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4320D1" w:rsidRPr="00BB5DF2" w14:paraId="6FCFD027" w14:textId="77777777" w:rsidTr="004320D1">
        <w:trPr>
          <w:cantSplit/>
          <w:trHeight w:val="277"/>
        </w:trPr>
        <w:tc>
          <w:tcPr>
            <w:tcW w:w="1276" w:type="dxa"/>
            <w:vMerge w:val="restart"/>
          </w:tcPr>
          <w:p w14:paraId="5EED7548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51911764" wp14:editId="463B4147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6B92A8A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14:paraId="18A1D2BE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31E7800" w14:textId="33CD4A88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12EE5B97" w14:textId="77777777" w:rsidR="004320D1" w:rsidRPr="0085481C" w:rsidRDefault="004320D1" w:rsidP="004320D1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5D3C5D30" w14:textId="77777777" w:rsidR="004320D1" w:rsidRPr="00E7223C" w:rsidRDefault="004320D1" w:rsidP="004320D1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4320D1" w:rsidRPr="00BB5DF2" w14:paraId="78367DB4" w14:textId="77777777" w:rsidTr="004320D1">
        <w:trPr>
          <w:cantSplit/>
          <w:trHeight w:val="276"/>
        </w:trPr>
        <w:tc>
          <w:tcPr>
            <w:tcW w:w="1276" w:type="dxa"/>
            <w:vMerge/>
          </w:tcPr>
          <w:p w14:paraId="12716095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2292E3B6" w14:textId="77777777" w:rsidR="004320D1" w:rsidRPr="00BB5DF2" w:rsidRDefault="004320D1" w:rsidP="004320D1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63"/>
        <w:gridCol w:w="832"/>
        <w:gridCol w:w="278"/>
        <w:gridCol w:w="6596"/>
      </w:tblGrid>
      <w:tr w:rsidR="004320D1" w14:paraId="3F43CA53" w14:textId="77777777" w:rsidTr="00B73432">
        <w:trPr>
          <w:trHeight w:val="371"/>
        </w:trPr>
        <w:tc>
          <w:tcPr>
            <w:tcW w:w="1685" w:type="dxa"/>
            <w:vAlign w:val="bottom"/>
          </w:tcPr>
          <w:p w14:paraId="5D815242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</w:p>
          <w:p w14:paraId="453D8F29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65A9E1EC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414D0642" w14:textId="77777777" w:rsidR="004320D1" w:rsidRPr="0085481C" w:rsidRDefault="009B3D5B" w:rsidP="00445382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83" w:type="dxa"/>
            <w:vAlign w:val="bottom"/>
          </w:tcPr>
          <w:p w14:paraId="42F5DE8E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6D67B97C" w14:textId="77777777" w:rsidR="004320D1" w:rsidRPr="0085481C" w:rsidRDefault="00055611" w:rsidP="004320D1">
            <w:pPr>
              <w:spacing w:line="240" w:lineRule="auto"/>
            </w:pPr>
            <w:r>
              <w:t>Информационные и управляющие системы</w:t>
            </w:r>
          </w:p>
        </w:tc>
      </w:tr>
      <w:tr w:rsidR="004320D1" w:rsidRPr="0085481C" w14:paraId="7C1A88B9" w14:textId="77777777" w:rsidTr="00B73432">
        <w:trPr>
          <w:trHeight w:val="130"/>
        </w:trPr>
        <w:tc>
          <w:tcPr>
            <w:tcW w:w="1685" w:type="dxa"/>
            <w:vAlign w:val="bottom"/>
          </w:tcPr>
          <w:p w14:paraId="26B5AACB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2266030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8E7F0E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7BAD0450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378B7529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3F933F07" w14:textId="77777777" w:rsidTr="00B73432">
        <w:trPr>
          <w:trHeight w:val="143"/>
        </w:trPr>
        <w:tc>
          <w:tcPr>
            <w:tcW w:w="1685" w:type="dxa"/>
            <w:vAlign w:val="bottom"/>
          </w:tcPr>
          <w:p w14:paraId="20FC1174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0136468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1A3BF259" w14:textId="493C1B45" w:rsidR="004320D1" w:rsidRPr="0085481C" w:rsidRDefault="00A52DF2" w:rsidP="00445382">
            <w:pPr>
              <w:spacing w:line="240" w:lineRule="auto"/>
              <w:jc w:val="center"/>
            </w:pPr>
            <w:r>
              <w:t>И4</w:t>
            </w:r>
          </w:p>
        </w:tc>
        <w:tc>
          <w:tcPr>
            <w:tcW w:w="283" w:type="dxa"/>
            <w:vAlign w:val="bottom"/>
          </w:tcPr>
          <w:p w14:paraId="08CD033F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3C024EBB" w14:textId="1F5B75B2" w:rsidR="004320D1" w:rsidRPr="0085481C" w:rsidRDefault="00A52DF2" w:rsidP="004320D1">
            <w:pPr>
              <w:spacing w:line="240" w:lineRule="auto"/>
            </w:pPr>
            <w:r w:rsidRPr="00A52DF2">
              <w:t>Радиоэлектронные системы управления</w:t>
            </w:r>
          </w:p>
        </w:tc>
      </w:tr>
      <w:tr w:rsidR="004320D1" w:rsidRPr="0085481C" w14:paraId="3977FD1C" w14:textId="77777777" w:rsidTr="00B73432">
        <w:trPr>
          <w:trHeight w:val="146"/>
        </w:trPr>
        <w:tc>
          <w:tcPr>
            <w:tcW w:w="1685" w:type="dxa"/>
            <w:vAlign w:val="bottom"/>
          </w:tcPr>
          <w:p w14:paraId="0EE5BEAC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1ED078C5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B5DE7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6223ED8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175BD7F1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5ED2A18B" w14:textId="77777777" w:rsidTr="00B73432">
        <w:trPr>
          <w:trHeight w:val="149"/>
        </w:trPr>
        <w:tc>
          <w:tcPr>
            <w:tcW w:w="1685" w:type="dxa"/>
            <w:vAlign w:val="bottom"/>
          </w:tcPr>
          <w:p w14:paraId="4B35FCBA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712D5870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73A6BDF7" w14:textId="31F8EAB4" w:rsidR="004320D1" w:rsidRPr="0085481C" w:rsidRDefault="00A52DF2" w:rsidP="004320D1">
            <w:pPr>
              <w:spacing w:line="240" w:lineRule="auto"/>
            </w:pPr>
            <w:r w:rsidRPr="00A52DF2">
              <w:t>Физические основы микроэлектроники</w:t>
            </w:r>
          </w:p>
        </w:tc>
      </w:tr>
    </w:tbl>
    <w:p w14:paraId="518C323A" w14:textId="77777777" w:rsidR="004320D1" w:rsidRPr="00A856A0" w:rsidRDefault="004320D1" w:rsidP="004320D1">
      <w:pPr>
        <w:spacing w:line="240" w:lineRule="auto"/>
        <w:rPr>
          <w:sz w:val="24"/>
          <w:szCs w:val="24"/>
        </w:rPr>
      </w:pPr>
    </w:p>
    <w:p w14:paraId="0A6FC805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7D591F56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5F1416EF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20C0AFDC" w14:textId="3F685EC1" w:rsidR="004320D1" w:rsidRPr="00541849" w:rsidRDefault="00B011E2" w:rsidP="004320D1">
      <w:pPr>
        <w:spacing w:line="240" w:lineRule="auto"/>
        <w:jc w:val="center"/>
        <w:rPr>
          <w:sz w:val="40"/>
          <w:lang w:val="en-US"/>
        </w:rPr>
      </w:pPr>
      <w:r>
        <w:rPr>
          <w:sz w:val="40"/>
        </w:rPr>
        <w:t>Лабораторная работа №</w:t>
      </w:r>
      <w:r w:rsidR="00541849">
        <w:rPr>
          <w:sz w:val="40"/>
          <w:lang w:val="en-US"/>
        </w:rPr>
        <w:t>3</w:t>
      </w:r>
    </w:p>
    <w:p w14:paraId="1B274704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  <w:r>
        <w:rPr>
          <w:sz w:val="40"/>
        </w:rPr>
        <w:t>на тему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8"/>
      </w:tblGrid>
      <w:tr w:rsidR="004320D1" w14:paraId="36716A63" w14:textId="77777777" w:rsidTr="00B73432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C31DB" w14:textId="0C563178" w:rsidR="004320D1" w:rsidRPr="00A52DF2" w:rsidRDefault="00A52DF2" w:rsidP="00541849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A52DF2">
              <w:rPr>
                <w:sz w:val="32"/>
                <w:szCs w:val="32"/>
              </w:rPr>
              <w:t>«</w:t>
            </w:r>
            <w:r w:rsidR="00541849">
              <w:rPr>
                <w:sz w:val="32"/>
                <w:szCs w:val="32"/>
              </w:rPr>
              <w:t>Стабилизаторы напряжения</w:t>
            </w:r>
            <w:r w:rsidRPr="00A52DF2">
              <w:rPr>
                <w:rFonts w:cs="Arial"/>
                <w:sz w:val="32"/>
                <w:szCs w:val="32"/>
              </w:rPr>
              <w:t>»</w:t>
            </w:r>
          </w:p>
        </w:tc>
      </w:tr>
      <w:tr w:rsidR="004320D1" w14:paraId="1F7A0968" w14:textId="77777777" w:rsidTr="00B73432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0B2AE9" w14:textId="197DBB04" w:rsidR="004320D1" w:rsidRPr="00541849" w:rsidRDefault="00B011E2" w:rsidP="00541849">
            <w:pPr>
              <w:spacing w:line="240" w:lineRule="auto"/>
              <w:jc w:val="center"/>
              <w:rPr>
                <w:sz w:val="40"/>
                <w:lang w:val="en-US"/>
              </w:rPr>
            </w:pPr>
            <w:r w:rsidRPr="00872215">
              <w:rPr>
                <w:sz w:val="32"/>
              </w:rPr>
              <w:t>Вариант №</w:t>
            </w:r>
            <w:r w:rsidR="00541849">
              <w:rPr>
                <w:sz w:val="32"/>
                <w:lang w:val="en-US"/>
              </w:rPr>
              <w:t>8</w:t>
            </w:r>
          </w:p>
        </w:tc>
      </w:tr>
      <w:tr w:rsidR="004320D1" w14:paraId="32AB51F8" w14:textId="77777777" w:rsidTr="00B73432">
        <w:tc>
          <w:tcPr>
            <w:tcW w:w="10115" w:type="dxa"/>
            <w:tcBorders>
              <w:left w:val="nil"/>
              <w:right w:val="nil"/>
            </w:tcBorders>
          </w:tcPr>
          <w:p w14:paraId="27C7AFAD" w14:textId="77777777" w:rsidR="004320D1" w:rsidRDefault="004320D1" w:rsidP="004320D1">
            <w:pPr>
              <w:spacing w:line="240" w:lineRule="auto"/>
              <w:jc w:val="center"/>
              <w:rPr>
                <w:sz w:val="40"/>
              </w:rPr>
            </w:pPr>
          </w:p>
        </w:tc>
      </w:tr>
    </w:tbl>
    <w:p w14:paraId="717473ED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</w:p>
    <w:p w14:paraId="1B904D53" w14:textId="77777777" w:rsidR="004320D1" w:rsidRPr="00A856A0" w:rsidRDefault="004320D1" w:rsidP="004320D1">
      <w:pPr>
        <w:spacing w:line="240" w:lineRule="auto"/>
        <w:jc w:val="center"/>
        <w:rPr>
          <w:szCs w:val="28"/>
        </w:rPr>
      </w:pPr>
    </w:p>
    <w:p w14:paraId="09F3374E" w14:textId="77777777" w:rsidR="004320D1" w:rsidRPr="007B0304" w:rsidRDefault="004320D1" w:rsidP="004320D1">
      <w:pPr>
        <w:spacing w:line="240" w:lineRule="auto"/>
        <w:rPr>
          <w:sz w:val="32"/>
          <w:szCs w:val="28"/>
        </w:rPr>
      </w:pPr>
    </w:p>
    <w:tbl>
      <w:tblPr>
        <w:tblStyle w:val="a4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4320D1" w14:paraId="449EF480" w14:textId="77777777" w:rsidTr="00CB3CC9">
        <w:trPr>
          <w:trHeight w:val="292"/>
        </w:trPr>
        <w:tc>
          <w:tcPr>
            <w:tcW w:w="3402" w:type="dxa"/>
            <w:gridSpan w:val="4"/>
          </w:tcPr>
          <w:p w14:paraId="529D701F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Выполнил студент группы</w:t>
            </w:r>
          </w:p>
        </w:tc>
        <w:tc>
          <w:tcPr>
            <w:tcW w:w="236" w:type="dxa"/>
          </w:tcPr>
          <w:p w14:paraId="7CE3255B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11D1AEE" w14:textId="5CCF9731" w:rsidR="004320D1" w:rsidRPr="00A52DF2" w:rsidRDefault="00A52DF2" w:rsidP="00445382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И582</w:t>
            </w:r>
          </w:p>
        </w:tc>
      </w:tr>
      <w:tr w:rsidR="004320D1" w14:paraId="0053DAF6" w14:textId="77777777" w:rsidTr="00C40383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2116BCC0" w14:textId="70603740" w:rsidR="004320D1" w:rsidRDefault="00A52DF2" w:rsidP="00C40383">
            <w:pPr>
              <w:tabs>
                <w:tab w:val="left" w:pos="5670"/>
              </w:tabs>
              <w:spacing w:line="240" w:lineRule="auto"/>
              <w:jc w:val="center"/>
            </w:pPr>
            <w:r>
              <w:t>Капуста К.Л.</w:t>
            </w:r>
          </w:p>
        </w:tc>
      </w:tr>
      <w:tr w:rsidR="004320D1" w14:paraId="24402DB5" w14:textId="77777777" w:rsidTr="00CB3CC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2C03AE3D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4320D1" w14:paraId="51AE893A" w14:textId="77777777" w:rsidTr="00CB3CC9">
        <w:trPr>
          <w:trHeight w:val="308"/>
        </w:trPr>
        <w:tc>
          <w:tcPr>
            <w:tcW w:w="5042" w:type="dxa"/>
            <w:gridSpan w:val="6"/>
          </w:tcPr>
          <w:p w14:paraId="4D264EEC" w14:textId="77777777" w:rsidR="004320D1" w:rsidRDefault="004320D1" w:rsidP="004320D1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4320D1" w14:paraId="4E3B3D4F" w14:textId="77777777" w:rsidTr="00CB3CC9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14:paraId="2FD35994" w14:textId="03C402EE" w:rsidR="004320D1" w:rsidRDefault="00A52DF2" w:rsidP="00445382">
            <w:pPr>
              <w:tabs>
                <w:tab w:val="left" w:pos="5670"/>
              </w:tabs>
              <w:spacing w:line="240" w:lineRule="auto"/>
              <w:jc w:val="center"/>
            </w:pPr>
            <w:r>
              <w:t>Павлов В.С.</w:t>
            </w:r>
          </w:p>
        </w:tc>
        <w:tc>
          <w:tcPr>
            <w:tcW w:w="388" w:type="dxa"/>
          </w:tcPr>
          <w:p w14:paraId="5A203EA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220FABB7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:rsidRPr="007B0304" w14:paraId="4791C2A4" w14:textId="77777777" w:rsidTr="00CB3CC9">
        <w:trPr>
          <w:trHeight w:val="292"/>
        </w:trPr>
        <w:tc>
          <w:tcPr>
            <w:tcW w:w="5042" w:type="dxa"/>
            <w:gridSpan w:val="6"/>
          </w:tcPr>
          <w:p w14:paraId="51ABD18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4320D1" w14:paraId="5043BAC6" w14:textId="77777777" w:rsidTr="00CB3CC9">
        <w:trPr>
          <w:trHeight w:val="292"/>
        </w:trPr>
        <w:tc>
          <w:tcPr>
            <w:tcW w:w="1196" w:type="dxa"/>
            <w:vAlign w:val="bottom"/>
          </w:tcPr>
          <w:p w14:paraId="3DE4F9ED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1454C59A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</w:tcPr>
          <w:p w14:paraId="132D69E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14:paraId="55C10630" w14:textId="77777777" w:rsidTr="00CB3CC9">
        <w:trPr>
          <w:trHeight w:val="409"/>
        </w:trPr>
        <w:tc>
          <w:tcPr>
            <w:tcW w:w="1196" w:type="dxa"/>
            <w:vAlign w:val="bottom"/>
          </w:tcPr>
          <w:p w14:paraId="5161163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9D54F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14:paraId="72D0F7D8" w14:textId="1CBF25E4" w:rsidR="004320D1" w:rsidRDefault="004320D1" w:rsidP="00E17718">
            <w:pPr>
              <w:tabs>
                <w:tab w:val="left" w:pos="5670"/>
              </w:tabs>
              <w:spacing w:line="240" w:lineRule="auto"/>
            </w:pPr>
            <w:r>
              <w:t>20</w:t>
            </w:r>
            <w:r w:rsidR="00A52DF2">
              <w:t xml:space="preserve">    </w:t>
            </w:r>
            <w:r>
              <w:t>г.</w:t>
            </w:r>
          </w:p>
        </w:tc>
      </w:tr>
    </w:tbl>
    <w:p w14:paraId="69174EDB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E390538" w14:textId="77777777" w:rsidR="004320D1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2C8A1122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47C00C62" w14:textId="77777777" w:rsidR="004320D1" w:rsidRPr="007B0304" w:rsidRDefault="004320D1" w:rsidP="004320D1">
      <w:pPr>
        <w:spacing w:line="240" w:lineRule="auto"/>
        <w:jc w:val="center"/>
        <w:rPr>
          <w:szCs w:val="28"/>
        </w:rPr>
      </w:pPr>
      <w:r w:rsidRPr="007B0304">
        <w:rPr>
          <w:szCs w:val="28"/>
        </w:rPr>
        <w:t>САНКТ-ПЕТЕРБУРГ</w:t>
      </w:r>
    </w:p>
    <w:p w14:paraId="2DA7ECEF" w14:textId="28064337" w:rsidR="00B011E2" w:rsidRDefault="00A52DF2" w:rsidP="00C90C2F">
      <w:pPr>
        <w:spacing w:line="240" w:lineRule="auto"/>
        <w:jc w:val="center"/>
        <w:rPr>
          <w:szCs w:val="28"/>
        </w:rPr>
      </w:pPr>
      <w:r>
        <w:rPr>
          <w:szCs w:val="28"/>
        </w:rPr>
        <w:t>2020</w:t>
      </w:r>
      <w:r w:rsidR="00A856A0">
        <w:rPr>
          <w:szCs w:val="28"/>
        </w:rPr>
        <w:t xml:space="preserve"> </w:t>
      </w:r>
      <w:r w:rsidR="004320D1" w:rsidRPr="007B0304">
        <w:rPr>
          <w:szCs w:val="28"/>
        </w:rPr>
        <w:t>г.</w:t>
      </w:r>
      <w:bookmarkEnd w:id="0"/>
    </w:p>
    <w:p w14:paraId="148EBBEC" w14:textId="6F87D513" w:rsidR="00B011E2" w:rsidRPr="00E71A85" w:rsidRDefault="00B011E2" w:rsidP="00872215">
      <w:pPr>
        <w:spacing w:line="240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  <w:r w:rsidRPr="00041277">
        <w:rPr>
          <w:b/>
          <w:szCs w:val="28"/>
        </w:rPr>
        <w:lastRenderedPageBreak/>
        <w:t>Цель работы</w:t>
      </w:r>
      <w:r>
        <w:rPr>
          <w:szCs w:val="28"/>
        </w:rPr>
        <w:t xml:space="preserve"> – </w:t>
      </w:r>
      <w:r w:rsidR="00143D27" w:rsidRPr="00143D27">
        <w:rPr>
          <w:szCs w:val="28"/>
        </w:rPr>
        <w:t>исследовать однокаскадный и двухкаскадный стабилизатор</w:t>
      </w:r>
      <w:r w:rsidR="00143D27">
        <w:rPr>
          <w:szCs w:val="28"/>
        </w:rPr>
        <w:t>ы</w:t>
      </w:r>
      <w:r w:rsidR="00143D27" w:rsidRPr="00143D27">
        <w:rPr>
          <w:szCs w:val="28"/>
        </w:rPr>
        <w:t xml:space="preserve"> напряжения, а также однокаскадный стабилизатор с </w:t>
      </w:r>
      <w:proofErr w:type="spellStart"/>
      <w:r w:rsidR="00143D27" w:rsidRPr="00143D27">
        <w:rPr>
          <w:szCs w:val="28"/>
        </w:rPr>
        <w:t>термокомпенсацией</w:t>
      </w:r>
      <w:proofErr w:type="spellEnd"/>
      <w:r>
        <w:rPr>
          <w:szCs w:val="28"/>
        </w:rPr>
        <w:t>.</w:t>
      </w:r>
    </w:p>
    <w:p w14:paraId="42CC17BD" w14:textId="77777777" w:rsidR="00B011E2" w:rsidRDefault="00B011E2" w:rsidP="00B011E2">
      <w:pPr>
        <w:spacing w:line="240" w:lineRule="auto"/>
        <w:jc w:val="left"/>
        <w:rPr>
          <w:szCs w:val="28"/>
        </w:rPr>
      </w:pPr>
    </w:p>
    <w:p w14:paraId="2AB780AF" w14:textId="77777777" w:rsidR="00B011E2" w:rsidRDefault="00B011E2" w:rsidP="00872215">
      <w:pPr>
        <w:spacing w:line="240" w:lineRule="auto"/>
        <w:ind w:left="567"/>
        <w:jc w:val="left"/>
        <w:rPr>
          <w:szCs w:val="28"/>
        </w:rPr>
      </w:pPr>
      <w:r w:rsidRPr="00DA5C95">
        <w:rPr>
          <w:szCs w:val="28"/>
        </w:rPr>
        <w:t xml:space="preserve">Таблица 1 – </w:t>
      </w:r>
      <w:r>
        <w:rPr>
          <w:szCs w:val="28"/>
        </w:rPr>
        <w:t>П</w:t>
      </w:r>
      <w:r w:rsidRPr="00DA5C95">
        <w:rPr>
          <w:szCs w:val="28"/>
        </w:rPr>
        <w:t>араметры варианта</w:t>
      </w:r>
    </w:p>
    <w:tbl>
      <w:tblPr>
        <w:tblW w:w="8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424"/>
        <w:gridCol w:w="3594"/>
        <w:gridCol w:w="3973"/>
      </w:tblGrid>
      <w:tr w:rsidR="00143D27" w:rsidRPr="00647782" w14:paraId="6BBBBAF3" w14:textId="77777777" w:rsidTr="00143D27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63F5C77E" w14:textId="77777777" w:rsidR="00143D27" w:rsidRPr="00143D27" w:rsidRDefault="00143D27" w:rsidP="00143D27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43D27">
              <w:rPr>
                <w:sz w:val="28"/>
                <w:szCs w:val="28"/>
                <w:lang w:val="en-US"/>
              </w:rPr>
              <w:t>V1</w:t>
            </w:r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66F308EF" w14:textId="0AFF879A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  <w:lang w:val="en-US"/>
              </w:rPr>
              <w:t>Voltage (V)</w:t>
            </w:r>
            <w:r w:rsidRPr="00143D27">
              <w:rPr>
                <w:sz w:val="28"/>
                <w:szCs w:val="28"/>
              </w:rPr>
              <w:t xml:space="preserve">, </w:t>
            </w:r>
            <w:r w:rsidRPr="00143D27">
              <w:rPr>
                <w:sz w:val="28"/>
                <w:szCs w:val="28"/>
                <w:lang w:val="en-US"/>
              </w:rPr>
              <w:t>V</w:t>
            </w:r>
            <w:r w:rsidRPr="00143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3" w:type="dxa"/>
            <w:shd w:val="clear" w:color="auto" w:fill="FFFFFF" w:themeFill="background1"/>
          </w:tcPr>
          <w:p w14:paraId="14AAA2B3" w14:textId="2107A995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</w:rPr>
              <w:t>66</w:t>
            </w:r>
          </w:p>
        </w:tc>
      </w:tr>
      <w:tr w:rsidR="00143D27" w:rsidRPr="00647782" w14:paraId="07386079" w14:textId="77777777" w:rsidTr="00143D27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1BFFF464" w14:textId="77777777" w:rsidR="00143D27" w:rsidRPr="00143D27" w:rsidRDefault="00143D27" w:rsidP="00143D27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43D27">
              <w:rPr>
                <w:sz w:val="28"/>
                <w:szCs w:val="28"/>
                <w:lang w:val="en-US"/>
              </w:rPr>
              <w:t>V2</w:t>
            </w:r>
          </w:p>
        </w:tc>
        <w:tc>
          <w:tcPr>
            <w:tcW w:w="3594" w:type="dxa"/>
            <w:shd w:val="clear" w:color="auto" w:fill="FFFFFF" w:themeFill="background1"/>
            <w:vAlign w:val="center"/>
          </w:tcPr>
          <w:p w14:paraId="454F5A66" w14:textId="0801C563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  <w:lang w:val="en-US"/>
              </w:rPr>
              <w:t>Voltage (RMS)</w:t>
            </w:r>
            <w:r w:rsidRPr="00143D27">
              <w:rPr>
                <w:sz w:val="28"/>
                <w:szCs w:val="28"/>
              </w:rPr>
              <w:t xml:space="preserve">, </w:t>
            </w:r>
            <w:r w:rsidRPr="00143D27">
              <w:rPr>
                <w:sz w:val="28"/>
                <w:szCs w:val="28"/>
                <w:lang w:val="en-US"/>
              </w:rPr>
              <w:t>V</w:t>
            </w:r>
            <w:r w:rsidRPr="00143D2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73" w:type="dxa"/>
            <w:shd w:val="clear" w:color="auto" w:fill="FFFFFF" w:themeFill="background1"/>
          </w:tcPr>
          <w:p w14:paraId="104BCC21" w14:textId="3E017C0A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 w:rsidRPr="00143D27">
              <w:rPr>
                <w:sz w:val="28"/>
                <w:szCs w:val="28"/>
              </w:rPr>
              <w:t>5</w:t>
            </w:r>
          </w:p>
        </w:tc>
      </w:tr>
      <w:tr w:rsidR="00143D27" w:rsidRPr="00647782" w14:paraId="62AC8658" w14:textId="77777777" w:rsidTr="00143D27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04EA76EA" w14:textId="2B303226" w:rsidR="00143D27" w:rsidRPr="00143D27" w:rsidRDefault="00143D27" w:rsidP="00143D27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D1, D2</w:t>
            </w:r>
          </w:p>
        </w:tc>
        <w:tc>
          <w:tcPr>
            <w:tcW w:w="3594" w:type="dxa"/>
            <w:shd w:val="clear" w:color="auto" w:fill="FFFFFF" w:themeFill="background1"/>
          </w:tcPr>
          <w:p w14:paraId="31E09021" w14:textId="48AEC3B9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973" w:type="dxa"/>
            <w:shd w:val="clear" w:color="auto" w:fill="FFFFFF" w:themeFill="background1"/>
          </w:tcPr>
          <w:p w14:paraId="0F060068" w14:textId="3103508F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143D27">
              <w:rPr>
                <w:sz w:val="28"/>
                <w:szCs w:val="28"/>
                <w:lang w:val="en-US"/>
              </w:rPr>
              <w:t>1N749A</w:t>
            </w:r>
          </w:p>
        </w:tc>
      </w:tr>
      <w:tr w:rsidR="00143D27" w:rsidRPr="00647782" w14:paraId="4A2A8B42" w14:textId="77777777" w:rsidTr="00143D27">
        <w:trPr>
          <w:trHeight w:val="247"/>
          <w:jc w:val="center"/>
        </w:trPr>
        <w:tc>
          <w:tcPr>
            <w:tcW w:w="1424" w:type="dxa"/>
            <w:shd w:val="clear" w:color="auto" w:fill="FFFFFF" w:themeFill="background1"/>
            <w:vAlign w:val="center"/>
          </w:tcPr>
          <w:p w14:paraId="5E8AFDE3" w14:textId="3CD2235D" w:rsidR="00143D27" w:rsidRPr="00143D27" w:rsidRDefault="00143D27" w:rsidP="00143D27">
            <w:pPr>
              <w:pStyle w:val="14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D3, D4</w:t>
            </w:r>
          </w:p>
        </w:tc>
        <w:tc>
          <w:tcPr>
            <w:tcW w:w="3594" w:type="dxa"/>
            <w:shd w:val="clear" w:color="auto" w:fill="FFFFFF" w:themeFill="background1"/>
          </w:tcPr>
          <w:p w14:paraId="153AC582" w14:textId="7F5D9516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973" w:type="dxa"/>
            <w:shd w:val="clear" w:color="auto" w:fill="FFFFFF" w:themeFill="background1"/>
            <w:vAlign w:val="center"/>
          </w:tcPr>
          <w:p w14:paraId="0AB7D01D" w14:textId="3BCC995C" w:rsidR="00143D27" w:rsidRPr="00143D27" w:rsidRDefault="00143D27" w:rsidP="00143D27">
            <w:pPr>
              <w:pStyle w:val="14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143D27">
              <w:rPr>
                <w:sz w:val="28"/>
                <w:szCs w:val="28"/>
                <w:lang w:val="en-US"/>
              </w:rPr>
              <w:t>1N3613GP</w:t>
            </w:r>
          </w:p>
        </w:tc>
      </w:tr>
    </w:tbl>
    <w:p w14:paraId="3E632A54" w14:textId="77777777" w:rsidR="00B011E2" w:rsidRDefault="00B011E2" w:rsidP="00B011E2">
      <w:pPr>
        <w:spacing w:line="240" w:lineRule="auto"/>
        <w:jc w:val="left"/>
        <w:rPr>
          <w:noProof/>
        </w:rPr>
      </w:pPr>
    </w:p>
    <w:p w14:paraId="7D5B9E32" w14:textId="78EB1F0F" w:rsidR="00B011E2" w:rsidRDefault="00872215" w:rsidP="00F037E1">
      <w:pPr>
        <w:pStyle w:val="14"/>
        <w:spacing w:after="320" w:line="240" w:lineRule="auto"/>
        <w:ind w:firstLine="709"/>
        <w:jc w:val="left"/>
        <w:rPr>
          <w:b/>
          <w:sz w:val="28"/>
        </w:rPr>
      </w:pPr>
      <w:r>
        <w:rPr>
          <w:b/>
          <w:sz w:val="28"/>
          <w:szCs w:val="24"/>
        </w:rPr>
        <w:t xml:space="preserve">1 </w:t>
      </w:r>
      <w:r w:rsidR="00143D27" w:rsidRPr="00143D27">
        <w:rPr>
          <w:b/>
          <w:sz w:val="28"/>
          <w:szCs w:val="24"/>
        </w:rPr>
        <w:t>Исследование однокаскадного стабилизатора напряжения</w:t>
      </w:r>
    </w:p>
    <w:p w14:paraId="67FF76BA" w14:textId="75079A58" w:rsidR="00872215" w:rsidRPr="00872215" w:rsidRDefault="00872215" w:rsidP="00F037E1">
      <w:pPr>
        <w:pStyle w:val="14"/>
        <w:spacing w:line="240" w:lineRule="auto"/>
        <w:ind w:firstLine="709"/>
        <w:rPr>
          <w:sz w:val="28"/>
        </w:rPr>
      </w:pPr>
      <w:r>
        <w:rPr>
          <w:sz w:val="28"/>
        </w:rPr>
        <w:t xml:space="preserve">На рисунке 1 представлена </w:t>
      </w:r>
      <w:r w:rsidR="00143D27">
        <w:rPr>
          <w:sz w:val="28"/>
          <w:szCs w:val="28"/>
        </w:rPr>
        <w:t>с</w:t>
      </w:r>
      <w:r w:rsidR="00143D27" w:rsidRPr="000A0AFD">
        <w:rPr>
          <w:sz w:val="28"/>
          <w:szCs w:val="28"/>
        </w:rPr>
        <w:t>хема для однокаскадного стабилизатора напряжения</w:t>
      </w:r>
    </w:p>
    <w:p w14:paraId="3ED0E185" w14:textId="7543FCF4" w:rsidR="00B011E2" w:rsidRPr="00811CFA" w:rsidRDefault="00143D27" w:rsidP="00462260">
      <w:pPr>
        <w:spacing w:line="276" w:lineRule="auto"/>
        <w:jc w:val="center"/>
        <w:rPr>
          <w:lang w:val="en-US"/>
        </w:rPr>
      </w:pPr>
      <w:r w:rsidRPr="00143D27">
        <w:rPr>
          <w:noProof/>
          <w:lang w:eastAsia="ru-RU"/>
        </w:rPr>
        <w:drawing>
          <wp:inline distT="0" distB="0" distL="0" distR="0" wp14:anchorId="782A8027" wp14:editId="11BC16BB">
            <wp:extent cx="5857875" cy="40267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05" cy="40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34E5" w14:textId="3243A262" w:rsidR="00872215" w:rsidRDefault="00B011E2" w:rsidP="00872215">
      <w:pPr>
        <w:spacing w:after="200" w:line="276" w:lineRule="auto"/>
        <w:jc w:val="center"/>
      </w:pPr>
      <w:r>
        <w:t xml:space="preserve">Рисунок 1 – </w:t>
      </w:r>
      <w:r w:rsidR="00143D27" w:rsidRPr="000A0AFD">
        <w:rPr>
          <w:rFonts w:cs="Times New Roman"/>
          <w:szCs w:val="28"/>
        </w:rPr>
        <w:t>Схема для однокаскадного стабилизатора напряжения</w:t>
      </w:r>
    </w:p>
    <w:p w14:paraId="16BFF8DA" w14:textId="31F7790A" w:rsidR="00872215" w:rsidRDefault="00872215" w:rsidP="00872215">
      <w:pPr>
        <w:spacing w:line="259" w:lineRule="auto"/>
        <w:jc w:val="left"/>
      </w:pPr>
      <w:r>
        <w:br w:type="page"/>
      </w:r>
    </w:p>
    <w:p w14:paraId="3B6C2E30" w14:textId="77777777" w:rsidR="00143D27" w:rsidRPr="00C94E52" w:rsidRDefault="00143D27" w:rsidP="00143D27">
      <w:pPr>
        <w:spacing w:line="240" w:lineRule="auto"/>
        <w:rPr>
          <w:rFonts w:cs="Times New Roman"/>
          <w:szCs w:val="28"/>
        </w:rPr>
      </w:pPr>
      <w:r w:rsidRPr="00333504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</w:rPr>
        <w:t>2</w:t>
      </w:r>
      <w:r w:rsidRPr="0033350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Зависимость тока диода </w:t>
      </w:r>
      <w:proofErr w:type="spellStart"/>
      <w:r w:rsidRPr="00C94E52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C94E52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обр</w:t>
      </w:r>
      <w:proofErr w:type="spellEnd"/>
      <w:r>
        <w:rPr>
          <w:rFonts w:cs="Times New Roman"/>
          <w:szCs w:val="28"/>
        </w:rPr>
        <w:t xml:space="preserve"> он напряжения на диоде</w:t>
      </w:r>
      <w:r w:rsidRPr="00C94E52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C94E52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U</w:t>
      </w:r>
      <w:r w:rsidRPr="00C94E52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обр</w:t>
      </w:r>
      <w:proofErr w:type="spellEnd"/>
    </w:p>
    <w:tbl>
      <w:tblPr>
        <w:tblW w:w="794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60"/>
        <w:gridCol w:w="3023"/>
        <w:gridCol w:w="2460"/>
      </w:tblGrid>
      <w:tr w:rsidR="00143D27" w:rsidRPr="00C94E52" w14:paraId="6AB7BAB9" w14:textId="77777777" w:rsidTr="0003341F">
        <w:trPr>
          <w:trHeight w:val="530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4034A9E6" w14:textId="77777777" w:rsidR="00143D27" w:rsidRPr="00C94E52" w:rsidRDefault="00143D27" w:rsidP="007332C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94E5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V1, В</w:t>
            </w:r>
          </w:p>
        </w:tc>
        <w:tc>
          <w:tcPr>
            <w:tcW w:w="3023" w:type="dxa"/>
            <w:shd w:val="clear" w:color="auto" w:fill="FFFFFF" w:themeFill="background1"/>
            <w:vAlign w:val="center"/>
            <w:hideMark/>
          </w:tcPr>
          <w:p w14:paraId="3F66BAD1" w14:textId="77777777" w:rsidR="00143D27" w:rsidRPr="00C94E52" w:rsidRDefault="00143D27" w:rsidP="007332C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94E5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U</w:t>
            </w:r>
            <w:r w:rsidRPr="00C94E52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обр</w:t>
            </w:r>
            <w:proofErr w:type="spellEnd"/>
            <w:r w:rsidRPr="00C94E5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6319AABB" w14:textId="120E7E20" w:rsidR="00143D27" w:rsidRPr="00C94E52" w:rsidRDefault="00143D27" w:rsidP="007332C4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94E52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I</w:t>
            </w:r>
            <w:r w:rsidRPr="00C94E52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обр</w:t>
            </w:r>
            <w:proofErr w:type="spellEnd"/>
            <w:r w:rsidR="0003341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C94E5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</w:tr>
      <w:tr w:rsidR="0003341F" w:rsidRPr="00C94E52" w14:paraId="6D4E3138" w14:textId="77777777" w:rsidTr="00E3487B">
        <w:trPr>
          <w:trHeight w:val="461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25832F8A" w14:textId="77777777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34C37CED" w14:textId="7AAD2A92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cs="Times New Roman"/>
              </w:rPr>
              <w:t>0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4A9C67FD" w14:textId="50D5212B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F0E42">
              <w:t>0</w:t>
            </w:r>
          </w:p>
        </w:tc>
      </w:tr>
      <w:tr w:rsidR="0003341F" w:rsidRPr="00C94E52" w14:paraId="52FCC663" w14:textId="77777777" w:rsidTr="00E3487B">
        <w:trPr>
          <w:trHeight w:val="461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6BC32927" w14:textId="2406CAF2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eastAsia="Times New Roman" w:cs="Times New Roman"/>
                <w:color w:val="000000"/>
                <w:szCs w:val="24"/>
                <w:lang w:eastAsia="ru-RU"/>
              </w:rPr>
              <w:t>0,</w:t>
            </w:r>
            <w:r w:rsidRPr="0003341F"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390EA817" w14:textId="220C0B46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cs="Times New Roman"/>
              </w:rPr>
              <w:t>-0,5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02535BFE" w14:textId="4060ACBC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F0E42">
              <w:t>0</w:t>
            </w:r>
          </w:p>
        </w:tc>
      </w:tr>
      <w:tr w:rsidR="0003341F" w:rsidRPr="00C94E52" w14:paraId="4A4DC9FF" w14:textId="77777777" w:rsidTr="00E3487B">
        <w:trPr>
          <w:trHeight w:val="461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465396C3" w14:textId="77777777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0FCB9CAC" w14:textId="399A3A15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cs="Times New Roman"/>
              </w:rPr>
              <w:t>-0,999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11462032" w14:textId="4E223180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FF0E42">
              <w:t>0</w:t>
            </w:r>
          </w:p>
        </w:tc>
      </w:tr>
      <w:tr w:rsidR="0003341F" w:rsidRPr="00C94E52" w14:paraId="5B9FA1F3" w14:textId="77777777" w:rsidTr="00E3487B">
        <w:trPr>
          <w:trHeight w:val="461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254B1F71" w14:textId="77777777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eastAsia="Times New Roman" w:cs="Times New Roman"/>
                <w:color w:val="000000"/>
                <w:szCs w:val="24"/>
                <w:lang w:eastAsia="ru-RU"/>
              </w:rPr>
              <w:t>1,5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4E0209CB" w14:textId="2A987273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cs="Times New Roman"/>
              </w:rPr>
              <w:t>-1,499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3F3E7F1F" w14:textId="5C59E321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F0E42">
              <w:t>0</w:t>
            </w:r>
          </w:p>
        </w:tc>
      </w:tr>
      <w:tr w:rsidR="0003341F" w:rsidRPr="00C94E52" w14:paraId="5ADE6D2F" w14:textId="77777777" w:rsidTr="00E3487B">
        <w:trPr>
          <w:trHeight w:val="461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1614D161" w14:textId="293A2E97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03341F">
              <w:rPr>
                <w:rFonts w:eastAsia="Times New Roman" w:cs="Times New Roman"/>
                <w:color w:val="000000"/>
                <w:lang w:eastAsia="ru-RU"/>
              </w:rPr>
              <w:t>U</w:t>
            </w:r>
            <w:r w:rsidRPr="0003341F">
              <w:rPr>
                <w:rFonts w:eastAsia="Times New Roman" w:cs="Times New Roman"/>
                <w:color w:val="000000"/>
                <w:vertAlign w:val="subscript"/>
                <w:lang w:eastAsia="ru-RU"/>
              </w:rPr>
              <w:t>пробоя</w:t>
            </w:r>
            <w:proofErr w:type="spellEnd"/>
            <w:r w:rsidRPr="0003341F">
              <w:rPr>
                <w:rFonts w:eastAsia="Times New Roman" w:cs="Times New Roman"/>
                <w:color w:val="000000"/>
                <w:lang w:eastAsia="ru-RU"/>
              </w:rPr>
              <w:t xml:space="preserve"> - 0,5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37B13182" w14:textId="787E9CE5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cs="Times New Roman"/>
              </w:rPr>
              <w:t>-3,814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23C515B4" w14:textId="54DAC38D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F0E42">
              <w:t>0</w:t>
            </w:r>
          </w:p>
        </w:tc>
      </w:tr>
      <w:tr w:rsidR="0003341F" w:rsidRPr="00C94E52" w14:paraId="0E85DB2F" w14:textId="77777777" w:rsidTr="00E3487B">
        <w:trPr>
          <w:trHeight w:val="461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220F9944" w14:textId="666DC13B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03341F">
              <w:rPr>
                <w:rFonts w:eastAsia="Times New Roman" w:cs="Times New Roman"/>
                <w:color w:val="000000"/>
                <w:lang w:eastAsia="ru-RU"/>
              </w:rPr>
              <w:t>U</w:t>
            </w:r>
            <w:r w:rsidRPr="0003341F">
              <w:rPr>
                <w:rFonts w:eastAsia="Times New Roman" w:cs="Times New Roman"/>
                <w:color w:val="000000"/>
                <w:vertAlign w:val="subscript"/>
                <w:lang w:eastAsia="ru-RU"/>
              </w:rPr>
              <w:t>пробоя</w:t>
            </w:r>
            <w:proofErr w:type="spellEnd"/>
            <w:r w:rsidRPr="0003341F">
              <w:rPr>
                <w:rFonts w:eastAsia="Times New Roman" w:cs="Times New Roman"/>
                <w:color w:val="000000"/>
                <w:lang w:eastAsia="ru-RU"/>
              </w:rPr>
              <w:t xml:space="preserve"> - 0,25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4B777C7A" w14:textId="7820B1DE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cs="Times New Roman"/>
              </w:rPr>
              <w:t>-4,064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41EF25B1" w14:textId="23436061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F0E42">
              <w:t>-0,000003109</w:t>
            </w:r>
          </w:p>
        </w:tc>
      </w:tr>
      <w:tr w:rsidR="0003341F" w:rsidRPr="00C94E52" w14:paraId="616A44AF" w14:textId="77777777" w:rsidTr="00E3487B">
        <w:trPr>
          <w:trHeight w:val="461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4036526C" w14:textId="0C789DEC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03341F">
              <w:rPr>
                <w:rFonts w:eastAsia="Times New Roman" w:cs="Times New Roman"/>
                <w:color w:val="000000"/>
                <w:lang w:eastAsia="ru-RU"/>
              </w:rPr>
              <w:t>U</w:t>
            </w:r>
            <w:r w:rsidRPr="0003341F">
              <w:rPr>
                <w:rFonts w:eastAsia="Times New Roman" w:cs="Times New Roman"/>
                <w:color w:val="000000"/>
                <w:vertAlign w:val="subscript"/>
                <w:lang w:eastAsia="ru-RU"/>
              </w:rPr>
              <w:t>пробоя</w:t>
            </w:r>
            <w:proofErr w:type="spellEnd"/>
          </w:p>
        </w:tc>
        <w:tc>
          <w:tcPr>
            <w:tcW w:w="3023" w:type="dxa"/>
            <w:shd w:val="clear" w:color="auto" w:fill="FFFFFF" w:themeFill="background1"/>
            <w:hideMark/>
          </w:tcPr>
          <w:p w14:paraId="7F04C37C" w14:textId="5D3E006D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cs="Times New Roman"/>
              </w:rPr>
              <w:t>-4,259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74CC6C79" w14:textId="0F8A09D3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F0E42">
              <w:t>-0,005486</w:t>
            </w:r>
          </w:p>
        </w:tc>
      </w:tr>
      <w:tr w:rsidR="0003341F" w:rsidRPr="00C94E52" w14:paraId="5B5BF3FD" w14:textId="77777777" w:rsidTr="00E3487B">
        <w:trPr>
          <w:trHeight w:val="461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44D9C89D" w14:textId="075C05F7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03341F">
              <w:rPr>
                <w:rFonts w:eastAsia="Times New Roman" w:cs="Times New Roman"/>
                <w:color w:val="000000"/>
                <w:lang w:eastAsia="ru-RU"/>
              </w:rPr>
              <w:t>U</w:t>
            </w:r>
            <w:r w:rsidRPr="0003341F">
              <w:rPr>
                <w:rFonts w:eastAsia="Times New Roman" w:cs="Times New Roman"/>
                <w:color w:val="000000"/>
                <w:vertAlign w:val="subscript"/>
                <w:lang w:eastAsia="ru-RU"/>
              </w:rPr>
              <w:t>пробоя</w:t>
            </w:r>
            <w:proofErr w:type="spellEnd"/>
            <w:r w:rsidRPr="0003341F">
              <w:rPr>
                <w:rFonts w:eastAsia="Times New Roman" w:cs="Times New Roman"/>
                <w:color w:val="000000"/>
                <w:lang w:eastAsia="ru-RU"/>
              </w:rPr>
              <w:t xml:space="preserve"> + 0,25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71F1FD1C" w14:textId="463743A9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cs="Times New Roman"/>
              </w:rPr>
              <w:t>-4,309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6B87FF59" w14:textId="622115DD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F0E42">
              <w:t>-0,025</w:t>
            </w:r>
          </w:p>
        </w:tc>
      </w:tr>
      <w:tr w:rsidR="0003341F" w:rsidRPr="00C94E52" w14:paraId="1E3F3585" w14:textId="77777777" w:rsidTr="00E3487B">
        <w:trPr>
          <w:trHeight w:val="461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71AC1815" w14:textId="47A5AAC6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03341F">
              <w:rPr>
                <w:rFonts w:eastAsia="Times New Roman" w:cs="Times New Roman"/>
                <w:color w:val="000000"/>
                <w:lang w:eastAsia="ru-RU"/>
              </w:rPr>
              <w:t>U</w:t>
            </w:r>
            <w:r w:rsidRPr="0003341F">
              <w:rPr>
                <w:rFonts w:eastAsia="Times New Roman" w:cs="Times New Roman"/>
                <w:color w:val="000000"/>
                <w:vertAlign w:val="subscript"/>
                <w:lang w:eastAsia="ru-RU"/>
              </w:rPr>
              <w:t>пробоя</w:t>
            </w:r>
            <w:proofErr w:type="spellEnd"/>
            <w:r w:rsidRPr="0003341F">
              <w:rPr>
                <w:rFonts w:eastAsia="Times New Roman" w:cs="Times New Roman"/>
                <w:color w:val="000000"/>
                <w:lang w:eastAsia="ru-RU"/>
              </w:rPr>
              <w:t xml:space="preserve"> + 0,5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7224E266" w14:textId="0D182800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cs="Times New Roman"/>
              </w:rPr>
              <w:t>-4,337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0C0E5E2A" w14:textId="74FD4508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F0E42">
              <w:t>-0,048</w:t>
            </w:r>
          </w:p>
        </w:tc>
      </w:tr>
      <w:tr w:rsidR="0003341F" w:rsidRPr="00C94E52" w14:paraId="1BE842B6" w14:textId="77777777" w:rsidTr="00E3487B">
        <w:trPr>
          <w:trHeight w:val="461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79F4F4FF" w14:textId="44B41246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03341F">
              <w:rPr>
                <w:rFonts w:eastAsia="Times New Roman" w:cs="Times New Roman"/>
                <w:color w:val="000000"/>
                <w:lang w:eastAsia="ru-RU"/>
              </w:rPr>
              <w:t>U</w:t>
            </w:r>
            <w:r w:rsidRPr="0003341F">
              <w:rPr>
                <w:rFonts w:eastAsia="Times New Roman" w:cs="Times New Roman"/>
                <w:color w:val="000000"/>
                <w:vertAlign w:val="subscript"/>
                <w:lang w:eastAsia="ru-RU"/>
              </w:rPr>
              <w:t>пробоя</w:t>
            </w:r>
            <w:proofErr w:type="spellEnd"/>
            <w:r w:rsidRPr="0003341F">
              <w:rPr>
                <w:rFonts w:eastAsia="Times New Roman" w:cs="Times New Roman"/>
                <w:color w:val="000000"/>
                <w:lang w:eastAsia="ru-RU"/>
              </w:rPr>
              <w:t xml:space="preserve"> + 10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4567D7FE" w14:textId="455AB9AD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cs="Times New Roman"/>
              </w:rPr>
              <w:t>-4,876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3BD600C4" w14:textId="5916E044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F0E42">
              <w:t>-0,944</w:t>
            </w:r>
          </w:p>
        </w:tc>
      </w:tr>
      <w:tr w:rsidR="0003341F" w:rsidRPr="00C94E52" w14:paraId="5DCAD447" w14:textId="77777777" w:rsidTr="00E3487B">
        <w:trPr>
          <w:trHeight w:val="461"/>
        </w:trPr>
        <w:tc>
          <w:tcPr>
            <w:tcW w:w="2460" w:type="dxa"/>
            <w:shd w:val="clear" w:color="auto" w:fill="FFFFFF" w:themeFill="background1"/>
            <w:vAlign w:val="center"/>
            <w:hideMark/>
          </w:tcPr>
          <w:p w14:paraId="3853FBFC" w14:textId="6793B90D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03341F">
              <w:rPr>
                <w:rFonts w:eastAsia="Times New Roman" w:cs="Times New Roman"/>
                <w:color w:val="000000"/>
                <w:lang w:eastAsia="ru-RU"/>
              </w:rPr>
              <w:t>U</w:t>
            </w:r>
            <w:r w:rsidRPr="0003341F">
              <w:rPr>
                <w:rFonts w:eastAsia="Times New Roman" w:cs="Times New Roman"/>
                <w:color w:val="000000"/>
                <w:vertAlign w:val="subscript"/>
                <w:lang w:eastAsia="ru-RU"/>
              </w:rPr>
              <w:t>пробоя</w:t>
            </w:r>
            <w:proofErr w:type="spellEnd"/>
            <w:r w:rsidRPr="0003341F">
              <w:rPr>
                <w:rFonts w:eastAsia="Times New Roman" w:cs="Times New Roman"/>
                <w:color w:val="000000"/>
                <w:lang w:eastAsia="ru-RU"/>
              </w:rPr>
              <w:t xml:space="preserve"> + 20</w:t>
            </w:r>
          </w:p>
        </w:tc>
        <w:tc>
          <w:tcPr>
            <w:tcW w:w="3023" w:type="dxa"/>
            <w:shd w:val="clear" w:color="auto" w:fill="FFFFFF" w:themeFill="background1"/>
            <w:hideMark/>
          </w:tcPr>
          <w:p w14:paraId="08F6D169" w14:textId="2E912AB3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3341F">
              <w:rPr>
                <w:rFonts w:cs="Times New Roman"/>
              </w:rPr>
              <w:t>-5,385</w:t>
            </w:r>
          </w:p>
        </w:tc>
        <w:tc>
          <w:tcPr>
            <w:tcW w:w="2460" w:type="dxa"/>
            <w:shd w:val="clear" w:color="auto" w:fill="FFFFFF" w:themeFill="background1"/>
            <w:hideMark/>
          </w:tcPr>
          <w:p w14:paraId="7FCC5AF8" w14:textId="58431AC6" w:rsidR="0003341F" w:rsidRPr="0003341F" w:rsidRDefault="0003341F" w:rsidP="0003341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FF0E42">
              <w:t>-1,893</w:t>
            </w:r>
          </w:p>
        </w:tc>
      </w:tr>
    </w:tbl>
    <w:p w14:paraId="3FFF986B" w14:textId="14C86C56" w:rsidR="0003341F" w:rsidRDefault="0003341F" w:rsidP="0003341F">
      <w:pPr>
        <w:spacing w:after="200" w:line="276" w:lineRule="auto"/>
        <w:rPr>
          <w:noProof/>
        </w:rPr>
      </w:pPr>
    </w:p>
    <w:p w14:paraId="7010E93F" w14:textId="2A2B1CD6" w:rsidR="0003341F" w:rsidRPr="0003341F" w:rsidRDefault="0003341F" w:rsidP="0003341F">
      <w:pPr>
        <w:pStyle w:val="14"/>
        <w:spacing w:line="240" w:lineRule="auto"/>
        <w:ind w:firstLine="709"/>
        <w:rPr>
          <w:sz w:val="28"/>
        </w:rPr>
      </w:pPr>
      <w:r>
        <w:rPr>
          <w:sz w:val="28"/>
        </w:rPr>
        <w:t xml:space="preserve">На рисунке </w:t>
      </w:r>
      <w:r w:rsidRPr="0003341F">
        <w:rPr>
          <w:sz w:val="28"/>
        </w:rPr>
        <w:t>2</w:t>
      </w:r>
      <w:r>
        <w:rPr>
          <w:sz w:val="28"/>
        </w:rPr>
        <w:t xml:space="preserve"> представлен</w:t>
      </w:r>
      <w:r>
        <w:rPr>
          <w:sz w:val="28"/>
        </w:rPr>
        <w:t xml:space="preserve"> </w:t>
      </w:r>
      <w:r>
        <w:rPr>
          <w:sz w:val="28"/>
          <w:szCs w:val="28"/>
        </w:rPr>
        <w:t>г</w:t>
      </w:r>
      <w:r w:rsidRPr="0003341F">
        <w:rPr>
          <w:sz w:val="28"/>
          <w:szCs w:val="28"/>
        </w:rPr>
        <w:t xml:space="preserve">рафик зависимости тока диода </w:t>
      </w:r>
      <w:proofErr w:type="spellStart"/>
      <w:r w:rsidRPr="0003341F">
        <w:rPr>
          <w:sz w:val="28"/>
          <w:szCs w:val="28"/>
        </w:rPr>
        <w:t>Iобр</w:t>
      </w:r>
      <w:proofErr w:type="spellEnd"/>
      <w:r w:rsidRPr="0003341F">
        <w:rPr>
          <w:sz w:val="28"/>
          <w:szCs w:val="28"/>
        </w:rPr>
        <w:t xml:space="preserve"> от напряжения на диоде </w:t>
      </w:r>
      <w:proofErr w:type="spellStart"/>
      <w:r w:rsidRPr="0003341F">
        <w:rPr>
          <w:sz w:val="28"/>
          <w:szCs w:val="28"/>
        </w:rPr>
        <w:t>Uобр</w:t>
      </w:r>
      <w:proofErr w:type="spellEnd"/>
    </w:p>
    <w:p w14:paraId="151CA394" w14:textId="77777777" w:rsidR="0003341F" w:rsidRDefault="0003341F" w:rsidP="00B011E2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50FD58F2" wp14:editId="6D580BE2">
            <wp:extent cx="5819776" cy="34575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ED7277" w14:textId="5BD66987" w:rsidR="00B011E2" w:rsidRDefault="0003341F" w:rsidP="00B011E2">
      <w:pPr>
        <w:spacing w:after="200" w:line="276" w:lineRule="auto"/>
        <w:jc w:val="center"/>
      </w:pPr>
      <w:r w:rsidRPr="0003341F">
        <w:t xml:space="preserve">Рисунок 2 – График зависимости тока диода </w:t>
      </w:r>
      <w:proofErr w:type="spellStart"/>
      <w:r w:rsidRPr="0003341F">
        <w:t>Iобр</w:t>
      </w:r>
      <w:proofErr w:type="spellEnd"/>
      <w:r w:rsidRPr="0003341F">
        <w:t xml:space="preserve"> от напряжения на диоде </w:t>
      </w:r>
      <w:proofErr w:type="spellStart"/>
      <w:r w:rsidRPr="0003341F">
        <w:t>Uобр</w:t>
      </w:r>
      <w:proofErr w:type="spellEnd"/>
      <w:r w:rsidR="00B011E2">
        <w:t xml:space="preserve"> </w:t>
      </w:r>
    </w:p>
    <w:p w14:paraId="2E1FE5EC" w14:textId="6EC0A153" w:rsidR="00872215" w:rsidRPr="00E90B32" w:rsidRDefault="00222474" w:rsidP="00222474">
      <w:pPr>
        <w:spacing w:line="259" w:lineRule="auto"/>
        <w:ind w:firstLine="709"/>
      </w:pPr>
      <w:r>
        <w:rPr>
          <w:rFonts w:eastAsiaTheme="minorEastAsia"/>
          <w:szCs w:val="24"/>
        </w:rPr>
        <w:br w:type="page"/>
      </w:r>
      <w:r w:rsidR="00872215">
        <w:rPr>
          <w:rFonts w:eastAsiaTheme="minorEastAsia"/>
          <w:szCs w:val="24"/>
        </w:rPr>
        <w:lastRenderedPageBreak/>
        <w:t xml:space="preserve">На рисунке </w:t>
      </w:r>
      <w:r w:rsidR="0003341F">
        <w:rPr>
          <w:rFonts w:eastAsiaTheme="minorEastAsia"/>
          <w:szCs w:val="24"/>
        </w:rPr>
        <w:t>3</w:t>
      </w:r>
      <w:r w:rsidR="00872215">
        <w:rPr>
          <w:rFonts w:eastAsiaTheme="minorEastAsia"/>
          <w:szCs w:val="24"/>
        </w:rPr>
        <w:t xml:space="preserve"> представлен </w:t>
      </w:r>
      <w:r w:rsidR="0003341F">
        <w:rPr>
          <w:rFonts w:eastAsiaTheme="minorEastAsia"/>
          <w:szCs w:val="24"/>
        </w:rPr>
        <w:t>г</w:t>
      </w:r>
      <w:r w:rsidR="0003341F" w:rsidRPr="0003341F">
        <w:rPr>
          <w:rFonts w:eastAsiaTheme="minorEastAsia"/>
          <w:szCs w:val="24"/>
        </w:rPr>
        <w:t xml:space="preserve">рафик зависимости тока диода </w:t>
      </w:r>
      <w:proofErr w:type="spellStart"/>
      <w:r w:rsidR="0003341F" w:rsidRPr="0003341F">
        <w:rPr>
          <w:rFonts w:eastAsiaTheme="minorEastAsia"/>
          <w:szCs w:val="24"/>
        </w:rPr>
        <w:t>Iобр</w:t>
      </w:r>
      <w:proofErr w:type="spellEnd"/>
      <w:r w:rsidR="0003341F" w:rsidRPr="0003341F">
        <w:rPr>
          <w:rFonts w:eastAsiaTheme="minorEastAsia"/>
          <w:szCs w:val="24"/>
        </w:rPr>
        <w:t xml:space="preserve"> от напряжения на диоде </w:t>
      </w:r>
      <w:proofErr w:type="spellStart"/>
      <w:r w:rsidR="0003341F">
        <w:rPr>
          <w:rFonts w:eastAsiaTheme="minorEastAsia"/>
          <w:szCs w:val="24"/>
        </w:rPr>
        <w:t>Uобр</w:t>
      </w:r>
      <w:proofErr w:type="spellEnd"/>
      <w:r w:rsidR="00A30528">
        <w:rPr>
          <w:rFonts w:eastAsiaTheme="minorEastAsia"/>
          <w:szCs w:val="24"/>
        </w:rPr>
        <w:t xml:space="preserve"> </w:t>
      </w:r>
      <w:r w:rsidR="00A30528" w:rsidRPr="00A30528">
        <w:rPr>
          <w:rFonts w:eastAsiaTheme="minorEastAsia"/>
          <w:szCs w:val="24"/>
        </w:rPr>
        <w:t xml:space="preserve">в </w:t>
      </w:r>
      <w:proofErr w:type="spellStart"/>
      <w:r w:rsidR="00A30528" w:rsidRPr="00A30528">
        <w:rPr>
          <w:rFonts w:eastAsiaTheme="minorEastAsia"/>
          <w:szCs w:val="24"/>
        </w:rPr>
        <w:t>Multisim</w:t>
      </w:r>
      <w:proofErr w:type="spellEnd"/>
    </w:p>
    <w:p w14:paraId="29C29DBB" w14:textId="72015E83" w:rsidR="00B011E2" w:rsidRDefault="00A30528" w:rsidP="00462260">
      <w:pPr>
        <w:spacing w:line="276" w:lineRule="auto"/>
        <w:jc w:val="center"/>
        <w:rPr>
          <w:rFonts w:eastAsiaTheme="minorEastAsia"/>
          <w:szCs w:val="24"/>
        </w:rPr>
      </w:pPr>
      <w:r w:rsidRPr="00A30528">
        <w:rPr>
          <w:rFonts w:eastAsiaTheme="minorEastAsia"/>
          <w:noProof/>
          <w:szCs w:val="24"/>
          <w:lang w:eastAsia="ru-RU"/>
        </w:rPr>
        <w:drawing>
          <wp:inline distT="0" distB="0" distL="0" distR="0" wp14:anchorId="0B5186BF" wp14:editId="7CCD5375">
            <wp:extent cx="6120130" cy="3249703"/>
            <wp:effectExtent l="0" t="0" r="0" b="8255"/>
            <wp:docPr id="7" name="Рисунок 7" descr="C:\Users\KepHome\Desktop\Учеба карантин\стукалова\лаба3\Отчет\anal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pHome\Desktop\Учеба карантин\стукалова\лаба3\Отчет\analy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E7BA" w14:textId="0814DB50" w:rsidR="00B011E2" w:rsidRDefault="00B011E2" w:rsidP="00B011E2">
      <w:pPr>
        <w:spacing w:after="200" w:line="276" w:lineRule="auto"/>
        <w:jc w:val="center"/>
      </w:pPr>
      <w:r>
        <w:t xml:space="preserve">Рисунок </w:t>
      </w:r>
      <w:r w:rsidR="0003341F">
        <w:t>3</w:t>
      </w:r>
      <w:r>
        <w:t xml:space="preserve"> – </w:t>
      </w:r>
      <w:r w:rsidR="0003341F" w:rsidRPr="0003341F">
        <w:t xml:space="preserve">График зависимости тока диода </w:t>
      </w:r>
      <w:proofErr w:type="spellStart"/>
      <w:r w:rsidR="0003341F" w:rsidRPr="0003341F">
        <w:t>I</w:t>
      </w:r>
      <w:r w:rsidR="0003341F">
        <w:t>обр</w:t>
      </w:r>
      <w:proofErr w:type="spellEnd"/>
      <w:r w:rsidR="0003341F">
        <w:t xml:space="preserve"> от напряжения на диоде </w:t>
      </w:r>
      <w:proofErr w:type="spellStart"/>
      <w:r w:rsidR="0003341F">
        <w:t>Uобр</w:t>
      </w:r>
      <w:proofErr w:type="spellEnd"/>
      <w:r w:rsidR="00A30528">
        <w:t xml:space="preserve"> </w:t>
      </w:r>
      <w:r w:rsidR="00A30528" w:rsidRPr="00A30528">
        <w:t xml:space="preserve">в </w:t>
      </w:r>
      <w:proofErr w:type="spellStart"/>
      <w:r w:rsidR="00A30528" w:rsidRPr="00A30528">
        <w:t>Multisim</w:t>
      </w:r>
      <w:proofErr w:type="spellEnd"/>
    </w:p>
    <w:p w14:paraId="79C1E4C8" w14:textId="5713080B" w:rsidR="00B011E2" w:rsidRDefault="00292FC7" w:rsidP="00292FC7">
      <w:pPr>
        <w:pStyle w:val="ad"/>
        <w:ind w:firstLine="709"/>
        <w:rPr>
          <w:i w:val="0"/>
          <w:noProof/>
          <w:color w:val="000000" w:themeColor="text1"/>
          <w:sz w:val="28"/>
        </w:rPr>
      </w:pPr>
      <w:r>
        <w:rPr>
          <w:i w:val="0"/>
          <w:noProof/>
          <w:color w:val="000000" w:themeColor="text1"/>
          <w:sz w:val="28"/>
        </w:rPr>
        <w:t xml:space="preserve">На рисунке </w:t>
      </w:r>
      <w:r w:rsidR="00A30528">
        <w:rPr>
          <w:i w:val="0"/>
          <w:noProof/>
          <w:color w:val="000000" w:themeColor="text1"/>
          <w:sz w:val="28"/>
        </w:rPr>
        <w:t>4</w:t>
      </w:r>
      <w:r>
        <w:rPr>
          <w:i w:val="0"/>
          <w:noProof/>
          <w:color w:val="000000" w:themeColor="text1"/>
          <w:sz w:val="28"/>
        </w:rPr>
        <w:t xml:space="preserve"> представлен </w:t>
      </w:r>
      <w:r w:rsidR="00A30528">
        <w:rPr>
          <w:i w:val="0"/>
          <w:noProof/>
          <w:color w:val="000000" w:themeColor="text1"/>
          <w:sz w:val="28"/>
        </w:rPr>
        <w:t>э</w:t>
      </w:r>
      <w:r w:rsidR="00A30528" w:rsidRPr="00A30528">
        <w:rPr>
          <w:i w:val="0"/>
          <w:noProof/>
          <w:color w:val="000000" w:themeColor="text1"/>
          <w:sz w:val="28"/>
        </w:rPr>
        <w:t>кран осциллографа</w:t>
      </w:r>
      <w:r w:rsidR="00A30528">
        <w:rPr>
          <w:i w:val="0"/>
          <w:noProof/>
          <w:color w:val="000000" w:themeColor="text1"/>
          <w:sz w:val="28"/>
        </w:rPr>
        <w:t xml:space="preserve"> для</w:t>
      </w:r>
      <w:r w:rsidR="00CA7591">
        <w:rPr>
          <w:i w:val="0"/>
          <w:noProof/>
          <w:color w:val="000000" w:themeColor="text1"/>
          <w:sz w:val="28"/>
        </w:rPr>
        <w:t xml:space="preserve"> однокаскадного стабилизатора</w:t>
      </w:r>
    </w:p>
    <w:p w14:paraId="2D9DA4D3" w14:textId="6592D14F" w:rsidR="00292FC7" w:rsidRPr="00292FC7" w:rsidRDefault="00CA7591" w:rsidP="00292FC7">
      <w:pPr>
        <w:jc w:val="center"/>
      </w:pPr>
      <w:r w:rsidRPr="00CA7591">
        <w:rPr>
          <w:noProof/>
          <w:lang w:eastAsia="ru-RU"/>
        </w:rPr>
        <w:drawing>
          <wp:inline distT="0" distB="0" distL="0" distR="0" wp14:anchorId="60791992" wp14:editId="7A9CF3D7">
            <wp:extent cx="6066986" cy="3771900"/>
            <wp:effectExtent l="0" t="0" r="0" b="0"/>
            <wp:docPr id="11" name="Рисунок 11" descr="C:\Users\KepHome\Desktop\Учеба карантин\стукалова\лаба3\Отчет\osc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pHome\Desktop\Учеба карантин\стукалова\лаба3\Отчет\osci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644" cy="37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218A" w14:textId="3F57E501" w:rsidR="00B011E2" w:rsidRPr="00292FC7" w:rsidRDefault="00B011E2" w:rsidP="00B011E2">
      <w:pPr>
        <w:pStyle w:val="ad"/>
        <w:jc w:val="center"/>
        <w:rPr>
          <w:rFonts w:eastAsia="MS Mincho"/>
          <w:i w:val="0"/>
          <w:color w:val="000000" w:themeColor="text1"/>
          <w:sz w:val="28"/>
          <w:szCs w:val="24"/>
        </w:rPr>
      </w:pPr>
      <w:r w:rsidRPr="00292FC7">
        <w:rPr>
          <w:i w:val="0"/>
          <w:color w:val="000000" w:themeColor="text1"/>
          <w:sz w:val="28"/>
          <w:szCs w:val="24"/>
        </w:rPr>
        <w:t xml:space="preserve">Рисунок </w:t>
      </w:r>
      <w:r w:rsidR="00A30528">
        <w:rPr>
          <w:i w:val="0"/>
          <w:color w:val="000000" w:themeColor="text1"/>
          <w:sz w:val="28"/>
          <w:szCs w:val="24"/>
        </w:rPr>
        <w:t>4</w:t>
      </w:r>
      <w:r w:rsidRPr="00292FC7">
        <w:rPr>
          <w:i w:val="0"/>
          <w:color w:val="000000" w:themeColor="text1"/>
          <w:sz w:val="28"/>
          <w:szCs w:val="24"/>
        </w:rPr>
        <w:t xml:space="preserve"> – </w:t>
      </w:r>
      <w:r w:rsidR="00A30528" w:rsidRPr="00A30528">
        <w:rPr>
          <w:i w:val="0"/>
          <w:color w:val="000000" w:themeColor="text1"/>
          <w:sz w:val="28"/>
          <w:szCs w:val="24"/>
        </w:rPr>
        <w:t>Экран осциллографа</w:t>
      </w:r>
    </w:p>
    <w:p w14:paraId="41002896" w14:textId="39063AA0" w:rsidR="00CA7591" w:rsidRPr="00F037E1" w:rsidRDefault="00292FC7" w:rsidP="00CA7591">
      <w:pPr>
        <w:spacing w:after="320" w:line="276" w:lineRule="auto"/>
        <w:jc w:val="center"/>
        <w:rPr>
          <w:b/>
        </w:rPr>
      </w:pPr>
      <w:r>
        <w:rPr>
          <w:noProof/>
          <w:lang w:eastAsia="ru-RU"/>
        </w:rPr>
        <w:br w:type="page"/>
      </w:r>
      <w:r w:rsidR="00CA7591" w:rsidRPr="00F037E1">
        <w:rPr>
          <w:b/>
        </w:rPr>
        <w:lastRenderedPageBreak/>
        <w:t xml:space="preserve">Расчет коэффициента </w:t>
      </w:r>
      <w:r w:rsidR="00CA7591">
        <w:rPr>
          <w:b/>
        </w:rPr>
        <w:t>стабилизации</w:t>
      </w:r>
    </w:p>
    <w:p w14:paraId="44A074AF" w14:textId="77777777" w:rsidR="00CA7591" w:rsidRPr="00CA7591" w:rsidRDefault="00CA7591" w:rsidP="00CA7591">
      <w:pPr>
        <w:spacing w:after="200" w:line="276" w:lineRule="auto"/>
        <w:jc w:val="center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ст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∆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E</m:t>
                </m:r>
              </m:den>
            </m:f>
            <m:r>
              <w:rPr>
                <w:rFonts w:ascii="Cambria Math" w:hAnsi="Cambria Math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Cs w:val="24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ст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ст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)</m:t>
            </m:r>
          </m:den>
        </m:f>
      </m:oMath>
      <w:r w:rsidRPr="00CA7591">
        <w:t>,</w:t>
      </w:r>
    </w:p>
    <w:p w14:paraId="43CC62C3" w14:textId="77777777" w:rsidR="00CA7591" w:rsidRPr="00CA7591" w:rsidRDefault="00CA7591" w:rsidP="00CA7591">
      <w:pPr>
        <w:spacing w:after="200" w:line="276" w:lineRule="auto"/>
        <w:jc w:val="center"/>
        <w:rPr>
          <w:rFonts w:eastAsiaTheme="minorEastAsia"/>
          <w:szCs w:val="24"/>
        </w:rPr>
      </w:pPr>
      <w:r w:rsidRPr="00CA7591">
        <w:t xml:space="preserve">где </w:t>
      </w:r>
      <m:oMath>
        <m:r>
          <w:rPr>
            <w:rFonts w:ascii="Cambria Math" w:hAnsi="Cambria Math"/>
            <w:szCs w:val="24"/>
          </w:rPr>
          <m:t>∆</m:t>
        </m:r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min</m:t>
            </m:r>
          </m:sub>
        </m:sSub>
      </m:oMath>
      <w:r w:rsidRPr="00CA7591">
        <w:rPr>
          <w:szCs w:val="24"/>
        </w:rPr>
        <w:t xml:space="preserve"> </w:t>
      </w:r>
      <w:r w:rsidRPr="00CA7591">
        <w:t>относительное изменение напряжения на входе,</w:t>
      </w:r>
      <m:oMath>
        <m:r>
          <w:rPr>
            <w:rFonts w:ascii="Cambria Math" w:hAnsi="Cambria Math"/>
            <w:szCs w:val="24"/>
          </w:rPr>
          <m:t xml:space="preserve"> </m:t>
        </m:r>
      </m:oMath>
    </w:p>
    <w:p w14:paraId="72596ED8" w14:textId="11BEC4C2" w:rsidR="00CA7591" w:rsidRDefault="00CA7591" w:rsidP="00CA7591">
      <w:pPr>
        <w:spacing w:line="259" w:lineRule="auto"/>
        <w:ind w:firstLine="709"/>
        <w:jc w:val="left"/>
      </w:pPr>
      <m:oMath>
        <m:r>
          <w:rPr>
            <w:rFonts w:ascii="Cambria Math" w:hAnsi="Cambria Math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ст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min</m:t>
            </m:r>
          </m:sub>
        </m:sSub>
      </m:oMath>
      <w:r w:rsidRPr="00CA7591">
        <w:rPr>
          <w:szCs w:val="24"/>
        </w:rPr>
        <w:t xml:space="preserve">, </w:t>
      </w:r>
      <w:r w:rsidRPr="00CA7591">
        <w:t>относительное изменение напряжения на выходе</w:t>
      </w:r>
    </w:p>
    <w:p w14:paraId="5E8EF5AE" w14:textId="5441BC69" w:rsidR="00CA7591" w:rsidRPr="00CA7591" w:rsidRDefault="00CA7591" w:rsidP="00CA7591">
      <w:pPr>
        <w:spacing w:after="200" w:line="276" w:lineRule="auto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3,955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7,8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0,226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4,318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(0,186)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0,052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9,69</m:t>
          </m:r>
        </m:oMath>
      </m:oMathPara>
    </w:p>
    <w:p w14:paraId="1397BA6F" w14:textId="778B5008" w:rsidR="00292FC7" w:rsidRPr="00292FC7" w:rsidRDefault="00B011E2" w:rsidP="00F037E1">
      <w:pPr>
        <w:pStyle w:val="14"/>
        <w:spacing w:after="320" w:line="240" w:lineRule="auto"/>
        <w:ind w:firstLine="709"/>
        <w:jc w:val="left"/>
        <w:rPr>
          <w:b/>
          <w:sz w:val="28"/>
        </w:rPr>
      </w:pPr>
      <w:r w:rsidRPr="00292FC7">
        <w:rPr>
          <w:b/>
          <w:sz w:val="28"/>
          <w:szCs w:val="24"/>
        </w:rPr>
        <w:t>2</w:t>
      </w:r>
      <w:r w:rsidR="00292FC7">
        <w:rPr>
          <w:b/>
          <w:sz w:val="28"/>
          <w:szCs w:val="24"/>
        </w:rPr>
        <w:t xml:space="preserve"> </w:t>
      </w:r>
      <w:r w:rsidR="00924230" w:rsidRPr="00924230">
        <w:rPr>
          <w:b/>
          <w:sz w:val="28"/>
          <w:szCs w:val="24"/>
        </w:rPr>
        <w:t xml:space="preserve">Исследование однокаскадного стабилизатора напряжения c </w:t>
      </w:r>
      <w:proofErr w:type="spellStart"/>
      <w:r w:rsidR="00924230" w:rsidRPr="00924230">
        <w:rPr>
          <w:b/>
          <w:sz w:val="28"/>
          <w:szCs w:val="24"/>
        </w:rPr>
        <w:t>термокомпенсацией</w:t>
      </w:r>
      <w:proofErr w:type="spellEnd"/>
    </w:p>
    <w:p w14:paraId="0F34C79D" w14:textId="72B03692" w:rsidR="00B011E2" w:rsidRDefault="00292FC7" w:rsidP="008D3F69">
      <w:pPr>
        <w:pStyle w:val="14"/>
        <w:spacing w:line="240" w:lineRule="auto"/>
        <w:ind w:firstLine="709"/>
        <w:jc w:val="left"/>
        <w:rPr>
          <w:sz w:val="24"/>
        </w:rPr>
      </w:pPr>
      <w:r>
        <w:rPr>
          <w:sz w:val="28"/>
        </w:rPr>
        <w:t xml:space="preserve">На рисунке </w:t>
      </w:r>
      <w:r w:rsidR="00924230">
        <w:rPr>
          <w:sz w:val="28"/>
        </w:rPr>
        <w:t>5</w:t>
      </w:r>
      <w:r>
        <w:rPr>
          <w:sz w:val="28"/>
        </w:rPr>
        <w:t xml:space="preserve"> представлена </w:t>
      </w:r>
      <w:r w:rsidR="008D3F69">
        <w:rPr>
          <w:sz w:val="28"/>
        </w:rPr>
        <w:t>с</w:t>
      </w:r>
      <w:r w:rsidR="008D3F69" w:rsidRPr="008D3F69">
        <w:rPr>
          <w:sz w:val="28"/>
        </w:rPr>
        <w:t>хема однокаскад</w:t>
      </w:r>
      <w:r w:rsidR="008D3F69">
        <w:rPr>
          <w:sz w:val="28"/>
        </w:rPr>
        <w:t xml:space="preserve">ного стабилизатора напряжения c </w:t>
      </w:r>
      <w:proofErr w:type="spellStart"/>
      <w:r w:rsidR="008D3F69" w:rsidRPr="008D3F69">
        <w:rPr>
          <w:sz w:val="28"/>
        </w:rPr>
        <w:t>термокомпенсацией</w:t>
      </w:r>
      <w:proofErr w:type="spellEnd"/>
      <w:r w:rsidR="008D3F69" w:rsidRPr="008D3F69">
        <w:rPr>
          <w:sz w:val="28"/>
        </w:rPr>
        <w:t xml:space="preserve"> </w:t>
      </w:r>
      <w:r w:rsidR="008D3F69" w:rsidRPr="008D3F69">
        <w:rPr>
          <w:noProof/>
          <w:sz w:val="24"/>
        </w:rPr>
        <w:drawing>
          <wp:inline distT="0" distB="0" distL="0" distR="0" wp14:anchorId="321AB328" wp14:editId="49AAFF45">
            <wp:extent cx="5900860" cy="42068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22" cy="421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905F" w14:textId="522338FC" w:rsidR="00F037E1" w:rsidRDefault="00B011E2" w:rsidP="00B011E2">
      <w:pPr>
        <w:pStyle w:val="14"/>
        <w:spacing w:line="240" w:lineRule="auto"/>
        <w:ind w:left="495" w:firstLine="0"/>
        <w:jc w:val="center"/>
        <w:rPr>
          <w:sz w:val="28"/>
          <w:szCs w:val="24"/>
        </w:rPr>
      </w:pPr>
      <w:r w:rsidRPr="00292FC7">
        <w:rPr>
          <w:sz w:val="28"/>
          <w:szCs w:val="24"/>
        </w:rPr>
        <w:t xml:space="preserve">Рисунок </w:t>
      </w:r>
      <w:r w:rsidR="008D3F69">
        <w:rPr>
          <w:sz w:val="28"/>
          <w:szCs w:val="24"/>
        </w:rPr>
        <w:t>5</w:t>
      </w:r>
      <w:r w:rsidRPr="00292FC7">
        <w:rPr>
          <w:sz w:val="28"/>
          <w:szCs w:val="24"/>
        </w:rPr>
        <w:t xml:space="preserve"> – </w:t>
      </w:r>
      <w:r w:rsidR="008D3F69" w:rsidRPr="008D3F69">
        <w:rPr>
          <w:sz w:val="28"/>
          <w:szCs w:val="24"/>
        </w:rPr>
        <w:t xml:space="preserve">Схема однокаскадного стабилизатора напряжения c </w:t>
      </w:r>
      <w:proofErr w:type="spellStart"/>
      <w:r w:rsidR="008D3F69" w:rsidRPr="008D3F69">
        <w:rPr>
          <w:sz w:val="28"/>
          <w:szCs w:val="24"/>
        </w:rPr>
        <w:t>термокомпенсацией</w:t>
      </w:r>
      <w:proofErr w:type="spellEnd"/>
    </w:p>
    <w:p w14:paraId="1D9811F4" w14:textId="1D9D76BD" w:rsidR="00B011E2" w:rsidRDefault="00F037E1" w:rsidP="008D3F69">
      <w:pPr>
        <w:spacing w:line="259" w:lineRule="auto"/>
        <w:ind w:firstLine="709"/>
        <w:jc w:val="left"/>
        <w:rPr>
          <w:rFonts w:eastAsia="MS Mincho"/>
          <w:szCs w:val="24"/>
        </w:rPr>
      </w:pPr>
      <w:r>
        <w:rPr>
          <w:szCs w:val="24"/>
        </w:rPr>
        <w:br w:type="page"/>
      </w:r>
      <w:r w:rsidR="00292FC7">
        <w:rPr>
          <w:szCs w:val="24"/>
        </w:rPr>
        <w:lastRenderedPageBreak/>
        <w:t xml:space="preserve">На рисунке </w:t>
      </w:r>
      <w:r w:rsidR="008D3F69">
        <w:rPr>
          <w:szCs w:val="24"/>
        </w:rPr>
        <w:t>6</w:t>
      </w:r>
      <w:r w:rsidR="00292FC7">
        <w:rPr>
          <w:szCs w:val="24"/>
        </w:rPr>
        <w:t xml:space="preserve"> </w:t>
      </w:r>
      <w:r w:rsidR="008D3F69">
        <w:rPr>
          <w:szCs w:val="24"/>
        </w:rPr>
        <w:t>представлен э</w:t>
      </w:r>
      <w:r w:rsidR="008D3F69" w:rsidRPr="008D3F69">
        <w:rPr>
          <w:szCs w:val="24"/>
        </w:rPr>
        <w:t xml:space="preserve">кран осциллографа </w:t>
      </w:r>
      <w:r w:rsidR="008D3F69">
        <w:rPr>
          <w:noProof/>
          <w:szCs w:val="24"/>
          <w:lang w:eastAsia="ru-RU"/>
        </w:rPr>
        <w:t xml:space="preserve">для </w:t>
      </w:r>
      <w:r w:rsidR="008D3F69" w:rsidRPr="008D3F69">
        <w:rPr>
          <w:szCs w:val="24"/>
        </w:rPr>
        <w:t xml:space="preserve">стабилизатора напряжения c </w:t>
      </w:r>
      <w:proofErr w:type="spellStart"/>
      <w:r w:rsidR="008D3F69" w:rsidRPr="008D3F69">
        <w:rPr>
          <w:szCs w:val="24"/>
        </w:rPr>
        <w:t>термокомпенсацией</w:t>
      </w:r>
      <w:proofErr w:type="spellEnd"/>
      <w:r w:rsidR="008D3F69" w:rsidRPr="008D3F69">
        <w:rPr>
          <w:noProof/>
          <w:szCs w:val="24"/>
          <w:lang w:eastAsia="ru-RU"/>
        </w:rPr>
        <w:t xml:space="preserve"> </w:t>
      </w:r>
      <w:r w:rsidR="008D3F69" w:rsidRPr="008D3F69">
        <w:rPr>
          <w:noProof/>
          <w:szCs w:val="24"/>
          <w:lang w:eastAsia="ru-RU"/>
        </w:rPr>
        <w:drawing>
          <wp:inline distT="0" distB="0" distL="0" distR="0" wp14:anchorId="229E10FC" wp14:editId="429D9CDD">
            <wp:extent cx="6086475" cy="3918585"/>
            <wp:effectExtent l="0" t="0" r="9525" b="5715"/>
            <wp:docPr id="18" name="Рисунок 18" descr="C:\Users\KepHome\Desktop\Учеба карантин\стукалова\лаба3\Отчет\osci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pHome\Desktop\Учеба карантин\стукалова\лаба3\Отчет\oscill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763" cy="392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0665" w14:textId="40089BE6" w:rsidR="00F037E1" w:rsidRDefault="00B011E2" w:rsidP="008D3F69">
      <w:pPr>
        <w:spacing w:after="200" w:line="276" w:lineRule="auto"/>
        <w:jc w:val="center"/>
      </w:pPr>
      <w:r>
        <w:t xml:space="preserve">Рисунок </w:t>
      </w:r>
      <w:r w:rsidR="008D3F69">
        <w:t>6</w:t>
      </w:r>
      <w:r>
        <w:t xml:space="preserve"> – </w:t>
      </w:r>
      <w:r w:rsidR="008D3F69" w:rsidRPr="008D3F69">
        <w:t>Экран осциллографа</w:t>
      </w:r>
    </w:p>
    <w:p w14:paraId="25519395" w14:textId="77777777" w:rsidR="008D3F69" w:rsidRPr="008D3F69" w:rsidRDefault="008D3F69" w:rsidP="008D3F69">
      <w:pPr>
        <w:spacing w:after="200" w:line="276" w:lineRule="auto"/>
        <w:jc w:val="center"/>
      </w:pPr>
    </w:p>
    <w:p w14:paraId="66F7F8FE" w14:textId="77777777" w:rsidR="00B011E2" w:rsidRPr="00F037E1" w:rsidRDefault="00B011E2" w:rsidP="00ED448F">
      <w:pPr>
        <w:spacing w:after="320" w:line="276" w:lineRule="auto"/>
        <w:jc w:val="center"/>
        <w:rPr>
          <w:b/>
        </w:rPr>
      </w:pPr>
      <w:r w:rsidRPr="00F037E1">
        <w:rPr>
          <w:b/>
        </w:rPr>
        <w:t>Расчет коэффициента пульсации</w:t>
      </w:r>
    </w:p>
    <w:p w14:paraId="10D1621E" w14:textId="568B632F" w:rsidR="008D3F69" w:rsidRPr="00CA7591" w:rsidRDefault="008D3F69" w:rsidP="008D3F69">
      <w:pPr>
        <w:spacing w:after="200" w:line="276" w:lineRule="auto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,949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7,8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0,59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4,318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0,506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(0,</m:t>
              </m:r>
              <m:r>
                <w:rPr>
                  <w:rFonts w:ascii="Cambria Math" w:hAnsi="Cambria Math"/>
                  <w:sz w:val="24"/>
                  <w:szCs w:val="24"/>
                </w:rPr>
                <m:t>137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3,7</m:t>
          </m:r>
        </m:oMath>
      </m:oMathPara>
    </w:p>
    <w:p w14:paraId="0EEFE6BF" w14:textId="1EFEB3EE" w:rsidR="00B011E2" w:rsidRDefault="00F037E1" w:rsidP="00ED448F">
      <w:pPr>
        <w:spacing w:after="320" w:line="259" w:lineRule="auto"/>
        <w:ind w:firstLine="709"/>
        <w:jc w:val="left"/>
        <w:rPr>
          <w:rFonts w:eastAsiaTheme="minorEastAsia"/>
          <w:b/>
          <w:szCs w:val="24"/>
        </w:rPr>
      </w:pPr>
      <w:r>
        <w:rPr>
          <w:rFonts w:eastAsiaTheme="minorEastAsia"/>
          <w:szCs w:val="24"/>
        </w:rPr>
        <w:br w:type="page"/>
      </w:r>
      <w:r>
        <w:rPr>
          <w:rFonts w:eastAsiaTheme="minorEastAsia"/>
          <w:b/>
          <w:szCs w:val="24"/>
        </w:rPr>
        <w:lastRenderedPageBreak/>
        <w:t xml:space="preserve">3 </w:t>
      </w:r>
      <w:r w:rsidR="00B15CC4" w:rsidRPr="00B15CC4">
        <w:rPr>
          <w:rFonts w:eastAsiaTheme="minorEastAsia"/>
          <w:b/>
          <w:szCs w:val="24"/>
        </w:rPr>
        <w:t>Исследование двухкаскадного стабилизатора напряжения</w:t>
      </w:r>
    </w:p>
    <w:p w14:paraId="5B769A59" w14:textId="5C1DE848" w:rsidR="00F037E1" w:rsidRPr="00B15CC4" w:rsidRDefault="00F037E1" w:rsidP="00B15CC4">
      <w:pPr>
        <w:spacing w:line="259" w:lineRule="auto"/>
        <w:ind w:firstLine="709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На рисунке </w:t>
      </w:r>
      <w:r w:rsidR="00B15CC4" w:rsidRPr="00B15CC4">
        <w:rPr>
          <w:rFonts w:eastAsiaTheme="minorEastAsia"/>
          <w:szCs w:val="24"/>
        </w:rPr>
        <w:t>7</w:t>
      </w:r>
      <w:r>
        <w:rPr>
          <w:rFonts w:eastAsiaTheme="minorEastAsia"/>
          <w:szCs w:val="24"/>
        </w:rPr>
        <w:t xml:space="preserve"> представлена </w:t>
      </w:r>
      <w:r w:rsidR="00B15CC4">
        <w:rPr>
          <w:rFonts w:eastAsiaTheme="minorEastAsia"/>
          <w:szCs w:val="24"/>
        </w:rPr>
        <w:t>с</w:t>
      </w:r>
      <w:r w:rsidR="00B15CC4" w:rsidRPr="00B15CC4">
        <w:rPr>
          <w:rFonts w:eastAsiaTheme="minorEastAsia"/>
          <w:szCs w:val="24"/>
        </w:rPr>
        <w:t>хема двухкаскадного стабилизатора напряжения</w:t>
      </w:r>
    </w:p>
    <w:p w14:paraId="2473F313" w14:textId="48A27292" w:rsidR="00B011E2" w:rsidRDefault="00B15CC4" w:rsidP="00462260">
      <w:pPr>
        <w:spacing w:line="276" w:lineRule="auto"/>
        <w:jc w:val="center"/>
        <w:rPr>
          <w:rFonts w:eastAsiaTheme="minorEastAsia"/>
          <w:szCs w:val="24"/>
        </w:rPr>
      </w:pPr>
      <w:r w:rsidRPr="00B15CC4">
        <w:rPr>
          <w:rFonts w:eastAsiaTheme="minorEastAsia"/>
          <w:noProof/>
          <w:szCs w:val="24"/>
          <w:lang w:eastAsia="ru-RU"/>
        </w:rPr>
        <w:drawing>
          <wp:inline distT="0" distB="0" distL="0" distR="0" wp14:anchorId="79A5E720" wp14:editId="094EAC98">
            <wp:extent cx="5343525" cy="36731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39" cy="367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DEE7" w14:textId="16F06AD8" w:rsidR="00B011E2" w:rsidRPr="00B15CC4" w:rsidRDefault="00B011E2" w:rsidP="00B15CC4">
      <w:pPr>
        <w:spacing w:after="200" w:line="276" w:lineRule="auto"/>
        <w:jc w:val="center"/>
        <w:rPr>
          <w:szCs w:val="24"/>
        </w:rPr>
      </w:pPr>
      <w:r w:rsidRPr="002B0858">
        <w:rPr>
          <w:szCs w:val="24"/>
        </w:rPr>
        <w:t xml:space="preserve">Рисунок </w:t>
      </w:r>
      <w:r w:rsidR="00B15CC4" w:rsidRPr="00B15CC4">
        <w:rPr>
          <w:szCs w:val="24"/>
        </w:rPr>
        <w:t>7</w:t>
      </w:r>
      <w:r w:rsidRPr="002B0858">
        <w:rPr>
          <w:szCs w:val="24"/>
        </w:rPr>
        <w:t xml:space="preserve"> – </w:t>
      </w:r>
      <w:r w:rsidR="00B15CC4" w:rsidRPr="00B15CC4">
        <w:rPr>
          <w:szCs w:val="24"/>
        </w:rPr>
        <w:t>Схема двухкаскадного стабилизатора напряжения</w:t>
      </w:r>
    </w:p>
    <w:p w14:paraId="46B3F60B" w14:textId="7AC0E747" w:rsidR="00B011E2" w:rsidRDefault="00F037E1" w:rsidP="000431D5">
      <w:pPr>
        <w:spacing w:after="200" w:line="276" w:lineRule="auto"/>
        <w:ind w:firstLine="709"/>
        <w:jc w:val="left"/>
        <w:rPr>
          <w:rFonts w:eastAsiaTheme="minorEastAsia"/>
          <w:szCs w:val="24"/>
        </w:rPr>
      </w:pPr>
      <w:r>
        <w:rPr>
          <w:szCs w:val="24"/>
        </w:rPr>
        <w:t xml:space="preserve">На рисунке </w:t>
      </w:r>
      <w:r w:rsidR="000431D5">
        <w:rPr>
          <w:szCs w:val="24"/>
        </w:rPr>
        <w:t xml:space="preserve">8 </w:t>
      </w:r>
      <w:r>
        <w:rPr>
          <w:szCs w:val="24"/>
        </w:rPr>
        <w:t xml:space="preserve">представлен экран осциллографа для </w:t>
      </w:r>
      <w:r w:rsidR="000431D5" w:rsidRPr="000431D5">
        <w:rPr>
          <w:szCs w:val="24"/>
        </w:rPr>
        <w:t xml:space="preserve">двухкаскадного стабилизатора напряжения </w:t>
      </w:r>
      <w:r w:rsidR="000431D5" w:rsidRPr="000431D5">
        <w:rPr>
          <w:rFonts w:eastAsiaTheme="minorEastAsia"/>
          <w:noProof/>
          <w:szCs w:val="24"/>
          <w:lang w:eastAsia="ru-RU"/>
        </w:rPr>
        <w:drawing>
          <wp:inline distT="0" distB="0" distL="0" distR="0" wp14:anchorId="048E110C" wp14:editId="0B3AE8CF">
            <wp:extent cx="5819775" cy="3173095"/>
            <wp:effectExtent l="0" t="0" r="9525" b="8255"/>
            <wp:docPr id="20" name="Рисунок 20" descr="C:\Users\KepHome\Desktop\Учеба карантин\стукалова\лаба3\Отчет\oscil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pHome\Desktop\Учеба карантин\стукалова\лаба3\Отчет\oscill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937" cy="321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F1B2" w14:textId="5BC960AF" w:rsidR="00F037E1" w:rsidRDefault="00B011E2" w:rsidP="00B011E2">
      <w:pPr>
        <w:spacing w:after="200" w:line="276" w:lineRule="auto"/>
        <w:jc w:val="center"/>
      </w:pPr>
      <w:r>
        <w:t xml:space="preserve">Рисунок </w:t>
      </w:r>
      <w:r w:rsidR="000431D5">
        <w:t>8</w:t>
      </w:r>
      <w:r>
        <w:t xml:space="preserve"> – Экран осциллографа</w:t>
      </w:r>
    </w:p>
    <w:p w14:paraId="4F49B9ED" w14:textId="77777777" w:rsidR="00B9420E" w:rsidRPr="00F037E1" w:rsidRDefault="00F037E1" w:rsidP="00B9420E">
      <w:pPr>
        <w:spacing w:after="320" w:line="276" w:lineRule="auto"/>
        <w:jc w:val="center"/>
        <w:rPr>
          <w:b/>
        </w:rPr>
      </w:pPr>
      <w:r>
        <w:br w:type="page"/>
      </w:r>
      <w:r w:rsidR="00B9420E" w:rsidRPr="00F037E1">
        <w:rPr>
          <w:b/>
        </w:rPr>
        <w:lastRenderedPageBreak/>
        <w:t>Расчет коэффициента пульсации</w:t>
      </w:r>
    </w:p>
    <w:p w14:paraId="5A6EA358" w14:textId="273B341B" w:rsidR="00B9420E" w:rsidRPr="00B9420E" w:rsidRDefault="00B9420E" w:rsidP="00B9420E">
      <w:pPr>
        <w:spacing w:after="200" w:line="276" w:lineRule="auto"/>
        <w:jc w:val="center"/>
        <w:rPr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,94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7,8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034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4,318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(0,506)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(0,</m:t>
              </m:r>
              <m:r>
                <w:rPr>
                  <w:rFonts w:ascii="Cambria Math" w:hAnsi="Cambria Math"/>
                  <w:sz w:val="24"/>
                  <w:szCs w:val="24"/>
                </w:rPr>
                <m:t>008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64</m:t>
          </m:r>
          <m:r>
            <w:rPr>
              <w:rFonts w:ascii="Cambria Math" w:hAnsi="Cambria Math"/>
              <w:sz w:val="24"/>
              <w:szCs w:val="24"/>
              <w:lang w:val="en-US"/>
            </w:rPr>
            <m:t>,3</m:t>
          </m:r>
        </m:oMath>
      </m:oMathPara>
      <w:bookmarkStart w:id="1" w:name="_GoBack"/>
      <w:bookmarkEnd w:id="1"/>
    </w:p>
    <w:p w14:paraId="7800820E" w14:textId="648BEA38" w:rsidR="000431D5" w:rsidRDefault="000431D5" w:rsidP="000431D5">
      <w:pPr>
        <w:spacing w:line="259" w:lineRule="auto"/>
        <w:ind w:firstLine="709"/>
        <w:rPr>
          <w:rFonts w:eastAsiaTheme="minorEastAsia"/>
          <w:szCs w:val="24"/>
        </w:rPr>
      </w:pPr>
    </w:p>
    <w:p w14:paraId="7B65CAB5" w14:textId="14196483" w:rsidR="00B011E2" w:rsidRDefault="00B011E2" w:rsidP="00B011E2">
      <w:pPr>
        <w:spacing w:after="200" w:line="276" w:lineRule="auto"/>
        <w:jc w:val="center"/>
        <w:rPr>
          <w:rFonts w:eastAsiaTheme="minorEastAsia"/>
          <w:szCs w:val="24"/>
        </w:rPr>
      </w:pPr>
    </w:p>
    <w:p w14:paraId="7F2E231E" w14:textId="55676BD8" w:rsidR="00C90C2F" w:rsidRPr="00B011E2" w:rsidRDefault="00C90C2F" w:rsidP="00B011E2">
      <w:pPr>
        <w:spacing w:line="259" w:lineRule="auto"/>
        <w:jc w:val="left"/>
        <w:rPr>
          <w:szCs w:val="28"/>
        </w:rPr>
      </w:pPr>
    </w:p>
    <w:sectPr w:rsidR="00C90C2F" w:rsidRPr="00B011E2" w:rsidSect="009F5C21">
      <w:footerReference w:type="even" r:id="rId17"/>
      <w:footerReference w:type="default" r:id="rId18"/>
      <w:pgSz w:w="11906" w:h="16838" w:code="9"/>
      <w:pgMar w:top="1134" w:right="567" w:bottom="1134" w:left="1701" w:header="709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A2E53" w14:textId="77777777" w:rsidR="005F2C00" w:rsidRDefault="005F2C00" w:rsidP="009F5C21">
      <w:pPr>
        <w:spacing w:after="0" w:line="240" w:lineRule="auto"/>
      </w:pPr>
      <w:r>
        <w:separator/>
      </w:r>
    </w:p>
  </w:endnote>
  <w:endnote w:type="continuationSeparator" w:id="0">
    <w:p w14:paraId="63A64492" w14:textId="77777777" w:rsidR="005F2C00" w:rsidRDefault="005F2C00" w:rsidP="009F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687A" w14:textId="77777777" w:rsidR="005E101C" w:rsidRDefault="005E101C" w:rsidP="00B7343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1E8D8DB" w14:textId="77777777" w:rsidR="005E101C" w:rsidRDefault="005E101C" w:rsidP="00B734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3653662"/>
      <w:docPartObj>
        <w:docPartGallery w:val="Page Numbers (Bottom of Page)"/>
        <w:docPartUnique/>
      </w:docPartObj>
    </w:sdtPr>
    <w:sdtEndPr/>
    <w:sdtContent>
      <w:p w14:paraId="5AA21F52" w14:textId="1E664883" w:rsidR="005E101C" w:rsidRDefault="005E1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20E">
          <w:rPr>
            <w:noProof/>
          </w:rPr>
          <w:t>6</w:t>
        </w:r>
        <w:r>
          <w:fldChar w:fldCharType="end"/>
        </w:r>
      </w:p>
    </w:sdtContent>
  </w:sdt>
  <w:p w14:paraId="18987791" w14:textId="77777777" w:rsidR="005E101C" w:rsidRDefault="005E101C" w:rsidP="00B73432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44922" w14:textId="77777777" w:rsidR="005F2C00" w:rsidRDefault="005F2C00" w:rsidP="009F5C21">
      <w:pPr>
        <w:spacing w:after="0" w:line="240" w:lineRule="auto"/>
      </w:pPr>
      <w:r>
        <w:separator/>
      </w:r>
    </w:p>
  </w:footnote>
  <w:footnote w:type="continuationSeparator" w:id="0">
    <w:p w14:paraId="36BF1BE2" w14:textId="77777777" w:rsidR="005F2C00" w:rsidRDefault="005F2C00" w:rsidP="009F5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F1486"/>
    <w:multiLevelType w:val="hybridMultilevel"/>
    <w:tmpl w:val="1C10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3D2A"/>
    <w:multiLevelType w:val="hybridMultilevel"/>
    <w:tmpl w:val="449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2442B"/>
    <w:multiLevelType w:val="hybridMultilevel"/>
    <w:tmpl w:val="D2CA0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6B"/>
    <w:rsid w:val="00000AFF"/>
    <w:rsid w:val="00007CB4"/>
    <w:rsid w:val="00010860"/>
    <w:rsid w:val="0003341F"/>
    <w:rsid w:val="00042291"/>
    <w:rsid w:val="000431D5"/>
    <w:rsid w:val="000542E2"/>
    <w:rsid w:val="00055611"/>
    <w:rsid w:val="000630B1"/>
    <w:rsid w:val="000653FC"/>
    <w:rsid w:val="000908D3"/>
    <w:rsid w:val="00092B5D"/>
    <w:rsid w:val="00093261"/>
    <w:rsid w:val="000A5A6B"/>
    <w:rsid w:val="000B5B99"/>
    <w:rsid w:val="000D617B"/>
    <w:rsid w:val="00100460"/>
    <w:rsid w:val="001007A9"/>
    <w:rsid w:val="00102549"/>
    <w:rsid w:val="001164DC"/>
    <w:rsid w:val="00131347"/>
    <w:rsid w:val="00143D27"/>
    <w:rsid w:val="00157465"/>
    <w:rsid w:val="001642E1"/>
    <w:rsid w:val="00164A9C"/>
    <w:rsid w:val="00170723"/>
    <w:rsid w:val="001868F6"/>
    <w:rsid w:val="0019460B"/>
    <w:rsid w:val="001C6D74"/>
    <w:rsid w:val="001E0AED"/>
    <w:rsid w:val="001E4EFF"/>
    <w:rsid w:val="001E6B3F"/>
    <w:rsid w:val="001F1579"/>
    <w:rsid w:val="002205C9"/>
    <w:rsid w:val="002208A0"/>
    <w:rsid w:val="00222474"/>
    <w:rsid w:val="00222D7B"/>
    <w:rsid w:val="00252C91"/>
    <w:rsid w:val="00266463"/>
    <w:rsid w:val="0028024F"/>
    <w:rsid w:val="00280DDE"/>
    <w:rsid w:val="00287EC3"/>
    <w:rsid w:val="00292FC7"/>
    <w:rsid w:val="002A4DD5"/>
    <w:rsid w:val="002B0AE2"/>
    <w:rsid w:val="002B6CDB"/>
    <w:rsid w:val="002B6E7C"/>
    <w:rsid w:val="002C3CA4"/>
    <w:rsid w:val="00346183"/>
    <w:rsid w:val="0035529B"/>
    <w:rsid w:val="003A2F7A"/>
    <w:rsid w:val="003A4B6D"/>
    <w:rsid w:val="003A795A"/>
    <w:rsid w:val="003F4CE3"/>
    <w:rsid w:val="0041323A"/>
    <w:rsid w:val="00424C0A"/>
    <w:rsid w:val="004320D1"/>
    <w:rsid w:val="00445382"/>
    <w:rsid w:val="00462260"/>
    <w:rsid w:val="0047578A"/>
    <w:rsid w:val="004B548A"/>
    <w:rsid w:val="004B674D"/>
    <w:rsid w:val="004D1ED4"/>
    <w:rsid w:val="004D551C"/>
    <w:rsid w:val="004E07AE"/>
    <w:rsid w:val="004F2AB6"/>
    <w:rsid w:val="004F385F"/>
    <w:rsid w:val="00506BDA"/>
    <w:rsid w:val="00541849"/>
    <w:rsid w:val="00542963"/>
    <w:rsid w:val="0054571E"/>
    <w:rsid w:val="005543D7"/>
    <w:rsid w:val="00556111"/>
    <w:rsid w:val="00561BE6"/>
    <w:rsid w:val="00565063"/>
    <w:rsid w:val="0058015D"/>
    <w:rsid w:val="00582C69"/>
    <w:rsid w:val="00585163"/>
    <w:rsid w:val="005A71E1"/>
    <w:rsid w:val="005B23A9"/>
    <w:rsid w:val="005D1679"/>
    <w:rsid w:val="005E101C"/>
    <w:rsid w:val="005F2C00"/>
    <w:rsid w:val="00612237"/>
    <w:rsid w:val="00617887"/>
    <w:rsid w:val="006331CE"/>
    <w:rsid w:val="00646E12"/>
    <w:rsid w:val="00650C1C"/>
    <w:rsid w:val="00667B11"/>
    <w:rsid w:val="0067505B"/>
    <w:rsid w:val="006A26ED"/>
    <w:rsid w:val="006C7D78"/>
    <w:rsid w:val="006D5FD7"/>
    <w:rsid w:val="006D6E95"/>
    <w:rsid w:val="006F46E9"/>
    <w:rsid w:val="006F79C8"/>
    <w:rsid w:val="00781A11"/>
    <w:rsid w:val="00782680"/>
    <w:rsid w:val="00783ACD"/>
    <w:rsid w:val="00793673"/>
    <w:rsid w:val="007949AB"/>
    <w:rsid w:val="007A5B11"/>
    <w:rsid w:val="007A7588"/>
    <w:rsid w:val="007B604B"/>
    <w:rsid w:val="007B6A8B"/>
    <w:rsid w:val="007F3449"/>
    <w:rsid w:val="00811C71"/>
    <w:rsid w:val="00811CFA"/>
    <w:rsid w:val="00813497"/>
    <w:rsid w:val="00835374"/>
    <w:rsid w:val="00843F11"/>
    <w:rsid w:val="008450A4"/>
    <w:rsid w:val="00852285"/>
    <w:rsid w:val="00872215"/>
    <w:rsid w:val="0087701E"/>
    <w:rsid w:val="00894A3E"/>
    <w:rsid w:val="008C0F9E"/>
    <w:rsid w:val="008D0115"/>
    <w:rsid w:val="008D3F69"/>
    <w:rsid w:val="008D56BE"/>
    <w:rsid w:val="008E3DB5"/>
    <w:rsid w:val="008E7146"/>
    <w:rsid w:val="008F1C2E"/>
    <w:rsid w:val="009041E9"/>
    <w:rsid w:val="00924230"/>
    <w:rsid w:val="00925B7E"/>
    <w:rsid w:val="009471AE"/>
    <w:rsid w:val="00962629"/>
    <w:rsid w:val="00986C83"/>
    <w:rsid w:val="00992920"/>
    <w:rsid w:val="009B3D5B"/>
    <w:rsid w:val="009C1ABD"/>
    <w:rsid w:val="009D21E2"/>
    <w:rsid w:val="009D3202"/>
    <w:rsid w:val="009E0367"/>
    <w:rsid w:val="009E5F67"/>
    <w:rsid w:val="009F49AE"/>
    <w:rsid w:val="009F5C21"/>
    <w:rsid w:val="00A134F9"/>
    <w:rsid w:val="00A16200"/>
    <w:rsid w:val="00A17CC8"/>
    <w:rsid w:val="00A26D79"/>
    <w:rsid w:val="00A30528"/>
    <w:rsid w:val="00A4281C"/>
    <w:rsid w:val="00A52DF2"/>
    <w:rsid w:val="00A7075C"/>
    <w:rsid w:val="00A856A0"/>
    <w:rsid w:val="00A97C67"/>
    <w:rsid w:val="00AD3964"/>
    <w:rsid w:val="00AE38A5"/>
    <w:rsid w:val="00AE592A"/>
    <w:rsid w:val="00AF61E9"/>
    <w:rsid w:val="00AF6A89"/>
    <w:rsid w:val="00B011E2"/>
    <w:rsid w:val="00B15CC4"/>
    <w:rsid w:val="00B23F07"/>
    <w:rsid w:val="00B2673B"/>
    <w:rsid w:val="00B3241D"/>
    <w:rsid w:val="00B35DCB"/>
    <w:rsid w:val="00B375D6"/>
    <w:rsid w:val="00B45F34"/>
    <w:rsid w:val="00B54CC9"/>
    <w:rsid w:val="00B73432"/>
    <w:rsid w:val="00B87B6C"/>
    <w:rsid w:val="00B9420E"/>
    <w:rsid w:val="00B97E96"/>
    <w:rsid w:val="00BA13C5"/>
    <w:rsid w:val="00BA7AD6"/>
    <w:rsid w:val="00BC481D"/>
    <w:rsid w:val="00BD390B"/>
    <w:rsid w:val="00BE723E"/>
    <w:rsid w:val="00BF4A10"/>
    <w:rsid w:val="00C04444"/>
    <w:rsid w:val="00C347B5"/>
    <w:rsid w:val="00C3515D"/>
    <w:rsid w:val="00C40383"/>
    <w:rsid w:val="00C82EC5"/>
    <w:rsid w:val="00C83FD7"/>
    <w:rsid w:val="00C90C2F"/>
    <w:rsid w:val="00C969E8"/>
    <w:rsid w:val="00CA4807"/>
    <w:rsid w:val="00CA7591"/>
    <w:rsid w:val="00CB3CC9"/>
    <w:rsid w:val="00CB3EF4"/>
    <w:rsid w:val="00CC0DB9"/>
    <w:rsid w:val="00CC437A"/>
    <w:rsid w:val="00CC65ED"/>
    <w:rsid w:val="00CD64DB"/>
    <w:rsid w:val="00D00AF3"/>
    <w:rsid w:val="00D112E9"/>
    <w:rsid w:val="00D23E9A"/>
    <w:rsid w:val="00D24CBA"/>
    <w:rsid w:val="00D37C66"/>
    <w:rsid w:val="00D44AD0"/>
    <w:rsid w:val="00D47B3B"/>
    <w:rsid w:val="00D501E9"/>
    <w:rsid w:val="00D81F3B"/>
    <w:rsid w:val="00D86557"/>
    <w:rsid w:val="00D871A7"/>
    <w:rsid w:val="00D93805"/>
    <w:rsid w:val="00DA55D0"/>
    <w:rsid w:val="00DB5B7F"/>
    <w:rsid w:val="00DC5448"/>
    <w:rsid w:val="00DD5317"/>
    <w:rsid w:val="00DD6A0B"/>
    <w:rsid w:val="00DE24E5"/>
    <w:rsid w:val="00DF32C0"/>
    <w:rsid w:val="00E005FF"/>
    <w:rsid w:val="00E1590C"/>
    <w:rsid w:val="00E17718"/>
    <w:rsid w:val="00E562B6"/>
    <w:rsid w:val="00E80676"/>
    <w:rsid w:val="00E807DE"/>
    <w:rsid w:val="00E81BB2"/>
    <w:rsid w:val="00E94CEE"/>
    <w:rsid w:val="00EA0FD2"/>
    <w:rsid w:val="00EB0F84"/>
    <w:rsid w:val="00ED03F9"/>
    <w:rsid w:val="00ED448F"/>
    <w:rsid w:val="00ED4649"/>
    <w:rsid w:val="00F037E1"/>
    <w:rsid w:val="00F1542D"/>
    <w:rsid w:val="00F26E00"/>
    <w:rsid w:val="00F42BBF"/>
    <w:rsid w:val="00F67D41"/>
    <w:rsid w:val="00F82B98"/>
    <w:rsid w:val="00F908B3"/>
    <w:rsid w:val="00F940C1"/>
    <w:rsid w:val="00FA0619"/>
    <w:rsid w:val="00FB3FCF"/>
    <w:rsid w:val="00FC1A8A"/>
    <w:rsid w:val="00FC32B6"/>
    <w:rsid w:val="00FC623E"/>
    <w:rsid w:val="00FE3CDB"/>
    <w:rsid w:val="00FE76F0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0089"/>
  <w15:chartTrackingRefBased/>
  <w15:docId w15:val="{12835B1C-EDAE-42E7-A5E2-D8FBF745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320D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673"/>
    <w:pPr>
      <w:keepNext/>
      <w:keepLines/>
      <w:spacing w:before="40" w:after="0"/>
      <w:ind w:left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20D1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rsid w:val="004320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320D1"/>
  </w:style>
  <w:style w:type="paragraph" w:styleId="a8">
    <w:name w:val="header"/>
    <w:basedOn w:val="a"/>
    <w:link w:val="a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87E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1A8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9367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C1A8A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2629"/>
    <w:pPr>
      <w:tabs>
        <w:tab w:val="right" w:leader="dot" w:pos="9628"/>
      </w:tabs>
      <w:spacing w:after="100"/>
      <w:ind w:left="280"/>
    </w:pPr>
    <w:rPr>
      <w:b/>
      <w:noProof/>
    </w:rPr>
  </w:style>
  <w:style w:type="character" w:styleId="ac">
    <w:name w:val="Hyperlink"/>
    <w:basedOn w:val="a0"/>
    <w:uiPriority w:val="99"/>
    <w:unhideWhenUsed/>
    <w:rsid w:val="00FC1A8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0DB9"/>
  </w:style>
  <w:style w:type="character" w:customStyle="1" w:styleId="-">
    <w:name w:val="Интернет-ссылка"/>
    <w:basedOn w:val="a0"/>
    <w:uiPriority w:val="99"/>
    <w:unhideWhenUsed/>
    <w:rsid w:val="00962629"/>
    <w:rPr>
      <w:color w:val="0000FF"/>
      <w:u w:val="single"/>
    </w:rPr>
  </w:style>
  <w:style w:type="paragraph" w:customStyle="1" w:styleId="Standard">
    <w:name w:val="Standard"/>
    <w:rsid w:val="00962629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d">
    <w:name w:val="caption"/>
    <w:aliases w:val="Légende-table,Légende-AST,Название объекта1,Надпись таблицы Знак,Название объекта Знак1 Знак,Название объекта Знак Знак Знак,Название объекта Знак2 Знак Знак Знак,Название объекта Знак1 Знак Знак Знак Знак"/>
    <w:basedOn w:val="a"/>
    <w:next w:val="a"/>
    <w:link w:val="ae"/>
    <w:unhideWhenUsed/>
    <w:qFormat/>
    <w:rsid w:val="00FB3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D47B3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B3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47B3B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B3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7B3B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4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47B3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A4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Placeholder Text"/>
    <w:basedOn w:val="a0"/>
    <w:uiPriority w:val="99"/>
    <w:semiHidden/>
    <w:rsid w:val="00986C83"/>
    <w:rPr>
      <w:color w:val="808080"/>
    </w:rPr>
  </w:style>
  <w:style w:type="paragraph" w:customStyle="1" w:styleId="western">
    <w:name w:val="western"/>
    <w:basedOn w:val="a"/>
    <w:rsid w:val="00813497"/>
    <w:pPr>
      <w:suppressAutoHyphens/>
      <w:spacing w:before="62" w:after="119" w:line="288" w:lineRule="auto"/>
      <w:jc w:val="left"/>
    </w:pPr>
    <w:rPr>
      <w:rFonts w:ascii="Arial" w:eastAsia="Times New Roman" w:hAnsi="Arial" w:cs="Arial"/>
      <w:color w:val="00000A"/>
      <w:sz w:val="24"/>
      <w:szCs w:val="24"/>
      <w:lang w:eastAsia="ru-RU"/>
    </w:rPr>
  </w:style>
  <w:style w:type="paragraph" w:customStyle="1" w:styleId="12">
    <w:name w:val="Стиль1"/>
    <w:basedOn w:val="a"/>
    <w:link w:val="13"/>
    <w:qFormat/>
    <w:rsid w:val="00010860"/>
    <w:pPr>
      <w:spacing w:before="60"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13">
    <w:name w:val="Стиль1 Знак"/>
    <w:basedOn w:val="a0"/>
    <w:link w:val="12"/>
    <w:rsid w:val="0001086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Название объекта Знак"/>
    <w:aliases w:val="Légende-table Знак,Légende-AST Знак,Название объекта1 Знак,Надпись таблицы Знак Знак,Название объекта Знак1 Знак Знак,Название объекта Знак Знак Знак Знак,Название объекта Знак2 Знак Знак Знак Знак"/>
    <w:link w:val="ad"/>
    <w:rsid w:val="00B011E2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14">
    <w:name w:val="Обычный1"/>
    <w:rsid w:val="00B011E2"/>
    <w:pPr>
      <w:widowControl w:val="0"/>
      <w:spacing w:after="0" w:line="260" w:lineRule="auto"/>
      <w:ind w:firstLine="1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pHome\Desktop\&#1059;&#1095;&#1077;&#1073;&#1072;%20&#1082;&#1072;&#1088;&#1072;&#1085;&#1090;&#1080;&#1085;\&#1089;&#1090;&#1091;&#1082;&#1072;&#1083;&#1086;&#1074;&#1072;\&#1083;&#1072;&#1073;&#1072;3\&#1054;&#1090;&#1095;&#1077;&#1090;\&#1083;&#1072;&#1073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Аркуш1!$D$6:$D$16</c:f>
              <c:numCache>
                <c:formatCode>General</c:formatCode>
                <c:ptCount val="11"/>
                <c:pt idx="0">
                  <c:v>0</c:v>
                </c:pt>
                <c:pt idx="1">
                  <c:v>-0.5</c:v>
                </c:pt>
                <c:pt idx="2">
                  <c:v>-0.999</c:v>
                </c:pt>
                <c:pt idx="3">
                  <c:v>-1.4990000000000001</c:v>
                </c:pt>
                <c:pt idx="4">
                  <c:v>-3.8140000000000001</c:v>
                </c:pt>
                <c:pt idx="5">
                  <c:v>-4.0640000000000001</c:v>
                </c:pt>
                <c:pt idx="6">
                  <c:v>-4.2590000000000003</c:v>
                </c:pt>
                <c:pt idx="7">
                  <c:v>-4.3090000000000002</c:v>
                </c:pt>
                <c:pt idx="8">
                  <c:v>-4.3369999999999997</c:v>
                </c:pt>
                <c:pt idx="9">
                  <c:v>-4.8760000000000003</c:v>
                </c:pt>
                <c:pt idx="10">
                  <c:v>-5.3849999999999998</c:v>
                </c:pt>
              </c:numCache>
            </c:numRef>
          </c:cat>
          <c:val>
            <c:numRef>
              <c:f>Аркуш1!$E$6:$E$16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-3.1089999999999998E-6</c:v>
                </c:pt>
                <c:pt idx="6">
                  <c:v>-5.4860000000000004E-3</c:v>
                </c:pt>
                <c:pt idx="7">
                  <c:v>-2.5000000000000001E-2</c:v>
                </c:pt>
                <c:pt idx="8">
                  <c:v>-4.8000000000000001E-2</c:v>
                </c:pt>
                <c:pt idx="9">
                  <c:v>-0.94399999999999995</c:v>
                </c:pt>
                <c:pt idx="10">
                  <c:v>-1.893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32-499D-AF7D-49BB59BF1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938703"/>
        <c:axId val="1434935791"/>
      </c:lineChart>
      <c:catAx>
        <c:axId val="1434938703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обр,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935791"/>
        <c:crosses val="autoZero"/>
        <c:auto val="1"/>
        <c:lblAlgn val="ctr"/>
        <c:lblOffset val="100"/>
        <c:noMultiLvlLbl val="0"/>
      </c:catAx>
      <c:valAx>
        <c:axId val="143493579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обр, 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938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93F8-F37C-42D6-BBE9-2C3B6CAD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Moruka</dc:creator>
  <cp:keywords/>
  <dc:description/>
  <cp:lastModifiedBy>Пользователь Windows</cp:lastModifiedBy>
  <cp:revision>12</cp:revision>
  <dcterms:created xsi:type="dcterms:W3CDTF">2020-03-15T21:04:00Z</dcterms:created>
  <dcterms:modified xsi:type="dcterms:W3CDTF">2020-04-24T15:22:00Z</dcterms:modified>
</cp:coreProperties>
</file>