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tbl>
      <w:tblPr>
        <w:tblStyle w:val="a3"/>
        <w:tblW w:w="10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412"/>
        <w:gridCol w:w="9043"/>
      </w:tblGrid>
      <w:tr>
        <w:trPr>
          <w:trHeight w:val="878" w:hRule="atLeast"/>
        </w:trPr>
        <w:tc>
          <w:tcPr>
            <w:tcW w:w="1412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1820" w:hanging="0"/>
              <w:jc w:val="center"/>
              <w:rPr>
                <w:rFonts w:ascii="Times New Roman" w:hAnsi="Times New Roman" w:eastAsia="Times New Roman" w:cs="Arial"/>
                <w:sz w:val="20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0"/>
                <w:szCs w:val="20"/>
                <w:lang w:eastAsia="ru-RU"/>
              </w:rPr>
              <w:drawing>
                <wp:anchor behindDoc="1" distT="0" distB="635" distL="114300" distR="114300" simplePos="0" locked="0" layoutInCell="1" allowOverlap="1" relativeHeight="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137160</wp:posOffset>
                  </wp:positionV>
                  <wp:extent cx="580390" cy="818515"/>
                  <wp:effectExtent l="0" t="0" r="0" b="0"/>
                  <wp:wrapNone/>
                  <wp:docPr id="1" name="Рисунок 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9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1820" w:hanging="0"/>
              <w:jc w:val="center"/>
              <w:rPr>
                <w:rFonts w:ascii="Times New Roman" w:hAnsi="Times New Roman" w:eastAsia="Times New Roman" w:cs="Arial"/>
                <w:sz w:val="1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8"/>
                <w:szCs w:val="20"/>
                <w:lang w:eastAsia="ru-RU"/>
              </w:rPr>
              <w:t>МИНОБРНАУКИ РОССИИ</w:t>
            </w:r>
          </w:p>
          <w:p>
            <w:pPr>
              <w:pStyle w:val="Normal"/>
              <w:spacing w:lineRule="exact" w:line="20" w:before="0" w:after="0"/>
              <w:rPr>
                <w:rFonts w:ascii="Times New Roman" w:hAnsi="Times New Roman" w:eastAsia="Times New Roman" w:cs="Arial"/>
                <w:sz w:val="20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0"/>
                <w:szCs w:val="20"/>
                <w:lang w:eastAsia="ru-RU"/>
              </w:rPr>
              <w:drawing>
                <wp:anchor behindDoc="1" distT="0" distB="635" distL="114300" distR="114300" simplePos="0" locked="0" layoutInCell="1" allowOverlap="1" relativeHeight="6">
                  <wp:simplePos x="0" y="0"/>
                  <wp:positionH relativeFrom="column">
                    <wp:posOffset>161290</wp:posOffset>
                  </wp:positionH>
                  <wp:positionV relativeFrom="paragraph">
                    <wp:posOffset>-89535</wp:posOffset>
                  </wp:positionV>
                  <wp:extent cx="580390" cy="818515"/>
                  <wp:effectExtent l="0" t="0" r="0" b="0"/>
                  <wp:wrapNone/>
                  <wp:docPr id="2" name="Рисунок 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9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lineRule="auto" w:line="240" w:before="0" w:after="0"/>
              <w:ind w:left="1820" w:hanging="0"/>
              <w:jc w:val="center"/>
              <w:rPr>
                <w:rFonts w:ascii="Times New Roman" w:hAnsi="Times New Roman" w:eastAsia="Times New Roman" w:cs="Arial"/>
                <w:sz w:val="1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8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spacing w:lineRule="exact" w:line="1" w:before="0" w:after="0"/>
              <w:rPr>
                <w:rFonts w:ascii="Times New Roman" w:hAnsi="Times New Roman" w:eastAsia="Times New Roman" w:cs="Arial"/>
                <w:sz w:val="20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0"/>
                <w:szCs w:val="20"/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ind w:left="1820" w:hanging="0"/>
              <w:jc w:val="center"/>
              <w:rPr>
                <w:rFonts w:ascii="Times New Roman" w:hAnsi="Times New Roman" w:eastAsia="Times New Roman" w:cs="Arial"/>
                <w:sz w:val="1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8"/>
                <w:szCs w:val="20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exact" w:line="4" w:before="0" w:after="0"/>
              <w:rPr>
                <w:rFonts w:ascii="Times New Roman" w:hAnsi="Times New Roman" w:eastAsia="Times New Roman" w:cs="Arial"/>
                <w:sz w:val="20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0"/>
                <w:szCs w:val="20"/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ind w:left="1820" w:hanging="0"/>
              <w:jc w:val="center"/>
              <w:rPr>
                <w:rFonts w:ascii="Times New Roman" w:hAnsi="Times New Roman" w:eastAsia="Times New Roman" w:cs="Arial"/>
                <w:b/>
                <w:b/>
                <w:sz w:val="1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b/>
                <w:sz w:val="18"/>
                <w:szCs w:val="20"/>
                <w:lang w:eastAsia="ru-RU"/>
              </w:rPr>
              <w:t>«Балтийский государственный технический университет «ВОЕНМЕХ» им. Д.Ф. Устинова»</w:t>
            </w:r>
          </w:p>
          <w:p>
            <w:pPr>
              <w:pStyle w:val="Normal"/>
              <w:spacing w:lineRule="auto" w:line="240" w:before="0" w:after="0"/>
              <w:ind w:left="1820" w:hanging="0"/>
              <w:jc w:val="center"/>
              <w:rPr>
                <w:rFonts w:ascii="Times New Roman" w:hAnsi="Times New Roman" w:eastAsia="Times New Roman" w:cs="Arial"/>
                <w:b/>
                <w:b/>
                <w:sz w:val="1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b/>
                <w:sz w:val="18"/>
                <w:szCs w:val="20"/>
                <w:lang w:eastAsia="ru-RU"/>
              </w:rPr>
              <w:t>(БГТУ «ВОЕНМЕХ» им. Д.Ф. Устинова»)</w:t>
            </w:r>
          </w:p>
        </w:tc>
      </w:tr>
      <w:tr>
        <w:trPr>
          <w:trHeight w:val="364" w:hRule="atLeast"/>
        </w:trPr>
        <w:tc>
          <w:tcPr>
            <w:tcW w:w="1412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1820" w:hanging="0"/>
              <w:jc w:val="center"/>
              <w:rPr>
                <w:rFonts w:ascii="Times New Roman" w:hAnsi="Times New Roman" w:eastAsia="Times New Roman" w:cs="Arial"/>
                <w:sz w:val="1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8"/>
                <w:szCs w:val="20"/>
                <w:lang w:eastAsia="ru-RU"/>
              </w:rPr>
            </w:r>
          </w:p>
        </w:tc>
        <w:tc>
          <w:tcPr>
            <w:tcW w:w="90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1820" w:hanging="0"/>
              <w:jc w:val="center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  <w:t>БГТУ.СМК-Ф-4.2-К5-01</w:t>
            </w:r>
          </w:p>
        </w:tc>
      </w:tr>
    </w:tbl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ind w:left="60" w:hanging="0"/>
        <w:rPr>
          <w:rFonts w:ascii="Times New Roman" w:hAnsi="Times New Roman" w:eastAsia="Times New Roman" w:cs="Times New Roman"/>
          <w:sz w:val="32"/>
          <w:szCs w:val="20"/>
          <w:lang w:eastAsia="ru-RU"/>
        </w:rPr>
      </w:pPr>
      <w:r>
        <w:rPr>
          <w:rFonts w:eastAsia="Times New Roman" w:cs="Arial" w:ascii="Times New Roman" w:hAnsi="Times New Roman"/>
          <w:sz w:val="24"/>
          <w:szCs w:val="20"/>
          <w:lang w:eastAsia="ru-RU"/>
        </w:rPr>
        <w:t xml:space="preserve">Факультет                  И             </w:t>
      </w:r>
      <w:r>
        <w:rPr>
          <w:rFonts w:cs="Times New Roman" w:ascii="Times New Roman" w:hAnsi="Times New Roman"/>
          <w:color w:val="000000"/>
          <w:sz w:val="24"/>
          <w:szCs w:val="21"/>
        </w:rPr>
        <w:t>Информационные и управляющие системы</w:t>
      </w:r>
    </w:p>
    <w:p>
      <w:pPr>
        <w:pStyle w:val="Normal"/>
        <w:spacing w:lineRule="exact" w:line="2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  <mc:AlternateContent>
          <mc:Choice Requires="wps">
            <w:drawing>
              <wp:anchor behindDoc="1" distT="0" distB="0" distL="114300" distR="114300" simplePos="0" locked="0" layoutInCell="1" allowOverlap="1" relativeHeight="8" wp14:anchorId="4EF8665F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2290" cy="1905"/>
                <wp:effectExtent l="8255" t="10160" r="12700" b="8890"/>
                <wp:wrapNone/>
                <wp:docPr id="3" name="Прямая соединительная линия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0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5.15pt,0.7pt" to="137.75pt,0.75pt" ID="Прямая соединительная линия 20" stroked="t" style="position:absolute" wp14:anchorId="4EF8665F">
                <v:stroke color="black" weight="648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9" wp14:anchorId="77DEBE9D">
                <wp:simplePos x="0" y="0"/>
                <wp:positionH relativeFrom="column">
                  <wp:posOffset>1928495</wp:posOffset>
                </wp:positionH>
                <wp:positionV relativeFrom="paragraph">
                  <wp:posOffset>9525</wp:posOffset>
                </wp:positionV>
                <wp:extent cx="4413885" cy="1905"/>
                <wp:effectExtent l="13970" t="10160" r="12065" b="8890"/>
                <wp:wrapNone/>
                <wp:docPr id="4" name="Прямая соединительная линия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1.85pt,0.75pt" to="499.3pt,0.75pt" ID="Прямая соединительная линия 19" stroked="t" style="position:absolute" wp14:anchorId="77DEBE9D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tabs>
          <w:tab w:val="left" w:pos="3120" w:leader="none"/>
        </w:tabs>
        <w:spacing w:lineRule="auto" w:line="240" w:before="0" w:after="0"/>
        <w:ind w:left="2000" w:hanging="0"/>
        <w:rPr>
          <w:rFonts w:ascii="Times New Roman" w:hAnsi="Times New Roman" w:eastAsia="Times New Roman" w:cs="Arial"/>
          <w:sz w:val="16"/>
          <w:szCs w:val="20"/>
          <w:lang w:eastAsia="ru-RU"/>
        </w:rPr>
      </w:pPr>
      <w:r>
        <w:rPr>
          <w:rFonts w:eastAsia="Times New Roman" w:cs="Arial" w:ascii="Times New Roman" w:hAnsi="Times New Roman"/>
          <w:sz w:val="16"/>
          <w:szCs w:val="20"/>
          <w:lang w:eastAsia="ru-RU"/>
        </w:rPr>
        <w:t>шифр</w:t>
      </w:r>
      <w:r>
        <w:rPr>
          <w:rFonts w:eastAsia="Times New Roman" w:cs="Arial" w:ascii="Times New Roman" w:hAnsi="Times New Roman"/>
          <w:sz w:val="20"/>
          <w:szCs w:val="20"/>
          <w:lang w:eastAsia="ru-RU"/>
        </w:rPr>
        <w:tab/>
      </w:r>
      <w:r>
        <w:rPr>
          <w:rFonts w:eastAsia="Times New Roman" w:cs="Arial" w:ascii="Times New Roman" w:hAnsi="Times New Roman"/>
          <w:sz w:val="16"/>
          <w:szCs w:val="20"/>
          <w:lang w:eastAsia="ru-RU"/>
        </w:rPr>
        <w:t>наименование</w:t>
      </w:r>
    </w:p>
    <w:p>
      <w:pPr>
        <w:pStyle w:val="Normal"/>
        <w:spacing w:lineRule="exact" w:line="42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ind w:left="60" w:hanging="0"/>
        <w:rPr>
          <w:rFonts w:ascii="Times New Roman" w:hAnsi="Times New Roman" w:eastAsia="Times New Roman" w:cs="Arial"/>
          <w:sz w:val="24"/>
          <w:szCs w:val="20"/>
          <w:lang w:eastAsia="ru-RU"/>
        </w:rPr>
      </w:pPr>
      <w:r>
        <w:rPr>
          <w:rFonts w:eastAsia="Times New Roman" w:cs="Arial" w:ascii="Times New Roman" w:hAnsi="Times New Roman"/>
          <w:sz w:val="24"/>
          <w:szCs w:val="20"/>
          <w:lang w:eastAsia="ru-RU"/>
        </w:rPr>
        <w:t xml:space="preserve">Кафедра                     И5           </w:t>
      </w:r>
      <w:r>
        <w:rPr>
          <w:rFonts w:cs="Times New Roman" w:ascii="Times New Roman" w:hAnsi="Times New Roman"/>
          <w:sz w:val="24"/>
          <w:szCs w:val="24"/>
        </w:rPr>
        <w:t>Информационные системы и программные технологии</w:t>
      </w:r>
    </w:p>
    <w:p>
      <w:pPr>
        <w:pStyle w:val="Normal"/>
        <w:spacing w:lineRule="exact" w:line="2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  <mc:AlternateContent>
          <mc:Choice Requires="wps">
            <w:drawing>
              <wp:anchor behindDoc="1" distT="0" distB="0" distL="114300" distR="114300" simplePos="0" locked="0" layoutInCell="1" allowOverlap="1" relativeHeight="10" wp14:anchorId="34D35764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2290" cy="1905"/>
                <wp:effectExtent l="8255" t="8255" r="12700" b="10795"/>
                <wp:wrapNone/>
                <wp:docPr id="5" name="Прямая соединительная линия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0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5.15pt,0.7pt" to="137.75pt,0.75pt" ID="Прямая соединительная линия 18" stroked="t" style="position:absolute" wp14:anchorId="34D35764">
                <v:stroke color="black" weight="648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1" wp14:anchorId="7C4A1C64">
                <wp:simplePos x="0" y="0"/>
                <wp:positionH relativeFrom="column">
                  <wp:posOffset>1928495</wp:posOffset>
                </wp:positionH>
                <wp:positionV relativeFrom="paragraph">
                  <wp:posOffset>9525</wp:posOffset>
                </wp:positionV>
                <wp:extent cx="4413885" cy="1905"/>
                <wp:effectExtent l="13970" t="8255" r="12065" b="10795"/>
                <wp:wrapNone/>
                <wp:docPr id="6" name="Прямая соединительная линия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1.85pt,0.75pt" to="499.3pt,0.75pt" ID="Прямая соединительная линия 17" stroked="t" style="position:absolute" wp14:anchorId="7C4A1C64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tabs>
          <w:tab w:val="left" w:pos="3120" w:leader="none"/>
        </w:tabs>
        <w:spacing w:lineRule="auto" w:line="240" w:before="0" w:after="0"/>
        <w:ind w:left="2000" w:hanging="0"/>
        <w:rPr>
          <w:rFonts w:ascii="Times New Roman" w:hAnsi="Times New Roman" w:eastAsia="Times New Roman" w:cs="Arial"/>
          <w:sz w:val="16"/>
          <w:szCs w:val="20"/>
          <w:lang w:eastAsia="ru-RU"/>
        </w:rPr>
      </w:pPr>
      <w:r>
        <w:rPr>
          <w:rFonts w:eastAsia="Times New Roman" w:cs="Arial" w:ascii="Times New Roman" w:hAnsi="Times New Roman"/>
          <w:sz w:val="16"/>
          <w:szCs w:val="20"/>
          <w:lang w:eastAsia="ru-RU"/>
        </w:rPr>
        <w:t>шифр</w:t>
      </w:r>
      <w:r>
        <w:rPr>
          <w:rFonts w:eastAsia="Times New Roman" w:cs="Arial" w:ascii="Times New Roman" w:hAnsi="Times New Roman"/>
          <w:sz w:val="20"/>
          <w:szCs w:val="20"/>
          <w:lang w:eastAsia="ru-RU"/>
        </w:rPr>
        <w:tab/>
      </w:r>
      <w:r>
        <w:rPr>
          <w:rFonts w:eastAsia="Times New Roman" w:cs="Arial" w:ascii="Times New Roman" w:hAnsi="Times New Roman"/>
          <w:sz w:val="16"/>
          <w:szCs w:val="20"/>
          <w:lang w:eastAsia="ru-RU"/>
        </w:rPr>
        <w:t>наименование</w:t>
      </w:r>
    </w:p>
    <w:p>
      <w:pPr>
        <w:pStyle w:val="Normal"/>
        <w:spacing w:lineRule="exact" w:line="42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ind w:left="60" w:hanging="0"/>
        <w:rPr>
          <w:rFonts w:ascii="Times New Roman" w:hAnsi="Times New Roman" w:eastAsia="Times New Roman" w:cs="Arial"/>
          <w:sz w:val="24"/>
          <w:szCs w:val="20"/>
          <w:lang w:eastAsia="ru-RU"/>
        </w:rPr>
      </w:pPr>
      <w:r>
        <w:rPr>
          <w:rFonts w:eastAsia="Times New Roman" w:cs="Arial" w:ascii="Times New Roman" w:hAnsi="Times New Roman"/>
          <w:sz w:val="24"/>
          <w:szCs w:val="20"/>
          <w:lang w:eastAsia="ru-RU"/>
        </w:rPr>
        <w:t xml:space="preserve">Дисциплина           </w:t>
      </w:r>
      <w:r>
        <w:rPr>
          <w:rFonts w:cs="Times New Roman" w:ascii="Times New Roman" w:hAnsi="Times New Roman"/>
          <w:bCs/>
          <w:sz w:val="24"/>
          <w:szCs w:val="24"/>
        </w:rPr>
        <w:t>Компьютерная практика</w:t>
      </w:r>
      <w:bookmarkStart w:id="0" w:name="_GoBack"/>
      <w:bookmarkEnd w:id="0"/>
    </w:p>
    <w:p>
      <w:pPr>
        <w:pStyle w:val="Normal"/>
        <w:spacing w:lineRule="exact" w:line="2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  <mc:AlternateContent>
          <mc:Choice Requires="wps">
            <w:drawing>
              <wp:anchor behindDoc="1" distT="0" distB="0" distL="114300" distR="114300" simplePos="0" locked="0" layoutInCell="1" allowOverlap="1" relativeHeight="12" wp14:anchorId="4A5F344C">
                <wp:simplePos x="0" y="0"/>
                <wp:positionH relativeFrom="column">
                  <wp:posOffset>1199515</wp:posOffset>
                </wp:positionH>
                <wp:positionV relativeFrom="paragraph">
                  <wp:posOffset>8890</wp:posOffset>
                </wp:positionV>
                <wp:extent cx="5142230" cy="1905"/>
                <wp:effectExtent l="8890" t="6350" r="12700" b="12700"/>
                <wp:wrapNone/>
                <wp:docPr id="7" name="Прямая соединительная линия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52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4.45pt,0.7pt" to="499.25pt,0.75pt" ID="Прямая соединительная линия 16" stroked="t" style="position:absolute" wp14:anchorId="4A5F344C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35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ind w:right="220" w:hanging="0"/>
        <w:jc w:val="center"/>
        <w:rPr>
          <w:rFonts w:ascii="Times New Roman" w:hAnsi="Times New Roman" w:eastAsia="Times New Roman" w:cs="Arial"/>
          <w:sz w:val="40"/>
          <w:szCs w:val="20"/>
          <w:lang w:eastAsia="ru-RU"/>
        </w:rPr>
      </w:pPr>
      <w:r>
        <w:rPr>
          <w:rFonts w:eastAsia="Times New Roman" w:cs="Arial" w:ascii="Times New Roman" w:hAnsi="Times New Roman"/>
          <w:sz w:val="40"/>
          <w:szCs w:val="20"/>
          <w:lang w:eastAsia="ru-RU"/>
        </w:rPr>
        <w:t>ЛАБОРАТОРНАЯ РАБОТА №1</w:t>
      </w:r>
    </w:p>
    <w:p>
      <w:pPr>
        <w:pStyle w:val="Normal"/>
        <w:spacing w:lineRule="exact" w:line="1" w:before="0" w:after="0"/>
        <w:jc w:val="center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ind w:right="220" w:hanging="0"/>
        <w:jc w:val="center"/>
        <w:rPr>
          <w:rFonts w:ascii="Times New Roman" w:hAnsi="Times New Roman" w:eastAsia="Times New Roman" w:cs="Arial"/>
          <w:sz w:val="40"/>
          <w:szCs w:val="20"/>
          <w:lang w:eastAsia="ru-RU"/>
        </w:rPr>
      </w:pPr>
      <w:r>
        <w:rPr>
          <w:rFonts w:eastAsia="Times New Roman" w:cs="Arial" w:ascii="Times New Roman" w:hAnsi="Times New Roman"/>
          <w:sz w:val="40"/>
          <w:szCs w:val="20"/>
          <w:lang w:eastAsia="ru-RU"/>
        </w:rPr>
        <w:t>на тему</w:t>
      </w:r>
    </w:p>
    <w:p>
      <w:pPr>
        <w:pStyle w:val="Normal"/>
        <w:spacing w:lineRule="exact" w:line="2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  <mc:AlternateContent>
          <mc:Choice Requires="wps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column">
                  <wp:posOffset>-28575</wp:posOffset>
                </wp:positionH>
                <wp:positionV relativeFrom="paragraph">
                  <wp:posOffset>299085</wp:posOffset>
                </wp:positionV>
                <wp:extent cx="6426200" cy="1905"/>
                <wp:effectExtent l="7620" t="13970" r="6350" b="5080"/>
                <wp:wrapNone/>
                <wp:docPr id="8" name="Прямая соединительная линия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56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.3pt,23.55pt" to="503.6pt,23.55pt" ID="Прямая соединительная линия 15" stroked="t" style="position:absolute">
                <v:stroke color="black" weight="648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-28575</wp:posOffset>
                </wp:positionH>
                <wp:positionV relativeFrom="paragraph">
                  <wp:posOffset>598170</wp:posOffset>
                </wp:positionV>
                <wp:extent cx="6426200" cy="1905"/>
                <wp:effectExtent l="7620" t="8255" r="6350" b="10795"/>
                <wp:wrapNone/>
                <wp:docPr id="9" name="Прямая соединительная линия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56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.3pt,47.1pt" to="503.6pt,47.1pt" ID="Прямая соединительная линия 14" stroked="t" style="position:absolute">
                <v:stroke color="black" weight="648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4">
                <wp:simplePos x="0" y="0"/>
                <wp:positionH relativeFrom="column">
                  <wp:posOffset>-37465</wp:posOffset>
                </wp:positionH>
                <wp:positionV relativeFrom="paragraph">
                  <wp:posOffset>896620</wp:posOffset>
                </wp:positionV>
                <wp:extent cx="6435090" cy="1905"/>
                <wp:effectExtent l="8255" t="11430" r="6350" b="7620"/>
                <wp:wrapNone/>
                <wp:docPr id="10" name="Прямая соединительная линия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2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3pt,70.6pt" to="503.6pt,70.6pt" ID="Прямая соединительная линия 13" stroked="t" style="position:absolute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jc w:val="center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Особенности использования набора компиляторов</w:t>
      </w:r>
    </w:p>
    <w:p>
      <w:pPr>
        <w:pStyle w:val="Normal"/>
        <w:spacing w:lineRule="exact" w:line="200" w:before="0" w:after="0"/>
        <w:jc w:val="center"/>
        <w:rPr>
          <w:rFonts w:ascii="Times New Roman" w:hAnsi="Times New Roman" w:eastAsia="Times New Roman" w:cs="Arial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42"/>
          <w:szCs w:val="42"/>
        </w:rPr>
        <w:br/>
      </w:r>
      <w:r>
        <w:rPr>
          <w:rFonts w:ascii="Times New Roman" w:hAnsi="Times New Roman"/>
          <w:color w:val="000000"/>
          <w:sz w:val="28"/>
          <w:szCs w:val="28"/>
        </w:rPr>
        <w:t>и утилит GCC</w:t>
      </w:r>
    </w:p>
    <w:p>
      <w:pPr>
        <w:pStyle w:val="Normal"/>
        <w:spacing w:lineRule="exact" w:line="200" w:before="0" w:after="0"/>
        <w:jc w:val="center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308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ind w:left="4980" w:hanging="0"/>
        <w:rPr>
          <w:rFonts w:ascii="Times New Roman" w:hAnsi="Times New Roman" w:eastAsia="Times New Roman" w:cs="Arial"/>
          <w:sz w:val="28"/>
          <w:szCs w:val="20"/>
          <w:lang w:eastAsia="ru-RU"/>
        </w:rPr>
      </w:pPr>
      <w:r>
        <w:rPr>
          <w:rFonts w:eastAsia="Times New Roman" w:cs="Arial" w:ascii="Times New Roman" w:hAnsi="Times New Roman"/>
          <w:sz w:val="28"/>
          <w:szCs w:val="20"/>
          <w:lang w:eastAsia="ru-RU"/>
        </w:rPr>
        <w:t>Выполнил студент группы             И582</w:t>
      </w:r>
    </w:p>
    <w:p>
      <w:pPr>
        <w:pStyle w:val="Normal"/>
        <w:spacing w:lineRule="exact" w:line="2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  <mc:AlternateContent>
          <mc:Choice Requires="wps">
            <w:drawing>
              <wp:anchor behindDoc="1" distT="0" distB="0" distL="114300" distR="113030" simplePos="0" locked="0" layoutInCell="1" allowOverlap="1" relativeHeight="5">
                <wp:simplePos x="0" y="0"/>
                <wp:positionH relativeFrom="column">
                  <wp:posOffset>5499735</wp:posOffset>
                </wp:positionH>
                <wp:positionV relativeFrom="paragraph">
                  <wp:posOffset>6985</wp:posOffset>
                </wp:positionV>
                <wp:extent cx="997585" cy="1905"/>
                <wp:effectExtent l="13335" t="5080" r="9525" b="13970"/>
                <wp:wrapNone/>
                <wp:docPr id="11" name="Прямая соединительная линия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840" cy="14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3.05pt,0.55pt" to="511.5pt,0.6pt" ID="Прямая соединительная линия 12" stroked="t" style="position:absolute">
                <v:stroke color="black" weight="64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76" w:before="0" w:after="0"/>
        <w:rPr/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</w:t>
      </w:r>
      <w:r>
        <w:rPr>
          <w:rFonts w:eastAsia="Times New Roman" w:cs="Arial" w:ascii="Times New Roman" w:hAnsi="Times New Roman"/>
          <w:sz w:val="28"/>
          <w:szCs w:val="20"/>
          <w:lang w:eastAsia="ru-RU"/>
        </w:rPr>
        <w:t>Дубровский</w:t>
      </w:r>
      <w:r>
        <w:rPr>
          <w:rFonts w:eastAsia="Times New Roman" w:cs="Arial" w:ascii="Times New Roman" w:hAnsi="Times New Roman"/>
          <w:sz w:val="28"/>
          <w:szCs w:val="20"/>
          <w:lang w:eastAsia="ru-RU"/>
        </w:rPr>
        <w:t xml:space="preserve"> </w:t>
      </w:r>
      <w:r>
        <w:rPr>
          <w:rFonts w:eastAsia="Times New Roman" w:cs="Arial" w:ascii="Times New Roman" w:hAnsi="Times New Roman"/>
          <w:sz w:val="28"/>
          <w:szCs w:val="20"/>
          <w:lang w:eastAsia="ru-RU"/>
        </w:rPr>
        <w:t>В</w:t>
      </w:r>
      <w:r>
        <w:rPr>
          <w:rFonts w:eastAsia="Times New Roman" w:cs="Arial" w:ascii="Times New Roman" w:hAnsi="Times New Roman"/>
          <w:sz w:val="28"/>
          <w:szCs w:val="20"/>
          <w:lang w:eastAsia="ru-RU"/>
        </w:rPr>
        <w:t>. И.</w:t>
      </w:r>
    </w:p>
    <w:tbl>
      <w:tblPr>
        <w:tblW w:w="5379" w:type="dxa"/>
        <w:jc w:val="left"/>
        <w:tblInd w:w="4880" w:type="dxa"/>
        <w:tblBorders>
          <w:top w:val="single" w:sz="8" w:space="0" w:color="000000"/>
        </w:tblBorders>
        <w:tblCellMar>
          <w:top w:w="0" w:type="dxa"/>
          <w:left w:w="0" w:type="dxa"/>
          <w:bottom w:w="0" w:type="dxa"/>
          <w:right w:w="0" w:type="dxa"/>
        </w:tblCellMar>
        <w:tblLook w:noVBand="0" w:val="0000" w:noHBand="0" w:lastColumn="0" w:firstColumn="0" w:lastRow="0" w:firstRow="0"/>
      </w:tblPr>
      <w:tblGrid>
        <w:gridCol w:w="1783"/>
        <w:gridCol w:w="20"/>
        <w:gridCol w:w="19"/>
        <w:gridCol w:w="811"/>
        <w:gridCol w:w="141"/>
        <w:gridCol w:w="905"/>
        <w:gridCol w:w="1680"/>
        <w:gridCol w:w="19"/>
      </w:tblGrid>
      <w:tr>
        <w:trPr>
          <w:trHeight w:val="206" w:hRule="atLeast"/>
        </w:trPr>
        <w:tc>
          <w:tcPr>
            <w:tcW w:w="1783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17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7"/>
                <w:szCs w:val="20"/>
                <w:lang w:eastAsia="ru-RU"/>
              </w:rPr>
            </w:r>
          </w:p>
        </w:tc>
        <w:tc>
          <w:tcPr>
            <w:tcW w:w="20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17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7"/>
                <w:szCs w:val="20"/>
                <w:lang w:eastAsia="ru-RU"/>
              </w:rPr>
            </w:r>
          </w:p>
        </w:tc>
        <w:tc>
          <w:tcPr>
            <w:tcW w:w="19" w:type="dxa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17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7"/>
                <w:szCs w:val="20"/>
                <w:lang w:eastAsia="ru-RU"/>
              </w:rPr>
            </w:r>
          </w:p>
        </w:tc>
        <w:tc>
          <w:tcPr>
            <w:tcW w:w="3556" w:type="dxa"/>
            <w:gridSpan w:val="5"/>
            <w:tcBorders>
              <w:top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ind w:left="220" w:hanging="0"/>
              <w:rPr>
                <w:rFonts w:ascii="Times New Roman" w:hAnsi="Times New Roman" w:eastAsia="Times New Roman" w:cs="Arial"/>
                <w:sz w:val="1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8"/>
                <w:szCs w:val="20"/>
                <w:lang w:eastAsia="ru-RU"/>
              </w:rPr>
              <w:t>Фамилия И.О.</w:t>
            </w:r>
          </w:p>
        </w:tc>
      </w:tr>
      <w:tr>
        <w:trPr>
          <w:trHeight w:val="444" w:hRule="atLeast"/>
        </w:trPr>
        <w:tc>
          <w:tcPr>
            <w:tcW w:w="1783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2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9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81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4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2604" w:type="dxa"/>
            <w:gridSpan w:val="3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b/>
                <w:b/>
                <w:sz w:val="2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b/>
                <w:sz w:val="28"/>
                <w:szCs w:val="20"/>
                <w:lang w:eastAsia="ru-RU"/>
              </w:rPr>
              <w:t xml:space="preserve">  </w:t>
            </w:r>
            <w:r>
              <w:rPr>
                <w:rFonts w:eastAsia="Times New Roman" w:cs="Arial" w:ascii="Times New Roman" w:hAnsi="Times New Roman"/>
                <w:b/>
                <w:sz w:val="28"/>
                <w:szCs w:val="20"/>
                <w:lang w:eastAsia="ru-RU"/>
              </w:rPr>
              <w:t>РУКОВОДИТЕЛЬ</w:t>
            </w:r>
          </w:p>
        </w:tc>
      </w:tr>
      <w:tr>
        <w:trPr>
          <w:trHeight w:val="730" w:hRule="atLeast"/>
        </w:trPr>
        <w:tc>
          <w:tcPr>
            <w:tcW w:w="1783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8"/>
                <w:szCs w:val="20"/>
                <w:lang w:eastAsia="ru-RU"/>
              </w:rPr>
              <w:t xml:space="preserve">         </w:t>
            </w:r>
            <w:r>
              <w:rPr>
                <w:rFonts w:eastAsia="Times New Roman" w:cs="Arial" w:ascii="Times New Roman" w:hAnsi="Times New Roman"/>
                <w:sz w:val="28"/>
                <w:szCs w:val="20"/>
                <w:lang w:eastAsia="ru-RU"/>
              </w:rPr>
              <w:t>Вальштейн</w:t>
            </w:r>
          </w:p>
        </w:tc>
        <w:tc>
          <w:tcPr>
            <w:tcW w:w="20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8"/>
                <w:szCs w:val="20"/>
                <w:lang w:eastAsia="ru-RU"/>
              </w:rPr>
            </w:r>
          </w:p>
        </w:tc>
        <w:tc>
          <w:tcPr>
            <w:tcW w:w="19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8"/>
                <w:szCs w:val="20"/>
                <w:lang w:eastAsia="ru-RU"/>
              </w:rPr>
            </w:r>
          </w:p>
        </w:tc>
        <w:tc>
          <w:tcPr>
            <w:tcW w:w="811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  <w:t>К.В.</w:t>
            </w:r>
          </w:p>
        </w:tc>
        <w:tc>
          <w:tcPr>
            <w:tcW w:w="14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905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680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9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</w:tr>
      <w:tr>
        <w:trPr>
          <w:trHeight w:val="186" w:hRule="atLeast"/>
        </w:trPr>
        <w:tc>
          <w:tcPr>
            <w:tcW w:w="1803" w:type="dxa"/>
            <w:gridSpan w:val="2"/>
            <w:tcBorders/>
            <w:shd w:fill="auto" w:val="clear"/>
            <w:vAlign w:val="bottom"/>
          </w:tcPr>
          <w:p>
            <w:pPr>
              <w:pStyle w:val="Normal"/>
              <w:spacing w:lineRule="exact" w:line="187" w:before="0" w:after="0"/>
              <w:ind w:left="560" w:hanging="0"/>
              <w:rPr>
                <w:rFonts w:ascii="Times New Roman" w:hAnsi="Times New Roman" w:eastAsia="Times New Roman" w:cs="Arial"/>
                <w:sz w:val="1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8"/>
                <w:szCs w:val="20"/>
                <w:lang w:eastAsia="ru-RU"/>
              </w:rPr>
              <w:t>Фамилия И.О.</w:t>
            </w:r>
          </w:p>
        </w:tc>
        <w:tc>
          <w:tcPr>
            <w:tcW w:w="830" w:type="dxa"/>
            <w:gridSpan w:val="2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16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6"/>
                <w:szCs w:val="20"/>
                <w:lang w:eastAsia="ru-RU"/>
              </w:rPr>
            </w:r>
          </w:p>
        </w:tc>
        <w:tc>
          <w:tcPr>
            <w:tcW w:w="14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16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6"/>
                <w:szCs w:val="20"/>
                <w:lang w:eastAsia="ru-RU"/>
              </w:rPr>
            </w:r>
          </w:p>
        </w:tc>
        <w:tc>
          <w:tcPr>
            <w:tcW w:w="2585" w:type="dxa"/>
            <w:gridSpan w:val="2"/>
            <w:tcBorders/>
            <w:shd w:fill="auto" w:val="clear"/>
            <w:vAlign w:val="bottom"/>
          </w:tcPr>
          <w:p>
            <w:pPr>
              <w:pStyle w:val="Normal"/>
              <w:spacing w:lineRule="exact" w:line="187" w:before="0" w:after="0"/>
              <w:ind w:left="620" w:hanging="0"/>
              <w:rPr>
                <w:rFonts w:ascii="Times New Roman" w:hAnsi="Times New Roman" w:eastAsia="Times New Roman" w:cs="Arial"/>
                <w:sz w:val="1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8"/>
                <w:szCs w:val="20"/>
                <w:lang w:eastAsia="ru-RU"/>
              </w:rPr>
              <w:t>Подпись</w:t>
            </w:r>
          </w:p>
        </w:tc>
        <w:tc>
          <w:tcPr>
            <w:tcW w:w="19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16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16"/>
                <w:szCs w:val="20"/>
                <w:lang w:eastAsia="ru-RU"/>
              </w:rPr>
            </w:r>
          </w:p>
        </w:tc>
      </w:tr>
      <w:tr>
        <w:trPr>
          <w:trHeight w:val="439" w:hRule="atLeast"/>
        </w:trPr>
        <w:tc>
          <w:tcPr>
            <w:tcW w:w="1803" w:type="dxa"/>
            <w:gridSpan w:val="2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ind w:left="100" w:hanging="0"/>
              <w:rPr>
                <w:rFonts w:ascii="Times New Roman" w:hAnsi="Times New Roman" w:eastAsia="Times New Roman" w:cs="Arial"/>
                <w:sz w:val="2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8"/>
                <w:szCs w:val="20"/>
                <w:lang w:eastAsia="ru-RU"/>
              </w:rPr>
              <w:t>Оценка</w:t>
            </w:r>
          </w:p>
        </w:tc>
        <w:tc>
          <w:tcPr>
            <w:tcW w:w="830" w:type="dxa"/>
            <w:gridSpan w:val="2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4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905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68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9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</w:tr>
      <w:tr>
        <w:trPr>
          <w:trHeight w:val="440" w:hRule="atLeast"/>
        </w:trPr>
        <w:tc>
          <w:tcPr>
            <w:tcW w:w="1783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ind w:left="100" w:hanging="0"/>
              <w:rPr>
                <w:rFonts w:ascii="Times New Roman" w:hAnsi="Times New Roman" w:eastAsia="Times New Roman" w:cs="Arial"/>
                <w:sz w:val="2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8"/>
                <w:szCs w:val="20"/>
                <w:lang w:eastAsia="ru-RU"/>
              </w:rPr>
              <w:t>«_____»</w:t>
            </w:r>
          </w:p>
        </w:tc>
        <w:tc>
          <w:tcPr>
            <w:tcW w:w="20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9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811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41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905" w:type="dxa"/>
            <w:tcBorders>
              <w:top w:val="single" w:sz="8" w:space="0" w:color="000000"/>
              <w:bottom w:val="single" w:sz="8" w:space="0" w:color="000000"/>
              <w:insideH w:val="single" w:sz="8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Arial"/>
                <w:sz w:val="24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4"/>
                <w:szCs w:val="20"/>
                <w:lang w:eastAsia="ru-RU"/>
              </w:rPr>
            </w:r>
          </w:p>
        </w:tc>
        <w:tc>
          <w:tcPr>
            <w:tcW w:w="1699" w:type="dxa"/>
            <w:gridSpan w:val="2"/>
            <w:tcBorders/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ind w:left="120" w:hanging="0"/>
              <w:rPr>
                <w:rFonts w:ascii="Times New Roman" w:hAnsi="Times New Roman" w:eastAsia="Times New Roman" w:cs="Arial"/>
                <w:sz w:val="28"/>
                <w:szCs w:val="20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8"/>
                <w:szCs w:val="20"/>
                <w:lang w:eastAsia="ru-RU"/>
              </w:rPr>
              <w:t>20____ г.</w:t>
            </w:r>
          </w:p>
        </w:tc>
      </w:tr>
    </w:tbl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00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exact" w:line="236" w:before="0" w:after="0"/>
        <w:rPr>
          <w:rFonts w:ascii="Times New Roman" w:hAnsi="Times New Roman" w:eastAsia="Times New Roman" w:cs="Arial"/>
          <w:sz w:val="20"/>
          <w:szCs w:val="20"/>
          <w:lang w:eastAsia="ru-RU"/>
        </w:rPr>
      </w:pPr>
      <w:r>
        <w:rPr>
          <w:rFonts w:eastAsia="Times New Roman" w:cs="Arial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ind w:right="220" w:hanging="0"/>
        <w:jc w:val="center"/>
        <w:rPr>
          <w:rFonts w:ascii="Times New Roman" w:hAnsi="Times New Roman" w:eastAsia="Times New Roman" w:cs="Arial"/>
          <w:sz w:val="28"/>
          <w:szCs w:val="20"/>
          <w:lang w:eastAsia="ru-RU"/>
        </w:rPr>
      </w:pPr>
      <w:r>
        <w:rPr>
          <w:rFonts w:eastAsia="Times New Roman" w:cs="Arial" w:ascii="Times New Roman" w:hAnsi="Times New Roman"/>
          <w:sz w:val="28"/>
          <w:szCs w:val="20"/>
          <w:lang w:eastAsia="ru-RU"/>
        </w:rPr>
        <w:t>САНКТ-ПЕТЕРБУРГ</w:t>
      </w:r>
    </w:p>
    <w:p>
      <w:pPr>
        <w:pStyle w:val="Normal"/>
        <w:spacing w:lineRule="auto" w:line="240" w:before="0" w:after="0"/>
        <w:ind w:right="220" w:hanging="0"/>
        <w:jc w:val="center"/>
        <w:rPr>
          <w:rFonts w:ascii="Times New Roman" w:hAnsi="Times New Roman"/>
        </w:rPr>
      </w:pPr>
      <w:r>
        <w:rPr>
          <w:rFonts w:eastAsia="Times New Roman" w:cs="Arial" w:ascii="Times New Roman" w:hAnsi="Times New Roman"/>
          <w:sz w:val="28"/>
          <w:szCs w:val="20"/>
          <w:lang w:eastAsia="ru-RU"/>
        </w:rPr>
        <w:t>2019 г.</w:t>
      </w:r>
    </w:p>
    <w:p>
      <w:pPr>
        <w:sectPr>
          <w:type w:val="nextPage"/>
          <w:pgSz w:w="11906" w:h="16838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tabs>
          <w:tab w:val="center" w:pos="4677" w:leader="none"/>
          <w:tab w:val="center" w:pos="5233" w:leader="none"/>
          <w:tab w:val="right" w:pos="9355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>
      <w:pPr>
        <w:pStyle w:val="NormalWeb"/>
        <w:widowControl w:val="false"/>
        <w:spacing w:lineRule="auto" w:line="276"/>
        <w:ind w:left="142" w:right="-1" w:firstLine="425"/>
        <w:rPr>
          <w:color w:val="000000"/>
        </w:rPr>
      </w:pPr>
      <w:r>
        <w:rPr>
          <w:b/>
          <w:color w:val="000000"/>
        </w:rPr>
        <w:t>Цель работы.</w:t>
      </w:r>
      <w:r>
        <w:rPr>
          <w:color w:val="000000"/>
        </w:rPr>
        <w:br/>
        <w:t xml:space="preserve">    Изучить особенности работы с набором компиляторов и утилит GNU Compiler Collection (GCC).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t>Индивидуальное задание:</w:t>
      </w:r>
    </w:p>
    <w:p>
      <w:pPr>
        <w:pStyle w:val="NormalWeb"/>
        <w:widowControl w:val="false"/>
        <w:numPr>
          <w:ilvl w:val="0"/>
          <w:numId w:val="1"/>
        </w:numPr>
        <w:spacing w:lineRule="auto" w:line="276" w:before="280" w:after="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Для натурального числа N получить все его натуральные делители.</w:t>
      </w:r>
    </w:p>
    <w:p>
      <w:pPr>
        <w:pStyle w:val="NormalWeb"/>
        <w:widowControl w:val="false"/>
        <w:numPr>
          <w:ilvl w:val="0"/>
          <w:numId w:val="1"/>
        </w:numPr>
        <w:spacing w:lineRule="auto" w:line="276" w:before="280" w:after="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Вычислить сумму элементов массива М (15), значения которых лежат в введенном с клавиатуры диапазоне [X, Y].</w:t>
      </w:r>
    </w:p>
    <w:p>
      <w:pPr>
        <w:pStyle w:val="NormalWeb"/>
        <w:widowControl w:val="false"/>
        <w:numPr>
          <w:ilvl w:val="0"/>
          <w:numId w:val="1"/>
        </w:numPr>
        <w:spacing w:lineRule="auto" w:line="276" w:before="280" w:after="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Удалить из массива А (20) первый отрицательный элемент.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t>Задания к лабораторной работе.</w:t>
        <w:br/>
        <w:t>Часть I</w:t>
        <w:br/>
        <w:t>1. Написать программу 1 в соответствии с вариантом при помощи любого текстового</w:t>
        <w:br/>
        <w:t>редактора.</w:t>
        <w:br/>
        <w:t>2. Провести поэтапную компиляцию исходного текста написанной программы,</w:t>
        <w:br/>
        <w:t>разобраться в результатах, полученных на каждом этапе компиляции.</w:t>
        <w:br/>
        <w:t>3. Провести оптимизацию кода написанной программы с помощью набора</w:t>
        <w:br/>
        <w:t>компиляторов GCC.</w:t>
        <w:br/>
        <w:t>Часть II</w:t>
        <w:br/>
        <w:t>4. Написать программы 2 и 3 в соответствии с вариантом при помощи любого</w:t>
        <w:br/>
        <w:t>текстового редактора. Функции для работы с массивом вынести в отдельные</w:t>
        <w:br/>
        <w:t>файлы: в одном файле описать функции для ввода/вывода массива, в другом - для</w:t>
        <w:br/>
        <w:t>обработки массива. В обеих программах должны использоваться одни и те же</w:t>
        <w:br/>
        <w:t>функции для ввода/вывода массивов, описанные в одном из этих файлах.</w:t>
        <w:br/>
        <w:t>5. Провести раздельную компиляцию написанных файлов.</w:t>
        <w:br/>
        <w:t>6. Скомпилировать обе программы, используя созданные объектные файлы, обе</w:t>
        <w:br/>
        <w:t>программы должны использовать один и тот же объектный файл с функциями для</w:t>
        <w:br/>
        <w:t>ввода/вывода массива.                                                                                                         7. Создать статическую библиотеку для ввода/вывода массива и продемонстрировать возможности по её подключению.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t>Часть I</w:t>
      </w:r>
    </w:p>
    <w:p>
      <w:pPr>
        <w:pStyle w:val="NormalWeb"/>
        <w:widowControl w:val="false"/>
        <w:numPr>
          <w:ilvl w:val="1"/>
          <w:numId w:val="2"/>
        </w:numPr>
        <w:spacing w:lineRule="auto" w:line="276"/>
        <w:ind w:left="142" w:right="-1" w:firstLine="425"/>
        <w:jc w:val="both"/>
        <w:rPr>
          <w:rFonts w:ascii="TimesNewRomanPSMT" w:hAnsi="TimesNewRomanPSMT"/>
          <w:color w:val="000000"/>
        </w:rPr>
      </w:pPr>
      <w:r>
        <w:rPr>
          <w:color w:val="000000"/>
        </w:rPr>
        <w:t>Напишем программу согласно индивидуальному заданию в блокноте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NewRomanPSMT" w:hAnsi="TimesNewRomanPSMT"/>
          <w:color w:val="000000"/>
          <w:lang w:val="en-US"/>
        </w:rPr>
      </w:pPr>
      <w:r>
        <w:rPr>
          <w:color w:val="000000"/>
        </w:rPr>
        <w:t>Программа</w:t>
      </w:r>
      <w:r>
        <w:rPr>
          <w:color w:val="000000"/>
          <w:lang w:val="en-US"/>
        </w:rPr>
        <w:t>: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>#include &lt;iostream&gt;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>int main()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>{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int x;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std::cout &lt;&lt; "Input natural nubmer: ";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std::cin &gt;&gt; x;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while(std::cin.fail() || x &lt; 0)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{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    </w:t>
      </w:r>
      <w:r>
        <w:rPr>
          <w:color w:val="000000"/>
          <w:sz w:val="20"/>
          <w:szCs w:val="20"/>
          <w:lang w:val="en-US"/>
        </w:rPr>
        <w:t>std::cout &lt;&lt; "Wrong input!" &lt;&lt; std::endl;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    </w:t>
      </w:r>
      <w:r>
        <w:rPr>
          <w:color w:val="000000"/>
          <w:sz w:val="20"/>
          <w:szCs w:val="20"/>
          <w:lang w:val="en-US"/>
        </w:rPr>
        <w:t>std::cin.clear();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    </w:t>
      </w:r>
      <w:r>
        <w:rPr>
          <w:color w:val="000000"/>
          <w:sz w:val="20"/>
          <w:szCs w:val="20"/>
          <w:lang w:val="en-US"/>
        </w:rPr>
        <w:t>std::cin.ignore(255, '\n');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    </w:t>
      </w:r>
      <w:r>
        <w:rPr>
          <w:color w:val="000000"/>
          <w:sz w:val="20"/>
          <w:szCs w:val="20"/>
          <w:lang w:val="en-US"/>
        </w:rPr>
        <w:t>std::cout &lt;&lt; "Input natural nubmer: ";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    </w:t>
      </w:r>
      <w:r>
        <w:rPr>
          <w:color w:val="000000"/>
          <w:sz w:val="20"/>
          <w:szCs w:val="20"/>
          <w:lang w:val="en-US"/>
        </w:rPr>
        <w:t>std::cin &gt;&gt; x;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}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int temp = x / 2;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std::cout &lt;&lt; "List of natural dividers:" &lt;&lt; std::endl;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for(int i=1; i&lt;temp;i++)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{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    </w:t>
      </w:r>
      <w:r>
        <w:rPr>
          <w:color w:val="000000"/>
          <w:sz w:val="20"/>
          <w:szCs w:val="20"/>
          <w:lang w:val="en-US"/>
        </w:rPr>
        <w:t>if(temp%i == 0)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        </w:t>
      </w:r>
      <w:r>
        <w:rPr>
          <w:color w:val="000000"/>
          <w:sz w:val="20"/>
          <w:szCs w:val="20"/>
          <w:lang w:val="en-US"/>
        </w:rPr>
        <w:t>std::cout &lt;&lt; i &lt;&lt; std::endl;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}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std::cout &lt;&lt; x &lt;&lt; std::endl;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 xml:space="preserve">    </w:t>
      </w:r>
      <w:r>
        <w:rPr>
          <w:color w:val="000000"/>
          <w:sz w:val="20"/>
          <w:szCs w:val="20"/>
          <w:lang w:val="en-US"/>
        </w:rPr>
        <w:t>return 0;</w:t>
      </w:r>
    </w:p>
    <w:p>
      <w:pPr>
        <w:pStyle w:val="NormalWeb"/>
        <w:widowControl w:val="false"/>
        <w:spacing w:lineRule="exact" w:line="200" w:beforeAutospacing="0" w:before="0" w:after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sz w:val="20"/>
          <w:szCs w:val="20"/>
          <w:lang w:val="en-US"/>
        </w:rPr>
        <w:t>}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2.1  Создадим исполняемый файл файл .exe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-46990</wp:posOffset>
            </wp:positionV>
            <wp:extent cx="5069205" cy="554355"/>
            <wp:effectExtent l="0" t="0" r="0" b="0"/>
            <wp:wrapSquare wrapText="largest"/>
            <wp:docPr id="1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419" t="17511" r="57576" b="75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t>Рисунок 2 – .exe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628015</wp:posOffset>
            </wp:positionV>
            <wp:extent cx="5273040" cy="501015"/>
            <wp:effectExtent l="0" t="0" r="0" b="0"/>
            <wp:wrapSquare wrapText="largest"/>
            <wp:docPr id="1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80" t="17294" r="58212" b="76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2</w:t>
      </w:r>
      <w:r>
        <w:rPr>
          <w:color w:val="000000"/>
        </w:rPr>
        <w:t>.2 Создадим файл .i, содержащий</w:t>
        <w:br/>
        <w:t>исходный текст, обработанный препроцессором. В данный файл будет добавлено содержимое заголовочных файлов, будут удалены комментарии и раскрыты макросы.</w:t>
      </w:r>
    </w:p>
    <w:p>
      <w:pPr>
        <w:pStyle w:val="NormalWeb"/>
        <w:widowControl w:val="false"/>
        <w:spacing w:lineRule="auto" w:line="276"/>
        <w:ind w:left="142" w:right="-1" w:hanging="0"/>
        <w:jc w:val="both"/>
        <w:rPr>
          <w:color w:val="000000"/>
        </w:rPr>
      </w:pPr>
      <w:r>
        <w:rPr>
          <w:color w:val="000000"/>
        </w:rPr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t>Рисунок 3 – .i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t>2.3 Создадим файл .s с ассемблерным кодом, соответствующим исходному тексту.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-121285</wp:posOffset>
            </wp:positionV>
            <wp:extent cx="5292725" cy="513715"/>
            <wp:effectExtent l="0" t="0" r="0" b="0"/>
            <wp:wrapSquare wrapText="bothSides"/>
            <wp:docPr id="1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964" t="17301" r="57531" b="7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Рисунок 4 – .s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2.3  Создадим объектный файл .o , содержащий блоки готового к исполнению машинного кода, блоки данных, а также список определенных в файле функций и внешних переменных, но при этом в нем не заданы абсолютные адреса ссылок на функции и данные.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172720</wp:posOffset>
            </wp:positionV>
            <wp:extent cx="5284470" cy="461645"/>
            <wp:effectExtent l="0" t="0" r="0" b="0"/>
            <wp:wrapSquare wrapText="largest"/>
            <wp:docPr id="1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885" t="16769" r="57667" b="77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NewRomanPSMT" w:hAnsi="TimesNewRomanPSMT"/>
          <w:color w:val="000000"/>
        </w:rPr>
      </w:pPr>
      <w:r>
        <w:rPr>
          <w:color w:val="000000"/>
        </w:rPr>
        <w:t>Рисунок 5 – .</w:t>
      </w:r>
      <w:r>
        <w:rPr>
          <w:color w:val="000000"/>
          <w:lang w:val="en-US"/>
        </w:rPr>
        <w:t>o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NewRomanPSMT" w:hAnsi="TimesNewRomanPSMT"/>
          <w:color w:val="000000"/>
        </w:rPr>
      </w:pPr>
      <w:r>
        <w:rPr>
          <w:color w:val="000000"/>
        </w:rPr>
        <w:t xml:space="preserve">3.1 Создадим три ассемблерных кода с разной степенью оптимизации </w:t>
      </w:r>
    </w:p>
    <w:p>
      <w:pPr>
        <w:pStyle w:val="NormalWeb"/>
        <w:widowControl w:val="false"/>
        <w:spacing w:lineRule="auto" w:line="276"/>
        <w:ind w:left="142" w:right="-1" w:hanging="0"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-78740</wp:posOffset>
            </wp:positionV>
            <wp:extent cx="5221605" cy="911860"/>
            <wp:effectExtent l="0" t="0" r="0" b="0"/>
            <wp:wrapSquare wrapText="largest"/>
            <wp:docPr id="1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98" t="15436" r="57799" b="7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NewRomanPSMT" w:hAnsi="TimesNewRomanPSMT"/>
          <w:color w:val="000000"/>
        </w:rPr>
      </w:pPr>
      <w:r>
        <w:rPr>
          <w:color w:val="000000"/>
        </w:rPr>
        <w:t>Рисунок 6 – Оптимизация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NewRomanPSMT" w:hAnsi="TimesNewRomanPSMT"/>
          <w:color w:val="000000"/>
        </w:rPr>
      </w:pPr>
      <w:r>
        <w:rPr>
          <w:color w:val="000000"/>
        </w:rPr>
        <w:t>Результат работы программы:</w:t>
      </w:r>
    </w:p>
    <w:p>
      <w:pPr>
        <w:pStyle w:val="NormalWeb"/>
        <w:widowControl w:val="false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-169545</wp:posOffset>
            </wp:positionV>
            <wp:extent cx="3851910" cy="615950"/>
            <wp:effectExtent l="0" t="0" r="0" b="0"/>
            <wp:wrapSquare wrapText="largest"/>
            <wp:docPr id="1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77" t="39877" r="59840" b="49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t>Часть II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color w:val="000000"/>
        </w:rPr>
      </w:pPr>
      <w:r>
        <w:rPr>
          <w:color w:val="000000"/>
        </w:rPr>
        <w:t>4.1 Первым делом пишем исходный код программы в блокноте, сохраняя файлы с разрешениями .сpp или .h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NewRomanPSMT" w:hAnsi="TimesNewRomanPSMT"/>
          <w:color w:val="000000"/>
          <w:lang w:val="en-US"/>
        </w:rPr>
      </w:pPr>
      <w:r>
        <w:rPr>
          <w:color w:val="000000"/>
        </w:rPr>
        <w:t>Программы</w:t>
      </w:r>
      <w:r>
        <w:rPr>
          <w:color w:val="000000"/>
          <w:lang w:val="en-US"/>
        </w:rPr>
        <w:t>: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NewRomanPSMT" w:hAnsi="TimesNewRomanPSMT"/>
          <w:color w:val="000000"/>
          <w:lang w:val="en-US"/>
        </w:rPr>
      </w:pPr>
      <w:r>
        <w:rPr>
          <w:color w:val="000000"/>
          <w:lang w:val="en-US"/>
        </w:rPr>
        <w:t>main.cpp: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#include &lt;iostream&gt;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#include "ioArray.h"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#include "funArray.h"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const constexpr auto N = 15;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int main()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{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array[N];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inputArrayBorders(array, N);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std::cout &lt;&lt; "SUM = " &lt;&lt; countSum(array, N) &lt;&lt; std::endl;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0;</w:t>
      </w:r>
    </w:p>
    <w:p>
      <w:pPr>
        <w:pStyle w:val="NormalWeb"/>
        <w:widowControl w:val="false"/>
        <w:spacing w:lineRule="exact" w:line="200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rFonts w:ascii="TimesNewRomanPSMT" w:hAnsi="TimesNewRomanPSMT"/>
          <w:color w:val="000000"/>
        </w:rPr>
      </w:pPr>
      <w:r>
        <w:rPr>
          <w:color w:val="000000"/>
        </w:rPr>
        <w:t xml:space="preserve">В программе </w:t>
      </w:r>
      <w:r>
        <w:rPr>
          <w:color w:val="000000"/>
          <w:lang w:val="en-US"/>
        </w:rPr>
        <w:t>main</w:t>
      </w:r>
      <w:r>
        <w:rPr>
          <w:color w:val="000000"/>
        </w:rPr>
        <w:t>.</w:t>
      </w:r>
      <w:r>
        <w:rPr>
          <w:color w:val="000000"/>
          <w:lang w:val="en-US"/>
        </w:rPr>
        <w:t>cpp</w:t>
      </w:r>
      <w:r>
        <w:rPr>
          <w:color w:val="000000"/>
        </w:rPr>
        <w:t xml:space="preserve"> можно изменить функцию обработки массива для проверки корректности работы, что я и сделаю позже.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u w:val="single"/>
          <w:lang w:val="en-US"/>
        </w:rPr>
        <w:t>ioArray.h:</w:t>
      </w:r>
    </w:p>
    <w:p>
      <w:pPr>
        <w:pStyle w:val="Normal"/>
        <w:spacing w:lineRule="auto" w:line="240" w:before="0" w:after="0"/>
        <w:ind w:left="142" w:right="-1" w:firstLine="425"/>
        <w:jc w:val="both"/>
        <w:rPr>
          <w:rFonts w:ascii="Times New Roman" w:hAnsi="Times New Roman"/>
        </w:rPr>
      </w:pPr>
      <w:r>
        <w:rPr>
          <w:rFonts w:cs="Courier New" w:ascii="Times New Roman" w:hAnsi="Times New Roman"/>
          <w:lang w:val="en-US"/>
        </w:rPr>
        <w:t>#pragma once</w:t>
      </w:r>
    </w:p>
    <w:p>
      <w:pPr>
        <w:pStyle w:val="Normal"/>
        <w:spacing w:lineRule="auto" w:line="240" w:before="0" w:after="0"/>
        <w:ind w:left="142" w:right="-1" w:firstLine="425"/>
        <w:jc w:val="both"/>
        <w:rPr>
          <w:rFonts w:cs="Courier New"/>
          <w:lang w:val="en-US"/>
        </w:rPr>
      </w:pPr>
      <w:r>
        <w:rPr>
          <w:rFonts w:cs="Courier New"/>
          <w:lang w:val="en-US"/>
        </w:rPr>
      </w:r>
    </w:p>
    <w:p>
      <w:pPr>
        <w:pStyle w:val="Normal"/>
        <w:spacing w:lineRule="auto" w:line="240" w:before="0" w:after="0"/>
        <w:ind w:left="142" w:right="-1" w:firstLine="425"/>
        <w:jc w:val="both"/>
        <w:rPr>
          <w:rFonts w:ascii="Times New Roman" w:hAnsi="Times New Roman"/>
        </w:rPr>
      </w:pPr>
      <w:r>
        <w:rPr>
          <w:rFonts w:cs="Courier New" w:ascii="Times New Roman" w:hAnsi="Times New Roman"/>
          <w:lang w:val="en-US"/>
        </w:rPr>
        <w:t>void inputArray(int *arr, int N);</w:t>
      </w:r>
    </w:p>
    <w:p>
      <w:pPr>
        <w:pStyle w:val="Normal"/>
        <w:spacing w:lineRule="auto" w:line="240" w:before="0" w:after="0"/>
        <w:ind w:left="142" w:right="-1" w:firstLine="425"/>
        <w:jc w:val="both"/>
        <w:rPr>
          <w:rFonts w:ascii="Times New Roman" w:hAnsi="Times New Roman"/>
        </w:rPr>
      </w:pPr>
      <w:r>
        <w:rPr>
          <w:rFonts w:cs="Courier New" w:ascii="Times New Roman" w:hAnsi="Times New Roman"/>
          <w:lang w:val="en-US"/>
        </w:rPr>
        <w:t>void inputArrayBorders(int *arr, int N);</w:t>
      </w:r>
    </w:p>
    <w:p>
      <w:pPr>
        <w:pStyle w:val="Normal"/>
        <w:spacing w:lineRule="auto" w:line="240" w:before="0" w:after="0"/>
        <w:ind w:left="142" w:right="-1" w:firstLine="425"/>
        <w:jc w:val="both"/>
        <w:rPr>
          <w:rFonts w:ascii="Times New Roman" w:hAnsi="Times New Roman"/>
        </w:rPr>
      </w:pPr>
      <w:r>
        <w:rPr>
          <w:rFonts w:cs="Courier New" w:ascii="Times New Roman" w:hAnsi="Times New Roman"/>
          <w:lang w:val="en-US"/>
        </w:rPr>
        <w:t>void outputArray(int *arr, int N);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u w:val="single"/>
          <w:lang w:val="en-US"/>
        </w:rPr>
        <w:t>funArray.h:</w:t>
      </w:r>
    </w:p>
    <w:p>
      <w:pPr>
        <w:pStyle w:val="Normal"/>
        <w:spacing w:lineRule="auto" w:line="240" w:before="0" w:after="0"/>
        <w:ind w:left="142" w:right="-1" w:firstLine="425"/>
        <w:jc w:val="both"/>
        <w:rPr>
          <w:rFonts w:ascii="Times New Roman" w:hAnsi="Times New Roman"/>
        </w:rPr>
      </w:pPr>
      <w:r>
        <w:rPr>
          <w:rFonts w:cs="Courier New" w:ascii="Times New Roman" w:hAnsi="Times New Roman"/>
          <w:lang w:val="en-US"/>
        </w:rPr>
        <w:t>#pragma once</w:t>
      </w:r>
    </w:p>
    <w:p>
      <w:pPr>
        <w:pStyle w:val="Normal"/>
        <w:spacing w:lineRule="auto" w:line="240" w:before="0" w:after="0"/>
        <w:ind w:left="142" w:right="-1" w:firstLine="425"/>
        <w:jc w:val="both"/>
        <w:rPr>
          <w:rFonts w:cs="Courier New"/>
          <w:lang w:val="en-US"/>
        </w:rPr>
      </w:pPr>
      <w:r>
        <w:rPr>
          <w:rFonts w:cs="Courier New"/>
          <w:lang w:val="en-US"/>
        </w:rPr>
      </w:r>
    </w:p>
    <w:p>
      <w:pPr>
        <w:pStyle w:val="Normal"/>
        <w:spacing w:lineRule="auto" w:line="240" w:before="0" w:after="0"/>
        <w:ind w:left="142" w:right="-1" w:firstLine="425"/>
        <w:jc w:val="both"/>
        <w:rPr>
          <w:rFonts w:ascii="Times New Roman" w:hAnsi="Times New Roman"/>
        </w:rPr>
      </w:pPr>
      <w:r>
        <w:rPr>
          <w:rFonts w:cs="Courier New" w:ascii="Times New Roman" w:hAnsi="Times New Roman"/>
          <w:lang w:val="en-US"/>
        </w:rPr>
        <w:t>int countSum(int* arr, int N);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u w:val="single"/>
          <w:lang w:val="en-US"/>
        </w:rPr>
        <w:t>ioArray.cpp: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#include "ioArray.h"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#include &lt;iostream&gt;</w:t>
      </w:r>
    </w:p>
    <w:p>
      <w:pPr>
        <w:pStyle w:val="NormalWeb"/>
        <w:widowControl w:val="false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void inputArray(int *arr, int N, int X, int Y)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for(int i=0; i &lt; N; i++)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std::cout &lt;&lt; i+1 &lt;&lt; ": ";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std::cin &gt;&gt; arr[i];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void inputArrayBorders(int *arr, int N)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X=0, Y=10;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std::cout &lt;&lt; "Input borders:" &lt;&lt; std::endl;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std::cout &lt;&lt; "X = "; std::cin &gt;&gt; X;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std::cout &lt;&lt; "Y = "; std::cin &gt;&gt; Y;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for(int i=0; i &lt; N; i++)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std::cout &lt;&lt; i+1 &lt;&lt; ": ";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int temp;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std::cin &gt;&gt; temp;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while(std::cin.fail() || temp &lt; X || temp &gt; Y)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std::cin.clear();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std::cin.ignore(255, '\n');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std::cin &gt;&gt; temp;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arr[i] = temp;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void outputArray(int *arr, int N)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for(int i=0; i &lt; N ; i++)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std::cout &lt;&lt; "Array[" &lt;&lt; i &lt;&lt; "] = " &lt;&lt; arr[i] &lt;&lt; std::endl;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}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u w:val="single"/>
          <w:lang w:val="en-US"/>
        </w:rPr>
        <w:t>funArray.cpp: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#include "funArray.h"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#include &lt;malloc.h&gt;</w:t>
      </w:r>
    </w:p>
    <w:p>
      <w:pPr>
        <w:pStyle w:val="NormalWeb"/>
        <w:widowControl w:val="false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int countSum(int* arr, int N)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sum = 0;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for(int i = 0; i &lt; N; i++)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sum += arr[i];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sum;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int deleteFirstNegative(int* arr, int&amp; N)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for(int i = 0 ; i &lt; N; i++)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if(arr[i] &lt; 0)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int re = arr[i];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for(int j=N-1;  j &gt; i; j--)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arr[j-1] = arr[j];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N--;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arr = (int*)realloc(arr,sizeof(int)*(N));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if(arr == nullptr) return -1;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return re;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0;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  <w:lang w:val="en-US"/>
        </w:rPr>
        <w:t>}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 xml:space="preserve"> </w:t>
      </w:r>
      <w:r>
        <w:rPr>
          <w:color w:val="000000"/>
        </w:rPr>
        <w:t>5.  Теперь сформируем объектные файлы всех созданных файлов с расширением .</w:t>
      </w:r>
      <w:r>
        <w:rPr>
          <w:color w:val="000000"/>
          <w:lang w:val="en-US"/>
        </w:rPr>
        <w:t>cpp</w:t>
      </w:r>
      <w:r>
        <w:rPr>
          <w:color w:val="000000"/>
        </w:rPr>
        <w:t xml:space="preserve"> и создадим .</w:t>
      </w:r>
      <w:r>
        <w:rPr>
          <w:color w:val="000000"/>
          <w:lang w:val="en-US"/>
        </w:rPr>
        <w:t>exe</w:t>
      </w:r>
      <w:r>
        <w:rPr>
          <w:color w:val="000000"/>
        </w:rPr>
        <w:t xml:space="preserve"> для программы, состоящей из созданных объектных файлов: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-128905</wp:posOffset>
            </wp:positionV>
            <wp:extent cx="5386070" cy="905510"/>
            <wp:effectExtent l="0" t="0" r="0" b="0"/>
            <wp:wrapSquare wrapText="largest"/>
            <wp:docPr id="1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377" t="20136" r="31931" b="68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Рисунок 7 – Формирование объектных файлов и исполняемого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6.1  Cформируем объектный файл библиотеки: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</w:rPr>
      </w:pPr>
      <w:r>
        <w:rPr>
          <w:rFonts w:cs="Courier New"/>
          <w:color w:val="000000"/>
          <w:lang w:val="en-US"/>
        </w:rPr>
        <w:t>ar crs libioArray.a ioArray.o</w:t>
      </w:r>
    </w:p>
    <w:p>
      <w:pPr>
        <w:pStyle w:val="NormalWeb"/>
        <w:widowControl w:val="false"/>
        <w:ind w:left="142" w:right="-1" w:firstLine="425"/>
        <w:jc w:val="both"/>
        <w:rPr>
          <w:color w:val="000000"/>
        </w:rPr>
      </w:pPr>
      <w:r>
        <w:rPr>
          <w:color w:val="000000"/>
        </w:rPr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NewRomanPSMT" w:hAnsi="TimesNewRomanPSMT"/>
          <w:color w:val="000000"/>
        </w:rPr>
      </w:pPr>
      <w:r>
        <w:rPr>
          <w:color w:val="000000"/>
        </w:rPr>
        <w:t>Рисунок 7 – библиотека из двух файлов с функциями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6.2 Теперь создадим исполняемый файл уже с использованием созданной статической библиотеки.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/>
        <w:t>g++ -Iheaders sources/main.cpp funArray.o -L. -lioArray -o main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NewRomanPSMT" w:hAnsi="TimesNewRomanPSMT"/>
          <w:color w:val="000000"/>
        </w:rPr>
      </w:pPr>
      <w:r>
        <w:rPr>
          <w:color w:val="000000"/>
        </w:rPr>
        <w:t>Рисунок 8 – создан исполняемый файл при помощи библиотеки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</w:rPr>
      </w:pPr>
      <w:r>
        <w:rPr>
          <w:color w:val="000000"/>
        </w:rPr>
        <w:t>Теперь проверим корректность работы программы: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  <w:color w:val="000000"/>
        </w:rPr>
      </w:pPr>
      <w:r>
        <w:rPr>
          <w:color w:val="000000"/>
        </w:rPr>
        <w:t>Результат работы программы: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-76200</wp:posOffset>
            </wp:positionV>
            <wp:extent cx="5719445" cy="1781810"/>
            <wp:effectExtent l="0" t="0" r="0" b="0"/>
            <wp:wrapSquare wrapText="largest"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972" t="43464" r="16976" b="24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</w:rPr>
      </w:pPr>
      <w:r>
        <w:rPr>
          <w:color w:val="000000"/>
        </w:rPr>
        <w:t>8.1 Задание 3. Проверим корректность работы программы используя статическую библиотеку.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</w:rPr>
      </w:pPr>
      <w:r>
        <w:rPr>
          <w:color w:val="000000"/>
        </w:rPr>
        <w:t>main.cpp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#include &lt;iostream&gt;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#include "ioArray.h"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#include "funArray.h"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auto N = 15;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int main()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{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000000"/>
          <w:sz w:val="20"/>
          <w:szCs w:val="20"/>
        </w:rPr>
        <w:t>int* array = new int(N);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000000"/>
          <w:sz w:val="20"/>
          <w:szCs w:val="20"/>
        </w:rPr>
        <w:t>inputArray(array, N);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000000"/>
          <w:sz w:val="20"/>
          <w:szCs w:val="20"/>
        </w:rPr>
        <w:t>int result = deleteFirstNegative(array, N);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000000"/>
          <w:sz w:val="20"/>
          <w:szCs w:val="20"/>
        </w:rPr>
        <w:t>std::cout &lt;&lt; (result == 0 ? "Not found" : "First negative: " + std::to_string(result)) &lt;&lt; std::endl;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000000"/>
          <w:sz w:val="20"/>
          <w:szCs w:val="20"/>
        </w:rPr>
        <w:t>outputArray(array, N);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000000"/>
          <w:sz w:val="20"/>
          <w:szCs w:val="20"/>
        </w:rPr>
        <w:t>delete array;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</w:t>
      </w:r>
      <w:r>
        <w:rPr>
          <w:color w:val="000000"/>
          <w:sz w:val="20"/>
          <w:szCs w:val="20"/>
        </w:rPr>
        <w:t>return 0;</w:t>
      </w:r>
    </w:p>
    <w:p>
      <w:pPr>
        <w:pStyle w:val="NormalWeb"/>
        <w:widowControl w:val="false"/>
        <w:ind w:left="142" w:right="-1" w:firstLine="425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}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  <w:color w:val="000000"/>
        </w:rPr>
      </w:pPr>
      <w:r>
        <w:rPr>
          <w:color w:val="000000"/>
          <w:sz w:val="20"/>
          <w:szCs w:val="20"/>
        </w:rPr>
        <w:t>Результ</w:t>
      </w:r>
      <w:r>
        <w:rPr>
          <w:color w:val="000000"/>
        </w:rPr>
        <w:t>ат работы программы:</w:t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-184150</wp:posOffset>
            </wp:positionV>
            <wp:extent cx="4612640" cy="2124075"/>
            <wp:effectExtent l="0" t="0" r="0" b="0"/>
            <wp:wrapSquare wrapText="largest"/>
            <wp:docPr id="2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608" t="15765" r="36242" b="41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 w:val="false"/>
        <w:spacing w:lineRule="auto" w:line="276"/>
        <w:ind w:left="142" w:right="-1" w:firstLine="425"/>
        <w:jc w:val="both"/>
        <w:rPr>
          <w:rFonts w:ascii="Times New Roman" w:hAnsi="Times New Roman"/>
          <w:color w:val="000000"/>
        </w:rPr>
      </w:pPr>
      <w:r>
        <w:rPr>
          <w:color w:val="000000"/>
        </w:rPr>
      </w:r>
    </w:p>
    <w:p>
      <w:pPr>
        <w:pStyle w:val="NormalWeb"/>
        <w:widowControl w:val="false"/>
        <w:spacing w:lineRule="auto" w:line="276" w:before="280" w:after="280"/>
        <w:ind w:left="567" w:hanging="0"/>
        <w:jc w:val="both"/>
        <w:rPr/>
      </w:pPr>
      <w:r>
        <w:rPr/>
      </w:r>
    </w:p>
    <w:sectPr>
      <w:footerReference w:type="default" r:id="rId13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NewRomanPSM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11479723"/>
    </w:sdtPr>
    <w:sdtContent>
      <w:p>
        <w:pPr>
          <w:pStyle w:val="Style22"/>
          <w:jc w:val="center"/>
          <w:rPr/>
        </w:pPr>
        <w:r>
          <w:rPr>
            <w:rFonts w:cs="Times New Roman" w:ascii="Times New Roman" w:hAnsi="Times New Roman"/>
          </w:rPr>
          <w:fldChar w:fldCharType="begin"/>
        </w:r>
        <w:r>
          <w:rPr>
            <w:rFonts w:cs="Times New Roman" w:ascii="Times New Roman" w:hAnsi="Times New Roman"/>
          </w:rPr>
          <w:instrText> PAGE </w:instrText>
        </w:r>
        <w:r>
          <w:rPr>
            <w:rFonts w:cs="Times New Roman" w:ascii="Times New Roman" w:hAnsi="Times New Roman"/>
          </w:rPr>
          <w:fldChar w:fldCharType="separate"/>
        </w:r>
        <w:r>
          <w:rPr>
            <w:rFonts w:cs="Times New Roman" w:ascii="Times New Roman" w:hAnsi="Times New Roman"/>
          </w:rPr>
          <w:t>10</w:t>
        </w:r>
        <w:r>
          <w:rPr>
            <w:rFonts w:cs="Times New Roman" w:ascii="Times New Roman" w:hAnsi="Times New Roman"/>
          </w:rPr>
          <w:fldChar w:fldCharType="end"/>
        </w:r>
      </w:p>
    </w:sdtContent>
  </w:sdt>
  <w:p>
    <w:pPr>
      <w:pStyle w:val="Style22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27" w:hanging="360"/>
      </w:pPr>
      <w:rPr>
        <w:sz w:val="28"/>
        <w:rFonts w:ascii="Times New Roman" w:hAnsi="Times New Roman"/>
        <w:color w:val="00000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27" w:hanging="36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421" w:hanging="720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3915" w:hanging="108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409" w:hanging="1440"/>
      </w:pPr>
    </w:lvl>
    <w:lvl w:ilvl="8">
      <w:start w:val="1"/>
      <w:numFmt w:val="decimal"/>
      <w:lvlText w:val="%1.%2.%3.%4.%5.%6.%7.%8.%9"/>
      <w:lvlJc w:val="left"/>
      <w:pPr>
        <w:ind w:left="6336" w:hanging="180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e4d86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802646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802646"/>
    <w:rPr/>
  </w:style>
  <w:style w:type="character" w:styleId="ListLabel1">
    <w:name w:val="ListLabel 1"/>
    <w:qFormat/>
    <w:rPr>
      <w:color w:val="000000"/>
      <w:sz w:val="28"/>
    </w:rPr>
  </w:style>
  <w:style w:type="character" w:styleId="ListLabel2">
    <w:name w:val="ListLabel 2"/>
    <w:qFormat/>
    <w:rPr>
      <w:color w:val="000000"/>
      <w:sz w:val="28"/>
    </w:rPr>
  </w:style>
  <w:style w:type="character" w:styleId="ListLabel3">
    <w:name w:val="ListLabel 3"/>
    <w:qFormat/>
    <w:rPr>
      <w:rFonts w:ascii="Times New Roman" w:hAnsi="Times New Roman"/>
      <w:color w:val="000000"/>
      <w:sz w:val="28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18" w:customStyle="1">
    <w:name w:val="Обычный + 18 пт"/>
    <w:basedOn w:val="Normal"/>
    <w:qFormat/>
    <w:rsid w:val="00ee4d86"/>
    <w:pPr>
      <w:spacing w:lineRule="auto" w:line="240" w:before="0" w:after="0"/>
      <w:ind w:firstLine="4820"/>
    </w:pPr>
    <w:rPr>
      <w:rFonts w:ascii="Times New Roman" w:hAnsi="Times New Roman" w:eastAsia="Times New Roman" w:cs="Times New Roman"/>
      <w:b/>
      <w:bCs/>
      <w:sz w:val="36"/>
      <w:szCs w:val="24"/>
      <w:lang w:eastAsia="ru-RU"/>
    </w:rPr>
  </w:style>
  <w:style w:type="paragraph" w:styleId="Style21">
    <w:name w:val="Header"/>
    <w:basedOn w:val="Normal"/>
    <w:link w:val="a5"/>
    <w:uiPriority w:val="99"/>
    <w:unhideWhenUsed/>
    <w:rsid w:val="00802646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2">
    <w:name w:val="Footer"/>
    <w:basedOn w:val="Normal"/>
    <w:link w:val="a7"/>
    <w:uiPriority w:val="99"/>
    <w:unhideWhenUsed/>
    <w:rsid w:val="00802646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802646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ListParagraph">
    <w:name w:val="List Paragraph"/>
    <w:basedOn w:val="Normal"/>
    <w:uiPriority w:val="34"/>
    <w:qFormat/>
    <w:rsid w:val="00f03d29"/>
    <w:pPr>
      <w:spacing w:lineRule="auto" w:line="259"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f03d2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802646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409A5-B1D6-4986-9A46-FAF949E84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Application>LibreOffice/6.0.7.3$Linux_X86_64 LibreOffice_project/00m0$Build-3</Application>
  <Pages>10</Pages>
  <Words>921</Words>
  <Characters>5281</Characters>
  <CharactersWithSpaces>6836</CharactersWithSpaces>
  <Paragraphs>192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2019-09-02T19:42:00Z</dcterms:created>
  <dc:creator>Admin</dc:creator>
  <dc:description/>
  <dc:language>ru-RU</dc:language>
  <cp:lastModifiedBy/>
  <dcterms:modified xsi:type="dcterms:W3CDTF">2019-09-28T13:58:57Z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