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Project 3 Final Draft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</w:rPr>
        <w:t>Part D</w:t>
      </w:r>
    </w:p>
    <w:p>
      <w:pPr>
        <w:pStyle w:val="Body"/>
        <w:rPr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How to calculate:</w:t>
      </w:r>
    </w:p>
    <w:p>
      <w:pPr>
        <w:pStyle w:val="List Paragraph"/>
        <w:numPr>
          <w:ilvl w:val="0"/>
          <w:numId w:val="3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Throughput = </w:t>
      </w:r>
      <w:r>
        <w:rPr>
          <w:rFonts w:ascii="Times New Roman"/>
          <w:sz w:val="22"/>
          <w:szCs w:val="22"/>
          <w:rtl w:val="0"/>
          <w:lang w:val="en-US"/>
        </w:rPr>
        <w:t>(number of transmission*transmission size)/ (total time slots*time per slot)</w:t>
      </w:r>
    </w:p>
    <w:p>
      <w:pPr>
        <w:pStyle w:val="List Paragraph"/>
        <w:numPr>
          <w:ilvl w:val="1"/>
          <w:numId w:val="5"/>
        </w:numPr>
        <w:tabs>
          <w:tab w:val="num" w:pos="1473"/>
          <w:tab w:val="clear" w:pos="1440"/>
        </w:tabs>
        <w:ind w:left="1473" w:hanging="393"/>
        <w:rPr>
          <w:position w:val="0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Average delay = </w:t>
      </w:r>
      <w:r>
        <w:rPr>
          <w:rFonts w:ascii="Times New Roman"/>
          <w:sz w:val="22"/>
          <w:szCs w:val="22"/>
          <w:rtl w:val="0"/>
          <w:lang w:val="en-US"/>
        </w:rPr>
        <w:t>sum of transmission delays/number of transmissions</w:t>
      </w:r>
    </w:p>
    <w:p>
      <w:pPr>
        <w:pStyle w:val="List Paragraph"/>
        <w:numPr>
          <w:ilvl w:val="0"/>
          <w:numId w:val="7"/>
        </w:numPr>
        <w:tabs>
          <w:tab w:val="num" w:pos="753"/>
          <w:tab w:val="clear" w:pos="720"/>
        </w:tabs>
        <w:ind w:left="753" w:hanging="393"/>
        <w:rPr>
          <w:position w:val="0"/>
          <w:sz w:val="24"/>
          <w:szCs w:val="24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Average delay jitter = </w:t>
      </w:r>
      <w:r>
        <w:rPr>
          <w:rFonts w:ascii="Times New Roman"/>
          <w:sz w:val="22"/>
          <w:szCs w:val="22"/>
          <w:rtl w:val="0"/>
          <w:lang w:val="en-US"/>
        </w:rPr>
        <w:t>sqrt(((sum of squares  of individual delays - avg delay)/number of transmissions)/number of stations)</w:t>
      </w:r>
    </w:p>
    <w:p>
      <w:pPr>
        <w:pStyle w:val="Body"/>
        <w:rPr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Flow chart: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widowControl w:val="0"/>
        <w:rPr>
          <w:sz w:val="22"/>
          <w:szCs w:val="22"/>
        </w:rPr>
      </w:pPr>
      <w:r>
        <w:rPr>
          <w:rFonts w:ascii="Times New Roman"/>
          <w:sz w:val="22"/>
          <w:szCs w:val="22"/>
          <w:rtl w:val="0"/>
        </w:rPr>
        <w:t>Part E</w:t>
      </w:r>
    </w:p>
    <w:tbl>
      <w:tblPr>
        <w:tblW w:w="57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7"/>
        <w:gridCol w:w="1820"/>
        <w:gridCol w:w="1460"/>
        <w:gridCol w:w="1560"/>
      </w:tblGrid>
      <w:tr>
        <w:tblPrEx>
          <w:shd w:val="clear" w:color="auto" w:fill="auto"/>
        </w:tblPrEx>
        <w:trPr>
          <w:trHeight w:val="49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Lambda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Throughput (Mb)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Traffic Load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Average Delay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308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347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0.111111111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23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398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0.125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391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0.142857143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465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0.166666667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557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0.2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712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0.25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1012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0.333333333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1282</w:t>
            </w:r>
          </w:p>
        </w:tc>
        <w:tc>
          <w:tcPr>
            <w:tcW w:type="dxa" w:w="1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0.5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</w:tr>
    </w:tbl>
    <w:p>
      <w:pPr>
        <w:pStyle w:val="Body"/>
        <w:widowControl w:val="0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/>
        <w:fldChar w:fldCharType="begin" w:fldLock="0"/>
      </w:r>
      <w:r>
        <w:rPr>
          <w:rtl w:val="0"/>
        </w:rPr>
        <w:t xml:space="preserve"> EMBED MSGraph.Chart.8 \s </w:t>
      </w:r>
      <w:r>
        <w:rPr>
          <w:sz w:val="20"/>
          <w:szCs w:val="20"/>
        </w:rPr>
        <w:fldChar w:fldCharType="separate" w:fldLock="0"/>
      </w:r>
      <w:r>
        <w:drawing>
          <wp:inline distT="0" distB="0" distL="0" distR="0">
            <wp:extent cx="4034193" cy="32280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  <w:r>
        <w:rPr/>
        <w:fldChar w:fldCharType="end" w:fldLock="0"/>
      </w:r>
      <w:r>
        <w:rPr/>
        <w:fldChar w:fldCharType="begin" w:fldLock="0"/>
      </w:r>
      <w:r>
        <w:rPr>
          <w:rtl w:val="0"/>
        </w:rPr>
        <w:t xml:space="preserve"> EMBED MSGraph.Chart.8 \s </w:t>
      </w:r>
      <w:r>
        <w:rPr>
          <w:sz w:val="20"/>
          <w:szCs w:val="20"/>
        </w:rPr>
        <w:fldChar w:fldCharType="separate" w:fldLock="0"/>
      </w:r>
      <w:r>
        <w:drawing>
          <wp:inline distT="0" distB="0" distL="0" distR="0">
            <wp:extent cx="3916840" cy="329374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  <w:r>
        <w:rPr/>
        <w:fldChar w:fldCharType="end" w:fldLock="0"/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sz w:val="20"/>
          <w:szCs w:val="20"/>
          <w:rtl w:val="0"/>
          <w:lang w:val="da-DK"/>
        </w:rPr>
        <w:t>Code for Part E:</w:t>
      </w:r>
    </w:p>
    <w:p>
      <w:pPr>
        <w:pStyle w:val="Body"/>
        <w:sectPr>
          <w:headerReference w:type="default" r:id="rId6"/>
          <w:footerReference w:type="default" r:id="rId7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sz w:val="20"/>
          <w:szCs w:val="20"/>
          <w:rtl w:val="0"/>
        </w:rPr>
        <w:t>Client: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&lt;sys/socket.h&gt;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&lt;netinet/in.h&gt;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&lt;sys/time.h&gt;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&lt;pthread.h&gt;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&lt;math.h&gt;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&lt;string.h&gt;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struct timeval slotTime;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>int sockfd, port, length;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>struct sockaddr_in serv_addr, my_addr;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>socklen_t servlen;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>int min(int n, int m)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(n &lt; m)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return n;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return m;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int computeBackoff(int n)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int k = min(n, 10);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k = (int)pow(2, k);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return rand() % k;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>int computeSend(int lambda)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return (0 - lambda) * (log((double)rand()/(double)RAND_MAX) / log(2));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>int main(int argc, char *argv[])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(argc &lt; 3)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fprintf(stderr,"usage %s hostname port\n", argv[0]);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exit(0);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port = atoi(argv[2]);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sockfd = socket(AF_INET, SOCK_STREAM, 0);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(sockfd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fprintf(stderr,"ERROR opening socket\n");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exit(0);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my_addr.sin_family = AF_INET;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my_addr.sin_addr.s_addr = INADDR_ANY;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my_addr.sin_port = htons(port);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serv_addr.sin_addr.s_addr = inet_addr(argv[1]);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serv_addr.sin_family = AF_INET;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serv_addr.sin_port = htons(port);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servlen = sizeof(serv_addr);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(connect(sockfd, (struct sockaddr *) &amp;serv_addr, servlen)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    printf("Error on connect\n");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exit(1);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fd_set set, readset;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FD_ZERO(&amp;set);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FD_SET(sockfd, &amp;set);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// done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timeslot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int collisions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int timeToNext = 1;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setsockopt(sockfd, SOL_SOCKET, SO_RCVTIMEO, &amp;slotTime, sizeof(slotTime));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int successes[21] = {0};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int selected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int i;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char message[1024];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// for (j = 0; j &lt; 1024; j++)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// </w:t>
        <w:tab/>
        <w:t>message[j] = 'a';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int lambda;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for (lambda = 20; lambda &gt; 3; lambda -= 2)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// printf("Lambda %d:\n", lambda);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</w:t>
        <w:tab/>
        <w:t>for (i = 0; i &lt; 5000; i++)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    readset = set;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timeToNext--;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printf("timeslot %d, timetonext %d\n", i, timeToNext);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if supposed to send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 (timeToNext ==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            memset(message, 'a', sizeof(message));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</w:t>
        <w:tab/>
        <w:tab/>
        <w:t>length = write(sockfd, message, sizeof(message));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</w:t>
        <w:tab/>
        <w:tab/>
        <w:t>// printf("Sending in timeslot %d\n", i);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</w:t>
        <w:tab/>
        <w:tab/>
        <w:t>if (length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</w:t>
        <w:tab/>
        <w:tab/>
        <w:tab/>
        <w:t>fprintf(stderr,"ERROR writing to socket\n");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</w:t>
        <w:tab/>
        <w:tab/>
        <w:tab/>
        <w:t>exit(0);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</w:t>
        <w:tab/>
        <w:tab/>
        <w:t>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        memset(message, 0, sizeof(message));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length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if sent this timeslot, wait 2x timeslots to receive response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if didn't send this timeslot, select will take up timeslot (timeout)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    slotTime.tv_sec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    slotTime.tv_usec = 800;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selected = select(FD_SETSIZE, &amp;readset, (fd_set *)0, (fd_set *)0, &amp;slotTime);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 (timeToNext &lt; 1)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if (selected &lt; 0)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printf("Error on select\n");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// else if (selected == 0)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//     printf("Timeout\n");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else if (selected !=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// printf("Message is %d bytes\n", strlen(message));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length = read(sockfd, &amp;message, sizeof(message));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// printf("Read %d bytes\n", length);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 (length &gt;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            // printf("Message: %s\n", message);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// if collision, compute backoff until attempt retransmission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if (length &gt; 8)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                // printf("Message: %s\n", message);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// printf("Collision sending in timeslot %d\n", i);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    collisions++;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timeToNext = computeBackoff(collisions);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// if success, compute next transmission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        else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// printf("Success sending in timeslot %d\n", i);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timeToNext = computeSend(lambda);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                successes[lambda]++;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    collisions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dunno what else happens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    else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if (timeToNext &lt; 0)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timeToNext = 1;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//printf("Got %d from recvfrom function in timeslot %d\n", length, i);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</w:t>
        <w:tab/>
        <w:t>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close(sockfd);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printf("\n");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print final output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for (lambda = 20; lambda &gt; 3; lambda -= 2)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printf("Lambda %2d, packets: %4d, throughput: %4d, avg delay: %3d, load: %01.2f\n", lambda, successes[lambda], successes[lambda]*1024*8/5000, 5000/successes[lambda], 2.0/(double)lambda);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return 0;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}</w:t>
      </w:r>
    </w:p>
    <w:p>
      <w:pPr>
        <w:pStyle w:val="Body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Server: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&lt;sys/socket.h&gt;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&lt;sys/time.h&gt;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&lt;sys/types.h&gt;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&lt;netinet/in.h&gt;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&lt;string.h&gt;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&lt;errno.h&gt;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&lt;arpa/inet.h&gt;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>#define MAX_CONNECTIONS 2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>void readmsg(int sockfd, char *message, char *buffer, int size)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int n;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while (strlen(message) &lt; size)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n = read(sockfd, buffer,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if (n &lt; 0)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error("ERROR reading from socket");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if (n == 0)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    printf("read == 0\n");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if there are more bytes than fit for the current message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if (strlen(message) + strlen(buffer) &gt; size)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int amount = size - strlen(message); // calculate bytes for current message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        int i;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copy remaining byes for current message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for (i = 0; i &lt; amount; i++)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message[strlen(message)] = buffer[i];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zero the rest of the buffer, leaving the excess belonging to next message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memset(buffer + amount, 0, 1024 - amount);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else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        strcat(message, buffer);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e-DE"/>
        </w:rPr>
        <w:t xml:space="preserve">            memset(buffer,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// printf("length = %d   strlen(message) = %d   size = %d\n", n, strlen(message), size);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>int main(int argc, char *argv[])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(argc &lt; 2)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fprintf(stderr,"ERROR, no port provided\n");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exit(1);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int sockfd = socket(AF_INET, SOCK_STREAM, 0);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(sockfd &lt; 0) 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fprintf(stderr,"ERROR opening socket\n");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exit(1);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allow multiple connections to the server address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int opt = 1;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(setsockopt(sockfd, SOL_SOCKET, SO_REUSEADDR, &amp;opt, sizeof(opt))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    fprintf(stderr, "ERROR setsockopt reuseaddr\n");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exit(1);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setup address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int port = atoi(argv[1]);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 xml:space="preserve">    struct sockaddr_in address;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socklen_t addr_len = sizeof(address);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address.sin_family = AF_INET;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address.sin_addr.s_addr = INADDR_ANY;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address.sin_port = htons(port);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client address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 xml:space="preserve">    struct sockaddr_in cli_addr;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socklen_t clilen;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(bind(sockfd, (struct sockaddr *) &amp;address, addr_len)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fprintf(stderr,"ERROR on binding\n");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exit(1);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listen for MAX_CONNECTIONS connections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if (listen(sockfd, MAX_CONNECTIONS)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fprintf(stderr, "ERROR listen\n");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exit(1);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 xml:space="preserve">    // socket data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fd_set readfds;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int client_socket[MAX_CONNECTIONS];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int i;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for (i = 0; i &lt; MAX_CONNECTIONS; i++)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 xml:space="preserve">        client_socket[i]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int max_sd, sd, new_sd;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// message buffers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char *message = malloc(1024);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char *message2 = malloc(1024);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char *buffer = malloc(1024);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memset(message,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memset(message2,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e-DE"/>
        </w:rPr>
        <w:t xml:space="preserve">    memset(buffer,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other variables used in infinite loop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int length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int value;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struct timeval slotTime;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// printf("Entering infinite loop\n");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while (1) {       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clear and add main sockfd to set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FD_ZERO(&amp;readfds);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FD_SET(sockfd, &amp;readfds);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printf("Added sockfd to FD_SET\n");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max_sd = sockfd;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add client sockets to set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for ( i = 0 ; i &lt; MAX_CONNECTIONS ; i++)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 xml:space="preserve">            sd = client_socket[i];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if(sd &gt;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        FD_SET(sd , &amp;readfds);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// printf("Added socket %d to FD_SET\n", sd);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if(sd &gt; max_sd)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max_sd = sd;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slotTime.tv_sec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slotTime.tv_usec = 800;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for a slot time, wait to check if something happened on a socket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value = select(FD_SETSIZE, &amp;readfds, NULL, NULL, &amp;slotTime);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printf("Selected %d\n", value);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if (value &lt; 0 &amp;&amp; errno != EINTR)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printf("ERROR select\n");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if something happened on sockfd, it is a new connection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if (FD_ISSET(sockfd, &amp;readfds))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 xml:space="preserve">            new_sd = accept(sockfd, (struct sockaddr *)&amp;cli_addr, (socklen_t *)&amp;clilen);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 (new_sd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fprintf(stderr, "ERROR accept\n");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exit(1);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printf("New connection, descriptor is %d, ip is %s, port is %d\n", new_sd, inet_ntoa(cli_addr.sin_addr), ntohs(cli_addr.sin_port));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fr-FR"/>
        </w:rPr>
        <w:t xml:space="preserve">            int flag = 0;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add new socket to array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    for (i = 0; i &lt; MAX_CONNECTIONS; i++)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//if position is empty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sv-SE"/>
        </w:rPr>
        <w:t xml:space="preserve">                if( client_socket[i] == 0 &amp;&amp; flag == 0 )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client_socket[i] = new_sd;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// printf("Adding socket %d to list of sockets as %d\n", new_sd ,i);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    flag = 1;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if a client socket has data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if (FD_ISSET(client_socket[0], &amp;readfds))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printf("Data from client_socket[0]\n");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e-DE"/>
        </w:rPr>
        <w:t xml:space="preserve">            memset(buffer,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readmsg(client_socket[0], message, buffer,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printf("Read %d bytes from client 0\n", strlen(message));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nl-NL"/>
        </w:rPr>
        <w:t xml:space="preserve">        if (FD_ISSET(client_socket[1], &amp;readfds))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printf("Data from client_socket[1]\n");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e-DE"/>
        </w:rPr>
        <w:t xml:space="preserve">            memset(buffer,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readmsg(client_socket[1], message2, buffer,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printf("Read %d bytes from client 1\n", strlen(message2));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if received from both clients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if (strlen(message) &gt; 0 &amp;&amp; strlen(message2) &gt;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memset(message,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strncpy(message, "Collision", 9);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length = write(client_socket[0], message, strlen(message));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 (length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fprintf(stderr, "ERROR write client 0\n");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length = write(client_socket[1], message, strlen(message));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 (length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fprintf(stderr, "ERROR write client 1\n");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if received from one client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else if (strlen(message) || strlen(message2))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if (strlen(message) &gt;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memset(message,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            strncpy(message, "Success", 7);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length = write(client_socket[0], message, strlen(message));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if (length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fprintf(stderr, "ERROR write client 0\n");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da-DK"/>
        </w:rPr>
        <w:t xml:space="preserve">            else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memset(message2,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it-IT"/>
        </w:rPr>
        <w:t xml:space="preserve">                strncpy(message2, "Success", 7);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length = write(client_socket[1], message2, strlen(message2));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if (length &lt; 0) {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   fprintf(stderr, "ERROR write client 1\n");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// printf("Wrote to client\n");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// clear message buffers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memset(message,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memset(message2, 0, 1024);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}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close(sockfd);</w:t>
      </w:r>
    </w:p>
    <w:p>
      <w:pPr>
        <w:pStyle w:val="Body"/>
        <w:widowControl w:val="0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return 0;</w:t>
      </w:r>
    </w:p>
    <w:p>
      <w:pPr>
        <w:pStyle w:val="Body"/>
      </w:pPr>
      <w:r>
        <w:rPr>
          <w:rFonts w:ascii="Courier"/>
          <w:sz w:val="20"/>
          <w:szCs w:val="20"/>
          <w:rtl w:val="0"/>
        </w:rPr>
        <w:t>}</w:t>
      </w:r>
    </w:p>
    <w:sectPr>
      <w:headerReference w:type="default" r:id="rId8"/>
      <w:footerReference w:type="default" r:id="rId9"/>
      <w:type w:val="continuous"/>
      <w:pgSz w:w="12240" w:h="15840" w:orient="portrait"/>
      <w:pgMar w:top="720" w:right="720" w:bottom="720" w:left="720" w:header="720" w:footer="720"/>
      <w:cols w:space="187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>
              <a:defRPr b="1" i="0" strike="noStrike" sz="1800" u="none">
                <a:solidFill>
                  <a:srgbClr val="000000"/>
                </a:solidFill>
                <a:effectLst/>
                <a:latin typeface="Verdana"/>
              </a:defRPr>
            </a:pPr>
            <a:r>
              <a:rPr b="1" i="0" strike="noStrike" sz="1800" u="none">
                <a:solidFill>
                  <a:srgbClr val="000000"/>
                </a:solidFill>
                <a:effectLst/>
                <a:latin typeface="Verdana"/>
              </a:rPr>
              <a:t>Throughput vs Traffic Load</a:t>
            </a:r>
          </a:p>
        </c:rich>
      </c:tx>
      <c:layout>
        <c:manualLayout>
          <c:xMode val="edge"/>
          <c:yMode val="edge"/>
          <c:x val="0.0707607"/>
          <c:y val="0.005"/>
          <c:w val="0.858479"/>
          <c:h val="0.229777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163149"/>
          <c:y val="0.229777"/>
          <c:w val="0.829768"/>
          <c:h val="0.622384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/>
            </c:strRef>
          </c:tx>
          <c:spPr>
            <a:gradFill flip="none" rotWithShape="1">
              <a:gsLst>
                <a:gs pos="0">
                  <a:srgbClr val="3F80CE"/>
                </a:gs>
                <a:gs pos="100000">
                  <a:srgbClr val="A2C3FF"/>
                </a:gs>
              </a:gsLst>
              <a:lin ang="16200000" scaled="0"/>
            </a:gradFill>
            <a:ln w="47625" cap="flat">
              <a:solidFill>
                <a:srgbClr val="4A7EBB"/>
              </a:solidFill>
              <a:prstDash val="solid"/>
              <a:bevel/>
            </a:ln>
            <a:effectLst/>
          </c:spPr>
          <c:marker>
            <c:symbol val="diamond"/>
            <c:size val="6"/>
            <c:spPr>
              <a:gradFill flip="none" rotWithShape="1">
                <a:gsLst>
                  <a:gs pos="0">
                    <a:srgbClr val="3F80CE"/>
                  </a:gs>
                  <a:gs pos="100000">
                    <a:srgbClr val="A2C3FF"/>
                  </a:gs>
                </a:gsLst>
                <a:lin ang="16200000" scaled="0"/>
              </a:gradFill>
              <a:ln w="9525" cap="flat">
                <a:solidFill>
                  <a:srgbClr val="4A7EBB"/>
                </a:solidFill>
                <a:prstDash val="solid"/>
                <a:bevel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 lvl="0">
                  <a:defRPr b="0" i="0" strike="noStrike" sz="1000" u="none">
                    <a:solidFill>
                      <a:srgbClr val="000000"/>
                    </a:solidFill>
                    <a:effectLst/>
                    <a:latin typeface="Cambria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effectLst/>
                    <a:latin typeface="Cambria"/>
                  </a:rPr>
                  <a:t/>
                </a: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Sheet1!$B$1:$J$1</c:f>
              <c:strCache>
                <c:ptCount val="9"/>
                <c:pt idx="0">
                  <c:v>0.1</c:v>
                </c:pt>
                <c:pt idx="1">
                  <c:v>0.111111</c:v>
                </c:pt>
                <c:pt idx="2">
                  <c:v>0.125</c:v>
                </c:pt>
                <c:pt idx="3">
                  <c:v>0.142857</c:v>
                </c:pt>
                <c:pt idx="4">
                  <c:v>0.166667</c:v>
                </c:pt>
                <c:pt idx="5">
                  <c:v>0.2</c:v>
                </c:pt>
                <c:pt idx="6">
                  <c:v>0.25</c:v>
                </c:pt>
                <c:pt idx="7">
                  <c:v>0.333333</c:v>
                </c:pt>
                <c:pt idx="8">
                  <c:v>0.5</c:v>
                </c:pt>
              </c:strCache>
            </c:strRef>
          </c:cat>
          <c:val>
            <c:numRef>
              <c:f>Sheet1!$B$2:$J$2</c:f>
              <c:numCache>
                <c:ptCount val="9"/>
                <c:pt idx="0">
                  <c:v>308.000000</c:v>
                </c:pt>
                <c:pt idx="1">
                  <c:v>347.000000</c:v>
                </c:pt>
                <c:pt idx="2">
                  <c:v>398.000000</c:v>
                </c:pt>
                <c:pt idx="3">
                  <c:v>391.000000</c:v>
                </c:pt>
                <c:pt idx="4">
                  <c:v>465.000000</c:v>
                </c:pt>
                <c:pt idx="5">
                  <c:v>557.000000</c:v>
                </c:pt>
                <c:pt idx="6">
                  <c:v>712.000000</c:v>
                </c:pt>
                <c:pt idx="7">
                  <c:v>1012.000000</c:v>
                </c:pt>
                <c:pt idx="8">
                  <c:v>1282.000000</c:v>
                </c:pt>
              </c:numCache>
            </c:numRef>
          </c:val>
          <c:smooth val="0"/>
        </c:ser>
        <c:marker val="1"/>
        <c:axId val="0"/>
        <c:axId val="1"/>
      </c:lineChart>
      <c:catAx>
        <c:axId val="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 lvl="0">
                  <a:defRPr b="1" i="0" strike="noStrike" sz="1000" u="none">
                    <a:solidFill>
                      <a:srgbClr val="000000"/>
                    </a:solidFill>
                    <a:effectLst/>
                    <a:latin typeface="Verdana"/>
                  </a:defRPr>
                </a:pPr>
                <a:r>
                  <a:rPr b="1" i="0" strike="noStrike" sz="1000" u="none">
                    <a:solidFill>
                      <a:srgbClr val="000000"/>
                    </a:solidFill>
                    <a:effectLst/>
                    <a:latin typeface="Verdana"/>
                  </a:rPr>
                  <a:t>Traffic Load</a:t>
                </a:r>
              </a:p>
            </c:rich>
          </c:tx>
          <c:layout/>
          <c:overlay val="1"/>
        </c:title>
        <c:numFmt formatCode="General" sourceLinked="1"/>
        <c:majorTickMark val="out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Cambri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bevel/>
            </a:ln>
          </c:spPr>
        </c:majorGridlines>
        <c:title>
          <c:tx>
            <c:rich>
              <a:bodyPr rot="-5400000"/>
              <a:lstStyle/>
              <a:p>
                <a:pPr lvl="0">
                  <a:defRPr b="1" i="0" strike="noStrike" sz="1000" u="none">
                    <a:solidFill>
                      <a:srgbClr val="000000"/>
                    </a:solidFill>
                    <a:effectLst/>
                    <a:latin typeface="Verdana"/>
                  </a:defRPr>
                </a:pPr>
                <a:r>
                  <a:rPr b="1" i="0" strike="noStrike" sz="1000" u="none">
                    <a:solidFill>
                      <a:srgbClr val="000000"/>
                    </a:solidFill>
                    <a:effectLst/>
                    <a:latin typeface="Verdana"/>
                  </a:rPr>
                  <a:t>Throughput (Mb)</a:t>
                </a:r>
              </a:p>
            </c:rich>
          </c:tx>
          <c:layout/>
          <c:overlay val="1"/>
        </c:title>
        <c:numFmt formatCode="0" sourceLinked="0"/>
        <c:majorTickMark val="out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Cambria"/>
              </a:defRPr>
            </a:pPr>
          </a:p>
        </c:txPr>
        <c:crossAx val="0"/>
        <c:crosses val="autoZero"/>
        <c:crossBetween val="between"/>
        <c:majorUnit val="325"/>
        <c:minorUnit val="162.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9525" cap="flat">
      <a:solidFill>
        <a:srgbClr val="888888"/>
      </a:solidFill>
      <a:prstDash val="solid"/>
      <a:beve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>
              <a:defRPr b="1" i="0" strike="noStrike" sz="1800" u="none">
                <a:solidFill>
                  <a:srgbClr val="000000"/>
                </a:solidFill>
                <a:effectLst/>
                <a:latin typeface="Verdana"/>
              </a:defRPr>
            </a:pPr>
            <a:r>
              <a:rPr b="1" i="0" strike="noStrike" sz="1800" u="none">
                <a:solidFill>
                  <a:srgbClr val="000000"/>
                </a:solidFill>
                <a:effectLst/>
                <a:latin typeface="Verdana"/>
              </a:rPr>
              <a:t>Throughput vs Average Delay</a:t>
            </a:r>
          </a:p>
        </c:rich>
      </c:tx>
      <c:layout>
        <c:manualLayout>
          <c:xMode val="edge"/>
          <c:yMode val="edge"/>
          <c:x val="0.0152676"/>
          <c:y val="0.005"/>
          <c:w val="0.969465"/>
          <c:h val="0.210431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135613"/>
          <c:y val="0.210431"/>
          <c:w val="0.857092"/>
          <c:h val="0.64443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 idx="0">
                  <c:v>Throughput vs Average Delay</c:v>
                </c:pt>
              </c:strCache>
            </c:strRef>
          </c:tx>
          <c:spPr>
            <a:gradFill flip="none" rotWithShape="1">
              <a:gsLst>
                <a:gs pos="0">
                  <a:srgbClr val="3F80CE"/>
                </a:gs>
                <a:gs pos="100000">
                  <a:srgbClr val="A2C3FF"/>
                </a:gs>
              </a:gsLst>
              <a:lin ang="16200000" scaled="0"/>
            </a:gradFill>
            <a:ln w="47625" cap="flat">
              <a:solidFill>
                <a:srgbClr val="4A7EBB"/>
              </a:solidFill>
              <a:prstDash val="solid"/>
              <a:bevel/>
            </a:ln>
            <a:effectLst/>
          </c:spPr>
          <c:marker>
            <c:symbol val="diamond"/>
            <c:size val="6"/>
            <c:spPr>
              <a:gradFill flip="none" rotWithShape="1">
                <a:gsLst>
                  <a:gs pos="0">
                    <a:srgbClr val="3F80CE"/>
                  </a:gs>
                  <a:gs pos="100000">
                    <a:srgbClr val="A2C3FF"/>
                  </a:gs>
                </a:gsLst>
                <a:lin ang="16200000" scaled="0"/>
              </a:gradFill>
              <a:ln w="9525" cap="flat">
                <a:solidFill>
                  <a:srgbClr val="4A7EBB"/>
                </a:solidFill>
                <a:prstDash val="solid"/>
                <a:bevel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 lvl="0">
                  <a:defRPr b="0" i="0" strike="noStrike" sz="1000" u="none">
                    <a:solidFill>
                      <a:srgbClr val="000000"/>
                    </a:solidFill>
                    <a:effectLst/>
                    <a:latin typeface="Cambria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effectLst/>
                    <a:latin typeface="Cambri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Sheet1!$B$1:$J$1</c:f>
              <c:strCache>
                <c:ptCount val="9"/>
                <c:pt idx="0">
                  <c:v>0.1</c:v>
                </c:pt>
                <c:pt idx="1">
                  <c:v>0.111111</c:v>
                </c:pt>
                <c:pt idx="2">
                  <c:v>0.125</c:v>
                </c:pt>
                <c:pt idx="3">
                  <c:v>0.142857</c:v>
                </c:pt>
                <c:pt idx="4">
                  <c:v>0.166667</c:v>
                </c:pt>
                <c:pt idx="5">
                  <c:v>0.2</c:v>
                </c:pt>
                <c:pt idx="6">
                  <c:v>0.25</c:v>
                </c:pt>
                <c:pt idx="7">
                  <c:v>0.333333</c:v>
                </c:pt>
                <c:pt idx="8">
                  <c:v>0.5</c:v>
                </c:pt>
              </c:strCache>
            </c:strRef>
          </c:cat>
          <c:val>
            <c:numRef>
              <c:f>Sheet1!$B$2:$J$2</c:f>
              <c:numCache>
                <c:ptCount val="9"/>
                <c:pt idx="0">
                  <c:v>26.000000</c:v>
                </c:pt>
                <c:pt idx="1">
                  <c:v>23.000000</c:v>
                </c:pt>
                <c:pt idx="2">
                  <c:v>20.000000</c:v>
                </c:pt>
                <c:pt idx="3">
                  <c:v>20.000000</c:v>
                </c:pt>
                <c:pt idx="4">
                  <c:v>17.000000</c:v>
                </c:pt>
                <c:pt idx="5">
                  <c:v>14.000000</c:v>
                </c:pt>
                <c:pt idx="6">
                  <c:v>11.000000</c:v>
                </c:pt>
                <c:pt idx="7">
                  <c:v>8.000000</c:v>
                </c:pt>
                <c:pt idx="8">
                  <c:v>6.000000</c:v>
                </c:pt>
              </c:numCache>
            </c:numRef>
          </c:val>
          <c:smooth val="0"/>
        </c:ser>
        <c:marker val="1"/>
        <c:axId val="0"/>
        <c:axId val="1"/>
      </c:lineChart>
      <c:catAx>
        <c:axId val="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 lvl="0">
                  <a:defRPr b="1" i="0" strike="noStrike" sz="1000" u="none">
                    <a:solidFill>
                      <a:srgbClr val="000000"/>
                    </a:solidFill>
                    <a:effectLst/>
                    <a:latin typeface="Verdana"/>
                  </a:defRPr>
                </a:pPr>
                <a:r>
                  <a:rPr b="1" i="0" strike="noStrike" sz="1000" u="none">
                    <a:solidFill>
                      <a:srgbClr val="000000"/>
                    </a:solidFill>
                    <a:effectLst/>
                    <a:latin typeface="Verdana"/>
                  </a:rPr>
                  <a:t>Traffic Load</a:t>
                </a:r>
              </a:p>
            </c:rich>
          </c:tx>
          <c:layout/>
          <c:overlay val="1"/>
        </c:title>
        <c:numFmt formatCode="General" sourceLinked="1"/>
        <c:majorTickMark val="out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Cambri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bevel/>
            </a:ln>
          </c:spPr>
        </c:majorGridlines>
        <c:title>
          <c:tx>
            <c:rich>
              <a:bodyPr rot="-5400000"/>
              <a:lstStyle/>
              <a:p>
                <a:pPr lvl="0">
                  <a:defRPr b="1" i="0" strike="noStrike" sz="1000" u="none">
                    <a:solidFill>
                      <a:srgbClr val="000000"/>
                    </a:solidFill>
                    <a:effectLst/>
                    <a:latin typeface="Verdana"/>
                  </a:defRPr>
                </a:pPr>
                <a:r>
                  <a:rPr b="1" i="0" strike="noStrike" sz="1000" u="none">
                    <a:solidFill>
                      <a:srgbClr val="000000"/>
                    </a:solidFill>
                    <a:effectLst/>
                    <a:latin typeface="Verdana"/>
                  </a:rPr>
                  <a:t>Average Delay </a:t>
                </a:r>
              </a:p>
            </c:rich>
          </c:tx>
          <c:layout/>
          <c:overlay val="1"/>
        </c:title>
        <c:numFmt formatCode="0" sourceLinked="0"/>
        <c:majorTickMark val="out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Cambria"/>
              </a:defRPr>
            </a:pPr>
          </a:p>
        </c:txPr>
        <c:crossAx val="0"/>
        <c:crosses val="autoZero"/>
        <c:crossBetween val="between"/>
        <c:majorUnit val="7.5"/>
        <c:minorUnit val="3.7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9525" cap="flat">
      <a:solidFill>
        <a:srgbClr val="888888"/>
      </a:solidFill>
      <a:prstDash val="solid"/>
      <a:beve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