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7412117"/>
      <w:r w:rsidRPr="004132B8">
        <w:t>Forward</w:t>
      </w:r>
      <w:bookmarkEnd w:id="0"/>
      <w:bookmarkEnd w:id="1"/>
    </w:p>
    <w:p w:rsidR="00AD70CD" w:rsidRDefault="00AD70CD" w:rsidP="00E13245">
      <w:r>
        <w:t xml:space="preserve">It is again time to think about writing another horror filled adventure for Call of </w:t>
      </w:r>
      <w:proofErr w:type="spellStart"/>
      <w:r>
        <w:t>Cthulhu</w:t>
      </w:r>
      <w:proofErr w:type="spellEnd"/>
      <w:r>
        <w:t>.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w:t>
      </w:r>
      <w:proofErr w:type="spellStart"/>
      <w:r>
        <w:t>Colour</w:t>
      </w:r>
      <w:proofErr w:type="spellEnd"/>
      <w:r>
        <w:t xml:space="preserve"> Out of Space</w:t>
      </w:r>
      <w:r>
        <w:rPr>
          <w:rStyle w:val="FootnoteReference"/>
        </w:rPr>
        <w:footnoteReference w:id="-1"/>
      </w:r>
      <w:r>
        <w:t>.</w:t>
      </w:r>
      <w:r w:rsidR="00BD0775">
        <w:t xml:space="preserve"> </w:t>
      </w:r>
    </w:p>
    <w:p w:rsidR="00A236F2" w:rsidRDefault="00395898" w:rsidP="00E13245">
      <w:r>
        <w:rPr>
          <w:noProof/>
        </w:rPr>
        <w:drawing>
          <wp:anchor distT="0" distB="0" distL="114300" distR="114300" simplePos="0" relativeHeight="251658240"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7412118"/>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 xml:space="preserve">Mustafa, needs them to sort three mysteries and look into a possible copy of the dreaded and now officially non-existent </w:t>
      </w:r>
      <w:proofErr w:type="spellStart"/>
      <w:r w:rsidRPr="00C522BB">
        <w:t>Necromonican</w:t>
      </w:r>
      <w:proofErr w:type="spellEnd"/>
      <w:r w:rsidRPr="00C522BB">
        <w:t>.</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7412119"/>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way the blue eye for protection.</w:t>
      </w:r>
      <w:r w:rsidR="00B2374E">
        <w:t xml:space="preserve"> </w:t>
      </w:r>
    </w:p>
    <w:p w:rsidR="00B2374E" w:rsidRDefault="00B2374E" w:rsidP="00E73DA2">
      <w:r>
        <w:t>The investigators are asked to travel to Istanbul by the Orient Express to appraise a suppose</w:t>
      </w:r>
      <w:r w:rsidR="00395898">
        <w:t>d</w:t>
      </w:r>
      <w:r>
        <w:t xml:space="preserve"> copy of the dread </w:t>
      </w:r>
      <w:r w:rsidR="00F64094">
        <w:t xml:space="preserve">book </w:t>
      </w:r>
      <w:proofErr w:type="spellStart"/>
      <w:r>
        <w:t>Necromonican</w:t>
      </w:r>
      <w:proofErr w:type="spellEnd"/>
      <w:r>
        <w:t xml:space="preserve">.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A </w:t>
      </w:r>
      <w:proofErr w:type="spellStart"/>
      <w:r w:rsidR="00043697">
        <w:t>Colour</w:t>
      </w:r>
      <w:proofErr w:type="spellEnd"/>
      <w:r w:rsidR="00043697">
        <w:t xml:space="preserve"> Out Of Space egg has hatched and it has started to drain the area of life. The artisan</w:t>
      </w:r>
      <w:r w:rsidR="00395898">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7412120"/>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w:t>
      </w:r>
      <w:r w:rsidR="00395898">
        <w:t xml:space="preserve"> 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w:t>
      </w:r>
      <w:r w:rsidR="00395898">
        <w:t xml:space="preserve"> families forced to leave. S</w:t>
      </w:r>
      <w:r w:rsidR="00F0771B">
        <w:t xml:space="preserve">ecular laws are now changing Turkey. The fez is banned </w:t>
      </w:r>
      <w:r w:rsidR="002A4CDD">
        <w:t xml:space="preserve">in 1925 </w:t>
      </w:r>
      <w:r w:rsidR="00F0771B">
        <w:t xml:space="preserve">and the leader of Turkey, President </w:t>
      </w:r>
      <w:r w:rsidR="00F0771B" w:rsidRPr="00F0771B">
        <w:t xml:space="preserve">Mustafa </w:t>
      </w:r>
      <w:proofErr w:type="spellStart"/>
      <w:r w:rsidR="00F0771B" w:rsidRPr="00F0771B">
        <w:t>Kemal</w:t>
      </w:r>
      <w:proofErr w:type="spellEnd"/>
      <w:r w:rsidR="00F0771B" w:rsidRPr="00F0771B">
        <w:t xml:space="preserve"> </w:t>
      </w:r>
      <w:proofErr w:type="spellStart"/>
      <w:r w:rsidR="00F0771B" w:rsidRPr="00F0771B">
        <w:t>Atatürk</w:t>
      </w:r>
      <w:proofErr w:type="spellEnd"/>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proofErr w:type="spellStart"/>
      <w:r w:rsidR="00A132A4" w:rsidRPr="00A132A4">
        <w:rPr>
          <w:i/>
        </w:rPr>
        <w:t>Goeben</w:t>
      </w:r>
      <w:proofErr w:type="spellEnd"/>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proofErr w:type="spellStart"/>
      <w:r w:rsidR="00D30AAE" w:rsidRPr="00A132A4">
        <w:rPr>
          <w:i/>
        </w:rPr>
        <w:t>Goeben</w:t>
      </w:r>
      <w:proofErr w:type="spellEnd"/>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95898">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w:t>
      </w:r>
      <w:r>
        <w:t xml:space="preserve"> at war with the Allies</w:t>
      </w:r>
      <w:r w:rsidR="00395898">
        <w:t xml:space="preserve"> using a former German battleship</w:t>
      </w:r>
      <w:r w:rsidR="00A132A4">
        <w:t xml:space="preserve">.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proofErr w:type="spellStart"/>
      <w:r w:rsidRPr="003469B4">
        <w:rPr>
          <w:i/>
        </w:rPr>
        <w:t>Goeben</w:t>
      </w:r>
      <w:proofErr w:type="spellEnd"/>
      <w:r>
        <w:t xml:space="preserve"> </w:t>
      </w:r>
      <w:r w:rsidR="003469B4">
        <w:t xml:space="preserve">now called </w:t>
      </w:r>
      <w:proofErr w:type="spellStart"/>
      <w:r w:rsidR="003469B4" w:rsidRPr="003469B4">
        <w:rPr>
          <w:i/>
        </w:rPr>
        <w:t>Yavuz</w:t>
      </w:r>
      <w:proofErr w:type="spellEnd"/>
      <w:r w:rsidR="003469B4" w:rsidRPr="003469B4">
        <w:rPr>
          <w:i/>
        </w:rPr>
        <w:t xml:space="preserve"> Sultan </w:t>
      </w:r>
      <w:proofErr w:type="spellStart"/>
      <w:r w:rsidR="003469B4" w:rsidRPr="003469B4">
        <w:rPr>
          <w:i/>
        </w:rPr>
        <w:t>Selim</w:t>
      </w:r>
      <w:proofErr w:type="spellEnd"/>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95898">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D17712">
        <w:t>Ottoman Empire in 1947</w:t>
      </w:r>
      <w:r w:rsidR="00D30AAE">
        <w:t xml:space="preserve"> and claim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proofErr w:type="spellStart"/>
      <w:r w:rsidR="00395898">
        <w:t>len</w:t>
      </w:r>
      <w:proofErr w:type="spellEnd"/>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proofErr w:type="spellStart"/>
      <w:r w:rsidR="00382837" w:rsidRPr="00F36952">
        <w:t>Führer</w:t>
      </w:r>
      <w:proofErr w:type="spellEnd"/>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 xml:space="preserve">Mien </w:t>
      </w:r>
      <w:proofErr w:type="spellStart"/>
      <w:r w:rsidRPr="009C0690">
        <w:rPr>
          <w:i/>
        </w:rPr>
        <w:t>Kampf</w:t>
      </w:r>
      <w:proofErr w:type="spellEnd"/>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7412121"/>
      <w:r>
        <w:t>The City of the 1920s</w:t>
      </w:r>
      <w:bookmarkEnd w:id="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w:t>
      </w:r>
      <w:proofErr w:type="spellStart"/>
      <w:r w:rsidR="008C397A">
        <w:t>Stanboul</w:t>
      </w:r>
      <w:proofErr w:type="spellEnd"/>
      <w:r w:rsidR="008C397A">
        <w:t xml:space="preserve"> in the 1920s. Across the Golden Horn </w:t>
      </w:r>
      <w:proofErr w:type="gramStart"/>
      <w:r w:rsidR="008C397A">
        <w:t>is</w:t>
      </w:r>
      <w:proofErr w:type="gramEnd"/>
      <w:r w:rsidR="008C397A">
        <w:t xml:space="preserve"> </w:t>
      </w:r>
      <w:proofErr w:type="spellStart"/>
      <w:r w:rsidR="008C397A">
        <w:t>Pera</w:t>
      </w:r>
      <w:proofErr w:type="spellEnd"/>
      <w:r w:rsidR="008C397A">
        <w:t xml:space="preserve"> on the hills and </w:t>
      </w:r>
      <w:proofErr w:type="spellStart"/>
      <w:r w:rsidR="008C397A">
        <w:t>Galata</w:t>
      </w:r>
      <w:proofErr w:type="spellEnd"/>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xml:space="preserve">. He counts 379 mosques in what we call now Istanbul. Rev. Lorenz also recounts the economics of Turkey showing a negative trade balance of more than 10M Turkish </w:t>
      </w:r>
      <w:proofErr w:type="gramStart"/>
      <w:r w:rsidR="00F219D0">
        <w:t>lira</w:t>
      </w:r>
      <w:proofErr w:type="gramEnd"/>
      <w:r w:rsidR="00F219D0">
        <w:t>.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xml:space="preserve">. The £T is divided into 100 </w:t>
      </w:r>
      <w:proofErr w:type="spellStart"/>
      <w:r w:rsidR="007E3FCC">
        <w:t>piasters</w:t>
      </w:r>
      <w:proofErr w:type="spellEnd"/>
      <w:r w:rsidR="007E3FCC">
        <w:t xml:space="preserve"> managed as silver coins of various dominations. A piaster divides into 40 </w:t>
      </w:r>
      <w:proofErr w:type="spellStart"/>
      <w:r w:rsidR="007E3FCC">
        <w:t>para</w:t>
      </w:r>
      <w:proofErr w:type="spellEnd"/>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 xml:space="preserve">pegged to 2.8 </w:t>
      </w:r>
      <w:proofErr w:type="gramStart"/>
      <w:r w:rsidR="00602F64">
        <w:t>lira</w:t>
      </w:r>
      <w:proofErr w:type="gramEnd"/>
      <w:r w:rsidR="00602F64">
        <w:t xml:space="preserve">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 xml:space="preserve">notes, a carriage costs fifteen </w:t>
      </w:r>
      <w:proofErr w:type="spellStart"/>
      <w:r>
        <w:rPr>
          <w:rFonts w:hAnsi="Helvetica"/>
        </w:rPr>
        <w:t>piastres</w:t>
      </w:r>
      <w:proofErr w:type="spellEnd"/>
      <w:r>
        <w:rPr>
          <w:rFonts w:hAnsi="Helvetica"/>
        </w:rPr>
        <w:t xml:space="preserve">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417E65" w:rsidRDefault="00BA529C" w:rsidP="00921CC2">
      <w:pPr>
        <w:rPr>
          <w:rFonts w:hAnsi="Helvetica"/>
        </w:rPr>
      </w:pPr>
      <w:r>
        <w:rPr>
          <w:rFonts w:hAnsi="Helvetica"/>
        </w:rPr>
        <w:t xml:space="preserve">The </w:t>
      </w:r>
      <w:proofErr w:type="spellStart"/>
      <w:r>
        <w:rPr>
          <w:rFonts w:hAnsi="Helvetica"/>
        </w:rPr>
        <w:t>Pera</w:t>
      </w:r>
      <w:proofErr w:type="spellEnd"/>
      <w:r>
        <w:rPr>
          <w:rFonts w:hAnsi="Helvetica"/>
        </w:rPr>
        <w:t xml:space="preserve"> Palace H</w:t>
      </w:r>
      <w:r w:rsidR="001117DC">
        <w:rPr>
          <w:rFonts w:hAnsi="Helvetica"/>
        </w:rPr>
        <w:t xml:space="preserve">otel is the best western styled hotel in 1926 and is just a walk from the British Embassy. It is of course in the center of the </w:t>
      </w:r>
      <w:proofErr w:type="spellStart"/>
      <w:r w:rsidR="001117DC">
        <w:rPr>
          <w:rFonts w:hAnsi="Helvetica"/>
        </w:rPr>
        <w:t>Pera</w:t>
      </w:r>
      <w:proofErr w:type="spellEnd"/>
      <w:r w:rsidR="001117DC">
        <w:rPr>
          <w:rFonts w:hAnsi="Helvetica"/>
        </w:rPr>
        <w:t xml:space="preserve"> section of the </w:t>
      </w:r>
      <w:r w:rsidR="004E4E4A">
        <w:rPr>
          <w:rFonts w:hAnsi="Helvetica"/>
        </w:rPr>
        <w:t>city that is often called the Europe</w:t>
      </w:r>
      <w:r w:rsidR="00395898">
        <w:rPr>
          <w:rFonts w:hAnsi="Helvetica"/>
        </w:rPr>
        <w:t xml:space="preserve"> Quarter</w:t>
      </w:r>
      <w:r w:rsidR="001117DC">
        <w:rPr>
          <w:rFonts w:hAnsi="Helvetica"/>
        </w:rPr>
        <w:t xml:space="preserve"> of the city. </w:t>
      </w:r>
      <w:r w:rsidR="0099181C">
        <w:rPr>
          <w:rFonts w:hAnsi="Helvetica"/>
        </w:rPr>
        <w:t>Hotel Bristol is also available</w:t>
      </w:r>
      <w:r w:rsidR="0099181C">
        <w:rPr>
          <w:rFonts w:hAnsi="Helvetica"/>
        </w:rPr>
        <w:t>—</w:t>
      </w:r>
      <w:r w:rsidR="0099181C">
        <w:rPr>
          <w:rFonts w:hAnsi="Helvetica"/>
        </w:rPr>
        <w:t xml:space="preserve">a less expensive hotel (and now the </w:t>
      </w:r>
      <w:proofErr w:type="spellStart"/>
      <w:r w:rsidR="0099181C">
        <w:rPr>
          <w:rFonts w:hAnsi="Helvetica"/>
        </w:rPr>
        <w:t>Pera</w:t>
      </w:r>
      <w:proofErr w:type="spellEnd"/>
      <w:r w:rsidR="0099181C">
        <w:rPr>
          <w:rFonts w:hAnsi="Helvetica"/>
        </w:rPr>
        <w:t xml:space="preserve">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 xml:space="preserve">food is available. Basic services are available in </w:t>
      </w:r>
      <w:proofErr w:type="spellStart"/>
      <w:r w:rsidR="004E4E4A">
        <w:rPr>
          <w:rFonts w:hAnsi="Helvetica"/>
        </w:rPr>
        <w:t>Pera</w:t>
      </w:r>
      <w:proofErr w:type="spellEnd"/>
      <w:r w:rsidR="004E4E4A">
        <w:rPr>
          <w:rFonts w:hAnsi="Helvetica"/>
        </w:rPr>
        <w:t xml:space="preserve"> for </w:t>
      </w:r>
      <w:proofErr w:type="spellStart"/>
      <w:r w:rsidR="004E4E4A">
        <w:rPr>
          <w:rFonts w:hAnsi="Helvetica"/>
        </w:rPr>
        <w:t>Euopeans</w:t>
      </w:r>
      <w:proofErr w:type="spellEnd"/>
      <w:r w:rsidR="004E4E4A">
        <w:rPr>
          <w:rFonts w:hAnsi="Helvetica"/>
        </w:rPr>
        <w:t xml:space="preserve"> such as tailors for making suits. Unlike Shanghai in China</w:t>
      </w:r>
      <w:r w:rsidR="004E4E4A">
        <w:rPr>
          <w:rFonts w:hAnsi="Helvetica"/>
        </w:rPr>
        <w:t>—</w:t>
      </w:r>
      <w:r w:rsidR="004E4E4A">
        <w:rPr>
          <w:rFonts w:hAnsi="Helvetica"/>
        </w:rPr>
        <w:t>many Keeper</w:t>
      </w:r>
      <w:r w:rsidR="00395898">
        <w:rPr>
          <w:rFonts w:hAnsi="Helvetica"/>
        </w:rPr>
        <w:t>s have played setting in China</w:t>
      </w:r>
      <w:r w:rsidR="00395898">
        <w:rPr>
          <w:rFonts w:hAnsi="Helvetica"/>
        </w:rPr>
        <w:t>—</w:t>
      </w:r>
      <w:proofErr w:type="spellStart"/>
      <w:r w:rsidR="00395898">
        <w:rPr>
          <w:rFonts w:hAnsi="Helvetica"/>
        </w:rPr>
        <w:t>P</w:t>
      </w:r>
      <w:r w:rsidR="004E4E4A">
        <w:rPr>
          <w:rFonts w:hAnsi="Helvetica"/>
        </w:rPr>
        <w:t>era</w:t>
      </w:r>
      <w:proofErr w:type="spellEnd"/>
      <w:r w:rsidR="004E4E4A">
        <w:rPr>
          <w:rFonts w:hAnsi="Helvetica"/>
        </w:rPr>
        <w:t xml:space="preserve"> is not controlled by the Western powers and so Turks keep the peace </w:t>
      </w:r>
      <w:r w:rsidR="00395898">
        <w:rPr>
          <w:rFonts w:hAnsi="Helvetica"/>
        </w:rPr>
        <w:t>and laws are modern, there is little corruption at this time</w:t>
      </w:r>
      <w:r w:rsidR="004E4E4A">
        <w:rPr>
          <w:rFonts w:hAnsi="Helvetica"/>
        </w:rPr>
        <w:t>. The corruption was swept away with the Sublime Porte overthrow and the officials are aware of the consequence of corruption. Fines will be high and justice swift for crimes that</w:t>
      </w:r>
      <w:r w:rsidR="00395898">
        <w:rPr>
          <w:rFonts w:hAnsi="Helvetica"/>
        </w:rPr>
        <w:t xml:space="preserve"> threaten the peace of the </w:t>
      </w:r>
      <w:r w:rsidR="004E4E4A">
        <w:rPr>
          <w:rFonts w:hAnsi="Helvetica"/>
        </w:rPr>
        <w:t xml:space="preserve">in </w:t>
      </w:r>
      <w:proofErr w:type="spellStart"/>
      <w:r w:rsidR="004E4E4A">
        <w:rPr>
          <w:rFonts w:hAnsi="Helvetica"/>
        </w:rPr>
        <w:t>Pera</w:t>
      </w:r>
      <w:proofErr w:type="spellEnd"/>
      <w:r w:rsidR="004E4E4A">
        <w:rPr>
          <w:rFonts w:hAnsi="Helvetica"/>
        </w:rPr>
        <w:t xml:space="preserve"> or other parts of the city.</w:t>
      </w:r>
    </w:p>
    <w:p w:rsidR="00417E65" w:rsidRDefault="00417E65" w:rsidP="001018BF">
      <w:pPr>
        <w:pStyle w:val="Heading2"/>
      </w:pPr>
      <w:bookmarkStart w:id="6" w:name="_Toc297412122"/>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proofErr w:type="spellStart"/>
      <w:r w:rsidR="000F3A8B">
        <w:t>Galata</w:t>
      </w:r>
      <w:proofErr w:type="spellEnd"/>
      <w:r w:rsidR="001018BF">
        <w:t xml:space="preserve"> in the city</w:t>
      </w:r>
      <w:r w:rsidR="000F3A8B">
        <w:t xml:space="preserve">. From there on the docks a carriage is taken to </w:t>
      </w:r>
      <w:proofErr w:type="spellStart"/>
      <w:r w:rsidR="000F3A8B">
        <w:t>Pera</w:t>
      </w:r>
      <w:proofErr w:type="spellEnd"/>
      <w:r w:rsidR="000F3A8B">
        <w:t xml:space="preserve"> and a hotel. This is already an amazing trip and that is just to get to the hotel!</w:t>
      </w:r>
      <w:r w:rsidR="0015761E">
        <w:t xml:space="preserve"> On the shores of the Bosporus and quite noticeable is the disused palace of the Sultan: </w:t>
      </w:r>
      <w:proofErr w:type="spellStart"/>
      <w:r w:rsidR="0015761E" w:rsidRPr="00D21DF3">
        <w:rPr>
          <w:b/>
        </w:rPr>
        <w:t>Dolmabahce</w:t>
      </w:r>
      <w:proofErr w:type="spellEnd"/>
      <w:r w:rsidR="0015761E" w:rsidRPr="00D21DF3">
        <w:rPr>
          <w:b/>
        </w:rPr>
        <w:t xml:space="preserve"> Palace</w:t>
      </w:r>
      <w:r w:rsidR="0015761E">
        <w:t xml:space="preserve">. It is </w:t>
      </w:r>
      <w:r w:rsidR="001018BF">
        <w:t>not open for tours in 1926.</w:t>
      </w:r>
    </w:p>
    <w:p w:rsidR="000F3A8B" w:rsidRDefault="00C522BB" w:rsidP="00921CC2">
      <w:r>
        <w:rPr>
          <w:noProof/>
        </w:rPr>
        <w:drawing>
          <wp:anchor distT="0" distB="0" distL="114300" distR="114300" simplePos="0" relativeHeight="251659264" behindDoc="0" locked="0" layoutInCell="1" allowOverlap="1">
            <wp:simplePos x="0" y="0"/>
            <wp:positionH relativeFrom="column">
              <wp:posOffset>2908935</wp:posOffset>
            </wp:positionH>
            <wp:positionV relativeFrom="paragraph">
              <wp:posOffset>-5509895</wp:posOffset>
            </wp:positionV>
            <wp:extent cx="3081655" cy="4114800"/>
            <wp:effectExtent l="25400" t="0" r="0" b="0"/>
            <wp:wrapSquare wrapText="bothSides"/>
            <wp:docPr id="10"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0F3A8B">
        <w:t xml:space="preserve">The old </w:t>
      </w:r>
      <w:r w:rsidR="0015761E">
        <w:t xml:space="preserve">town, </w:t>
      </w:r>
      <w:proofErr w:type="spellStart"/>
      <w:r w:rsidR="0015761E">
        <w:t>Stanboul</w:t>
      </w:r>
      <w:proofErr w:type="spellEnd"/>
      <w:r w:rsidR="0015761E">
        <w:t xml:space="preserve"> to many, contains most of the amazing treasures, but near the hotels in </w:t>
      </w:r>
      <w:proofErr w:type="spellStart"/>
      <w:r w:rsidR="0015761E">
        <w:t>Pera</w:t>
      </w:r>
      <w:proofErr w:type="spellEnd"/>
      <w:r w:rsidR="0015761E">
        <w:t xml:space="preserve"> is the </w:t>
      </w:r>
      <w:proofErr w:type="spellStart"/>
      <w:r w:rsidR="0015761E" w:rsidRPr="00D21DF3">
        <w:rPr>
          <w:b/>
        </w:rPr>
        <w:t>Galata</w:t>
      </w:r>
      <w:proofErr w:type="spellEnd"/>
      <w:r w:rsidR="0015761E" w:rsidRPr="00D21DF3">
        <w:rPr>
          <w:b/>
        </w:rPr>
        <w:t xml:space="preserve"> Tower</w:t>
      </w:r>
      <w:r w:rsidR="0015761E">
        <w:t>, built by Italian traders, and gives</w:t>
      </w:r>
      <w:r w:rsidR="000F3A8B">
        <w:t xml:space="preserve"> a great view of the city. The convent of the </w:t>
      </w:r>
      <w:r w:rsidR="000F3A8B" w:rsidRPr="00D21DF3">
        <w:rPr>
          <w:b/>
        </w:rPr>
        <w:t>Whirling Dervishes</w:t>
      </w:r>
      <w:r w:rsidR="000F3A8B">
        <w:t xml:space="preserve"> is </w:t>
      </w:r>
      <w:r w:rsidR="0015761E">
        <w:t xml:space="preserve">in the same area, </w:t>
      </w:r>
      <w:r w:rsidR="000F3A8B">
        <w:t xml:space="preserve">near the top of the hill in </w:t>
      </w:r>
      <w:proofErr w:type="spellStart"/>
      <w:r w:rsidR="000F3A8B">
        <w:t>Pera</w:t>
      </w:r>
      <w:proofErr w:type="spellEnd"/>
      <w:r w:rsidR="000F3A8B">
        <w:t xml:space="preserve"> and also near all the foreign embassies. Ma</w:t>
      </w:r>
      <w:r w:rsidR="0015761E">
        <w:t>ny schools and churches here to service the European living</w:t>
      </w:r>
      <w:r w:rsidR="000F3A8B">
        <w:t xml:space="preserve"> in this area—all part of the “European Quarter.”</w:t>
      </w:r>
    </w:p>
    <w:p w:rsidR="00D21DF3" w:rsidRDefault="001018BF" w:rsidP="00921CC2">
      <w:r>
        <w:t xml:space="preserve">The </w:t>
      </w:r>
      <w:proofErr w:type="spellStart"/>
      <w:r w:rsidRPr="00D21DF3">
        <w:rPr>
          <w:b/>
        </w:rPr>
        <w:t>Hagia</w:t>
      </w:r>
      <w:proofErr w:type="spellEnd"/>
      <w:r w:rsidRPr="00D21DF3">
        <w:rPr>
          <w:b/>
        </w:rPr>
        <w:t xml:space="preserve">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3"/>
      </w:r>
      <w:r>
        <w:t>.</w:t>
      </w:r>
      <w:r w:rsidR="00D21DF3">
        <w:t xml:space="preserve"> </w:t>
      </w:r>
    </w:p>
    <w:p w:rsidR="00493031" w:rsidRDefault="00D21DF3" w:rsidP="00921CC2">
      <w:r>
        <w:t xml:space="preserve">The tour of the </w:t>
      </w:r>
      <w:r w:rsidRPr="00D21DF3">
        <w:rPr>
          <w:b/>
        </w:rPr>
        <w:t xml:space="preserve">Hippodrome </w:t>
      </w:r>
      <w:r>
        <w:t xml:space="preserve">seems to be a means to distract the tourists from other more interesting topics. </w:t>
      </w:r>
      <w:r w:rsidRPr="00D21DF3">
        <w:rPr>
          <w:b/>
        </w:rPr>
        <w:t>The Obelisk</w:t>
      </w:r>
      <w:r>
        <w:t xml:space="preserve"> from Egypt, the </w:t>
      </w:r>
      <w:r w:rsidRPr="00D21DF3">
        <w:rPr>
          <w:b/>
        </w:rPr>
        <w:t>Serpent Column</w:t>
      </w:r>
      <w:r>
        <w:t xml:space="preserve"> and the </w:t>
      </w:r>
      <w:r w:rsidRPr="00D21DF3">
        <w:rPr>
          <w:b/>
        </w:rPr>
        <w:t>Built Column</w:t>
      </w:r>
      <w:r>
        <w:t xml:space="preserve"> are not as interesting as the rest of the c</w:t>
      </w:r>
      <w:r w:rsidR="00493031">
        <w:t>ity. The stands and other stone</w:t>
      </w:r>
      <w:r>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14"/>
      </w:r>
      <w:r w:rsidR="00493031">
        <w:t>. The author finds the there is very little see and the columns seem sad without meaning now.</w:t>
      </w:r>
    </w:p>
    <w:p w:rsidR="00513241" w:rsidRDefault="00493031" w:rsidP="00921CC2">
      <w:r>
        <w:t xml:space="preserve">The </w:t>
      </w:r>
      <w:r w:rsidRPr="00513241">
        <w:rPr>
          <w:b/>
        </w:rPr>
        <w:t>Mosque of Ahmed I</w:t>
      </w:r>
      <w:r>
        <w:t xml:space="preserve"> directly faces the </w:t>
      </w:r>
      <w:proofErr w:type="spellStart"/>
      <w:r>
        <w:t>Hagia</w:t>
      </w:r>
      <w:proofErr w:type="spellEnd"/>
      <w:r>
        <w:t xml:space="preserve">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 xml:space="preserve">Royal </w:t>
      </w:r>
      <w:proofErr w:type="spellStart"/>
      <w:r w:rsidR="00513241" w:rsidRPr="00513241">
        <w:t>Doulton</w:t>
      </w:r>
      <w:proofErr w:type="spellEnd"/>
      <w:r w:rsidR="00513241">
        <w:t xml:space="preserve">. It is now known as the </w:t>
      </w:r>
      <w:r w:rsidR="00513241" w:rsidRPr="00513241">
        <w:rPr>
          <w:b/>
        </w:rPr>
        <w:t>Blue Mosque</w:t>
      </w:r>
      <w:r w:rsidR="0051324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proofErr w:type="spellStart"/>
      <w:r w:rsidR="00163527" w:rsidRPr="00163527">
        <w:rPr>
          <w:b/>
        </w:rPr>
        <w:t>Galata</w:t>
      </w:r>
      <w:proofErr w:type="spellEnd"/>
      <w:r w:rsidR="00163527" w:rsidRPr="00163527">
        <w:rPr>
          <w:b/>
        </w:rPr>
        <w:t xml:space="preserve">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w:t>
      </w:r>
      <w:proofErr w:type="spellStart"/>
      <w:r w:rsidR="001A4CD7">
        <w:t>para</w:t>
      </w:r>
      <w:proofErr w:type="spellEnd"/>
      <w:r w:rsidR="001A4CD7">
        <w:t xml:space="preserve"> for pedestrians, 10 </w:t>
      </w:r>
      <w:proofErr w:type="spellStart"/>
      <w:r w:rsidR="001A4CD7">
        <w:t>para</w:t>
      </w:r>
      <w:proofErr w:type="spellEnd"/>
      <w:r w:rsidR="001A4CD7">
        <w:t xml:space="preserve"> for pedestrians with backpacks, and 100 </w:t>
      </w:r>
      <w:proofErr w:type="spellStart"/>
      <w:r w:rsidR="001A4CD7">
        <w:t>para</w:t>
      </w:r>
      <w:proofErr w:type="spellEnd"/>
      <w:r w:rsidR="001A4CD7">
        <w:t xml:space="preserve"> for carriages (between a few cents and a nickel).</w:t>
      </w:r>
      <w:r w:rsidR="001A4CD7">
        <w:rPr>
          <w:rStyle w:val="FootnoteReference"/>
        </w:rPr>
        <w:footnoteReference w:id="15"/>
      </w:r>
    </w:p>
    <w:p w:rsidR="00682512" w:rsidRDefault="00375C73" w:rsidP="00921CC2">
      <w:r>
        <w:t xml:space="preserve">The </w:t>
      </w:r>
      <w:r w:rsidRPr="00375C73">
        <w:rPr>
          <w:b/>
        </w:rPr>
        <w:t>Grand Bazaar</w:t>
      </w:r>
      <w:r w:rsidR="001A4CD7">
        <w:t xml:space="preserve"> is near the center of the old city and at this time is not the tourist trap it has become in the </w:t>
      </w:r>
      <w:r w:rsidR="00682512">
        <w:t>Twenty</w:t>
      </w:r>
      <w:r w:rsidR="001A4CD7">
        <w:t xml:space="preserve">-first century. It is the model of everyone fantasy of </w:t>
      </w:r>
      <w:proofErr w:type="gramStart"/>
      <w:r w:rsidR="001A4CD7">
        <w:t>a</w:t>
      </w:r>
      <w:proofErr w:type="gramEnd"/>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 and more </w:t>
      </w:r>
      <w:proofErr w:type="gramStart"/>
      <w:r w:rsidR="00A14789">
        <w:t>of</w:t>
      </w:r>
      <w:proofErr w:type="gramEnd"/>
      <w:r w:rsidR="00A14789">
        <w:t xml:space="preserve"> the Grand Bazaar was enclosed. It is very easy to get lost and very hard to find the same shop again.</w:t>
      </w:r>
    </w:p>
    <w:p w:rsidR="00A14789" w:rsidRDefault="00682512" w:rsidP="00921CC2">
      <w:r>
        <w:t xml:space="preserve">The locals do not shop here unless looking for an exotic item or an old item. </w:t>
      </w:r>
    </w:p>
    <w:p w:rsidR="00375C73" w:rsidRDefault="00A1478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23EC9" w:rsidRDefault="00375C73" w:rsidP="00921CC2">
      <w:r>
        <w:t xml:space="preserve">Rev. </w:t>
      </w:r>
      <w:proofErr w:type="spellStart"/>
      <w:r>
        <w:t>Lorenez</w:t>
      </w:r>
      <w:proofErr w:type="spellEnd"/>
      <w:r>
        <w:t xml:space="preserve">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proofErr w:type="spellStart"/>
      <w:r>
        <w:t>Indias</w:t>
      </w:r>
      <w:proofErr w:type="spellEnd"/>
      <w:r>
        <w:t xml:space="preserve"> were concentrated in these Bazaars.” </w:t>
      </w:r>
      <w:r w:rsidR="0046403D">
        <w:rPr>
          <w:rStyle w:val="FootnoteReference"/>
        </w:rPr>
        <w:footnoteReference w:id="16"/>
      </w:r>
    </w:p>
    <w:p w:rsidR="00D21DF3" w:rsidRDefault="00B23EC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 xml:space="preserve">be another </w:t>
      </w:r>
      <w:proofErr w:type="spellStart"/>
      <w:r>
        <w:t>Haga</w:t>
      </w:r>
      <w:proofErr w:type="spellEnd"/>
      <w:r>
        <w:t xml:space="preserve">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proofErr w:type="spellStart"/>
      <w:r w:rsidR="0046403D">
        <w:t>Haga</w:t>
      </w:r>
      <w:proofErr w:type="spellEnd"/>
      <w:r w:rsidR="0046403D">
        <w:t xml:space="preserve"> Sophia in the courtyard of a Turkish house</w:t>
      </w:r>
      <w:r w:rsidR="0046403D">
        <w:rPr>
          <w:rStyle w:val="FootnoteReference"/>
        </w:rPr>
        <w:footnoteReference w:id="17"/>
      </w:r>
      <w:r w:rsidR="0046403D">
        <w:t>.</w:t>
      </w:r>
    </w:p>
    <w:p w:rsidR="00B7776C" w:rsidRDefault="00BD0775" w:rsidP="00921CC2">
      <w:r>
        <w:t xml:space="preserve">There are many other things to see and do in 1926 Istanbul. This </w:t>
      </w:r>
      <w:r w:rsidR="00E73DA2">
        <w:t>should be a good start for the K</w:t>
      </w:r>
      <w:r>
        <w:t>eeper and players.</w:t>
      </w:r>
    </w:p>
    <w:p w:rsidR="00D263B0" w:rsidRDefault="00D263B0" w:rsidP="00D263B0">
      <w:pPr>
        <w:pStyle w:val="Heading1"/>
      </w:pPr>
      <w:bookmarkStart w:id="7" w:name="_Toc265069327"/>
      <w:bookmarkStart w:id="8" w:name="_Toc297412123"/>
      <w:r>
        <w:t>The Scenes</w:t>
      </w:r>
      <w:bookmarkEnd w:id="7"/>
      <w:bookmarkEnd w:id="8"/>
    </w:p>
    <w:p w:rsidR="00D25EE4" w:rsidRDefault="00D263B0" w:rsidP="00D263B0">
      <w:r>
        <w:t>Below are the scenes to use with the players. Each 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D25EE4" w:rsidRPr="004132B8" w:rsidRDefault="00D25EE4" w:rsidP="00D25EE4">
      <w:pPr>
        <w:pStyle w:val="Heading2"/>
      </w:pPr>
      <w:bookmarkStart w:id="9" w:name="_Toc265069328"/>
      <w:bookmarkStart w:id="10" w:name="_Toc297412124"/>
      <w:r>
        <w:t xml:space="preserve">Scene 00: </w:t>
      </w:r>
      <w:bookmarkEnd w:id="9"/>
      <w:r>
        <w:t>Reaching Istanbul</w:t>
      </w:r>
      <w:bookmarkEnd w:id="10"/>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w:t>
      </w:r>
      <w:proofErr w:type="spellStart"/>
      <w:r>
        <w:t>Galata</w:t>
      </w:r>
      <w:proofErr w:type="spellEnd"/>
      <w:r>
        <w:t xml:space="preserve">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w:t>
      </w:r>
      <w:proofErr w:type="spellStart"/>
      <w:r>
        <w:rPr>
          <w:i/>
        </w:rPr>
        <w:t>Bosphorus</w:t>
      </w:r>
      <w:proofErr w:type="spellEnd"/>
      <w:r>
        <w:rPr>
          <w:i/>
        </w:rPr>
        <w:t xml:space="preserve"> and the </w:t>
      </w:r>
      <w:r w:rsidRPr="00BA529C">
        <w:rPr>
          <w:i/>
        </w:rPr>
        <w:t>Marmara Sea are strong.</w:t>
      </w:r>
      <w:r>
        <w:rPr>
          <w:i/>
        </w:rPr>
        <w:t xml:space="preserve"> In the normal moments of panic and relief you and your </w:t>
      </w:r>
      <w:r w:rsidR="00405B56">
        <w:rPr>
          <w:i/>
        </w:rPr>
        <w:t>luggage</w:t>
      </w:r>
      <w:r>
        <w:rPr>
          <w:i/>
        </w:rPr>
        <w:t xml:space="preserve"> are delivered to your hotel up a large hill in the European Quarter known as </w:t>
      </w:r>
      <w:proofErr w:type="spellStart"/>
      <w:r>
        <w:rPr>
          <w:i/>
        </w:rPr>
        <w:t>Pera</w:t>
      </w:r>
      <w:proofErr w:type="spellEnd"/>
      <w:r>
        <w:rPr>
          <w:i/>
        </w:rPr>
        <w:t>.</w:t>
      </w:r>
    </w:p>
    <w:p w:rsidR="00BA529C" w:rsidRDefault="00BA529C" w:rsidP="00D25EE4">
      <w:pPr>
        <w:rPr>
          <w:rFonts w:hAnsi="Helvetica"/>
        </w:rPr>
      </w:pPr>
      <w:r>
        <w:t xml:space="preserve">The investigators may select the </w:t>
      </w:r>
      <w:proofErr w:type="spellStart"/>
      <w:r>
        <w:t>Pera</w:t>
      </w:r>
      <w:proofErr w:type="spellEnd"/>
      <w:r>
        <w:t xml:space="preserve"> Palace or the cheaper but still European styled </w:t>
      </w:r>
      <w:r>
        <w:rPr>
          <w:rFonts w:hAnsi="Helvetica"/>
        </w:rPr>
        <w:t xml:space="preserve">Hotel Bristol. They are to meet man wearing a white carnation and called Mustafa. He has arranged for a tea at </w:t>
      </w:r>
      <w:proofErr w:type="spellStart"/>
      <w:r>
        <w:rPr>
          <w:rFonts w:hAnsi="Helvetica"/>
        </w:rPr>
        <w:t>Pera</w:t>
      </w:r>
      <w:proofErr w:type="spellEnd"/>
      <w:r>
        <w:rPr>
          <w:rFonts w:hAnsi="Helvetica"/>
        </w:rPr>
        <w:t xml:space="preserve">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1" w:name="_Toc297412125"/>
      <w:r>
        <w:t>Scene 01: Mustafa</w:t>
      </w:r>
      <w:bookmarkEnd w:id="11"/>
    </w:p>
    <w:p w:rsidR="00C56E80" w:rsidRDefault="005D082B" w:rsidP="005D082B">
      <w:r w:rsidRPr="004132B8">
        <w:t>The</w:t>
      </w:r>
      <w:r w:rsidR="0023170D">
        <w:t xml:space="preserve"> investigators are working with a local official they know only as Mustafa.</w:t>
      </w:r>
      <w:r w:rsidR="009D1FD3">
        <w:t xml:space="preserve"> He has sent them a letter</w:t>
      </w:r>
      <w:r w:rsidR="00405B56">
        <w:t xml:space="preserve"> (see below in </w:t>
      </w:r>
      <w:r w:rsidR="00335A5A">
        <w:fldChar w:fldCharType="begin"/>
      </w:r>
      <w:r w:rsidR="00405B56">
        <w:instrText xml:space="preserve"> REF _Ref297412327 \h </w:instrText>
      </w:r>
      <w:r w:rsidR="00335A5A">
        <w:fldChar w:fldCharType="separate"/>
      </w:r>
      <w:r w:rsidR="00405B56">
        <w:t>Handouts</w:t>
      </w:r>
      <w:r w:rsidR="00335A5A">
        <w:fldChar w:fldCharType="end"/>
      </w:r>
      <w:r w:rsidR="00405B56">
        <w:t xml:space="preserve">) and asked them to come. He will meet the investigators in the </w:t>
      </w:r>
      <w:proofErr w:type="spellStart"/>
      <w:r w:rsidR="00405B56">
        <w:t>Pera</w:t>
      </w:r>
      <w:proofErr w:type="spellEnd"/>
      <w:r w:rsidR="00405B56">
        <w:t xml:space="preserve"> Palace Hotel for tea at 4PM.</w:t>
      </w:r>
      <w:r w:rsidR="00473FC8">
        <w:t xml:space="preserve"> This is near the time for the call of prayer. As we don’t know the date the players arrive in the hotel the exact calculation cannot be done ahead of time. Instead the text assumes it happens while tea is being poured.</w:t>
      </w:r>
      <w:r w:rsidR="00C62072">
        <w:t xml:space="preserve"> He is wearing a </w:t>
      </w:r>
      <w:proofErr w:type="spellStart"/>
      <w:r w:rsidR="00C62072">
        <w:t>wh</w:t>
      </w:r>
      <w:r w:rsidR="00D03670">
        <w:t>THe</w:t>
      </w:r>
      <w:r w:rsidR="00C62072">
        <w:t>ite</w:t>
      </w:r>
      <w:proofErr w:type="spellEnd"/>
      <w:r w:rsidR="00C62072">
        <w:t xml:space="preserve"> carnation (silk) and has arranged a private Tea for the meeting.</w:t>
      </w:r>
    </w:p>
    <w:p w:rsidR="00C56E80" w:rsidRDefault="00C56E80" w:rsidP="00C56E80">
      <w:r>
        <w:t>Read or paraphrase:</w:t>
      </w:r>
    </w:p>
    <w:p w:rsidR="00C56E80" w:rsidRDefault="00C56E80" w:rsidP="00C56E80">
      <w:pPr>
        <w:rPr>
          <w:i/>
        </w:rPr>
      </w:pPr>
      <w:r w:rsidRPr="00076C5F">
        <w:rPr>
          <w:i/>
        </w:rPr>
        <w:t>The</w:t>
      </w:r>
      <w:r>
        <w:rPr>
          <w:i/>
        </w:rPr>
        <w:t xml:space="preserve"> </w:t>
      </w:r>
      <w:proofErr w:type="spellStart"/>
      <w:r>
        <w:rPr>
          <w:i/>
        </w:rPr>
        <w:t>Pera</w:t>
      </w:r>
      <w:proofErr w:type="spellEnd"/>
      <w:r>
        <w:rPr>
          <w:i/>
        </w:rPr>
        <w:t xml:space="preserve"> Palace Hotel could be anywhere in Europe. The chandeliers, the uniforms, the cozy chairs all make it look as once of the more expensive hotels in London or Paris. It is in </w:t>
      </w:r>
      <w:proofErr w:type="spellStart"/>
      <w:r>
        <w:rPr>
          <w:i/>
        </w:rPr>
        <w:t>Pera</w:t>
      </w:r>
      <w:proofErr w:type="spellEnd"/>
      <w:r>
        <w:rPr>
          <w:i/>
        </w:rPr>
        <w:t xml:space="preserve">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w:t>
      </w:r>
      <w:proofErr w:type="spellStart"/>
      <w:r>
        <w:rPr>
          <w:i/>
        </w:rPr>
        <w:t>Pera</w:t>
      </w:r>
      <w:proofErr w:type="spellEnd"/>
      <w:r>
        <w:rPr>
          <w:i/>
        </w:rPr>
        <w:t xml:space="preserve"> Palace is in </w:t>
      </w:r>
      <w:proofErr w:type="spellStart"/>
      <w:r>
        <w:rPr>
          <w:i/>
        </w:rPr>
        <w:t>Pera</w:t>
      </w:r>
      <w:proofErr w:type="spellEnd"/>
      <w:r>
        <w:rPr>
          <w:i/>
        </w:rPr>
        <w:t>.</w:t>
      </w:r>
    </w:p>
    <w:p w:rsidR="001A20E8" w:rsidRDefault="00C56E80" w:rsidP="00C56E80">
      <w:pPr>
        <w:rPr>
          <w:i/>
        </w:rPr>
      </w:pPr>
      <w:r>
        <w:rPr>
          <w:i/>
        </w:rPr>
        <w:t xml:space="preserve">A gentleman wearing a silk </w:t>
      </w:r>
      <w:r w:rsidR="001A20E8">
        <w:rPr>
          <w:i/>
        </w:rPr>
        <w:t>carnation</w:t>
      </w:r>
      <w:r>
        <w:rPr>
          <w:i/>
        </w:rPr>
        <w:t xml:space="preserve"> in his well made dark German styled western suit is talking to the staff and directing tea and various delights both Turkish and more familiar in London or Paris. He hands a card to a </w:t>
      </w:r>
      <w:r w:rsidR="001A20E8">
        <w:rPr>
          <w:i/>
        </w:rPr>
        <w:t>bellhop</w:t>
      </w:r>
      <w:r>
        <w:rPr>
          <w:i/>
        </w:rPr>
        <w:t xml:space="preserve">. The uniformed </w:t>
      </w:r>
      <w:r w:rsidR="001A20E8">
        <w:rPr>
          <w:i/>
        </w:rPr>
        <w:t xml:space="preserve">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1A20E8" w:rsidP="00C56E80">
      <w:r w:rsidRPr="00CE1717">
        <w:t xml:space="preserve">It is assumed that the players will agree to have their characters join the tea. The staff will have little more to </w:t>
      </w:r>
      <w:r w:rsidR="00CE1717" w:rsidRPr="00CE1717">
        <w:t xml:space="preserve">say then presented. They will not expand on Mr. Mustafa’s name or role in the Turkish Government. He is just the local fixer and handles the foreigners when needed. </w:t>
      </w:r>
      <w:r w:rsidR="00CE1717">
        <w:t>Mr. Mustafa is m</w:t>
      </w:r>
      <w:r w:rsidR="00CE1717" w:rsidRPr="00CE1717">
        <w:t>ore a government tourist representative and undercover customs agent ensuring the safety of the foreign visitors and the locals from the foreign visitors</w:t>
      </w:r>
      <w:r w:rsidR="00F81898">
        <w:t xml:space="preserve"> than a guide</w:t>
      </w:r>
      <w:r w:rsidR="00CE1717" w:rsidRPr="00CE1717">
        <w:t>.</w:t>
      </w:r>
      <w:r w:rsidR="00CE1717">
        <w:t xml:space="preserve"> The hotel will vouch for him.</w:t>
      </w:r>
    </w:p>
    <w:p w:rsidR="00F81898" w:rsidRDefault="00F81898" w:rsidP="00F81898">
      <w:r>
        <w:t>Read or paraphrase:</w:t>
      </w:r>
    </w:p>
    <w:p w:rsidR="00BB71A5" w:rsidRDefault="00F81898" w:rsidP="00F81898">
      <w:pPr>
        <w:rPr>
          <w:i/>
        </w:rPr>
      </w:pPr>
      <w:r w:rsidRPr="00076C5F">
        <w:rPr>
          <w:i/>
        </w:rPr>
        <w:t>The</w:t>
      </w:r>
      <w:r w:rsidR="00BB71A5">
        <w:rPr>
          <w:i/>
        </w:rPr>
        <w:t xml:space="preserve"> tea is set in a small ball</w:t>
      </w:r>
      <w:r>
        <w:rPr>
          <w:i/>
        </w:rPr>
        <w:t xml:space="preserve">room and set in bright colors and floral patterns. All the china is bone and standard for hotels in London or Paris or apparently in </w:t>
      </w:r>
      <w:proofErr w:type="spellStart"/>
      <w:r>
        <w:rPr>
          <w:i/>
        </w:rPr>
        <w:t>Pera</w:t>
      </w:r>
      <w:proofErr w:type="spellEnd"/>
      <w:r>
        <w:rPr>
          <w:i/>
        </w:rPr>
        <w:t xml:space="preserve">. </w:t>
      </w:r>
      <w:r w:rsidR="00BB71A5">
        <w:rPr>
          <w:i/>
        </w:rPr>
        <w:t xml:space="preserve">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w:t>
      </w:r>
      <w:proofErr w:type="gramStart"/>
      <w:r w:rsidR="00BB71A5">
        <w:rPr>
          <w:i/>
        </w:rPr>
        <w:t>a</w:t>
      </w:r>
      <w:proofErr w:type="gramEnd"/>
      <w:r w:rsidR="00BB71A5">
        <w:rPr>
          <w:i/>
        </w:rPr>
        <w:t xml:space="preserve">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through all the </w:t>
      </w:r>
      <w:proofErr w:type="gramStart"/>
      <w:r w:rsidR="00BB71A5">
        <w:rPr>
          <w:i/>
        </w:rPr>
        <w:t>locals</w:t>
      </w:r>
      <w:proofErr w:type="gramEnd"/>
      <w:r w:rsidR="00BB71A5">
        <w:rPr>
          <w:i/>
        </w:rPr>
        <w:t xml:space="preserve"> mosques.</w:t>
      </w:r>
    </w:p>
    <w:p w:rsidR="00BB71A5" w:rsidRDefault="00BB71A5" w:rsidP="00F81898">
      <w:r w:rsidRPr="00BB71A5">
        <w:t>The investigators will likely have questions,</w:t>
      </w:r>
      <w:r>
        <w:t xml:space="preserve"> skill checks, and other ideas or wish to just enjoy the tea.</w:t>
      </w:r>
    </w:p>
    <w:p w:rsidR="00BB71A5" w:rsidRDefault="00BB71A5" w:rsidP="00BB71A5">
      <w:r>
        <w:t>Read or paraphrase:</w:t>
      </w:r>
    </w:p>
    <w:p w:rsidR="003C23C7" w:rsidRDefault="003C23C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C23C7" w:rsidP="00BB71A5">
      <w:r w:rsidRPr="003C23C7">
        <w:t xml:space="preserve">Mustafa will lead them in the night to the bookseller. They must travel to the old city and </w:t>
      </w:r>
      <w:r w:rsidR="005D08F5">
        <w:t xml:space="preserve">cross the Golden Horn by the </w:t>
      </w:r>
      <w:proofErr w:type="spellStart"/>
      <w:r w:rsidR="005D08F5">
        <w:t>Galat</w:t>
      </w:r>
      <w:r w:rsidRPr="003C23C7">
        <w:t>a</w:t>
      </w:r>
      <w:proofErr w:type="spellEnd"/>
      <w:r w:rsidRPr="003C23C7">
        <w:t xml:space="preserve"> Bridge, a toll bridge.</w:t>
      </w:r>
      <w:r>
        <w:t xml:space="preserve"> They will likely need more than one carriage. </w:t>
      </w:r>
      <w:r w:rsidR="005D08F5">
        <w:t>They are to meet af</w:t>
      </w:r>
      <w:r w:rsidR="000730D5">
        <w:t>ter hours and after the city quiets,</w:t>
      </w:r>
      <w:r w:rsidR="005D08F5">
        <w:t xml:space="preserve"> about an hour after the call to prayers for sunset.</w:t>
      </w:r>
    </w:p>
    <w:p w:rsidR="00595477" w:rsidRDefault="00595477" w:rsidP="00BB71A5">
      <w:r>
        <w:t xml:space="preserve">The players may wish to explore the area, look for supplies, or investigate Mustafa. They have some time to look into things. </w:t>
      </w:r>
    </w:p>
    <w:p w:rsidR="00C62072" w:rsidRPr="003C23C7" w:rsidRDefault="0059547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w:t>
      </w:r>
      <w:r w:rsidR="009557E4">
        <w:t xml:space="preserve"> as most appear to be imported</w:t>
      </w:r>
      <w:r>
        <w:t>. All of this information is available for various checks from the investigators.</w:t>
      </w:r>
    </w:p>
    <w:p w:rsidR="00B5553B" w:rsidRDefault="00C719F4" w:rsidP="000730D5">
      <w:pPr>
        <w:pStyle w:val="Heading2"/>
      </w:pPr>
      <w:r>
        <w:t>Scene 02: The Old City Book Seller</w:t>
      </w:r>
    </w:p>
    <w:p w:rsidR="00C719F4" w:rsidRDefault="00C719F4" w:rsidP="005D082B"/>
    <w:p w:rsidR="00B5553B" w:rsidRDefault="00C719F4" w:rsidP="005D082B">
      <w:r>
        <w:t xml:space="preserve">Scene 03: The </w:t>
      </w:r>
      <w:r w:rsidR="00D03670">
        <w:t>Forger Appears</w:t>
      </w:r>
    </w:p>
    <w:p w:rsidR="00D03670" w:rsidRDefault="00D03670" w:rsidP="005D082B"/>
    <w:p w:rsidR="00D03670" w:rsidRDefault="00D03670" w:rsidP="005D082B">
      <w:r>
        <w:t>Scene 04: The Lost Library</w:t>
      </w:r>
    </w:p>
    <w:p w:rsidR="00D03670" w:rsidRDefault="00D03670" w:rsidP="005D082B">
      <w:r>
        <w:t xml:space="preserve">Scene 05: Conclusion </w:t>
      </w:r>
    </w:p>
    <w:p w:rsidR="00D03670" w:rsidRDefault="00D03670" w:rsidP="005D082B">
      <w:r>
        <w:t xml:space="preserve">The </w:t>
      </w:r>
      <w:proofErr w:type="spellStart"/>
      <w:r>
        <w:t>Colour</w:t>
      </w:r>
      <w:proofErr w:type="spellEnd"/>
      <w:r>
        <w:t xml:space="preserve"> of Art</w:t>
      </w:r>
    </w:p>
    <w:p w:rsidR="00D03670" w:rsidRDefault="00D03670" w:rsidP="005D082B">
      <w:r>
        <w:t>Scene 01: Mustafa Request</w:t>
      </w:r>
    </w:p>
    <w:p w:rsidR="00D03670" w:rsidRDefault="00D03670" w:rsidP="005D082B">
      <w:r>
        <w:t>Scene 02: The Night Lights</w:t>
      </w:r>
    </w:p>
    <w:p w:rsidR="00D03670" w:rsidRDefault="00D03670" w:rsidP="005D082B">
      <w:r>
        <w:t>Scene 03: The Mad Artisan’s Studio</w:t>
      </w:r>
    </w:p>
    <w:p w:rsidR="00D03670" w:rsidRDefault="00D03670" w:rsidP="005D082B">
      <w:r>
        <w:t xml:space="preserve">Scene 04: </w:t>
      </w:r>
      <w:proofErr w:type="spellStart"/>
      <w:r>
        <w:t>Colour</w:t>
      </w:r>
      <w:proofErr w:type="spellEnd"/>
    </w:p>
    <w:p w:rsidR="009D1FD3" w:rsidRDefault="00D03670" w:rsidP="005D082B">
      <w:r>
        <w:t>Scene 05: Conclusion</w:t>
      </w:r>
    </w:p>
    <w:p w:rsidR="009D1FD3" w:rsidRPr="008D5724" w:rsidRDefault="009D1FD3" w:rsidP="009D1FD3">
      <w:pPr>
        <w:pStyle w:val="Heading1"/>
      </w:pPr>
      <w:bookmarkStart w:id="12" w:name="_Toc265069369"/>
      <w:bookmarkStart w:id="13" w:name="_Toc297412126"/>
      <w:bookmarkStart w:id="14" w:name="_Ref297412327"/>
      <w:r>
        <w:t>Handouts</w:t>
      </w:r>
      <w:bookmarkEnd w:id="12"/>
      <w:bookmarkEnd w:id="13"/>
      <w:bookmarkEnd w:id="14"/>
    </w:p>
    <w:p w:rsidR="009D1FD3" w:rsidRPr="004132B8" w:rsidRDefault="009D1FD3" w:rsidP="009D1FD3">
      <w:pPr>
        <w:pStyle w:val="Heading2"/>
      </w:pPr>
      <w:bookmarkStart w:id="15" w:name="_Toc297412127"/>
      <w:r>
        <w:t>Mustafa’s Letter</w:t>
      </w:r>
      <w:bookmarkEnd w:id="15"/>
    </w:p>
    <w:p w:rsidR="009D1FD3" w:rsidRDefault="009D1FD3" w:rsidP="009D1FD3">
      <w:r>
        <w:t>Text of letter</w:t>
      </w:r>
      <w:r w:rsidR="00405B56">
        <w:t>:</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w:t>
      </w:r>
      <w:proofErr w:type="spellStart"/>
      <w:r w:rsidRPr="00405B56">
        <w:rPr>
          <w:rFonts w:ascii="Brush Script MT Italic" w:hAnsi="Brush Script MT Italic"/>
          <w:i/>
        </w:rPr>
        <w:t>Necromonican</w:t>
      </w:r>
      <w:proofErr w:type="spellEnd"/>
      <w:r w:rsidRPr="00405B56">
        <w:rPr>
          <w:rFonts w:ascii="Brush Script MT Italic" w:hAnsi="Brush Script MT Italic"/>
          <w:i/>
        </w:rPr>
        <w:t xml:space="preserve">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will meet you at the </w:t>
      </w:r>
      <w:proofErr w:type="spellStart"/>
      <w:r w:rsidRPr="00405B56">
        <w:rPr>
          <w:rFonts w:ascii="Brush Script MT Italic" w:hAnsi="Brush Script MT Italic"/>
          <w:i/>
        </w:rPr>
        <w:t>Pera</w:t>
      </w:r>
      <w:proofErr w:type="spellEnd"/>
      <w:r w:rsidRPr="00405B56">
        <w:rPr>
          <w:rFonts w:ascii="Brush Script MT Italic" w:hAnsi="Brush Script MT Italic"/>
          <w:i/>
        </w:rPr>
        <w:t xml:space="preserve"> Palace Hotel on your entrance to our city—I will know you are there. I am a local </w:t>
      </w:r>
      <w:proofErr w:type="spellStart"/>
      <w:r w:rsidRPr="00405B56">
        <w:rPr>
          <w:rFonts w:ascii="Brush Script MT Italic" w:hAnsi="Brush Script MT Italic"/>
          <w:i/>
        </w:rPr>
        <w:t>offical</w:t>
      </w:r>
      <w:proofErr w:type="spellEnd"/>
      <w:r w:rsidRPr="00405B56">
        <w:rPr>
          <w:rFonts w:ascii="Brush Script MT Italic" w:hAnsi="Brush Script MT Italic"/>
          <w:i/>
        </w:rPr>
        <w:t xml:space="preserve"> with some skill. I will wear a white carnation and I am called Mustafa. I will look for you for tea at 4PM on you first day in </w:t>
      </w:r>
      <w:proofErr w:type="spellStart"/>
      <w:r w:rsidRPr="00405B56">
        <w:rPr>
          <w:rFonts w:ascii="Brush Script MT Italic" w:hAnsi="Brush Script MT Italic"/>
          <w:i/>
        </w:rPr>
        <w:t>Pera</w:t>
      </w:r>
      <w:proofErr w:type="spellEnd"/>
      <w:r w:rsidRPr="00405B56">
        <w:rPr>
          <w:rFonts w:ascii="Brush Script MT Italic" w:hAnsi="Brush Script MT Italic"/>
          <w:i/>
        </w:rPr>
        <w: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C56E80" w:rsidP="005D082B">
      <w:r>
        <w:t>His card</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C56E80" w:rsidP="005D082B"/>
    <w:p w:rsidR="00C142EC" w:rsidRPr="00BA529C" w:rsidRDefault="00C142EC" w:rsidP="005D082B"/>
    <w:p w:rsidR="009D1FD3" w:rsidRDefault="00335A5A">
      <w:pPr>
        <w:pStyle w:val="TOC1"/>
        <w:tabs>
          <w:tab w:val="right" w:leader="dot" w:pos="8630"/>
        </w:tabs>
        <w:rPr>
          <w:rFonts w:eastAsiaTheme="minorEastAsia"/>
          <w:b w:val="0"/>
          <w:caps w:val="0"/>
          <w:noProof/>
          <w:sz w:val="24"/>
          <w:szCs w:val="24"/>
        </w:rPr>
      </w:pPr>
      <w:r w:rsidRPr="00335A5A">
        <w:fldChar w:fldCharType="begin"/>
      </w:r>
      <w:r w:rsidR="00615E78">
        <w:instrText xml:space="preserve"> TOC \o "1-3" </w:instrText>
      </w:r>
      <w:r w:rsidRPr="00335A5A">
        <w:fldChar w:fldCharType="separate"/>
      </w:r>
      <w:r w:rsidR="009D1FD3">
        <w:rPr>
          <w:noProof/>
        </w:rPr>
        <w:t>Forward</w:t>
      </w:r>
      <w:r w:rsidR="009D1FD3">
        <w:rPr>
          <w:noProof/>
        </w:rPr>
        <w:tab/>
      </w:r>
      <w:r>
        <w:rPr>
          <w:noProof/>
        </w:rPr>
        <w:fldChar w:fldCharType="begin"/>
      </w:r>
      <w:r w:rsidR="009D1FD3">
        <w:rPr>
          <w:noProof/>
        </w:rPr>
        <w:instrText xml:space="preserve"> PAGEREF _Toc297412117 \h </w:instrText>
      </w:r>
      <w:r w:rsidR="00C56E80">
        <w:rPr>
          <w:noProof/>
        </w:rPr>
      </w:r>
      <w:r>
        <w:rPr>
          <w:noProof/>
        </w:rPr>
        <w:fldChar w:fldCharType="separate"/>
      </w:r>
      <w:r w:rsidR="009D1FD3">
        <w:rPr>
          <w:noProof/>
        </w:rPr>
        <w:t>1</w:t>
      </w:r>
      <w:r>
        <w:rPr>
          <w:noProof/>
        </w:rPr>
        <w:fldChar w:fldCharType="end"/>
      </w:r>
    </w:p>
    <w:p w:rsidR="009D1FD3" w:rsidRDefault="009D1FD3">
      <w:pPr>
        <w:pStyle w:val="TOC1"/>
        <w:tabs>
          <w:tab w:val="right" w:leader="dot" w:pos="8630"/>
        </w:tabs>
        <w:rPr>
          <w:rFonts w:eastAsiaTheme="minorEastAsia"/>
          <w:b w:val="0"/>
          <w:caps w:val="0"/>
          <w:noProof/>
          <w:sz w:val="24"/>
          <w:szCs w:val="24"/>
        </w:rPr>
      </w:pPr>
      <w:r>
        <w:rPr>
          <w:noProof/>
        </w:rPr>
        <w:t>Introduction</w:t>
      </w:r>
      <w:r>
        <w:rPr>
          <w:noProof/>
        </w:rPr>
        <w:tab/>
      </w:r>
      <w:r w:rsidR="00335A5A">
        <w:rPr>
          <w:noProof/>
        </w:rPr>
        <w:fldChar w:fldCharType="begin"/>
      </w:r>
      <w:r>
        <w:rPr>
          <w:noProof/>
        </w:rPr>
        <w:instrText xml:space="preserve"> PAGEREF _Toc297412118 \h </w:instrText>
      </w:r>
      <w:r w:rsidR="00C56E80">
        <w:rPr>
          <w:noProof/>
        </w:rPr>
      </w:r>
      <w:r w:rsidR="00335A5A">
        <w:rPr>
          <w:noProof/>
        </w:rPr>
        <w:fldChar w:fldCharType="separate"/>
      </w:r>
      <w:r>
        <w:rPr>
          <w:noProof/>
        </w:rPr>
        <w:t>1</w:t>
      </w:r>
      <w:r w:rsidR="00335A5A">
        <w:rPr>
          <w:noProof/>
        </w:rPr>
        <w:fldChar w:fldCharType="end"/>
      </w:r>
    </w:p>
    <w:p w:rsidR="009D1FD3" w:rsidRDefault="009D1FD3">
      <w:pPr>
        <w:pStyle w:val="TOC1"/>
        <w:tabs>
          <w:tab w:val="right" w:leader="dot" w:pos="8630"/>
        </w:tabs>
        <w:rPr>
          <w:rFonts w:eastAsiaTheme="minorEastAsia"/>
          <w:b w:val="0"/>
          <w:caps w:val="0"/>
          <w:noProof/>
          <w:sz w:val="24"/>
          <w:szCs w:val="24"/>
        </w:rPr>
      </w:pPr>
      <w:r>
        <w:rPr>
          <w:noProof/>
        </w:rPr>
        <w:t>The Story</w:t>
      </w:r>
      <w:r>
        <w:rPr>
          <w:noProof/>
        </w:rPr>
        <w:tab/>
      </w:r>
      <w:r w:rsidR="00335A5A">
        <w:rPr>
          <w:noProof/>
        </w:rPr>
        <w:fldChar w:fldCharType="begin"/>
      </w:r>
      <w:r>
        <w:rPr>
          <w:noProof/>
        </w:rPr>
        <w:instrText xml:space="preserve"> PAGEREF _Toc297412119 \h </w:instrText>
      </w:r>
      <w:r w:rsidR="00C56E80">
        <w:rPr>
          <w:noProof/>
        </w:rPr>
      </w:r>
      <w:r w:rsidR="00335A5A">
        <w:rPr>
          <w:noProof/>
        </w:rPr>
        <w:fldChar w:fldCharType="separate"/>
      </w:r>
      <w:r>
        <w:rPr>
          <w:noProof/>
        </w:rPr>
        <w:t>2</w:t>
      </w:r>
      <w:r w:rsidR="00335A5A">
        <w:rPr>
          <w:noProof/>
        </w:rPr>
        <w:fldChar w:fldCharType="end"/>
      </w:r>
    </w:p>
    <w:p w:rsidR="009D1FD3" w:rsidRDefault="009D1FD3">
      <w:pPr>
        <w:pStyle w:val="TOC2"/>
        <w:tabs>
          <w:tab w:val="right" w:leader="dot" w:pos="8630"/>
        </w:tabs>
        <w:rPr>
          <w:rFonts w:eastAsiaTheme="minorEastAsia"/>
          <w:smallCaps w:val="0"/>
          <w:noProof/>
          <w:sz w:val="24"/>
          <w:szCs w:val="24"/>
        </w:rPr>
      </w:pPr>
      <w:r>
        <w:rPr>
          <w:noProof/>
        </w:rPr>
        <w:t>History Lessons—Istanbul after The Great War</w:t>
      </w:r>
      <w:r>
        <w:rPr>
          <w:noProof/>
        </w:rPr>
        <w:tab/>
      </w:r>
      <w:r w:rsidR="00335A5A">
        <w:rPr>
          <w:noProof/>
        </w:rPr>
        <w:fldChar w:fldCharType="begin"/>
      </w:r>
      <w:r>
        <w:rPr>
          <w:noProof/>
        </w:rPr>
        <w:instrText xml:space="preserve"> PAGEREF _Toc297412120 \h </w:instrText>
      </w:r>
      <w:r w:rsidR="00C56E80">
        <w:rPr>
          <w:noProof/>
        </w:rPr>
      </w:r>
      <w:r w:rsidR="00335A5A">
        <w:rPr>
          <w:noProof/>
        </w:rPr>
        <w:fldChar w:fldCharType="separate"/>
      </w:r>
      <w:r>
        <w:rPr>
          <w:noProof/>
        </w:rPr>
        <w:t>2</w:t>
      </w:r>
      <w:r w:rsidR="00335A5A">
        <w:rPr>
          <w:noProof/>
        </w:rPr>
        <w:fldChar w:fldCharType="end"/>
      </w:r>
    </w:p>
    <w:p w:rsidR="009D1FD3" w:rsidRDefault="009D1FD3">
      <w:pPr>
        <w:pStyle w:val="TOC2"/>
        <w:tabs>
          <w:tab w:val="right" w:leader="dot" w:pos="8630"/>
        </w:tabs>
        <w:rPr>
          <w:rFonts w:eastAsiaTheme="minorEastAsia"/>
          <w:smallCaps w:val="0"/>
          <w:noProof/>
          <w:sz w:val="24"/>
          <w:szCs w:val="24"/>
        </w:rPr>
      </w:pPr>
      <w:r>
        <w:rPr>
          <w:noProof/>
        </w:rPr>
        <w:t>The City of the 1920s</w:t>
      </w:r>
      <w:r>
        <w:rPr>
          <w:noProof/>
        </w:rPr>
        <w:tab/>
      </w:r>
      <w:r w:rsidR="00335A5A">
        <w:rPr>
          <w:noProof/>
        </w:rPr>
        <w:fldChar w:fldCharType="begin"/>
      </w:r>
      <w:r>
        <w:rPr>
          <w:noProof/>
        </w:rPr>
        <w:instrText xml:space="preserve"> PAGEREF _Toc297412121 \h </w:instrText>
      </w:r>
      <w:r w:rsidR="00C56E80">
        <w:rPr>
          <w:noProof/>
        </w:rPr>
      </w:r>
      <w:r w:rsidR="00335A5A">
        <w:rPr>
          <w:noProof/>
        </w:rPr>
        <w:fldChar w:fldCharType="separate"/>
      </w:r>
      <w:r>
        <w:rPr>
          <w:noProof/>
        </w:rPr>
        <w:t>5</w:t>
      </w:r>
      <w:r w:rsidR="00335A5A">
        <w:rPr>
          <w:noProof/>
        </w:rPr>
        <w:fldChar w:fldCharType="end"/>
      </w:r>
    </w:p>
    <w:p w:rsidR="009D1FD3" w:rsidRDefault="009D1FD3">
      <w:pPr>
        <w:pStyle w:val="TOC2"/>
        <w:tabs>
          <w:tab w:val="right" w:leader="dot" w:pos="8630"/>
        </w:tabs>
        <w:rPr>
          <w:rFonts w:eastAsiaTheme="minorEastAsia"/>
          <w:smallCaps w:val="0"/>
          <w:noProof/>
          <w:sz w:val="24"/>
          <w:szCs w:val="24"/>
        </w:rPr>
      </w:pPr>
      <w:r>
        <w:rPr>
          <w:noProof/>
        </w:rPr>
        <w:t>Sight Seeing</w:t>
      </w:r>
      <w:r>
        <w:rPr>
          <w:noProof/>
        </w:rPr>
        <w:tab/>
      </w:r>
      <w:r w:rsidR="00335A5A">
        <w:rPr>
          <w:noProof/>
        </w:rPr>
        <w:fldChar w:fldCharType="begin"/>
      </w:r>
      <w:r>
        <w:rPr>
          <w:noProof/>
        </w:rPr>
        <w:instrText xml:space="preserve"> PAGEREF _Toc297412122 \h </w:instrText>
      </w:r>
      <w:r w:rsidR="00C56E80">
        <w:rPr>
          <w:noProof/>
        </w:rPr>
      </w:r>
      <w:r w:rsidR="00335A5A">
        <w:rPr>
          <w:noProof/>
        </w:rPr>
        <w:fldChar w:fldCharType="separate"/>
      </w:r>
      <w:r>
        <w:rPr>
          <w:noProof/>
        </w:rPr>
        <w:t>7</w:t>
      </w:r>
      <w:r w:rsidR="00335A5A">
        <w:rPr>
          <w:noProof/>
        </w:rPr>
        <w:fldChar w:fldCharType="end"/>
      </w:r>
    </w:p>
    <w:p w:rsidR="009D1FD3" w:rsidRDefault="009D1FD3">
      <w:pPr>
        <w:pStyle w:val="TOC1"/>
        <w:tabs>
          <w:tab w:val="right" w:leader="dot" w:pos="8630"/>
        </w:tabs>
        <w:rPr>
          <w:rFonts w:eastAsiaTheme="minorEastAsia"/>
          <w:b w:val="0"/>
          <w:caps w:val="0"/>
          <w:noProof/>
          <w:sz w:val="24"/>
          <w:szCs w:val="24"/>
        </w:rPr>
      </w:pPr>
      <w:r>
        <w:rPr>
          <w:noProof/>
        </w:rPr>
        <w:t>The Scenes</w:t>
      </w:r>
      <w:r>
        <w:rPr>
          <w:noProof/>
        </w:rPr>
        <w:tab/>
      </w:r>
      <w:r w:rsidR="00335A5A">
        <w:rPr>
          <w:noProof/>
        </w:rPr>
        <w:fldChar w:fldCharType="begin"/>
      </w:r>
      <w:r>
        <w:rPr>
          <w:noProof/>
        </w:rPr>
        <w:instrText xml:space="preserve"> PAGEREF _Toc297412123 \h </w:instrText>
      </w:r>
      <w:r w:rsidR="00C56E80">
        <w:rPr>
          <w:noProof/>
        </w:rPr>
      </w:r>
      <w:r w:rsidR="00335A5A">
        <w:rPr>
          <w:noProof/>
        </w:rPr>
        <w:fldChar w:fldCharType="separate"/>
      </w:r>
      <w:r>
        <w:rPr>
          <w:noProof/>
        </w:rPr>
        <w:t>10</w:t>
      </w:r>
      <w:r w:rsidR="00335A5A">
        <w:rPr>
          <w:noProof/>
        </w:rPr>
        <w:fldChar w:fldCharType="end"/>
      </w:r>
    </w:p>
    <w:p w:rsidR="009D1FD3" w:rsidRDefault="009D1FD3">
      <w:pPr>
        <w:pStyle w:val="TOC2"/>
        <w:tabs>
          <w:tab w:val="right" w:leader="dot" w:pos="8630"/>
        </w:tabs>
        <w:rPr>
          <w:rFonts w:eastAsiaTheme="minorEastAsia"/>
          <w:smallCaps w:val="0"/>
          <w:noProof/>
          <w:sz w:val="24"/>
          <w:szCs w:val="24"/>
        </w:rPr>
      </w:pPr>
      <w:r>
        <w:rPr>
          <w:noProof/>
        </w:rPr>
        <w:t>Scene 00: Reaching Istanbul</w:t>
      </w:r>
      <w:r>
        <w:rPr>
          <w:noProof/>
        </w:rPr>
        <w:tab/>
      </w:r>
      <w:r w:rsidR="00335A5A">
        <w:rPr>
          <w:noProof/>
        </w:rPr>
        <w:fldChar w:fldCharType="begin"/>
      </w:r>
      <w:r>
        <w:rPr>
          <w:noProof/>
        </w:rPr>
        <w:instrText xml:space="preserve"> PAGEREF _Toc297412124 \h </w:instrText>
      </w:r>
      <w:r w:rsidR="00C56E80">
        <w:rPr>
          <w:noProof/>
        </w:rPr>
      </w:r>
      <w:r w:rsidR="00335A5A">
        <w:rPr>
          <w:noProof/>
        </w:rPr>
        <w:fldChar w:fldCharType="separate"/>
      </w:r>
      <w:r>
        <w:rPr>
          <w:noProof/>
        </w:rPr>
        <w:t>10</w:t>
      </w:r>
      <w:r w:rsidR="00335A5A">
        <w:rPr>
          <w:noProof/>
        </w:rPr>
        <w:fldChar w:fldCharType="end"/>
      </w:r>
    </w:p>
    <w:p w:rsidR="009D1FD3" w:rsidRDefault="009D1FD3">
      <w:pPr>
        <w:pStyle w:val="TOC2"/>
        <w:tabs>
          <w:tab w:val="right" w:leader="dot" w:pos="8630"/>
        </w:tabs>
        <w:rPr>
          <w:rFonts w:eastAsiaTheme="minorEastAsia"/>
          <w:smallCaps w:val="0"/>
          <w:noProof/>
          <w:sz w:val="24"/>
          <w:szCs w:val="24"/>
        </w:rPr>
      </w:pPr>
      <w:r>
        <w:rPr>
          <w:noProof/>
        </w:rPr>
        <w:t>Scene 01: Mustafa</w:t>
      </w:r>
      <w:r>
        <w:rPr>
          <w:noProof/>
        </w:rPr>
        <w:tab/>
      </w:r>
      <w:r w:rsidR="00335A5A">
        <w:rPr>
          <w:noProof/>
        </w:rPr>
        <w:fldChar w:fldCharType="begin"/>
      </w:r>
      <w:r>
        <w:rPr>
          <w:noProof/>
        </w:rPr>
        <w:instrText xml:space="preserve"> PAGEREF _Toc297412125 \h </w:instrText>
      </w:r>
      <w:r w:rsidR="00C56E80">
        <w:rPr>
          <w:noProof/>
        </w:rPr>
      </w:r>
      <w:r w:rsidR="00335A5A">
        <w:rPr>
          <w:noProof/>
        </w:rPr>
        <w:fldChar w:fldCharType="separate"/>
      </w:r>
      <w:r>
        <w:rPr>
          <w:noProof/>
        </w:rPr>
        <w:t>11</w:t>
      </w:r>
      <w:r w:rsidR="00335A5A">
        <w:rPr>
          <w:noProof/>
        </w:rPr>
        <w:fldChar w:fldCharType="end"/>
      </w:r>
    </w:p>
    <w:p w:rsidR="009D1FD3" w:rsidRDefault="009D1FD3">
      <w:pPr>
        <w:pStyle w:val="TOC1"/>
        <w:tabs>
          <w:tab w:val="right" w:leader="dot" w:pos="8630"/>
        </w:tabs>
        <w:rPr>
          <w:rFonts w:eastAsiaTheme="minorEastAsia"/>
          <w:b w:val="0"/>
          <w:caps w:val="0"/>
          <w:noProof/>
          <w:sz w:val="24"/>
          <w:szCs w:val="24"/>
        </w:rPr>
      </w:pPr>
      <w:r>
        <w:rPr>
          <w:noProof/>
        </w:rPr>
        <w:t>Handouts</w:t>
      </w:r>
      <w:r>
        <w:rPr>
          <w:noProof/>
        </w:rPr>
        <w:tab/>
      </w:r>
      <w:r w:rsidR="00335A5A">
        <w:rPr>
          <w:noProof/>
        </w:rPr>
        <w:fldChar w:fldCharType="begin"/>
      </w:r>
      <w:r>
        <w:rPr>
          <w:noProof/>
        </w:rPr>
        <w:instrText xml:space="preserve"> PAGEREF _Toc297412126 \h </w:instrText>
      </w:r>
      <w:r w:rsidR="00C56E80">
        <w:rPr>
          <w:noProof/>
        </w:rPr>
      </w:r>
      <w:r w:rsidR="00335A5A">
        <w:rPr>
          <w:noProof/>
        </w:rPr>
        <w:fldChar w:fldCharType="separate"/>
      </w:r>
      <w:r>
        <w:rPr>
          <w:noProof/>
        </w:rPr>
        <w:t>11</w:t>
      </w:r>
      <w:r w:rsidR="00335A5A">
        <w:rPr>
          <w:noProof/>
        </w:rPr>
        <w:fldChar w:fldCharType="end"/>
      </w:r>
    </w:p>
    <w:p w:rsidR="009D1FD3" w:rsidRDefault="009D1FD3">
      <w:pPr>
        <w:pStyle w:val="TOC2"/>
        <w:tabs>
          <w:tab w:val="right" w:leader="dot" w:pos="8630"/>
        </w:tabs>
        <w:rPr>
          <w:rFonts w:eastAsiaTheme="minorEastAsia"/>
          <w:smallCaps w:val="0"/>
          <w:noProof/>
          <w:sz w:val="24"/>
          <w:szCs w:val="24"/>
        </w:rPr>
      </w:pPr>
      <w:r>
        <w:rPr>
          <w:noProof/>
        </w:rPr>
        <w:t>Mustafa’s Letter</w:t>
      </w:r>
      <w:r>
        <w:rPr>
          <w:noProof/>
        </w:rPr>
        <w:tab/>
      </w:r>
      <w:r w:rsidR="00335A5A">
        <w:rPr>
          <w:noProof/>
        </w:rPr>
        <w:fldChar w:fldCharType="begin"/>
      </w:r>
      <w:r>
        <w:rPr>
          <w:noProof/>
        </w:rPr>
        <w:instrText xml:space="preserve"> PAGEREF _Toc297412127 \h </w:instrText>
      </w:r>
      <w:r w:rsidR="00C56E80">
        <w:rPr>
          <w:noProof/>
        </w:rPr>
      </w:r>
      <w:r w:rsidR="00335A5A">
        <w:rPr>
          <w:noProof/>
        </w:rPr>
        <w:fldChar w:fldCharType="separate"/>
      </w:r>
      <w:r>
        <w:rPr>
          <w:noProof/>
        </w:rPr>
        <w:t>11</w:t>
      </w:r>
      <w:r w:rsidR="00335A5A">
        <w:rPr>
          <w:noProof/>
        </w:rPr>
        <w:fldChar w:fldCharType="end"/>
      </w:r>
    </w:p>
    <w:p w:rsidR="00672584" w:rsidRDefault="00335A5A">
      <w:r>
        <w:fldChar w:fldCharType="end"/>
      </w:r>
      <w:r w:rsidR="009E0538">
        <w:t xml:space="preserve"> </w:t>
      </w:r>
    </w:p>
    <w:sectPr w:rsidR="00672584" w:rsidSect="00672584">
      <w:footerReference w:type="even" r:id="rId12"/>
      <w:footerReference w:type="default" r:id="rId1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1A5" w:rsidRPr="003D7D1E" w:rsidRDefault="00BB71A5">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9557E4">
      <w:rPr>
        <w:rFonts w:ascii="Cracked" w:hAnsi="Cracked"/>
        <w:noProof/>
      </w:rPr>
      <w:t>12</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1A5" w:rsidRPr="003D7D1E" w:rsidRDefault="00BB71A5">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9557E4">
      <w:rPr>
        <w:rFonts w:ascii="Cracked" w:hAnsi="Cracked"/>
        <w:noProof/>
      </w:rPr>
      <w:t>13</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BB71A5" w:rsidRDefault="00BB71A5">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BB71A5" w:rsidRDefault="00BB71A5">
      <w:pPr>
        <w:pStyle w:val="FootnoteText"/>
      </w:pPr>
      <w:r>
        <w:rPr>
          <w:rStyle w:val="FootnoteReference"/>
        </w:rPr>
        <w:footnoteRef/>
      </w:r>
      <w:r>
        <w:t xml:space="preserve"> </w:t>
      </w:r>
      <w:proofErr w:type="gramStart"/>
      <w:r>
        <w:t>With apologies to Sir Conan Doyle.</w:t>
      </w:r>
      <w:proofErr w:type="gramEnd"/>
    </w:p>
  </w:footnote>
  <w:footnote w:id="1">
    <w:p w:rsidR="00BB71A5" w:rsidRDefault="00BB71A5" w:rsidP="00F0771B">
      <w:pPr>
        <w:pStyle w:val="FootnoteText"/>
      </w:pPr>
      <w:r>
        <w:rPr>
          <w:rStyle w:val="FootnoteReference"/>
        </w:rPr>
        <w:footnoteRef/>
      </w:r>
      <w:r>
        <w:t xml:space="preserve"> </w:t>
      </w:r>
      <w:proofErr w:type="gramStart"/>
      <w:r>
        <w:t xml:space="preserve">Lorenz, D.E., </w:t>
      </w:r>
      <w:r w:rsidRPr="00766925">
        <w:rPr>
          <w:i/>
        </w:rPr>
        <w:t xml:space="preserve">The New Mediterranean </w:t>
      </w:r>
      <w:proofErr w:type="spellStart"/>
      <w:r w:rsidRPr="00766925">
        <w:rPr>
          <w:i/>
        </w:rPr>
        <w:t>Traveller</w:t>
      </w:r>
      <w:proofErr w:type="spellEnd"/>
      <w:r>
        <w:t xml:space="preserve">, Eleventh (1925 Revised) Edition, (New York: Fleming H. </w:t>
      </w:r>
      <w:proofErr w:type="spellStart"/>
      <w:r>
        <w:t>Revell</w:t>
      </w:r>
      <w:proofErr w:type="spellEnd"/>
      <w:r>
        <w:t xml:space="preserve"> Company, 1925), 7.</w:t>
      </w:r>
      <w:proofErr w:type="gramEnd"/>
    </w:p>
    <w:p w:rsidR="00BB71A5" w:rsidRDefault="00BB71A5">
      <w:pPr>
        <w:pStyle w:val="FootnoteText"/>
      </w:pPr>
    </w:p>
  </w:footnote>
  <w:footnote w:id="2">
    <w:p w:rsidR="00BB71A5" w:rsidRDefault="00BB71A5">
      <w:pPr>
        <w:pStyle w:val="FootnoteText"/>
      </w:pPr>
      <w:r>
        <w:rPr>
          <w:rStyle w:val="FootnoteReference"/>
        </w:rPr>
        <w:footnoteRef/>
      </w:r>
      <w:r>
        <w:t xml:space="preserve"> The Allies include Britain, France, Russia, Japan and USA. The Central Powers include Germany, Austria-</w:t>
      </w:r>
      <w:proofErr w:type="spellStart"/>
      <w:r>
        <w:t>Hungaria</w:t>
      </w:r>
      <w:proofErr w:type="spellEnd"/>
      <w:r>
        <w:t>, and Turkey.</w:t>
      </w:r>
    </w:p>
  </w:footnote>
  <w:footnote w:id="3">
    <w:p w:rsidR="00BB71A5" w:rsidRDefault="00BB71A5">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proofErr w:type="gramStart"/>
      <w:r>
        <w:t xml:space="preserve"> .</w:t>
      </w:r>
      <w:proofErr w:type="gramEnd"/>
      <w:r>
        <w:br/>
        <w:t xml:space="preserve">By </w:t>
      </w:r>
      <w:proofErr w:type="spellStart"/>
      <w:r>
        <w:t>Connard</w:t>
      </w:r>
      <w:proofErr w:type="spellEnd"/>
      <w:r>
        <w:t>, Philip RA [Public domain or Public domain], via Wikimedia Commons from Wikimedia Commons</w:t>
      </w:r>
    </w:p>
  </w:footnote>
  <w:footnote w:id="4">
    <w:p w:rsidR="00BB71A5" w:rsidRDefault="00BB71A5">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BB71A5" w:rsidRDefault="00BB71A5">
      <w:pPr>
        <w:pStyle w:val="FootnoteText"/>
      </w:pPr>
      <w:r>
        <w:rPr>
          <w:rStyle w:val="FootnoteReference"/>
        </w:rPr>
        <w:footnoteRef/>
      </w:r>
      <w:r>
        <w:t xml:space="preserve"> See </w:t>
      </w:r>
      <w:hyperlink r:id="rId4" w:history="1">
        <w:r w:rsidRPr="00A92480">
          <w:rPr>
            <w:rStyle w:val="Hyperlink"/>
          </w:rPr>
          <w:t>https://www.whitehouse.gov/omb/fedreg_race-ethnicity</w:t>
        </w:r>
      </w:hyperlink>
      <w:proofErr w:type="gramStart"/>
      <w:r>
        <w:t xml:space="preserve"> .</w:t>
      </w:r>
      <w:proofErr w:type="gramEnd"/>
    </w:p>
  </w:footnote>
  <w:footnote w:id="6">
    <w:p w:rsidR="00BB71A5" w:rsidRDefault="00BB71A5">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BB71A5" w:rsidRDefault="00BB71A5" w:rsidP="00C06CFE">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139.</w:t>
      </w:r>
      <w:proofErr w:type="gramEnd"/>
    </w:p>
    <w:p w:rsidR="00BB71A5" w:rsidRDefault="00BB71A5">
      <w:pPr>
        <w:pStyle w:val="FootnoteText"/>
      </w:pPr>
    </w:p>
  </w:footnote>
  <w:footnote w:id="8">
    <w:p w:rsidR="00BB71A5" w:rsidRDefault="00BB71A5">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proofErr w:type="gramStart"/>
      <w:r>
        <w:t xml:space="preserve">  and</w:t>
      </w:r>
      <w:proofErr w:type="gramEnd"/>
      <w:r>
        <w:t xml:space="preserve"> is allowed to appear here as long as it is referenced.</w:t>
      </w:r>
    </w:p>
  </w:footnote>
  <w:footnote w:id="9">
    <w:p w:rsidR="00BB71A5" w:rsidRDefault="00BB71A5">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131-133.</w:t>
      </w:r>
      <w:proofErr w:type="gramEnd"/>
    </w:p>
  </w:footnote>
  <w:footnote w:id="10">
    <w:p w:rsidR="00BB71A5" w:rsidRDefault="00BB71A5">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154-155.</w:t>
      </w:r>
      <w:proofErr w:type="gramEnd"/>
    </w:p>
  </w:footnote>
  <w:footnote w:id="11">
    <w:p w:rsidR="00BB71A5" w:rsidRDefault="00BB71A5">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proofErr w:type="gramStart"/>
      <w:r>
        <w:t xml:space="preserve"> .</w:t>
      </w:r>
      <w:proofErr w:type="gramEnd"/>
    </w:p>
  </w:footnote>
  <w:footnote w:id="12">
    <w:p w:rsidR="00BB71A5" w:rsidRDefault="00BB71A5">
      <w:pPr>
        <w:pStyle w:val="FootnoteText"/>
      </w:pPr>
      <w:r>
        <w:rPr>
          <w:rStyle w:val="FootnoteReference"/>
        </w:rPr>
        <w:footnoteRef/>
      </w:r>
      <w:r>
        <w:t xml:space="preserve"> See </w:t>
      </w:r>
      <w:hyperlink r:id="rId7" w:history="1">
        <w:r w:rsidRPr="00A92480">
          <w:rPr>
            <w:rStyle w:val="Hyperlink"/>
          </w:rPr>
          <w:t>https://en.wikipedia.org/wiki/Turkish_lira_sign</w:t>
        </w:r>
      </w:hyperlink>
      <w:proofErr w:type="gramStart"/>
      <w:r>
        <w:t xml:space="preserve"> .</w:t>
      </w:r>
      <w:proofErr w:type="gramEnd"/>
    </w:p>
  </w:footnote>
  <w:footnote w:id="13">
    <w:p w:rsidR="00BB71A5" w:rsidRDefault="00BB71A5">
      <w:pPr>
        <w:pStyle w:val="FootnoteText"/>
      </w:pPr>
      <w:r>
        <w:rPr>
          <w:rStyle w:val="FootnoteReference"/>
        </w:rPr>
        <w:footnoteRef/>
      </w:r>
      <w:r>
        <w:t xml:space="preserve"> Picture is of the </w:t>
      </w:r>
      <w:proofErr w:type="spellStart"/>
      <w:r>
        <w:t>Hagia</w:t>
      </w:r>
      <w:proofErr w:type="spellEnd"/>
      <w:r>
        <w:t xml:space="preserve"> Sophia’s dome and is from the author’s collection and was taken in 2013.</w:t>
      </w:r>
    </w:p>
  </w:footnote>
  <w:footnote w:id="14">
    <w:p w:rsidR="00BB71A5" w:rsidRDefault="00BB71A5">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143.</w:t>
      </w:r>
      <w:proofErr w:type="gramEnd"/>
    </w:p>
  </w:footnote>
  <w:footnote w:id="15">
    <w:p w:rsidR="00BB71A5" w:rsidRDefault="00BB71A5">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16">
    <w:p w:rsidR="00BB71A5" w:rsidRDefault="00BB71A5">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148.</w:t>
      </w:r>
      <w:proofErr w:type="gramEnd"/>
    </w:p>
  </w:footnote>
  <w:footnote w:id="17">
    <w:p w:rsidR="00BB71A5" w:rsidRDefault="00BB71A5">
      <w:pPr>
        <w:pStyle w:val="FootnoteText"/>
      </w:pPr>
      <w:r>
        <w:rPr>
          <w:rStyle w:val="FootnoteReference"/>
        </w:rPr>
        <w:footnoteRef/>
      </w:r>
      <w:r>
        <w:t xml:space="preserve"> Photo is from the author’s collection. The notes are mostly my recollection.</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30D5"/>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3A8B"/>
    <w:rsid w:val="000F61E7"/>
    <w:rsid w:val="000F6575"/>
    <w:rsid w:val="000F6DB5"/>
    <w:rsid w:val="000F6ECE"/>
    <w:rsid w:val="001018BF"/>
    <w:rsid w:val="00105507"/>
    <w:rsid w:val="00105FC2"/>
    <w:rsid w:val="00110286"/>
    <w:rsid w:val="00110331"/>
    <w:rsid w:val="00111389"/>
    <w:rsid w:val="001117DC"/>
    <w:rsid w:val="001140FF"/>
    <w:rsid w:val="00114576"/>
    <w:rsid w:val="00120B71"/>
    <w:rsid w:val="00122BD5"/>
    <w:rsid w:val="00123D82"/>
    <w:rsid w:val="00126067"/>
    <w:rsid w:val="001266B4"/>
    <w:rsid w:val="0012733F"/>
    <w:rsid w:val="0012743C"/>
    <w:rsid w:val="00136FDF"/>
    <w:rsid w:val="001370AE"/>
    <w:rsid w:val="00143394"/>
    <w:rsid w:val="00143995"/>
    <w:rsid w:val="001472D1"/>
    <w:rsid w:val="001507EF"/>
    <w:rsid w:val="0015144F"/>
    <w:rsid w:val="001521C7"/>
    <w:rsid w:val="001531E9"/>
    <w:rsid w:val="00154F9E"/>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33D5"/>
    <w:rsid w:val="00186507"/>
    <w:rsid w:val="0019478B"/>
    <w:rsid w:val="00194D94"/>
    <w:rsid w:val="0019737A"/>
    <w:rsid w:val="001A0F09"/>
    <w:rsid w:val="001A105F"/>
    <w:rsid w:val="001A20E8"/>
    <w:rsid w:val="001A217C"/>
    <w:rsid w:val="001A450C"/>
    <w:rsid w:val="001A4CD7"/>
    <w:rsid w:val="001B0741"/>
    <w:rsid w:val="001B1BE7"/>
    <w:rsid w:val="001B310F"/>
    <w:rsid w:val="001B68AE"/>
    <w:rsid w:val="001C138A"/>
    <w:rsid w:val="001C26F8"/>
    <w:rsid w:val="001C5435"/>
    <w:rsid w:val="001C5CA8"/>
    <w:rsid w:val="001C6291"/>
    <w:rsid w:val="001D1049"/>
    <w:rsid w:val="001D30DF"/>
    <w:rsid w:val="001D402C"/>
    <w:rsid w:val="001D66B9"/>
    <w:rsid w:val="001D72D0"/>
    <w:rsid w:val="001E24D5"/>
    <w:rsid w:val="001E4CE5"/>
    <w:rsid w:val="001E4DFF"/>
    <w:rsid w:val="001E6EEE"/>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1322"/>
    <w:rsid w:val="00222E99"/>
    <w:rsid w:val="002230A2"/>
    <w:rsid w:val="0022606E"/>
    <w:rsid w:val="00226C63"/>
    <w:rsid w:val="00226C9A"/>
    <w:rsid w:val="0023170D"/>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75C96"/>
    <w:rsid w:val="002812D6"/>
    <w:rsid w:val="00282076"/>
    <w:rsid w:val="00282FD9"/>
    <w:rsid w:val="002830C6"/>
    <w:rsid w:val="00291BE2"/>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5A5A"/>
    <w:rsid w:val="00337B4D"/>
    <w:rsid w:val="00340F24"/>
    <w:rsid w:val="003469B4"/>
    <w:rsid w:val="00347071"/>
    <w:rsid w:val="00350A98"/>
    <w:rsid w:val="00355A97"/>
    <w:rsid w:val="00360ACC"/>
    <w:rsid w:val="00360C95"/>
    <w:rsid w:val="00360ED9"/>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4646"/>
    <w:rsid w:val="00394913"/>
    <w:rsid w:val="00395898"/>
    <w:rsid w:val="00396E58"/>
    <w:rsid w:val="003979AB"/>
    <w:rsid w:val="003A79BF"/>
    <w:rsid w:val="003B1CEF"/>
    <w:rsid w:val="003B3EF1"/>
    <w:rsid w:val="003C23C7"/>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05B56"/>
    <w:rsid w:val="00411D0C"/>
    <w:rsid w:val="00412868"/>
    <w:rsid w:val="004132B8"/>
    <w:rsid w:val="00417E65"/>
    <w:rsid w:val="00420AAD"/>
    <w:rsid w:val="00422715"/>
    <w:rsid w:val="00422ACF"/>
    <w:rsid w:val="0042464D"/>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3FC8"/>
    <w:rsid w:val="00477727"/>
    <w:rsid w:val="00482DA6"/>
    <w:rsid w:val="00484515"/>
    <w:rsid w:val="00486082"/>
    <w:rsid w:val="00486FE2"/>
    <w:rsid w:val="00493031"/>
    <w:rsid w:val="00495F20"/>
    <w:rsid w:val="004A0AE0"/>
    <w:rsid w:val="004A3031"/>
    <w:rsid w:val="004A3D9D"/>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66E3"/>
    <w:rsid w:val="00553B27"/>
    <w:rsid w:val="00554850"/>
    <w:rsid w:val="0056173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5477"/>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082B"/>
    <w:rsid w:val="005D08F5"/>
    <w:rsid w:val="005D1ACE"/>
    <w:rsid w:val="005D6C8A"/>
    <w:rsid w:val="005D77F2"/>
    <w:rsid w:val="005E1AC7"/>
    <w:rsid w:val="005E6874"/>
    <w:rsid w:val="005E728D"/>
    <w:rsid w:val="005F03CC"/>
    <w:rsid w:val="005F0962"/>
    <w:rsid w:val="005F4903"/>
    <w:rsid w:val="005F6586"/>
    <w:rsid w:val="005F6ADD"/>
    <w:rsid w:val="005F7B2E"/>
    <w:rsid w:val="005F7F0C"/>
    <w:rsid w:val="006000F9"/>
    <w:rsid w:val="006002D0"/>
    <w:rsid w:val="00602F64"/>
    <w:rsid w:val="0060329C"/>
    <w:rsid w:val="00605149"/>
    <w:rsid w:val="00605BAA"/>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6591C"/>
    <w:rsid w:val="00672584"/>
    <w:rsid w:val="00672724"/>
    <w:rsid w:val="0067524A"/>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E5B"/>
    <w:rsid w:val="008D7B94"/>
    <w:rsid w:val="008E55FF"/>
    <w:rsid w:val="008E7086"/>
    <w:rsid w:val="008F1354"/>
    <w:rsid w:val="008F15FF"/>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57E4"/>
    <w:rsid w:val="009561AE"/>
    <w:rsid w:val="00956FB8"/>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4F3E"/>
    <w:rsid w:val="009C5E47"/>
    <w:rsid w:val="009C6C65"/>
    <w:rsid w:val="009C7C3D"/>
    <w:rsid w:val="009D1316"/>
    <w:rsid w:val="009D1FD3"/>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288"/>
    <w:rsid w:val="00A928EE"/>
    <w:rsid w:val="00A93EC8"/>
    <w:rsid w:val="00A943FD"/>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B03DD5"/>
    <w:rsid w:val="00B0507A"/>
    <w:rsid w:val="00B05AC2"/>
    <w:rsid w:val="00B11DB8"/>
    <w:rsid w:val="00B12221"/>
    <w:rsid w:val="00B17E26"/>
    <w:rsid w:val="00B204B3"/>
    <w:rsid w:val="00B22936"/>
    <w:rsid w:val="00B22C50"/>
    <w:rsid w:val="00B2374E"/>
    <w:rsid w:val="00B23EC9"/>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553B"/>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7485"/>
    <w:rsid w:val="00B97895"/>
    <w:rsid w:val="00BA413B"/>
    <w:rsid w:val="00BA529C"/>
    <w:rsid w:val="00BA5E2A"/>
    <w:rsid w:val="00BB2216"/>
    <w:rsid w:val="00BB4984"/>
    <w:rsid w:val="00BB643B"/>
    <w:rsid w:val="00BB71A5"/>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1A58"/>
    <w:rsid w:val="00BF3372"/>
    <w:rsid w:val="00C00BDF"/>
    <w:rsid w:val="00C010FE"/>
    <w:rsid w:val="00C03BA6"/>
    <w:rsid w:val="00C0501A"/>
    <w:rsid w:val="00C06CFE"/>
    <w:rsid w:val="00C076D7"/>
    <w:rsid w:val="00C078A5"/>
    <w:rsid w:val="00C105A6"/>
    <w:rsid w:val="00C142EC"/>
    <w:rsid w:val="00C223B8"/>
    <w:rsid w:val="00C22C7A"/>
    <w:rsid w:val="00C231F5"/>
    <w:rsid w:val="00C23489"/>
    <w:rsid w:val="00C23B26"/>
    <w:rsid w:val="00C303CC"/>
    <w:rsid w:val="00C308D5"/>
    <w:rsid w:val="00C3164F"/>
    <w:rsid w:val="00C32EBA"/>
    <w:rsid w:val="00C34B4E"/>
    <w:rsid w:val="00C369A4"/>
    <w:rsid w:val="00C41885"/>
    <w:rsid w:val="00C5166E"/>
    <w:rsid w:val="00C522BB"/>
    <w:rsid w:val="00C5559B"/>
    <w:rsid w:val="00C55FB8"/>
    <w:rsid w:val="00C56E80"/>
    <w:rsid w:val="00C62072"/>
    <w:rsid w:val="00C6298D"/>
    <w:rsid w:val="00C62CAA"/>
    <w:rsid w:val="00C635C6"/>
    <w:rsid w:val="00C640A6"/>
    <w:rsid w:val="00C70567"/>
    <w:rsid w:val="00C70CE5"/>
    <w:rsid w:val="00C719F4"/>
    <w:rsid w:val="00C741EC"/>
    <w:rsid w:val="00C819A4"/>
    <w:rsid w:val="00C81AC9"/>
    <w:rsid w:val="00C841C5"/>
    <w:rsid w:val="00C87E93"/>
    <w:rsid w:val="00C91333"/>
    <w:rsid w:val="00CA4789"/>
    <w:rsid w:val="00CB09A0"/>
    <w:rsid w:val="00CB2DA6"/>
    <w:rsid w:val="00CB4C5C"/>
    <w:rsid w:val="00CB78F1"/>
    <w:rsid w:val="00CC0C70"/>
    <w:rsid w:val="00CC0DBC"/>
    <w:rsid w:val="00CC1847"/>
    <w:rsid w:val="00CC7018"/>
    <w:rsid w:val="00CC7779"/>
    <w:rsid w:val="00CD075B"/>
    <w:rsid w:val="00CD2150"/>
    <w:rsid w:val="00CD3E8F"/>
    <w:rsid w:val="00CD74EF"/>
    <w:rsid w:val="00CD7C63"/>
    <w:rsid w:val="00CE09C3"/>
    <w:rsid w:val="00CE1717"/>
    <w:rsid w:val="00CE2CD2"/>
    <w:rsid w:val="00CE5ABF"/>
    <w:rsid w:val="00CE6A6F"/>
    <w:rsid w:val="00CE72F0"/>
    <w:rsid w:val="00CF3EA9"/>
    <w:rsid w:val="00D01947"/>
    <w:rsid w:val="00D01E5D"/>
    <w:rsid w:val="00D03670"/>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2F01"/>
    <w:rsid w:val="00D530D9"/>
    <w:rsid w:val="00D5386A"/>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204"/>
    <w:rsid w:val="00F65D55"/>
    <w:rsid w:val="00F704DC"/>
    <w:rsid w:val="00F77606"/>
    <w:rsid w:val="00F8009E"/>
    <w:rsid w:val="00F81898"/>
    <w:rsid w:val="00F830EB"/>
    <w:rsid w:val="00F832DB"/>
    <w:rsid w:val="00F83A7A"/>
    <w:rsid w:val="00F858BD"/>
    <w:rsid w:val="00F8655D"/>
    <w:rsid w:val="00F875B3"/>
    <w:rsid w:val="00F90EF6"/>
    <w:rsid w:val="00F94E64"/>
    <w:rsid w:val="00FA1D80"/>
    <w:rsid w:val="00FA2598"/>
    <w:rsid w:val="00FB08D7"/>
    <w:rsid w:val="00FB228F"/>
    <w:rsid w:val="00FB2A14"/>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merican Typewriter Condens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EE5A1-C00A-1F43-ADF3-A3212F41D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14</Pages>
  <Words>4995</Words>
  <Characters>22977</Characters>
  <Application>Microsoft Macintosh Word</Application>
  <DocSecurity>0</DocSecurity>
  <Lines>364</Lines>
  <Paragraphs>93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Instanbul Discovery</vt:lpstr>
      <vt:lpstr>Forward</vt:lpstr>
      <vt:lpstr>Introduction</vt:lpstr>
      <vt:lpstr>The Story</vt:lpstr>
      <vt:lpstr>    History Lessons—Istanbul after The Great War</vt:lpstr>
      <vt:lpstr>    The City of the 1920s</vt:lpstr>
      <vt:lpstr>    Sight Seeing</vt:lpstr>
      <vt:lpstr>The Scenes</vt:lpstr>
      <vt:lpstr>    Scene 00: Reaching Istanbul</vt:lpstr>
      <vt:lpstr>    Scene 01: Mustafa</vt:lpstr>
    </vt:vector>
  </TitlesOfParts>
  <Manager/>
  <Company>Susan and Michael Wild</Company>
  <LinksUpToDate>false</LinksUpToDate>
  <CharactersWithSpaces>34965</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17</cp:revision>
  <cp:lastPrinted>2015-04-25T03:25:00Z</cp:lastPrinted>
  <dcterms:created xsi:type="dcterms:W3CDTF">2015-07-01T06:03:00Z</dcterms:created>
  <dcterms:modified xsi:type="dcterms:W3CDTF">2015-07-03T05:43:00Z</dcterms:modified>
  <cp:category/>
</cp:coreProperties>
</file>