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</w:rPr>
        <w:t>ESCOLA [NOME A CONFIRMAR]</w:t>
      </w:r>
    </w:p>
    <w:p>
      <w:pPr>
        <w:spacing w:before="0"/>
        <w:jc w:val="center"/>
      </w:pPr>
      <w:r>
        <w:rPr>
          <w:b/>
        </w:rPr>
        <w:t>CURSO TÉCNICO EM [NOME A CONFIRMAR]</w:t>
      </w:r>
    </w:p>
    <w:p>
      <w:pPr>
        <w:spacing w:before="0"/>
        <w:jc w:val="center"/>
      </w:pPr>
      <w:r>
        <w:rPr>
          <w:b/>
        </w:rPr>
        <w:t>PROJETO INTEGRADOR</w:t>
      </w:r>
    </w:p>
    <w:p>
      <w:pPr>
        <w:pStyle w:val="Title"/>
        <w:spacing w:before="3000"/>
        <w:jc w:val="center"/>
      </w:pPr>
      <w:r>
        <w:t>CORRESPONDÊNCIAS ENTRE UML CÓDIGO JAVA E ESTADO DE OBJETOS</w:t>
      </w:r>
    </w:p>
    <w:p>
      <w:pPr>
        <w:spacing w:before="4100"/>
        <w:jc w:val="center"/>
      </w:pPr>
      <w:r>
        <w:rPr>
          <w:b w:val="0"/>
        </w:rPr>
        <w:t>[CIDADE A CONFIRMAR]</w:t>
        <w:br/>
        <w:t>OUTUBRO DE 2026</w:t>
      </w:r>
    </w:p>
    <w:p>
      <w:r>
        <w:br w:type="page"/>
      </w:r>
    </w:p>
    <w:p>
      <w:pPr>
        <w:spacing w:before="800"/>
        <w:jc w:val="center"/>
      </w:pPr>
      <w:r>
        <w:rPr>
          <w:b/>
        </w:rPr>
        <w:t>ALUNOS [NOMES A CONFIRMAR]</w:t>
      </w:r>
    </w:p>
    <w:p>
      <w:pPr>
        <w:spacing w:before="0"/>
        <w:jc w:val="center"/>
      </w:pPr>
      <w:r>
        <w:rPr>
          <w:b/>
        </w:rPr>
        <w:t>PROFESSOR [NOME A CONFIRMAR]</w:t>
      </w:r>
    </w:p>
    <w:p>
      <w:pPr>
        <w:pStyle w:val="Title"/>
        <w:spacing w:before="3000"/>
        <w:jc w:val="center"/>
      </w:pPr>
      <w:r>
        <w:t>CORRESPONDÊNCIAS ENTRE UML CÓDIGO JAVA E ESTADO DE OBJETOS</w:t>
      </w:r>
    </w:p>
    <w:p>
      <w:pPr>
        <w:spacing w:before="4500"/>
        <w:jc w:val="center"/>
      </w:pPr>
      <w:r>
        <w:rPr>
          <w:b w:val="0"/>
        </w:rPr>
        <w:t>[CIDADE A CONFIRMAR]</w:t>
        <w:br/>
        <w:t>OUTUBRO DE 2026</w:t>
      </w:r>
    </w:p>
    <w:p>
      <w:r>
        <w:br w:type="page"/>
      </w:r>
    </w:p>
    <w:p>
      <w:pPr>
        <w:spacing w:before="0"/>
        <w:jc w:val="center"/>
      </w:pPr>
      <w:r>
        <w:rPr>
          <w:b/>
        </w:rPr>
        <w:t>SUMÁRIO</w:t>
      </w:r>
    </w:p>
    <w:p>
      <w:pPr>
        <w:tabs>
          <w:tab w:pos="9638" w:val="right" w:leader="dot"/>
        </w:tabs>
        <w:jc w:val="left"/>
      </w:pPr>
      <w:r>
        <w:t>1 INTRODUÇÃO</w:t>
        <w:tab/>
      </w:r>
      <w:fldSimple w:instr="PAGEREF intro \h">
        <w:r>
          <w:t>4</w:t>
        </w:r>
      </w:fldSimple>
    </w:p>
    <w:p>
      <w:pPr>
        <w:tabs>
          <w:tab w:pos="9638" w:val="right" w:leader="dot"/>
        </w:tabs>
        <w:jc w:val="left"/>
      </w:pPr>
      <w:r>
        <w:t>1.1 OBJETIVOS</w:t>
        <w:tab/>
      </w:r>
      <w:fldSimple w:instr="PAGEREF obj \h">
        <w:r>
          <w:t>4</w:t>
        </w:r>
      </w:fldSimple>
    </w:p>
    <w:p>
      <w:pPr>
        <w:tabs>
          <w:tab w:pos="9638" w:val="right" w:leader="dot"/>
        </w:tabs>
        <w:jc w:val="left"/>
      </w:pPr>
      <w:r>
        <w:t>1.1.1 Objetivo Geral</w:t>
        <w:tab/>
      </w:r>
      <w:fldSimple w:instr="PAGEREF geral \h">
        <w:r>
          <w:t>4</w:t>
        </w:r>
      </w:fldSimple>
    </w:p>
    <w:p>
      <w:pPr>
        <w:tabs>
          <w:tab w:pos="9638" w:val="right" w:leader="dot"/>
        </w:tabs>
        <w:jc w:val="left"/>
      </w:pPr>
      <w:r>
        <w:t>1.1.2 Objetivos Específicos</w:t>
        <w:tab/>
      </w:r>
      <w:fldSimple w:instr="PAGEREF especificos \h">
        <w:r>
          <w:t>4</w:t>
        </w:r>
      </w:fldSimple>
    </w:p>
    <w:p>
      <w:pPr>
        <w:tabs>
          <w:tab w:pos="9638" w:val="right" w:leader="dot"/>
        </w:tabs>
        <w:jc w:val="left"/>
      </w:pPr>
      <w:r>
        <w:t>1.2 METODOLOGIA</w:t>
        <w:tab/>
      </w:r>
      <w:fldSimple w:instr="PAGEREF metodo \h">
        <w:r>
          <w:t>5</w:t>
        </w:r>
      </w:fldSimple>
    </w:p>
    <w:p>
      <w:pPr>
        <w:tabs>
          <w:tab w:pos="9638" w:val="right" w:leader="dot"/>
        </w:tabs>
        <w:jc w:val="left"/>
      </w:pPr>
      <w:r>
        <w:t>2 REFERENCIAL TEÓRICO</w:t>
        <w:tab/>
      </w:r>
      <w:fldSimple w:instr="PAGEREF teoria \h">
        <w:r>
          <w:t>6</w:t>
        </w:r>
      </w:fldSimple>
    </w:p>
    <w:p>
      <w:pPr>
        <w:tabs>
          <w:tab w:pos="9638" w:val="right" w:leader="dot"/>
        </w:tabs>
        <w:jc w:val="left"/>
      </w:pPr>
      <w:r>
        <w:t>3 CONSIDERAÇÕES FINAIS</w:t>
        <w:tab/>
      </w:r>
      <w:fldSimple w:instr="PAGEREF fim \h">
        <w:r>
          <w:t>8</w:t>
        </w:r>
      </w:fldSimple>
    </w:p>
    <w:p>
      <w:pPr>
        <w:tabs>
          <w:tab w:pos="9638" w:val="right" w:leader="dot"/>
        </w:tabs>
        <w:jc w:val="left"/>
      </w:pPr>
      <w:r>
        <w:t>4 REFERÊNCIAS</w:t>
        <w:tab/>
      </w:r>
      <w:fldSimple w:instr="PAGEREF refs \h">
        <w:r>
          <w:t>9</w:t>
        </w:r>
      </w:fldSimple>
    </w:p>
    <w:p>
      <w:pPr>
        <w:tabs>
          <w:tab w:pos="9638" w:val="right" w:leader="dot"/>
        </w:tabs>
        <w:jc w:val="left"/>
      </w:pPr>
      <w:r>
        <w:t>APÊNDICE A Verificação técnica do demonstrador</w:t>
        <w:tab/>
      </w:r>
      <w:fldSimple w:instr="PAGEREF apendice \h">
        <w:r>
          <w:t>10</w:t>
        </w:r>
      </w:fldSimple>
    </w:p>
    <w:p>
      <w:pPr>
        <w:tabs>
          <w:tab w:pos="9638" w:val="right" w:leader="dot"/>
        </w:tabs>
        <w:jc w:val="left"/>
      </w:pPr>
      <w:r>
        <w:t>ANEXOS</w:t>
        <w:tab/>
      </w:r>
      <w:fldSimple w:instr="PAGEREF anexos \h">
        <w:r>
          <w:t>11</w:t>
        </w:r>
      </w:fldSimple>
    </w:p>
    <w:p>
      <w:r>
        <w:br w:type="page"/>
      </w:r>
    </w:p>
    <w:p>
      <w:bookmarkStart w:id="1" w:name="intro"/>
      <w:pPr>
        <w:pStyle w:val="Heading1"/>
        <w:jc w:val="left"/>
      </w:pPr>
      <w:r>
        <w:t>1 INTRODUÇÃO</w:t>
      </w:r>
      <w:bookmarkEnd w:id="1"/>
    </w:p>
    <w:p>
      <w:r>
        <w:t>Este Projeto Integrador apresenta um demonstrador que relaciona a estrutura de uma classe, o código Java e o estado de seus objetos. O exemplo utiliza contas bancárias para mostrar que uma classe pode originar instâncias com valores independentes e que duas referências podem apontar para o mesmo objeto. O resultado desenvolvido é um recurso técnico de visualização, acompanhado de verificações reproduzíveis.</w:t>
      </w:r>
    </w:p>
    <w:p>
      <w:r>
        <w:t>O problema abordado é como tornar observável a correspondência entre um membro de classe, sua implementação e a mudança de estado do objeto que recebe uma chamada. A pergunta deste recorte técnico é: como implementar essas correspondências e verificar seu comportamento nos cenários definidos? Essa pergunta pode ser examinada por análise documental e testes de software. O efeito sobre a aprendizagem exige outra avaliação, com participantes, que não foi realizada.</w:t>
      </w:r>
    </w:p>
    <w:p>
      <w:r>
        <w:t>A proposta dialoga com antecedentes como o BlueJ, que já combina representações de classes e interação com objetos (Kölling et al., 2003). Portanto, não se reivindica a primeira integração entre UML e execução. O interesse do demonstrador está na explicitação das correspondências, na comparação entre duas condições visuais e na preservação das evidências de funcionamento.</w:t>
      </w:r>
    </w:p>
    <w:p>
      <w:bookmarkStart w:id="2" w:name="obj"/>
      <w:pPr>
        <w:pStyle w:val="Heading2"/>
        <w:jc w:val="left"/>
      </w:pPr>
      <w:r>
        <w:t>1.1 OBJETIVOS</w:t>
      </w:r>
      <w:bookmarkEnd w:id="2"/>
    </w:p>
    <w:p>
      <w:bookmarkStart w:id="3" w:name="geral"/>
      <w:pPr>
        <w:pStyle w:val="Heading3"/>
        <w:jc w:val="left"/>
      </w:pPr>
      <w:r>
        <w:t>1.1.1 Objetivo Geral</w:t>
      </w:r>
      <w:bookmarkEnd w:id="3"/>
    </w:p>
    <w:p>
      <w:r>
        <w:t>Desenvolver e verificar um demonstrador de correspondências entre uma representação estrutural UML, o código Java e o estado de objetos em cenários delimitados de orientação a objetos.</w:t>
      </w:r>
    </w:p>
    <w:p>
      <w:bookmarkStart w:id="4" w:name="especificos"/>
      <w:pPr>
        <w:pStyle w:val="Heading3"/>
        <w:jc w:val="left"/>
      </w:pPr>
      <w:r>
        <w:t>1.1.2 Objetivos Específicos</w:t>
      </w:r>
      <w:bookmarkEnd w:id="4"/>
    </w:p>
    <w:p>
      <w:r>
        <w:t>Identificar fundamentos e recursos de ferramentas relacionadas para justificar as correspondências propostas entre classe, código e instâncias.</w:t>
      </w:r>
    </w:p>
    <w:p>
      <w:r>
        <w:t>Implementar e verificar os cenários de instâncias independentes, referências compartilhadas e mudanças de estado, registrando os resultados técnicos e suas limitações.</w:t>
      </w:r>
    </w:p>
    <w:p>
      <w:bookmarkStart w:id="5" w:name="metodo"/>
      <w:pPr>
        <w:pStyle w:val="Heading2"/>
        <w:jc w:val="left"/>
      </w:pPr>
      <w:r>
        <w:t>1.2 METODOLOGIA</w:t>
      </w:r>
      <w:bookmarkEnd w:id="5"/>
    </w:p>
    <w:p>
      <w:r>
        <w:t>O trabalho combina pesquisa bibliográfica exploratória, análise documental de ferramentas e desenvolvimento de um protótipo com verificação técnica. A articulação entre construir e avaliar artefatos se aproxima da perspectiva de Design Science Research apresentada por Hevner et al. (2004). Este recorte não corresponde à conclusão de uma avaliação educacional do artefato.</w:t>
      </w:r>
    </w:p>
    <w:p>
      <w:r>
        <w:t>A etapa bibliográfica consultou publicações e registros institucionais sobre ambientes de aprendizagem de Java e visualização de programas. O levantamento foi exploratório: algumas fontes tiveram seções consultadas, outras apenas resumos e metadados. A busca não foi uma revisão sistemática. O corpus e os limites de leitura estão registrados na matriz de evidências do projeto.</w:t>
      </w:r>
    </w:p>
    <w:p>
      <w:r>
        <w:t>Na implementação, utilizou-se a classe BankAccount, com saldo decimal, construtor e métodos de depósito, retirada e consulta. Um executor mantém objetos reais em Java e registra cópias imutáveis dos estados antes e depois das operações. Marcadores delimitam as regiões de fonte associadas aos membros. A interface oferece as condições linked, com destaques de correspondência, e plain, sem esses destaques, utilizando o mesmo executor.</w:t>
      </w:r>
    </w:p>
    <w:p>
      <w:r>
        <w:t>A verificação empregou valores conhecidos e cenários determinísticos, sem participantes. Foram compilados o exemplo executável e um esqueleto gerado separadamente. Os testes conferiram identidade de objetos, independência entre instâncias, referências compartilhadas, valores decimais, rejeição de operações inválidas, equivalência do executor e registro de respostas. Uma execução adicional acionou a interface em display virtual e conferiu a exportação local.</w:t>
      </w:r>
    </w:p>
    <w:p>
      <w:r>
        <w:t>As evidências foram interpretadas segundo o comportamento esperado de cada cenário. Passar em um teste sustenta apenas a afirmação correspondente ao cenário exercitado; não demonstra correção para todos os programas, facilidade de uso, aprendizagem ou potencial de venda. Fontes, versões, logs e hashes estão preservados no repositório público do projeto. Os procedimentos e resultados estão resumidos no Apêndice A.</w:t>
      </w:r>
    </w:p>
    <w:p>
      <w:r>
        <w:br w:type="page"/>
      </w:r>
    </w:p>
    <w:p>
      <w:bookmarkStart w:id="6" w:name="teoria"/>
      <w:pPr>
        <w:pStyle w:val="Heading1"/>
        <w:jc w:val="left"/>
      </w:pPr>
      <w:r>
        <w:t>2 REFERENCIAL TEÓRICO</w:t>
      </w:r>
      <w:bookmarkEnd w:id="6"/>
    </w:p>
    <w:p>
      <w:pPr>
        <w:pStyle w:val="Heading2"/>
        <w:jc w:val="left"/>
      </w:pPr>
      <w:r>
        <w:t>2.1 Classes objetos e representações relacionadas</w:t>
      </w:r>
    </w:p>
    <w:p>
      <w:r>
        <w:t>Uma classe descreve a estrutura e os comportamentos de seus objetos. O estado pertence a cada instância; uma referência permite acessar um objeto e não deve ser confundida com ele. No exemplo adotado, criar duas contas com saldos distintos permite observar a independência dos estados. Criar um segundo nome para a mesma conta permite observar referências compartilhadas. Essas situações orientam a escolha do exemplo e os testes do demonstrador.</w:t>
      </w:r>
    </w:p>
    <w:p>
      <w:r>
        <w:t>O BlueJ oferece um antecedente relevante para essa aproximação entre estrutura e interação. Kölling et al. (2003) descrevem um ambiente voltado à aprendizagem de orientação a objetos, com representação de classes e interação direta com objetos. Esse antecedente impede atribuir novidade ampla à simples presença de um diagrama e de execução em uma mesma ferramenta. A comparação aqui é documental, sem ensaio instalado de desempenho ou usabilidade entre produtos.</w:t>
      </w:r>
    </w:p>
    <w:p>
      <w:pPr>
        <w:pStyle w:val="Heading2"/>
        <w:jc w:val="left"/>
      </w:pPr>
      <w:r>
        <w:t>2.2 Múltiplas representações e atividades de compreensão</w:t>
      </w:r>
    </w:p>
    <w:p>
      <w:r>
        <w:t>Ainsworth (2006) propõe o framework DeFT para considerar o desenho, as funções e as tarefas cognitivas envolvidas no uso de múltiplas representações. Sua contribuição para este projeto é orientar a relação entre as vistas: o cartão estrutural indica os membros, o código mostra a implementação e os estados mostram os valores dos objetos. A seleção de um membro e a execução de um método evidenciam correspondências entre essas informações.</w:t>
      </w:r>
    </w:p>
    <w:p>
      <w:r>
        <w:t>A disponibilização simultânea de informações não comprova que o estudante compreendeu a relação entre elas. O demonstrador inclui campos para prever uma mudança e explicar o resultado observado. A síntese de estudos de visualização de algoritmos de Hundhausen, Douglas e Stasko (2002) oferece fundamento para considerar as atividades realizadas com a visualização. A aplicação desse argumento ao exemplo de objetos é uma decisão de projeto que ainda requer avaliação educacional própria.</w:t>
      </w:r>
    </w:p>
    <w:p>
      <w:pPr>
        <w:pStyle w:val="Heading2"/>
        <w:jc w:val="left"/>
      </w:pPr>
      <w:r>
        <w:t>2.3 Visualização dinâmica e limites da contribuição</w:t>
      </w:r>
    </w:p>
    <w:p>
      <w:r>
        <w:t>Moreno et al. (2004) apresentam o Jeliot 3 como ferramenta de visualização de programas. Gestwicki e Jayaraman (2004) descrevem o JIVE, relacionado à visualização da execução em Java. Esses antecedentes reforçam que a representação visual do comportamento de programas já integra uma linha de desenvolvimento existente. O demonstrador deste trabalho não substitui a análise dessas ferramentas nem prova ausência de funcionalidades semelhantes nelas.</w:t>
      </w:r>
    </w:p>
    <w:p>
      <w:r>
        <w:t>O recurso implementado é restrito a um exemplo de conta bancária. Na condição linked, a seleção de um membro destaca sua região de código e a operação evidencia as referências afetadas. Na condição plain, os estados e as operações permanecem os mesmos, sem o apoio visual adicional. Essa separação torna possível planejar uma comparação futura, embora a existência das duas condições não constitua, por si, um experimento com estudantes.</w:t>
      </w:r>
    </w:p>
    <w:p>
      <w:pPr>
        <w:pStyle w:val="Heading2"/>
        <w:jc w:val="left"/>
      </w:pPr>
      <w:r>
        <w:t>2.4 Construção avaliação e comunicação do produto</w:t>
      </w:r>
    </w:p>
    <w:p>
      <w:r>
        <w:t>Hevner et al. (2004) articulam a construção e a avaliação de artefatos em Sistemas de Informação. Para o presente trabalho, essa perspectiva orienta a necessidade de declarar qual problema o recurso aborda e quais evidências foram obtidas. O protótipo e seus testes sustentam um resultado técnico delimitado. Afirmar melhoria de aprendizagem, utilidade percebida ou interesse comercial demandaria evidências adicionais.</w:t>
      </w:r>
    </w:p>
    <w:p>
      <w:r>
        <w:t>Uma comunicação compatível com o resultado demonstrado pode apresentar o recurso como uma forma de visualizar relações entre classe, código e mudanças de estado em objetos Java. Não seria justificável anunciar aprendizagem comprovada, geração automática de lógica de negócio, suporte a Java arbitrário ou integração inédita. A pesquisa de demanda e a avaliação de disposição a pagar permanecem etapas distintas da verificação funcional.</w:t>
      </w:r>
    </w:p>
    <w:p>
      <w:r>
        <w:br w:type="page"/>
      </w:r>
    </w:p>
    <w:p>
      <w:bookmarkStart w:id="7" w:name="fim"/>
      <w:pPr>
        <w:pStyle w:val="Heading1"/>
        <w:jc w:val="left"/>
      </w:pPr>
      <w:r>
        <w:t>3 CONSIDERAÇÕES FINAIS</w:t>
      </w:r>
      <w:bookmarkEnd w:id="7"/>
    </w:p>
    <w:p>
      <w:r>
        <w:t>O objetivo técnico foi desenvolvido mediante um demonstrador que relaciona uma representação estrutural UML, regiões de fonte Java e estados de objetos reais. A primeira verificação preservada apresentou 28 verificações Java e cinco testes Python aprovados. Em uma execução posterior, nove verificações de interface e exportação também foram aprovadas. O Apêndice A identifica as versões e as execuções, permitindo conferir o alcance desses resultados.</w:t>
      </w:r>
    </w:p>
    <w:p>
      <w:r>
        <w:t>Os cenários verificados mostram que depositar em uma conta não altera uma instância independente e que referências compartilhadas observam a mudança do mesmo objeto. Também foram conferidos registros de estado e a equivalência dos comportamentos entre as duas condições visuais. Isso responde à pergunta técnica dentro dos exemplos exercitados, sem demonstrar efeito sobre a aprendizagem.</w:t>
      </w:r>
    </w:p>
    <w:p>
      <w:r>
        <w:t>A análise bibliográfica identificou antecedentes que impedem tratar a simples união de diagrama e objetos como contribuição inédita. O resultado deve ser apresentado como um demonstrador restrito, com correspondências explícitas e evidências rastreáveis. Os objetivos de identificar fundamentos e implementar cenários foram operacionalizados; a revisão crítica aprofundada e a avaliação educacional do programa de pesquisa mais amplo permanecem em andamento.</w:t>
      </w:r>
    </w:p>
    <w:p>
      <w:r>
        <w:t>Entre as limitações estão o uso de uma única classe, o mapeamento baseado em marcadores e a ausência de avaliação humana de usabilidade ou aprendizagem. O protótipo não é um editor UML geral e não executa qualquer programa Java. Como continuidade, propõe-se revisar os instrumentos, confirmar as condições institucionais e realizar um estudo adequado antes de afirmar ganho educacional. A demanda comercial também deve ser investigada por procedimentos próprios.</w:t>
      </w:r>
    </w:p>
    <w:p>
      <w:r>
        <w:br w:type="page"/>
      </w:r>
    </w:p>
    <w:p>
      <w:bookmarkStart w:id="8" w:name="refs"/>
      <w:pPr>
        <w:pStyle w:val="Heading1"/>
        <w:jc w:val="left"/>
      </w:pPr>
      <w:r>
        <w:t>4 REFERÊNCIAS</w:t>
      </w:r>
      <w:bookmarkEnd w:id="8"/>
    </w:p>
    <w:p>
      <w:pPr>
        <w:jc w:val="left"/>
      </w:pPr>
      <w:r>
        <w:t>AINSWORTH, S. DeFT: A conceptual framework for considering learning with multiple representations. Learning and Instruction, v. 16, n. 3, p. 183-198, 2006. DOI: 10.1016/j.learninstruc.2006.03.001.</w:t>
      </w:r>
    </w:p>
    <w:p>
      <w:pPr>
        <w:jc w:val="left"/>
      </w:pPr>
      <w:r>
        <w:t>GESTWICKI, P. V.; JAYARAMAN, B. JIVE. OOPSLA '04 Conference Companion, p. 226-227, 2004. DOI: 10.1145/1028664.1028762.</w:t>
      </w:r>
    </w:p>
    <w:p>
      <w:pPr>
        <w:jc w:val="left"/>
      </w:pPr>
      <w:r>
        <w:t>HEVNER, A. R.; MARCH, S. T.; PARK, J.; RAM, S. Design Science in Information Systems Research. MIS Quarterly, v. 28, n. 1, 2004. DOI: 10.2307/25148625.</w:t>
      </w:r>
    </w:p>
    <w:p>
      <w:pPr>
        <w:jc w:val="left"/>
      </w:pPr>
      <w:r>
        <w:t>HUNDHAUSEN, C. D.; DOUGLAS, S. A.; STASKO, J. T. A Meta-Study of Algorithm Visualization Effectiveness. Journal of Visual Languages &amp; Computing, v. 13, n. 3, p. 259-290, 2002. DOI: 10.1006/jvlc.2002.0237.</w:t>
      </w:r>
    </w:p>
    <w:p>
      <w:pPr>
        <w:jc w:val="left"/>
      </w:pPr>
      <w:r>
        <w:t>KÖLLING, M.; QUIG, B.; PATTERSON, A.; ROSENBERG, J. The BlueJ system and its pedagogy. Computer Science Education, v. 13, n. 4, p. 249-268, 2003. DOI: 10.1076/csed.13.4.249.17496.</w:t>
      </w:r>
    </w:p>
    <w:p>
      <w:pPr>
        <w:jc w:val="left"/>
      </w:pPr>
      <w:r>
        <w:t>MORENO, A.; MYLLER, N.; SUTINEN, E.; BEN-ARI, M. Visualizing programs with Jeliot 3. Proceedings of the Working Conference on Advanced Visual Interfaces, p. 373-376, 2004. DOI: 10.1145/989863.989928.</w:t>
      </w:r>
    </w:p>
    <w:p>
      <w:r>
        <w:br w:type="page"/>
      </w:r>
    </w:p>
    <w:p>
      <w:bookmarkStart w:id="9" w:name="apendice"/>
      <w:pPr>
        <w:pStyle w:val="Heading1"/>
        <w:jc w:val="left"/>
      </w:pPr>
      <w:r>
        <w:t>APÊNDICE A Verificação técnica do demonstrador</w:t>
      </w:r>
      <w:bookmarkEnd w:id="9"/>
    </w:p>
    <w:p>
      <w:r>
        <w:t>O demonstrador está em prototype/ no repositório aloisiocosta-professor/trama-ide-web. Os testes usam dados de exemplo, sem registros de pessoas participantes. Os números abaixo representam verificações de software, não quantidade de estudantes.</w:t>
      </w:r>
    </w:p>
    <w:p>
      <w:pPr>
        <w:pStyle w:val="Heading2"/>
        <w:jc w:val="left"/>
      </w:pPr>
      <w:r>
        <w:t>Cenários e resultados</w:t>
      </w:r>
    </w:p>
    <w:p>
      <w:r>
        <w:t>A execução inicial 39083293325 do GitHub Actions corresponde ao commit 5cf946e5a77439c3c41759536c006d6d8a2e3810. Nela passaram 28 verificações Java e cinco testes Python do gerador. A execução 39104951676 corresponde ao commit 89a84aa3132eb6c369a2dfe7ff2057716fe4b0df e acrescenta nove verificações gráficas de janela, controles, legibilidade, respostas e exportação. Os dois conjuntos são evidências de versões diferentes, preservadas separadamente.</w:t>
      </w:r>
    </w:p>
    <w:p>
      <w:r>
        <w:t>O cenário principal cria duas contas, seleciona uma delas, registra uma previsão e executa um depósito de 25 sobre um saldo inicial de 100. O saldo dessa conta passa a 125, enquanto a outra instância mantém seu saldo de 20. Os testes também conferem alias e rejeições; o cenário principal não representa todos os comportamentos possíveis.</w:t>
      </w:r>
    </w:p>
    <w:p>
      <w:pPr>
        <w:pStyle w:val="Heading2"/>
        <w:jc w:val="left"/>
      </w:pPr>
      <w:r>
        <w:t>Como conferir as evidências</w:t>
      </w:r>
    </w:p>
    <w:p>
      <w:r>
        <w:t>O comando python tools/build_research.py requer JDK 17, Python e xvfb-run para as verificações gráficas em Linux. Os logs, resultados e imagens das execuções citadas estão em docs/research/evidence/ci-5cf946/ e docs/research/evidence/ci-89a84a/. O README do protótipo documenta execução interativa e limitações. A compilação foi verificada no ambiente remoto descrito nos logs.</w:t>
      </w:r>
    </w:p>
    <w:p>
      <w:r>
        <w:t>Repositório: https://github.com/aloisiocosta-professor/trama-ide-web/tree/docs/research-bootstrap . Execuções: https://github.com/aloisiocosta-professor/trama-ide-web/actions/runs/39083293325 e https://github.com/aloisiocosta-professor/trama-ide-web/actions/runs/39104951676 .</w:t>
      </w:r>
    </w:p>
    <w:p>
      <w:r>
        <w:t>Houve assistência de inteligência artificial na organização textual e no desenvolvimento dos materiais. Cabe aos autores conferir fontes, compreender o funcionamento, revisar o texto e assumir responsabilidade pela entrega. A forma de declaração deve observar as regras da escola.</w:t>
      </w:r>
    </w:p>
    <w:p>
      <w:r>
        <w:br w:type="page"/>
      </w:r>
    </w:p>
    <w:p>
      <w:bookmarkStart w:id="10" w:name="anexos"/>
      <w:pPr>
        <w:pStyle w:val="Heading1"/>
        <w:jc w:val="left"/>
      </w:pPr>
      <w:r>
        <w:t>ANEXOS</w:t>
      </w:r>
      <w:bookmarkEnd w:id="10"/>
    </w:p>
    <w:p>
      <w:r>
        <w:t>Não foram incorporados documentos de terceiros ao corpo desta versão. O modelo institucional enviado orientou a estrutura e a formatação. As fontes bibliográficas utilizadas estão identificadas nas referências; seus textos integrais não foram reproduzidos.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Correspondências entre UML código Java e estado de objetos</dc:title>
  <dc:subject>Projeto Integrador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