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F692B2" w14:textId="6D2FA3D8" w:rsidR="009877D8" w:rsidRPr="009877D8" w:rsidRDefault="009877D8" w:rsidP="009877D8">
      <w:pPr>
        <w:jc w:val="center"/>
        <w:rPr>
          <w:rFonts w:ascii="Times New Roman" w:eastAsiaTheme="minorEastAsia" w:hAnsi="Times New Roman" w:cs="Times New Roman"/>
          <w:b/>
          <w:bCs/>
          <w:sz w:val="28"/>
          <w:szCs w:val="28"/>
        </w:rPr>
      </w:pPr>
      <w:proofErr w:type="spellStart"/>
      <w:r w:rsidRPr="009877D8">
        <w:rPr>
          <w:rFonts w:ascii="Times New Roman" w:eastAsiaTheme="minorEastAsia" w:hAnsi="Times New Roman" w:cs="Times New Roman"/>
          <w:b/>
          <w:bCs/>
          <w:color w:val="161719"/>
          <w:sz w:val="28"/>
          <w:szCs w:val="28"/>
          <w:shd w:val="clear" w:color="auto" w:fill="FFFFFF"/>
        </w:rPr>
        <w:t>BioWE</w:t>
      </w:r>
      <w:proofErr w:type="spellEnd"/>
      <w:r w:rsidRPr="009877D8">
        <w:rPr>
          <w:rFonts w:ascii="Times New Roman" w:eastAsiaTheme="minorEastAsia" w:hAnsi="Times New Roman" w:cs="Times New Roman"/>
          <w:b/>
          <w:bCs/>
          <w:color w:val="161719"/>
          <w:sz w:val="28"/>
          <w:szCs w:val="28"/>
          <w:shd w:val="clear" w:color="auto" w:fill="FFFFFF"/>
        </w:rPr>
        <w:t>-LLM</w:t>
      </w:r>
      <w:r w:rsidRPr="009877D8">
        <w:rPr>
          <w:rFonts w:ascii="Times New Roman" w:eastAsiaTheme="minorEastAsia" w:hAnsi="Times New Roman" w:cs="Times New Roman"/>
          <w:b/>
          <w:bCs/>
          <w:sz w:val="28"/>
          <w:szCs w:val="28"/>
        </w:rPr>
        <w:t xml:space="preserve"> </w:t>
      </w:r>
    </w:p>
    <w:p w14:paraId="706756EE" w14:textId="6FA36F6D" w:rsidR="009877D8" w:rsidRPr="009877D8" w:rsidRDefault="00000000" w:rsidP="009877D8">
      <w:pPr>
        <w:jc w:val="center"/>
        <w:rPr>
          <w:rFonts w:ascii="Times New Roman" w:eastAsiaTheme="minorEastAsia" w:hAnsi="Times New Roman" w:cs="Times New Roman"/>
          <w:b/>
          <w:bCs/>
          <w:sz w:val="24"/>
          <w:szCs w:val="24"/>
        </w:rPr>
      </w:pPr>
      <w:hyperlink r:id="rId5">
        <w:r w:rsidR="59E1E171" w:rsidRPr="009877D8">
          <w:rPr>
            <w:rStyle w:val="Hyperlink"/>
            <w:rFonts w:ascii="Times New Roman" w:eastAsiaTheme="minorEastAsia" w:hAnsi="Times New Roman" w:cs="Times New Roman"/>
            <w:b/>
            <w:bCs/>
            <w:sz w:val="24"/>
            <w:szCs w:val="24"/>
          </w:rPr>
          <w:t xml:space="preserve">Final </w:t>
        </w:r>
        <w:r w:rsidR="51A9A625" w:rsidRPr="009877D8">
          <w:rPr>
            <w:rStyle w:val="Hyperlink"/>
            <w:rFonts w:ascii="Times New Roman" w:eastAsiaTheme="minorEastAsia" w:hAnsi="Times New Roman" w:cs="Times New Roman"/>
            <w:b/>
            <w:bCs/>
            <w:sz w:val="24"/>
            <w:szCs w:val="24"/>
          </w:rPr>
          <w:t>P</w:t>
        </w:r>
        <w:r w:rsidR="59E1E171" w:rsidRPr="009877D8">
          <w:rPr>
            <w:rStyle w:val="Hyperlink"/>
            <w:rFonts w:ascii="Times New Roman" w:eastAsiaTheme="minorEastAsia" w:hAnsi="Times New Roman" w:cs="Times New Roman"/>
            <w:b/>
            <w:bCs/>
            <w:sz w:val="24"/>
            <w:szCs w:val="24"/>
          </w:rPr>
          <w:t xml:space="preserve">roject </w:t>
        </w:r>
        <w:r w:rsidR="51A9A625" w:rsidRPr="009877D8">
          <w:rPr>
            <w:rStyle w:val="Hyperlink"/>
            <w:rFonts w:ascii="Times New Roman" w:eastAsiaTheme="minorEastAsia" w:hAnsi="Times New Roman" w:cs="Times New Roman"/>
            <w:b/>
            <w:bCs/>
            <w:sz w:val="24"/>
            <w:szCs w:val="24"/>
          </w:rPr>
          <w:t>R</w:t>
        </w:r>
        <w:r w:rsidR="59E1E171" w:rsidRPr="009877D8">
          <w:rPr>
            <w:rStyle w:val="Hyperlink"/>
            <w:rFonts w:ascii="Times New Roman" w:eastAsiaTheme="minorEastAsia" w:hAnsi="Times New Roman" w:cs="Times New Roman"/>
            <w:b/>
            <w:bCs/>
            <w:sz w:val="24"/>
            <w:szCs w:val="24"/>
          </w:rPr>
          <w:t>eport</w:t>
        </w:r>
      </w:hyperlink>
      <w:r w:rsidR="009877D8" w:rsidRPr="009877D8">
        <w:rPr>
          <w:rStyle w:val="Hyperlink"/>
          <w:rFonts w:ascii="Times New Roman" w:eastAsiaTheme="minorEastAsia" w:hAnsi="Times New Roman" w:cs="Times New Roman"/>
          <w:b/>
          <w:bCs/>
          <w:sz w:val="24"/>
          <w:szCs w:val="24"/>
        </w:rPr>
        <w:t xml:space="preserve"> </w:t>
      </w:r>
    </w:p>
    <w:p w14:paraId="33FDB821" w14:textId="4E0351D6" w:rsidR="005C6CEB" w:rsidRPr="009877D8" w:rsidRDefault="005C6CEB" w:rsidP="009877D8">
      <w:pPr>
        <w:jc w:val="center"/>
        <w:rPr>
          <w:rFonts w:ascii="Times New Roman" w:eastAsiaTheme="minorEastAsia" w:hAnsi="Times New Roman" w:cs="Times New Roman"/>
        </w:rPr>
      </w:pPr>
      <w:r w:rsidRPr="009877D8">
        <w:rPr>
          <w:rFonts w:ascii="Times New Roman" w:eastAsiaTheme="minorEastAsia" w:hAnsi="Times New Roman" w:cs="Times New Roman"/>
          <w:b/>
          <w:bCs/>
        </w:rPr>
        <w:t>Demo video link:</w:t>
      </w:r>
      <w:r w:rsidRPr="009877D8">
        <w:rPr>
          <w:rFonts w:ascii="Times New Roman" w:eastAsiaTheme="minorEastAsia" w:hAnsi="Times New Roman" w:cs="Times New Roman"/>
        </w:rPr>
        <w:t xml:space="preserve"> </w:t>
      </w:r>
      <w:r w:rsidR="009877D8" w:rsidRPr="009877D8">
        <w:rPr>
          <w:rFonts w:ascii="Times New Roman" w:eastAsiaTheme="minorEastAsia" w:hAnsi="Times New Roman" w:cs="Times New Roman"/>
        </w:rPr>
        <w:t>https://drive.google.com/file/d/1yhcl69R1aFlywOX3ZYm5EnBUBbmfAke-/view</w:t>
      </w:r>
    </w:p>
    <w:p w14:paraId="61C2E4D1" w14:textId="09640B87" w:rsidR="00BE039F" w:rsidRPr="009877D8" w:rsidRDefault="003B13C3" w:rsidP="008345C3">
      <w:pPr>
        <w:pStyle w:val="ListParagraph"/>
        <w:ind w:left="180"/>
        <w:jc w:val="both"/>
        <w:rPr>
          <w:rFonts w:ascii="Times New Roman" w:eastAsiaTheme="minorEastAsia" w:hAnsi="Times New Roman" w:cs="Times New Roman"/>
          <w:b/>
          <w:bCs/>
          <w:sz w:val="24"/>
          <w:szCs w:val="24"/>
        </w:rPr>
      </w:pPr>
      <w:r w:rsidRPr="009877D8">
        <w:rPr>
          <w:rFonts w:ascii="Times New Roman" w:eastAsiaTheme="minorEastAsia" w:hAnsi="Times New Roman" w:cs="Times New Roman"/>
          <w:color w:val="161719"/>
          <w:sz w:val="24"/>
          <w:szCs w:val="24"/>
          <w:shd w:val="clear" w:color="auto" w:fill="FFFFFF"/>
        </w:rPr>
        <w:t>Our project was motivated by the desire to improve the accuracy of question-and-answer (Q&amp;A) tasks, as these are critical to providing timely and effective healthcare. We aimed to create a pre-trained language model that is fine-tuned on biomedical literature to surpass current AI technologies and achieve higher benchmarks in Q&amp;A accuracy. Our primary focus was to develop a reliable and accessible model within the biomedical domain that can benefit healthcare professionals by providing more accurate and efficient information retrieval. By achieving higher benchmarks in Q&amp;A accuracy, we can enhance diagnostic precision and provide more targeted treatments, leading to improved patient care. Accurate Q&amp;A systems also allow for quicker access to relevant information, saving time for healthcare professionals and improving information retrieval. Additionally, this can lead to easier and faster uncovering of patterns and insights, which can further research and educational advancements. By facilitating more informed decision-making, our language model can contribute to better healthcare outcomes and improved patient satisfaction. Moreover, patients can benefit from a more accurate and accessible Q&amp;A system, as this can provide them with clearer information about their conditions and treatments. This can improve their health literacy, help them make more informed decisions about their healthcare, and enhance their overall experience with the healthcare system. Ultimately, our language model can have a substantial impact on public health policies and interventions on a global scale. By optimizing resources, it can lead to better healthcare outcomes, reduce healthcare costs, and improve the overall quality of healthcare.</w:t>
      </w:r>
      <w:r w:rsidR="00BE039F" w:rsidRPr="009877D8">
        <w:rPr>
          <w:rFonts w:ascii="Times New Roman" w:eastAsiaTheme="minorEastAsia" w:hAnsi="Times New Roman" w:cs="Times New Roman"/>
          <w:color w:val="161719"/>
          <w:sz w:val="24"/>
          <w:szCs w:val="24"/>
          <w:shd w:val="clear" w:color="auto" w:fill="FFFFFF"/>
        </w:rPr>
        <w:t xml:space="preserve"> </w:t>
      </w:r>
    </w:p>
    <w:p w14:paraId="2297EB94" w14:textId="77777777" w:rsidR="000528AF" w:rsidRPr="009877D8" w:rsidRDefault="000528AF" w:rsidP="000528AF">
      <w:pPr>
        <w:pStyle w:val="ListParagraph"/>
        <w:jc w:val="both"/>
        <w:rPr>
          <w:rFonts w:ascii="Times New Roman" w:eastAsiaTheme="minorEastAsia" w:hAnsi="Times New Roman" w:cs="Times New Roman"/>
          <w:b/>
          <w:bCs/>
          <w:sz w:val="24"/>
          <w:szCs w:val="24"/>
        </w:rPr>
      </w:pPr>
    </w:p>
    <w:p w14:paraId="5CC7B504" w14:textId="77777777" w:rsidR="00FD2B79" w:rsidRPr="009877D8" w:rsidRDefault="00277395" w:rsidP="00FD2B79">
      <w:pPr>
        <w:pStyle w:val="ListParagraph"/>
        <w:numPr>
          <w:ilvl w:val="0"/>
          <w:numId w:val="5"/>
        </w:numPr>
        <w:ind w:left="-90" w:hanging="180"/>
        <w:jc w:val="both"/>
        <w:rPr>
          <w:rFonts w:ascii="Times New Roman" w:eastAsiaTheme="minorEastAsia" w:hAnsi="Times New Roman" w:cs="Times New Roman"/>
          <w:b/>
          <w:bCs/>
          <w:sz w:val="24"/>
          <w:szCs w:val="24"/>
        </w:rPr>
      </w:pPr>
      <w:r w:rsidRPr="009877D8">
        <w:rPr>
          <w:rFonts w:ascii="Times New Roman" w:eastAsiaTheme="minorEastAsia" w:hAnsi="Times New Roman" w:cs="Times New Roman"/>
          <w:b/>
          <w:bCs/>
          <w:sz w:val="24"/>
          <w:szCs w:val="24"/>
        </w:rPr>
        <w:t>Related work</w:t>
      </w:r>
    </w:p>
    <w:p w14:paraId="58A783C5" w14:textId="1CBA96A6" w:rsidR="7340BCD1" w:rsidRPr="009877D8" w:rsidRDefault="00BE039F" w:rsidP="00FD2B79">
      <w:pPr>
        <w:pStyle w:val="ListParagraph"/>
        <w:ind w:left="-90"/>
        <w:jc w:val="both"/>
        <w:rPr>
          <w:rFonts w:ascii="Times New Roman" w:eastAsiaTheme="minorEastAsia" w:hAnsi="Times New Roman" w:cs="Times New Roman"/>
          <w:color w:val="161719"/>
          <w:sz w:val="24"/>
          <w:szCs w:val="24"/>
          <w:shd w:val="clear" w:color="auto" w:fill="FFFFFF"/>
        </w:rPr>
      </w:pPr>
      <w:r w:rsidRPr="009877D8">
        <w:rPr>
          <w:rFonts w:ascii="Times New Roman" w:eastAsiaTheme="minorEastAsia" w:hAnsi="Times New Roman" w:cs="Times New Roman"/>
          <w:color w:val="161719"/>
          <w:sz w:val="24"/>
          <w:szCs w:val="24"/>
          <w:shd w:val="clear" w:color="auto" w:fill="FFFFFF"/>
        </w:rPr>
        <w:t xml:space="preserve">We found the </w:t>
      </w:r>
      <w:proofErr w:type="spellStart"/>
      <w:r w:rsidRPr="009877D8">
        <w:rPr>
          <w:rFonts w:ascii="Times New Roman" w:eastAsiaTheme="minorEastAsia" w:hAnsi="Times New Roman" w:cs="Times New Roman"/>
          <w:color w:val="161719"/>
          <w:sz w:val="24"/>
          <w:szCs w:val="24"/>
          <w:shd w:val="clear" w:color="auto" w:fill="FFFFFF"/>
        </w:rPr>
        <w:t>BioGPT</w:t>
      </w:r>
      <w:proofErr w:type="spellEnd"/>
      <w:r w:rsidRPr="009877D8">
        <w:rPr>
          <w:rFonts w:ascii="Times New Roman" w:eastAsiaTheme="minorEastAsia" w:hAnsi="Times New Roman" w:cs="Times New Roman"/>
          <w:color w:val="161719"/>
          <w:sz w:val="24"/>
          <w:szCs w:val="24"/>
          <w:shd w:val="clear" w:color="auto" w:fill="FFFFFF"/>
        </w:rPr>
        <w:t xml:space="preserve"> paper to be highly relevant to our project and it served as a great inspiration for us. Published by Microsoft in September 2024, the paper introduces a language model that outperforms previous natural language processing models in the biomedical field. It was pre-trained on vast amounts of biomedical literature, making it highly accurate when generating and processing biomedical text. This inspired us to create our own model, called </w:t>
      </w:r>
      <w:proofErr w:type="spellStart"/>
      <w:r w:rsidRPr="009877D8">
        <w:rPr>
          <w:rFonts w:ascii="Times New Roman" w:eastAsiaTheme="minorEastAsia" w:hAnsi="Times New Roman" w:cs="Times New Roman"/>
          <w:color w:val="161719"/>
          <w:sz w:val="24"/>
          <w:szCs w:val="24"/>
          <w:shd w:val="clear" w:color="auto" w:fill="FFFFFF"/>
        </w:rPr>
        <w:t>BioWE</w:t>
      </w:r>
      <w:proofErr w:type="spellEnd"/>
      <w:r w:rsidRPr="009877D8">
        <w:rPr>
          <w:rFonts w:ascii="Times New Roman" w:eastAsiaTheme="minorEastAsia" w:hAnsi="Times New Roman" w:cs="Times New Roman"/>
          <w:color w:val="161719"/>
          <w:sz w:val="24"/>
          <w:szCs w:val="24"/>
          <w:shd w:val="clear" w:color="auto" w:fill="FFFFFF"/>
        </w:rPr>
        <w:t>-LLM, by combining two existing models. We believe that this model represents a</w:t>
      </w:r>
      <w:r w:rsidR="00A05179" w:rsidRPr="009877D8">
        <w:rPr>
          <w:rFonts w:ascii="Times New Roman" w:eastAsiaTheme="minorEastAsia" w:hAnsi="Times New Roman" w:cs="Times New Roman"/>
          <w:color w:val="161719"/>
          <w:sz w:val="24"/>
          <w:szCs w:val="24"/>
          <w:shd w:val="clear" w:color="auto" w:fill="FFFFFF"/>
        </w:rPr>
        <w:t>n advancement</w:t>
      </w:r>
      <w:r w:rsidRPr="009877D8">
        <w:rPr>
          <w:rFonts w:ascii="Times New Roman" w:eastAsiaTheme="minorEastAsia" w:hAnsi="Times New Roman" w:cs="Times New Roman"/>
          <w:color w:val="161719"/>
          <w:sz w:val="24"/>
          <w:szCs w:val="24"/>
          <w:shd w:val="clear" w:color="auto" w:fill="FFFFFF"/>
        </w:rPr>
        <w:t xml:space="preserve"> towards the application of artificial intelligence in healthcare, which is a crucial field that can benefit greatly from AI technology. After thoroughly studying the </w:t>
      </w:r>
      <w:proofErr w:type="spellStart"/>
      <w:r w:rsidRPr="009877D8">
        <w:rPr>
          <w:rFonts w:ascii="Times New Roman" w:eastAsiaTheme="minorEastAsia" w:hAnsi="Times New Roman" w:cs="Times New Roman"/>
          <w:color w:val="161719"/>
          <w:sz w:val="24"/>
          <w:szCs w:val="24"/>
          <w:shd w:val="clear" w:color="auto" w:fill="FFFFFF"/>
        </w:rPr>
        <w:t>BioGPT</w:t>
      </w:r>
      <w:proofErr w:type="spellEnd"/>
      <w:r w:rsidRPr="009877D8">
        <w:rPr>
          <w:rFonts w:ascii="Times New Roman" w:eastAsiaTheme="minorEastAsia" w:hAnsi="Times New Roman" w:cs="Times New Roman"/>
          <w:color w:val="161719"/>
          <w:sz w:val="24"/>
          <w:szCs w:val="24"/>
          <w:shd w:val="clear" w:color="auto" w:fill="FFFFFF"/>
        </w:rPr>
        <w:t xml:space="preserve"> paper, we realized that our model could potentially assist in research, diagnostics, education, and other areas of the biomedical domain</w:t>
      </w:r>
      <w:r w:rsidR="00A05179" w:rsidRPr="009877D8">
        <w:rPr>
          <w:rFonts w:ascii="Times New Roman" w:eastAsiaTheme="minorEastAsia" w:hAnsi="Times New Roman" w:cs="Times New Roman"/>
          <w:color w:val="161719"/>
          <w:sz w:val="24"/>
          <w:szCs w:val="24"/>
          <w:shd w:val="clear" w:color="auto" w:fill="FFFFFF"/>
        </w:rPr>
        <w:t>.</w:t>
      </w:r>
    </w:p>
    <w:p w14:paraId="3D322736" w14:textId="77777777" w:rsidR="00FD2B79" w:rsidRPr="009877D8" w:rsidRDefault="00FD2B79" w:rsidP="00FD2B79">
      <w:pPr>
        <w:pStyle w:val="ListParagraph"/>
        <w:ind w:left="-90"/>
        <w:jc w:val="both"/>
        <w:rPr>
          <w:rFonts w:ascii="Times New Roman" w:eastAsiaTheme="minorEastAsia" w:hAnsi="Times New Roman" w:cs="Times New Roman"/>
          <w:b/>
          <w:bCs/>
          <w:sz w:val="24"/>
          <w:szCs w:val="24"/>
        </w:rPr>
      </w:pPr>
    </w:p>
    <w:p w14:paraId="4D77F08E" w14:textId="7780B3F5" w:rsidR="00FD2B79" w:rsidRPr="009877D8" w:rsidRDefault="00277395" w:rsidP="00FD2B79">
      <w:pPr>
        <w:pStyle w:val="ListParagraph"/>
        <w:numPr>
          <w:ilvl w:val="0"/>
          <w:numId w:val="5"/>
        </w:numPr>
        <w:ind w:left="0"/>
        <w:jc w:val="both"/>
        <w:rPr>
          <w:rFonts w:ascii="Times New Roman" w:eastAsiaTheme="minorEastAsia" w:hAnsi="Times New Roman" w:cs="Times New Roman"/>
          <w:b/>
          <w:bCs/>
          <w:sz w:val="24"/>
          <w:szCs w:val="24"/>
        </w:rPr>
      </w:pPr>
      <w:r w:rsidRPr="009877D8">
        <w:rPr>
          <w:rFonts w:ascii="Times New Roman" w:eastAsiaTheme="minorEastAsia" w:hAnsi="Times New Roman" w:cs="Times New Roman"/>
          <w:b/>
          <w:bCs/>
          <w:sz w:val="24"/>
          <w:szCs w:val="24"/>
        </w:rPr>
        <w:t xml:space="preserve">Overall architecture/workflow and the main functional components </w:t>
      </w:r>
    </w:p>
    <w:p w14:paraId="6A952D05" w14:textId="75C569D6" w:rsidR="7340BCD1" w:rsidRPr="009877D8" w:rsidRDefault="14FA4A32" w:rsidP="00FD2B79">
      <w:pPr>
        <w:pStyle w:val="ListParagraph"/>
        <w:ind w:left="0"/>
        <w:jc w:val="both"/>
        <w:rPr>
          <w:rFonts w:ascii="Times New Roman" w:eastAsiaTheme="minorEastAsia" w:hAnsi="Times New Roman" w:cs="Times New Roman"/>
          <w:sz w:val="24"/>
          <w:szCs w:val="24"/>
        </w:rPr>
      </w:pPr>
      <w:r w:rsidRPr="009877D8">
        <w:rPr>
          <w:rFonts w:ascii="Times New Roman" w:eastAsiaTheme="minorEastAsia" w:hAnsi="Times New Roman" w:cs="Times New Roman"/>
          <w:sz w:val="24"/>
          <w:szCs w:val="24"/>
        </w:rPr>
        <w:t xml:space="preserve">Below is an overview of our model workflow and the key functional components that we use in our architecture. Our models of choice are </w:t>
      </w:r>
      <w:proofErr w:type="spellStart"/>
      <w:r w:rsidRPr="009877D8">
        <w:rPr>
          <w:rFonts w:ascii="Times New Roman" w:eastAsiaTheme="minorEastAsia" w:hAnsi="Times New Roman" w:cs="Times New Roman"/>
          <w:sz w:val="24"/>
          <w:szCs w:val="24"/>
        </w:rPr>
        <w:t>BioBERT</w:t>
      </w:r>
      <w:proofErr w:type="spellEnd"/>
      <w:r w:rsidRPr="009877D8">
        <w:rPr>
          <w:rFonts w:ascii="Times New Roman" w:eastAsiaTheme="minorEastAsia" w:hAnsi="Times New Roman" w:cs="Times New Roman"/>
          <w:sz w:val="24"/>
          <w:szCs w:val="24"/>
        </w:rPr>
        <w:t xml:space="preserve"> and </w:t>
      </w:r>
      <w:proofErr w:type="spellStart"/>
      <w:r w:rsidRPr="009877D8">
        <w:rPr>
          <w:rFonts w:ascii="Times New Roman" w:eastAsiaTheme="minorEastAsia" w:hAnsi="Times New Roman" w:cs="Times New Roman"/>
          <w:sz w:val="24"/>
          <w:szCs w:val="24"/>
        </w:rPr>
        <w:t>BioELECTRA</w:t>
      </w:r>
      <w:proofErr w:type="spellEnd"/>
      <w:r w:rsidRPr="009877D8">
        <w:rPr>
          <w:rFonts w:ascii="Times New Roman" w:eastAsiaTheme="minorEastAsia" w:hAnsi="Times New Roman" w:cs="Times New Roman"/>
          <w:sz w:val="24"/>
          <w:szCs w:val="24"/>
        </w:rPr>
        <w:t xml:space="preserve">, and we use </w:t>
      </w:r>
      <w:proofErr w:type="spellStart"/>
      <w:r w:rsidRPr="009877D8">
        <w:rPr>
          <w:rFonts w:ascii="Times New Roman" w:eastAsiaTheme="minorEastAsia" w:hAnsi="Times New Roman" w:cs="Times New Roman"/>
          <w:sz w:val="24"/>
          <w:szCs w:val="24"/>
        </w:rPr>
        <w:t>PubMedQA</w:t>
      </w:r>
      <w:proofErr w:type="spellEnd"/>
      <w:r w:rsidRPr="009877D8">
        <w:rPr>
          <w:rFonts w:ascii="Times New Roman" w:eastAsiaTheme="minorEastAsia" w:hAnsi="Times New Roman" w:cs="Times New Roman"/>
          <w:sz w:val="24"/>
          <w:szCs w:val="24"/>
        </w:rPr>
        <w:t xml:space="preserve"> as our dataset. We analyze the results of our Question-Answering process </w:t>
      </w:r>
      <w:proofErr w:type="gramStart"/>
      <w:r w:rsidRPr="009877D8">
        <w:rPr>
          <w:rFonts w:ascii="Times New Roman" w:eastAsiaTheme="minorEastAsia" w:hAnsi="Times New Roman" w:cs="Times New Roman"/>
          <w:sz w:val="24"/>
          <w:szCs w:val="24"/>
        </w:rPr>
        <w:t>and also</w:t>
      </w:r>
      <w:proofErr w:type="gramEnd"/>
      <w:r w:rsidRPr="009877D8">
        <w:rPr>
          <w:rFonts w:ascii="Times New Roman" w:eastAsiaTheme="minorEastAsia" w:hAnsi="Times New Roman" w:cs="Times New Roman"/>
          <w:sz w:val="24"/>
          <w:szCs w:val="24"/>
        </w:rPr>
        <w:t xml:space="preserve"> explain the benefits of using weighted Ensemble methods in our approach.</w:t>
      </w:r>
    </w:p>
    <w:p w14:paraId="317A2616" w14:textId="77777777" w:rsidR="00FD2B79" w:rsidRPr="009877D8" w:rsidRDefault="00FD2B79" w:rsidP="00FD2B79">
      <w:pPr>
        <w:pStyle w:val="ListParagraph"/>
        <w:ind w:left="0"/>
        <w:jc w:val="both"/>
        <w:rPr>
          <w:rFonts w:ascii="Times New Roman" w:eastAsiaTheme="minorEastAsia" w:hAnsi="Times New Roman" w:cs="Times New Roman"/>
          <w:b/>
          <w:bCs/>
          <w:sz w:val="24"/>
          <w:szCs w:val="24"/>
        </w:rPr>
      </w:pPr>
    </w:p>
    <w:p w14:paraId="45C7E2AC" w14:textId="173115F8" w:rsidR="7340BCD1" w:rsidRPr="009877D8" w:rsidRDefault="00DF3495" w:rsidP="000528AF">
      <w:pPr>
        <w:pStyle w:val="ListParagraph"/>
        <w:jc w:val="center"/>
        <w:rPr>
          <w:rFonts w:ascii="Times New Roman" w:eastAsiaTheme="minorEastAsia" w:hAnsi="Times New Roman" w:cs="Times New Roman"/>
          <w:sz w:val="24"/>
          <w:szCs w:val="24"/>
        </w:rPr>
      </w:pPr>
      <w:r w:rsidRPr="009877D8">
        <w:rPr>
          <w:rFonts w:ascii="Times New Roman" w:hAnsi="Times New Roman" w:cs="Times New Roman"/>
          <w:noProof/>
          <w:sz w:val="24"/>
          <w:szCs w:val="24"/>
        </w:rPr>
        <w:lastRenderedPageBreak/>
        <w:drawing>
          <wp:inline distT="0" distB="0" distL="0" distR="0" wp14:anchorId="790FCEA4" wp14:editId="2594538C">
            <wp:extent cx="5558452" cy="2417570"/>
            <wp:effectExtent l="0" t="0" r="4445" b="1905"/>
            <wp:docPr id="24" name="Picture 23"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pic:nvPicPr>
                  <pic:blipFill>
                    <a:blip r:embed="rId6">
                      <a:extLst>
                        <a:ext uri="{FF2B5EF4-FFF2-40B4-BE49-F238E27FC236}">
                          <a16:creationId xmlns:a16="http://schemas.microsoft.com/office/drawing/2014/main" xmlns:a14="http://schemas.microsoft.com/office/drawing/2010/main" xmlns:w="http://schemas.openxmlformats.org/wordprocessingml/2006/main" xmlns:w10="urn:schemas-microsoft-com:office:word" xmlns:v="urn:schemas-microsoft-com:vml" xmlns:o="urn:schemas-microsoft-com:office:office" xmlns="" id="{D982CAFD-5A28-408B-C8B7-A8510D54EDC1}"/>
                        </a:ext>
                      </a:extLst>
                    </a:blip>
                    <a:stretch>
                      <a:fillRect/>
                    </a:stretch>
                  </pic:blipFill>
                  <pic:spPr>
                    <a:xfrm>
                      <a:off x="0" y="0"/>
                      <a:ext cx="5592495" cy="2432376"/>
                    </a:xfrm>
                    <a:prstGeom prst="rect">
                      <a:avLst/>
                    </a:prstGeom>
                  </pic:spPr>
                </pic:pic>
              </a:graphicData>
            </a:graphic>
          </wp:inline>
        </w:drawing>
      </w:r>
    </w:p>
    <w:p w14:paraId="6B066FDC" w14:textId="360B093A" w:rsidR="7340BCD1" w:rsidRPr="009877D8" w:rsidRDefault="59C45F78" w:rsidP="000528AF">
      <w:pPr>
        <w:pStyle w:val="ListParagraph"/>
        <w:ind w:left="0"/>
        <w:jc w:val="center"/>
        <w:rPr>
          <w:rFonts w:ascii="Times New Roman" w:eastAsiaTheme="minorEastAsia" w:hAnsi="Times New Roman" w:cs="Times New Roman"/>
          <w:sz w:val="24"/>
          <w:szCs w:val="24"/>
        </w:rPr>
      </w:pPr>
      <w:r w:rsidRPr="009877D8">
        <w:rPr>
          <w:rFonts w:ascii="Times New Roman" w:eastAsiaTheme="minorEastAsia" w:hAnsi="Times New Roman" w:cs="Times New Roman"/>
          <w:b/>
          <w:sz w:val="24"/>
          <w:szCs w:val="24"/>
        </w:rPr>
        <w:t>Figure</w:t>
      </w:r>
      <w:r w:rsidR="00FD2B79" w:rsidRPr="009877D8">
        <w:rPr>
          <w:rFonts w:ascii="Times New Roman" w:eastAsiaTheme="minorEastAsia" w:hAnsi="Times New Roman" w:cs="Times New Roman"/>
          <w:b/>
          <w:sz w:val="24"/>
          <w:szCs w:val="24"/>
        </w:rPr>
        <w:t xml:space="preserve"> 1</w:t>
      </w:r>
      <w:r w:rsidRPr="009877D8">
        <w:rPr>
          <w:rFonts w:ascii="Times New Roman" w:eastAsiaTheme="minorEastAsia" w:hAnsi="Times New Roman" w:cs="Times New Roman"/>
          <w:b/>
          <w:sz w:val="24"/>
          <w:szCs w:val="24"/>
        </w:rPr>
        <w:t>:</w:t>
      </w:r>
      <w:r w:rsidRPr="009877D8">
        <w:rPr>
          <w:rFonts w:ascii="Times New Roman" w:eastAsiaTheme="minorEastAsia" w:hAnsi="Times New Roman" w:cs="Times New Roman"/>
          <w:sz w:val="24"/>
          <w:szCs w:val="24"/>
        </w:rPr>
        <w:t xml:space="preserve"> </w:t>
      </w:r>
      <w:proofErr w:type="spellStart"/>
      <w:r w:rsidRPr="009877D8">
        <w:rPr>
          <w:rFonts w:ascii="Times New Roman" w:eastAsiaTheme="minorEastAsia" w:hAnsi="Times New Roman" w:cs="Times New Roman"/>
          <w:sz w:val="24"/>
          <w:szCs w:val="24"/>
        </w:rPr>
        <w:t>BioWE</w:t>
      </w:r>
      <w:proofErr w:type="spellEnd"/>
      <w:r w:rsidRPr="009877D8">
        <w:rPr>
          <w:rFonts w:ascii="Times New Roman" w:eastAsiaTheme="minorEastAsia" w:hAnsi="Times New Roman" w:cs="Times New Roman"/>
          <w:sz w:val="24"/>
          <w:szCs w:val="24"/>
        </w:rPr>
        <w:t>-LLM Workflow</w:t>
      </w:r>
    </w:p>
    <w:p w14:paraId="550BE541" w14:textId="7514A531" w:rsidR="7340BCD1" w:rsidRPr="009877D8" w:rsidRDefault="7340BCD1" w:rsidP="7340BCD1">
      <w:pPr>
        <w:pStyle w:val="ListParagraph"/>
        <w:ind w:left="0"/>
        <w:jc w:val="both"/>
        <w:rPr>
          <w:rFonts w:ascii="Times New Roman" w:eastAsiaTheme="minorEastAsia" w:hAnsi="Times New Roman" w:cs="Times New Roman"/>
          <w:sz w:val="24"/>
          <w:szCs w:val="24"/>
        </w:rPr>
      </w:pPr>
    </w:p>
    <w:p w14:paraId="79A6F154" w14:textId="09548113" w:rsidR="7340BCD1" w:rsidRPr="009877D8" w:rsidRDefault="7340BCD1" w:rsidP="7340BCD1">
      <w:pPr>
        <w:pStyle w:val="ListParagraph"/>
        <w:ind w:left="0"/>
        <w:jc w:val="both"/>
        <w:rPr>
          <w:rFonts w:ascii="Times New Roman" w:eastAsiaTheme="minorEastAsia" w:hAnsi="Times New Roman" w:cs="Times New Roman"/>
          <w:b/>
          <w:bCs/>
          <w:sz w:val="24"/>
          <w:szCs w:val="24"/>
        </w:rPr>
      </w:pPr>
    </w:p>
    <w:p w14:paraId="05CE413F" w14:textId="5E2B48F8" w:rsidR="24A243C8" w:rsidRPr="009877D8" w:rsidRDefault="24A243C8" w:rsidP="000528AF">
      <w:pPr>
        <w:pStyle w:val="ListParagraph"/>
        <w:ind w:left="0"/>
        <w:jc w:val="center"/>
        <w:rPr>
          <w:rFonts w:ascii="Times New Roman" w:eastAsiaTheme="minorEastAsia" w:hAnsi="Times New Roman" w:cs="Times New Roman"/>
          <w:sz w:val="24"/>
          <w:szCs w:val="24"/>
        </w:rPr>
      </w:pPr>
      <w:r w:rsidRPr="009877D8">
        <w:rPr>
          <w:rFonts w:ascii="Times New Roman" w:hAnsi="Times New Roman" w:cs="Times New Roman"/>
          <w:noProof/>
          <w:sz w:val="24"/>
          <w:szCs w:val="24"/>
        </w:rPr>
        <w:drawing>
          <wp:inline distT="0" distB="0" distL="0" distR="0" wp14:anchorId="6F49D56D" wp14:editId="3ECFA1BF">
            <wp:extent cx="5850501" cy="1499191"/>
            <wp:effectExtent l="0" t="0" r="0" b="6350"/>
            <wp:docPr id="246703041" name="Picture 2467030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5915701" cy="1515899"/>
                    </a:xfrm>
                    <a:prstGeom prst="rect">
                      <a:avLst/>
                    </a:prstGeom>
                  </pic:spPr>
                </pic:pic>
              </a:graphicData>
            </a:graphic>
          </wp:inline>
        </w:drawing>
      </w:r>
    </w:p>
    <w:p w14:paraId="1AE0709D" w14:textId="6BB1DEA6" w:rsidR="24A243C8" w:rsidRPr="009877D8" w:rsidRDefault="24A243C8" w:rsidP="000528AF">
      <w:pPr>
        <w:pStyle w:val="ListParagraph"/>
        <w:ind w:left="0"/>
        <w:jc w:val="center"/>
        <w:rPr>
          <w:rFonts w:ascii="Times New Roman" w:eastAsiaTheme="minorEastAsia" w:hAnsi="Times New Roman" w:cs="Times New Roman"/>
          <w:sz w:val="24"/>
          <w:szCs w:val="24"/>
        </w:rPr>
      </w:pPr>
      <w:r w:rsidRPr="009877D8">
        <w:rPr>
          <w:rFonts w:ascii="Times New Roman" w:eastAsiaTheme="minorEastAsia" w:hAnsi="Times New Roman" w:cs="Times New Roman"/>
          <w:b/>
          <w:sz w:val="24"/>
          <w:szCs w:val="24"/>
        </w:rPr>
        <w:t>Figure</w:t>
      </w:r>
      <w:r w:rsidR="00FD2B79" w:rsidRPr="009877D8">
        <w:rPr>
          <w:rFonts w:ascii="Times New Roman" w:eastAsiaTheme="minorEastAsia" w:hAnsi="Times New Roman" w:cs="Times New Roman"/>
          <w:b/>
          <w:sz w:val="24"/>
          <w:szCs w:val="24"/>
        </w:rPr>
        <w:t xml:space="preserve"> 2</w:t>
      </w:r>
      <w:r w:rsidRPr="009877D8">
        <w:rPr>
          <w:rFonts w:ascii="Times New Roman" w:eastAsiaTheme="minorEastAsia" w:hAnsi="Times New Roman" w:cs="Times New Roman"/>
          <w:b/>
          <w:sz w:val="24"/>
          <w:szCs w:val="24"/>
        </w:rPr>
        <w:t>:</w:t>
      </w:r>
      <w:r w:rsidRPr="009877D8">
        <w:rPr>
          <w:rFonts w:ascii="Times New Roman" w:eastAsiaTheme="minorEastAsia" w:hAnsi="Times New Roman" w:cs="Times New Roman"/>
          <w:sz w:val="24"/>
          <w:szCs w:val="24"/>
        </w:rPr>
        <w:t xml:space="preserve"> overall architecture of </w:t>
      </w:r>
      <w:proofErr w:type="spellStart"/>
      <w:r w:rsidRPr="009877D8">
        <w:rPr>
          <w:rFonts w:ascii="Times New Roman" w:eastAsiaTheme="minorEastAsia" w:hAnsi="Times New Roman" w:cs="Times New Roman"/>
          <w:sz w:val="24"/>
          <w:szCs w:val="24"/>
        </w:rPr>
        <w:t>PubMedBERT</w:t>
      </w:r>
      <w:proofErr w:type="spellEnd"/>
    </w:p>
    <w:p w14:paraId="262F870B" w14:textId="683DD86A" w:rsidR="7340BCD1" w:rsidRPr="009877D8" w:rsidRDefault="7340BCD1" w:rsidP="7340BCD1">
      <w:pPr>
        <w:pStyle w:val="ListParagraph"/>
        <w:ind w:left="0"/>
        <w:jc w:val="both"/>
        <w:rPr>
          <w:rFonts w:ascii="Times New Roman" w:eastAsiaTheme="minorEastAsia" w:hAnsi="Times New Roman" w:cs="Times New Roman"/>
          <w:sz w:val="24"/>
          <w:szCs w:val="24"/>
        </w:rPr>
      </w:pPr>
    </w:p>
    <w:p w14:paraId="0CA591D8" w14:textId="5D4D27E4" w:rsidR="24A243C8" w:rsidRPr="009877D8" w:rsidRDefault="24A243C8" w:rsidP="7340BCD1">
      <w:pPr>
        <w:pStyle w:val="ListParagraph"/>
        <w:ind w:left="0"/>
        <w:jc w:val="both"/>
        <w:rPr>
          <w:rFonts w:ascii="Times New Roman" w:eastAsiaTheme="minorEastAsia" w:hAnsi="Times New Roman" w:cs="Times New Roman"/>
          <w:sz w:val="24"/>
          <w:szCs w:val="24"/>
        </w:rPr>
      </w:pPr>
      <w:r w:rsidRPr="009877D8">
        <w:rPr>
          <w:rFonts w:ascii="Times New Roman" w:eastAsiaTheme="minorEastAsia" w:hAnsi="Times New Roman" w:cs="Times New Roman"/>
          <w:sz w:val="24"/>
          <w:szCs w:val="24"/>
        </w:rPr>
        <w:t xml:space="preserve">The diagram illustrates the overall structure of </w:t>
      </w:r>
      <w:proofErr w:type="spellStart"/>
      <w:r w:rsidRPr="009877D8">
        <w:rPr>
          <w:rFonts w:ascii="Times New Roman" w:eastAsiaTheme="minorEastAsia" w:hAnsi="Times New Roman" w:cs="Times New Roman"/>
          <w:sz w:val="24"/>
          <w:szCs w:val="24"/>
        </w:rPr>
        <w:t>PubMedBERT</w:t>
      </w:r>
      <w:proofErr w:type="spellEnd"/>
      <w:r w:rsidRPr="009877D8">
        <w:rPr>
          <w:rFonts w:ascii="Times New Roman" w:eastAsiaTheme="minorEastAsia" w:hAnsi="Times New Roman" w:cs="Times New Roman"/>
          <w:sz w:val="24"/>
          <w:szCs w:val="24"/>
        </w:rPr>
        <w:t xml:space="preserve">. The input text, represented by X, is first tokenized into words. Each token is then embedded and processed through </w:t>
      </w:r>
      <w:proofErr w:type="spellStart"/>
      <w:r w:rsidRPr="009877D8">
        <w:rPr>
          <w:rFonts w:ascii="Times New Roman" w:eastAsiaTheme="minorEastAsia" w:hAnsi="Times New Roman" w:cs="Times New Roman"/>
          <w:sz w:val="24"/>
          <w:szCs w:val="24"/>
        </w:rPr>
        <w:t>PubMedBERT</w:t>
      </w:r>
      <w:proofErr w:type="spellEnd"/>
      <w:r w:rsidRPr="009877D8">
        <w:rPr>
          <w:rFonts w:ascii="Times New Roman" w:eastAsiaTheme="minorEastAsia" w:hAnsi="Times New Roman" w:cs="Times New Roman"/>
          <w:sz w:val="24"/>
          <w:szCs w:val="24"/>
        </w:rPr>
        <w:t xml:space="preserve"> via E layers. The resulting output, r, is then passed through a pre-label attention mechanism. This mechanism helps to identify the relevant parts of the text for each label. The output of the attention mechanism is a summary vector, S, which is then passed to the classification layer. The classification layer predicts the output, S', by classifying the input.</w:t>
      </w:r>
    </w:p>
    <w:p w14:paraId="097A5BB4" w14:textId="0D784C2B" w:rsidR="7340BCD1" w:rsidRPr="009877D8" w:rsidRDefault="7340BCD1" w:rsidP="7340BCD1">
      <w:pPr>
        <w:pStyle w:val="ListParagraph"/>
        <w:ind w:left="0"/>
        <w:jc w:val="both"/>
        <w:rPr>
          <w:rFonts w:ascii="Times New Roman" w:eastAsiaTheme="minorEastAsia" w:hAnsi="Times New Roman" w:cs="Times New Roman"/>
          <w:sz w:val="24"/>
          <w:szCs w:val="24"/>
        </w:rPr>
      </w:pPr>
    </w:p>
    <w:p w14:paraId="2FBEB572" w14:textId="7496D1BA" w:rsidR="143A1FB1" w:rsidRPr="009877D8" w:rsidRDefault="143A1FB1" w:rsidP="000528AF">
      <w:pPr>
        <w:pStyle w:val="ListParagraph"/>
        <w:ind w:left="0"/>
        <w:jc w:val="center"/>
        <w:rPr>
          <w:rFonts w:ascii="Times New Roman" w:hAnsi="Times New Roman" w:cs="Times New Roman"/>
          <w:sz w:val="24"/>
          <w:szCs w:val="24"/>
        </w:rPr>
      </w:pPr>
      <w:r w:rsidRPr="009877D8">
        <w:rPr>
          <w:rFonts w:ascii="Times New Roman" w:hAnsi="Times New Roman" w:cs="Times New Roman"/>
          <w:noProof/>
          <w:sz w:val="24"/>
          <w:szCs w:val="24"/>
        </w:rPr>
        <w:lastRenderedPageBreak/>
        <w:drawing>
          <wp:inline distT="0" distB="0" distL="0" distR="0" wp14:anchorId="5DFEA6B1" wp14:editId="16A092C0">
            <wp:extent cx="4975499" cy="4242391"/>
            <wp:effectExtent l="0" t="0" r="0" b="6350"/>
            <wp:docPr id="22527263" name="Picture 22527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5007661" cy="4269814"/>
                    </a:xfrm>
                    <a:prstGeom prst="rect">
                      <a:avLst/>
                    </a:prstGeom>
                  </pic:spPr>
                </pic:pic>
              </a:graphicData>
            </a:graphic>
          </wp:inline>
        </w:drawing>
      </w:r>
    </w:p>
    <w:p w14:paraId="4FFE0DC4" w14:textId="562A8AF3" w:rsidR="00A676DF" w:rsidRPr="009877D8" w:rsidRDefault="143A1FB1" w:rsidP="00A676DF">
      <w:pPr>
        <w:pStyle w:val="ListParagraph"/>
        <w:ind w:left="0"/>
        <w:jc w:val="center"/>
        <w:rPr>
          <w:rFonts w:ascii="Times New Roman" w:hAnsi="Times New Roman" w:cs="Times New Roman"/>
          <w:sz w:val="24"/>
          <w:szCs w:val="24"/>
        </w:rPr>
      </w:pPr>
      <w:r w:rsidRPr="009877D8">
        <w:rPr>
          <w:rFonts w:ascii="Times New Roman" w:hAnsi="Times New Roman" w:cs="Times New Roman"/>
          <w:b/>
          <w:sz w:val="24"/>
          <w:szCs w:val="24"/>
        </w:rPr>
        <w:t>Figure</w:t>
      </w:r>
      <w:r w:rsidR="00FD2B79" w:rsidRPr="009877D8">
        <w:rPr>
          <w:rFonts w:ascii="Times New Roman" w:hAnsi="Times New Roman" w:cs="Times New Roman"/>
          <w:b/>
          <w:sz w:val="24"/>
          <w:szCs w:val="24"/>
        </w:rPr>
        <w:t xml:space="preserve"> 3</w:t>
      </w:r>
      <w:r w:rsidRPr="009877D8">
        <w:rPr>
          <w:rFonts w:ascii="Times New Roman" w:hAnsi="Times New Roman" w:cs="Times New Roman"/>
          <w:b/>
          <w:sz w:val="24"/>
          <w:szCs w:val="24"/>
        </w:rPr>
        <w:t>:</w:t>
      </w:r>
      <w:r w:rsidRPr="009877D8">
        <w:rPr>
          <w:rFonts w:ascii="Times New Roman" w:hAnsi="Times New Roman" w:cs="Times New Roman"/>
          <w:sz w:val="24"/>
          <w:szCs w:val="24"/>
        </w:rPr>
        <w:t xml:space="preserve"> Masked tokens of input text in </w:t>
      </w:r>
      <w:proofErr w:type="spellStart"/>
      <w:r w:rsidRPr="009877D8">
        <w:rPr>
          <w:rFonts w:ascii="Times New Roman" w:hAnsi="Times New Roman" w:cs="Times New Roman"/>
          <w:sz w:val="24"/>
          <w:szCs w:val="24"/>
        </w:rPr>
        <w:t>PubMedBERT</w:t>
      </w:r>
      <w:proofErr w:type="spellEnd"/>
    </w:p>
    <w:p w14:paraId="4E96258C" w14:textId="77777777" w:rsidR="00A676DF" w:rsidRPr="009877D8" w:rsidRDefault="00A676DF" w:rsidP="00A676DF">
      <w:pPr>
        <w:pStyle w:val="ListParagraph"/>
        <w:ind w:left="0"/>
        <w:jc w:val="both"/>
        <w:rPr>
          <w:rFonts w:ascii="Times New Roman" w:eastAsiaTheme="minorEastAsia" w:hAnsi="Times New Roman" w:cs="Times New Roman"/>
          <w:sz w:val="24"/>
          <w:szCs w:val="24"/>
        </w:rPr>
      </w:pPr>
    </w:p>
    <w:p w14:paraId="261578BD" w14:textId="6062EFCB" w:rsidR="72F9533D" w:rsidRPr="009877D8" w:rsidRDefault="72F9533D" w:rsidP="00A676DF">
      <w:pPr>
        <w:pStyle w:val="ListParagraph"/>
        <w:ind w:left="0"/>
        <w:jc w:val="both"/>
        <w:rPr>
          <w:rFonts w:ascii="Times New Roman" w:hAnsi="Times New Roman" w:cs="Times New Roman"/>
          <w:sz w:val="24"/>
          <w:szCs w:val="24"/>
        </w:rPr>
      </w:pPr>
      <w:r w:rsidRPr="009877D8">
        <w:rPr>
          <w:rFonts w:ascii="Times New Roman" w:eastAsiaTheme="minorEastAsia" w:hAnsi="Times New Roman" w:cs="Times New Roman"/>
          <w:sz w:val="24"/>
          <w:szCs w:val="24"/>
        </w:rPr>
        <w:t xml:space="preserve">In pre-training, a technique called masked </w:t>
      </w:r>
      <w:r w:rsidR="6FCD2498" w:rsidRPr="009877D8">
        <w:rPr>
          <w:rFonts w:ascii="Times New Roman" w:eastAsiaTheme="minorEastAsia" w:hAnsi="Times New Roman" w:cs="Times New Roman"/>
          <w:sz w:val="24"/>
          <w:szCs w:val="24"/>
        </w:rPr>
        <w:t>tokenization</w:t>
      </w:r>
      <w:r w:rsidRPr="009877D8">
        <w:rPr>
          <w:rFonts w:ascii="Times New Roman" w:eastAsiaTheme="minorEastAsia" w:hAnsi="Times New Roman" w:cs="Times New Roman"/>
          <w:sz w:val="24"/>
          <w:szCs w:val="24"/>
        </w:rPr>
        <w:t xml:space="preserve"> is used to help the model learn the context and meaning of words in </w:t>
      </w:r>
      <w:r w:rsidR="27EACF0E" w:rsidRPr="009877D8">
        <w:rPr>
          <w:rFonts w:ascii="Times New Roman" w:eastAsiaTheme="minorEastAsia" w:hAnsi="Times New Roman" w:cs="Times New Roman"/>
          <w:sz w:val="24"/>
          <w:szCs w:val="24"/>
        </w:rPr>
        <w:t>the biomedical</w:t>
      </w:r>
      <w:r w:rsidRPr="009877D8">
        <w:rPr>
          <w:rFonts w:ascii="Times New Roman" w:eastAsiaTheme="minorEastAsia" w:hAnsi="Times New Roman" w:cs="Times New Roman"/>
          <w:sz w:val="24"/>
          <w:szCs w:val="24"/>
        </w:rPr>
        <w:t xml:space="preserve"> </w:t>
      </w:r>
      <w:r w:rsidR="3B859FD4" w:rsidRPr="009877D8">
        <w:rPr>
          <w:rFonts w:ascii="Times New Roman" w:eastAsiaTheme="minorEastAsia" w:hAnsi="Times New Roman" w:cs="Times New Roman"/>
          <w:sz w:val="24"/>
          <w:szCs w:val="24"/>
        </w:rPr>
        <w:t>domain. C</w:t>
      </w:r>
      <w:r w:rsidRPr="009877D8">
        <w:rPr>
          <w:rFonts w:ascii="Times New Roman" w:eastAsiaTheme="minorEastAsia" w:hAnsi="Times New Roman" w:cs="Times New Roman"/>
          <w:sz w:val="24"/>
          <w:szCs w:val="24"/>
        </w:rPr>
        <w:t>ontext</w:t>
      </w:r>
      <w:r w:rsidR="7633BAFC" w:rsidRPr="009877D8">
        <w:rPr>
          <w:rFonts w:ascii="Times New Roman" w:eastAsiaTheme="minorEastAsia" w:hAnsi="Times New Roman" w:cs="Times New Roman"/>
          <w:sz w:val="24"/>
          <w:szCs w:val="24"/>
        </w:rPr>
        <w:t xml:space="preserve"> tokenization is used to help the model learn the context and meaning of words</w:t>
      </w:r>
      <w:r w:rsidRPr="009877D8">
        <w:rPr>
          <w:rFonts w:ascii="Times New Roman" w:eastAsiaTheme="minorEastAsia" w:hAnsi="Times New Roman" w:cs="Times New Roman"/>
          <w:sz w:val="24"/>
          <w:szCs w:val="24"/>
        </w:rPr>
        <w:t>. This involves masking certain parts of the text and requiring the model to predict these masked tokens. The hidden layers are then concatenated and processed through a fully connected layer, followed by an activation function and dropout for regularization. Finally, another fully connected layer is added to predict the original value of the masked tokens.</w:t>
      </w:r>
    </w:p>
    <w:p w14:paraId="25BC1287" w14:textId="70CDBF98" w:rsidR="7340BCD1" w:rsidRPr="009877D8" w:rsidRDefault="7340BCD1" w:rsidP="7340BCD1">
      <w:pPr>
        <w:pStyle w:val="ListParagraph"/>
        <w:ind w:left="0"/>
        <w:jc w:val="both"/>
        <w:rPr>
          <w:rFonts w:ascii="Times New Roman" w:eastAsiaTheme="minorEastAsia" w:hAnsi="Times New Roman" w:cs="Times New Roman"/>
          <w:b/>
          <w:bCs/>
          <w:sz w:val="24"/>
          <w:szCs w:val="24"/>
        </w:rPr>
      </w:pPr>
    </w:p>
    <w:p w14:paraId="5A3949E4" w14:textId="76B7D020" w:rsidR="7F5C3DFE" w:rsidRPr="009877D8" w:rsidRDefault="7F5C3DFE" w:rsidP="00A676DF">
      <w:pPr>
        <w:pStyle w:val="ListParagraph"/>
        <w:ind w:left="0"/>
        <w:jc w:val="center"/>
        <w:rPr>
          <w:rFonts w:ascii="Times New Roman" w:hAnsi="Times New Roman" w:cs="Times New Roman"/>
          <w:sz w:val="24"/>
          <w:szCs w:val="24"/>
        </w:rPr>
      </w:pPr>
      <w:r w:rsidRPr="009877D8">
        <w:rPr>
          <w:rFonts w:ascii="Times New Roman" w:hAnsi="Times New Roman" w:cs="Times New Roman"/>
          <w:noProof/>
          <w:sz w:val="24"/>
          <w:szCs w:val="24"/>
        </w:rPr>
        <w:lastRenderedPageBreak/>
        <w:drawing>
          <wp:inline distT="0" distB="0" distL="0" distR="0" wp14:anchorId="33A7AF8D" wp14:editId="137A5AA0">
            <wp:extent cx="5678208" cy="3572539"/>
            <wp:effectExtent l="0" t="0" r="0" b="8890"/>
            <wp:docPr id="1237227804" name="Picture 12372278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5690807" cy="3580466"/>
                    </a:xfrm>
                    <a:prstGeom prst="rect">
                      <a:avLst/>
                    </a:prstGeom>
                  </pic:spPr>
                </pic:pic>
              </a:graphicData>
            </a:graphic>
          </wp:inline>
        </w:drawing>
      </w:r>
    </w:p>
    <w:p w14:paraId="506E8D92" w14:textId="555F5024" w:rsidR="7F5C3DFE" w:rsidRPr="009877D8" w:rsidRDefault="7F5C3DFE" w:rsidP="00A676DF">
      <w:pPr>
        <w:pStyle w:val="ListParagraph"/>
        <w:ind w:left="0"/>
        <w:jc w:val="center"/>
        <w:rPr>
          <w:rFonts w:ascii="Times New Roman" w:hAnsi="Times New Roman" w:cs="Times New Roman"/>
          <w:sz w:val="24"/>
          <w:szCs w:val="24"/>
        </w:rPr>
      </w:pPr>
      <w:r w:rsidRPr="009877D8">
        <w:rPr>
          <w:rFonts w:ascii="Times New Roman" w:hAnsi="Times New Roman" w:cs="Times New Roman"/>
          <w:b/>
          <w:sz w:val="24"/>
          <w:szCs w:val="24"/>
        </w:rPr>
        <w:t>Figure</w:t>
      </w:r>
      <w:r w:rsidR="00FD2B79" w:rsidRPr="009877D8">
        <w:rPr>
          <w:rFonts w:ascii="Times New Roman" w:hAnsi="Times New Roman" w:cs="Times New Roman"/>
          <w:b/>
          <w:sz w:val="24"/>
          <w:szCs w:val="24"/>
        </w:rPr>
        <w:t xml:space="preserve"> 4</w:t>
      </w:r>
      <w:r w:rsidRPr="009877D8">
        <w:rPr>
          <w:rFonts w:ascii="Times New Roman" w:hAnsi="Times New Roman" w:cs="Times New Roman"/>
          <w:b/>
          <w:sz w:val="24"/>
          <w:szCs w:val="24"/>
        </w:rPr>
        <w:t>:</w:t>
      </w:r>
      <w:r w:rsidRPr="009877D8">
        <w:rPr>
          <w:rFonts w:ascii="Times New Roman" w:hAnsi="Times New Roman" w:cs="Times New Roman"/>
          <w:sz w:val="24"/>
          <w:szCs w:val="24"/>
        </w:rPr>
        <w:t xml:space="preserve"> Overview of ELECTRA-Base model Pretraining. Output shapes are mentioned in parenthesis after each block. (B=Batch Size, MSL=Maximum Sequence Length, H=Hidden size)</w:t>
      </w:r>
    </w:p>
    <w:p w14:paraId="309D8575" w14:textId="10576F6A" w:rsidR="7340BCD1" w:rsidRPr="009877D8" w:rsidRDefault="7340BCD1" w:rsidP="7340BCD1">
      <w:pPr>
        <w:pStyle w:val="ListParagraph"/>
        <w:ind w:left="0"/>
        <w:jc w:val="both"/>
        <w:rPr>
          <w:rFonts w:ascii="Times New Roman" w:eastAsiaTheme="minorEastAsia" w:hAnsi="Times New Roman" w:cs="Times New Roman"/>
          <w:b/>
          <w:bCs/>
          <w:sz w:val="24"/>
          <w:szCs w:val="24"/>
        </w:rPr>
      </w:pPr>
    </w:p>
    <w:p w14:paraId="7BD316CA" w14:textId="66E2DFB8" w:rsidR="434F1157" w:rsidRPr="009877D8" w:rsidRDefault="434F1157" w:rsidP="7340BCD1">
      <w:pPr>
        <w:pStyle w:val="ListParagraph"/>
        <w:ind w:left="0"/>
        <w:jc w:val="both"/>
        <w:rPr>
          <w:rFonts w:ascii="Times New Roman" w:eastAsiaTheme="minorEastAsia" w:hAnsi="Times New Roman" w:cs="Times New Roman"/>
          <w:sz w:val="24"/>
          <w:szCs w:val="24"/>
        </w:rPr>
      </w:pPr>
      <w:r w:rsidRPr="009877D8">
        <w:rPr>
          <w:rFonts w:ascii="Times New Roman" w:eastAsiaTheme="minorEastAsia" w:hAnsi="Times New Roman" w:cs="Times New Roman"/>
          <w:sz w:val="24"/>
          <w:szCs w:val="24"/>
        </w:rPr>
        <w:t>The</w:t>
      </w:r>
      <w:r w:rsidR="6C9FED59" w:rsidRPr="009877D8">
        <w:rPr>
          <w:rFonts w:ascii="Times New Roman" w:eastAsiaTheme="minorEastAsia" w:hAnsi="Times New Roman" w:cs="Times New Roman"/>
          <w:sz w:val="24"/>
          <w:szCs w:val="24"/>
        </w:rPr>
        <w:t xml:space="preserve"> above</w:t>
      </w:r>
      <w:r w:rsidRPr="009877D8">
        <w:rPr>
          <w:rFonts w:ascii="Times New Roman" w:eastAsiaTheme="minorEastAsia" w:hAnsi="Times New Roman" w:cs="Times New Roman"/>
          <w:sz w:val="24"/>
          <w:szCs w:val="24"/>
        </w:rPr>
        <w:t xml:space="preserve"> figure shows the replaced token detection pre-training method used in ELECTRA-based models, which </w:t>
      </w:r>
      <w:proofErr w:type="spellStart"/>
      <w:r w:rsidRPr="009877D8">
        <w:rPr>
          <w:rFonts w:ascii="Times New Roman" w:eastAsiaTheme="minorEastAsia" w:hAnsi="Times New Roman" w:cs="Times New Roman"/>
          <w:sz w:val="24"/>
          <w:szCs w:val="24"/>
        </w:rPr>
        <w:t>BioELECTRA</w:t>
      </w:r>
      <w:proofErr w:type="spellEnd"/>
      <w:r w:rsidRPr="009877D8">
        <w:rPr>
          <w:rFonts w:ascii="Times New Roman" w:eastAsiaTheme="minorEastAsia" w:hAnsi="Times New Roman" w:cs="Times New Roman"/>
          <w:sz w:val="24"/>
          <w:szCs w:val="24"/>
        </w:rPr>
        <w:t xml:space="preserve"> was inspired by. This approach has two main components: the generator and the discriminator. During the pre-training phase, the generator tokenizes the input text and randomly selects 15% of the tokens to mask. It then tries to fill in the blanks by predicting replacements for the masked tokens. For example, it may suggest "increases" instead of "alters" or "processes" instead of "response"</w:t>
      </w:r>
      <w:r w:rsidR="00FD2B79" w:rsidRPr="009877D8">
        <w:rPr>
          <w:rFonts w:ascii="Times New Roman" w:eastAsiaTheme="minorEastAsia" w:hAnsi="Times New Roman" w:cs="Times New Roman"/>
          <w:sz w:val="24"/>
          <w:szCs w:val="24"/>
        </w:rPr>
        <w:t>.</w:t>
      </w:r>
    </w:p>
    <w:p w14:paraId="42804D6F" w14:textId="49DE26A4" w:rsidR="7340BCD1" w:rsidRPr="009877D8" w:rsidRDefault="7340BCD1" w:rsidP="7340BCD1">
      <w:pPr>
        <w:pStyle w:val="ListParagraph"/>
        <w:ind w:left="0"/>
        <w:jc w:val="both"/>
        <w:rPr>
          <w:rFonts w:ascii="Times New Roman" w:eastAsiaTheme="minorEastAsia" w:hAnsi="Times New Roman" w:cs="Times New Roman"/>
          <w:sz w:val="24"/>
          <w:szCs w:val="24"/>
        </w:rPr>
      </w:pPr>
    </w:p>
    <w:p w14:paraId="4816E7B2" w14:textId="45DC6BA1" w:rsidR="1F75554B" w:rsidRPr="009877D8" w:rsidRDefault="1F75554B" w:rsidP="7340BCD1">
      <w:pPr>
        <w:pStyle w:val="ListParagraph"/>
        <w:ind w:left="0"/>
        <w:jc w:val="both"/>
        <w:rPr>
          <w:rFonts w:ascii="Times New Roman" w:eastAsiaTheme="minorEastAsia" w:hAnsi="Times New Roman" w:cs="Times New Roman"/>
          <w:sz w:val="24"/>
          <w:szCs w:val="24"/>
        </w:rPr>
      </w:pPr>
      <w:r w:rsidRPr="009877D8">
        <w:rPr>
          <w:rFonts w:ascii="Times New Roman" w:eastAsiaTheme="minorEastAsia" w:hAnsi="Times New Roman" w:cs="Times New Roman"/>
          <w:sz w:val="24"/>
          <w:szCs w:val="24"/>
        </w:rPr>
        <w:t xml:space="preserve">The output of the generator is then used as the input of the discriminator which </w:t>
      </w:r>
      <w:r w:rsidR="434F1157" w:rsidRPr="009877D8">
        <w:rPr>
          <w:rFonts w:ascii="Times New Roman" w:eastAsiaTheme="minorEastAsia" w:hAnsi="Times New Roman" w:cs="Times New Roman"/>
          <w:sz w:val="24"/>
          <w:szCs w:val="24"/>
        </w:rPr>
        <w:t xml:space="preserve">determines whether each token is </w:t>
      </w:r>
      <w:proofErr w:type="gramStart"/>
      <w:r w:rsidR="434F1157" w:rsidRPr="009877D8">
        <w:rPr>
          <w:rFonts w:ascii="Times New Roman" w:eastAsiaTheme="minorEastAsia" w:hAnsi="Times New Roman" w:cs="Times New Roman"/>
          <w:sz w:val="24"/>
          <w:szCs w:val="24"/>
        </w:rPr>
        <w:t>authentic</w:t>
      </w:r>
      <w:proofErr w:type="gramEnd"/>
      <w:r w:rsidR="434F1157" w:rsidRPr="009877D8">
        <w:rPr>
          <w:rFonts w:ascii="Times New Roman" w:eastAsiaTheme="minorEastAsia" w:hAnsi="Times New Roman" w:cs="Times New Roman"/>
          <w:sz w:val="24"/>
          <w:szCs w:val="24"/>
        </w:rPr>
        <w:t xml:space="preserve"> or a substitution made by the generator.</w:t>
      </w:r>
      <w:r w:rsidR="10002C00" w:rsidRPr="009877D8">
        <w:rPr>
          <w:rFonts w:ascii="Times New Roman" w:eastAsiaTheme="minorEastAsia" w:hAnsi="Times New Roman" w:cs="Times New Roman"/>
          <w:sz w:val="24"/>
          <w:szCs w:val="24"/>
        </w:rPr>
        <w:t xml:space="preserve"> This model is used in </w:t>
      </w:r>
      <w:proofErr w:type="spellStart"/>
      <w:r w:rsidR="10002C00" w:rsidRPr="009877D8">
        <w:rPr>
          <w:rFonts w:ascii="Times New Roman" w:eastAsiaTheme="minorEastAsia" w:hAnsi="Times New Roman" w:cs="Times New Roman"/>
          <w:sz w:val="24"/>
          <w:szCs w:val="24"/>
        </w:rPr>
        <w:t>BioELECTRA</w:t>
      </w:r>
      <w:proofErr w:type="spellEnd"/>
      <w:r w:rsidR="10002C00" w:rsidRPr="009877D8">
        <w:rPr>
          <w:rFonts w:ascii="Times New Roman" w:eastAsiaTheme="minorEastAsia" w:hAnsi="Times New Roman" w:cs="Times New Roman"/>
          <w:sz w:val="24"/>
          <w:szCs w:val="24"/>
        </w:rPr>
        <w:t xml:space="preserve"> to learn more efficiently because it can distinguish between correct and incorrect tokens, instead of just predicting masked words like traditional BERT models.</w:t>
      </w:r>
      <w:r w:rsidR="434F1157" w:rsidRPr="009877D8">
        <w:rPr>
          <w:rFonts w:ascii="Times New Roman" w:eastAsiaTheme="minorEastAsia" w:hAnsi="Times New Roman" w:cs="Times New Roman"/>
          <w:sz w:val="24"/>
          <w:szCs w:val="24"/>
        </w:rPr>
        <w:t xml:space="preserve"> Both the generator and discriminator have the same transformer-based architecture, even though they have different roles.</w:t>
      </w:r>
      <w:r w:rsidR="0A1DC7BE" w:rsidRPr="009877D8">
        <w:rPr>
          <w:rFonts w:ascii="Times New Roman" w:eastAsiaTheme="minorEastAsia" w:hAnsi="Times New Roman" w:cs="Times New Roman"/>
          <w:sz w:val="24"/>
          <w:szCs w:val="24"/>
        </w:rPr>
        <w:t xml:space="preserve"> </w:t>
      </w:r>
    </w:p>
    <w:p w14:paraId="103EB358" w14:textId="04D46F9F" w:rsidR="7340BCD1" w:rsidRPr="009877D8" w:rsidRDefault="7340BCD1" w:rsidP="7340BCD1">
      <w:pPr>
        <w:pStyle w:val="ListParagraph"/>
        <w:jc w:val="both"/>
        <w:rPr>
          <w:rFonts w:ascii="Times New Roman" w:eastAsiaTheme="minorEastAsia" w:hAnsi="Times New Roman" w:cs="Times New Roman"/>
          <w:b/>
          <w:bCs/>
          <w:sz w:val="24"/>
          <w:szCs w:val="24"/>
        </w:rPr>
      </w:pPr>
    </w:p>
    <w:p w14:paraId="1A35D781" w14:textId="3D4303E7" w:rsidR="11BDC31B" w:rsidRPr="009877D8" w:rsidRDefault="11BDC31B" w:rsidP="7340BCD1">
      <w:pPr>
        <w:pStyle w:val="ListParagraph"/>
        <w:ind w:left="0"/>
        <w:jc w:val="both"/>
        <w:rPr>
          <w:rFonts w:ascii="Times New Roman" w:eastAsiaTheme="minorEastAsia" w:hAnsi="Times New Roman" w:cs="Times New Roman"/>
          <w:b/>
          <w:bCs/>
          <w:sz w:val="24"/>
          <w:szCs w:val="24"/>
        </w:rPr>
      </w:pPr>
      <w:r w:rsidRPr="009877D8">
        <w:rPr>
          <w:rFonts w:ascii="Times New Roman" w:eastAsiaTheme="minorEastAsia" w:hAnsi="Times New Roman" w:cs="Times New Roman"/>
          <w:b/>
          <w:bCs/>
          <w:sz w:val="24"/>
          <w:szCs w:val="24"/>
        </w:rPr>
        <w:t xml:space="preserve">Weighted </w:t>
      </w:r>
      <w:r w:rsidR="006D02CD" w:rsidRPr="009877D8">
        <w:rPr>
          <w:rFonts w:ascii="Times New Roman" w:eastAsiaTheme="minorEastAsia" w:hAnsi="Times New Roman" w:cs="Times New Roman"/>
          <w:b/>
          <w:bCs/>
          <w:sz w:val="24"/>
          <w:szCs w:val="24"/>
        </w:rPr>
        <w:t>E</w:t>
      </w:r>
      <w:r w:rsidRPr="009877D8">
        <w:rPr>
          <w:rFonts w:ascii="Times New Roman" w:eastAsiaTheme="minorEastAsia" w:hAnsi="Times New Roman" w:cs="Times New Roman"/>
          <w:b/>
          <w:bCs/>
          <w:sz w:val="24"/>
          <w:szCs w:val="24"/>
        </w:rPr>
        <w:t xml:space="preserve">nsemble </w:t>
      </w:r>
      <w:r w:rsidR="006D02CD" w:rsidRPr="009877D8">
        <w:rPr>
          <w:rFonts w:ascii="Times New Roman" w:eastAsiaTheme="minorEastAsia" w:hAnsi="Times New Roman" w:cs="Times New Roman"/>
          <w:b/>
          <w:bCs/>
          <w:sz w:val="24"/>
          <w:szCs w:val="24"/>
        </w:rPr>
        <w:t>M</w:t>
      </w:r>
      <w:r w:rsidRPr="009877D8">
        <w:rPr>
          <w:rFonts w:ascii="Times New Roman" w:eastAsiaTheme="minorEastAsia" w:hAnsi="Times New Roman" w:cs="Times New Roman"/>
          <w:b/>
          <w:bCs/>
          <w:sz w:val="24"/>
          <w:szCs w:val="24"/>
        </w:rPr>
        <w:t>ethods</w:t>
      </w:r>
    </w:p>
    <w:p w14:paraId="45BC8E7D" w14:textId="697FB8F3" w:rsidR="7340BCD1" w:rsidRPr="009877D8" w:rsidRDefault="7340BCD1" w:rsidP="7340BCD1">
      <w:pPr>
        <w:pStyle w:val="ListParagraph"/>
        <w:jc w:val="both"/>
        <w:rPr>
          <w:rFonts w:ascii="Times New Roman" w:eastAsiaTheme="minorEastAsia" w:hAnsi="Times New Roman" w:cs="Times New Roman"/>
          <w:sz w:val="24"/>
          <w:szCs w:val="24"/>
        </w:rPr>
      </w:pPr>
    </w:p>
    <w:p w14:paraId="3F5F3FD7" w14:textId="61CDB9B7" w:rsidR="0FD8B54E" w:rsidRPr="009877D8" w:rsidRDefault="0FD8B54E" w:rsidP="7340BCD1">
      <w:pPr>
        <w:pStyle w:val="ListParagraph"/>
        <w:ind w:left="0"/>
        <w:jc w:val="both"/>
        <w:rPr>
          <w:rFonts w:ascii="Times New Roman" w:eastAsiaTheme="minorEastAsia" w:hAnsi="Times New Roman" w:cs="Times New Roman"/>
          <w:sz w:val="24"/>
          <w:szCs w:val="24"/>
        </w:rPr>
      </w:pPr>
      <w:r w:rsidRPr="009877D8">
        <w:rPr>
          <w:rFonts w:ascii="Times New Roman" w:eastAsiaTheme="minorEastAsia" w:hAnsi="Times New Roman" w:cs="Times New Roman"/>
          <w:sz w:val="24"/>
          <w:szCs w:val="24"/>
        </w:rPr>
        <w:t xml:space="preserve">We utilized Weighted Ensemble Methods for our model, which is a type of ensemble learning technique that combines multiple models to make predictions. Each model in the ensemble is assigned a weight, indicating its importance in the final prediction. The weights can be learned or pre-determined based on certain criteria. In our project, we assigned more weight to </w:t>
      </w:r>
      <w:proofErr w:type="spellStart"/>
      <w:r w:rsidRPr="009877D8">
        <w:rPr>
          <w:rFonts w:ascii="Times New Roman" w:eastAsiaTheme="minorEastAsia" w:hAnsi="Times New Roman" w:cs="Times New Roman"/>
          <w:sz w:val="24"/>
          <w:szCs w:val="24"/>
        </w:rPr>
        <w:t>bioELECTRA</w:t>
      </w:r>
      <w:proofErr w:type="spellEnd"/>
      <w:r w:rsidRPr="009877D8">
        <w:rPr>
          <w:rFonts w:ascii="Times New Roman" w:eastAsiaTheme="minorEastAsia" w:hAnsi="Times New Roman" w:cs="Times New Roman"/>
          <w:sz w:val="24"/>
          <w:szCs w:val="24"/>
        </w:rPr>
        <w:t xml:space="preserve"> </w:t>
      </w:r>
      <w:r w:rsidRPr="009877D8">
        <w:rPr>
          <w:rFonts w:ascii="Times New Roman" w:eastAsiaTheme="minorEastAsia" w:hAnsi="Times New Roman" w:cs="Times New Roman"/>
          <w:sz w:val="24"/>
          <w:szCs w:val="24"/>
        </w:rPr>
        <w:lastRenderedPageBreak/>
        <w:t xml:space="preserve">than to </w:t>
      </w:r>
      <w:proofErr w:type="spellStart"/>
      <w:r w:rsidRPr="009877D8">
        <w:rPr>
          <w:rFonts w:ascii="Times New Roman" w:eastAsiaTheme="minorEastAsia" w:hAnsi="Times New Roman" w:cs="Times New Roman"/>
          <w:sz w:val="24"/>
          <w:szCs w:val="24"/>
        </w:rPr>
        <w:t>pubmedBERT</w:t>
      </w:r>
      <w:proofErr w:type="spellEnd"/>
      <w:r w:rsidRPr="009877D8">
        <w:rPr>
          <w:rFonts w:ascii="Times New Roman" w:eastAsiaTheme="minorEastAsia" w:hAnsi="Times New Roman" w:cs="Times New Roman"/>
          <w:sz w:val="24"/>
          <w:szCs w:val="24"/>
        </w:rPr>
        <w:t xml:space="preserve"> since we knew that </w:t>
      </w:r>
      <w:proofErr w:type="spellStart"/>
      <w:r w:rsidRPr="009877D8">
        <w:rPr>
          <w:rFonts w:ascii="Times New Roman" w:eastAsiaTheme="minorEastAsia" w:hAnsi="Times New Roman" w:cs="Times New Roman"/>
          <w:sz w:val="24"/>
          <w:szCs w:val="24"/>
        </w:rPr>
        <w:t>bioELECTRA</w:t>
      </w:r>
      <w:proofErr w:type="spellEnd"/>
      <w:r w:rsidRPr="009877D8">
        <w:rPr>
          <w:rFonts w:ascii="Times New Roman" w:eastAsiaTheme="minorEastAsia" w:hAnsi="Times New Roman" w:cs="Times New Roman"/>
          <w:sz w:val="24"/>
          <w:szCs w:val="24"/>
        </w:rPr>
        <w:t xml:space="preserve"> outperforms </w:t>
      </w:r>
      <w:proofErr w:type="spellStart"/>
      <w:r w:rsidRPr="009877D8">
        <w:rPr>
          <w:rFonts w:ascii="Times New Roman" w:eastAsiaTheme="minorEastAsia" w:hAnsi="Times New Roman" w:cs="Times New Roman"/>
          <w:sz w:val="24"/>
          <w:szCs w:val="24"/>
        </w:rPr>
        <w:t>pubmedBERT</w:t>
      </w:r>
      <w:proofErr w:type="spellEnd"/>
      <w:r w:rsidRPr="009877D8">
        <w:rPr>
          <w:rFonts w:ascii="Times New Roman" w:eastAsiaTheme="minorEastAsia" w:hAnsi="Times New Roman" w:cs="Times New Roman"/>
          <w:sz w:val="24"/>
          <w:szCs w:val="24"/>
        </w:rPr>
        <w:t xml:space="preserve"> (according to the </w:t>
      </w:r>
      <w:proofErr w:type="spellStart"/>
      <w:r w:rsidRPr="009877D8">
        <w:rPr>
          <w:rFonts w:ascii="Times New Roman" w:eastAsiaTheme="minorEastAsia" w:hAnsi="Times New Roman" w:cs="Times New Roman"/>
          <w:sz w:val="24"/>
          <w:szCs w:val="24"/>
        </w:rPr>
        <w:t>bioGPT</w:t>
      </w:r>
      <w:proofErr w:type="spellEnd"/>
      <w:r w:rsidRPr="009877D8">
        <w:rPr>
          <w:rFonts w:ascii="Times New Roman" w:eastAsiaTheme="minorEastAsia" w:hAnsi="Times New Roman" w:cs="Times New Roman"/>
          <w:sz w:val="24"/>
          <w:szCs w:val="24"/>
        </w:rPr>
        <w:t xml:space="preserve"> paper).</w:t>
      </w:r>
    </w:p>
    <w:p w14:paraId="2444650F" w14:textId="444382E7" w:rsidR="7340BCD1" w:rsidRPr="009877D8" w:rsidRDefault="7340BCD1" w:rsidP="7340BCD1">
      <w:pPr>
        <w:pStyle w:val="ListParagraph"/>
        <w:jc w:val="both"/>
        <w:rPr>
          <w:rFonts w:ascii="Times New Roman" w:eastAsiaTheme="minorEastAsia" w:hAnsi="Times New Roman" w:cs="Times New Roman"/>
          <w:sz w:val="24"/>
          <w:szCs w:val="24"/>
        </w:rPr>
      </w:pPr>
    </w:p>
    <w:p w14:paraId="2144C18F" w14:textId="795C6B04" w:rsidR="7340BCD1" w:rsidRPr="009877D8" w:rsidRDefault="11BDC31B" w:rsidP="006D02CD">
      <w:pPr>
        <w:pStyle w:val="ListParagraph"/>
        <w:ind w:left="0"/>
        <w:jc w:val="both"/>
        <w:rPr>
          <w:rFonts w:ascii="Times New Roman" w:eastAsiaTheme="minorEastAsia" w:hAnsi="Times New Roman" w:cs="Times New Roman"/>
          <w:b/>
          <w:bCs/>
          <w:sz w:val="24"/>
          <w:szCs w:val="24"/>
        </w:rPr>
      </w:pPr>
      <w:r w:rsidRPr="009877D8">
        <w:rPr>
          <w:rFonts w:ascii="Times New Roman" w:eastAsiaTheme="minorEastAsia" w:hAnsi="Times New Roman" w:cs="Times New Roman"/>
          <w:b/>
          <w:bCs/>
          <w:sz w:val="24"/>
          <w:szCs w:val="24"/>
        </w:rPr>
        <w:t>Advantages of Weighted Ensemble Method</w:t>
      </w:r>
      <w:r w:rsidR="006D02CD" w:rsidRPr="009877D8">
        <w:rPr>
          <w:rFonts w:ascii="Times New Roman" w:eastAsiaTheme="minorEastAsia" w:hAnsi="Times New Roman" w:cs="Times New Roman"/>
          <w:b/>
          <w:bCs/>
          <w:sz w:val="24"/>
          <w:szCs w:val="24"/>
        </w:rPr>
        <w:t>s</w:t>
      </w:r>
    </w:p>
    <w:p w14:paraId="65D23DB1" w14:textId="4E4DC41E" w:rsidR="7340BCD1" w:rsidRPr="009877D8" w:rsidRDefault="3650A0EC" w:rsidP="00FD2B79">
      <w:pPr>
        <w:pStyle w:val="ListParagraph"/>
        <w:ind w:left="0"/>
        <w:jc w:val="both"/>
        <w:rPr>
          <w:rFonts w:ascii="Times New Roman" w:eastAsiaTheme="minorEastAsia" w:hAnsi="Times New Roman" w:cs="Times New Roman"/>
          <w:sz w:val="24"/>
          <w:szCs w:val="24"/>
        </w:rPr>
      </w:pPr>
      <w:r w:rsidRPr="009877D8">
        <w:rPr>
          <w:rFonts w:ascii="Times New Roman" w:eastAsiaTheme="minorEastAsia" w:hAnsi="Times New Roman" w:cs="Times New Roman"/>
          <w:sz w:val="24"/>
          <w:szCs w:val="24"/>
        </w:rPr>
        <w:t>Weighted ensemble methods offer several advantages over single models. By combining the predictions of multiple models, weighted ensemble methods can often achieve higher accuracy compared to using a single model. The ensemble can effectively leverage the strengths of individual models and mitigate their weaknesses, resulting in more reliable predictions. An ensemble of models is typically more robust to noisy or biased data compared to a single model. By aggregating the predictions from multiple models, the ensemble can reduce the impact of outliers and errors in individual models, leading to more robust and stable predictions. Weighted ensemble methods can improve the generalization capability of models. Each model in the ensemble might capture different aspects of the data or learn different patterns, thus covering a larger portion of the feature space. This diversification helps the ensemble perform well on unseen data and reduces overfitting. Ensemble methods can compensate for the bias inherent in any individual model. By combining models with different biases, the ensemble can minimize the impact of individual biases and tend to provide more balanced and accurate predictions. Weighted ensemble methods allow for the combination of various models, enabling the utilization of different learning algorithms or approaches. This flexibility allows the ensemble to adapt to different data types, problems, or domains, making it a more versatile and applicable solution. Depending on the approach used for weighting, some weighted ensemble methods provide transparency in terms of understanding the contributions of individual models. By analyzing the weights assigned to each model, it is possible to gain insights into the importance or reliability of each constituent model, aiding in model selection and interpretation.</w:t>
      </w:r>
    </w:p>
    <w:p w14:paraId="493B1FA4" w14:textId="53BEABF2" w:rsidR="19BDB6D1" w:rsidRPr="009877D8" w:rsidRDefault="19BDB6D1" w:rsidP="7340BCD1">
      <w:pPr>
        <w:jc w:val="both"/>
        <w:rPr>
          <w:rFonts w:ascii="Times New Roman" w:eastAsiaTheme="minorEastAsia" w:hAnsi="Times New Roman" w:cs="Times New Roman"/>
          <w:b/>
          <w:bCs/>
          <w:sz w:val="24"/>
          <w:szCs w:val="24"/>
        </w:rPr>
      </w:pPr>
      <w:r w:rsidRPr="009877D8">
        <w:rPr>
          <w:rFonts w:ascii="Times New Roman" w:eastAsiaTheme="minorEastAsia" w:hAnsi="Times New Roman" w:cs="Times New Roman"/>
          <w:b/>
          <w:bCs/>
          <w:sz w:val="24"/>
          <w:szCs w:val="24"/>
        </w:rPr>
        <w:t>D</w:t>
      </w:r>
      <w:r w:rsidR="00FD2B79" w:rsidRPr="009877D8">
        <w:rPr>
          <w:rFonts w:ascii="Times New Roman" w:eastAsiaTheme="minorEastAsia" w:hAnsi="Times New Roman" w:cs="Times New Roman"/>
          <w:b/>
          <w:bCs/>
          <w:sz w:val="24"/>
          <w:szCs w:val="24"/>
        </w:rPr>
        <w:t>ataset</w:t>
      </w:r>
    </w:p>
    <w:p w14:paraId="7133D235" w14:textId="0B708373" w:rsidR="19BDB6D1" w:rsidRPr="009877D8" w:rsidRDefault="19BDB6D1" w:rsidP="7340BCD1">
      <w:pPr>
        <w:jc w:val="both"/>
        <w:rPr>
          <w:rFonts w:ascii="Times New Roman" w:eastAsiaTheme="minorEastAsia" w:hAnsi="Times New Roman" w:cs="Times New Roman"/>
          <w:sz w:val="24"/>
          <w:szCs w:val="24"/>
        </w:rPr>
      </w:pPr>
      <w:r w:rsidRPr="009877D8">
        <w:rPr>
          <w:rFonts w:ascii="Times New Roman" w:eastAsiaTheme="minorEastAsia" w:hAnsi="Times New Roman" w:cs="Times New Roman"/>
          <w:sz w:val="24"/>
          <w:szCs w:val="24"/>
        </w:rPr>
        <w:t xml:space="preserve">The </w:t>
      </w:r>
      <w:proofErr w:type="spellStart"/>
      <w:r w:rsidRPr="009877D8">
        <w:rPr>
          <w:rFonts w:ascii="Times New Roman" w:eastAsiaTheme="minorEastAsia" w:hAnsi="Times New Roman" w:cs="Times New Roman"/>
          <w:sz w:val="24"/>
          <w:szCs w:val="24"/>
        </w:rPr>
        <w:t>PubMedQA</w:t>
      </w:r>
      <w:proofErr w:type="spellEnd"/>
      <w:r w:rsidRPr="009877D8">
        <w:rPr>
          <w:rFonts w:ascii="Times New Roman" w:eastAsiaTheme="minorEastAsia" w:hAnsi="Times New Roman" w:cs="Times New Roman"/>
          <w:sz w:val="24"/>
          <w:szCs w:val="24"/>
        </w:rPr>
        <w:t xml:space="preserve"> dataset is divided into three subsets: labeled, unlabeled, and artificially generated. They are referred to as PQA-L (labeled), PQA-U (unlabeled), and PQA-A (artificial), respectively. The architecture of the </w:t>
      </w:r>
      <w:proofErr w:type="spellStart"/>
      <w:r w:rsidRPr="009877D8">
        <w:rPr>
          <w:rFonts w:ascii="Times New Roman" w:eastAsiaTheme="minorEastAsia" w:hAnsi="Times New Roman" w:cs="Times New Roman"/>
          <w:sz w:val="24"/>
          <w:szCs w:val="24"/>
        </w:rPr>
        <w:t>PubMedQA</w:t>
      </w:r>
      <w:proofErr w:type="spellEnd"/>
      <w:r w:rsidRPr="009877D8">
        <w:rPr>
          <w:rFonts w:ascii="Times New Roman" w:eastAsiaTheme="minorEastAsia" w:hAnsi="Times New Roman" w:cs="Times New Roman"/>
          <w:sz w:val="24"/>
          <w:szCs w:val="24"/>
        </w:rPr>
        <w:t xml:space="preserve"> dataset is illustrated in the figure below.</w:t>
      </w:r>
    </w:p>
    <w:p w14:paraId="17CE2EBA" w14:textId="56FE18E6" w:rsidR="19BDB6D1" w:rsidRPr="009877D8" w:rsidRDefault="19BDB6D1" w:rsidP="7340BCD1">
      <w:pPr>
        <w:jc w:val="both"/>
        <w:rPr>
          <w:rFonts w:ascii="Times New Roman" w:eastAsiaTheme="minorEastAsia" w:hAnsi="Times New Roman" w:cs="Times New Roman"/>
          <w:sz w:val="24"/>
          <w:szCs w:val="24"/>
        </w:rPr>
      </w:pPr>
      <w:r w:rsidRPr="009877D8">
        <w:rPr>
          <w:rFonts w:ascii="Times New Roman" w:eastAsiaTheme="minorEastAsia" w:hAnsi="Times New Roman" w:cs="Times New Roman"/>
          <w:sz w:val="24"/>
          <w:szCs w:val="24"/>
        </w:rPr>
        <w:t>Moreover, as shown in the table below, PQA-L and PQA-A contain questions that can be answered with yes, no, or maybe, with varying question length, context length, and long answer length.</w:t>
      </w:r>
      <w:r w:rsidR="22ACF97D" w:rsidRPr="009877D8">
        <w:rPr>
          <w:rFonts w:ascii="Times New Roman" w:eastAsiaTheme="minorEastAsia" w:hAnsi="Times New Roman" w:cs="Times New Roman"/>
          <w:sz w:val="24"/>
          <w:szCs w:val="24"/>
        </w:rPr>
        <w:t xml:space="preserve"> </w:t>
      </w:r>
      <w:r w:rsidR="39D55896" w:rsidRPr="009877D8">
        <w:rPr>
          <w:rFonts w:ascii="Times New Roman" w:eastAsiaTheme="minorEastAsia" w:hAnsi="Times New Roman" w:cs="Times New Roman"/>
          <w:sz w:val="24"/>
          <w:szCs w:val="24"/>
        </w:rPr>
        <w:t xml:space="preserve">In this specific project, we only used the PQA-L, which is the labeled subset of the </w:t>
      </w:r>
      <w:proofErr w:type="spellStart"/>
      <w:r w:rsidR="39D55896" w:rsidRPr="009877D8">
        <w:rPr>
          <w:rFonts w:ascii="Times New Roman" w:eastAsiaTheme="minorEastAsia" w:hAnsi="Times New Roman" w:cs="Times New Roman"/>
          <w:sz w:val="24"/>
          <w:szCs w:val="24"/>
        </w:rPr>
        <w:t>PubMedQA</w:t>
      </w:r>
      <w:proofErr w:type="spellEnd"/>
      <w:r w:rsidR="39D55896" w:rsidRPr="009877D8">
        <w:rPr>
          <w:rFonts w:ascii="Times New Roman" w:eastAsiaTheme="minorEastAsia" w:hAnsi="Times New Roman" w:cs="Times New Roman"/>
          <w:sz w:val="24"/>
          <w:szCs w:val="24"/>
        </w:rPr>
        <w:t xml:space="preserve"> dataset for fine-tuning our model. </w:t>
      </w:r>
    </w:p>
    <w:p w14:paraId="5AC1151B" w14:textId="41506442" w:rsidR="19BDB6D1" w:rsidRPr="009877D8" w:rsidRDefault="19BDB6D1" w:rsidP="0097589D">
      <w:pPr>
        <w:jc w:val="center"/>
        <w:rPr>
          <w:rFonts w:ascii="Times New Roman" w:eastAsia="Calibri" w:hAnsi="Times New Roman" w:cs="Times New Roman"/>
          <w:sz w:val="24"/>
          <w:szCs w:val="24"/>
        </w:rPr>
      </w:pPr>
      <w:r w:rsidRPr="009877D8">
        <w:rPr>
          <w:rFonts w:ascii="Times New Roman" w:hAnsi="Times New Roman" w:cs="Times New Roman"/>
          <w:noProof/>
          <w:sz w:val="24"/>
          <w:szCs w:val="24"/>
        </w:rPr>
        <w:lastRenderedPageBreak/>
        <w:drawing>
          <wp:inline distT="0" distB="0" distL="0" distR="0" wp14:anchorId="5A5474FD" wp14:editId="6D5ADD1C">
            <wp:extent cx="3619500" cy="1819275"/>
            <wp:effectExtent l="0" t="0" r="0" b="0"/>
            <wp:docPr id="1705138313" name="Picture 17051383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3619500" cy="1819275"/>
                    </a:xfrm>
                    <a:prstGeom prst="rect">
                      <a:avLst/>
                    </a:prstGeom>
                  </pic:spPr>
                </pic:pic>
              </a:graphicData>
            </a:graphic>
          </wp:inline>
        </w:drawing>
      </w:r>
    </w:p>
    <w:p w14:paraId="1DB5A1BC" w14:textId="3A256655" w:rsidR="19BDB6D1" w:rsidRPr="009877D8" w:rsidRDefault="19BDB6D1" w:rsidP="0097589D">
      <w:pPr>
        <w:jc w:val="center"/>
        <w:rPr>
          <w:rFonts w:ascii="Times New Roman" w:eastAsia="Calibri" w:hAnsi="Times New Roman" w:cs="Times New Roman"/>
          <w:sz w:val="24"/>
          <w:szCs w:val="24"/>
        </w:rPr>
      </w:pPr>
      <w:r w:rsidRPr="009877D8">
        <w:rPr>
          <w:rFonts w:ascii="Times New Roman" w:eastAsia="Calibri" w:hAnsi="Times New Roman" w:cs="Times New Roman"/>
          <w:b/>
          <w:sz w:val="24"/>
          <w:szCs w:val="24"/>
        </w:rPr>
        <w:t>Table:</w:t>
      </w:r>
      <w:r w:rsidR="0097589D" w:rsidRPr="009877D8">
        <w:rPr>
          <w:rFonts w:ascii="Times New Roman" w:eastAsia="Calibri" w:hAnsi="Times New Roman" w:cs="Times New Roman"/>
          <w:sz w:val="24"/>
          <w:szCs w:val="24"/>
        </w:rPr>
        <w:t xml:space="preserve"> </w:t>
      </w:r>
      <w:proofErr w:type="spellStart"/>
      <w:r w:rsidRPr="009877D8">
        <w:rPr>
          <w:rFonts w:ascii="Times New Roman" w:eastAsia="Calibri" w:hAnsi="Times New Roman" w:cs="Times New Roman"/>
          <w:sz w:val="24"/>
          <w:szCs w:val="24"/>
        </w:rPr>
        <w:t>PubMedQA</w:t>
      </w:r>
      <w:proofErr w:type="spellEnd"/>
      <w:r w:rsidRPr="009877D8">
        <w:rPr>
          <w:rFonts w:ascii="Times New Roman" w:eastAsia="Calibri" w:hAnsi="Times New Roman" w:cs="Times New Roman"/>
          <w:sz w:val="24"/>
          <w:szCs w:val="24"/>
        </w:rPr>
        <w:t xml:space="preserve"> dataset statistics</w:t>
      </w:r>
    </w:p>
    <w:p w14:paraId="0A2508DD" w14:textId="2EA7A9EE" w:rsidR="19BDB6D1" w:rsidRPr="009877D8" w:rsidRDefault="19BDB6D1" w:rsidP="0097589D">
      <w:pPr>
        <w:jc w:val="center"/>
        <w:rPr>
          <w:rFonts w:ascii="Times New Roman" w:eastAsia="Calibri" w:hAnsi="Times New Roman" w:cs="Times New Roman"/>
          <w:sz w:val="24"/>
          <w:szCs w:val="24"/>
        </w:rPr>
      </w:pPr>
      <w:r w:rsidRPr="009877D8">
        <w:rPr>
          <w:rFonts w:ascii="Times New Roman" w:hAnsi="Times New Roman" w:cs="Times New Roman"/>
          <w:noProof/>
          <w:sz w:val="24"/>
          <w:szCs w:val="24"/>
        </w:rPr>
        <w:drawing>
          <wp:inline distT="0" distB="0" distL="0" distR="0" wp14:anchorId="216D7B81" wp14:editId="6F98976D">
            <wp:extent cx="4314825" cy="2190750"/>
            <wp:effectExtent l="0" t="0" r="0" b="0"/>
            <wp:docPr id="367558080" name="Picture 3675580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4314825" cy="2190750"/>
                    </a:xfrm>
                    <a:prstGeom prst="rect">
                      <a:avLst/>
                    </a:prstGeom>
                  </pic:spPr>
                </pic:pic>
              </a:graphicData>
            </a:graphic>
          </wp:inline>
        </w:drawing>
      </w:r>
    </w:p>
    <w:p w14:paraId="0B423EF9" w14:textId="47D3A970" w:rsidR="19BDB6D1" w:rsidRPr="009877D8" w:rsidRDefault="19BDB6D1" w:rsidP="0097589D">
      <w:pPr>
        <w:jc w:val="center"/>
        <w:rPr>
          <w:rFonts w:ascii="Times New Roman" w:eastAsia="Calibri" w:hAnsi="Times New Roman" w:cs="Times New Roman"/>
          <w:sz w:val="24"/>
          <w:szCs w:val="24"/>
        </w:rPr>
      </w:pPr>
      <w:r w:rsidRPr="009877D8">
        <w:rPr>
          <w:rFonts w:ascii="Times New Roman" w:eastAsia="Calibri" w:hAnsi="Times New Roman" w:cs="Times New Roman"/>
          <w:b/>
          <w:sz w:val="24"/>
          <w:szCs w:val="24"/>
        </w:rPr>
        <w:t>Figure:</w:t>
      </w:r>
      <w:r w:rsidRPr="009877D8">
        <w:rPr>
          <w:rFonts w:ascii="Times New Roman" w:eastAsia="Calibri" w:hAnsi="Times New Roman" w:cs="Times New Roman"/>
          <w:sz w:val="24"/>
          <w:szCs w:val="24"/>
        </w:rPr>
        <w:t xml:space="preserve"> Architecture of </w:t>
      </w:r>
      <w:proofErr w:type="spellStart"/>
      <w:r w:rsidRPr="009877D8">
        <w:rPr>
          <w:rFonts w:ascii="Times New Roman" w:eastAsia="Calibri" w:hAnsi="Times New Roman" w:cs="Times New Roman"/>
          <w:sz w:val="24"/>
          <w:szCs w:val="24"/>
        </w:rPr>
        <w:t>PubMedQA</w:t>
      </w:r>
      <w:proofErr w:type="spellEnd"/>
      <w:r w:rsidRPr="009877D8">
        <w:rPr>
          <w:rFonts w:ascii="Times New Roman" w:eastAsia="Calibri" w:hAnsi="Times New Roman" w:cs="Times New Roman"/>
          <w:sz w:val="24"/>
          <w:szCs w:val="24"/>
        </w:rPr>
        <w:t xml:space="preserve"> dataset </w:t>
      </w:r>
      <w:proofErr w:type="spellStart"/>
      <w:r w:rsidRPr="009877D8">
        <w:rPr>
          <w:rFonts w:ascii="Times New Roman" w:eastAsia="Calibri" w:hAnsi="Times New Roman" w:cs="Times New Roman"/>
          <w:sz w:val="24"/>
          <w:szCs w:val="24"/>
        </w:rPr>
        <w:t>PubMedQA</w:t>
      </w:r>
      <w:proofErr w:type="spellEnd"/>
      <w:r w:rsidRPr="009877D8">
        <w:rPr>
          <w:rFonts w:ascii="Times New Roman" w:eastAsia="Calibri" w:hAnsi="Times New Roman" w:cs="Times New Roman"/>
          <w:sz w:val="24"/>
          <w:szCs w:val="24"/>
        </w:rPr>
        <w:t xml:space="preserve"> is split into three subsets, PQA-A (</w:t>
      </w:r>
      <w:proofErr w:type="spellStart"/>
      <w:r w:rsidRPr="009877D8">
        <w:rPr>
          <w:rFonts w:ascii="Times New Roman" w:eastAsia="Calibri" w:hAnsi="Times New Roman" w:cs="Times New Roman"/>
          <w:sz w:val="24"/>
          <w:szCs w:val="24"/>
        </w:rPr>
        <w:t>rtificial</w:t>
      </w:r>
      <w:proofErr w:type="spellEnd"/>
      <w:r w:rsidRPr="009877D8">
        <w:rPr>
          <w:rFonts w:ascii="Times New Roman" w:eastAsia="Calibri" w:hAnsi="Times New Roman" w:cs="Times New Roman"/>
          <w:sz w:val="24"/>
          <w:szCs w:val="24"/>
        </w:rPr>
        <w:t>), PQA-U (</w:t>
      </w:r>
      <w:proofErr w:type="spellStart"/>
      <w:r w:rsidRPr="009877D8">
        <w:rPr>
          <w:rFonts w:ascii="Times New Roman" w:eastAsia="Calibri" w:hAnsi="Times New Roman" w:cs="Times New Roman"/>
          <w:sz w:val="24"/>
          <w:szCs w:val="24"/>
        </w:rPr>
        <w:t>nlabeled</w:t>
      </w:r>
      <w:proofErr w:type="spellEnd"/>
      <w:r w:rsidRPr="009877D8">
        <w:rPr>
          <w:rFonts w:ascii="Times New Roman" w:eastAsia="Calibri" w:hAnsi="Times New Roman" w:cs="Times New Roman"/>
          <w:sz w:val="24"/>
          <w:szCs w:val="24"/>
        </w:rPr>
        <w:t>), and PQA-L (</w:t>
      </w:r>
      <w:proofErr w:type="spellStart"/>
      <w:r w:rsidRPr="009877D8">
        <w:rPr>
          <w:rFonts w:ascii="Times New Roman" w:eastAsia="Calibri" w:hAnsi="Times New Roman" w:cs="Times New Roman"/>
          <w:sz w:val="24"/>
          <w:szCs w:val="24"/>
        </w:rPr>
        <w:t>abeled</w:t>
      </w:r>
      <w:proofErr w:type="spellEnd"/>
      <w:r w:rsidRPr="009877D8">
        <w:rPr>
          <w:rFonts w:ascii="Times New Roman" w:eastAsia="Calibri" w:hAnsi="Times New Roman" w:cs="Times New Roman"/>
          <w:sz w:val="24"/>
          <w:szCs w:val="24"/>
        </w:rPr>
        <w:t>)</w:t>
      </w:r>
    </w:p>
    <w:p w14:paraId="1E18105F" w14:textId="77777777" w:rsidR="0097589D" w:rsidRPr="009877D8" w:rsidRDefault="0097589D" w:rsidP="0097589D">
      <w:pPr>
        <w:jc w:val="center"/>
        <w:rPr>
          <w:rFonts w:ascii="Times New Roman" w:eastAsia="Calibri" w:hAnsi="Times New Roman" w:cs="Times New Roman"/>
          <w:sz w:val="24"/>
          <w:szCs w:val="24"/>
        </w:rPr>
      </w:pPr>
    </w:p>
    <w:p w14:paraId="113EDB60" w14:textId="19A5D293" w:rsidR="00FD2B79" w:rsidRPr="009877D8" w:rsidRDefault="19BDB6D1" w:rsidP="7340BCD1">
      <w:pPr>
        <w:jc w:val="both"/>
        <w:rPr>
          <w:rFonts w:ascii="Times New Roman" w:eastAsiaTheme="minorEastAsia" w:hAnsi="Times New Roman" w:cs="Times New Roman"/>
          <w:b/>
          <w:bCs/>
          <w:sz w:val="24"/>
          <w:szCs w:val="24"/>
        </w:rPr>
      </w:pPr>
      <w:r w:rsidRPr="009877D8">
        <w:rPr>
          <w:rFonts w:ascii="Times New Roman" w:eastAsiaTheme="minorEastAsia" w:hAnsi="Times New Roman" w:cs="Times New Roman"/>
          <w:b/>
          <w:bCs/>
          <w:sz w:val="24"/>
          <w:szCs w:val="24"/>
        </w:rPr>
        <w:t>M</w:t>
      </w:r>
      <w:r w:rsidR="00FD2B79" w:rsidRPr="009877D8">
        <w:rPr>
          <w:rFonts w:ascii="Times New Roman" w:eastAsiaTheme="minorEastAsia" w:hAnsi="Times New Roman" w:cs="Times New Roman"/>
          <w:b/>
          <w:bCs/>
          <w:sz w:val="24"/>
          <w:szCs w:val="24"/>
        </w:rPr>
        <w:t>etrics</w:t>
      </w:r>
      <w:r w:rsidRPr="009877D8">
        <w:rPr>
          <w:rFonts w:ascii="Times New Roman" w:eastAsiaTheme="minorEastAsia" w:hAnsi="Times New Roman" w:cs="Times New Roman"/>
          <w:b/>
          <w:bCs/>
          <w:sz w:val="24"/>
          <w:szCs w:val="24"/>
        </w:rPr>
        <w:t>:</w:t>
      </w:r>
    </w:p>
    <w:p w14:paraId="73659629" w14:textId="7B7704B6" w:rsidR="7340BCD1" w:rsidRPr="009877D8" w:rsidRDefault="00FD2B79" w:rsidP="7340BCD1">
      <w:pPr>
        <w:jc w:val="both"/>
        <w:rPr>
          <w:rFonts w:ascii="Times New Roman" w:eastAsiaTheme="minorEastAsia" w:hAnsi="Times New Roman" w:cs="Times New Roman"/>
          <w:sz w:val="24"/>
          <w:szCs w:val="24"/>
        </w:rPr>
      </w:pPr>
      <w:r w:rsidRPr="009877D8">
        <w:rPr>
          <w:rFonts w:ascii="Times New Roman" w:eastAsiaTheme="minorEastAsia" w:hAnsi="Times New Roman" w:cs="Times New Roman"/>
          <w:sz w:val="24"/>
          <w:szCs w:val="24"/>
        </w:rPr>
        <w:t xml:space="preserve"> </w:t>
      </w:r>
      <w:r w:rsidR="2A24F9F0" w:rsidRPr="009877D8">
        <w:rPr>
          <w:rFonts w:ascii="Times New Roman" w:eastAsiaTheme="minorEastAsia" w:hAnsi="Times New Roman" w:cs="Times New Roman"/>
          <w:sz w:val="24"/>
          <w:szCs w:val="24"/>
        </w:rPr>
        <w:t>A</w:t>
      </w:r>
      <w:r w:rsidRPr="009877D8">
        <w:rPr>
          <w:rFonts w:ascii="Times New Roman" w:eastAsiaTheme="minorEastAsia" w:hAnsi="Times New Roman" w:cs="Times New Roman"/>
          <w:sz w:val="24"/>
          <w:szCs w:val="24"/>
        </w:rPr>
        <w:t>ccuracy</w:t>
      </w:r>
    </w:p>
    <w:p w14:paraId="1B39D0C2" w14:textId="61346207" w:rsidR="00FD2B79" w:rsidRPr="009877D8" w:rsidRDefault="008079A5" w:rsidP="008079A5">
      <w:pPr>
        <w:jc w:val="both"/>
        <w:rPr>
          <w:rFonts w:ascii="Times New Roman" w:eastAsiaTheme="minorEastAsia" w:hAnsi="Times New Roman" w:cs="Times New Roman"/>
          <w:b/>
          <w:bCs/>
          <w:sz w:val="24"/>
          <w:szCs w:val="24"/>
        </w:rPr>
      </w:pPr>
      <w:r w:rsidRPr="009877D8">
        <w:rPr>
          <w:rFonts w:ascii="Times New Roman" w:eastAsiaTheme="minorEastAsia" w:hAnsi="Times New Roman" w:cs="Times New Roman"/>
          <w:b/>
          <w:bCs/>
          <w:sz w:val="24"/>
          <w:szCs w:val="24"/>
        </w:rPr>
        <w:t>E</w:t>
      </w:r>
      <w:r w:rsidR="00FD2B79" w:rsidRPr="009877D8">
        <w:rPr>
          <w:rFonts w:ascii="Times New Roman" w:eastAsiaTheme="minorEastAsia" w:hAnsi="Times New Roman" w:cs="Times New Roman"/>
          <w:b/>
          <w:bCs/>
          <w:sz w:val="24"/>
          <w:szCs w:val="24"/>
        </w:rPr>
        <w:t>valuation results and analysis</w:t>
      </w:r>
    </w:p>
    <w:p w14:paraId="15E1CB55" w14:textId="781C41D5" w:rsidR="00CB1802" w:rsidRPr="009877D8" w:rsidRDefault="005B1D73" w:rsidP="0090682E">
      <w:pPr>
        <w:jc w:val="both"/>
        <w:rPr>
          <w:rFonts w:ascii="Times New Roman" w:hAnsi="Times New Roman" w:cs="Times New Roman"/>
          <w:sz w:val="24"/>
          <w:szCs w:val="24"/>
        </w:rPr>
      </w:pPr>
      <w:r w:rsidRPr="009877D8">
        <w:rPr>
          <w:rFonts w:ascii="Times New Roman" w:hAnsi="Times New Roman" w:cs="Times New Roman"/>
          <w:sz w:val="24"/>
          <w:szCs w:val="24"/>
        </w:rPr>
        <w:t xml:space="preserve">Fig. </w:t>
      </w:r>
      <w:r w:rsidR="00CB1802" w:rsidRPr="009877D8">
        <w:rPr>
          <w:rFonts w:ascii="Times New Roman" w:hAnsi="Times New Roman" w:cs="Times New Roman"/>
          <w:sz w:val="24"/>
          <w:szCs w:val="24"/>
        </w:rPr>
        <w:t>6</w:t>
      </w:r>
      <w:r w:rsidRPr="009877D8">
        <w:rPr>
          <w:rFonts w:ascii="Times New Roman" w:hAnsi="Times New Roman" w:cs="Times New Roman"/>
          <w:sz w:val="24"/>
          <w:szCs w:val="24"/>
        </w:rPr>
        <w:t xml:space="preserve"> and Fig. </w:t>
      </w:r>
      <w:r w:rsidR="00CB1802" w:rsidRPr="009877D8">
        <w:rPr>
          <w:rFonts w:ascii="Times New Roman" w:hAnsi="Times New Roman" w:cs="Times New Roman"/>
          <w:sz w:val="24"/>
          <w:szCs w:val="24"/>
        </w:rPr>
        <w:t>7</w:t>
      </w:r>
      <w:r w:rsidRPr="009877D8">
        <w:rPr>
          <w:rFonts w:ascii="Times New Roman" w:hAnsi="Times New Roman" w:cs="Times New Roman"/>
          <w:sz w:val="24"/>
          <w:szCs w:val="24"/>
        </w:rPr>
        <w:t xml:space="preserve"> show training and validation accuracy and loss for </w:t>
      </w:r>
      <w:proofErr w:type="spellStart"/>
      <w:r w:rsidR="00CB1802" w:rsidRPr="009877D8">
        <w:rPr>
          <w:rFonts w:ascii="Times New Roman" w:hAnsi="Times New Roman" w:cs="Times New Roman"/>
          <w:sz w:val="24"/>
          <w:szCs w:val="24"/>
        </w:rPr>
        <w:t>BioWE</w:t>
      </w:r>
      <w:proofErr w:type="spellEnd"/>
      <w:r w:rsidR="00CB1802" w:rsidRPr="009877D8">
        <w:rPr>
          <w:rFonts w:ascii="Times New Roman" w:hAnsi="Times New Roman" w:cs="Times New Roman"/>
          <w:sz w:val="24"/>
          <w:szCs w:val="24"/>
        </w:rPr>
        <w:t>-LLM</w:t>
      </w:r>
      <w:r w:rsidRPr="009877D8">
        <w:rPr>
          <w:rFonts w:ascii="Times New Roman" w:hAnsi="Times New Roman" w:cs="Times New Roman"/>
          <w:sz w:val="24"/>
          <w:szCs w:val="24"/>
        </w:rPr>
        <w:t xml:space="preserve"> framework on</w:t>
      </w:r>
      <w:r w:rsidR="00CB1802" w:rsidRPr="009877D8">
        <w:rPr>
          <w:rFonts w:ascii="Times New Roman" w:hAnsi="Times New Roman" w:cs="Times New Roman"/>
          <w:sz w:val="24"/>
          <w:szCs w:val="24"/>
        </w:rPr>
        <w:t xml:space="preserve"> </w:t>
      </w:r>
      <w:proofErr w:type="spellStart"/>
      <w:r w:rsidR="00CB1802" w:rsidRPr="009877D8">
        <w:rPr>
          <w:rFonts w:ascii="Times New Roman" w:hAnsi="Times New Roman" w:cs="Times New Roman"/>
          <w:sz w:val="24"/>
          <w:szCs w:val="24"/>
        </w:rPr>
        <w:t>PubMedQA</w:t>
      </w:r>
      <w:proofErr w:type="spellEnd"/>
      <w:r w:rsidR="00CB1802" w:rsidRPr="009877D8">
        <w:rPr>
          <w:rFonts w:ascii="Times New Roman" w:hAnsi="Times New Roman" w:cs="Times New Roman"/>
          <w:sz w:val="24"/>
          <w:szCs w:val="24"/>
        </w:rPr>
        <w:t xml:space="preserve"> dataset</w:t>
      </w:r>
      <w:r w:rsidRPr="009877D8">
        <w:rPr>
          <w:rFonts w:ascii="Times New Roman" w:hAnsi="Times New Roman" w:cs="Times New Roman"/>
          <w:sz w:val="24"/>
          <w:szCs w:val="24"/>
        </w:rPr>
        <w:t xml:space="preserve">, respectively, which are the best result among </w:t>
      </w:r>
      <w:r w:rsidR="00CB1802" w:rsidRPr="009877D8">
        <w:rPr>
          <w:rFonts w:ascii="Times New Roman" w:hAnsi="Times New Roman" w:cs="Times New Roman"/>
          <w:sz w:val="24"/>
          <w:szCs w:val="24"/>
        </w:rPr>
        <w:t>ten</w:t>
      </w:r>
      <w:r w:rsidRPr="009877D8">
        <w:rPr>
          <w:rFonts w:ascii="Times New Roman" w:hAnsi="Times New Roman" w:cs="Times New Roman"/>
          <w:sz w:val="24"/>
          <w:szCs w:val="24"/>
        </w:rPr>
        <w:t xml:space="preserve"> runs. To validate the effectiveness of the </w:t>
      </w:r>
      <w:proofErr w:type="spellStart"/>
      <w:r w:rsidR="00971539" w:rsidRPr="009877D8">
        <w:rPr>
          <w:rFonts w:ascii="Times New Roman" w:hAnsi="Times New Roman" w:cs="Times New Roman"/>
          <w:sz w:val="24"/>
          <w:szCs w:val="24"/>
        </w:rPr>
        <w:t>BioWE</w:t>
      </w:r>
      <w:proofErr w:type="spellEnd"/>
      <w:r w:rsidR="00971539" w:rsidRPr="009877D8">
        <w:rPr>
          <w:rFonts w:ascii="Times New Roman" w:hAnsi="Times New Roman" w:cs="Times New Roman"/>
          <w:sz w:val="24"/>
          <w:szCs w:val="24"/>
        </w:rPr>
        <w:t xml:space="preserve">-LLM </w:t>
      </w:r>
      <w:r w:rsidRPr="009877D8">
        <w:rPr>
          <w:rFonts w:ascii="Times New Roman" w:hAnsi="Times New Roman" w:cs="Times New Roman"/>
          <w:sz w:val="24"/>
          <w:szCs w:val="24"/>
        </w:rPr>
        <w:t xml:space="preserve">framework, we employed </w:t>
      </w:r>
      <w:proofErr w:type="spellStart"/>
      <w:r w:rsidR="00CB1802" w:rsidRPr="009877D8">
        <w:rPr>
          <w:rFonts w:ascii="Times New Roman" w:hAnsi="Times New Roman" w:cs="Times New Roman"/>
          <w:sz w:val="24"/>
          <w:szCs w:val="24"/>
        </w:rPr>
        <w:t>PubMedBERT</w:t>
      </w:r>
      <w:proofErr w:type="spellEnd"/>
      <w:r w:rsidRPr="009877D8">
        <w:rPr>
          <w:rFonts w:ascii="Times New Roman" w:hAnsi="Times New Roman" w:cs="Times New Roman"/>
          <w:sz w:val="24"/>
          <w:szCs w:val="24"/>
        </w:rPr>
        <w:t xml:space="preserve">, </w:t>
      </w:r>
      <w:proofErr w:type="spellStart"/>
      <w:r w:rsidR="00CB1802" w:rsidRPr="009877D8">
        <w:rPr>
          <w:rFonts w:ascii="Times New Roman" w:hAnsi="Times New Roman" w:cs="Times New Roman"/>
          <w:sz w:val="24"/>
          <w:szCs w:val="24"/>
        </w:rPr>
        <w:t>BioELECTRA</w:t>
      </w:r>
      <w:proofErr w:type="spellEnd"/>
      <w:r w:rsidR="00CB1802" w:rsidRPr="009877D8">
        <w:rPr>
          <w:rFonts w:ascii="Times New Roman" w:hAnsi="Times New Roman" w:cs="Times New Roman"/>
          <w:sz w:val="24"/>
          <w:szCs w:val="24"/>
        </w:rPr>
        <w:t xml:space="preserve">, and </w:t>
      </w:r>
      <w:proofErr w:type="spellStart"/>
      <w:r w:rsidR="00CB1802" w:rsidRPr="009877D8">
        <w:rPr>
          <w:rFonts w:ascii="Times New Roman" w:hAnsi="Times New Roman" w:cs="Times New Roman"/>
          <w:sz w:val="24"/>
          <w:szCs w:val="24"/>
        </w:rPr>
        <w:t>BioGPT</w:t>
      </w:r>
      <w:proofErr w:type="spellEnd"/>
      <w:r w:rsidRPr="009877D8">
        <w:rPr>
          <w:rFonts w:ascii="Times New Roman" w:hAnsi="Times New Roman" w:cs="Times New Roman"/>
          <w:sz w:val="24"/>
          <w:szCs w:val="24"/>
        </w:rPr>
        <w:t xml:space="preserve"> model</w:t>
      </w:r>
      <w:r w:rsidR="00CB1802" w:rsidRPr="009877D8">
        <w:rPr>
          <w:rFonts w:ascii="Times New Roman" w:hAnsi="Times New Roman" w:cs="Times New Roman"/>
          <w:sz w:val="24"/>
          <w:szCs w:val="24"/>
        </w:rPr>
        <w:t xml:space="preserve">s </w:t>
      </w:r>
      <w:r w:rsidRPr="009877D8">
        <w:rPr>
          <w:rFonts w:ascii="Times New Roman" w:hAnsi="Times New Roman" w:cs="Times New Roman"/>
          <w:sz w:val="24"/>
          <w:szCs w:val="24"/>
        </w:rPr>
        <w:t xml:space="preserve">as a </w:t>
      </w:r>
      <w:proofErr w:type="gramStart"/>
      <w:r w:rsidR="00917AEF" w:rsidRPr="009877D8">
        <w:rPr>
          <w:rFonts w:ascii="Times New Roman" w:hAnsi="Times New Roman" w:cs="Times New Roman"/>
          <w:sz w:val="24"/>
          <w:szCs w:val="24"/>
        </w:rPr>
        <w:t>baseline models</w:t>
      </w:r>
      <w:proofErr w:type="gramEnd"/>
      <w:r w:rsidRPr="009877D8">
        <w:rPr>
          <w:rFonts w:ascii="Times New Roman" w:hAnsi="Times New Roman" w:cs="Times New Roman"/>
          <w:sz w:val="24"/>
          <w:szCs w:val="24"/>
        </w:rPr>
        <w:t xml:space="preserve"> for comparison. </w:t>
      </w:r>
    </w:p>
    <w:p w14:paraId="6FBAB354" w14:textId="60829BD7" w:rsidR="00FD2B79" w:rsidRPr="009877D8" w:rsidRDefault="005B1D73" w:rsidP="0090682E">
      <w:pPr>
        <w:jc w:val="both"/>
        <w:rPr>
          <w:rFonts w:ascii="Times New Roman" w:eastAsiaTheme="minorEastAsia" w:hAnsi="Times New Roman" w:cs="Times New Roman"/>
          <w:sz w:val="24"/>
          <w:szCs w:val="24"/>
        </w:rPr>
      </w:pPr>
      <w:r w:rsidRPr="009877D8">
        <w:rPr>
          <w:rFonts w:ascii="Times New Roman" w:hAnsi="Times New Roman" w:cs="Times New Roman"/>
          <w:sz w:val="24"/>
          <w:szCs w:val="24"/>
        </w:rPr>
        <w:t xml:space="preserve">Table 2 shows the experimental results of this </w:t>
      </w:r>
      <w:r w:rsidR="00CB1802" w:rsidRPr="009877D8">
        <w:rPr>
          <w:rFonts w:ascii="Times New Roman" w:hAnsi="Times New Roman" w:cs="Times New Roman"/>
          <w:sz w:val="24"/>
          <w:szCs w:val="24"/>
        </w:rPr>
        <w:t>project</w:t>
      </w:r>
      <w:r w:rsidRPr="009877D8">
        <w:rPr>
          <w:rFonts w:ascii="Times New Roman" w:hAnsi="Times New Roman" w:cs="Times New Roman"/>
          <w:sz w:val="24"/>
          <w:szCs w:val="24"/>
        </w:rPr>
        <w:t xml:space="preserve">. According to this table, the </w:t>
      </w:r>
      <w:proofErr w:type="spellStart"/>
      <w:r w:rsidR="00CB1802" w:rsidRPr="009877D8">
        <w:rPr>
          <w:rFonts w:ascii="Times New Roman" w:hAnsi="Times New Roman" w:cs="Times New Roman"/>
          <w:sz w:val="24"/>
          <w:szCs w:val="24"/>
        </w:rPr>
        <w:t>BioWE</w:t>
      </w:r>
      <w:proofErr w:type="spellEnd"/>
      <w:r w:rsidR="00CB1802" w:rsidRPr="009877D8">
        <w:rPr>
          <w:rFonts w:ascii="Times New Roman" w:hAnsi="Times New Roman" w:cs="Times New Roman"/>
          <w:sz w:val="24"/>
          <w:szCs w:val="24"/>
        </w:rPr>
        <w:t xml:space="preserve">-LLM </w:t>
      </w:r>
      <w:r w:rsidRPr="009877D8">
        <w:rPr>
          <w:rFonts w:ascii="Times New Roman" w:hAnsi="Times New Roman" w:cs="Times New Roman"/>
          <w:sz w:val="24"/>
          <w:szCs w:val="24"/>
        </w:rPr>
        <w:t xml:space="preserve">framework achieves an average accuracy of </w:t>
      </w:r>
      <w:r w:rsidR="00CB1802" w:rsidRPr="009877D8">
        <w:rPr>
          <w:rFonts w:ascii="Times New Roman" w:hAnsi="Times New Roman" w:cs="Times New Roman"/>
          <w:sz w:val="24"/>
          <w:szCs w:val="24"/>
        </w:rPr>
        <w:t>79</w:t>
      </w:r>
      <w:r w:rsidRPr="009877D8">
        <w:rPr>
          <w:rFonts w:ascii="Times New Roman" w:hAnsi="Times New Roman" w:cs="Times New Roman"/>
          <w:sz w:val="24"/>
          <w:szCs w:val="24"/>
        </w:rPr>
        <w:t>.</w:t>
      </w:r>
      <w:r w:rsidR="00CB1802" w:rsidRPr="009877D8">
        <w:rPr>
          <w:rFonts w:ascii="Times New Roman" w:hAnsi="Times New Roman" w:cs="Times New Roman"/>
          <w:sz w:val="24"/>
          <w:szCs w:val="24"/>
        </w:rPr>
        <w:t>8</w:t>
      </w:r>
      <w:r w:rsidRPr="009877D8">
        <w:rPr>
          <w:rFonts w:ascii="Times New Roman" w:hAnsi="Times New Roman" w:cs="Times New Roman"/>
          <w:sz w:val="24"/>
          <w:szCs w:val="24"/>
        </w:rPr>
        <w:t>%</w:t>
      </w:r>
      <w:r w:rsidR="00CB1802" w:rsidRPr="009877D8">
        <w:rPr>
          <w:rFonts w:ascii="Times New Roman" w:hAnsi="Times New Roman" w:cs="Times New Roman"/>
          <w:sz w:val="24"/>
          <w:szCs w:val="24"/>
        </w:rPr>
        <w:t xml:space="preserve"> </w:t>
      </w:r>
      <w:r w:rsidRPr="009877D8">
        <w:rPr>
          <w:rFonts w:ascii="Times New Roman" w:hAnsi="Times New Roman" w:cs="Times New Roman"/>
          <w:sz w:val="24"/>
          <w:szCs w:val="24"/>
        </w:rPr>
        <w:t xml:space="preserve">outperforming </w:t>
      </w:r>
      <w:proofErr w:type="spellStart"/>
      <w:r w:rsidR="00CB1802" w:rsidRPr="009877D8">
        <w:rPr>
          <w:rFonts w:ascii="Times New Roman" w:hAnsi="Times New Roman" w:cs="Times New Roman"/>
          <w:sz w:val="24"/>
          <w:szCs w:val="24"/>
        </w:rPr>
        <w:t>PubMedBERT</w:t>
      </w:r>
      <w:proofErr w:type="spellEnd"/>
      <w:r w:rsidR="00CB1802" w:rsidRPr="009877D8">
        <w:rPr>
          <w:rFonts w:ascii="Times New Roman" w:hAnsi="Times New Roman" w:cs="Times New Roman"/>
          <w:sz w:val="24"/>
          <w:szCs w:val="24"/>
        </w:rPr>
        <w:t xml:space="preserve">, </w:t>
      </w:r>
      <w:proofErr w:type="spellStart"/>
      <w:r w:rsidR="00CB1802" w:rsidRPr="009877D8">
        <w:rPr>
          <w:rFonts w:ascii="Times New Roman" w:hAnsi="Times New Roman" w:cs="Times New Roman"/>
          <w:sz w:val="24"/>
          <w:szCs w:val="24"/>
        </w:rPr>
        <w:t>BioELECTRA</w:t>
      </w:r>
      <w:proofErr w:type="spellEnd"/>
      <w:r w:rsidR="00CB1802" w:rsidRPr="009877D8">
        <w:rPr>
          <w:rFonts w:ascii="Times New Roman" w:hAnsi="Times New Roman" w:cs="Times New Roman"/>
          <w:sz w:val="24"/>
          <w:szCs w:val="24"/>
        </w:rPr>
        <w:t xml:space="preserve">, and </w:t>
      </w:r>
      <w:proofErr w:type="spellStart"/>
      <w:r w:rsidR="00CB1802" w:rsidRPr="009877D8">
        <w:rPr>
          <w:rFonts w:ascii="Times New Roman" w:hAnsi="Times New Roman" w:cs="Times New Roman"/>
          <w:sz w:val="24"/>
          <w:szCs w:val="24"/>
        </w:rPr>
        <w:t>BioGPT</w:t>
      </w:r>
      <w:proofErr w:type="spellEnd"/>
      <w:r w:rsidR="00CB1802" w:rsidRPr="009877D8">
        <w:rPr>
          <w:rFonts w:ascii="Times New Roman" w:hAnsi="Times New Roman" w:cs="Times New Roman"/>
          <w:sz w:val="24"/>
          <w:szCs w:val="24"/>
        </w:rPr>
        <w:t xml:space="preserve"> models</w:t>
      </w:r>
      <w:r w:rsidRPr="009877D8">
        <w:rPr>
          <w:rFonts w:ascii="Times New Roman" w:hAnsi="Times New Roman" w:cs="Times New Roman"/>
          <w:sz w:val="24"/>
          <w:szCs w:val="24"/>
        </w:rPr>
        <w:t xml:space="preserve">. </w:t>
      </w:r>
    </w:p>
    <w:p w14:paraId="687EA2E3" w14:textId="77777777" w:rsidR="00FD2B79" w:rsidRPr="009877D8" w:rsidRDefault="00FD2B79" w:rsidP="00FD2B79">
      <w:pPr>
        <w:pStyle w:val="ListParagraph"/>
        <w:ind w:left="0"/>
        <w:jc w:val="both"/>
        <w:rPr>
          <w:rFonts w:ascii="Times New Roman" w:eastAsiaTheme="minorEastAsia" w:hAnsi="Times New Roman" w:cs="Times New Roman"/>
          <w:sz w:val="24"/>
          <w:szCs w:val="24"/>
        </w:rPr>
      </w:pPr>
    </w:p>
    <w:p w14:paraId="5D3BC497" w14:textId="77777777" w:rsidR="00FD2B79" w:rsidRPr="009877D8" w:rsidRDefault="00FD2B79" w:rsidP="00FD2B79">
      <w:pPr>
        <w:pStyle w:val="ListParagraph"/>
        <w:ind w:left="0"/>
        <w:jc w:val="both"/>
        <w:rPr>
          <w:rFonts w:ascii="Times New Roman" w:eastAsiaTheme="minorEastAsia" w:hAnsi="Times New Roman" w:cs="Times New Roman"/>
          <w:sz w:val="24"/>
          <w:szCs w:val="24"/>
        </w:rPr>
      </w:pPr>
    </w:p>
    <w:p w14:paraId="58F1C4CC" w14:textId="77777777" w:rsidR="00FD2B79" w:rsidRPr="009877D8" w:rsidRDefault="00FD2B79" w:rsidP="00FD2B79">
      <w:pPr>
        <w:pStyle w:val="ListParagraph"/>
        <w:ind w:left="0"/>
        <w:jc w:val="both"/>
        <w:rPr>
          <w:rFonts w:ascii="Times New Roman" w:eastAsiaTheme="minorEastAsia" w:hAnsi="Times New Roman" w:cs="Times New Roman"/>
          <w:sz w:val="24"/>
          <w:szCs w:val="24"/>
        </w:rPr>
      </w:pPr>
    </w:p>
    <w:p w14:paraId="4E17AE2F" w14:textId="77777777" w:rsidR="00FD2B79" w:rsidRPr="009877D8" w:rsidRDefault="00FD2B79" w:rsidP="00FD2B79">
      <w:pPr>
        <w:pStyle w:val="ListParagraph"/>
        <w:ind w:left="0"/>
        <w:jc w:val="both"/>
        <w:rPr>
          <w:rFonts w:ascii="Times New Roman" w:eastAsiaTheme="minorEastAsia" w:hAnsi="Times New Roman" w:cs="Times New Roman"/>
          <w:sz w:val="24"/>
          <w:szCs w:val="24"/>
        </w:rPr>
      </w:pPr>
    </w:p>
    <w:p w14:paraId="7D822660" w14:textId="77777777" w:rsidR="00FD2B79" w:rsidRPr="009877D8" w:rsidRDefault="00FD2B79" w:rsidP="00FD2B79">
      <w:pPr>
        <w:pStyle w:val="ListParagraph"/>
        <w:ind w:left="0"/>
        <w:jc w:val="both"/>
        <w:rPr>
          <w:rFonts w:ascii="Times New Roman" w:eastAsiaTheme="minorEastAsia" w:hAnsi="Times New Roman" w:cs="Times New Roman"/>
          <w:sz w:val="24"/>
          <w:szCs w:val="24"/>
        </w:rPr>
      </w:pPr>
    </w:p>
    <w:p w14:paraId="050720E6" w14:textId="77777777" w:rsidR="00FD2B79" w:rsidRPr="009877D8" w:rsidRDefault="00FD2B79" w:rsidP="00FD2B79">
      <w:pPr>
        <w:pStyle w:val="ListParagraph"/>
        <w:ind w:left="0"/>
        <w:jc w:val="center"/>
        <w:rPr>
          <w:rFonts w:ascii="Times New Roman" w:hAnsi="Times New Roman" w:cs="Times New Roman"/>
          <w:sz w:val="24"/>
          <w:szCs w:val="24"/>
        </w:rPr>
      </w:pPr>
      <w:r w:rsidRPr="009877D8">
        <w:rPr>
          <w:rFonts w:ascii="Times New Roman" w:hAnsi="Times New Roman" w:cs="Times New Roman"/>
          <w:noProof/>
          <w:sz w:val="24"/>
          <w:szCs w:val="24"/>
        </w:rPr>
        <w:drawing>
          <wp:inline distT="0" distB="0" distL="0" distR="0" wp14:anchorId="13B30B03" wp14:editId="56BA34DA">
            <wp:extent cx="3514725" cy="2790825"/>
            <wp:effectExtent l="0" t="0" r="0" b="0"/>
            <wp:docPr id="1380436027" name="Picture 1380436027" descr="A graph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3514725" cy="2790825"/>
                    </a:xfrm>
                    <a:prstGeom prst="rect">
                      <a:avLst/>
                    </a:prstGeom>
                  </pic:spPr>
                </pic:pic>
              </a:graphicData>
            </a:graphic>
          </wp:inline>
        </w:drawing>
      </w:r>
    </w:p>
    <w:p w14:paraId="7D85B9F1" w14:textId="77777777" w:rsidR="00FD2B79" w:rsidRPr="009877D8" w:rsidRDefault="00FD2B79" w:rsidP="00FD2B79">
      <w:pPr>
        <w:pStyle w:val="ListParagraph"/>
        <w:ind w:left="0"/>
        <w:jc w:val="center"/>
        <w:rPr>
          <w:rFonts w:ascii="Times New Roman" w:hAnsi="Times New Roman" w:cs="Times New Roman"/>
          <w:sz w:val="24"/>
          <w:szCs w:val="24"/>
        </w:rPr>
      </w:pPr>
      <w:r w:rsidRPr="009877D8">
        <w:rPr>
          <w:rFonts w:ascii="Times New Roman" w:hAnsi="Times New Roman" w:cs="Times New Roman"/>
          <w:b/>
          <w:sz w:val="24"/>
          <w:szCs w:val="24"/>
        </w:rPr>
        <w:t>Figure:</w:t>
      </w:r>
      <w:r w:rsidRPr="009877D8">
        <w:rPr>
          <w:rFonts w:ascii="Times New Roman" w:hAnsi="Times New Roman" w:cs="Times New Roman"/>
          <w:sz w:val="24"/>
          <w:szCs w:val="24"/>
        </w:rPr>
        <w:t xml:space="preserve"> Accuracy and loss for training and validation of </w:t>
      </w:r>
      <w:proofErr w:type="spellStart"/>
      <w:r w:rsidRPr="009877D8">
        <w:rPr>
          <w:rFonts w:ascii="Times New Roman" w:hAnsi="Times New Roman" w:cs="Times New Roman"/>
          <w:sz w:val="24"/>
          <w:szCs w:val="24"/>
        </w:rPr>
        <w:t>BioELECTRA</w:t>
      </w:r>
      <w:proofErr w:type="spellEnd"/>
    </w:p>
    <w:p w14:paraId="0E3B6111" w14:textId="77777777" w:rsidR="00FD2B79" w:rsidRPr="009877D8" w:rsidRDefault="00FD2B79" w:rsidP="00FD2B79">
      <w:pPr>
        <w:pStyle w:val="ListParagraph"/>
        <w:ind w:left="0"/>
        <w:jc w:val="both"/>
        <w:rPr>
          <w:rFonts w:ascii="Times New Roman" w:hAnsi="Times New Roman" w:cs="Times New Roman"/>
          <w:sz w:val="24"/>
          <w:szCs w:val="24"/>
        </w:rPr>
      </w:pPr>
    </w:p>
    <w:p w14:paraId="17078F3D" w14:textId="77777777" w:rsidR="00FD2B79" w:rsidRPr="009877D8" w:rsidRDefault="00FD2B79" w:rsidP="00FD2B79">
      <w:pPr>
        <w:pStyle w:val="ListParagraph"/>
        <w:ind w:left="0"/>
        <w:jc w:val="both"/>
        <w:rPr>
          <w:rFonts w:ascii="Times New Roman" w:hAnsi="Times New Roman" w:cs="Times New Roman"/>
          <w:sz w:val="24"/>
          <w:szCs w:val="24"/>
        </w:rPr>
      </w:pPr>
    </w:p>
    <w:p w14:paraId="180EC445" w14:textId="77777777" w:rsidR="00FD2B79" w:rsidRPr="009877D8" w:rsidRDefault="00FD2B79" w:rsidP="00FD2B79">
      <w:pPr>
        <w:pStyle w:val="ListParagraph"/>
        <w:ind w:left="0"/>
        <w:jc w:val="both"/>
        <w:rPr>
          <w:rFonts w:ascii="Times New Roman" w:hAnsi="Times New Roman" w:cs="Times New Roman"/>
          <w:sz w:val="24"/>
          <w:szCs w:val="24"/>
        </w:rPr>
      </w:pPr>
    </w:p>
    <w:p w14:paraId="098C4BE2" w14:textId="77777777" w:rsidR="00FD2B79" w:rsidRPr="009877D8" w:rsidRDefault="00FD2B79" w:rsidP="00FD2B79">
      <w:pPr>
        <w:pStyle w:val="ListParagraph"/>
        <w:ind w:left="0"/>
        <w:jc w:val="center"/>
        <w:rPr>
          <w:rFonts w:ascii="Times New Roman" w:hAnsi="Times New Roman" w:cs="Times New Roman"/>
          <w:sz w:val="24"/>
          <w:szCs w:val="24"/>
        </w:rPr>
      </w:pPr>
      <w:r w:rsidRPr="009877D8">
        <w:rPr>
          <w:rFonts w:ascii="Times New Roman" w:hAnsi="Times New Roman" w:cs="Times New Roman"/>
          <w:noProof/>
          <w:sz w:val="24"/>
          <w:szCs w:val="24"/>
        </w:rPr>
        <w:drawing>
          <wp:inline distT="0" distB="0" distL="0" distR="0" wp14:anchorId="408A62F7" wp14:editId="18037A6B">
            <wp:extent cx="3533775" cy="2790825"/>
            <wp:effectExtent l="0" t="0" r="0" b="0"/>
            <wp:docPr id="1525170164" name="Picture 1525170164" descr="A graph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3533775" cy="2790825"/>
                    </a:xfrm>
                    <a:prstGeom prst="rect">
                      <a:avLst/>
                    </a:prstGeom>
                  </pic:spPr>
                </pic:pic>
              </a:graphicData>
            </a:graphic>
          </wp:inline>
        </w:drawing>
      </w:r>
    </w:p>
    <w:p w14:paraId="6647D525" w14:textId="77777777" w:rsidR="00FD2B79" w:rsidRPr="009877D8" w:rsidRDefault="00FD2B79" w:rsidP="00FD2B79">
      <w:pPr>
        <w:pStyle w:val="ListParagraph"/>
        <w:ind w:left="0"/>
        <w:jc w:val="center"/>
        <w:rPr>
          <w:rFonts w:ascii="Times New Roman" w:hAnsi="Times New Roman" w:cs="Times New Roman"/>
          <w:sz w:val="24"/>
          <w:szCs w:val="24"/>
        </w:rPr>
      </w:pPr>
      <w:r w:rsidRPr="009877D8">
        <w:rPr>
          <w:rFonts w:ascii="Times New Roman" w:hAnsi="Times New Roman" w:cs="Times New Roman"/>
          <w:b/>
          <w:sz w:val="24"/>
          <w:szCs w:val="24"/>
        </w:rPr>
        <w:t>Figure:</w:t>
      </w:r>
      <w:r w:rsidRPr="009877D8">
        <w:rPr>
          <w:rFonts w:ascii="Times New Roman" w:hAnsi="Times New Roman" w:cs="Times New Roman"/>
          <w:sz w:val="24"/>
          <w:szCs w:val="24"/>
        </w:rPr>
        <w:t xml:space="preserve"> Accuracy and loss for training and validation of </w:t>
      </w:r>
      <w:proofErr w:type="spellStart"/>
      <w:r w:rsidRPr="009877D8">
        <w:rPr>
          <w:rFonts w:ascii="Times New Roman" w:hAnsi="Times New Roman" w:cs="Times New Roman"/>
          <w:sz w:val="24"/>
          <w:szCs w:val="24"/>
        </w:rPr>
        <w:t>PubMedBERT</w:t>
      </w:r>
      <w:proofErr w:type="spellEnd"/>
    </w:p>
    <w:p w14:paraId="6CC8E78C" w14:textId="77777777" w:rsidR="00FD2B79" w:rsidRPr="009877D8" w:rsidRDefault="00FD2B79" w:rsidP="00FD2B79">
      <w:pPr>
        <w:pStyle w:val="ListParagraph"/>
        <w:ind w:left="0"/>
        <w:jc w:val="both"/>
        <w:rPr>
          <w:rFonts w:ascii="Times New Roman" w:hAnsi="Times New Roman" w:cs="Times New Roman"/>
          <w:sz w:val="24"/>
          <w:szCs w:val="24"/>
        </w:rPr>
      </w:pPr>
    </w:p>
    <w:p w14:paraId="7267D068" w14:textId="16DC1FF9" w:rsidR="00FD2B79" w:rsidRPr="009877D8" w:rsidRDefault="00FD2B79" w:rsidP="00FD2B79">
      <w:pPr>
        <w:pStyle w:val="ListParagraph"/>
        <w:ind w:left="0"/>
        <w:jc w:val="both"/>
        <w:rPr>
          <w:rFonts w:ascii="Times New Roman" w:hAnsi="Times New Roman" w:cs="Times New Roman"/>
          <w:sz w:val="24"/>
          <w:szCs w:val="24"/>
        </w:rPr>
      </w:pPr>
    </w:p>
    <w:p w14:paraId="15C35B64" w14:textId="0295CD32" w:rsidR="008079A5" w:rsidRPr="009877D8" w:rsidRDefault="008079A5" w:rsidP="00FD2B79">
      <w:pPr>
        <w:pStyle w:val="ListParagraph"/>
        <w:ind w:left="0"/>
        <w:jc w:val="both"/>
        <w:rPr>
          <w:rFonts w:ascii="Times New Roman" w:hAnsi="Times New Roman" w:cs="Times New Roman"/>
          <w:sz w:val="24"/>
          <w:szCs w:val="24"/>
        </w:rPr>
      </w:pPr>
    </w:p>
    <w:p w14:paraId="47ED9DAD" w14:textId="01C6DDA1" w:rsidR="008079A5" w:rsidRPr="009877D8" w:rsidRDefault="008079A5" w:rsidP="00FD2B79">
      <w:pPr>
        <w:pStyle w:val="ListParagraph"/>
        <w:ind w:left="0"/>
        <w:jc w:val="both"/>
        <w:rPr>
          <w:rFonts w:ascii="Times New Roman" w:hAnsi="Times New Roman" w:cs="Times New Roman"/>
          <w:sz w:val="24"/>
          <w:szCs w:val="24"/>
        </w:rPr>
      </w:pPr>
    </w:p>
    <w:p w14:paraId="4531238F" w14:textId="092DF607" w:rsidR="008079A5" w:rsidRPr="009877D8" w:rsidRDefault="008079A5" w:rsidP="00FD2B79">
      <w:pPr>
        <w:pStyle w:val="ListParagraph"/>
        <w:ind w:left="0"/>
        <w:jc w:val="both"/>
        <w:rPr>
          <w:rFonts w:ascii="Times New Roman" w:hAnsi="Times New Roman" w:cs="Times New Roman"/>
          <w:sz w:val="24"/>
          <w:szCs w:val="24"/>
        </w:rPr>
      </w:pPr>
    </w:p>
    <w:p w14:paraId="43442330" w14:textId="2806CE91" w:rsidR="008079A5" w:rsidRPr="009877D8" w:rsidRDefault="008079A5" w:rsidP="00FD2B79">
      <w:pPr>
        <w:pStyle w:val="ListParagraph"/>
        <w:ind w:left="0"/>
        <w:jc w:val="both"/>
        <w:rPr>
          <w:rFonts w:ascii="Times New Roman" w:hAnsi="Times New Roman" w:cs="Times New Roman"/>
          <w:sz w:val="24"/>
          <w:szCs w:val="24"/>
        </w:rPr>
      </w:pPr>
    </w:p>
    <w:p w14:paraId="282F5A42" w14:textId="3BA657B0" w:rsidR="008079A5" w:rsidRPr="009877D8" w:rsidRDefault="008079A5" w:rsidP="00FD2B79">
      <w:pPr>
        <w:pStyle w:val="ListParagraph"/>
        <w:ind w:left="0"/>
        <w:jc w:val="both"/>
        <w:rPr>
          <w:rFonts w:ascii="Times New Roman" w:hAnsi="Times New Roman" w:cs="Times New Roman"/>
          <w:sz w:val="24"/>
          <w:szCs w:val="24"/>
        </w:rPr>
      </w:pPr>
    </w:p>
    <w:p w14:paraId="777EE03D" w14:textId="596D742D" w:rsidR="008079A5" w:rsidRPr="009877D8" w:rsidRDefault="008079A5" w:rsidP="00FD2B79">
      <w:pPr>
        <w:pStyle w:val="ListParagraph"/>
        <w:ind w:left="0"/>
        <w:jc w:val="both"/>
        <w:rPr>
          <w:rFonts w:ascii="Times New Roman" w:hAnsi="Times New Roman" w:cs="Times New Roman"/>
          <w:sz w:val="24"/>
          <w:szCs w:val="24"/>
        </w:rPr>
      </w:pPr>
    </w:p>
    <w:p w14:paraId="570ED177" w14:textId="6E86AA61" w:rsidR="008079A5" w:rsidRPr="009877D8" w:rsidRDefault="008079A5" w:rsidP="00FD2B79">
      <w:pPr>
        <w:pStyle w:val="ListParagraph"/>
        <w:ind w:left="0"/>
        <w:jc w:val="both"/>
        <w:rPr>
          <w:rFonts w:ascii="Times New Roman" w:hAnsi="Times New Roman" w:cs="Times New Roman"/>
          <w:sz w:val="24"/>
          <w:szCs w:val="24"/>
        </w:rPr>
      </w:pPr>
    </w:p>
    <w:p w14:paraId="3F433783" w14:textId="77777777" w:rsidR="008079A5" w:rsidRPr="009877D8" w:rsidRDefault="008079A5" w:rsidP="00FD2B79">
      <w:pPr>
        <w:pStyle w:val="ListParagraph"/>
        <w:ind w:left="0"/>
        <w:jc w:val="both"/>
        <w:rPr>
          <w:rFonts w:ascii="Times New Roman" w:hAnsi="Times New Roman" w:cs="Times New Roman"/>
          <w:sz w:val="24"/>
          <w:szCs w:val="24"/>
        </w:rPr>
      </w:pPr>
    </w:p>
    <w:p w14:paraId="07C1AFC3" w14:textId="3B7F1F2F" w:rsidR="008079A5" w:rsidRPr="009877D8" w:rsidRDefault="008079A5" w:rsidP="008079A5">
      <w:pPr>
        <w:pStyle w:val="ListParagraph"/>
        <w:ind w:left="0"/>
        <w:jc w:val="center"/>
        <w:rPr>
          <w:rFonts w:ascii="Times New Roman" w:hAnsi="Times New Roman" w:cs="Times New Roman"/>
          <w:sz w:val="24"/>
          <w:szCs w:val="24"/>
        </w:rPr>
      </w:pPr>
      <w:r w:rsidRPr="009877D8">
        <w:rPr>
          <w:rFonts w:ascii="Times New Roman" w:hAnsi="Times New Roman" w:cs="Times New Roman"/>
          <w:b/>
          <w:sz w:val="24"/>
          <w:szCs w:val="24"/>
        </w:rPr>
        <w:t>Table:</w:t>
      </w:r>
      <w:r w:rsidRPr="009877D8">
        <w:rPr>
          <w:rFonts w:ascii="Times New Roman" w:hAnsi="Times New Roman" w:cs="Times New Roman"/>
          <w:sz w:val="24"/>
          <w:szCs w:val="24"/>
        </w:rPr>
        <w:t xml:space="preserve"> Experimental result and comparison with baseline models</w:t>
      </w:r>
    </w:p>
    <w:tbl>
      <w:tblPr>
        <w:tblStyle w:val="PlainTable2"/>
        <w:tblpPr w:leftFromText="180" w:rightFromText="180" w:vertAnchor="text" w:horzAnchor="page" w:tblpXSpec="center" w:tblpY="199"/>
        <w:tblW w:w="0" w:type="auto"/>
        <w:tblLayout w:type="fixed"/>
        <w:tblLook w:val="06A0" w:firstRow="1" w:lastRow="0" w:firstColumn="1" w:lastColumn="0" w:noHBand="1" w:noVBand="1"/>
      </w:tblPr>
      <w:tblGrid>
        <w:gridCol w:w="2749"/>
        <w:gridCol w:w="2749"/>
      </w:tblGrid>
      <w:tr w:rsidR="008079A5" w:rsidRPr="009877D8" w14:paraId="78B1B607" w14:textId="77777777" w:rsidTr="004428F3">
        <w:trPr>
          <w:cnfStyle w:val="100000000000" w:firstRow="1" w:lastRow="0" w:firstColumn="0" w:lastColumn="0" w:oddVBand="0" w:evenVBand="0" w:oddHBand="0" w:evenHBand="0"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2749" w:type="dxa"/>
          </w:tcPr>
          <w:p w14:paraId="34099F2F" w14:textId="77777777" w:rsidR="008079A5" w:rsidRPr="009877D8" w:rsidRDefault="008079A5" w:rsidP="004428F3">
            <w:pPr>
              <w:spacing w:line="240" w:lineRule="exact"/>
              <w:jc w:val="center"/>
              <w:rPr>
                <w:rFonts w:ascii="Times New Roman" w:eastAsia="Calibri" w:hAnsi="Times New Roman" w:cs="Times New Roman"/>
                <w:b w:val="0"/>
                <w:bCs w:val="0"/>
                <w:color w:val="000000" w:themeColor="text1"/>
                <w:sz w:val="24"/>
                <w:szCs w:val="24"/>
              </w:rPr>
            </w:pPr>
            <w:r w:rsidRPr="009877D8">
              <w:rPr>
                <w:rFonts w:ascii="Times New Roman" w:eastAsia="Calibri" w:hAnsi="Times New Roman" w:cs="Times New Roman"/>
                <w:color w:val="000000" w:themeColor="text1"/>
                <w:sz w:val="24"/>
                <w:szCs w:val="24"/>
              </w:rPr>
              <w:t>Model</w:t>
            </w:r>
          </w:p>
        </w:tc>
        <w:tc>
          <w:tcPr>
            <w:tcW w:w="2749" w:type="dxa"/>
          </w:tcPr>
          <w:p w14:paraId="702C9088" w14:textId="77777777" w:rsidR="008079A5" w:rsidRPr="009877D8" w:rsidRDefault="008079A5" w:rsidP="004428F3">
            <w:pPr>
              <w:spacing w:line="240" w:lineRule="exact"/>
              <w:jc w:val="center"/>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b w:val="0"/>
                <w:bCs w:val="0"/>
                <w:color w:val="000000" w:themeColor="text1"/>
                <w:sz w:val="24"/>
                <w:szCs w:val="24"/>
              </w:rPr>
            </w:pPr>
            <w:r w:rsidRPr="009877D8">
              <w:rPr>
                <w:rFonts w:ascii="Times New Roman" w:eastAsia="Calibri" w:hAnsi="Times New Roman" w:cs="Times New Roman"/>
                <w:color w:val="000000" w:themeColor="text1"/>
                <w:sz w:val="24"/>
                <w:szCs w:val="24"/>
              </w:rPr>
              <w:t>Accuracy</w:t>
            </w:r>
          </w:p>
        </w:tc>
      </w:tr>
      <w:tr w:rsidR="008079A5" w:rsidRPr="009877D8" w14:paraId="5721C343" w14:textId="77777777" w:rsidTr="004428F3">
        <w:trPr>
          <w:trHeight w:val="409"/>
        </w:trPr>
        <w:tc>
          <w:tcPr>
            <w:cnfStyle w:val="001000000000" w:firstRow="0" w:lastRow="0" w:firstColumn="1" w:lastColumn="0" w:oddVBand="0" w:evenVBand="0" w:oddHBand="0" w:evenHBand="0" w:firstRowFirstColumn="0" w:firstRowLastColumn="0" w:lastRowFirstColumn="0" w:lastRowLastColumn="0"/>
            <w:tcW w:w="2749" w:type="dxa"/>
          </w:tcPr>
          <w:p w14:paraId="54A117DD" w14:textId="77777777" w:rsidR="008079A5" w:rsidRPr="009877D8" w:rsidRDefault="008079A5" w:rsidP="004428F3">
            <w:pPr>
              <w:spacing w:line="240" w:lineRule="exact"/>
              <w:rPr>
                <w:rFonts w:ascii="Times New Roman" w:eastAsia="Calibri" w:hAnsi="Times New Roman" w:cs="Times New Roman"/>
                <w:color w:val="000000" w:themeColor="text1"/>
                <w:sz w:val="24"/>
                <w:szCs w:val="24"/>
              </w:rPr>
            </w:pPr>
            <w:proofErr w:type="spellStart"/>
            <w:r w:rsidRPr="009877D8">
              <w:rPr>
                <w:rFonts w:ascii="Times New Roman" w:eastAsia="Calibri" w:hAnsi="Times New Roman" w:cs="Times New Roman"/>
                <w:b w:val="0"/>
                <w:bCs w:val="0"/>
                <w:color w:val="000000" w:themeColor="text1"/>
                <w:sz w:val="24"/>
                <w:szCs w:val="24"/>
              </w:rPr>
              <w:t>PubMedBERT</w:t>
            </w:r>
            <w:proofErr w:type="spellEnd"/>
            <w:r w:rsidRPr="009877D8">
              <w:rPr>
                <w:rFonts w:ascii="Times New Roman" w:eastAsia="Calibri" w:hAnsi="Times New Roman" w:cs="Times New Roman"/>
                <w:b w:val="0"/>
                <w:bCs w:val="0"/>
                <w:color w:val="000000" w:themeColor="text1"/>
                <w:sz w:val="24"/>
                <w:szCs w:val="24"/>
              </w:rPr>
              <w:t xml:space="preserve"> </w:t>
            </w:r>
          </w:p>
        </w:tc>
        <w:tc>
          <w:tcPr>
            <w:tcW w:w="2749" w:type="dxa"/>
          </w:tcPr>
          <w:p w14:paraId="431D53B9" w14:textId="77777777" w:rsidR="008079A5" w:rsidRPr="009877D8" w:rsidRDefault="008079A5" w:rsidP="004428F3">
            <w:pPr>
              <w:spacing w:line="240" w:lineRule="exact"/>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color w:val="000000" w:themeColor="text1"/>
                <w:sz w:val="24"/>
                <w:szCs w:val="24"/>
              </w:rPr>
            </w:pPr>
            <w:r w:rsidRPr="009877D8">
              <w:rPr>
                <w:rFonts w:ascii="Times New Roman" w:eastAsia="Calibri" w:hAnsi="Times New Roman" w:cs="Times New Roman"/>
                <w:color w:val="000000" w:themeColor="text1"/>
                <w:sz w:val="24"/>
                <w:szCs w:val="24"/>
              </w:rPr>
              <w:t>56.8</w:t>
            </w:r>
          </w:p>
        </w:tc>
      </w:tr>
      <w:tr w:rsidR="008079A5" w:rsidRPr="009877D8" w14:paraId="60BDC6C6" w14:textId="77777777" w:rsidTr="004428F3">
        <w:trPr>
          <w:trHeight w:val="409"/>
        </w:trPr>
        <w:tc>
          <w:tcPr>
            <w:cnfStyle w:val="001000000000" w:firstRow="0" w:lastRow="0" w:firstColumn="1" w:lastColumn="0" w:oddVBand="0" w:evenVBand="0" w:oddHBand="0" w:evenHBand="0" w:firstRowFirstColumn="0" w:firstRowLastColumn="0" w:lastRowFirstColumn="0" w:lastRowLastColumn="0"/>
            <w:tcW w:w="2749" w:type="dxa"/>
          </w:tcPr>
          <w:p w14:paraId="454CC020" w14:textId="77777777" w:rsidR="008079A5" w:rsidRPr="009877D8" w:rsidRDefault="008079A5" w:rsidP="004428F3">
            <w:pPr>
              <w:spacing w:line="240" w:lineRule="exact"/>
              <w:rPr>
                <w:rFonts w:ascii="Times New Roman" w:eastAsia="Calibri" w:hAnsi="Times New Roman" w:cs="Times New Roman"/>
                <w:color w:val="000000" w:themeColor="text1"/>
                <w:sz w:val="24"/>
                <w:szCs w:val="24"/>
              </w:rPr>
            </w:pPr>
            <w:proofErr w:type="spellStart"/>
            <w:r w:rsidRPr="009877D8">
              <w:rPr>
                <w:rFonts w:ascii="Times New Roman" w:eastAsia="Calibri" w:hAnsi="Times New Roman" w:cs="Times New Roman"/>
                <w:b w:val="0"/>
                <w:bCs w:val="0"/>
                <w:color w:val="000000" w:themeColor="text1"/>
                <w:sz w:val="24"/>
                <w:szCs w:val="24"/>
              </w:rPr>
              <w:t>BioELECTRA</w:t>
            </w:r>
            <w:proofErr w:type="spellEnd"/>
          </w:p>
        </w:tc>
        <w:tc>
          <w:tcPr>
            <w:tcW w:w="2749" w:type="dxa"/>
          </w:tcPr>
          <w:p w14:paraId="2C735CD9" w14:textId="77777777" w:rsidR="008079A5" w:rsidRPr="009877D8" w:rsidRDefault="008079A5" w:rsidP="004428F3">
            <w:pPr>
              <w:spacing w:line="240" w:lineRule="exact"/>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color w:val="000000" w:themeColor="text1"/>
                <w:sz w:val="24"/>
                <w:szCs w:val="24"/>
              </w:rPr>
            </w:pPr>
            <w:r w:rsidRPr="009877D8">
              <w:rPr>
                <w:rFonts w:ascii="Times New Roman" w:eastAsia="Calibri" w:hAnsi="Times New Roman" w:cs="Times New Roman"/>
                <w:color w:val="000000" w:themeColor="text1"/>
                <w:sz w:val="24"/>
                <w:szCs w:val="24"/>
              </w:rPr>
              <w:t>63.2</w:t>
            </w:r>
          </w:p>
        </w:tc>
      </w:tr>
      <w:tr w:rsidR="008079A5" w:rsidRPr="009877D8" w14:paraId="707C467D" w14:textId="77777777" w:rsidTr="004428F3">
        <w:trPr>
          <w:trHeight w:val="409"/>
        </w:trPr>
        <w:tc>
          <w:tcPr>
            <w:cnfStyle w:val="001000000000" w:firstRow="0" w:lastRow="0" w:firstColumn="1" w:lastColumn="0" w:oddVBand="0" w:evenVBand="0" w:oddHBand="0" w:evenHBand="0" w:firstRowFirstColumn="0" w:firstRowLastColumn="0" w:lastRowFirstColumn="0" w:lastRowLastColumn="0"/>
            <w:tcW w:w="2749" w:type="dxa"/>
          </w:tcPr>
          <w:p w14:paraId="6B7F80E1" w14:textId="77777777" w:rsidR="008079A5" w:rsidRPr="009877D8" w:rsidRDefault="008079A5" w:rsidP="004428F3">
            <w:pPr>
              <w:spacing w:line="240" w:lineRule="exact"/>
              <w:rPr>
                <w:rFonts w:ascii="Times New Roman" w:eastAsia="Calibri" w:hAnsi="Times New Roman" w:cs="Times New Roman"/>
                <w:color w:val="000000" w:themeColor="text1"/>
                <w:sz w:val="24"/>
                <w:szCs w:val="24"/>
              </w:rPr>
            </w:pPr>
            <w:proofErr w:type="spellStart"/>
            <w:r w:rsidRPr="009877D8">
              <w:rPr>
                <w:rFonts w:ascii="Times New Roman" w:eastAsia="Calibri" w:hAnsi="Times New Roman" w:cs="Times New Roman"/>
                <w:b w:val="0"/>
                <w:bCs w:val="0"/>
                <w:color w:val="000000" w:themeColor="text1"/>
                <w:sz w:val="24"/>
                <w:szCs w:val="24"/>
              </w:rPr>
              <w:t>BioGPT</w:t>
            </w:r>
            <w:proofErr w:type="spellEnd"/>
            <w:r w:rsidRPr="009877D8">
              <w:rPr>
                <w:rFonts w:ascii="Times New Roman" w:eastAsia="Calibri" w:hAnsi="Times New Roman" w:cs="Times New Roman"/>
                <w:b w:val="0"/>
                <w:bCs w:val="0"/>
                <w:color w:val="000000" w:themeColor="text1"/>
                <w:sz w:val="24"/>
                <w:szCs w:val="24"/>
              </w:rPr>
              <w:t xml:space="preserve"> </w:t>
            </w:r>
          </w:p>
        </w:tc>
        <w:tc>
          <w:tcPr>
            <w:tcW w:w="2749" w:type="dxa"/>
          </w:tcPr>
          <w:p w14:paraId="1580279C" w14:textId="77777777" w:rsidR="008079A5" w:rsidRPr="009877D8" w:rsidRDefault="008079A5" w:rsidP="004428F3">
            <w:pPr>
              <w:spacing w:line="240" w:lineRule="exact"/>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color w:val="000000" w:themeColor="text1"/>
                <w:sz w:val="24"/>
                <w:szCs w:val="24"/>
              </w:rPr>
            </w:pPr>
            <w:r w:rsidRPr="009877D8">
              <w:rPr>
                <w:rFonts w:ascii="Times New Roman" w:eastAsia="Calibri" w:hAnsi="Times New Roman" w:cs="Times New Roman"/>
                <w:color w:val="000000" w:themeColor="text1"/>
                <w:sz w:val="24"/>
                <w:szCs w:val="24"/>
              </w:rPr>
              <w:t>78.2</w:t>
            </w:r>
          </w:p>
        </w:tc>
      </w:tr>
      <w:tr w:rsidR="008079A5" w:rsidRPr="009877D8" w14:paraId="3178DB37" w14:textId="77777777" w:rsidTr="004428F3">
        <w:trPr>
          <w:trHeight w:val="409"/>
        </w:trPr>
        <w:tc>
          <w:tcPr>
            <w:cnfStyle w:val="001000000000" w:firstRow="0" w:lastRow="0" w:firstColumn="1" w:lastColumn="0" w:oddVBand="0" w:evenVBand="0" w:oddHBand="0" w:evenHBand="0" w:firstRowFirstColumn="0" w:firstRowLastColumn="0" w:lastRowFirstColumn="0" w:lastRowLastColumn="0"/>
            <w:tcW w:w="2749" w:type="dxa"/>
          </w:tcPr>
          <w:p w14:paraId="6AA919CD" w14:textId="77777777" w:rsidR="008079A5" w:rsidRPr="009877D8" w:rsidRDefault="008079A5" w:rsidP="004428F3">
            <w:pPr>
              <w:spacing w:line="240" w:lineRule="exact"/>
              <w:rPr>
                <w:rFonts w:ascii="Times New Roman" w:eastAsia="Calibri" w:hAnsi="Times New Roman" w:cs="Times New Roman"/>
                <w:color w:val="000000" w:themeColor="text1"/>
                <w:sz w:val="24"/>
                <w:szCs w:val="24"/>
              </w:rPr>
            </w:pPr>
            <w:proofErr w:type="spellStart"/>
            <w:r w:rsidRPr="009877D8">
              <w:rPr>
                <w:rFonts w:ascii="Times New Roman" w:eastAsia="Calibri" w:hAnsi="Times New Roman" w:cs="Times New Roman"/>
                <w:color w:val="000000" w:themeColor="text1"/>
                <w:sz w:val="24"/>
                <w:szCs w:val="24"/>
              </w:rPr>
              <w:t>BioWE</w:t>
            </w:r>
            <w:proofErr w:type="spellEnd"/>
            <w:r w:rsidRPr="009877D8">
              <w:rPr>
                <w:rFonts w:ascii="Times New Roman" w:eastAsia="Calibri" w:hAnsi="Times New Roman" w:cs="Times New Roman"/>
                <w:color w:val="000000" w:themeColor="text1"/>
                <w:sz w:val="24"/>
                <w:szCs w:val="24"/>
              </w:rPr>
              <w:t>-LLM (ours)</w:t>
            </w:r>
          </w:p>
        </w:tc>
        <w:tc>
          <w:tcPr>
            <w:tcW w:w="2749" w:type="dxa"/>
          </w:tcPr>
          <w:p w14:paraId="744FB8FE" w14:textId="77777777" w:rsidR="008079A5" w:rsidRPr="009877D8" w:rsidRDefault="008079A5" w:rsidP="004428F3">
            <w:pPr>
              <w:spacing w:line="240" w:lineRule="exact"/>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color w:val="000000" w:themeColor="text1"/>
                <w:sz w:val="24"/>
                <w:szCs w:val="24"/>
              </w:rPr>
            </w:pPr>
            <w:r w:rsidRPr="009877D8">
              <w:rPr>
                <w:rFonts w:ascii="Times New Roman" w:eastAsia="Calibri" w:hAnsi="Times New Roman" w:cs="Times New Roman"/>
                <w:b/>
                <w:bCs/>
                <w:color w:val="000000" w:themeColor="text1"/>
                <w:sz w:val="24"/>
                <w:szCs w:val="24"/>
              </w:rPr>
              <w:t>79.8</w:t>
            </w:r>
          </w:p>
        </w:tc>
      </w:tr>
    </w:tbl>
    <w:p w14:paraId="718D7ED3" w14:textId="5C474BE7" w:rsidR="00FD2B79" w:rsidRPr="009877D8" w:rsidRDefault="00FD2B79" w:rsidP="7340BCD1">
      <w:pPr>
        <w:jc w:val="both"/>
        <w:rPr>
          <w:rFonts w:ascii="Times New Roman" w:eastAsiaTheme="minorEastAsia" w:hAnsi="Times New Roman" w:cs="Times New Roman"/>
          <w:sz w:val="24"/>
          <w:szCs w:val="24"/>
        </w:rPr>
      </w:pPr>
    </w:p>
    <w:p w14:paraId="3637C272" w14:textId="10B56234" w:rsidR="00FD2B79" w:rsidRPr="009877D8" w:rsidRDefault="00FD2B79" w:rsidP="7340BCD1">
      <w:pPr>
        <w:jc w:val="both"/>
        <w:rPr>
          <w:rFonts w:ascii="Times New Roman" w:eastAsiaTheme="minorEastAsia" w:hAnsi="Times New Roman" w:cs="Times New Roman"/>
          <w:sz w:val="24"/>
          <w:szCs w:val="24"/>
        </w:rPr>
      </w:pPr>
    </w:p>
    <w:p w14:paraId="19850E8E" w14:textId="208C10C4" w:rsidR="008079A5" w:rsidRPr="009877D8" w:rsidRDefault="008079A5" w:rsidP="7340BCD1">
      <w:pPr>
        <w:jc w:val="both"/>
        <w:rPr>
          <w:rFonts w:ascii="Times New Roman" w:eastAsiaTheme="minorEastAsia" w:hAnsi="Times New Roman" w:cs="Times New Roman"/>
          <w:sz w:val="24"/>
          <w:szCs w:val="24"/>
        </w:rPr>
      </w:pPr>
    </w:p>
    <w:p w14:paraId="386BE501" w14:textId="1E3D1AE0" w:rsidR="008079A5" w:rsidRPr="009877D8" w:rsidRDefault="008079A5" w:rsidP="7340BCD1">
      <w:pPr>
        <w:jc w:val="both"/>
        <w:rPr>
          <w:rFonts w:ascii="Times New Roman" w:eastAsiaTheme="minorEastAsia" w:hAnsi="Times New Roman" w:cs="Times New Roman"/>
          <w:sz w:val="24"/>
          <w:szCs w:val="24"/>
        </w:rPr>
      </w:pPr>
    </w:p>
    <w:p w14:paraId="293CD01A" w14:textId="1D084F49" w:rsidR="008079A5" w:rsidRPr="009877D8" w:rsidRDefault="008079A5" w:rsidP="7340BCD1">
      <w:pPr>
        <w:jc w:val="both"/>
        <w:rPr>
          <w:rFonts w:ascii="Times New Roman" w:eastAsiaTheme="minorEastAsia" w:hAnsi="Times New Roman" w:cs="Times New Roman"/>
          <w:sz w:val="24"/>
          <w:szCs w:val="24"/>
        </w:rPr>
      </w:pPr>
    </w:p>
    <w:p w14:paraId="62D67531" w14:textId="77777777" w:rsidR="008079A5" w:rsidRPr="009877D8" w:rsidRDefault="008079A5" w:rsidP="7340BCD1">
      <w:pPr>
        <w:jc w:val="both"/>
        <w:rPr>
          <w:rFonts w:ascii="Times New Roman" w:eastAsiaTheme="minorEastAsia" w:hAnsi="Times New Roman" w:cs="Times New Roman"/>
          <w:sz w:val="24"/>
          <w:szCs w:val="24"/>
        </w:rPr>
      </w:pPr>
    </w:p>
    <w:p w14:paraId="6A40BA5B" w14:textId="0096F3F5" w:rsidR="00277395" w:rsidRPr="009877D8" w:rsidRDefault="00277395" w:rsidP="7340BCD1">
      <w:pPr>
        <w:jc w:val="both"/>
        <w:rPr>
          <w:rFonts w:ascii="Times New Roman" w:eastAsiaTheme="minorEastAsia" w:hAnsi="Times New Roman" w:cs="Times New Roman"/>
          <w:b/>
          <w:bCs/>
          <w:sz w:val="24"/>
          <w:szCs w:val="24"/>
        </w:rPr>
      </w:pPr>
      <w:r w:rsidRPr="009877D8">
        <w:rPr>
          <w:rFonts w:ascii="Times New Roman" w:eastAsiaTheme="minorEastAsia" w:hAnsi="Times New Roman" w:cs="Times New Roman"/>
          <w:b/>
          <w:bCs/>
          <w:sz w:val="24"/>
          <w:szCs w:val="24"/>
        </w:rPr>
        <w:t>Experimental analysis for three scenarios (easy, average, and challenging cases)</w:t>
      </w:r>
    </w:p>
    <w:p w14:paraId="1C8539B1" w14:textId="357252CF" w:rsidR="1F532C38" w:rsidRPr="009877D8" w:rsidRDefault="00636C1A" w:rsidP="0097589D">
      <w:pPr>
        <w:pStyle w:val="ListParagraph"/>
        <w:numPr>
          <w:ilvl w:val="0"/>
          <w:numId w:val="2"/>
        </w:numPr>
        <w:jc w:val="both"/>
        <w:rPr>
          <w:rFonts w:ascii="Times New Roman" w:eastAsiaTheme="minorEastAsia" w:hAnsi="Times New Roman" w:cs="Times New Roman"/>
          <w:b/>
          <w:bCs/>
          <w:sz w:val="24"/>
          <w:szCs w:val="24"/>
        </w:rPr>
      </w:pPr>
      <w:r w:rsidRPr="009877D8">
        <w:rPr>
          <w:rFonts w:ascii="Times New Roman" w:eastAsiaTheme="minorEastAsia" w:hAnsi="Times New Roman" w:cs="Times New Roman"/>
          <w:b/>
          <w:bCs/>
          <w:sz w:val="24"/>
          <w:szCs w:val="24"/>
        </w:rPr>
        <w:t>Easy scenario</w:t>
      </w:r>
      <w:r w:rsidR="0097589D" w:rsidRPr="009877D8">
        <w:rPr>
          <w:rFonts w:ascii="Times New Roman" w:eastAsiaTheme="minorEastAsia" w:hAnsi="Times New Roman" w:cs="Times New Roman"/>
          <w:b/>
          <w:bCs/>
          <w:sz w:val="24"/>
          <w:szCs w:val="24"/>
        </w:rPr>
        <w:t xml:space="preserve"> &amp; </w:t>
      </w:r>
      <w:r w:rsidRPr="009877D8">
        <w:rPr>
          <w:rFonts w:ascii="Times New Roman" w:eastAsiaTheme="minorEastAsia" w:hAnsi="Times New Roman" w:cs="Times New Roman"/>
          <w:b/>
          <w:bCs/>
          <w:sz w:val="24"/>
          <w:szCs w:val="24"/>
        </w:rPr>
        <w:t>Average scenario</w:t>
      </w:r>
    </w:p>
    <w:p w14:paraId="316B7A1C" w14:textId="5892E445" w:rsidR="0097589D" w:rsidRPr="009877D8" w:rsidRDefault="0097589D" w:rsidP="0097589D">
      <w:pPr>
        <w:pStyle w:val="ListParagraph"/>
        <w:jc w:val="both"/>
        <w:rPr>
          <w:rFonts w:ascii="Times New Roman" w:eastAsiaTheme="minorEastAsia" w:hAnsi="Times New Roman" w:cs="Times New Roman"/>
          <w:bCs/>
          <w:sz w:val="24"/>
          <w:szCs w:val="24"/>
        </w:rPr>
      </w:pPr>
      <w:r w:rsidRPr="009877D8">
        <w:rPr>
          <w:rFonts w:ascii="Times New Roman" w:eastAsiaTheme="minorEastAsia" w:hAnsi="Times New Roman" w:cs="Times New Roman"/>
          <w:bCs/>
          <w:sz w:val="24"/>
          <w:szCs w:val="24"/>
        </w:rPr>
        <w:t xml:space="preserve">In our analysis of the </w:t>
      </w:r>
      <w:proofErr w:type="spellStart"/>
      <w:r w:rsidRPr="009877D8">
        <w:rPr>
          <w:rFonts w:ascii="Times New Roman" w:eastAsiaTheme="minorEastAsia" w:hAnsi="Times New Roman" w:cs="Times New Roman"/>
          <w:bCs/>
          <w:sz w:val="24"/>
          <w:szCs w:val="24"/>
        </w:rPr>
        <w:t>PubMedQA</w:t>
      </w:r>
      <w:proofErr w:type="spellEnd"/>
      <w:r w:rsidRPr="009877D8">
        <w:rPr>
          <w:rFonts w:ascii="Times New Roman" w:eastAsiaTheme="minorEastAsia" w:hAnsi="Times New Roman" w:cs="Times New Roman"/>
          <w:bCs/>
          <w:sz w:val="24"/>
          <w:szCs w:val="24"/>
        </w:rPr>
        <w:t xml:space="preserve"> dataset with our LLM architecture, we focused on what can be classified as </w:t>
      </w:r>
      <w:r w:rsidRPr="009877D8">
        <w:rPr>
          <w:rFonts w:ascii="Times New Roman" w:eastAsiaTheme="minorEastAsia" w:hAnsi="Times New Roman" w:cs="Times New Roman"/>
          <w:bCs/>
          <w:i/>
          <w:sz w:val="24"/>
          <w:szCs w:val="24"/>
        </w:rPr>
        <w:t>average cases</w:t>
      </w:r>
      <w:r w:rsidRPr="009877D8">
        <w:rPr>
          <w:rFonts w:ascii="Times New Roman" w:eastAsiaTheme="minorEastAsia" w:hAnsi="Times New Roman" w:cs="Times New Roman"/>
          <w:bCs/>
          <w:sz w:val="24"/>
          <w:szCs w:val="24"/>
        </w:rPr>
        <w:t xml:space="preserve"> in the context of question complexity. </w:t>
      </w:r>
    </w:p>
    <w:p w14:paraId="3255ADEF" w14:textId="1EE22C7F" w:rsidR="0097589D" w:rsidRPr="009877D8" w:rsidRDefault="0097589D" w:rsidP="0097589D">
      <w:pPr>
        <w:pStyle w:val="ListParagraph"/>
        <w:jc w:val="both"/>
        <w:rPr>
          <w:rFonts w:ascii="Times New Roman" w:eastAsiaTheme="minorEastAsia" w:hAnsi="Times New Roman" w:cs="Times New Roman"/>
          <w:bCs/>
          <w:sz w:val="24"/>
          <w:szCs w:val="24"/>
        </w:rPr>
      </w:pPr>
      <w:r w:rsidRPr="009877D8">
        <w:rPr>
          <w:rFonts w:ascii="Times New Roman" w:eastAsiaTheme="minorEastAsia" w:hAnsi="Times New Roman" w:cs="Times New Roman"/>
          <w:bCs/>
          <w:sz w:val="24"/>
          <w:szCs w:val="24"/>
        </w:rPr>
        <w:t xml:space="preserve">We acknowledge that our current dataset does not include </w:t>
      </w:r>
      <w:r w:rsidRPr="009877D8">
        <w:rPr>
          <w:rFonts w:ascii="Times New Roman" w:eastAsiaTheme="minorEastAsia" w:hAnsi="Times New Roman" w:cs="Times New Roman"/>
          <w:bCs/>
          <w:i/>
          <w:sz w:val="24"/>
          <w:szCs w:val="24"/>
        </w:rPr>
        <w:t>easy</w:t>
      </w:r>
      <w:r w:rsidR="003245B4" w:rsidRPr="009877D8">
        <w:rPr>
          <w:rFonts w:ascii="Times New Roman" w:eastAsiaTheme="minorEastAsia" w:hAnsi="Times New Roman" w:cs="Times New Roman"/>
          <w:bCs/>
          <w:i/>
          <w:sz w:val="24"/>
          <w:szCs w:val="24"/>
        </w:rPr>
        <w:t xml:space="preserve"> </w:t>
      </w:r>
      <w:r w:rsidRPr="009877D8">
        <w:rPr>
          <w:rFonts w:ascii="Times New Roman" w:eastAsiaTheme="minorEastAsia" w:hAnsi="Times New Roman" w:cs="Times New Roman"/>
          <w:bCs/>
          <w:i/>
          <w:sz w:val="24"/>
          <w:szCs w:val="24"/>
        </w:rPr>
        <w:t>cases</w:t>
      </w:r>
      <w:r w:rsidRPr="009877D8">
        <w:rPr>
          <w:rFonts w:ascii="Times New Roman" w:eastAsiaTheme="minorEastAsia" w:hAnsi="Times New Roman" w:cs="Times New Roman"/>
          <w:bCs/>
          <w:sz w:val="24"/>
          <w:szCs w:val="24"/>
        </w:rPr>
        <w:t xml:space="preserve">, which are characterized by questions with straightforward, directly stated answers. The absence of these simpler queries in our training data means our model has been optimized for a more complex level of inquiry, typical of </w:t>
      </w:r>
      <w:r w:rsidRPr="009877D8">
        <w:rPr>
          <w:rFonts w:ascii="Times New Roman" w:eastAsiaTheme="minorEastAsia" w:hAnsi="Times New Roman" w:cs="Times New Roman"/>
          <w:bCs/>
          <w:i/>
          <w:sz w:val="24"/>
          <w:szCs w:val="24"/>
        </w:rPr>
        <w:t>average cases</w:t>
      </w:r>
      <w:r w:rsidRPr="009877D8">
        <w:rPr>
          <w:rFonts w:ascii="Times New Roman" w:eastAsiaTheme="minorEastAsia" w:hAnsi="Times New Roman" w:cs="Times New Roman"/>
          <w:bCs/>
          <w:sz w:val="24"/>
          <w:szCs w:val="24"/>
        </w:rPr>
        <w:t xml:space="preserve">. The dataset is typically involved questions where answers are not directly stated but can be inferred from the text. They require a moderate level of comprehension and the ability to integrate information from different parts of a biomedical paper. Our model, trained on this subset of the </w:t>
      </w:r>
      <w:proofErr w:type="spellStart"/>
      <w:r w:rsidRPr="009877D8">
        <w:rPr>
          <w:rFonts w:ascii="Times New Roman" w:eastAsiaTheme="minorEastAsia" w:hAnsi="Times New Roman" w:cs="Times New Roman"/>
          <w:bCs/>
          <w:sz w:val="24"/>
          <w:szCs w:val="24"/>
        </w:rPr>
        <w:t>PubMedQA</w:t>
      </w:r>
      <w:proofErr w:type="spellEnd"/>
      <w:r w:rsidRPr="009877D8">
        <w:rPr>
          <w:rFonts w:ascii="Times New Roman" w:eastAsiaTheme="minorEastAsia" w:hAnsi="Times New Roman" w:cs="Times New Roman"/>
          <w:bCs/>
          <w:sz w:val="24"/>
          <w:szCs w:val="24"/>
        </w:rPr>
        <w:t xml:space="preserve"> dataset, is tailored to handle such inquiries, where the answers are not explicitly presented but can be deduced from the given text.</w:t>
      </w:r>
    </w:p>
    <w:p w14:paraId="7551073F" w14:textId="0770614D" w:rsidR="1F532C38" w:rsidRPr="009877D8" w:rsidRDefault="00636C1A" w:rsidP="7340BCD1">
      <w:pPr>
        <w:pStyle w:val="ListParagraph"/>
        <w:numPr>
          <w:ilvl w:val="0"/>
          <w:numId w:val="2"/>
        </w:numPr>
        <w:jc w:val="both"/>
        <w:rPr>
          <w:rFonts w:ascii="Times New Roman" w:eastAsiaTheme="minorEastAsia" w:hAnsi="Times New Roman" w:cs="Times New Roman"/>
          <w:b/>
          <w:bCs/>
          <w:sz w:val="24"/>
          <w:szCs w:val="24"/>
        </w:rPr>
      </w:pPr>
      <w:r w:rsidRPr="009877D8">
        <w:rPr>
          <w:rFonts w:ascii="Times New Roman" w:eastAsiaTheme="minorEastAsia" w:hAnsi="Times New Roman" w:cs="Times New Roman"/>
          <w:b/>
          <w:bCs/>
          <w:sz w:val="24"/>
          <w:szCs w:val="24"/>
        </w:rPr>
        <w:t>Challenging scenario</w:t>
      </w:r>
    </w:p>
    <w:p w14:paraId="664BE4DD" w14:textId="2307EC4E" w:rsidR="006D02CD" w:rsidRPr="009877D8" w:rsidRDefault="006D02CD" w:rsidP="006D02CD">
      <w:pPr>
        <w:pStyle w:val="ListParagraph"/>
        <w:jc w:val="both"/>
        <w:rPr>
          <w:rFonts w:ascii="Times New Roman" w:eastAsiaTheme="minorEastAsia" w:hAnsi="Times New Roman" w:cs="Times New Roman"/>
          <w:bCs/>
          <w:sz w:val="24"/>
          <w:szCs w:val="24"/>
        </w:rPr>
      </w:pPr>
      <w:r w:rsidRPr="009877D8">
        <w:rPr>
          <w:rFonts w:ascii="Times New Roman" w:eastAsiaTheme="minorEastAsia" w:hAnsi="Times New Roman" w:cs="Times New Roman"/>
          <w:bCs/>
          <w:sz w:val="24"/>
          <w:szCs w:val="24"/>
        </w:rPr>
        <w:t xml:space="preserve">However, for </w:t>
      </w:r>
      <w:r w:rsidRPr="009877D8">
        <w:rPr>
          <w:rFonts w:ascii="Times New Roman" w:eastAsiaTheme="minorEastAsia" w:hAnsi="Times New Roman" w:cs="Times New Roman"/>
          <w:bCs/>
          <w:i/>
          <w:sz w:val="24"/>
          <w:szCs w:val="24"/>
        </w:rPr>
        <w:t>challenging cases</w:t>
      </w:r>
      <w:r w:rsidRPr="009877D8">
        <w:rPr>
          <w:rFonts w:ascii="Times New Roman" w:eastAsiaTheme="minorEastAsia" w:hAnsi="Times New Roman" w:cs="Times New Roman"/>
          <w:bCs/>
          <w:sz w:val="24"/>
          <w:szCs w:val="24"/>
        </w:rPr>
        <w:t xml:space="preserve"> that require deep contextual understanding, multi-faceted reasoning, or synthesis from various sections or multiple papers, our current model might face limitations due to its training primarily on labeled data. Including the unlabeled portion of the </w:t>
      </w:r>
      <w:proofErr w:type="spellStart"/>
      <w:r w:rsidRPr="009877D8">
        <w:rPr>
          <w:rFonts w:ascii="Times New Roman" w:eastAsiaTheme="minorEastAsia" w:hAnsi="Times New Roman" w:cs="Times New Roman"/>
          <w:bCs/>
          <w:sz w:val="24"/>
          <w:szCs w:val="24"/>
        </w:rPr>
        <w:t>PubMedQA</w:t>
      </w:r>
      <w:proofErr w:type="spellEnd"/>
      <w:r w:rsidRPr="009877D8">
        <w:rPr>
          <w:rFonts w:ascii="Times New Roman" w:eastAsiaTheme="minorEastAsia" w:hAnsi="Times New Roman" w:cs="Times New Roman"/>
          <w:bCs/>
          <w:sz w:val="24"/>
          <w:szCs w:val="24"/>
        </w:rPr>
        <w:t xml:space="preserve"> dataset in future work could enhance the model's capabilities in these complex scenarios. This expansion would allow the model to learn from a broader range of texts and questions, potentially improving its ability to handle intricate biomedical queries that demand a more nuanced understanding of the subject matter.</w:t>
      </w:r>
    </w:p>
    <w:p w14:paraId="02013B64" w14:textId="77777777" w:rsidR="000E0DB2" w:rsidRPr="009877D8" w:rsidRDefault="000E0DB2" w:rsidP="006D02CD">
      <w:pPr>
        <w:pStyle w:val="ListParagraph"/>
        <w:jc w:val="both"/>
        <w:rPr>
          <w:rFonts w:ascii="Times New Roman" w:eastAsiaTheme="minorEastAsia" w:hAnsi="Times New Roman" w:cs="Times New Roman"/>
          <w:bCs/>
          <w:sz w:val="24"/>
          <w:szCs w:val="24"/>
        </w:rPr>
      </w:pPr>
    </w:p>
    <w:p w14:paraId="0DAFE2B1" w14:textId="297689D0" w:rsidR="779ECE28" w:rsidRPr="009877D8" w:rsidRDefault="779ECE28" w:rsidP="008079A5">
      <w:pPr>
        <w:jc w:val="both"/>
        <w:rPr>
          <w:rFonts w:ascii="Times New Roman" w:eastAsiaTheme="minorEastAsia" w:hAnsi="Times New Roman" w:cs="Times New Roman"/>
          <w:b/>
          <w:bCs/>
          <w:sz w:val="24"/>
          <w:szCs w:val="24"/>
        </w:rPr>
      </w:pPr>
      <w:r w:rsidRPr="009877D8">
        <w:rPr>
          <w:rFonts w:ascii="Times New Roman" w:eastAsiaTheme="minorEastAsia" w:hAnsi="Times New Roman" w:cs="Times New Roman"/>
          <w:b/>
          <w:bCs/>
          <w:sz w:val="24"/>
          <w:szCs w:val="24"/>
        </w:rPr>
        <w:t xml:space="preserve">Contributions of </w:t>
      </w:r>
      <w:r w:rsidR="00351B41" w:rsidRPr="009877D8">
        <w:rPr>
          <w:rFonts w:ascii="Times New Roman" w:eastAsiaTheme="minorEastAsia" w:hAnsi="Times New Roman" w:cs="Times New Roman"/>
          <w:b/>
          <w:bCs/>
          <w:sz w:val="24"/>
          <w:szCs w:val="24"/>
        </w:rPr>
        <w:t>the project</w:t>
      </w:r>
    </w:p>
    <w:p w14:paraId="43703C64" w14:textId="0A444BB6" w:rsidR="00351B41" w:rsidRPr="009877D8" w:rsidRDefault="00351B41" w:rsidP="00351B41">
      <w:pPr>
        <w:jc w:val="both"/>
        <w:rPr>
          <w:rFonts w:ascii="Times New Roman" w:eastAsiaTheme="minorEastAsia" w:hAnsi="Times New Roman" w:cs="Times New Roman"/>
          <w:bCs/>
          <w:sz w:val="24"/>
          <w:szCs w:val="24"/>
        </w:rPr>
      </w:pPr>
      <w:r w:rsidRPr="009877D8">
        <w:rPr>
          <w:rFonts w:ascii="Times New Roman" w:eastAsiaTheme="minorEastAsia" w:hAnsi="Times New Roman" w:cs="Times New Roman"/>
          <w:bCs/>
          <w:sz w:val="24"/>
          <w:szCs w:val="24"/>
        </w:rPr>
        <w:t xml:space="preserve">The weighted ensemble of </w:t>
      </w:r>
      <w:proofErr w:type="spellStart"/>
      <w:r w:rsidRPr="009877D8">
        <w:rPr>
          <w:rFonts w:ascii="Times New Roman" w:eastAsiaTheme="minorEastAsia" w:hAnsi="Times New Roman" w:cs="Times New Roman"/>
          <w:bCs/>
          <w:sz w:val="24"/>
          <w:szCs w:val="24"/>
        </w:rPr>
        <w:t>PubMedBERT</w:t>
      </w:r>
      <w:proofErr w:type="spellEnd"/>
      <w:r w:rsidRPr="009877D8">
        <w:rPr>
          <w:rFonts w:ascii="Times New Roman" w:eastAsiaTheme="minorEastAsia" w:hAnsi="Times New Roman" w:cs="Times New Roman"/>
          <w:bCs/>
          <w:sz w:val="24"/>
          <w:szCs w:val="24"/>
        </w:rPr>
        <w:t xml:space="preserve"> and </w:t>
      </w:r>
      <w:proofErr w:type="spellStart"/>
      <w:r w:rsidRPr="009877D8">
        <w:rPr>
          <w:rFonts w:ascii="Times New Roman" w:eastAsiaTheme="minorEastAsia" w:hAnsi="Times New Roman" w:cs="Times New Roman"/>
          <w:bCs/>
          <w:sz w:val="24"/>
          <w:szCs w:val="24"/>
        </w:rPr>
        <w:t>BioElectra</w:t>
      </w:r>
      <w:proofErr w:type="spellEnd"/>
      <w:r w:rsidRPr="009877D8">
        <w:rPr>
          <w:rFonts w:ascii="Times New Roman" w:eastAsiaTheme="minorEastAsia" w:hAnsi="Times New Roman" w:cs="Times New Roman"/>
          <w:bCs/>
          <w:sz w:val="24"/>
          <w:szCs w:val="24"/>
        </w:rPr>
        <w:t xml:space="preserve"> models can offer significant contributions to the field of biomedical text mining and natural language processing. Here are several areas where this ensemble can make a difference:</w:t>
      </w:r>
    </w:p>
    <w:p w14:paraId="268D9DC1" w14:textId="7FCCB98A" w:rsidR="00351B41" w:rsidRPr="009877D8" w:rsidRDefault="00351B41" w:rsidP="00351B41">
      <w:pPr>
        <w:jc w:val="both"/>
        <w:rPr>
          <w:rFonts w:ascii="Times New Roman" w:eastAsiaTheme="minorEastAsia" w:hAnsi="Times New Roman" w:cs="Times New Roman"/>
          <w:bCs/>
          <w:sz w:val="24"/>
          <w:szCs w:val="24"/>
        </w:rPr>
      </w:pPr>
      <w:r w:rsidRPr="009877D8">
        <w:rPr>
          <w:rFonts w:ascii="Times New Roman" w:eastAsiaTheme="minorEastAsia" w:hAnsi="Times New Roman" w:cs="Times New Roman"/>
          <w:bCs/>
          <w:sz w:val="24"/>
          <w:szCs w:val="24"/>
        </w:rPr>
        <w:lastRenderedPageBreak/>
        <w:t xml:space="preserve">1.Improved performance: Combining the strengths of both </w:t>
      </w:r>
      <w:proofErr w:type="spellStart"/>
      <w:r w:rsidRPr="009877D8">
        <w:rPr>
          <w:rFonts w:ascii="Times New Roman" w:eastAsiaTheme="minorEastAsia" w:hAnsi="Times New Roman" w:cs="Times New Roman"/>
          <w:bCs/>
          <w:sz w:val="24"/>
          <w:szCs w:val="24"/>
        </w:rPr>
        <w:t>PubMedBERT</w:t>
      </w:r>
      <w:proofErr w:type="spellEnd"/>
      <w:r w:rsidRPr="009877D8">
        <w:rPr>
          <w:rFonts w:ascii="Times New Roman" w:eastAsiaTheme="minorEastAsia" w:hAnsi="Times New Roman" w:cs="Times New Roman"/>
          <w:bCs/>
          <w:sz w:val="24"/>
          <w:szCs w:val="24"/>
        </w:rPr>
        <w:t xml:space="preserve"> and </w:t>
      </w:r>
      <w:proofErr w:type="spellStart"/>
      <w:r w:rsidRPr="009877D8">
        <w:rPr>
          <w:rFonts w:ascii="Times New Roman" w:eastAsiaTheme="minorEastAsia" w:hAnsi="Times New Roman" w:cs="Times New Roman"/>
          <w:bCs/>
          <w:sz w:val="24"/>
          <w:szCs w:val="24"/>
        </w:rPr>
        <w:t>BioElectra</w:t>
      </w:r>
      <w:proofErr w:type="spellEnd"/>
      <w:r w:rsidRPr="009877D8">
        <w:rPr>
          <w:rFonts w:ascii="Times New Roman" w:eastAsiaTheme="minorEastAsia" w:hAnsi="Times New Roman" w:cs="Times New Roman"/>
          <w:bCs/>
          <w:sz w:val="24"/>
          <w:szCs w:val="24"/>
        </w:rPr>
        <w:t xml:space="preserve"> models can lead to improved performance on various biomedical text mining tasks. </w:t>
      </w:r>
      <w:proofErr w:type="spellStart"/>
      <w:r w:rsidRPr="009877D8">
        <w:rPr>
          <w:rFonts w:ascii="Times New Roman" w:eastAsiaTheme="minorEastAsia" w:hAnsi="Times New Roman" w:cs="Times New Roman"/>
          <w:bCs/>
          <w:sz w:val="24"/>
          <w:szCs w:val="24"/>
        </w:rPr>
        <w:t>PubMedBERT</w:t>
      </w:r>
      <w:proofErr w:type="spellEnd"/>
      <w:r w:rsidRPr="009877D8">
        <w:rPr>
          <w:rFonts w:ascii="Times New Roman" w:eastAsiaTheme="minorEastAsia" w:hAnsi="Times New Roman" w:cs="Times New Roman"/>
          <w:bCs/>
          <w:sz w:val="24"/>
          <w:szCs w:val="24"/>
        </w:rPr>
        <w:t xml:space="preserve">, a variant of BERT pre-trained on PubMed abstracts, has shown excellent performance on text classification, named entity recognition, and relation extraction in the biomedical domain. </w:t>
      </w:r>
      <w:proofErr w:type="spellStart"/>
      <w:r w:rsidRPr="009877D8">
        <w:rPr>
          <w:rFonts w:ascii="Times New Roman" w:eastAsiaTheme="minorEastAsia" w:hAnsi="Times New Roman" w:cs="Times New Roman"/>
          <w:bCs/>
          <w:sz w:val="24"/>
          <w:szCs w:val="24"/>
        </w:rPr>
        <w:t>BioElectra</w:t>
      </w:r>
      <w:proofErr w:type="spellEnd"/>
      <w:r w:rsidRPr="009877D8">
        <w:rPr>
          <w:rFonts w:ascii="Times New Roman" w:eastAsiaTheme="minorEastAsia" w:hAnsi="Times New Roman" w:cs="Times New Roman"/>
          <w:bCs/>
          <w:sz w:val="24"/>
          <w:szCs w:val="24"/>
        </w:rPr>
        <w:t>, on the other hand, is specifically trained on biomedical literature and can capture domain-specific knowledge effectively. The weighted ensemble can leverage the complementary characteristics of both models to achieve even higher performance.</w:t>
      </w:r>
    </w:p>
    <w:p w14:paraId="216D5B8C" w14:textId="0EAC97F6" w:rsidR="00351B41" w:rsidRPr="009877D8" w:rsidRDefault="00351B41" w:rsidP="00351B41">
      <w:pPr>
        <w:jc w:val="both"/>
        <w:rPr>
          <w:rFonts w:ascii="Times New Roman" w:eastAsiaTheme="minorEastAsia" w:hAnsi="Times New Roman" w:cs="Times New Roman"/>
          <w:bCs/>
          <w:sz w:val="24"/>
          <w:szCs w:val="24"/>
        </w:rPr>
      </w:pPr>
      <w:r w:rsidRPr="009877D8">
        <w:rPr>
          <w:rFonts w:ascii="Times New Roman" w:eastAsiaTheme="minorEastAsia" w:hAnsi="Times New Roman" w:cs="Times New Roman"/>
          <w:bCs/>
          <w:sz w:val="24"/>
          <w:szCs w:val="24"/>
        </w:rPr>
        <w:t xml:space="preserve">2. Domain-specific understanding: Biomedical literature contains complex scientific and medical concepts. The </w:t>
      </w:r>
      <w:proofErr w:type="spellStart"/>
      <w:r w:rsidRPr="009877D8">
        <w:rPr>
          <w:rFonts w:ascii="Times New Roman" w:eastAsiaTheme="minorEastAsia" w:hAnsi="Times New Roman" w:cs="Times New Roman"/>
          <w:bCs/>
          <w:sz w:val="24"/>
          <w:szCs w:val="24"/>
        </w:rPr>
        <w:t>BioElectra</w:t>
      </w:r>
      <w:proofErr w:type="spellEnd"/>
      <w:r w:rsidRPr="009877D8">
        <w:rPr>
          <w:rFonts w:ascii="Times New Roman" w:eastAsiaTheme="minorEastAsia" w:hAnsi="Times New Roman" w:cs="Times New Roman"/>
          <w:bCs/>
          <w:sz w:val="24"/>
          <w:szCs w:val="24"/>
        </w:rPr>
        <w:t xml:space="preserve"> model is trained to understand and represent these domain-specific terms and concepts effectively. By incorporating </w:t>
      </w:r>
      <w:proofErr w:type="spellStart"/>
      <w:r w:rsidRPr="009877D8">
        <w:rPr>
          <w:rFonts w:ascii="Times New Roman" w:eastAsiaTheme="minorEastAsia" w:hAnsi="Times New Roman" w:cs="Times New Roman"/>
          <w:bCs/>
          <w:sz w:val="24"/>
          <w:szCs w:val="24"/>
        </w:rPr>
        <w:t>BioElectra</w:t>
      </w:r>
      <w:proofErr w:type="spellEnd"/>
      <w:r w:rsidRPr="009877D8">
        <w:rPr>
          <w:rFonts w:ascii="Times New Roman" w:eastAsiaTheme="minorEastAsia" w:hAnsi="Times New Roman" w:cs="Times New Roman"/>
          <w:bCs/>
          <w:sz w:val="24"/>
          <w:szCs w:val="24"/>
        </w:rPr>
        <w:t xml:space="preserve"> into the weighted ensemble, it can provide a better understanding of domain-specific terms, medical abbreviations, and relation extraction in the biomedical context.</w:t>
      </w:r>
    </w:p>
    <w:p w14:paraId="5A15114C" w14:textId="42ADF748" w:rsidR="00351B41" w:rsidRPr="009877D8" w:rsidRDefault="00351B41" w:rsidP="00351B41">
      <w:pPr>
        <w:jc w:val="both"/>
        <w:rPr>
          <w:rFonts w:ascii="Times New Roman" w:eastAsiaTheme="minorEastAsia" w:hAnsi="Times New Roman" w:cs="Times New Roman"/>
          <w:bCs/>
          <w:sz w:val="24"/>
          <w:szCs w:val="24"/>
        </w:rPr>
      </w:pPr>
      <w:r w:rsidRPr="009877D8">
        <w:rPr>
          <w:rFonts w:ascii="Times New Roman" w:eastAsiaTheme="minorEastAsia" w:hAnsi="Times New Roman" w:cs="Times New Roman"/>
          <w:bCs/>
          <w:sz w:val="24"/>
          <w:szCs w:val="24"/>
        </w:rPr>
        <w:t xml:space="preserve">3. Transfer learning: Transfer learning is a powerful technique that allows models to learn from large-scale pre-training tasks and generalize well to specific downstream tasks. Both </w:t>
      </w:r>
      <w:proofErr w:type="spellStart"/>
      <w:r w:rsidRPr="009877D8">
        <w:rPr>
          <w:rFonts w:ascii="Times New Roman" w:eastAsiaTheme="minorEastAsia" w:hAnsi="Times New Roman" w:cs="Times New Roman"/>
          <w:bCs/>
          <w:sz w:val="24"/>
          <w:szCs w:val="24"/>
        </w:rPr>
        <w:t>PubMedBERT</w:t>
      </w:r>
      <w:proofErr w:type="spellEnd"/>
      <w:r w:rsidRPr="009877D8">
        <w:rPr>
          <w:rFonts w:ascii="Times New Roman" w:eastAsiaTheme="minorEastAsia" w:hAnsi="Times New Roman" w:cs="Times New Roman"/>
          <w:bCs/>
          <w:sz w:val="24"/>
          <w:szCs w:val="24"/>
        </w:rPr>
        <w:t xml:space="preserve"> and </w:t>
      </w:r>
      <w:proofErr w:type="spellStart"/>
      <w:r w:rsidRPr="009877D8">
        <w:rPr>
          <w:rFonts w:ascii="Times New Roman" w:eastAsiaTheme="minorEastAsia" w:hAnsi="Times New Roman" w:cs="Times New Roman"/>
          <w:bCs/>
          <w:sz w:val="24"/>
          <w:szCs w:val="24"/>
        </w:rPr>
        <w:t>BioElectra</w:t>
      </w:r>
      <w:proofErr w:type="spellEnd"/>
      <w:r w:rsidRPr="009877D8">
        <w:rPr>
          <w:rFonts w:ascii="Times New Roman" w:eastAsiaTheme="minorEastAsia" w:hAnsi="Times New Roman" w:cs="Times New Roman"/>
          <w:bCs/>
          <w:sz w:val="24"/>
          <w:szCs w:val="24"/>
        </w:rPr>
        <w:t xml:space="preserve"> models benefit from transfer learning, where they are pre-trained on large biomedical text corpora. The weighted ensemble can leverage the pre-trained knowledge from both models to perform well on a wide range of biomedical text mining tasks without extensive task-specific training.</w:t>
      </w:r>
    </w:p>
    <w:p w14:paraId="02AA141C" w14:textId="6E3C0FFE" w:rsidR="00351B41" w:rsidRPr="009877D8" w:rsidRDefault="00351B41" w:rsidP="00351B41">
      <w:pPr>
        <w:jc w:val="both"/>
        <w:rPr>
          <w:rFonts w:ascii="Times New Roman" w:eastAsiaTheme="minorEastAsia" w:hAnsi="Times New Roman" w:cs="Times New Roman"/>
          <w:bCs/>
          <w:sz w:val="24"/>
          <w:szCs w:val="24"/>
        </w:rPr>
      </w:pPr>
      <w:r w:rsidRPr="009877D8">
        <w:rPr>
          <w:rFonts w:ascii="Times New Roman" w:eastAsiaTheme="minorEastAsia" w:hAnsi="Times New Roman" w:cs="Times New Roman"/>
          <w:bCs/>
          <w:sz w:val="24"/>
          <w:szCs w:val="24"/>
        </w:rPr>
        <w:t xml:space="preserve">4. Model interpretability: One challenge in the field of deep learning is model interpretability. While deep neural networks are black boxes, ensemble models can provide better interpretability by aggregating the predictions of multiple models. The weighted ensemble of </w:t>
      </w:r>
      <w:proofErr w:type="spellStart"/>
      <w:r w:rsidRPr="009877D8">
        <w:rPr>
          <w:rFonts w:ascii="Times New Roman" w:eastAsiaTheme="minorEastAsia" w:hAnsi="Times New Roman" w:cs="Times New Roman"/>
          <w:bCs/>
          <w:sz w:val="24"/>
          <w:szCs w:val="24"/>
        </w:rPr>
        <w:t>PubMedBERT</w:t>
      </w:r>
      <w:proofErr w:type="spellEnd"/>
      <w:r w:rsidRPr="009877D8">
        <w:rPr>
          <w:rFonts w:ascii="Times New Roman" w:eastAsiaTheme="minorEastAsia" w:hAnsi="Times New Roman" w:cs="Times New Roman"/>
          <w:bCs/>
          <w:sz w:val="24"/>
          <w:szCs w:val="24"/>
        </w:rPr>
        <w:t xml:space="preserve"> and </w:t>
      </w:r>
      <w:proofErr w:type="spellStart"/>
      <w:r w:rsidRPr="009877D8">
        <w:rPr>
          <w:rFonts w:ascii="Times New Roman" w:eastAsiaTheme="minorEastAsia" w:hAnsi="Times New Roman" w:cs="Times New Roman"/>
          <w:bCs/>
          <w:sz w:val="24"/>
          <w:szCs w:val="24"/>
        </w:rPr>
        <w:t>BioElectra</w:t>
      </w:r>
      <w:proofErr w:type="spellEnd"/>
      <w:r w:rsidRPr="009877D8">
        <w:rPr>
          <w:rFonts w:ascii="Times New Roman" w:eastAsiaTheme="minorEastAsia" w:hAnsi="Times New Roman" w:cs="Times New Roman"/>
          <w:bCs/>
          <w:sz w:val="24"/>
          <w:szCs w:val="24"/>
        </w:rPr>
        <w:t xml:space="preserve"> can enhance interpretability by leveraging the collective intelligence of both models.</w:t>
      </w:r>
    </w:p>
    <w:p w14:paraId="05C5A04B" w14:textId="6E20CDDF" w:rsidR="00351B41" w:rsidRPr="009877D8" w:rsidRDefault="00351B41" w:rsidP="00351B41">
      <w:pPr>
        <w:jc w:val="both"/>
        <w:rPr>
          <w:rFonts w:ascii="Times New Roman" w:eastAsiaTheme="minorEastAsia" w:hAnsi="Times New Roman" w:cs="Times New Roman"/>
          <w:bCs/>
          <w:sz w:val="24"/>
          <w:szCs w:val="24"/>
        </w:rPr>
      </w:pPr>
      <w:r w:rsidRPr="009877D8">
        <w:rPr>
          <w:rFonts w:ascii="Times New Roman" w:eastAsiaTheme="minorEastAsia" w:hAnsi="Times New Roman" w:cs="Times New Roman"/>
          <w:bCs/>
          <w:sz w:val="24"/>
          <w:szCs w:val="24"/>
        </w:rPr>
        <w:t>5. Robustness and generalization: Including multiple models in an ensemble can improve robustness and generalization. Each model can have its own biases and limitations, but by combining their predictions, the ensemble can mitigate these individual weaknesses. The weighted ensemble can produce more reliable and generalized predictions by considering multiple perspectives.</w:t>
      </w:r>
    </w:p>
    <w:p w14:paraId="519FA58A" w14:textId="6F34C065" w:rsidR="00351B41" w:rsidRPr="009877D8" w:rsidRDefault="00351B41" w:rsidP="00351B41">
      <w:pPr>
        <w:jc w:val="both"/>
        <w:rPr>
          <w:rFonts w:ascii="Times New Roman" w:eastAsiaTheme="minorEastAsia" w:hAnsi="Times New Roman" w:cs="Times New Roman"/>
          <w:bCs/>
          <w:sz w:val="24"/>
          <w:szCs w:val="24"/>
        </w:rPr>
      </w:pPr>
      <w:r w:rsidRPr="009877D8">
        <w:rPr>
          <w:rFonts w:ascii="Times New Roman" w:eastAsiaTheme="minorEastAsia" w:hAnsi="Times New Roman" w:cs="Times New Roman"/>
          <w:bCs/>
          <w:sz w:val="24"/>
          <w:szCs w:val="24"/>
        </w:rPr>
        <w:t xml:space="preserve">6. Continuous improvement and adaptability: The field of natural language processing is rapidly evolving. New models, architectures, and techniques constantly emerge. The weighted ensemble framework can be easily adapted to incorporate newer models, allowing for continuous </w:t>
      </w:r>
      <w:proofErr w:type="gramStart"/>
      <w:r w:rsidRPr="009877D8">
        <w:rPr>
          <w:rFonts w:ascii="Times New Roman" w:eastAsiaTheme="minorEastAsia" w:hAnsi="Times New Roman" w:cs="Times New Roman"/>
          <w:bCs/>
          <w:sz w:val="24"/>
          <w:szCs w:val="24"/>
        </w:rPr>
        <w:t>improvements</w:t>
      </w:r>
      <w:proofErr w:type="gramEnd"/>
      <w:r w:rsidRPr="009877D8">
        <w:rPr>
          <w:rFonts w:ascii="Times New Roman" w:eastAsiaTheme="minorEastAsia" w:hAnsi="Times New Roman" w:cs="Times New Roman"/>
          <w:bCs/>
          <w:sz w:val="24"/>
          <w:szCs w:val="24"/>
        </w:rPr>
        <w:t xml:space="preserve"> and leveraging the latest advancements in the field.</w:t>
      </w:r>
    </w:p>
    <w:p w14:paraId="7FDC1CC9" w14:textId="4665C9B9" w:rsidR="7340BCD1" w:rsidRPr="009877D8" w:rsidRDefault="00351B41" w:rsidP="008079A5">
      <w:pPr>
        <w:jc w:val="both"/>
        <w:rPr>
          <w:rFonts w:ascii="Times New Roman" w:eastAsiaTheme="minorEastAsia" w:hAnsi="Times New Roman" w:cs="Times New Roman"/>
          <w:b/>
          <w:bCs/>
          <w:sz w:val="24"/>
          <w:szCs w:val="24"/>
        </w:rPr>
      </w:pPr>
      <w:r w:rsidRPr="009877D8">
        <w:rPr>
          <w:rFonts w:ascii="Times New Roman" w:eastAsiaTheme="minorEastAsia" w:hAnsi="Times New Roman" w:cs="Times New Roman"/>
          <w:bCs/>
          <w:sz w:val="24"/>
          <w:szCs w:val="24"/>
        </w:rPr>
        <w:t xml:space="preserve">Overall, the weighted ensemble of </w:t>
      </w:r>
      <w:proofErr w:type="spellStart"/>
      <w:r w:rsidRPr="009877D8">
        <w:rPr>
          <w:rFonts w:ascii="Times New Roman" w:eastAsiaTheme="minorEastAsia" w:hAnsi="Times New Roman" w:cs="Times New Roman"/>
          <w:bCs/>
          <w:sz w:val="24"/>
          <w:szCs w:val="24"/>
        </w:rPr>
        <w:t>PubMedBERT</w:t>
      </w:r>
      <w:proofErr w:type="spellEnd"/>
      <w:r w:rsidRPr="009877D8">
        <w:rPr>
          <w:rFonts w:ascii="Times New Roman" w:eastAsiaTheme="minorEastAsia" w:hAnsi="Times New Roman" w:cs="Times New Roman"/>
          <w:bCs/>
          <w:sz w:val="24"/>
          <w:szCs w:val="24"/>
        </w:rPr>
        <w:t xml:space="preserve"> and </w:t>
      </w:r>
      <w:proofErr w:type="spellStart"/>
      <w:r w:rsidRPr="009877D8">
        <w:rPr>
          <w:rFonts w:ascii="Times New Roman" w:eastAsiaTheme="minorEastAsia" w:hAnsi="Times New Roman" w:cs="Times New Roman"/>
          <w:bCs/>
          <w:sz w:val="24"/>
          <w:szCs w:val="24"/>
        </w:rPr>
        <w:t>BioElectra</w:t>
      </w:r>
      <w:proofErr w:type="spellEnd"/>
      <w:r w:rsidRPr="009877D8">
        <w:rPr>
          <w:rFonts w:ascii="Times New Roman" w:eastAsiaTheme="minorEastAsia" w:hAnsi="Times New Roman" w:cs="Times New Roman"/>
          <w:bCs/>
          <w:sz w:val="24"/>
          <w:szCs w:val="24"/>
        </w:rPr>
        <w:t xml:space="preserve"> models can make significant contributions to biomedical text mining by improving performance, providing domain-specific understanding, leveraging transfer learning, enhancing interpretability, improving robustness and generalization, and allowing for continuous improvement and adaptability</w:t>
      </w:r>
      <w:r w:rsidRPr="009877D8">
        <w:rPr>
          <w:rFonts w:ascii="Times New Roman" w:eastAsiaTheme="minorEastAsia" w:hAnsi="Times New Roman" w:cs="Times New Roman"/>
          <w:b/>
          <w:bCs/>
          <w:sz w:val="24"/>
          <w:szCs w:val="24"/>
        </w:rPr>
        <w:t>.</w:t>
      </w:r>
      <w:r w:rsidR="3550B88E" w:rsidRPr="009877D8">
        <w:rPr>
          <w:rFonts w:ascii="Times New Roman" w:eastAsiaTheme="minorEastAsia" w:hAnsi="Times New Roman" w:cs="Times New Roman"/>
          <w:bCs/>
          <w:sz w:val="24"/>
          <w:szCs w:val="24"/>
        </w:rPr>
        <w:t xml:space="preserve"> </w:t>
      </w:r>
    </w:p>
    <w:sectPr w:rsidR="7340BCD1" w:rsidRPr="009877D8" w:rsidSect="0097589D">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6D574E"/>
    <w:multiLevelType w:val="hybridMultilevel"/>
    <w:tmpl w:val="5936FFA2"/>
    <w:lvl w:ilvl="0" w:tplc="6D3ABD84">
      <w:start w:val="1"/>
      <w:numFmt w:val="decimal"/>
      <w:lvlText w:val="%1."/>
      <w:lvlJc w:val="left"/>
      <w:pPr>
        <w:ind w:left="720" w:hanging="360"/>
      </w:pPr>
    </w:lvl>
    <w:lvl w:ilvl="1" w:tplc="184C68BC">
      <w:start w:val="1"/>
      <w:numFmt w:val="lowerLetter"/>
      <w:lvlText w:val="%2."/>
      <w:lvlJc w:val="left"/>
      <w:pPr>
        <w:ind w:left="1440" w:hanging="360"/>
      </w:pPr>
    </w:lvl>
    <w:lvl w:ilvl="2" w:tplc="83FCBDDA">
      <w:start w:val="1"/>
      <w:numFmt w:val="lowerRoman"/>
      <w:lvlText w:val="%3."/>
      <w:lvlJc w:val="right"/>
      <w:pPr>
        <w:ind w:left="2160" w:hanging="180"/>
      </w:pPr>
    </w:lvl>
    <w:lvl w:ilvl="3" w:tplc="0F3821AE">
      <w:start w:val="1"/>
      <w:numFmt w:val="decimal"/>
      <w:lvlText w:val="%4."/>
      <w:lvlJc w:val="left"/>
      <w:pPr>
        <w:ind w:left="2880" w:hanging="360"/>
      </w:pPr>
    </w:lvl>
    <w:lvl w:ilvl="4" w:tplc="8F10C0A6">
      <w:start w:val="1"/>
      <w:numFmt w:val="lowerLetter"/>
      <w:lvlText w:val="%5."/>
      <w:lvlJc w:val="left"/>
      <w:pPr>
        <w:ind w:left="3600" w:hanging="360"/>
      </w:pPr>
    </w:lvl>
    <w:lvl w:ilvl="5" w:tplc="5508898A">
      <w:start w:val="1"/>
      <w:numFmt w:val="lowerRoman"/>
      <w:lvlText w:val="%6."/>
      <w:lvlJc w:val="right"/>
      <w:pPr>
        <w:ind w:left="4320" w:hanging="180"/>
      </w:pPr>
    </w:lvl>
    <w:lvl w:ilvl="6" w:tplc="D94CCDA8">
      <w:start w:val="1"/>
      <w:numFmt w:val="decimal"/>
      <w:lvlText w:val="%7."/>
      <w:lvlJc w:val="left"/>
      <w:pPr>
        <w:ind w:left="5040" w:hanging="360"/>
      </w:pPr>
    </w:lvl>
    <w:lvl w:ilvl="7" w:tplc="3E3CEAA0">
      <w:start w:val="1"/>
      <w:numFmt w:val="lowerLetter"/>
      <w:lvlText w:val="%8."/>
      <w:lvlJc w:val="left"/>
      <w:pPr>
        <w:ind w:left="5760" w:hanging="360"/>
      </w:pPr>
    </w:lvl>
    <w:lvl w:ilvl="8" w:tplc="7A9A01D8">
      <w:start w:val="1"/>
      <w:numFmt w:val="lowerRoman"/>
      <w:lvlText w:val="%9."/>
      <w:lvlJc w:val="right"/>
      <w:pPr>
        <w:ind w:left="6480" w:hanging="180"/>
      </w:pPr>
    </w:lvl>
  </w:abstractNum>
  <w:abstractNum w:abstractNumId="1" w15:restartNumberingAfterBreak="0">
    <w:nsid w:val="4C74527A"/>
    <w:multiLevelType w:val="hybridMultilevel"/>
    <w:tmpl w:val="B596BC3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6098B08F"/>
    <w:multiLevelType w:val="hybridMultilevel"/>
    <w:tmpl w:val="5204DB1E"/>
    <w:lvl w:ilvl="0" w:tplc="9C088E32">
      <w:start w:val="1"/>
      <w:numFmt w:val="decimal"/>
      <w:lvlText w:val="%1."/>
      <w:lvlJc w:val="left"/>
      <w:pPr>
        <w:ind w:left="720" w:hanging="360"/>
      </w:pPr>
    </w:lvl>
    <w:lvl w:ilvl="1" w:tplc="BD1A2F32">
      <w:start w:val="1"/>
      <w:numFmt w:val="lowerLetter"/>
      <w:lvlText w:val="%2."/>
      <w:lvlJc w:val="left"/>
      <w:pPr>
        <w:ind w:left="1440" w:hanging="360"/>
      </w:pPr>
    </w:lvl>
    <w:lvl w:ilvl="2" w:tplc="E886E386">
      <w:start w:val="1"/>
      <w:numFmt w:val="lowerRoman"/>
      <w:lvlText w:val="%3."/>
      <w:lvlJc w:val="right"/>
      <w:pPr>
        <w:ind w:left="2160" w:hanging="180"/>
      </w:pPr>
    </w:lvl>
    <w:lvl w:ilvl="3" w:tplc="3D3E03B4">
      <w:start w:val="1"/>
      <w:numFmt w:val="decimal"/>
      <w:lvlText w:val="%4."/>
      <w:lvlJc w:val="left"/>
      <w:pPr>
        <w:ind w:left="2880" w:hanging="360"/>
      </w:pPr>
    </w:lvl>
    <w:lvl w:ilvl="4" w:tplc="7ADE2978">
      <w:start w:val="1"/>
      <w:numFmt w:val="lowerLetter"/>
      <w:lvlText w:val="%5."/>
      <w:lvlJc w:val="left"/>
      <w:pPr>
        <w:ind w:left="3600" w:hanging="360"/>
      </w:pPr>
    </w:lvl>
    <w:lvl w:ilvl="5" w:tplc="43267F5E">
      <w:start w:val="1"/>
      <w:numFmt w:val="lowerRoman"/>
      <w:lvlText w:val="%6."/>
      <w:lvlJc w:val="right"/>
      <w:pPr>
        <w:ind w:left="4320" w:hanging="180"/>
      </w:pPr>
    </w:lvl>
    <w:lvl w:ilvl="6" w:tplc="A8BCCADA">
      <w:start w:val="1"/>
      <w:numFmt w:val="decimal"/>
      <w:lvlText w:val="%7."/>
      <w:lvlJc w:val="left"/>
      <w:pPr>
        <w:ind w:left="5040" w:hanging="360"/>
      </w:pPr>
    </w:lvl>
    <w:lvl w:ilvl="7" w:tplc="822A031E">
      <w:start w:val="1"/>
      <w:numFmt w:val="lowerLetter"/>
      <w:lvlText w:val="%8."/>
      <w:lvlJc w:val="left"/>
      <w:pPr>
        <w:ind w:left="5760" w:hanging="360"/>
      </w:pPr>
    </w:lvl>
    <w:lvl w:ilvl="8" w:tplc="12244354">
      <w:start w:val="1"/>
      <w:numFmt w:val="lowerRoman"/>
      <w:lvlText w:val="%9."/>
      <w:lvlJc w:val="right"/>
      <w:pPr>
        <w:ind w:left="6480" w:hanging="180"/>
      </w:pPr>
    </w:lvl>
  </w:abstractNum>
  <w:abstractNum w:abstractNumId="3" w15:restartNumberingAfterBreak="0">
    <w:nsid w:val="65960614"/>
    <w:multiLevelType w:val="hybridMultilevel"/>
    <w:tmpl w:val="C480132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B037AB8"/>
    <w:multiLevelType w:val="hybridMultilevel"/>
    <w:tmpl w:val="4EB631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14200396">
    <w:abstractNumId w:val="2"/>
  </w:num>
  <w:num w:numId="2" w16cid:durableId="2025859304">
    <w:abstractNumId w:val="0"/>
  </w:num>
  <w:num w:numId="3" w16cid:durableId="615256222">
    <w:abstractNumId w:val="4"/>
  </w:num>
  <w:num w:numId="4" w16cid:durableId="488861409">
    <w:abstractNumId w:val="1"/>
  </w:num>
  <w:num w:numId="5" w16cid:durableId="153245300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7395"/>
    <w:rsid w:val="000528AF"/>
    <w:rsid w:val="000E0DB2"/>
    <w:rsid w:val="00152731"/>
    <w:rsid w:val="002139CC"/>
    <w:rsid w:val="00277395"/>
    <w:rsid w:val="003245B4"/>
    <w:rsid w:val="00351B41"/>
    <w:rsid w:val="003B13C3"/>
    <w:rsid w:val="003C48C4"/>
    <w:rsid w:val="004338CF"/>
    <w:rsid w:val="004C527A"/>
    <w:rsid w:val="005B1D73"/>
    <w:rsid w:val="005C0145"/>
    <w:rsid w:val="005C6CEB"/>
    <w:rsid w:val="005E5704"/>
    <w:rsid w:val="00636C1A"/>
    <w:rsid w:val="006D02CD"/>
    <w:rsid w:val="00702A76"/>
    <w:rsid w:val="007A33B0"/>
    <w:rsid w:val="007E0947"/>
    <w:rsid w:val="008079A5"/>
    <w:rsid w:val="008345C3"/>
    <w:rsid w:val="00841DFF"/>
    <w:rsid w:val="008860E1"/>
    <w:rsid w:val="0090682E"/>
    <w:rsid w:val="00917AEF"/>
    <w:rsid w:val="00971539"/>
    <w:rsid w:val="0097589D"/>
    <w:rsid w:val="009877D8"/>
    <w:rsid w:val="00A05179"/>
    <w:rsid w:val="00A676DF"/>
    <w:rsid w:val="00AE3D43"/>
    <w:rsid w:val="00B271A4"/>
    <w:rsid w:val="00BE039F"/>
    <w:rsid w:val="00CB1802"/>
    <w:rsid w:val="00CD6CD2"/>
    <w:rsid w:val="00DF3495"/>
    <w:rsid w:val="00EE044B"/>
    <w:rsid w:val="00FD2B79"/>
    <w:rsid w:val="02744DE8"/>
    <w:rsid w:val="02C072AC"/>
    <w:rsid w:val="064B3DE4"/>
    <w:rsid w:val="06E6DE33"/>
    <w:rsid w:val="0747BF0B"/>
    <w:rsid w:val="08DACE00"/>
    <w:rsid w:val="0A1DC7BE"/>
    <w:rsid w:val="0AFADFF3"/>
    <w:rsid w:val="0B2F5AC1"/>
    <w:rsid w:val="0C1B302E"/>
    <w:rsid w:val="0CE9BAEC"/>
    <w:rsid w:val="0D5B17E5"/>
    <w:rsid w:val="0E858B4D"/>
    <w:rsid w:val="0EF0F3F9"/>
    <w:rsid w:val="0F26F6CB"/>
    <w:rsid w:val="0FB5455F"/>
    <w:rsid w:val="0FD8B54E"/>
    <w:rsid w:val="10002C00"/>
    <w:rsid w:val="10E5DFE5"/>
    <w:rsid w:val="1142B39B"/>
    <w:rsid w:val="1195DAD9"/>
    <w:rsid w:val="11BDC31B"/>
    <w:rsid w:val="143A1FB1"/>
    <w:rsid w:val="14FA4A32"/>
    <w:rsid w:val="159F381F"/>
    <w:rsid w:val="161624BE"/>
    <w:rsid w:val="1897FD7D"/>
    <w:rsid w:val="19AE0EE0"/>
    <w:rsid w:val="19BDB6D1"/>
    <w:rsid w:val="19C49BF4"/>
    <w:rsid w:val="1A286016"/>
    <w:rsid w:val="1BC43077"/>
    <w:rsid w:val="1F532C38"/>
    <w:rsid w:val="1F75554B"/>
    <w:rsid w:val="1FE7A6A6"/>
    <w:rsid w:val="218B8BCB"/>
    <w:rsid w:val="222E79CD"/>
    <w:rsid w:val="22ACF97D"/>
    <w:rsid w:val="2347A6CB"/>
    <w:rsid w:val="23D53288"/>
    <w:rsid w:val="2465B04C"/>
    <w:rsid w:val="24A243C8"/>
    <w:rsid w:val="25661A8F"/>
    <w:rsid w:val="2676F65B"/>
    <w:rsid w:val="27D9F5D0"/>
    <w:rsid w:val="27EACF0E"/>
    <w:rsid w:val="27FACD4F"/>
    <w:rsid w:val="294F3E49"/>
    <w:rsid w:val="2A24F9F0"/>
    <w:rsid w:val="2DF09D16"/>
    <w:rsid w:val="2FECB6D7"/>
    <w:rsid w:val="3052209E"/>
    <w:rsid w:val="31888738"/>
    <w:rsid w:val="3550B88E"/>
    <w:rsid w:val="3650A0EC"/>
    <w:rsid w:val="37BDB3B0"/>
    <w:rsid w:val="386CB285"/>
    <w:rsid w:val="391920A9"/>
    <w:rsid w:val="39AC9A3C"/>
    <w:rsid w:val="39D55896"/>
    <w:rsid w:val="3B859FD4"/>
    <w:rsid w:val="3B9B7535"/>
    <w:rsid w:val="3B9B91DB"/>
    <w:rsid w:val="3BA45347"/>
    <w:rsid w:val="3BD15B61"/>
    <w:rsid w:val="3E0EAE66"/>
    <w:rsid w:val="3E30CA05"/>
    <w:rsid w:val="3FBF080A"/>
    <w:rsid w:val="4001ACAC"/>
    <w:rsid w:val="406F02FE"/>
    <w:rsid w:val="40B2AE57"/>
    <w:rsid w:val="41464F28"/>
    <w:rsid w:val="432CE844"/>
    <w:rsid w:val="434F1157"/>
    <w:rsid w:val="44159E8F"/>
    <w:rsid w:val="4416AA8B"/>
    <w:rsid w:val="4496D9E3"/>
    <w:rsid w:val="46152131"/>
    <w:rsid w:val="487A14E3"/>
    <w:rsid w:val="487E7599"/>
    <w:rsid w:val="48BDC03C"/>
    <w:rsid w:val="498F6695"/>
    <w:rsid w:val="499D3CD5"/>
    <w:rsid w:val="4AD3025A"/>
    <w:rsid w:val="4B390D36"/>
    <w:rsid w:val="4B3F71BD"/>
    <w:rsid w:val="4DF17ABF"/>
    <w:rsid w:val="4F8D4B20"/>
    <w:rsid w:val="4FAABE08"/>
    <w:rsid w:val="4FCCB269"/>
    <w:rsid w:val="5107A1F2"/>
    <w:rsid w:val="51291B81"/>
    <w:rsid w:val="51A36CB7"/>
    <w:rsid w:val="51A9A625"/>
    <w:rsid w:val="53586575"/>
    <w:rsid w:val="55C6E2E6"/>
    <w:rsid w:val="56333281"/>
    <w:rsid w:val="58A64F0C"/>
    <w:rsid w:val="59C45F78"/>
    <w:rsid w:val="59E1E171"/>
    <w:rsid w:val="59EA5A10"/>
    <w:rsid w:val="5A955BDB"/>
    <w:rsid w:val="5AEC8ABB"/>
    <w:rsid w:val="5C3E392E"/>
    <w:rsid w:val="5CE12730"/>
    <w:rsid w:val="5E242B7D"/>
    <w:rsid w:val="5E251C09"/>
    <w:rsid w:val="5F2E7A89"/>
    <w:rsid w:val="60279A51"/>
    <w:rsid w:val="6119B9C7"/>
    <w:rsid w:val="62FFF965"/>
    <w:rsid w:val="6316163F"/>
    <w:rsid w:val="656AA300"/>
    <w:rsid w:val="67DCAD41"/>
    <w:rsid w:val="683C2D53"/>
    <w:rsid w:val="6C9FED59"/>
    <w:rsid w:val="6D5C8C88"/>
    <w:rsid w:val="6E3B3FD3"/>
    <w:rsid w:val="6E9C90E5"/>
    <w:rsid w:val="6FCD2498"/>
    <w:rsid w:val="715AB552"/>
    <w:rsid w:val="722F629E"/>
    <w:rsid w:val="72F9533D"/>
    <w:rsid w:val="7340BCD1"/>
    <w:rsid w:val="74727AB4"/>
    <w:rsid w:val="759E444A"/>
    <w:rsid w:val="75D2FC81"/>
    <w:rsid w:val="7633BAFC"/>
    <w:rsid w:val="779ECE28"/>
    <w:rsid w:val="77C206A8"/>
    <w:rsid w:val="77D9A8AE"/>
    <w:rsid w:val="78DA45C2"/>
    <w:rsid w:val="78E37768"/>
    <w:rsid w:val="7A5C61E1"/>
    <w:rsid w:val="7BE2B35B"/>
    <w:rsid w:val="7D7BA48F"/>
    <w:rsid w:val="7E595123"/>
    <w:rsid w:val="7F5C3D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9125041"/>
  <w15:chartTrackingRefBased/>
  <w15:docId w15:val="{A233B906-2904-4DA4-B40D-EF38481FB3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7395"/>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PlainTable2">
    <w:name w:val="Plain Table 2"/>
    <w:basedOn w:val="TableNormal"/>
    <w:uiPriority w:val="42"/>
    <w:rsid w:val="0097589D"/>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Hyperlink">
    <w:name w:val="Hyperlink"/>
    <w:basedOn w:val="DefaultParagraphFont"/>
    <w:uiPriority w:val="99"/>
    <w:unhideWhenUsed/>
    <w:rPr>
      <w:color w:val="0563C1" w:themeColor="hyperlink"/>
      <w:u w:val="single"/>
    </w:rPr>
  </w:style>
  <w:style w:type="character" w:styleId="FollowedHyperlink">
    <w:name w:val="FollowedHyperlink"/>
    <w:basedOn w:val="DefaultParagraphFont"/>
    <w:uiPriority w:val="99"/>
    <w:semiHidden/>
    <w:unhideWhenUsed/>
    <w:rsid w:val="009877D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7626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jpg"/><Relationship Id="rId3" Type="http://schemas.openxmlformats.org/officeDocument/2006/relationships/settings" Target="settings.xml"/><Relationship Id="rId7" Type="http://schemas.openxmlformats.org/officeDocument/2006/relationships/image" Target="media/image2.jpg"/><Relationship Id="rId12" Type="http://schemas.openxmlformats.org/officeDocument/2006/relationships/image" Target="media/image7.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drive.google.com/file/d/1yhcl69R1aFlywOX3ZYm5EnBUBbmfAke-/view?usp=sharing" TargetMode="Externa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9</Pages>
  <Words>2184</Words>
  <Characters>12451</Characters>
  <Application>Microsoft Office Word</Application>
  <DocSecurity>0</DocSecurity>
  <Lines>103</Lines>
  <Paragraphs>29</Paragraphs>
  <ScaleCrop>false</ScaleCrop>
  <Company/>
  <LinksUpToDate>false</LinksUpToDate>
  <CharactersWithSpaces>14606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loizidou</dc:creator>
  <cp:keywords/>
  <dc:description/>
  <cp:lastModifiedBy>Andrea Loizidou</cp:lastModifiedBy>
  <cp:revision>28</cp:revision>
  <dcterms:created xsi:type="dcterms:W3CDTF">2023-12-02T23:49:00Z</dcterms:created>
  <dcterms:modified xsi:type="dcterms:W3CDTF">2025-06-29T21:06:00Z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21173667-698e-4605-a534-7ed5c5fed069</vt:lpwstr>
  </property>
</Properties>
</file>