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79A6C6" w14:textId="126B1ADE" w:rsidR="00A1257A" w:rsidRDefault="00A1257A" w:rsidP="005170B9">
      <w:pPr>
        <w:pStyle w:val="DocumentTitle"/>
      </w:pPr>
    </w:p>
    <w:p w14:paraId="39B75D5A" w14:textId="0648AB19" w:rsidR="002E7B36" w:rsidRPr="005170B9" w:rsidRDefault="009C6AE2" w:rsidP="005170B9">
      <w:pPr>
        <w:pStyle w:val="DocumentTitle"/>
      </w:pPr>
      <w:r>
        <w:t>PUBH</w:t>
      </w:r>
      <w:r w:rsidR="00F700D9">
        <w:t xml:space="preserve"> </w:t>
      </w:r>
      <w:r w:rsidR="00F700D9" w:rsidRPr="00F700D9">
        <w:t>7485</w:t>
      </w:r>
      <w:r>
        <w:t xml:space="preserve">, SECTION </w:t>
      </w:r>
      <w:r w:rsidR="00F700D9">
        <w:t>1</w:t>
      </w:r>
    </w:p>
    <w:p w14:paraId="34E3FD43" w14:textId="616D04D0" w:rsidR="002E7B36" w:rsidRPr="002E7B36" w:rsidRDefault="002E7B36" w:rsidP="005170B9">
      <w:pPr>
        <w:pStyle w:val="SubheaderText"/>
      </w:pPr>
    </w:p>
    <w:p w14:paraId="43D795A8" w14:textId="2BC69A8E" w:rsidR="003427E2" w:rsidRDefault="00F700D9" w:rsidP="002E7B36">
      <w:pPr>
        <w:pStyle w:val="SubheaderText"/>
      </w:pPr>
      <w:r>
        <w:rPr>
          <w:rFonts w:ascii="Times New Roman" w:hAnsi="Times New Roman" w:cs="Arial"/>
          <w:b/>
          <w:color w:val="000000"/>
          <w:sz w:val="28"/>
          <w:szCs w:val="28"/>
        </w:rPr>
        <w:t>Methods for Causal Inference</w:t>
      </w:r>
    </w:p>
    <w:p w14:paraId="259862DC" w14:textId="654E377B" w:rsidR="00CD3545" w:rsidRPr="009F03A5" w:rsidRDefault="009900D1" w:rsidP="002E7B36">
      <w:pPr>
        <w:pStyle w:val="SubheaderText"/>
        <w:rPr>
          <w:b/>
          <w:color w:val="auto"/>
        </w:rPr>
      </w:pPr>
      <w:r>
        <w:rPr>
          <w:b/>
          <w:color w:val="auto"/>
        </w:rPr>
        <w:t>Fall 2024</w:t>
      </w:r>
    </w:p>
    <w:p w14:paraId="21860A6B" w14:textId="78963108" w:rsidR="002E7B36" w:rsidRDefault="002E7B36" w:rsidP="005170B9">
      <w:pPr>
        <w:pStyle w:val="Line"/>
      </w:pPr>
    </w:p>
    <w:p w14:paraId="4148A066" w14:textId="77777777" w:rsidR="00A1257A" w:rsidRDefault="00A1257A" w:rsidP="00DB3042">
      <w:pPr>
        <w:pStyle w:val="Header1"/>
        <w:sectPr w:rsidR="00A1257A" w:rsidSect="00A1257A">
          <w:headerReference w:type="default" r:id="rId8"/>
          <w:pgSz w:w="12240" w:h="15840"/>
          <w:pgMar w:top="720" w:right="720" w:bottom="720" w:left="720" w:header="432" w:footer="432" w:gutter="0"/>
          <w:cols w:space="547"/>
          <w:docGrid w:linePitch="360"/>
        </w:sectPr>
      </w:pPr>
      <w:bookmarkStart w:id="0" w:name="_Toc512415065"/>
    </w:p>
    <w:p w14:paraId="0FC05411" w14:textId="327DDD44" w:rsidR="00C27015" w:rsidRPr="00DB3042" w:rsidRDefault="00A1257A" w:rsidP="00DB3042">
      <w:pPr>
        <w:pStyle w:val="Header1"/>
      </w:pPr>
      <w:r>
        <w:t>CO</w:t>
      </w:r>
      <w:r w:rsidR="00CD3545">
        <w:t>urse &amp; Contact Information</w:t>
      </w:r>
      <w:bookmarkEnd w:id="0"/>
    </w:p>
    <w:p w14:paraId="4FDC6437" w14:textId="3BAE12A3" w:rsidR="006D3FA3" w:rsidRPr="00F700D9" w:rsidRDefault="006D3FA3" w:rsidP="006D3FA3">
      <w:pPr>
        <w:rPr>
          <w:rFonts w:asciiTheme="minorHAnsi" w:hAnsiTheme="minorHAnsi" w:cstheme="minorHAnsi"/>
          <w:sz w:val="22"/>
          <w:szCs w:val="22"/>
        </w:rPr>
      </w:pPr>
      <w:bookmarkStart w:id="1" w:name="_Toc512415067"/>
      <w:r w:rsidRPr="00F700D9">
        <w:rPr>
          <w:rFonts w:asciiTheme="minorHAnsi" w:hAnsiTheme="minorHAnsi" w:cstheme="minorHAnsi"/>
          <w:b/>
          <w:sz w:val="22"/>
          <w:szCs w:val="22"/>
        </w:rPr>
        <w:t>Credits:</w:t>
      </w:r>
      <w:r w:rsidRPr="00F700D9">
        <w:rPr>
          <w:rFonts w:asciiTheme="minorHAnsi" w:hAnsiTheme="minorHAnsi" w:cstheme="minorHAnsi"/>
          <w:sz w:val="22"/>
          <w:szCs w:val="22"/>
        </w:rPr>
        <w:t xml:space="preserve"> </w:t>
      </w:r>
      <w:r w:rsidR="00F700D9" w:rsidRPr="00F700D9">
        <w:rPr>
          <w:rFonts w:asciiTheme="minorHAnsi" w:hAnsiTheme="minorHAnsi" w:cstheme="minorHAnsi"/>
          <w:sz w:val="22"/>
          <w:szCs w:val="22"/>
        </w:rPr>
        <w:t>3 credits</w:t>
      </w:r>
    </w:p>
    <w:p w14:paraId="54FD6274" w14:textId="0C55363D" w:rsidR="006D3FA3" w:rsidRPr="00F700D9" w:rsidRDefault="006D3FA3" w:rsidP="006D3FA3">
      <w:pPr>
        <w:rPr>
          <w:rFonts w:asciiTheme="minorHAnsi" w:hAnsiTheme="minorHAnsi" w:cstheme="minorHAnsi"/>
          <w:sz w:val="22"/>
          <w:szCs w:val="22"/>
        </w:rPr>
      </w:pPr>
      <w:r w:rsidRPr="00F700D9">
        <w:rPr>
          <w:rFonts w:asciiTheme="minorHAnsi" w:hAnsiTheme="minorHAnsi" w:cstheme="minorHAnsi"/>
          <w:b/>
          <w:sz w:val="22"/>
          <w:szCs w:val="22"/>
        </w:rPr>
        <w:t>Meeting Day(s)</w:t>
      </w:r>
      <w:r w:rsidRPr="00F700D9">
        <w:rPr>
          <w:rFonts w:asciiTheme="minorHAnsi" w:hAnsiTheme="minorHAnsi" w:cstheme="minorHAnsi"/>
          <w:sz w:val="22"/>
          <w:szCs w:val="22"/>
        </w:rPr>
        <w:t>:</w:t>
      </w:r>
      <w:r w:rsidR="00F700D9" w:rsidRPr="00F700D9">
        <w:rPr>
          <w:rFonts w:asciiTheme="minorHAnsi" w:hAnsiTheme="minorHAnsi" w:cstheme="minorHAnsi"/>
          <w:sz w:val="22"/>
          <w:szCs w:val="22"/>
        </w:rPr>
        <w:t xml:space="preserve"> Monday and Wednesday</w:t>
      </w:r>
      <w:r w:rsidRPr="00F700D9">
        <w:rPr>
          <w:rFonts w:asciiTheme="minorHAnsi" w:hAnsiTheme="minorHAnsi" w:cstheme="minorHAnsi"/>
          <w:sz w:val="22"/>
          <w:szCs w:val="22"/>
        </w:rPr>
        <w:t xml:space="preserve"> </w:t>
      </w:r>
    </w:p>
    <w:p w14:paraId="17B6D921" w14:textId="4FE2B9C8" w:rsidR="006D3FA3" w:rsidRPr="00F700D9" w:rsidRDefault="006D3FA3" w:rsidP="006D3FA3">
      <w:pPr>
        <w:rPr>
          <w:rFonts w:asciiTheme="minorHAnsi" w:hAnsiTheme="minorHAnsi" w:cstheme="minorHAnsi"/>
          <w:sz w:val="22"/>
          <w:szCs w:val="22"/>
        </w:rPr>
      </w:pPr>
      <w:r w:rsidRPr="00F700D9">
        <w:rPr>
          <w:rFonts w:asciiTheme="minorHAnsi" w:hAnsiTheme="minorHAnsi" w:cstheme="minorHAnsi"/>
          <w:b/>
          <w:sz w:val="22"/>
          <w:szCs w:val="22"/>
        </w:rPr>
        <w:t>Meeting Time</w:t>
      </w:r>
      <w:r w:rsidRPr="00F700D9">
        <w:rPr>
          <w:rFonts w:asciiTheme="minorHAnsi" w:hAnsiTheme="minorHAnsi" w:cstheme="minorHAnsi"/>
          <w:sz w:val="22"/>
          <w:szCs w:val="22"/>
        </w:rPr>
        <w:t xml:space="preserve">: </w:t>
      </w:r>
      <w:r w:rsidR="00F700D9" w:rsidRPr="00F700D9">
        <w:rPr>
          <w:rFonts w:asciiTheme="minorHAnsi" w:hAnsiTheme="minorHAnsi" w:cstheme="minorHAnsi"/>
          <w:sz w:val="22"/>
          <w:szCs w:val="22"/>
        </w:rPr>
        <w:t>11:15 am – 12:30 pm</w:t>
      </w:r>
    </w:p>
    <w:p w14:paraId="5CB48A6C" w14:textId="1E66A985" w:rsidR="006D3FA3" w:rsidRPr="00F700D9" w:rsidRDefault="006D3FA3" w:rsidP="006D3FA3">
      <w:pPr>
        <w:rPr>
          <w:rFonts w:asciiTheme="minorHAnsi" w:hAnsiTheme="minorHAnsi" w:cstheme="minorHAnsi"/>
          <w:sz w:val="22"/>
          <w:szCs w:val="22"/>
        </w:rPr>
      </w:pPr>
      <w:r w:rsidRPr="00F700D9">
        <w:rPr>
          <w:rFonts w:asciiTheme="minorHAnsi" w:hAnsiTheme="minorHAnsi" w:cstheme="minorHAnsi"/>
          <w:b/>
          <w:sz w:val="22"/>
          <w:szCs w:val="22"/>
        </w:rPr>
        <w:t>Meeting Place</w:t>
      </w:r>
      <w:r w:rsidRPr="00F700D9">
        <w:rPr>
          <w:rFonts w:asciiTheme="minorHAnsi" w:hAnsiTheme="minorHAnsi" w:cstheme="minorHAnsi"/>
          <w:sz w:val="22"/>
          <w:szCs w:val="22"/>
        </w:rPr>
        <w:t xml:space="preserve">: </w:t>
      </w:r>
      <w:r w:rsidR="002C708F">
        <w:rPr>
          <w:rFonts w:asciiTheme="minorHAnsi" w:hAnsiTheme="minorHAnsi" w:cstheme="minorHAnsi"/>
          <w:sz w:val="22"/>
          <w:szCs w:val="22"/>
        </w:rPr>
        <w:t>Mayo A110</w:t>
      </w:r>
    </w:p>
    <w:p w14:paraId="152F3D5C" w14:textId="77777777" w:rsidR="006D3FA3" w:rsidRPr="00F700D9" w:rsidRDefault="006D3FA3" w:rsidP="006D3FA3">
      <w:pPr>
        <w:rPr>
          <w:rFonts w:asciiTheme="minorHAnsi" w:hAnsiTheme="minorHAnsi" w:cstheme="minorHAnsi"/>
          <w:sz w:val="22"/>
          <w:szCs w:val="22"/>
        </w:rPr>
      </w:pPr>
    </w:p>
    <w:p w14:paraId="5051AA05" w14:textId="1989D160" w:rsidR="006D3FA3" w:rsidRPr="00F700D9" w:rsidRDefault="006D3FA3" w:rsidP="006D3FA3">
      <w:pPr>
        <w:rPr>
          <w:rFonts w:asciiTheme="minorHAnsi" w:hAnsiTheme="minorHAnsi" w:cstheme="minorHAnsi"/>
          <w:sz w:val="22"/>
          <w:szCs w:val="22"/>
        </w:rPr>
      </w:pPr>
      <w:r w:rsidRPr="00F700D9">
        <w:rPr>
          <w:rFonts w:asciiTheme="minorHAnsi" w:hAnsiTheme="minorHAnsi" w:cstheme="minorHAnsi"/>
          <w:b/>
          <w:sz w:val="22"/>
          <w:szCs w:val="22"/>
        </w:rPr>
        <w:t>Instructor</w:t>
      </w:r>
      <w:r w:rsidRPr="00F700D9">
        <w:rPr>
          <w:rFonts w:asciiTheme="minorHAnsi" w:hAnsiTheme="minorHAnsi" w:cstheme="minorHAnsi"/>
          <w:sz w:val="22"/>
          <w:szCs w:val="22"/>
        </w:rPr>
        <w:t xml:space="preserve">: </w:t>
      </w:r>
      <w:r w:rsidR="00F700D9" w:rsidRPr="00F700D9">
        <w:rPr>
          <w:rFonts w:asciiTheme="minorHAnsi" w:hAnsiTheme="minorHAnsi" w:cstheme="minorHAnsi"/>
          <w:sz w:val="22"/>
          <w:szCs w:val="22"/>
        </w:rPr>
        <w:t>David M. Vock</w:t>
      </w:r>
    </w:p>
    <w:p w14:paraId="67F4531D" w14:textId="54BDD19D" w:rsidR="006D3FA3" w:rsidRPr="00F700D9" w:rsidRDefault="006D3FA3" w:rsidP="006D3FA3">
      <w:pPr>
        <w:rPr>
          <w:rFonts w:asciiTheme="minorHAnsi" w:hAnsiTheme="minorHAnsi" w:cstheme="minorHAnsi"/>
          <w:sz w:val="22"/>
          <w:szCs w:val="22"/>
        </w:rPr>
      </w:pPr>
      <w:r w:rsidRPr="00F700D9">
        <w:rPr>
          <w:rFonts w:asciiTheme="minorHAnsi" w:hAnsiTheme="minorHAnsi" w:cstheme="minorHAnsi"/>
          <w:b/>
          <w:sz w:val="22"/>
          <w:szCs w:val="22"/>
        </w:rPr>
        <w:t>Email</w:t>
      </w:r>
      <w:r w:rsidRPr="00F700D9">
        <w:rPr>
          <w:rFonts w:asciiTheme="minorHAnsi" w:hAnsiTheme="minorHAnsi" w:cstheme="minorHAnsi"/>
          <w:sz w:val="22"/>
          <w:szCs w:val="22"/>
        </w:rPr>
        <w:t xml:space="preserve">: </w:t>
      </w:r>
      <w:r w:rsidR="00F700D9" w:rsidRPr="00F700D9">
        <w:rPr>
          <w:rFonts w:asciiTheme="minorHAnsi" w:hAnsiTheme="minorHAnsi" w:cstheme="minorHAnsi"/>
          <w:sz w:val="22"/>
          <w:szCs w:val="22"/>
        </w:rPr>
        <w:t>vock@umn.edu</w:t>
      </w:r>
    </w:p>
    <w:p w14:paraId="7DDBDA21" w14:textId="1636C30C" w:rsidR="00BF4ACA" w:rsidRPr="009D612C" w:rsidRDefault="006D3FA3" w:rsidP="006D3FA3">
      <w:pPr>
        <w:rPr>
          <w:rFonts w:asciiTheme="minorHAnsi" w:hAnsiTheme="minorHAnsi" w:cstheme="minorHAnsi"/>
          <w:sz w:val="22"/>
          <w:szCs w:val="22"/>
        </w:rPr>
      </w:pPr>
      <w:r w:rsidRPr="00F700D9">
        <w:rPr>
          <w:rFonts w:asciiTheme="minorHAnsi" w:hAnsiTheme="minorHAnsi" w:cstheme="minorHAnsi"/>
          <w:b/>
          <w:sz w:val="22"/>
          <w:szCs w:val="22"/>
        </w:rPr>
        <w:t>Office Phone</w:t>
      </w:r>
      <w:r w:rsidRPr="00F700D9">
        <w:rPr>
          <w:rFonts w:asciiTheme="minorHAnsi" w:hAnsiTheme="minorHAnsi" w:cstheme="minorHAnsi"/>
          <w:sz w:val="22"/>
          <w:szCs w:val="22"/>
        </w:rPr>
        <w:t xml:space="preserve">: </w:t>
      </w:r>
      <w:r w:rsidR="00F700D9" w:rsidRPr="00F700D9">
        <w:rPr>
          <w:rFonts w:asciiTheme="minorHAnsi" w:hAnsiTheme="minorHAnsi" w:cstheme="minorHAnsi"/>
          <w:bCs/>
          <w:sz w:val="22"/>
          <w:szCs w:val="22"/>
        </w:rPr>
        <w:t>612-625-1266</w:t>
      </w:r>
      <w:r w:rsidRPr="00F700D9">
        <w:rPr>
          <w:rFonts w:asciiTheme="minorHAnsi" w:hAnsiTheme="minorHAnsi" w:cstheme="minorHAnsi"/>
          <w:sz w:val="22"/>
          <w:szCs w:val="22"/>
        </w:rPr>
        <w:br/>
      </w:r>
      <w:r w:rsidRPr="00F700D9">
        <w:rPr>
          <w:rFonts w:asciiTheme="minorHAnsi" w:hAnsiTheme="minorHAnsi" w:cstheme="minorHAnsi"/>
          <w:b/>
          <w:sz w:val="22"/>
          <w:szCs w:val="22"/>
        </w:rPr>
        <w:t>Fax</w:t>
      </w:r>
      <w:r w:rsidRPr="00F700D9">
        <w:rPr>
          <w:rFonts w:asciiTheme="minorHAnsi" w:hAnsiTheme="minorHAnsi" w:cstheme="minorHAnsi"/>
          <w:sz w:val="22"/>
          <w:szCs w:val="22"/>
        </w:rPr>
        <w:t xml:space="preserve">: </w:t>
      </w:r>
      <w:r w:rsidR="00F700D9" w:rsidRPr="00F700D9">
        <w:rPr>
          <w:rFonts w:asciiTheme="minorHAnsi" w:hAnsiTheme="minorHAnsi" w:cstheme="minorHAnsi"/>
          <w:bCs/>
          <w:sz w:val="22"/>
          <w:szCs w:val="22"/>
        </w:rPr>
        <w:t>612-626-0660</w:t>
      </w:r>
      <w:r w:rsidRPr="00F700D9">
        <w:rPr>
          <w:rFonts w:asciiTheme="minorHAnsi" w:hAnsiTheme="minorHAnsi" w:cstheme="minorHAnsi"/>
          <w:sz w:val="22"/>
          <w:szCs w:val="22"/>
        </w:rPr>
        <w:br/>
      </w:r>
      <w:r w:rsidRPr="00F700D9">
        <w:rPr>
          <w:rFonts w:asciiTheme="minorHAnsi" w:hAnsiTheme="minorHAnsi" w:cstheme="minorHAnsi"/>
          <w:b/>
          <w:sz w:val="22"/>
          <w:szCs w:val="22"/>
        </w:rPr>
        <w:t>Office Hours</w:t>
      </w:r>
      <w:r w:rsidRPr="00F700D9">
        <w:rPr>
          <w:rFonts w:asciiTheme="minorHAnsi" w:hAnsiTheme="minorHAnsi" w:cstheme="minorHAnsi"/>
          <w:sz w:val="22"/>
          <w:szCs w:val="22"/>
        </w:rPr>
        <w:t xml:space="preserve">: </w:t>
      </w:r>
      <w:r w:rsidR="002C708F">
        <w:rPr>
          <w:rFonts w:asciiTheme="minorHAnsi" w:hAnsiTheme="minorHAnsi" w:cstheme="minorHAnsi"/>
          <w:sz w:val="22"/>
          <w:szCs w:val="22"/>
        </w:rPr>
        <w:t>Thursday 1-2 pm</w:t>
      </w:r>
    </w:p>
    <w:p w14:paraId="6B58643E" w14:textId="4B6611F1" w:rsidR="006D3FA3" w:rsidRDefault="006D3FA3" w:rsidP="006D3FA3">
      <w:pPr>
        <w:rPr>
          <w:rFonts w:asciiTheme="minorHAnsi" w:hAnsiTheme="minorHAnsi" w:cstheme="minorHAnsi"/>
          <w:bCs/>
          <w:sz w:val="22"/>
          <w:szCs w:val="22"/>
        </w:rPr>
      </w:pPr>
      <w:r w:rsidRPr="00F700D9">
        <w:rPr>
          <w:rFonts w:asciiTheme="minorHAnsi" w:hAnsiTheme="minorHAnsi" w:cstheme="minorHAnsi"/>
          <w:b/>
          <w:sz w:val="22"/>
          <w:szCs w:val="22"/>
        </w:rPr>
        <w:t>Office Location</w:t>
      </w:r>
      <w:r w:rsidRPr="00F700D9">
        <w:rPr>
          <w:rFonts w:asciiTheme="minorHAnsi" w:hAnsiTheme="minorHAnsi" w:cstheme="minorHAnsi"/>
          <w:sz w:val="22"/>
          <w:szCs w:val="22"/>
        </w:rPr>
        <w:t xml:space="preserve">: </w:t>
      </w:r>
      <w:r w:rsidR="00E40252">
        <w:rPr>
          <w:rFonts w:asciiTheme="minorHAnsi" w:hAnsiTheme="minorHAnsi" w:cstheme="minorHAnsi"/>
          <w:bCs/>
          <w:sz w:val="22"/>
          <w:szCs w:val="22"/>
        </w:rPr>
        <w:t>University Office Plaza</w:t>
      </w:r>
      <w:r w:rsidR="004371DD">
        <w:rPr>
          <w:rFonts w:asciiTheme="minorHAnsi" w:hAnsiTheme="minorHAnsi" w:cstheme="minorHAnsi"/>
          <w:bCs/>
          <w:sz w:val="22"/>
          <w:szCs w:val="22"/>
        </w:rPr>
        <w:t xml:space="preserve"> </w:t>
      </w:r>
      <w:proofErr w:type="spellStart"/>
      <w:r w:rsidR="002C708F">
        <w:rPr>
          <w:rFonts w:asciiTheme="minorHAnsi" w:hAnsiTheme="minorHAnsi" w:cstheme="minorHAnsi"/>
          <w:bCs/>
          <w:sz w:val="22"/>
          <w:szCs w:val="22"/>
        </w:rPr>
        <w:t>Statdale</w:t>
      </w:r>
      <w:proofErr w:type="spellEnd"/>
      <w:r w:rsidR="002C708F">
        <w:rPr>
          <w:rFonts w:asciiTheme="minorHAnsi" w:hAnsiTheme="minorHAnsi" w:cstheme="minorHAnsi"/>
          <w:bCs/>
          <w:sz w:val="22"/>
          <w:szCs w:val="22"/>
        </w:rPr>
        <w:t xml:space="preserve"> Conference Room</w:t>
      </w:r>
      <w:bookmarkStart w:id="2" w:name="_GoBack"/>
      <w:bookmarkEnd w:id="2"/>
    </w:p>
    <w:p w14:paraId="40508FF2" w14:textId="140158F3" w:rsidR="009F03A5" w:rsidRDefault="009F03A5" w:rsidP="006D3FA3">
      <w:pPr>
        <w:rPr>
          <w:rFonts w:asciiTheme="minorHAnsi" w:hAnsiTheme="minorHAnsi" w:cstheme="minorHAnsi"/>
          <w:bCs/>
          <w:sz w:val="22"/>
          <w:szCs w:val="22"/>
        </w:rPr>
      </w:pPr>
    </w:p>
    <w:p w14:paraId="12BE0E90" w14:textId="4DF47794" w:rsidR="009F03A5" w:rsidRPr="00E91DB2" w:rsidRDefault="00E91DB2" w:rsidP="006D3FA3">
      <w:pPr>
        <w:rPr>
          <w:rFonts w:asciiTheme="minorHAnsi" w:hAnsiTheme="minorHAnsi" w:cstheme="minorHAnsi"/>
          <w:bCs/>
          <w:sz w:val="22"/>
          <w:szCs w:val="22"/>
        </w:rPr>
      </w:pPr>
      <w:r>
        <w:rPr>
          <w:rFonts w:asciiTheme="minorHAnsi" w:hAnsiTheme="minorHAnsi" w:cstheme="minorHAnsi"/>
          <w:b/>
          <w:bCs/>
          <w:sz w:val="22"/>
          <w:szCs w:val="22"/>
        </w:rPr>
        <w:t xml:space="preserve">Teaching Assistant: </w:t>
      </w:r>
      <w:proofErr w:type="spellStart"/>
      <w:r>
        <w:rPr>
          <w:rFonts w:asciiTheme="minorHAnsi" w:hAnsiTheme="minorHAnsi" w:cstheme="minorHAnsi"/>
          <w:bCs/>
          <w:sz w:val="22"/>
          <w:szCs w:val="22"/>
        </w:rPr>
        <w:t>Jiayi</w:t>
      </w:r>
      <w:proofErr w:type="spellEnd"/>
      <w:r>
        <w:rPr>
          <w:rFonts w:asciiTheme="minorHAnsi" w:hAnsiTheme="minorHAnsi" w:cstheme="minorHAnsi"/>
          <w:bCs/>
          <w:sz w:val="22"/>
          <w:szCs w:val="22"/>
        </w:rPr>
        <w:t xml:space="preserve"> Hu</w:t>
      </w:r>
    </w:p>
    <w:p w14:paraId="2E7DE30C" w14:textId="6073E0EE" w:rsidR="009F03A5" w:rsidRDefault="009F03A5" w:rsidP="006D3FA3">
      <w:pPr>
        <w:rPr>
          <w:rFonts w:asciiTheme="minorHAnsi" w:hAnsiTheme="minorHAnsi" w:cstheme="minorHAnsi"/>
          <w:bCs/>
          <w:sz w:val="22"/>
          <w:szCs w:val="22"/>
        </w:rPr>
      </w:pPr>
      <w:r>
        <w:rPr>
          <w:rFonts w:asciiTheme="minorHAnsi" w:hAnsiTheme="minorHAnsi" w:cstheme="minorHAnsi"/>
          <w:b/>
          <w:bCs/>
          <w:sz w:val="22"/>
          <w:szCs w:val="22"/>
        </w:rPr>
        <w:t xml:space="preserve">Email: </w:t>
      </w:r>
      <w:r w:rsidR="00E91DB2" w:rsidRPr="00E91DB2">
        <w:rPr>
          <w:rFonts w:asciiTheme="minorHAnsi" w:hAnsiTheme="minorHAnsi" w:cstheme="minorHAnsi"/>
          <w:bCs/>
          <w:sz w:val="22"/>
          <w:szCs w:val="22"/>
        </w:rPr>
        <w:t>jiayi007@umn.edu</w:t>
      </w:r>
    </w:p>
    <w:p w14:paraId="430C5A1B" w14:textId="77777777" w:rsidR="002C708F" w:rsidRDefault="00BB6E06" w:rsidP="006D3FA3">
      <w:pPr>
        <w:rPr>
          <w:rFonts w:asciiTheme="minorHAnsi" w:hAnsiTheme="minorHAnsi" w:cstheme="minorHAnsi"/>
          <w:bCs/>
          <w:sz w:val="22"/>
          <w:szCs w:val="22"/>
        </w:rPr>
      </w:pPr>
      <w:r>
        <w:rPr>
          <w:rFonts w:asciiTheme="minorHAnsi" w:hAnsiTheme="minorHAnsi" w:cstheme="minorHAnsi"/>
          <w:b/>
          <w:bCs/>
          <w:sz w:val="22"/>
          <w:szCs w:val="22"/>
        </w:rPr>
        <w:t xml:space="preserve">Office Hours: </w:t>
      </w:r>
      <w:r w:rsidR="002C708F">
        <w:rPr>
          <w:rFonts w:asciiTheme="minorHAnsi" w:hAnsiTheme="minorHAnsi" w:cstheme="minorHAnsi"/>
          <w:bCs/>
          <w:sz w:val="22"/>
          <w:szCs w:val="22"/>
        </w:rPr>
        <w:t xml:space="preserve">Friday 10-11 am </w:t>
      </w:r>
    </w:p>
    <w:p w14:paraId="26892704" w14:textId="6A2E5F2C" w:rsidR="00BB6E06" w:rsidRPr="00BB6E06" w:rsidRDefault="002C708F" w:rsidP="006D3FA3">
      <w:pPr>
        <w:rPr>
          <w:rFonts w:asciiTheme="minorHAnsi" w:hAnsiTheme="minorHAnsi" w:cstheme="minorHAnsi"/>
          <w:bCs/>
          <w:sz w:val="22"/>
          <w:szCs w:val="22"/>
        </w:rPr>
      </w:pPr>
      <w:r>
        <w:rPr>
          <w:rFonts w:asciiTheme="minorHAnsi" w:hAnsiTheme="minorHAnsi" w:cstheme="minorHAnsi"/>
          <w:b/>
          <w:bCs/>
          <w:sz w:val="22"/>
          <w:szCs w:val="22"/>
        </w:rPr>
        <w:t xml:space="preserve">Office Location: </w:t>
      </w:r>
      <w:r>
        <w:rPr>
          <w:rFonts w:asciiTheme="minorHAnsi" w:hAnsiTheme="minorHAnsi" w:cstheme="minorHAnsi"/>
          <w:bCs/>
          <w:sz w:val="22"/>
          <w:szCs w:val="22"/>
        </w:rPr>
        <w:t xml:space="preserve">University Office Plaza </w:t>
      </w:r>
      <w:r>
        <w:rPr>
          <w:rFonts w:asciiTheme="minorHAnsi" w:hAnsiTheme="minorHAnsi" w:cstheme="minorHAnsi"/>
          <w:bCs/>
          <w:sz w:val="22"/>
          <w:szCs w:val="22"/>
        </w:rPr>
        <w:t xml:space="preserve">Fishbowl Conference Room </w:t>
      </w:r>
    </w:p>
    <w:p w14:paraId="5267EB18" w14:textId="70D060B0" w:rsidR="009F03A5" w:rsidRDefault="009F03A5" w:rsidP="006D3FA3">
      <w:pPr>
        <w:rPr>
          <w:rFonts w:asciiTheme="minorHAnsi" w:hAnsiTheme="minorHAnsi" w:cstheme="minorHAnsi"/>
          <w:sz w:val="22"/>
          <w:szCs w:val="22"/>
        </w:rPr>
      </w:pPr>
    </w:p>
    <w:p w14:paraId="14F15602" w14:textId="77777777" w:rsidR="00DB3042" w:rsidRDefault="00DB3042" w:rsidP="00DB3042">
      <w:pPr>
        <w:pStyle w:val="Header1"/>
      </w:pPr>
      <w:r>
        <w:t>Course Description</w:t>
      </w:r>
      <w:bookmarkEnd w:id="1"/>
    </w:p>
    <w:p w14:paraId="232734B3" w14:textId="77777777" w:rsidR="00F700D9" w:rsidRPr="00F700D9" w:rsidRDefault="00F700D9" w:rsidP="00F700D9">
      <w:pPr>
        <w:spacing w:after="120"/>
        <w:rPr>
          <w:rFonts w:asciiTheme="minorHAnsi" w:eastAsia="Times New Roman" w:hAnsiTheme="minorHAnsi" w:cstheme="minorHAnsi"/>
          <w:sz w:val="22"/>
          <w:szCs w:val="22"/>
        </w:rPr>
      </w:pPr>
      <w:r w:rsidRPr="00F700D9">
        <w:rPr>
          <w:rFonts w:asciiTheme="minorHAnsi" w:eastAsia="Times New Roman" w:hAnsiTheme="minorHAnsi" w:cstheme="minorHAnsi"/>
          <w:sz w:val="22"/>
          <w:szCs w:val="22"/>
        </w:rPr>
        <w:t xml:space="preserve">Although most of statistical inference focuses on associational relationships among variables, in many biomedical and health sciences contexts the focus is on establishing the causal effect of an intervention or treatment. Drawing causal conclusions can be challenging, particularly in the context of observational data, as treatment assignment may be confounded. The first part of this course focuses on methods to establish the causal effect of a point exposure, i.e., situations in which treatment is given at a single point in time. Methods to estimate causal treatment effects will include outcome regression, propensity score methods (i.e., inverse weighting, matching), and doubly robust approaches. </w:t>
      </w:r>
    </w:p>
    <w:p w14:paraId="321D7A77" w14:textId="77777777" w:rsidR="00F700D9" w:rsidRPr="00F700D9" w:rsidRDefault="00F700D9" w:rsidP="00F700D9">
      <w:pPr>
        <w:spacing w:after="120"/>
        <w:rPr>
          <w:rFonts w:asciiTheme="minorHAnsi" w:eastAsia="Times New Roman" w:hAnsiTheme="minorHAnsi" w:cstheme="minorHAnsi"/>
          <w:sz w:val="22"/>
          <w:szCs w:val="22"/>
        </w:rPr>
      </w:pPr>
      <w:r w:rsidRPr="00F700D9">
        <w:rPr>
          <w:rFonts w:asciiTheme="minorHAnsi" w:eastAsia="Times New Roman" w:hAnsiTheme="minorHAnsi" w:cstheme="minorHAnsi"/>
          <w:sz w:val="22"/>
          <w:szCs w:val="22"/>
        </w:rPr>
        <w:t xml:space="preserve">The second half of the course focuses on estimating the effect of a series of treatment decisions during the course of a chronic disease such as cancer, substance abuse, mental health disorders, etc. Methods to estimate these time-varying treatments include marginal structural models estimated by inverse probability weighting, structural nested models estimated by G-estimation, and the (parametric) G-computation algorithm. We will then turn our attention to estimating the optimal treatment sequence for a given subject, i.e., how to determine “the right treatment, for the right patient, at the right time,” using dynamic marginal structural models and methods derived from reinforcement learning (e.g., Q-learning, A-learning) and classification problems (outcome weighted learning, C-learning).   </w:t>
      </w:r>
    </w:p>
    <w:p w14:paraId="2FEFECFD" w14:textId="5114DBD4" w:rsidR="00F700D9" w:rsidRPr="00F700D9" w:rsidRDefault="00F700D9" w:rsidP="00F700D9">
      <w:pPr>
        <w:spacing w:after="120"/>
        <w:rPr>
          <w:rFonts w:asciiTheme="minorHAnsi" w:eastAsia="Times New Roman" w:hAnsiTheme="minorHAnsi" w:cstheme="minorHAnsi"/>
          <w:sz w:val="22"/>
          <w:szCs w:val="22"/>
        </w:rPr>
      </w:pPr>
      <w:proofErr w:type="spellStart"/>
      <w:r w:rsidRPr="00F700D9">
        <w:rPr>
          <w:rFonts w:asciiTheme="minorHAnsi" w:eastAsia="Times New Roman" w:hAnsiTheme="minorHAnsi" w:cstheme="minorHAnsi"/>
          <w:sz w:val="22"/>
          <w:szCs w:val="22"/>
        </w:rPr>
        <w:t>PubH</w:t>
      </w:r>
      <w:proofErr w:type="spellEnd"/>
      <w:r w:rsidRPr="00F700D9">
        <w:rPr>
          <w:rFonts w:asciiTheme="minorHAnsi" w:eastAsia="Times New Roman" w:hAnsiTheme="minorHAnsi" w:cstheme="minorHAnsi"/>
          <w:sz w:val="22"/>
          <w:szCs w:val="22"/>
        </w:rPr>
        <w:t xml:space="preserve"> 7485 is appropriate for Master</w:t>
      </w:r>
      <w:r w:rsidR="00742956">
        <w:rPr>
          <w:rFonts w:asciiTheme="minorHAnsi" w:eastAsia="Times New Roman" w:hAnsiTheme="minorHAnsi" w:cstheme="minorHAnsi"/>
          <w:sz w:val="22"/>
          <w:szCs w:val="22"/>
        </w:rPr>
        <w:t>’</w:t>
      </w:r>
      <w:r w:rsidRPr="00F700D9">
        <w:rPr>
          <w:rFonts w:asciiTheme="minorHAnsi" w:eastAsia="Times New Roman" w:hAnsiTheme="minorHAnsi" w:cstheme="minorHAnsi"/>
          <w:sz w:val="22"/>
          <w:szCs w:val="22"/>
        </w:rPr>
        <w:t>s students in Biostatistics and PhD students in other fields who wish to learn causal methods to apply them to topics in the health sciences.</w:t>
      </w:r>
    </w:p>
    <w:p w14:paraId="08C1182A" w14:textId="529136FC" w:rsidR="00DB3042" w:rsidRPr="00F700D9" w:rsidRDefault="00F700D9" w:rsidP="00F700D9">
      <w:pPr>
        <w:spacing w:after="120"/>
        <w:rPr>
          <w:rFonts w:asciiTheme="minorHAnsi" w:eastAsia="Times New Roman" w:hAnsiTheme="minorHAnsi" w:cstheme="minorHAnsi"/>
          <w:b/>
          <w:sz w:val="22"/>
          <w:szCs w:val="22"/>
        </w:rPr>
      </w:pPr>
      <w:r w:rsidRPr="00742956">
        <w:rPr>
          <w:rFonts w:asciiTheme="minorHAnsi" w:eastAsia="Times New Roman" w:hAnsiTheme="minorHAnsi" w:cstheme="minorHAnsi"/>
          <w:b/>
          <w:sz w:val="22"/>
          <w:szCs w:val="22"/>
        </w:rPr>
        <w:t>This course uses the statistical software of R, a freely available statistical software package, to implement many of the methods we discuss.</w:t>
      </w:r>
      <w:r w:rsidRPr="00F700D9">
        <w:rPr>
          <w:rFonts w:asciiTheme="minorHAnsi" w:eastAsia="Times New Roman" w:hAnsiTheme="minorHAnsi" w:cstheme="minorHAnsi"/>
          <w:sz w:val="22"/>
          <w:szCs w:val="22"/>
        </w:rPr>
        <w:t xml:space="preserve"> </w:t>
      </w:r>
      <w:r w:rsidR="00742956">
        <w:rPr>
          <w:rFonts w:asciiTheme="minorHAnsi" w:eastAsia="Times New Roman" w:hAnsiTheme="minorHAnsi" w:cstheme="minorHAnsi"/>
          <w:sz w:val="22"/>
          <w:szCs w:val="22"/>
        </w:rPr>
        <w:t>M</w:t>
      </w:r>
      <w:r w:rsidRPr="00F700D9">
        <w:rPr>
          <w:rFonts w:asciiTheme="minorHAnsi" w:eastAsia="Times New Roman" w:hAnsiTheme="minorHAnsi" w:cstheme="minorHAnsi"/>
          <w:sz w:val="22"/>
          <w:szCs w:val="22"/>
        </w:rPr>
        <w:t xml:space="preserve">ost </w:t>
      </w:r>
      <w:r w:rsidR="00742956">
        <w:rPr>
          <w:rFonts w:asciiTheme="minorHAnsi" w:eastAsia="Times New Roman" w:hAnsiTheme="minorHAnsi" w:cstheme="minorHAnsi"/>
          <w:sz w:val="22"/>
          <w:szCs w:val="22"/>
        </w:rPr>
        <w:t xml:space="preserve">(but not all) </w:t>
      </w:r>
      <w:r w:rsidRPr="00F700D9">
        <w:rPr>
          <w:rFonts w:asciiTheme="minorHAnsi" w:eastAsia="Times New Roman" w:hAnsiTheme="minorHAnsi" w:cstheme="minorHAnsi"/>
          <w:sz w:val="22"/>
          <w:szCs w:val="22"/>
        </w:rPr>
        <w:t>of the methods discussed in this course can be implemented in any statistical software (e.g., SAS, Stata, SPSS, etc.)</w:t>
      </w:r>
      <w:r w:rsidR="00742956">
        <w:rPr>
          <w:rFonts w:asciiTheme="minorHAnsi" w:eastAsia="Times New Roman" w:hAnsiTheme="minorHAnsi" w:cstheme="minorHAnsi"/>
          <w:sz w:val="22"/>
          <w:szCs w:val="22"/>
        </w:rPr>
        <w:t xml:space="preserve">. While </w:t>
      </w:r>
      <w:r w:rsidRPr="00F700D9">
        <w:rPr>
          <w:rFonts w:asciiTheme="minorHAnsi" w:eastAsia="Times New Roman" w:hAnsiTheme="minorHAnsi" w:cstheme="minorHAnsi"/>
          <w:sz w:val="22"/>
          <w:szCs w:val="22"/>
        </w:rPr>
        <w:t>students will be free to use any so</w:t>
      </w:r>
      <w:r w:rsidR="00742956">
        <w:rPr>
          <w:rFonts w:asciiTheme="minorHAnsi" w:eastAsia="Times New Roman" w:hAnsiTheme="minorHAnsi" w:cstheme="minorHAnsi"/>
          <w:sz w:val="22"/>
          <w:szCs w:val="22"/>
        </w:rPr>
        <w:t>ftware for homework assignments, students will need to be excellent programmer in their chosen language in order to avoid using R.</w:t>
      </w:r>
      <w:r w:rsidR="00E35471">
        <w:rPr>
          <w:rFonts w:asciiTheme="minorHAnsi" w:eastAsia="Times New Roman" w:hAnsiTheme="minorHAnsi" w:cstheme="minorHAnsi"/>
          <w:sz w:val="22"/>
          <w:szCs w:val="22"/>
        </w:rPr>
        <w:t xml:space="preserve"> Please update your version of R</w:t>
      </w:r>
      <w:r w:rsidR="009900D1">
        <w:rPr>
          <w:rFonts w:asciiTheme="minorHAnsi" w:eastAsia="Times New Roman" w:hAnsiTheme="minorHAnsi" w:cstheme="minorHAnsi"/>
          <w:sz w:val="22"/>
          <w:szCs w:val="22"/>
        </w:rPr>
        <w:t xml:space="preserve"> (4.4</w:t>
      </w:r>
      <w:r w:rsidR="00801F9A">
        <w:rPr>
          <w:rFonts w:asciiTheme="minorHAnsi" w:eastAsia="Times New Roman" w:hAnsiTheme="minorHAnsi" w:cstheme="minorHAnsi"/>
          <w:sz w:val="22"/>
          <w:szCs w:val="22"/>
        </w:rPr>
        <w:t>.1)</w:t>
      </w:r>
      <w:r w:rsidR="00E35471">
        <w:rPr>
          <w:rFonts w:asciiTheme="minorHAnsi" w:eastAsia="Times New Roman" w:hAnsiTheme="minorHAnsi" w:cstheme="minorHAnsi"/>
          <w:sz w:val="22"/>
          <w:szCs w:val="22"/>
        </w:rPr>
        <w:t xml:space="preserve"> and </w:t>
      </w:r>
      <w:proofErr w:type="spellStart"/>
      <w:r w:rsidR="00E35471">
        <w:rPr>
          <w:rFonts w:asciiTheme="minorHAnsi" w:eastAsia="Times New Roman" w:hAnsiTheme="minorHAnsi" w:cstheme="minorHAnsi"/>
          <w:sz w:val="22"/>
          <w:szCs w:val="22"/>
        </w:rPr>
        <w:t>RStudio</w:t>
      </w:r>
      <w:proofErr w:type="spellEnd"/>
      <w:r w:rsidR="00E35471">
        <w:rPr>
          <w:rFonts w:asciiTheme="minorHAnsi" w:eastAsia="Times New Roman" w:hAnsiTheme="minorHAnsi" w:cstheme="minorHAnsi"/>
          <w:sz w:val="22"/>
          <w:szCs w:val="22"/>
        </w:rPr>
        <w:t xml:space="preserve"> </w:t>
      </w:r>
      <w:r w:rsidR="00801F9A">
        <w:rPr>
          <w:rFonts w:asciiTheme="minorHAnsi" w:eastAsia="Times New Roman" w:hAnsiTheme="minorHAnsi" w:cstheme="minorHAnsi"/>
          <w:sz w:val="22"/>
          <w:szCs w:val="22"/>
        </w:rPr>
        <w:t>(</w:t>
      </w:r>
      <w:r w:rsidR="009900D1" w:rsidRPr="009900D1">
        <w:rPr>
          <w:rFonts w:asciiTheme="minorHAnsi" w:eastAsia="Times New Roman" w:hAnsiTheme="minorHAnsi" w:cstheme="minorHAnsi"/>
          <w:sz w:val="22"/>
          <w:szCs w:val="22"/>
        </w:rPr>
        <w:t>2024.04.2+764</w:t>
      </w:r>
      <w:r w:rsidR="00801F9A">
        <w:rPr>
          <w:rFonts w:asciiTheme="minorHAnsi" w:eastAsia="Times New Roman" w:hAnsiTheme="minorHAnsi" w:cstheme="minorHAnsi"/>
          <w:sz w:val="22"/>
          <w:szCs w:val="22"/>
        </w:rPr>
        <w:t xml:space="preserve">) </w:t>
      </w:r>
      <w:r w:rsidR="00E35471">
        <w:rPr>
          <w:rFonts w:asciiTheme="minorHAnsi" w:eastAsia="Times New Roman" w:hAnsiTheme="minorHAnsi" w:cstheme="minorHAnsi"/>
          <w:sz w:val="22"/>
          <w:szCs w:val="22"/>
        </w:rPr>
        <w:t xml:space="preserve">to the most recent version </w:t>
      </w:r>
      <w:r w:rsidR="00742956">
        <w:rPr>
          <w:rFonts w:asciiTheme="minorHAnsi" w:eastAsia="Times New Roman" w:hAnsiTheme="minorHAnsi" w:cstheme="minorHAnsi"/>
          <w:sz w:val="22"/>
          <w:szCs w:val="22"/>
        </w:rPr>
        <w:t xml:space="preserve">  </w:t>
      </w:r>
    </w:p>
    <w:p w14:paraId="63EFAEA7" w14:textId="00B2671A" w:rsidR="00C27015" w:rsidRDefault="00DB3042" w:rsidP="00DB3042">
      <w:pPr>
        <w:pStyle w:val="Header1"/>
      </w:pPr>
      <w:bookmarkStart w:id="3" w:name="_Toc512415068"/>
      <w:r>
        <w:lastRenderedPageBreak/>
        <w:t>Course Prerequisites</w:t>
      </w:r>
      <w:bookmarkEnd w:id="3"/>
    </w:p>
    <w:p w14:paraId="666D2DA2" w14:textId="77777777" w:rsidR="00F700D9" w:rsidRPr="00F700D9" w:rsidRDefault="00F700D9" w:rsidP="00F700D9">
      <w:pPr>
        <w:rPr>
          <w:rFonts w:asciiTheme="minorHAnsi" w:hAnsiTheme="minorHAnsi" w:cstheme="minorHAnsi"/>
          <w:sz w:val="22"/>
          <w:szCs w:val="22"/>
        </w:rPr>
      </w:pPr>
      <w:bookmarkStart w:id="4" w:name="_Toc512415069"/>
      <w:r w:rsidRPr="00742956">
        <w:rPr>
          <w:rFonts w:asciiTheme="minorHAnsi" w:hAnsiTheme="minorHAnsi" w:cstheme="minorHAnsi"/>
          <w:i/>
          <w:sz w:val="22"/>
          <w:szCs w:val="22"/>
        </w:rPr>
        <w:t>7485 students</w:t>
      </w:r>
      <w:r w:rsidRPr="00F700D9">
        <w:rPr>
          <w:rFonts w:asciiTheme="minorHAnsi" w:hAnsiTheme="minorHAnsi" w:cstheme="minorHAnsi"/>
          <w:sz w:val="22"/>
          <w:szCs w:val="22"/>
        </w:rPr>
        <w:t xml:space="preserve">: This course requires you to have a background in regression (e.g., linear, logistic, models) at the level of </w:t>
      </w:r>
      <w:proofErr w:type="spellStart"/>
      <w:r w:rsidRPr="00F700D9">
        <w:rPr>
          <w:rFonts w:asciiTheme="minorHAnsi" w:hAnsiTheme="minorHAnsi" w:cstheme="minorHAnsi"/>
          <w:sz w:val="22"/>
          <w:szCs w:val="22"/>
        </w:rPr>
        <w:t>PubH</w:t>
      </w:r>
      <w:proofErr w:type="spellEnd"/>
      <w:r w:rsidRPr="00F700D9">
        <w:rPr>
          <w:rFonts w:asciiTheme="minorHAnsi" w:hAnsiTheme="minorHAnsi" w:cstheme="minorHAnsi"/>
          <w:sz w:val="22"/>
          <w:szCs w:val="22"/>
        </w:rPr>
        <w:t xml:space="preserve"> 7405-7406, </w:t>
      </w:r>
      <w:proofErr w:type="spellStart"/>
      <w:r w:rsidRPr="00F700D9">
        <w:rPr>
          <w:rFonts w:asciiTheme="minorHAnsi" w:hAnsiTheme="minorHAnsi" w:cstheme="minorHAnsi"/>
          <w:sz w:val="22"/>
          <w:szCs w:val="22"/>
        </w:rPr>
        <w:t>PubH</w:t>
      </w:r>
      <w:proofErr w:type="spellEnd"/>
      <w:r w:rsidRPr="00F700D9">
        <w:rPr>
          <w:rFonts w:asciiTheme="minorHAnsi" w:hAnsiTheme="minorHAnsi" w:cstheme="minorHAnsi"/>
          <w:sz w:val="22"/>
          <w:szCs w:val="22"/>
        </w:rPr>
        <w:t xml:space="preserve"> 6450-6451, </w:t>
      </w:r>
      <w:proofErr w:type="spellStart"/>
      <w:r w:rsidRPr="00F700D9">
        <w:rPr>
          <w:rFonts w:asciiTheme="minorHAnsi" w:hAnsiTheme="minorHAnsi" w:cstheme="minorHAnsi"/>
          <w:sz w:val="22"/>
          <w:szCs w:val="22"/>
        </w:rPr>
        <w:t>PubH</w:t>
      </w:r>
      <w:proofErr w:type="spellEnd"/>
      <w:r w:rsidRPr="00F700D9">
        <w:rPr>
          <w:rFonts w:asciiTheme="minorHAnsi" w:hAnsiTheme="minorHAnsi" w:cstheme="minorHAnsi"/>
          <w:sz w:val="22"/>
          <w:szCs w:val="22"/>
        </w:rPr>
        <w:t xml:space="preserve"> 7402, or equivalent. Additionally, some background in statistical theory at the level of Stat 5101-5102 or </w:t>
      </w:r>
      <w:proofErr w:type="spellStart"/>
      <w:r w:rsidRPr="00F700D9">
        <w:rPr>
          <w:rFonts w:asciiTheme="minorHAnsi" w:hAnsiTheme="minorHAnsi" w:cstheme="minorHAnsi"/>
          <w:sz w:val="22"/>
          <w:szCs w:val="22"/>
        </w:rPr>
        <w:t>PubH</w:t>
      </w:r>
      <w:proofErr w:type="spellEnd"/>
      <w:r w:rsidRPr="00F700D9">
        <w:rPr>
          <w:rFonts w:asciiTheme="minorHAnsi" w:hAnsiTheme="minorHAnsi" w:cstheme="minorHAnsi"/>
          <w:sz w:val="22"/>
          <w:szCs w:val="22"/>
        </w:rPr>
        <w:t xml:space="preserve"> 7401 is helpful but not strictly required. The following texts may be helpful for review.</w:t>
      </w:r>
    </w:p>
    <w:p w14:paraId="057C9C3D" w14:textId="77777777" w:rsidR="00F700D9" w:rsidRPr="00F700D9" w:rsidRDefault="00F700D9" w:rsidP="00F700D9">
      <w:pPr>
        <w:numPr>
          <w:ilvl w:val="0"/>
          <w:numId w:val="26"/>
        </w:numPr>
        <w:spacing w:after="120"/>
        <w:rPr>
          <w:rFonts w:asciiTheme="minorHAnsi" w:hAnsiTheme="minorHAnsi" w:cstheme="minorHAnsi"/>
          <w:sz w:val="22"/>
          <w:szCs w:val="22"/>
        </w:rPr>
      </w:pPr>
      <w:r w:rsidRPr="00F700D9">
        <w:rPr>
          <w:rFonts w:asciiTheme="minorHAnsi" w:hAnsiTheme="minorHAnsi" w:cstheme="minorHAnsi"/>
          <w:sz w:val="22"/>
          <w:szCs w:val="22"/>
        </w:rPr>
        <w:t xml:space="preserve">Devore and Beck’s </w:t>
      </w:r>
      <w:r w:rsidRPr="00F700D9">
        <w:rPr>
          <w:rFonts w:asciiTheme="minorHAnsi" w:hAnsiTheme="minorHAnsi" w:cstheme="minorHAnsi"/>
          <w:sz w:val="22"/>
          <w:szCs w:val="22"/>
          <w:u w:val="single"/>
        </w:rPr>
        <w:t>Modern Mathematical Statistics with Applications</w:t>
      </w:r>
      <w:r w:rsidRPr="00F700D9">
        <w:rPr>
          <w:rFonts w:asciiTheme="minorHAnsi" w:hAnsiTheme="minorHAnsi" w:cstheme="minorHAnsi"/>
          <w:sz w:val="22"/>
          <w:szCs w:val="22"/>
        </w:rPr>
        <w:t xml:space="preserve"> (Springer, 2</w:t>
      </w:r>
      <w:r w:rsidRPr="00F700D9">
        <w:rPr>
          <w:rFonts w:asciiTheme="minorHAnsi" w:hAnsiTheme="minorHAnsi" w:cstheme="minorHAnsi"/>
          <w:sz w:val="22"/>
          <w:szCs w:val="22"/>
          <w:vertAlign w:val="superscript"/>
        </w:rPr>
        <w:t>nd</w:t>
      </w:r>
      <w:r w:rsidRPr="00F700D9">
        <w:rPr>
          <w:rFonts w:asciiTheme="minorHAnsi" w:hAnsiTheme="minorHAnsi" w:cstheme="minorHAnsi"/>
          <w:sz w:val="22"/>
          <w:szCs w:val="22"/>
        </w:rPr>
        <w:t xml:space="preserve"> ed., 2012).</w:t>
      </w:r>
    </w:p>
    <w:p w14:paraId="1882715B" w14:textId="7E3FB9BE" w:rsidR="00F700D9" w:rsidRPr="00F700D9" w:rsidRDefault="00F700D9" w:rsidP="00F700D9">
      <w:pPr>
        <w:numPr>
          <w:ilvl w:val="0"/>
          <w:numId w:val="25"/>
        </w:numPr>
        <w:spacing w:after="120"/>
        <w:rPr>
          <w:rFonts w:asciiTheme="minorHAnsi" w:hAnsiTheme="minorHAnsi" w:cstheme="minorHAnsi"/>
          <w:sz w:val="22"/>
          <w:szCs w:val="22"/>
        </w:rPr>
      </w:pPr>
      <w:proofErr w:type="spellStart"/>
      <w:r w:rsidRPr="00F700D9">
        <w:rPr>
          <w:rFonts w:asciiTheme="minorHAnsi" w:hAnsiTheme="minorHAnsi" w:cstheme="minorHAnsi"/>
          <w:sz w:val="22"/>
          <w:szCs w:val="22"/>
        </w:rPr>
        <w:t>Diez</w:t>
      </w:r>
      <w:proofErr w:type="spellEnd"/>
      <w:r w:rsidRPr="00F700D9">
        <w:rPr>
          <w:rFonts w:asciiTheme="minorHAnsi" w:hAnsiTheme="minorHAnsi" w:cstheme="minorHAnsi"/>
          <w:sz w:val="22"/>
          <w:szCs w:val="22"/>
        </w:rPr>
        <w:t xml:space="preserve">, Barr, and </w:t>
      </w:r>
      <w:proofErr w:type="spellStart"/>
      <w:r w:rsidRPr="009F03A5">
        <w:rPr>
          <w:rFonts w:asciiTheme="minorHAnsi" w:hAnsiTheme="minorHAnsi" w:cstheme="minorHAnsi"/>
          <w:sz w:val="22"/>
          <w:szCs w:val="22"/>
          <w:shd w:val="clear" w:color="auto" w:fill="FFFFFF"/>
        </w:rPr>
        <w:t>Çetinkaya-Rundel</w:t>
      </w:r>
      <w:r w:rsidRPr="00F700D9">
        <w:rPr>
          <w:rFonts w:asciiTheme="minorHAnsi" w:hAnsiTheme="minorHAnsi" w:cstheme="minorHAnsi"/>
          <w:sz w:val="22"/>
          <w:szCs w:val="22"/>
        </w:rPr>
        <w:t>’s</w:t>
      </w:r>
      <w:proofErr w:type="spellEnd"/>
      <w:r w:rsidRPr="00F700D9">
        <w:rPr>
          <w:rFonts w:asciiTheme="minorHAnsi" w:hAnsiTheme="minorHAnsi" w:cstheme="minorHAnsi"/>
          <w:sz w:val="22"/>
          <w:szCs w:val="22"/>
        </w:rPr>
        <w:t xml:space="preserve"> </w:t>
      </w:r>
      <w:proofErr w:type="spellStart"/>
      <w:r w:rsidRPr="00F700D9">
        <w:rPr>
          <w:rFonts w:asciiTheme="minorHAnsi" w:hAnsiTheme="minorHAnsi" w:cstheme="minorHAnsi"/>
          <w:sz w:val="22"/>
          <w:szCs w:val="22"/>
          <w:u w:val="single"/>
        </w:rPr>
        <w:t>OpenIntro</w:t>
      </w:r>
      <w:proofErr w:type="spellEnd"/>
      <w:r w:rsidRPr="00F700D9">
        <w:rPr>
          <w:rFonts w:asciiTheme="minorHAnsi" w:hAnsiTheme="minorHAnsi" w:cstheme="minorHAnsi"/>
          <w:sz w:val="22"/>
          <w:szCs w:val="22"/>
          <w:u w:val="single"/>
        </w:rPr>
        <w:t xml:space="preserve"> Statistics</w:t>
      </w:r>
      <w:r w:rsidRPr="00F700D9">
        <w:rPr>
          <w:rFonts w:asciiTheme="minorHAnsi" w:hAnsiTheme="minorHAnsi" w:cstheme="minorHAnsi"/>
          <w:i/>
          <w:sz w:val="22"/>
          <w:szCs w:val="22"/>
        </w:rPr>
        <w:t xml:space="preserve"> </w:t>
      </w:r>
      <w:r w:rsidRPr="00F700D9">
        <w:rPr>
          <w:rFonts w:asciiTheme="minorHAnsi" w:hAnsiTheme="minorHAnsi" w:cstheme="minorHAnsi"/>
          <w:sz w:val="22"/>
          <w:szCs w:val="22"/>
        </w:rPr>
        <w:t>(</w:t>
      </w:r>
      <w:hyperlink r:id="rId9" w:history="1">
        <w:r w:rsidRPr="00F700D9">
          <w:rPr>
            <w:rStyle w:val="Hyperlink"/>
            <w:rFonts w:asciiTheme="minorHAnsi" w:hAnsiTheme="minorHAnsi" w:cstheme="minorHAnsi"/>
            <w:sz w:val="22"/>
            <w:szCs w:val="22"/>
          </w:rPr>
          <w:t>https://www.openintro.org/stat/textbook.php?stat_book=os</w:t>
        </w:r>
      </w:hyperlink>
      <w:r w:rsidRPr="00F700D9">
        <w:rPr>
          <w:rFonts w:asciiTheme="minorHAnsi" w:hAnsiTheme="minorHAnsi" w:cstheme="minorHAnsi"/>
          <w:sz w:val="22"/>
          <w:szCs w:val="22"/>
        </w:rPr>
        <w:t xml:space="preserve">) </w:t>
      </w:r>
      <w:r w:rsidRPr="00F700D9">
        <w:rPr>
          <w:rFonts w:asciiTheme="minorHAnsi" w:hAnsiTheme="minorHAnsi" w:cstheme="minorHAnsi"/>
          <w:sz w:val="22"/>
          <w:szCs w:val="22"/>
        </w:rPr>
        <w:sym w:font="Wingdings" w:char="F0DF"/>
      </w:r>
      <w:r w:rsidRPr="00F700D9">
        <w:rPr>
          <w:rFonts w:asciiTheme="minorHAnsi" w:hAnsiTheme="minorHAnsi" w:cstheme="minorHAnsi"/>
          <w:sz w:val="22"/>
          <w:szCs w:val="22"/>
        </w:rPr>
        <w:t xml:space="preserve"> Free to download. A gentle introduction.</w:t>
      </w:r>
    </w:p>
    <w:p w14:paraId="5F437571" w14:textId="77777777" w:rsidR="00F700D9" w:rsidRPr="00F700D9" w:rsidRDefault="00F700D9" w:rsidP="00F700D9">
      <w:pPr>
        <w:numPr>
          <w:ilvl w:val="0"/>
          <w:numId w:val="25"/>
        </w:numPr>
        <w:spacing w:after="120"/>
        <w:rPr>
          <w:rFonts w:asciiTheme="minorHAnsi" w:hAnsiTheme="minorHAnsi" w:cstheme="minorHAnsi"/>
          <w:i/>
          <w:sz w:val="22"/>
          <w:szCs w:val="22"/>
        </w:rPr>
      </w:pPr>
      <w:r w:rsidRPr="00F700D9">
        <w:rPr>
          <w:rFonts w:asciiTheme="minorHAnsi" w:hAnsiTheme="minorHAnsi" w:cstheme="minorHAnsi"/>
          <w:sz w:val="22"/>
          <w:szCs w:val="22"/>
        </w:rPr>
        <w:t xml:space="preserve">Gill </w:t>
      </w:r>
      <w:r w:rsidRPr="00F700D9">
        <w:rPr>
          <w:rFonts w:asciiTheme="minorHAnsi" w:hAnsiTheme="minorHAnsi" w:cstheme="minorHAnsi"/>
          <w:sz w:val="22"/>
          <w:szCs w:val="22"/>
          <w:u w:val="single"/>
        </w:rPr>
        <w:t xml:space="preserve">Essential Mathematics for Political and Social Science Research </w:t>
      </w:r>
      <w:r w:rsidRPr="00F700D9">
        <w:rPr>
          <w:rFonts w:asciiTheme="minorHAnsi" w:hAnsiTheme="minorHAnsi" w:cstheme="minorHAnsi"/>
          <w:sz w:val="22"/>
          <w:szCs w:val="22"/>
        </w:rPr>
        <w:t xml:space="preserve">(Cambridge University Press, 2006) </w:t>
      </w:r>
      <w:r w:rsidRPr="00F700D9">
        <w:rPr>
          <w:rFonts w:asciiTheme="minorHAnsi" w:hAnsiTheme="minorHAnsi" w:cstheme="minorHAnsi"/>
          <w:sz w:val="22"/>
          <w:szCs w:val="22"/>
        </w:rPr>
        <w:sym w:font="Wingdings" w:char="F0DF"/>
      </w:r>
      <w:r w:rsidRPr="00F700D9">
        <w:rPr>
          <w:rFonts w:asciiTheme="minorHAnsi" w:hAnsiTheme="minorHAnsi" w:cstheme="minorHAnsi"/>
          <w:sz w:val="22"/>
          <w:szCs w:val="22"/>
        </w:rPr>
        <w:t xml:space="preserve"> Good review of mathematical concepts.</w:t>
      </w:r>
    </w:p>
    <w:p w14:paraId="39FD5188" w14:textId="77777777" w:rsidR="00F700D9" w:rsidRPr="00F700D9" w:rsidRDefault="00F700D9" w:rsidP="00F700D9">
      <w:pPr>
        <w:numPr>
          <w:ilvl w:val="0"/>
          <w:numId w:val="25"/>
        </w:numPr>
        <w:spacing w:after="120"/>
        <w:rPr>
          <w:rFonts w:asciiTheme="minorHAnsi" w:hAnsiTheme="minorHAnsi" w:cstheme="minorHAnsi"/>
          <w:sz w:val="22"/>
          <w:szCs w:val="22"/>
        </w:rPr>
      </w:pPr>
      <w:proofErr w:type="spellStart"/>
      <w:r w:rsidRPr="00F700D9">
        <w:rPr>
          <w:rFonts w:asciiTheme="minorHAnsi" w:hAnsiTheme="minorHAnsi" w:cstheme="minorHAnsi"/>
          <w:sz w:val="22"/>
          <w:szCs w:val="22"/>
        </w:rPr>
        <w:t>Wackerly</w:t>
      </w:r>
      <w:proofErr w:type="spellEnd"/>
      <w:r w:rsidRPr="00F700D9">
        <w:rPr>
          <w:rFonts w:asciiTheme="minorHAnsi" w:hAnsiTheme="minorHAnsi" w:cstheme="minorHAnsi"/>
          <w:sz w:val="22"/>
          <w:szCs w:val="22"/>
        </w:rPr>
        <w:t xml:space="preserve">, Mendenhall, and </w:t>
      </w:r>
      <w:proofErr w:type="spellStart"/>
      <w:r w:rsidRPr="00F700D9">
        <w:rPr>
          <w:rFonts w:asciiTheme="minorHAnsi" w:hAnsiTheme="minorHAnsi" w:cstheme="minorHAnsi"/>
          <w:sz w:val="22"/>
          <w:szCs w:val="22"/>
        </w:rPr>
        <w:t>Scheaffer’s</w:t>
      </w:r>
      <w:proofErr w:type="spellEnd"/>
      <w:r w:rsidRPr="00F700D9">
        <w:rPr>
          <w:rFonts w:asciiTheme="minorHAnsi" w:hAnsiTheme="minorHAnsi" w:cstheme="minorHAnsi"/>
          <w:sz w:val="22"/>
          <w:szCs w:val="22"/>
        </w:rPr>
        <w:t xml:space="preserve"> </w:t>
      </w:r>
      <w:r w:rsidRPr="00F700D9">
        <w:rPr>
          <w:rFonts w:asciiTheme="minorHAnsi" w:hAnsiTheme="minorHAnsi" w:cstheme="minorHAnsi"/>
          <w:sz w:val="22"/>
          <w:szCs w:val="22"/>
          <w:u w:val="single"/>
        </w:rPr>
        <w:t>Mathematical Statistics with Applications</w:t>
      </w:r>
      <w:r w:rsidRPr="00F700D9">
        <w:rPr>
          <w:rFonts w:asciiTheme="minorHAnsi" w:hAnsiTheme="minorHAnsi" w:cstheme="minorHAnsi"/>
          <w:sz w:val="22"/>
          <w:szCs w:val="22"/>
        </w:rPr>
        <w:t xml:space="preserve"> (Cengage Learning, 7</w:t>
      </w:r>
      <w:r w:rsidRPr="00F700D9">
        <w:rPr>
          <w:rFonts w:asciiTheme="minorHAnsi" w:hAnsiTheme="minorHAnsi" w:cstheme="minorHAnsi"/>
          <w:sz w:val="22"/>
          <w:szCs w:val="22"/>
          <w:vertAlign w:val="superscript"/>
        </w:rPr>
        <w:t>th</w:t>
      </w:r>
      <w:r w:rsidRPr="00F700D9">
        <w:rPr>
          <w:rFonts w:asciiTheme="minorHAnsi" w:hAnsiTheme="minorHAnsi" w:cstheme="minorHAnsi"/>
          <w:sz w:val="22"/>
          <w:szCs w:val="22"/>
        </w:rPr>
        <w:t xml:space="preserve"> ed., 2008).</w:t>
      </w:r>
    </w:p>
    <w:p w14:paraId="462DB44F" w14:textId="77777777" w:rsidR="00F700D9" w:rsidRPr="00F700D9" w:rsidRDefault="00F700D9" w:rsidP="00F700D9">
      <w:pPr>
        <w:numPr>
          <w:ilvl w:val="0"/>
          <w:numId w:val="25"/>
        </w:numPr>
        <w:spacing w:after="120"/>
        <w:rPr>
          <w:rFonts w:asciiTheme="minorHAnsi" w:hAnsiTheme="minorHAnsi" w:cstheme="minorHAnsi"/>
          <w:sz w:val="22"/>
          <w:szCs w:val="22"/>
        </w:rPr>
      </w:pPr>
      <w:proofErr w:type="spellStart"/>
      <w:r w:rsidRPr="00F700D9">
        <w:rPr>
          <w:rFonts w:asciiTheme="minorHAnsi" w:hAnsiTheme="minorHAnsi" w:cstheme="minorHAnsi"/>
          <w:sz w:val="22"/>
          <w:szCs w:val="22"/>
        </w:rPr>
        <w:t>DeGroot</w:t>
      </w:r>
      <w:proofErr w:type="spellEnd"/>
      <w:r w:rsidRPr="00F700D9">
        <w:rPr>
          <w:rFonts w:asciiTheme="minorHAnsi" w:hAnsiTheme="minorHAnsi" w:cstheme="minorHAnsi"/>
          <w:sz w:val="22"/>
          <w:szCs w:val="22"/>
        </w:rPr>
        <w:t xml:space="preserve"> and </w:t>
      </w:r>
      <w:proofErr w:type="spellStart"/>
      <w:r w:rsidRPr="00F700D9">
        <w:rPr>
          <w:rFonts w:asciiTheme="minorHAnsi" w:hAnsiTheme="minorHAnsi" w:cstheme="minorHAnsi"/>
          <w:sz w:val="22"/>
          <w:szCs w:val="22"/>
        </w:rPr>
        <w:t>Schervish’s</w:t>
      </w:r>
      <w:proofErr w:type="spellEnd"/>
      <w:r w:rsidRPr="00F700D9">
        <w:rPr>
          <w:rFonts w:asciiTheme="minorHAnsi" w:hAnsiTheme="minorHAnsi" w:cstheme="minorHAnsi"/>
          <w:sz w:val="22"/>
          <w:szCs w:val="22"/>
        </w:rPr>
        <w:t xml:space="preserve"> </w:t>
      </w:r>
      <w:r w:rsidRPr="00F700D9">
        <w:rPr>
          <w:rFonts w:asciiTheme="minorHAnsi" w:hAnsiTheme="minorHAnsi" w:cstheme="minorHAnsi"/>
          <w:sz w:val="22"/>
          <w:szCs w:val="22"/>
          <w:u w:val="single"/>
        </w:rPr>
        <w:t>Probability and Statistics</w:t>
      </w:r>
      <w:r w:rsidRPr="00F700D9">
        <w:rPr>
          <w:rFonts w:asciiTheme="minorHAnsi" w:hAnsiTheme="minorHAnsi" w:cstheme="minorHAnsi"/>
          <w:sz w:val="22"/>
          <w:szCs w:val="22"/>
        </w:rPr>
        <w:t xml:space="preserve"> (Pearson, 4</w:t>
      </w:r>
      <w:r w:rsidRPr="00F700D9">
        <w:rPr>
          <w:rFonts w:asciiTheme="minorHAnsi" w:hAnsiTheme="minorHAnsi" w:cstheme="minorHAnsi"/>
          <w:sz w:val="22"/>
          <w:szCs w:val="22"/>
          <w:vertAlign w:val="superscript"/>
        </w:rPr>
        <w:t>th</w:t>
      </w:r>
      <w:r w:rsidRPr="00F700D9">
        <w:rPr>
          <w:rFonts w:asciiTheme="minorHAnsi" w:hAnsiTheme="minorHAnsi" w:cstheme="minorHAnsi"/>
          <w:sz w:val="22"/>
          <w:szCs w:val="22"/>
        </w:rPr>
        <w:t xml:space="preserve"> ed., 2012). </w:t>
      </w:r>
    </w:p>
    <w:p w14:paraId="41ED0E3D" w14:textId="2A1FAFF9" w:rsidR="00DB3042" w:rsidRPr="009A1A7F" w:rsidRDefault="00DB3042" w:rsidP="009A1A7F">
      <w:pPr>
        <w:pStyle w:val="Header1"/>
      </w:pPr>
      <w:r>
        <w:t>Course Goals &amp; Objectives</w:t>
      </w:r>
      <w:bookmarkEnd w:id="4"/>
    </w:p>
    <w:p w14:paraId="2560342D" w14:textId="77777777" w:rsidR="00F700D9" w:rsidRPr="00F700D9" w:rsidRDefault="00F700D9" w:rsidP="00F700D9">
      <w:pPr>
        <w:ind w:left="432"/>
        <w:rPr>
          <w:rFonts w:asciiTheme="minorHAnsi" w:hAnsiTheme="minorHAnsi" w:cstheme="minorHAnsi"/>
          <w:sz w:val="22"/>
          <w:szCs w:val="22"/>
        </w:rPr>
      </w:pPr>
      <w:bookmarkStart w:id="5" w:name="_Toc512415070"/>
      <w:r w:rsidRPr="00F700D9">
        <w:rPr>
          <w:rFonts w:asciiTheme="minorHAnsi" w:hAnsiTheme="minorHAnsi" w:cstheme="minorHAnsi"/>
          <w:sz w:val="22"/>
          <w:szCs w:val="22"/>
        </w:rPr>
        <w:t>Upon completion of this course:</w:t>
      </w:r>
    </w:p>
    <w:p w14:paraId="76BE5F43" w14:textId="77777777" w:rsidR="00F700D9" w:rsidRPr="00F700D9" w:rsidRDefault="00F700D9" w:rsidP="00F700D9">
      <w:pPr>
        <w:numPr>
          <w:ilvl w:val="0"/>
          <w:numId w:val="27"/>
        </w:numPr>
        <w:spacing w:after="120"/>
        <w:rPr>
          <w:rFonts w:asciiTheme="minorHAnsi" w:hAnsiTheme="minorHAnsi" w:cstheme="minorHAnsi"/>
          <w:sz w:val="22"/>
          <w:szCs w:val="22"/>
        </w:rPr>
      </w:pPr>
      <w:r w:rsidRPr="00F700D9">
        <w:rPr>
          <w:rFonts w:asciiTheme="minorHAnsi" w:hAnsiTheme="minorHAnsi" w:cstheme="minorHAnsi"/>
          <w:sz w:val="22"/>
          <w:szCs w:val="22"/>
        </w:rPr>
        <w:t>Students will analyze various methods for inferring the effect of a point or time-varying exposure and evaluate each method’s strengths and limitations.</w:t>
      </w:r>
    </w:p>
    <w:p w14:paraId="00598109" w14:textId="77777777" w:rsidR="00F700D9" w:rsidRPr="00F700D9" w:rsidRDefault="00F700D9" w:rsidP="00F700D9">
      <w:pPr>
        <w:numPr>
          <w:ilvl w:val="0"/>
          <w:numId w:val="27"/>
        </w:numPr>
        <w:spacing w:after="120"/>
        <w:rPr>
          <w:rFonts w:asciiTheme="minorHAnsi" w:hAnsiTheme="minorHAnsi" w:cstheme="minorHAnsi"/>
          <w:sz w:val="22"/>
          <w:szCs w:val="22"/>
        </w:rPr>
      </w:pPr>
      <w:r w:rsidRPr="00F700D9">
        <w:rPr>
          <w:rFonts w:asciiTheme="minorHAnsi" w:hAnsiTheme="minorHAnsi" w:cstheme="minorHAnsi"/>
          <w:sz w:val="22"/>
          <w:szCs w:val="22"/>
        </w:rPr>
        <w:t>Students will precisely define a dynamic treatment regime and learn and compare different algorithms for inferring the optimal dynamic treatment regime.</w:t>
      </w:r>
    </w:p>
    <w:p w14:paraId="04B7D4C5" w14:textId="77777777" w:rsidR="00F700D9" w:rsidRPr="00F700D9" w:rsidRDefault="00F700D9" w:rsidP="00F700D9">
      <w:pPr>
        <w:numPr>
          <w:ilvl w:val="0"/>
          <w:numId w:val="27"/>
        </w:numPr>
        <w:spacing w:after="120"/>
        <w:rPr>
          <w:rFonts w:asciiTheme="minorHAnsi" w:hAnsiTheme="minorHAnsi" w:cstheme="minorHAnsi"/>
          <w:sz w:val="22"/>
          <w:szCs w:val="22"/>
        </w:rPr>
      </w:pPr>
      <w:r w:rsidRPr="00F700D9">
        <w:rPr>
          <w:rFonts w:asciiTheme="minorHAnsi" w:hAnsiTheme="minorHAnsi" w:cstheme="minorHAnsi"/>
          <w:sz w:val="22"/>
          <w:szCs w:val="22"/>
        </w:rPr>
        <w:t>Students will understand the connection between methods for right-censored data, methods for missing data, and methods for causal inference.</w:t>
      </w:r>
    </w:p>
    <w:p w14:paraId="1B6A3A46" w14:textId="77777777" w:rsidR="00F700D9" w:rsidRPr="00F700D9" w:rsidRDefault="00F700D9" w:rsidP="00F700D9">
      <w:pPr>
        <w:numPr>
          <w:ilvl w:val="0"/>
          <w:numId w:val="27"/>
        </w:numPr>
        <w:spacing w:after="120"/>
        <w:rPr>
          <w:rFonts w:asciiTheme="minorHAnsi" w:hAnsiTheme="minorHAnsi" w:cstheme="minorHAnsi"/>
          <w:sz w:val="22"/>
          <w:szCs w:val="22"/>
        </w:rPr>
      </w:pPr>
      <w:r w:rsidRPr="00F700D9">
        <w:rPr>
          <w:rFonts w:asciiTheme="minorHAnsi" w:hAnsiTheme="minorHAnsi" w:cstheme="minorHAnsi"/>
          <w:sz w:val="22"/>
          <w:szCs w:val="22"/>
        </w:rPr>
        <w:t xml:space="preserve">Students will develop skills needed to conduct research in </w:t>
      </w:r>
      <w:proofErr w:type="spellStart"/>
      <w:r w:rsidRPr="00F700D9">
        <w:rPr>
          <w:rFonts w:asciiTheme="minorHAnsi" w:hAnsiTheme="minorHAnsi" w:cstheme="minorHAnsi"/>
          <w:sz w:val="22"/>
          <w:szCs w:val="22"/>
        </w:rPr>
        <w:t>biostatistical</w:t>
      </w:r>
      <w:proofErr w:type="spellEnd"/>
      <w:r w:rsidRPr="00F700D9">
        <w:rPr>
          <w:rFonts w:asciiTheme="minorHAnsi" w:hAnsiTheme="minorHAnsi" w:cstheme="minorHAnsi"/>
          <w:sz w:val="22"/>
          <w:szCs w:val="22"/>
        </w:rPr>
        <w:t xml:space="preserve"> methods including writing and presenting technical material to a broad audience. </w:t>
      </w:r>
    </w:p>
    <w:p w14:paraId="175CD378" w14:textId="2A4AC6F4" w:rsidR="00DB3042" w:rsidRDefault="00DB3042" w:rsidP="00DB3042">
      <w:pPr>
        <w:pStyle w:val="Header1"/>
      </w:pPr>
      <w:r>
        <w:t>Methods of Instruction and Work Expectations</w:t>
      </w:r>
      <w:bookmarkEnd w:id="5"/>
    </w:p>
    <w:p w14:paraId="29B706FF" w14:textId="496F8680" w:rsidR="00532778" w:rsidRDefault="00F700D9" w:rsidP="006D3FA3">
      <w:pPr>
        <w:rPr>
          <w:rFonts w:asciiTheme="minorHAnsi" w:hAnsiTheme="minorHAnsi" w:cstheme="minorHAnsi"/>
          <w:sz w:val="22"/>
          <w:szCs w:val="22"/>
        </w:rPr>
      </w:pPr>
      <w:bookmarkStart w:id="6" w:name="_Toc512415071"/>
      <w:r w:rsidRPr="00F700D9">
        <w:rPr>
          <w:rFonts w:asciiTheme="minorHAnsi" w:hAnsiTheme="minorHAnsi" w:cstheme="minorHAnsi"/>
          <w:b/>
          <w:i/>
          <w:sz w:val="22"/>
          <w:szCs w:val="22"/>
        </w:rPr>
        <w:t xml:space="preserve">Instruction: </w:t>
      </w:r>
      <w:r w:rsidR="00742956">
        <w:rPr>
          <w:rFonts w:asciiTheme="minorHAnsi" w:hAnsiTheme="minorHAnsi" w:cstheme="minorHAnsi"/>
          <w:sz w:val="22"/>
          <w:szCs w:val="22"/>
        </w:rPr>
        <w:t>M</w:t>
      </w:r>
      <w:r w:rsidR="00532778">
        <w:rPr>
          <w:rFonts w:asciiTheme="minorHAnsi" w:hAnsiTheme="minorHAnsi" w:cstheme="minorHAnsi"/>
          <w:sz w:val="22"/>
          <w:szCs w:val="22"/>
        </w:rPr>
        <w:t>eetings for the course will be</w:t>
      </w:r>
      <w:r w:rsidR="00742956">
        <w:rPr>
          <w:rFonts w:asciiTheme="minorHAnsi" w:hAnsiTheme="minorHAnsi" w:cstheme="minorHAnsi"/>
          <w:sz w:val="22"/>
          <w:szCs w:val="22"/>
        </w:rPr>
        <w:t xml:space="preserve"> </w:t>
      </w:r>
      <w:r w:rsidR="003D5E34">
        <w:rPr>
          <w:rFonts w:asciiTheme="minorHAnsi" w:hAnsiTheme="minorHAnsi" w:cstheme="minorHAnsi"/>
          <w:sz w:val="22"/>
          <w:szCs w:val="22"/>
        </w:rPr>
        <w:t xml:space="preserve">predominantly </w:t>
      </w:r>
      <w:r w:rsidR="00742956">
        <w:rPr>
          <w:rFonts w:asciiTheme="minorHAnsi" w:hAnsiTheme="minorHAnsi" w:cstheme="minorHAnsi"/>
          <w:sz w:val="22"/>
          <w:szCs w:val="22"/>
        </w:rPr>
        <w:t>in-person synchronous lecture</w:t>
      </w:r>
      <w:r w:rsidR="00532778">
        <w:rPr>
          <w:rFonts w:asciiTheme="minorHAnsi" w:hAnsiTheme="minorHAnsi" w:cstheme="minorHAnsi"/>
          <w:sz w:val="22"/>
          <w:szCs w:val="22"/>
        </w:rPr>
        <w:t xml:space="preserve">. </w:t>
      </w:r>
      <w:r w:rsidR="00742956">
        <w:rPr>
          <w:rFonts w:asciiTheme="minorHAnsi" w:hAnsiTheme="minorHAnsi" w:cstheme="minorHAnsi"/>
          <w:sz w:val="22"/>
          <w:szCs w:val="22"/>
        </w:rPr>
        <w:t xml:space="preserve">All synchronous lectures will recorded and uploaded to the course website after the class (this is the current plan; please see further note below). </w:t>
      </w:r>
      <w:r w:rsidR="003D5E34">
        <w:rPr>
          <w:rFonts w:asciiTheme="minorHAnsi" w:hAnsiTheme="minorHAnsi" w:cstheme="minorHAnsi"/>
          <w:sz w:val="22"/>
          <w:szCs w:val="22"/>
        </w:rPr>
        <w:t>Occasionally, and asynchronous lectures uploaded to the course website</w:t>
      </w:r>
      <w:r w:rsidR="004371DD">
        <w:rPr>
          <w:rFonts w:asciiTheme="minorHAnsi" w:hAnsiTheme="minorHAnsi" w:cstheme="minorHAnsi"/>
          <w:sz w:val="22"/>
          <w:szCs w:val="22"/>
        </w:rPr>
        <w:t xml:space="preserve"> to supplement the material covered in the course. </w:t>
      </w:r>
    </w:p>
    <w:p w14:paraId="100D51B1" w14:textId="24C3A31B" w:rsidR="00E40ED9" w:rsidRPr="004371DD" w:rsidRDefault="00E40ED9" w:rsidP="004371DD">
      <w:pPr>
        <w:rPr>
          <w:rFonts w:asciiTheme="minorHAnsi" w:hAnsiTheme="minorHAnsi" w:cstheme="minorHAnsi"/>
          <w:sz w:val="22"/>
          <w:szCs w:val="22"/>
        </w:rPr>
      </w:pPr>
    </w:p>
    <w:p w14:paraId="4C5C3118" w14:textId="19CDD9DF" w:rsidR="00532778" w:rsidRDefault="008A4E3F" w:rsidP="00EA479D">
      <w:pPr>
        <w:spacing w:after="120"/>
        <w:rPr>
          <w:rFonts w:asciiTheme="minorHAnsi" w:eastAsia="Times New Roman" w:hAnsiTheme="minorHAnsi" w:cstheme="minorHAnsi"/>
          <w:sz w:val="22"/>
          <w:szCs w:val="22"/>
        </w:rPr>
      </w:pPr>
      <w:r>
        <w:rPr>
          <w:rFonts w:asciiTheme="minorHAnsi" w:eastAsia="Times New Roman" w:hAnsiTheme="minorHAnsi" w:cstheme="minorHAnsi"/>
          <w:b/>
          <w:i/>
          <w:sz w:val="22"/>
          <w:szCs w:val="22"/>
        </w:rPr>
        <w:t xml:space="preserve">Class Attendance, </w:t>
      </w:r>
      <w:r w:rsidR="00180A92" w:rsidRPr="00180A92">
        <w:rPr>
          <w:rFonts w:asciiTheme="minorHAnsi" w:eastAsia="Times New Roman" w:hAnsiTheme="minorHAnsi" w:cstheme="minorHAnsi"/>
          <w:b/>
          <w:i/>
          <w:sz w:val="22"/>
          <w:szCs w:val="22"/>
        </w:rPr>
        <w:t>Class Time and Preparation for Class</w:t>
      </w:r>
      <w:r w:rsidR="00532778">
        <w:rPr>
          <w:rFonts w:asciiTheme="minorHAnsi" w:eastAsia="Times New Roman" w:hAnsiTheme="minorHAnsi" w:cstheme="minorHAnsi"/>
          <w:b/>
          <w:i/>
          <w:sz w:val="22"/>
          <w:szCs w:val="22"/>
        </w:rPr>
        <w:t>:</w:t>
      </w:r>
      <w:r w:rsidR="00180A92" w:rsidRPr="00180A92">
        <w:rPr>
          <w:rFonts w:asciiTheme="minorHAnsi" w:eastAsia="Times New Roman" w:hAnsiTheme="minorHAnsi" w:cstheme="minorHAnsi"/>
          <w:b/>
          <w:i/>
          <w:sz w:val="22"/>
          <w:szCs w:val="22"/>
        </w:rPr>
        <w:t xml:space="preserve"> </w:t>
      </w:r>
      <w:r>
        <w:rPr>
          <w:rFonts w:asciiTheme="minorHAnsi" w:eastAsia="Times New Roman" w:hAnsiTheme="minorHAnsi" w:cstheme="minorHAnsi"/>
          <w:sz w:val="22"/>
          <w:szCs w:val="22"/>
        </w:rPr>
        <w:t xml:space="preserve">Simply put, class attendance is not required. I do not take attendance. </w:t>
      </w:r>
      <w:r w:rsidR="004371DD" w:rsidRPr="004371DD">
        <w:rPr>
          <w:rFonts w:asciiTheme="minorHAnsi" w:eastAsia="Times New Roman" w:hAnsiTheme="minorHAnsi" w:cstheme="minorHAnsi"/>
          <w:b/>
          <w:sz w:val="22"/>
          <w:szCs w:val="22"/>
        </w:rPr>
        <w:t>However, t</w:t>
      </w:r>
      <w:r w:rsidR="00532778" w:rsidRPr="004371DD">
        <w:rPr>
          <w:rFonts w:asciiTheme="minorHAnsi" w:eastAsia="Times New Roman" w:hAnsiTheme="minorHAnsi" w:cstheme="minorHAnsi"/>
          <w:b/>
          <w:sz w:val="22"/>
          <w:szCs w:val="22"/>
        </w:rPr>
        <w:t>o the extent that you are able, you are expected to attend class and</w:t>
      </w:r>
      <w:r w:rsidR="00180A92" w:rsidRPr="004371DD">
        <w:rPr>
          <w:rFonts w:asciiTheme="minorHAnsi" w:eastAsia="Times New Roman" w:hAnsiTheme="minorHAnsi" w:cstheme="minorHAnsi"/>
          <w:b/>
          <w:sz w:val="22"/>
          <w:szCs w:val="22"/>
        </w:rPr>
        <w:t xml:space="preserve"> p</w:t>
      </w:r>
      <w:r w:rsidR="00532778" w:rsidRPr="004371DD">
        <w:rPr>
          <w:rFonts w:asciiTheme="minorHAnsi" w:eastAsia="Times New Roman" w:hAnsiTheme="minorHAnsi" w:cstheme="minorHAnsi"/>
          <w:b/>
          <w:sz w:val="22"/>
          <w:szCs w:val="22"/>
        </w:rPr>
        <w:t>articipate in class discussions</w:t>
      </w:r>
      <w:r w:rsidR="00180A92" w:rsidRPr="004371DD">
        <w:rPr>
          <w:rFonts w:asciiTheme="minorHAnsi" w:eastAsia="Times New Roman" w:hAnsiTheme="minorHAnsi" w:cstheme="minorHAnsi"/>
          <w:b/>
          <w:sz w:val="22"/>
          <w:szCs w:val="22"/>
        </w:rPr>
        <w:t>.</w:t>
      </w:r>
      <w:r w:rsidR="00180A92" w:rsidRPr="00180A92">
        <w:rPr>
          <w:rFonts w:asciiTheme="minorHAnsi" w:eastAsia="Times New Roman" w:hAnsiTheme="minorHAnsi" w:cstheme="minorHAnsi"/>
          <w:sz w:val="22"/>
          <w:szCs w:val="22"/>
        </w:rPr>
        <w:t xml:space="preserve"> </w:t>
      </w:r>
      <w:r w:rsidR="00532778">
        <w:rPr>
          <w:rFonts w:asciiTheme="minorHAnsi" w:eastAsia="Times New Roman" w:hAnsiTheme="minorHAnsi" w:cstheme="minorHAnsi"/>
          <w:sz w:val="22"/>
          <w:szCs w:val="22"/>
        </w:rPr>
        <w:t xml:space="preserve">I understand that for a whole host of reasons </w:t>
      </w:r>
      <w:r w:rsidR="003D5E34">
        <w:rPr>
          <w:rFonts w:asciiTheme="minorHAnsi" w:eastAsia="Times New Roman" w:hAnsiTheme="minorHAnsi" w:cstheme="minorHAnsi"/>
          <w:sz w:val="22"/>
          <w:szCs w:val="22"/>
        </w:rPr>
        <w:t xml:space="preserve">(e.g., illness, conference travel, childcare, etc.) </w:t>
      </w:r>
      <w:r w:rsidR="00532778">
        <w:rPr>
          <w:rFonts w:asciiTheme="minorHAnsi" w:eastAsia="Times New Roman" w:hAnsiTheme="minorHAnsi" w:cstheme="minorHAnsi"/>
          <w:sz w:val="22"/>
          <w:szCs w:val="22"/>
        </w:rPr>
        <w:t xml:space="preserve">you may not be able to participant fully in class. The class </w:t>
      </w:r>
      <w:r w:rsidR="0066378B">
        <w:rPr>
          <w:rFonts w:asciiTheme="minorHAnsi" w:eastAsia="Times New Roman" w:hAnsiTheme="minorHAnsi" w:cstheme="minorHAnsi"/>
          <w:sz w:val="22"/>
          <w:szCs w:val="22"/>
        </w:rPr>
        <w:t>will be recorded and posted for you to watch later.</w:t>
      </w:r>
      <w:r w:rsidR="003B086C">
        <w:rPr>
          <w:rFonts w:asciiTheme="minorHAnsi" w:eastAsia="Times New Roman" w:hAnsiTheme="minorHAnsi" w:cstheme="minorHAnsi"/>
          <w:sz w:val="22"/>
          <w:szCs w:val="22"/>
        </w:rPr>
        <w:t xml:space="preserve"> I will do my best to try to ensure that the recording captures class as best as I am able to. However, there may be </w:t>
      </w:r>
      <w:r w:rsidR="009C36AC">
        <w:rPr>
          <w:rFonts w:asciiTheme="minorHAnsi" w:eastAsia="Times New Roman" w:hAnsiTheme="minorHAnsi" w:cstheme="minorHAnsi"/>
          <w:sz w:val="22"/>
          <w:szCs w:val="22"/>
        </w:rPr>
        <w:t xml:space="preserve">intermittent </w:t>
      </w:r>
      <w:r w:rsidR="003B086C">
        <w:rPr>
          <w:rFonts w:asciiTheme="minorHAnsi" w:eastAsia="Times New Roman" w:hAnsiTheme="minorHAnsi" w:cstheme="minorHAnsi"/>
          <w:sz w:val="22"/>
          <w:szCs w:val="22"/>
        </w:rPr>
        <w:t xml:space="preserve">portions of class for which the microphone does not pick-up on the exchange or the recording goes awry in some other way. </w:t>
      </w:r>
    </w:p>
    <w:p w14:paraId="2BC627D1" w14:textId="75E425FB" w:rsidR="00180A92" w:rsidRDefault="0066378B" w:rsidP="00180A92">
      <w:pPr>
        <w:spacing w:after="120"/>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I will post in advance the sections in the textbook which are most relevant for the lecture. </w:t>
      </w:r>
      <w:r w:rsidR="00180A92" w:rsidRPr="003B086C">
        <w:rPr>
          <w:rFonts w:asciiTheme="minorHAnsi" w:eastAsia="Times New Roman" w:hAnsiTheme="minorHAnsi" w:cstheme="minorHAnsi"/>
          <w:b/>
          <w:sz w:val="22"/>
          <w:szCs w:val="22"/>
        </w:rPr>
        <w:t>You should read through the assigned reading prior to coming to class.</w:t>
      </w:r>
      <w:r w:rsidR="00180A92" w:rsidRPr="00180A92">
        <w:rPr>
          <w:rFonts w:asciiTheme="minorHAnsi" w:eastAsia="Times New Roman" w:hAnsiTheme="minorHAnsi" w:cstheme="minorHAnsi"/>
          <w:sz w:val="22"/>
          <w:szCs w:val="22"/>
        </w:rPr>
        <w:t xml:space="preserve"> I certainly do not expect you to be experts on the assigned reading before class, but you should have at least skimmed the material before class. Some of the class periods have several journal articles assigned. I will help guide you as to which articles should be read in detail and which may be skimmed. Reading the book or articles before class help create context to enable you better make sense of the new material during class.</w:t>
      </w:r>
    </w:p>
    <w:p w14:paraId="6BF24920" w14:textId="3DDB95B9" w:rsidR="00180A92" w:rsidRPr="00180A92" w:rsidRDefault="00180A92" w:rsidP="00180A92">
      <w:pPr>
        <w:spacing w:after="120"/>
        <w:rPr>
          <w:rFonts w:asciiTheme="minorHAnsi" w:eastAsia="Times New Roman" w:hAnsiTheme="minorHAnsi" w:cstheme="minorHAnsi"/>
          <w:sz w:val="22"/>
          <w:szCs w:val="22"/>
        </w:rPr>
      </w:pPr>
      <w:r w:rsidRPr="00180A92">
        <w:rPr>
          <w:rFonts w:asciiTheme="minorHAnsi" w:eastAsia="Times New Roman" w:hAnsiTheme="minorHAnsi" w:cstheme="minorHAnsi"/>
          <w:b/>
          <w:i/>
          <w:sz w:val="22"/>
          <w:szCs w:val="22"/>
        </w:rPr>
        <w:t>Homework</w:t>
      </w:r>
      <w:r w:rsidR="00A03B84">
        <w:rPr>
          <w:rFonts w:asciiTheme="minorHAnsi" w:eastAsia="Times New Roman" w:hAnsiTheme="minorHAnsi" w:cstheme="minorHAnsi"/>
          <w:b/>
          <w:i/>
          <w:sz w:val="22"/>
          <w:szCs w:val="22"/>
        </w:rPr>
        <w:t>:</w:t>
      </w:r>
      <w:r w:rsidRPr="00180A92">
        <w:rPr>
          <w:rFonts w:asciiTheme="minorHAnsi" w:eastAsia="Times New Roman" w:hAnsiTheme="minorHAnsi" w:cstheme="minorHAnsi"/>
          <w:b/>
          <w:i/>
          <w:sz w:val="22"/>
          <w:szCs w:val="22"/>
        </w:rPr>
        <w:t xml:space="preserve"> </w:t>
      </w:r>
      <w:r w:rsidR="004371DD">
        <w:rPr>
          <w:rFonts w:asciiTheme="minorHAnsi" w:eastAsia="Times New Roman" w:hAnsiTheme="minorHAnsi" w:cstheme="minorHAnsi"/>
          <w:sz w:val="22"/>
          <w:szCs w:val="22"/>
        </w:rPr>
        <w:t>There will be approximately 10</w:t>
      </w:r>
      <w:r w:rsidRPr="00180A92">
        <w:rPr>
          <w:rFonts w:asciiTheme="minorHAnsi" w:eastAsia="Times New Roman" w:hAnsiTheme="minorHAnsi" w:cstheme="minorHAnsi"/>
          <w:sz w:val="22"/>
          <w:szCs w:val="22"/>
        </w:rPr>
        <w:t xml:space="preserve"> homework assignments. These assignments are intended to keep you actively engaged with the material. For all students, you can expect the homework will ask you to apply the methods we have learned to real datasets. </w:t>
      </w:r>
    </w:p>
    <w:p w14:paraId="48EC4669" w14:textId="50D02944" w:rsidR="00180A92" w:rsidRPr="00180A92" w:rsidRDefault="00180A92" w:rsidP="00180A92">
      <w:pPr>
        <w:spacing w:after="120"/>
        <w:rPr>
          <w:rFonts w:asciiTheme="minorHAnsi" w:eastAsia="Times New Roman" w:hAnsiTheme="minorHAnsi" w:cstheme="minorHAnsi"/>
          <w:sz w:val="22"/>
          <w:szCs w:val="22"/>
        </w:rPr>
      </w:pPr>
      <w:r w:rsidRPr="00180A92">
        <w:rPr>
          <w:rFonts w:asciiTheme="minorHAnsi" w:eastAsia="Times New Roman" w:hAnsiTheme="minorHAnsi" w:cstheme="minorHAnsi"/>
          <w:sz w:val="22"/>
          <w:szCs w:val="22"/>
        </w:rPr>
        <w:t xml:space="preserve">In general, homework </w:t>
      </w:r>
      <w:proofErr w:type="gramStart"/>
      <w:r w:rsidRPr="00180A92">
        <w:rPr>
          <w:rFonts w:asciiTheme="minorHAnsi" w:eastAsia="Times New Roman" w:hAnsiTheme="minorHAnsi" w:cstheme="minorHAnsi"/>
          <w:sz w:val="22"/>
          <w:szCs w:val="22"/>
        </w:rPr>
        <w:t>will be assigned</w:t>
      </w:r>
      <w:proofErr w:type="gramEnd"/>
      <w:r w:rsidRPr="00180A92">
        <w:rPr>
          <w:rFonts w:asciiTheme="minorHAnsi" w:eastAsia="Times New Roman" w:hAnsiTheme="minorHAnsi" w:cstheme="minorHAnsi"/>
          <w:sz w:val="22"/>
          <w:szCs w:val="22"/>
        </w:rPr>
        <w:t xml:space="preserve"> </w:t>
      </w:r>
      <w:r w:rsidR="002C708F">
        <w:rPr>
          <w:rFonts w:asciiTheme="minorHAnsi" w:eastAsia="Times New Roman" w:hAnsiTheme="minorHAnsi" w:cstheme="minorHAnsi"/>
          <w:sz w:val="22"/>
          <w:szCs w:val="22"/>
        </w:rPr>
        <w:t>about every week</w:t>
      </w:r>
      <w:r w:rsidR="003D5E34">
        <w:rPr>
          <w:rFonts w:asciiTheme="minorHAnsi" w:eastAsia="Times New Roman" w:hAnsiTheme="minorHAnsi" w:cstheme="minorHAnsi"/>
          <w:sz w:val="22"/>
          <w:szCs w:val="22"/>
        </w:rPr>
        <w:t xml:space="preserve"> and students will have </w:t>
      </w:r>
      <w:r w:rsidR="002C708F">
        <w:rPr>
          <w:rFonts w:asciiTheme="minorHAnsi" w:eastAsia="Times New Roman" w:hAnsiTheme="minorHAnsi" w:cstheme="minorHAnsi"/>
          <w:sz w:val="22"/>
          <w:szCs w:val="22"/>
        </w:rPr>
        <w:t xml:space="preserve">approximately </w:t>
      </w:r>
      <w:r w:rsidR="003D5E34" w:rsidRPr="003D5E34">
        <w:rPr>
          <w:rFonts w:asciiTheme="minorHAnsi" w:eastAsia="Times New Roman" w:hAnsiTheme="minorHAnsi" w:cstheme="minorHAnsi"/>
          <w:b/>
          <w:sz w:val="22"/>
          <w:szCs w:val="22"/>
        </w:rPr>
        <w:t>one</w:t>
      </w:r>
      <w:r w:rsidR="003D5E34">
        <w:rPr>
          <w:rFonts w:asciiTheme="minorHAnsi" w:eastAsia="Times New Roman" w:hAnsiTheme="minorHAnsi" w:cstheme="minorHAnsi"/>
          <w:b/>
          <w:sz w:val="22"/>
          <w:szCs w:val="22"/>
        </w:rPr>
        <w:t xml:space="preserve"> week</w:t>
      </w:r>
      <w:r w:rsidRPr="00180A92">
        <w:rPr>
          <w:rFonts w:asciiTheme="minorHAnsi" w:eastAsia="Times New Roman" w:hAnsiTheme="minorHAnsi" w:cstheme="minorHAnsi"/>
          <w:sz w:val="22"/>
          <w:szCs w:val="22"/>
        </w:rPr>
        <w:t xml:space="preserve"> to complete the assignment. Try to work through the assignments throughout the week (rather than waiting until </w:t>
      </w:r>
      <w:r w:rsidRPr="00180A92">
        <w:rPr>
          <w:rFonts w:asciiTheme="minorHAnsi" w:eastAsia="Times New Roman" w:hAnsiTheme="minorHAnsi" w:cstheme="minorHAnsi"/>
          <w:sz w:val="22"/>
          <w:szCs w:val="22"/>
        </w:rPr>
        <w:lastRenderedPageBreak/>
        <w:t xml:space="preserve">near the due date) in order to receive feedback from the instructors and the TA. Each homework assignment contributes equally in the final grade. </w:t>
      </w:r>
    </w:p>
    <w:p w14:paraId="6724762C" w14:textId="683EA1D5" w:rsidR="00A03B84" w:rsidRDefault="00180A92" w:rsidP="00180A92">
      <w:pPr>
        <w:spacing w:after="120"/>
        <w:rPr>
          <w:rFonts w:asciiTheme="minorHAnsi" w:eastAsia="Times New Roman" w:hAnsiTheme="minorHAnsi" w:cstheme="minorHAnsi"/>
          <w:sz w:val="22"/>
          <w:szCs w:val="22"/>
        </w:rPr>
      </w:pPr>
      <w:r w:rsidRPr="00180A92">
        <w:rPr>
          <w:rFonts w:asciiTheme="minorHAnsi" w:eastAsia="Times New Roman" w:hAnsiTheme="minorHAnsi" w:cstheme="minorHAnsi"/>
          <w:sz w:val="22"/>
          <w:szCs w:val="22"/>
        </w:rPr>
        <w:t>Working together on homework assignments is permitted, even encouraged. Students that work together</w:t>
      </w:r>
      <w:r w:rsidR="00C8567A">
        <w:rPr>
          <w:rFonts w:asciiTheme="minorHAnsi" w:eastAsia="Times New Roman" w:hAnsiTheme="minorHAnsi" w:cstheme="minorHAnsi"/>
          <w:sz w:val="22"/>
          <w:szCs w:val="22"/>
        </w:rPr>
        <w:t xml:space="preserve"> should still submit their own </w:t>
      </w:r>
      <w:r w:rsidR="00A03B84">
        <w:rPr>
          <w:rFonts w:asciiTheme="minorHAnsi" w:eastAsia="Times New Roman" w:hAnsiTheme="minorHAnsi" w:cstheme="minorHAnsi"/>
          <w:sz w:val="22"/>
          <w:szCs w:val="22"/>
        </w:rPr>
        <w:t xml:space="preserve">write-up of the </w:t>
      </w:r>
      <w:r w:rsidR="00C8567A">
        <w:rPr>
          <w:rFonts w:asciiTheme="minorHAnsi" w:eastAsia="Times New Roman" w:hAnsiTheme="minorHAnsi" w:cstheme="minorHAnsi"/>
          <w:sz w:val="22"/>
          <w:szCs w:val="22"/>
        </w:rPr>
        <w:t>ass</w:t>
      </w:r>
      <w:r w:rsidR="00A03B84">
        <w:rPr>
          <w:rFonts w:asciiTheme="minorHAnsi" w:eastAsia="Times New Roman" w:hAnsiTheme="minorHAnsi" w:cstheme="minorHAnsi"/>
          <w:sz w:val="22"/>
          <w:szCs w:val="22"/>
        </w:rPr>
        <w:t>ignment</w:t>
      </w:r>
      <w:r w:rsidRPr="00180A92">
        <w:rPr>
          <w:rFonts w:asciiTheme="minorHAnsi" w:eastAsia="Times New Roman" w:hAnsiTheme="minorHAnsi" w:cstheme="minorHAnsi"/>
          <w:sz w:val="22"/>
          <w:szCs w:val="22"/>
        </w:rPr>
        <w:t>.</w:t>
      </w:r>
      <w:r w:rsidR="00A03B84">
        <w:rPr>
          <w:rFonts w:asciiTheme="minorHAnsi" w:eastAsia="Times New Roman" w:hAnsiTheme="minorHAnsi" w:cstheme="minorHAnsi"/>
          <w:sz w:val="22"/>
          <w:szCs w:val="22"/>
        </w:rPr>
        <w:t xml:space="preserve"> Assignments will be submitted via </w:t>
      </w:r>
      <w:r w:rsidR="00EA479D">
        <w:rPr>
          <w:rFonts w:asciiTheme="minorHAnsi" w:eastAsia="Times New Roman" w:hAnsiTheme="minorHAnsi" w:cstheme="minorHAnsi"/>
          <w:sz w:val="22"/>
          <w:szCs w:val="22"/>
        </w:rPr>
        <w:t>Canvas</w:t>
      </w:r>
      <w:r w:rsidR="00A03B84">
        <w:rPr>
          <w:rFonts w:asciiTheme="minorHAnsi" w:eastAsia="Times New Roman" w:hAnsiTheme="minorHAnsi" w:cstheme="minorHAnsi"/>
          <w:sz w:val="22"/>
          <w:szCs w:val="22"/>
        </w:rPr>
        <w:t>.</w:t>
      </w:r>
      <w:r w:rsidR="00EA479D">
        <w:rPr>
          <w:rFonts w:asciiTheme="minorHAnsi" w:eastAsia="Times New Roman" w:hAnsiTheme="minorHAnsi" w:cstheme="minorHAnsi"/>
          <w:sz w:val="22"/>
          <w:szCs w:val="22"/>
        </w:rPr>
        <w:t xml:space="preserve"> Homework will be due at 5 pm on Fridays.</w:t>
      </w:r>
    </w:p>
    <w:p w14:paraId="6E7826DC" w14:textId="142DFFED" w:rsidR="00481F41" w:rsidRPr="00481F41" w:rsidRDefault="00481F41" w:rsidP="00481F41">
      <w:pPr>
        <w:spacing w:after="120"/>
        <w:rPr>
          <w:rFonts w:asciiTheme="minorHAnsi" w:eastAsia="Times New Roman" w:hAnsiTheme="minorHAnsi" w:cstheme="minorHAnsi"/>
          <w:sz w:val="22"/>
          <w:szCs w:val="22"/>
        </w:rPr>
      </w:pPr>
      <w:r w:rsidRPr="00180A92">
        <w:rPr>
          <w:rFonts w:asciiTheme="minorHAnsi" w:eastAsia="Times New Roman" w:hAnsiTheme="minorHAnsi" w:cstheme="minorHAnsi"/>
          <w:b/>
          <w:i/>
          <w:sz w:val="22"/>
          <w:szCs w:val="22"/>
        </w:rPr>
        <w:t>Final Project</w:t>
      </w:r>
      <w:r>
        <w:rPr>
          <w:rFonts w:asciiTheme="minorHAnsi" w:eastAsia="Times New Roman" w:hAnsiTheme="minorHAnsi" w:cstheme="minorHAnsi"/>
          <w:b/>
          <w:i/>
          <w:sz w:val="22"/>
          <w:szCs w:val="22"/>
        </w:rPr>
        <w:t>:</w:t>
      </w:r>
      <w:r w:rsidRPr="00180A92">
        <w:rPr>
          <w:rFonts w:asciiTheme="minorHAnsi" w:eastAsia="Times New Roman" w:hAnsiTheme="minorHAnsi" w:cstheme="minorHAnsi"/>
          <w:b/>
          <w:sz w:val="22"/>
          <w:szCs w:val="22"/>
        </w:rPr>
        <w:t xml:space="preserve"> </w:t>
      </w:r>
      <w:r w:rsidRPr="00180A92">
        <w:rPr>
          <w:rFonts w:asciiTheme="minorHAnsi" w:eastAsia="Times New Roman" w:hAnsiTheme="minorHAnsi" w:cstheme="minorHAnsi"/>
          <w:sz w:val="22"/>
          <w:szCs w:val="22"/>
        </w:rPr>
        <w:t>As a final project, students will either analyze a data set using some of the methods for causal inference</w:t>
      </w:r>
      <w:r w:rsidR="009900D1">
        <w:rPr>
          <w:rFonts w:asciiTheme="minorHAnsi" w:eastAsia="Times New Roman" w:hAnsiTheme="minorHAnsi" w:cstheme="minorHAnsi"/>
          <w:sz w:val="22"/>
          <w:szCs w:val="22"/>
        </w:rPr>
        <w:t xml:space="preserve"> that we discuss</w:t>
      </w:r>
      <w:r w:rsidRPr="00180A92">
        <w:rPr>
          <w:rFonts w:asciiTheme="minorHAnsi" w:eastAsia="Times New Roman" w:hAnsiTheme="minorHAnsi" w:cstheme="minorHAnsi"/>
          <w:sz w:val="22"/>
          <w:szCs w:val="22"/>
        </w:rPr>
        <w:t xml:space="preserve"> or </w:t>
      </w:r>
      <w:r>
        <w:rPr>
          <w:rFonts w:asciiTheme="minorHAnsi" w:eastAsia="Times New Roman" w:hAnsiTheme="minorHAnsi" w:cstheme="minorHAnsi"/>
          <w:sz w:val="22"/>
          <w:szCs w:val="22"/>
        </w:rPr>
        <w:t xml:space="preserve">in a group write a manuscript suitable for publication in a journal </w:t>
      </w:r>
      <w:r w:rsidR="002C708F">
        <w:rPr>
          <w:rFonts w:asciiTheme="minorHAnsi" w:eastAsia="Times New Roman" w:hAnsiTheme="minorHAnsi" w:cstheme="minorHAnsi"/>
          <w:sz w:val="22"/>
          <w:szCs w:val="22"/>
        </w:rPr>
        <w:t xml:space="preserve">of </w:t>
      </w:r>
      <w:r>
        <w:rPr>
          <w:rFonts w:asciiTheme="minorHAnsi" w:eastAsia="Times New Roman" w:hAnsiTheme="minorHAnsi" w:cstheme="minorHAnsi"/>
          <w:sz w:val="22"/>
          <w:szCs w:val="22"/>
        </w:rPr>
        <w:t>some extension of a method in this course or a</w:t>
      </w:r>
      <w:r w:rsidR="009900D1">
        <w:rPr>
          <w:rFonts w:asciiTheme="minorHAnsi" w:eastAsia="Times New Roman" w:hAnsiTheme="minorHAnsi" w:cstheme="minorHAnsi"/>
          <w:sz w:val="22"/>
          <w:szCs w:val="22"/>
        </w:rPr>
        <w:t xml:space="preserve"> detailed simulation study</w:t>
      </w:r>
      <w:r w:rsidRPr="00180A92">
        <w:rPr>
          <w:rFonts w:asciiTheme="minorHAnsi" w:eastAsia="Times New Roman" w:hAnsiTheme="minorHAnsi" w:cstheme="minorHAnsi"/>
          <w:sz w:val="22"/>
          <w:szCs w:val="22"/>
        </w:rPr>
        <w:t xml:space="preserve">. More on this assignment will be given later. The </w:t>
      </w:r>
      <w:r>
        <w:rPr>
          <w:rFonts w:asciiTheme="minorHAnsi" w:eastAsia="Times New Roman" w:hAnsiTheme="minorHAnsi" w:cstheme="minorHAnsi"/>
          <w:sz w:val="22"/>
          <w:szCs w:val="22"/>
        </w:rPr>
        <w:t xml:space="preserve">ultimate version of the </w:t>
      </w:r>
      <w:r w:rsidRPr="00180A92">
        <w:rPr>
          <w:rFonts w:asciiTheme="minorHAnsi" w:eastAsia="Times New Roman" w:hAnsiTheme="minorHAnsi" w:cstheme="minorHAnsi"/>
          <w:sz w:val="22"/>
          <w:szCs w:val="22"/>
        </w:rPr>
        <w:t>project will be due</w:t>
      </w:r>
      <w:r w:rsidR="00830B41">
        <w:rPr>
          <w:rFonts w:asciiTheme="minorHAnsi" w:eastAsia="Times New Roman" w:hAnsiTheme="minorHAnsi" w:cstheme="minorHAnsi"/>
          <w:sz w:val="22"/>
          <w:szCs w:val="22"/>
        </w:rPr>
        <w:t xml:space="preserve"> near the end of the course</w:t>
      </w:r>
      <w:r w:rsidRPr="00180A92">
        <w:rPr>
          <w:rFonts w:asciiTheme="minorHAnsi" w:eastAsia="Times New Roman" w:hAnsiTheme="minorHAnsi" w:cstheme="minorHAnsi"/>
          <w:sz w:val="22"/>
          <w:szCs w:val="22"/>
        </w:rPr>
        <w:t>.</w:t>
      </w:r>
      <w:r>
        <w:rPr>
          <w:rFonts w:asciiTheme="minorHAnsi" w:eastAsia="Times New Roman" w:hAnsiTheme="minorHAnsi" w:cstheme="minorHAnsi"/>
          <w:sz w:val="22"/>
          <w:szCs w:val="22"/>
        </w:rPr>
        <w:t xml:space="preserve"> However, th</w:t>
      </w:r>
      <w:r w:rsidR="009C36AC">
        <w:rPr>
          <w:rFonts w:asciiTheme="minorHAnsi" w:eastAsia="Times New Roman" w:hAnsiTheme="minorHAnsi" w:cstheme="minorHAnsi"/>
          <w:sz w:val="22"/>
          <w:szCs w:val="22"/>
        </w:rPr>
        <w:t xml:space="preserve">ere will be several interim due </w:t>
      </w:r>
      <w:r>
        <w:rPr>
          <w:rFonts w:asciiTheme="minorHAnsi" w:eastAsia="Times New Roman" w:hAnsiTheme="minorHAnsi" w:cstheme="minorHAnsi"/>
          <w:sz w:val="22"/>
          <w:szCs w:val="22"/>
        </w:rPr>
        <w:t>dates to keep this on pace.</w:t>
      </w:r>
      <w:r w:rsidR="00830B41">
        <w:rPr>
          <w:rFonts w:asciiTheme="minorHAnsi" w:eastAsia="Times New Roman" w:hAnsiTheme="minorHAnsi" w:cstheme="minorHAnsi"/>
          <w:sz w:val="22"/>
          <w:szCs w:val="22"/>
        </w:rPr>
        <w:t xml:space="preserve"> </w:t>
      </w:r>
      <w:r w:rsidR="009C36AC">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 xml:space="preserve">  </w:t>
      </w:r>
    </w:p>
    <w:p w14:paraId="20FD0887" w14:textId="779C68CC" w:rsidR="00180A92" w:rsidRPr="00180A92" w:rsidRDefault="00180A92" w:rsidP="00180A92">
      <w:pPr>
        <w:autoSpaceDE w:val="0"/>
        <w:autoSpaceDN w:val="0"/>
        <w:adjustRightInd w:val="0"/>
        <w:rPr>
          <w:rFonts w:asciiTheme="minorHAnsi" w:eastAsia="Times New Roman" w:hAnsiTheme="minorHAnsi" w:cstheme="minorHAnsi"/>
          <w:sz w:val="22"/>
          <w:szCs w:val="22"/>
        </w:rPr>
      </w:pPr>
      <w:r w:rsidRPr="00180A92">
        <w:rPr>
          <w:rFonts w:asciiTheme="minorHAnsi" w:eastAsia="Times New Roman" w:hAnsiTheme="minorHAnsi" w:cstheme="minorHAnsi"/>
          <w:b/>
          <w:i/>
          <w:sz w:val="22"/>
          <w:szCs w:val="22"/>
        </w:rPr>
        <w:t>Literature Project</w:t>
      </w:r>
      <w:r w:rsidR="00A03B84">
        <w:rPr>
          <w:rFonts w:asciiTheme="minorHAnsi" w:eastAsia="Times New Roman" w:hAnsiTheme="minorHAnsi" w:cstheme="minorHAnsi"/>
          <w:b/>
          <w:i/>
          <w:sz w:val="22"/>
          <w:szCs w:val="22"/>
        </w:rPr>
        <w:t>:</w:t>
      </w:r>
      <w:r w:rsidRPr="00180A92">
        <w:rPr>
          <w:rFonts w:asciiTheme="minorHAnsi" w:eastAsia="Times New Roman" w:hAnsiTheme="minorHAnsi" w:cstheme="minorHAnsi"/>
          <w:b/>
          <w:sz w:val="22"/>
          <w:szCs w:val="22"/>
        </w:rPr>
        <w:t xml:space="preserve"> </w:t>
      </w:r>
      <w:r w:rsidRPr="00180A92">
        <w:rPr>
          <w:rFonts w:asciiTheme="minorHAnsi" w:eastAsia="Times New Roman" w:hAnsiTheme="minorHAnsi" w:cstheme="minorHAnsi"/>
          <w:sz w:val="22"/>
          <w:szCs w:val="22"/>
        </w:rPr>
        <w:t xml:space="preserve">Each student </w:t>
      </w:r>
      <w:proofErr w:type="gramStart"/>
      <w:r w:rsidRPr="00180A92">
        <w:rPr>
          <w:rFonts w:asciiTheme="minorHAnsi" w:eastAsia="Times New Roman" w:hAnsiTheme="minorHAnsi" w:cstheme="minorHAnsi"/>
          <w:sz w:val="22"/>
          <w:szCs w:val="22"/>
        </w:rPr>
        <w:t>will be assigned</w:t>
      </w:r>
      <w:proofErr w:type="gramEnd"/>
      <w:r w:rsidRPr="00180A92">
        <w:rPr>
          <w:rFonts w:asciiTheme="minorHAnsi" w:eastAsia="Times New Roman" w:hAnsiTheme="minorHAnsi" w:cstheme="minorHAnsi"/>
          <w:sz w:val="22"/>
          <w:szCs w:val="22"/>
        </w:rPr>
        <w:t xml:space="preserve"> a paper </w:t>
      </w:r>
      <w:r w:rsidR="000C0C6D">
        <w:rPr>
          <w:rFonts w:asciiTheme="minorHAnsi" w:eastAsia="Times New Roman" w:hAnsiTheme="minorHAnsi" w:cstheme="minorHAnsi"/>
          <w:sz w:val="22"/>
          <w:szCs w:val="22"/>
        </w:rPr>
        <w:t xml:space="preserve">(or two) </w:t>
      </w:r>
      <w:r w:rsidRPr="00180A92">
        <w:rPr>
          <w:rFonts w:asciiTheme="minorHAnsi" w:eastAsia="Times New Roman" w:hAnsiTheme="minorHAnsi" w:cstheme="minorHAnsi"/>
          <w:sz w:val="22"/>
          <w:szCs w:val="22"/>
        </w:rPr>
        <w:t xml:space="preserve">from </w:t>
      </w:r>
      <w:r w:rsidR="002C708F">
        <w:rPr>
          <w:rFonts w:asciiTheme="minorHAnsi" w:eastAsia="Times New Roman" w:hAnsiTheme="minorHAnsi" w:cstheme="minorHAnsi"/>
          <w:sz w:val="22"/>
          <w:szCs w:val="22"/>
        </w:rPr>
        <w:t>t</w:t>
      </w:r>
      <w:r w:rsidR="009900D1">
        <w:rPr>
          <w:rFonts w:asciiTheme="minorHAnsi" w:eastAsia="Times New Roman" w:hAnsiTheme="minorHAnsi" w:cstheme="minorHAnsi"/>
          <w:sz w:val="22"/>
          <w:szCs w:val="22"/>
        </w:rPr>
        <w:t xml:space="preserve">he statistics literature </w:t>
      </w:r>
      <w:r w:rsidRPr="00180A92">
        <w:rPr>
          <w:rFonts w:asciiTheme="minorHAnsi" w:eastAsia="Times New Roman" w:hAnsiTheme="minorHAnsi" w:cstheme="minorHAnsi"/>
          <w:sz w:val="22"/>
          <w:szCs w:val="22"/>
        </w:rPr>
        <w:t xml:space="preserve">to read and report on to the class. </w:t>
      </w:r>
      <w:r w:rsidR="000C0C6D">
        <w:rPr>
          <w:rFonts w:asciiTheme="minorHAnsi" w:eastAsia="Times New Roman" w:hAnsiTheme="minorHAnsi" w:cstheme="minorHAnsi"/>
          <w:sz w:val="22"/>
          <w:szCs w:val="22"/>
        </w:rPr>
        <w:t xml:space="preserve">This ideally will be in a similar area as for the final project. </w:t>
      </w:r>
      <w:r w:rsidRPr="00180A92">
        <w:rPr>
          <w:rFonts w:asciiTheme="minorHAnsi" w:eastAsia="Times New Roman" w:hAnsiTheme="minorHAnsi" w:cstheme="minorHAnsi"/>
          <w:sz w:val="22"/>
          <w:szCs w:val="22"/>
        </w:rPr>
        <w:t xml:space="preserve">Students will </w:t>
      </w:r>
      <w:r w:rsidR="00E35471">
        <w:rPr>
          <w:rFonts w:asciiTheme="minorHAnsi" w:eastAsia="Times New Roman" w:hAnsiTheme="minorHAnsi" w:cstheme="minorHAnsi"/>
          <w:sz w:val="22"/>
          <w:szCs w:val="22"/>
        </w:rPr>
        <w:t>give a short presentation, approximately 10</w:t>
      </w:r>
      <w:r w:rsidR="009900D1">
        <w:rPr>
          <w:rFonts w:asciiTheme="minorHAnsi" w:eastAsia="Times New Roman" w:hAnsiTheme="minorHAnsi" w:cstheme="minorHAnsi"/>
          <w:sz w:val="22"/>
          <w:szCs w:val="22"/>
        </w:rPr>
        <w:t xml:space="preserve"> minutes </w:t>
      </w:r>
      <w:r w:rsidRPr="00180A92">
        <w:rPr>
          <w:rFonts w:asciiTheme="minorHAnsi" w:eastAsia="Times New Roman" w:hAnsiTheme="minorHAnsi" w:cstheme="minorHAnsi"/>
          <w:sz w:val="22"/>
          <w:szCs w:val="22"/>
        </w:rPr>
        <w:t xml:space="preserve">summarizing the main points of the manuscript. Each of the assigned papers will be related to the content of this course; some manuscripts will be extensions of topics that are covered in the course while others go beyond the topics covered in class but should be easily understood by someone in this course. In </w:t>
      </w:r>
      <w:r w:rsidR="002C708F">
        <w:rPr>
          <w:rFonts w:asciiTheme="minorHAnsi" w:eastAsia="Times New Roman" w:hAnsiTheme="minorHAnsi" w:cstheme="minorHAnsi"/>
          <w:sz w:val="22"/>
          <w:szCs w:val="22"/>
        </w:rPr>
        <w:t xml:space="preserve">the </w:t>
      </w:r>
      <w:r w:rsidRPr="00180A92">
        <w:rPr>
          <w:rFonts w:asciiTheme="minorHAnsi" w:eastAsia="Times New Roman" w:hAnsiTheme="minorHAnsi" w:cstheme="minorHAnsi"/>
          <w:sz w:val="22"/>
          <w:szCs w:val="22"/>
        </w:rPr>
        <w:t>presentation, you are to summarize, in your own words, a high-level description of the main findings and results of the manuscript. The target audience for this assignment is someone with advanced training in causal inference (as in the students of this course) but that may not be familiar with this particular line of research. You should not attempt to reiterate all the mathematical development of the manuscript or show the derivations of proofs or theorems; there is simply not space or time to do that nor is that particularly helpful in capturing the main ideas of the manuscript. You should concentrate on giving the main results of the manuscript and discussing why these results are important</w:t>
      </w:r>
    </w:p>
    <w:p w14:paraId="60102546" w14:textId="77777777" w:rsidR="00180A92" w:rsidRPr="00180A92" w:rsidRDefault="00180A92" w:rsidP="00180A92">
      <w:pPr>
        <w:autoSpaceDE w:val="0"/>
        <w:autoSpaceDN w:val="0"/>
        <w:adjustRightInd w:val="0"/>
        <w:rPr>
          <w:rFonts w:asciiTheme="minorHAnsi" w:eastAsia="Times New Roman" w:hAnsiTheme="minorHAnsi" w:cstheme="minorHAnsi"/>
          <w:sz w:val="22"/>
          <w:szCs w:val="22"/>
        </w:rPr>
      </w:pPr>
    </w:p>
    <w:p w14:paraId="5EC1567C" w14:textId="6311C065" w:rsidR="00180A92" w:rsidRPr="00180A92" w:rsidRDefault="00180A92" w:rsidP="00180A92">
      <w:pPr>
        <w:spacing w:after="120"/>
        <w:rPr>
          <w:rFonts w:asciiTheme="minorHAnsi" w:eastAsia="Times New Roman" w:hAnsiTheme="minorHAnsi" w:cstheme="minorHAnsi"/>
          <w:sz w:val="22"/>
          <w:szCs w:val="22"/>
        </w:rPr>
      </w:pPr>
      <w:r w:rsidRPr="00180A92">
        <w:rPr>
          <w:rFonts w:asciiTheme="minorHAnsi" w:eastAsia="Times New Roman" w:hAnsiTheme="minorHAnsi" w:cstheme="minorHAnsi"/>
          <w:b/>
          <w:i/>
          <w:sz w:val="22"/>
          <w:szCs w:val="22"/>
        </w:rPr>
        <w:t>Late Policy</w:t>
      </w:r>
      <w:r w:rsidR="00A03B84">
        <w:rPr>
          <w:rFonts w:asciiTheme="minorHAnsi" w:eastAsia="Times New Roman" w:hAnsiTheme="minorHAnsi" w:cstheme="minorHAnsi"/>
          <w:b/>
          <w:i/>
          <w:sz w:val="22"/>
          <w:szCs w:val="22"/>
        </w:rPr>
        <w:t>:</w:t>
      </w:r>
      <w:r w:rsidRPr="00180A92">
        <w:rPr>
          <w:rFonts w:asciiTheme="minorHAnsi" w:eastAsia="Times New Roman" w:hAnsiTheme="minorHAnsi" w:cstheme="minorHAnsi"/>
          <w:b/>
          <w:i/>
          <w:sz w:val="22"/>
          <w:szCs w:val="22"/>
        </w:rPr>
        <w:t xml:space="preserve"> </w:t>
      </w:r>
      <w:r w:rsidR="009C36AC">
        <w:rPr>
          <w:rFonts w:asciiTheme="minorHAnsi" w:eastAsia="Times New Roman" w:hAnsiTheme="minorHAnsi" w:cstheme="minorHAnsi"/>
          <w:sz w:val="22"/>
          <w:szCs w:val="22"/>
        </w:rPr>
        <w:t xml:space="preserve">Please, </w:t>
      </w:r>
      <w:r w:rsidR="00E91DB2">
        <w:rPr>
          <w:rFonts w:asciiTheme="minorHAnsi" w:eastAsia="Times New Roman" w:hAnsiTheme="minorHAnsi" w:cstheme="minorHAnsi"/>
          <w:sz w:val="22"/>
          <w:szCs w:val="22"/>
        </w:rPr>
        <w:t>send me and the TA</w:t>
      </w:r>
      <w:r w:rsidR="00A03B84">
        <w:rPr>
          <w:rFonts w:asciiTheme="minorHAnsi" w:eastAsia="Times New Roman" w:hAnsiTheme="minorHAnsi" w:cstheme="minorHAnsi"/>
          <w:sz w:val="22"/>
          <w:szCs w:val="22"/>
        </w:rPr>
        <w:t xml:space="preserve"> an email </w:t>
      </w:r>
      <w:r w:rsidR="009900D1">
        <w:rPr>
          <w:rFonts w:asciiTheme="minorHAnsi" w:eastAsia="Times New Roman" w:hAnsiTheme="minorHAnsi" w:cstheme="minorHAnsi"/>
          <w:sz w:val="22"/>
          <w:szCs w:val="22"/>
        </w:rPr>
        <w:t xml:space="preserve">(both </w:t>
      </w:r>
      <w:r w:rsidR="00481F41">
        <w:rPr>
          <w:rFonts w:asciiTheme="minorHAnsi" w:eastAsia="Times New Roman" w:hAnsiTheme="minorHAnsi" w:cstheme="minorHAnsi"/>
          <w:sz w:val="22"/>
          <w:szCs w:val="22"/>
        </w:rPr>
        <w:t xml:space="preserve">of us) </w:t>
      </w:r>
      <w:r w:rsidR="00A03B84">
        <w:rPr>
          <w:rFonts w:asciiTheme="minorHAnsi" w:eastAsia="Times New Roman" w:hAnsiTheme="minorHAnsi" w:cstheme="minorHAnsi"/>
          <w:sz w:val="22"/>
          <w:szCs w:val="22"/>
        </w:rPr>
        <w:t>if you expect that you cannot turn-in your assignment on time</w:t>
      </w:r>
      <w:r w:rsidR="009C36AC">
        <w:rPr>
          <w:rFonts w:asciiTheme="minorHAnsi" w:eastAsia="Times New Roman" w:hAnsiTheme="minorHAnsi" w:cstheme="minorHAnsi"/>
          <w:sz w:val="22"/>
          <w:szCs w:val="22"/>
        </w:rPr>
        <w:t xml:space="preserve"> to work out an extension. Generally speaking, I do not give extensions longer than one week</w:t>
      </w:r>
      <w:r w:rsidR="00A03B84">
        <w:rPr>
          <w:rFonts w:asciiTheme="minorHAnsi" w:eastAsia="Times New Roman" w:hAnsiTheme="minorHAnsi" w:cstheme="minorHAnsi"/>
          <w:sz w:val="22"/>
          <w:szCs w:val="22"/>
        </w:rPr>
        <w:t xml:space="preserve">. </w:t>
      </w:r>
    </w:p>
    <w:p w14:paraId="4DD350F3" w14:textId="4894FD46" w:rsidR="00F700D9" w:rsidRPr="000C0C6D" w:rsidRDefault="00180A92" w:rsidP="000C0C6D">
      <w:pPr>
        <w:keepNext/>
        <w:spacing w:after="120"/>
        <w:rPr>
          <w:rFonts w:asciiTheme="minorHAnsi" w:eastAsia="Times New Roman" w:hAnsiTheme="minorHAnsi" w:cstheme="minorHAnsi"/>
          <w:b/>
          <w:i/>
          <w:sz w:val="22"/>
        </w:rPr>
      </w:pPr>
      <w:r w:rsidRPr="00180A92">
        <w:rPr>
          <w:rFonts w:asciiTheme="minorHAnsi" w:eastAsia="Times New Roman" w:hAnsiTheme="minorHAnsi" w:cstheme="minorHAnsi"/>
          <w:b/>
          <w:i/>
          <w:sz w:val="22"/>
        </w:rPr>
        <w:t xml:space="preserve">Course Communication </w:t>
      </w:r>
      <w:r w:rsidRPr="00180A92">
        <w:rPr>
          <w:rFonts w:asciiTheme="minorHAnsi" w:eastAsia="Times New Roman" w:hAnsiTheme="minorHAnsi" w:cstheme="minorHAnsi"/>
          <w:sz w:val="22"/>
        </w:rPr>
        <w:t xml:space="preserve">You must use your U of M email address! All course communications will be sent to your University of Minnesota email account. </w:t>
      </w:r>
    </w:p>
    <w:p w14:paraId="22F78BA7" w14:textId="1732F394" w:rsidR="00337500" w:rsidRPr="00337500" w:rsidRDefault="00337500" w:rsidP="00337500">
      <w:pPr>
        <w:pStyle w:val="Header1"/>
      </w:pPr>
      <w:r w:rsidRPr="00337500">
        <w:t>Course Text &amp; Readings</w:t>
      </w:r>
      <w:bookmarkEnd w:id="6"/>
    </w:p>
    <w:p w14:paraId="0DB54E34" w14:textId="27D9DA31" w:rsidR="00337500" w:rsidRPr="00337500" w:rsidRDefault="00337500" w:rsidP="00337500"/>
    <w:p w14:paraId="24B192CC" w14:textId="2510D89E" w:rsidR="00A03B84" w:rsidRPr="00A03B84" w:rsidRDefault="00714A02" w:rsidP="00A03B84">
      <w:pPr>
        <w:spacing w:after="120"/>
        <w:rPr>
          <w:rFonts w:asciiTheme="minorHAnsi" w:eastAsia="Times New Roman" w:hAnsiTheme="minorHAnsi" w:cstheme="minorHAnsi"/>
          <w:sz w:val="22"/>
          <w:szCs w:val="22"/>
        </w:rPr>
      </w:pPr>
      <w:bookmarkStart w:id="7" w:name="_Toc512415072"/>
      <w:r>
        <w:rPr>
          <w:rFonts w:asciiTheme="minorHAnsi" w:eastAsia="Times New Roman" w:hAnsiTheme="minorHAnsi" w:cstheme="minorHAnsi"/>
          <w:sz w:val="22"/>
          <w:szCs w:val="22"/>
        </w:rPr>
        <w:t>There is one</w:t>
      </w:r>
      <w:r w:rsidR="00A03B84" w:rsidRPr="00A03B84">
        <w:rPr>
          <w:rFonts w:asciiTheme="minorHAnsi" w:eastAsia="Times New Roman" w:hAnsiTheme="minorHAnsi" w:cstheme="minorHAnsi"/>
          <w:sz w:val="22"/>
          <w:szCs w:val="22"/>
        </w:rPr>
        <w:t xml:space="preserve"> </w:t>
      </w:r>
      <w:r w:rsidR="00A03B84" w:rsidRPr="00A03B84">
        <w:rPr>
          <w:rFonts w:asciiTheme="minorHAnsi" w:eastAsia="Times New Roman" w:hAnsiTheme="minorHAnsi" w:cstheme="minorHAnsi"/>
          <w:b/>
          <w:sz w:val="22"/>
          <w:szCs w:val="22"/>
        </w:rPr>
        <w:t xml:space="preserve">required </w:t>
      </w:r>
      <w:r w:rsidR="00A03B84" w:rsidRPr="00A03B84">
        <w:rPr>
          <w:rFonts w:asciiTheme="minorHAnsi" w:eastAsia="Times New Roman" w:hAnsiTheme="minorHAnsi" w:cstheme="minorHAnsi"/>
          <w:sz w:val="22"/>
          <w:szCs w:val="22"/>
        </w:rPr>
        <w:t xml:space="preserve">textbooks for the course: </w:t>
      </w:r>
    </w:p>
    <w:p w14:paraId="4B595EA5" w14:textId="64948671" w:rsidR="00A03B84" w:rsidRPr="00A03B84" w:rsidRDefault="00BF4ACA" w:rsidP="000B26BC">
      <w:pPr>
        <w:numPr>
          <w:ilvl w:val="0"/>
          <w:numId w:val="29"/>
        </w:numPr>
        <w:spacing w:after="120"/>
        <w:rPr>
          <w:rFonts w:asciiTheme="minorHAnsi" w:eastAsia="Times New Roman" w:hAnsiTheme="minorHAnsi" w:cstheme="minorHAnsi"/>
          <w:sz w:val="22"/>
          <w:szCs w:val="22"/>
        </w:rPr>
      </w:pPr>
      <w:proofErr w:type="spellStart"/>
      <w:r>
        <w:rPr>
          <w:rFonts w:asciiTheme="minorHAnsi" w:eastAsia="Times New Roman" w:hAnsiTheme="minorHAnsi" w:cstheme="minorHAnsi"/>
          <w:sz w:val="22"/>
          <w:szCs w:val="22"/>
        </w:rPr>
        <w:t>Hernán</w:t>
      </w:r>
      <w:proofErr w:type="spellEnd"/>
      <w:r>
        <w:rPr>
          <w:rFonts w:asciiTheme="minorHAnsi" w:eastAsia="Times New Roman" w:hAnsiTheme="minorHAnsi" w:cstheme="minorHAnsi"/>
          <w:sz w:val="22"/>
          <w:szCs w:val="22"/>
        </w:rPr>
        <w:t xml:space="preserve"> MA, Robins JM (2020</w:t>
      </w:r>
      <w:r w:rsidR="00A03B84" w:rsidRPr="00A03B84">
        <w:rPr>
          <w:rFonts w:asciiTheme="minorHAnsi" w:eastAsia="Times New Roman" w:hAnsiTheme="minorHAnsi" w:cstheme="minorHAnsi"/>
          <w:sz w:val="22"/>
          <w:szCs w:val="22"/>
        </w:rPr>
        <w:t>). Causal Inference</w:t>
      </w:r>
      <w:r w:rsidR="000B26BC" w:rsidRPr="000B26BC">
        <w:rPr>
          <w:rFonts w:asciiTheme="minorHAnsi" w:eastAsia="Times New Roman" w:hAnsiTheme="minorHAnsi" w:cstheme="minorHAnsi"/>
          <w:sz w:val="22"/>
          <w:szCs w:val="22"/>
        </w:rPr>
        <w:t>: What If</w:t>
      </w:r>
      <w:r w:rsidR="00A03B84" w:rsidRPr="00A03B84">
        <w:rPr>
          <w:rFonts w:asciiTheme="minorHAnsi" w:eastAsia="Times New Roman" w:hAnsiTheme="minorHAnsi" w:cstheme="minorHAnsi"/>
          <w:sz w:val="22"/>
          <w:szCs w:val="22"/>
        </w:rPr>
        <w:t>. Boca Raton: Chapman &amp; Hall/CRC, forthcoming.</w:t>
      </w:r>
      <w:r w:rsidR="000B26BC" w:rsidRPr="000B26BC">
        <w:rPr>
          <w:rFonts w:asciiTheme="minorHAnsi" w:eastAsia="Times New Roman" w:hAnsiTheme="minorHAnsi" w:cstheme="minorHAnsi"/>
          <w:sz w:val="22"/>
          <w:szCs w:val="22"/>
        </w:rPr>
        <w:t xml:space="preserve"> https://www.hsph.harvard.edu/miguel-hernan/causal-inference-book/</w:t>
      </w:r>
    </w:p>
    <w:p w14:paraId="4CA5F249" w14:textId="77777777" w:rsidR="00A03B84" w:rsidRPr="00A03B84" w:rsidRDefault="00A03B84" w:rsidP="00A03B84">
      <w:pPr>
        <w:spacing w:after="120"/>
        <w:rPr>
          <w:rFonts w:asciiTheme="minorHAnsi" w:eastAsia="Times New Roman" w:hAnsiTheme="minorHAnsi" w:cstheme="minorHAnsi"/>
          <w:sz w:val="22"/>
          <w:szCs w:val="22"/>
        </w:rPr>
      </w:pPr>
      <w:r w:rsidRPr="00A03B84">
        <w:rPr>
          <w:rFonts w:asciiTheme="minorHAnsi" w:eastAsia="Times New Roman" w:hAnsiTheme="minorHAnsi" w:cstheme="minorHAnsi"/>
          <w:sz w:val="22"/>
          <w:szCs w:val="22"/>
        </w:rPr>
        <w:t>Additional readings (including the book chapters) are available from the University of Minnesota Libraries website.</w:t>
      </w:r>
    </w:p>
    <w:p w14:paraId="154CBB54" w14:textId="77777777" w:rsidR="00A03B84" w:rsidRPr="00A03B84" w:rsidRDefault="00A03B84" w:rsidP="00A03B84">
      <w:pPr>
        <w:spacing w:after="120"/>
        <w:rPr>
          <w:rFonts w:asciiTheme="minorHAnsi" w:eastAsia="Times New Roman" w:hAnsiTheme="minorHAnsi" w:cstheme="minorHAnsi"/>
          <w:i/>
          <w:sz w:val="22"/>
          <w:szCs w:val="22"/>
        </w:rPr>
      </w:pPr>
      <w:r w:rsidRPr="00A03B84">
        <w:rPr>
          <w:rFonts w:asciiTheme="minorHAnsi" w:eastAsia="Times New Roman" w:hAnsiTheme="minorHAnsi" w:cstheme="minorHAnsi"/>
          <w:i/>
          <w:sz w:val="22"/>
          <w:szCs w:val="22"/>
        </w:rPr>
        <w:t>Books</w:t>
      </w:r>
    </w:p>
    <w:p w14:paraId="3BBB5311" w14:textId="77777777" w:rsidR="00A03B84" w:rsidRPr="00A03B84" w:rsidRDefault="00A03B84" w:rsidP="00A03B84">
      <w:pPr>
        <w:numPr>
          <w:ilvl w:val="0"/>
          <w:numId w:val="29"/>
        </w:numPr>
        <w:spacing w:after="120"/>
        <w:rPr>
          <w:rFonts w:asciiTheme="minorHAnsi" w:eastAsia="Times New Roman" w:hAnsiTheme="minorHAnsi" w:cstheme="minorHAnsi"/>
          <w:sz w:val="22"/>
          <w:szCs w:val="22"/>
        </w:rPr>
      </w:pPr>
      <w:r w:rsidRPr="00A03B84">
        <w:rPr>
          <w:rFonts w:asciiTheme="minorHAnsi" w:eastAsia="Times New Roman" w:hAnsiTheme="minorHAnsi" w:cstheme="minorHAnsi"/>
          <w:sz w:val="22"/>
          <w:szCs w:val="22"/>
        </w:rPr>
        <w:t xml:space="preserve">Boos DD, </w:t>
      </w:r>
      <w:proofErr w:type="spellStart"/>
      <w:r w:rsidRPr="00A03B84">
        <w:rPr>
          <w:rFonts w:asciiTheme="minorHAnsi" w:eastAsia="Times New Roman" w:hAnsiTheme="minorHAnsi" w:cstheme="minorHAnsi"/>
          <w:sz w:val="22"/>
          <w:szCs w:val="22"/>
        </w:rPr>
        <w:t>Stefanski</w:t>
      </w:r>
      <w:proofErr w:type="spellEnd"/>
      <w:r w:rsidRPr="00A03B84">
        <w:rPr>
          <w:rFonts w:asciiTheme="minorHAnsi" w:eastAsia="Times New Roman" w:hAnsiTheme="minorHAnsi" w:cstheme="minorHAnsi"/>
          <w:sz w:val="22"/>
          <w:szCs w:val="22"/>
        </w:rPr>
        <w:t xml:space="preserve"> LA (2013). Essential Statistical Inference: Theory and Methods. New York: Springer. </w:t>
      </w:r>
    </w:p>
    <w:p w14:paraId="1C6E8CF1" w14:textId="3E49CB03" w:rsidR="00A03B84" w:rsidRDefault="00A03B84" w:rsidP="00A03B84">
      <w:pPr>
        <w:numPr>
          <w:ilvl w:val="0"/>
          <w:numId w:val="29"/>
        </w:numPr>
        <w:spacing w:after="120"/>
        <w:rPr>
          <w:rFonts w:asciiTheme="minorHAnsi" w:eastAsia="Times New Roman" w:hAnsiTheme="minorHAnsi" w:cstheme="minorHAnsi"/>
          <w:sz w:val="22"/>
          <w:szCs w:val="22"/>
        </w:rPr>
      </w:pPr>
      <w:proofErr w:type="spellStart"/>
      <w:r w:rsidRPr="00A03B84">
        <w:rPr>
          <w:rFonts w:asciiTheme="minorHAnsi" w:eastAsia="Times New Roman" w:hAnsiTheme="minorHAnsi" w:cstheme="minorHAnsi"/>
          <w:sz w:val="22"/>
          <w:szCs w:val="22"/>
        </w:rPr>
        <w:t>Tsiatis</w:t>
      </w:r>
      <w:proofErr w:type="spellEnd"/>
      <w:r w:rsidRPr="00A03B84">
        <w:rPr>
          <w:rFonts w:asciiTheme="minorHAnsi" w:eastAsia="Times New Roman" w:hAnsiTheme="minorHAnsi" w:cstheme="minorHAnsi"/>
          <w:sz w:val="22"/>
          <w:szCs w:val="22"/>
        </w:rPr>
        <w:t xml:space="preserve"> AA (2006). Semiparametric Theory and Missing Data. New York: Springer. </w:t>
      </w:r>
    </w:p>
    <w:p w14:paraId="2FFDFBD2" w14:textId="3FFF97D1" w:rsidR="00714A02" w:rsidRPr="00714A02" w:rsidRDefault="00714A02" w:rsidP="00714A02">
      <w:pPr>
        <w:numPr>
          <w:ilvl w:val="0"/>
          <w:numId w:val="29"/>
        </w:numPr>
        <w:spacing w:after="120"/>
        <w:rPr>
          <w:rFonts w:asciiTheme="minorHAnsi" w:eastAsia="Times New Roman" w:hAnsiTheme="minorHAnsi" w:cstheme="minorHAnsi"/>
          <w:sz w:val="22"/>
          <w:szCs w:val="22"/>
        </w:rPr>
      </w:pPr>
      <w:proofErr w:type="spellStart"/>
      <w:r w:rsidRPr="000B26BC">
        <w:rPr>
          <w:rFonts w:asciiTheme="minorHAnsi" w:eastAsia="Times New Roman" w:hAnsiTheme="minorHAnsi" w:cstheme="minorHAnsi"/>
          <w:sz w:val="22"/>
          <w:szCs w:val="22"/>
        </w:rPr>
        <w:t>Tsiats</w:t>
      </w:r>
      <w:proofErr w:type="spellEnd"/>
      <w:r w:rsidRPr="000B26BC">
        <w:rPr>
          <w:rFonts w:asciiTheme="minorHAnsi" w:eastAsia="Times New Roman" w:hAnsiTheme="minorHAnsi" w:cstheme="minorHAnsi"/>
          <w:sz w:val="22"/>
          <w:szCs w:val="22"/>
        </w:rPr>
        <w:t xml:space="preserve"> AA, Davidian M, Holloway ST, Laber EB (2020</w:t>
      </w:r>
      <w:r w:rsidRPr="00A03B84">
        <w:rPr>
          <w:rFonts w:asciiTheme="minorHAnsi" w:eastAsia="Times New Roman" w:hAnsiTheme="minorHAnsi" w:cstheme="minorHAnsi"/>
          <w:sz w:val="22"/>
          <w:szCs w:val="22"/>
        </w:rPr>
        <w:t>).</w:t>
      </w:r>
      <w:r w:rsidRPr="000B26BC">
        <w:rPr>
          <w:rFonts w:asciiTheme="minorHAnsi" w:eastAsia="Times New Roman" w:hAnsiTheme="minorHAnsi" w:cstheme="minorHAnsi"/>
          <w:sz w:val="22"/>
          <w:szCs w:val="22"/>
        </w:rPr>
        <w:t>Dynamic Treatment Regimes: Statistical Methods for Precision Medicine</w:t>
      </w:r>
      <w:r w:rsidRPr="00A03B84">
        <w:rPr>
          <w:rFonts w:asciiTheme="minorHAnsi" w:eastAsia="Times New Roman" w:hAnsiTheme="minorHAnsi" w:cstheme="minorHAnsi"/>
          <w:sz w:val="22"/>
          <w:szCs w:val="22"/>
        </w:rPr>
        <w:t>.</w:t>
      </w:r>
      <w:r w:rsidRPr="000B26BC">
        <w:rPr>
          <w:rFonts w:asciiTheme="minorHAnsi" w:eastAsia="Times New Roman" w:hAnsiTheme="minorHAnsi" w:cstheme="minorHAnsi"/>
          <w:sz w:val="22"/>
          <w:szCs w:val="22"/>
        </w:rPr>
        <w:t xml:space="preserve"> Boca Raton, FL: CRC Press</w:t>
      </w:r>
      <w:r w:rsidRPr="00A03B84">
        <w:rPr>
          <w:rFonts w:asciiTheme="minorHAnsi" w:eastAsia="Times New Roman" w:hAnsiTheme="minorHAnsi" w:cstheme="minorHAnsi"/>
          <w:sz w:val="22"/>
          <w:szCs w:val="22"/>
        </w:rPr>
        <w:t xml:space="preserve">. </w:t>
      </w:r>
    </w:p>
    <w:p w14:paraId="5821C441" w14:textId="77777777" w:rsidR="00A03B84" w:rsidRPr="00A03B84" w:rsidRDefault="00A03B84" w:rsidP="00A03B84">
      <w:pPr>
        <w:spacing w:after="120"/>
        <w:rPr>
          <w:rFonts w:asciiTheme="minorHAnsi" w:eastAsia="Times New Roman" w:hAnsiTheme="minorHAnsi" w:cstheme="minorHAnsi"/>
          <w:i/>
          <w:sz w:val="22"/>
          <w:szCs w:val="22"/>
        </w:rPr>
      </w:pPr>
      <w:r w:rsidRPr="00A03B84">
        <w:rPr>
          <w:rFonts w:asciiTheme="minorHAnsi" w:eastAsia="Times New Roman" w:hAnsiTheme="minorHAnsi" w:cstheme="minorHAnsi"/>
          <w:i/>
          <w:sz w:val="22"/>
          <w:szCs w:val="22"/>
        </w:rPr>
        <w:t>Journal Articles</w:t>
      </w:r>
    </w:p>
    <w:p w14:paraId="2272CF20"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0B26BC">
        <w:rPr>
          <w:rFonts w:asciiTheme="minorHAnsi" w:eastAsia="Times New Roman" w:hAnsiTheme="minorHAnsi" w:cstheme="minorHAnsi"/>
          <w:sz w:val="22"/>
          <w:szCs w:val="22"/>
        </w:rPr>
        <w:fldChar w:fldCharType="begin" w:fldLock="1"/>
      </w:r>
      <w:r w:rsidRPr="00A03B84">
        <w:rPr>
          <w:rFonts w:asciiTheme="minorHAnsi" w:eastAsia="Times New Roman" w:hAnsiTheme="minorHAnsi" w:cstheme="minorHAnsi"/>
          <w:sz w:val="22"/>
          <w:szCs w:val="22"/>
        </w:rPr>
        <w:instrText xml:space="preserve">ADDIN Mendeley Bibliography CSL_BIBLIOGRAPHY </w:instrText>
      </w:r>
      <w:r w:rsidRPr="000B26BC">
        <w:rPr>
          <w:rFonts w:asciiTheme="minorHAnsi" w:eastAsia="Times New Roman" w:hAnsiTheme="minorHAnsi" w:cstheme="minorHAnsi"/>
          <w:sz w:val="22"/>
          <w:szCs w:val="22"/>
        </w:rPr>
        <w:fldChar w:fldCharType="separate"/>
      </w:r>
      <w:r w:rsidRPr="00A03B84">
        <w:rPr>
          <w:rFonts w:asciiTheme="minorHAnsi" w:eastAsia="Times New Roman" w:hAnsiTheme="minorHAnsi" w:cstheme="minorHAnsi"/>
          <w:noProof/>
          <w:sz w:val="22"/>
        </w:rPr>
        <w:t xml:space="preserve">Almirall, D., Ten Have, T. and Murphy, S.A. (2010) Structural Nested Mean Models for Assessing Time-Varying Effect Moderation. </w:t>
      </w:r>
      <w:r w:rsidRPr="00A03B84">
        <w:rPr>
          <w:rFonts w:asciiTheme="minorHAnsi" w:eastAsia="Times New Roman" w:hAnsiTheme="minorHAnsi" w:cstheme="minorHAnsi"/>
          <w:i/>
          <w:iCs/>
          <w:noProof/>
          <w:sz w:val="22"/>
        </w:rPr>
        <w:t>Biometrics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66</w:t>
      </w:r>
      <w:r w:rsidRPr="00A03B84">
        <w:rPr>
          <w:rFonts w:asciiTheme="minorHAnsi" w:eastAsia="Times New Roman" w:hAnsiTheme="minorHAnsi" w:cstheme="minorHAnsi"/>
          <w:noProof/>
          <w:sz w:val="22"/>
        </w:rPr>
        <w:t>, 131–139.</w:t>
      </w:r>
    </w:p>
    <w:p w14:paraId="2980CC7A"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Almirall, D., Nahum-Shani, I., Sherwood, N.E. and Murphy, S.A. (2014) Introduction to SMART designs for the development of adaptive interventions: with application to weight loss research. </w:t>
      </w:r>
      <w:r w:rsidRPr="00A03B84">
        <w:rPr>
          <w:rFonts w:asciiTheme="minorHAnsi" w:eastAsia="Times New Roman" w:hAnsiTheme="minorHAnsi" w:cstheme="minorHAnsi"/>
          <w:i/>
          <w:iCs/>
          <w:noProof/>
          <w:sz w:val="22"/>
        </w:rPr>
        <w:t>Translational behavioral medicine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4</w:t>
      </w:r>
      <w:r w:rsidRPr="00A03B84">
        <w:rPr>
          <w:rFonts w:asciiTheme="minorHAnsi" w:eastAsia="Times New Roman" w:hAnsiTheme="minorHAnsi" w:cstheme="minorHAnsi"/>
          <w:noProof/>
          <w:sz w:val="22"/>
        </w:rPr>
        <w:t>, 260–274.</w:t>
      </w:r>
    </w:p>
    <w:p w14:paraId="4D313398"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Cain, L.E., Robins, J.M., Lanoy, E., Logan, R., Costagliola, D. and Hernan, M.A. (2010) When to Start </w:t>
      </w:r>
      <w:r w:rsidRPr="00A03B84">
        <w:rPr>
          <w:rFonts w:asciiTheme="minorHAnsi" w:eastAsia="Times New Roman" w:hAnsiTheme="minorHAnsi" w:cstheme="minorHAnsi"/>
          <w:noProof/>
          <w:sz w:val="22"/>
        </w:rPr>
        <w:lastRenderedPageBreak/>
        <w:t xml:space="preserve">Treatment? A Systematic Approach to the Comparison of Dynamic Regimes Using Observational Data. </w:t>
      </w:r>
      <w:r w:rsidRPr="00A03B84">
        <w:rPr>
          <w:rFonts w:asciiTheme="minorHAnsi" w:eastAsia="Times New Roman" w:hAnsiTheme="minorHAnsi" w:cstheme="minorHAnsi"/>
          <w:i/>
          <w:iCs/>
          <w:noProof/>
          <w:sz w:val="22"/>
        </w:rPr>
        <w:t>International Journal of Biostatistics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6</w:t>
      </w:r>
      <w:r w:rsidRPr="00A03B84">
        <w:rPr>
          <w:rFonts w:asciiTheme="minorHAnsi" w:eastAsia="Times New Roman" w:hAnsiTheme="minorHAnsi" w:cstheme="minorHAnsi"/>
          <w:noProof/>
          <w:sz w:val="22"/>
        </w:rPr>
        <w:t>, 18.</w:t>
      </w:r>
    </w:p>
    <w:p w14:paraId="73952ECC"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Chevrier, J., Picciotto, S. and Eisen, E.A. (2012) A Comparison of Standard Methods With G-estimation of Accelerated Failure-time Models to Address The Healthy-worker Survivor Effect Application in a Cohort of Autoworkers Exposed to Metalworking Fluids. </w:t>
      </w:r>
      <w:r w:rsidRPr="00A03B84">
        <w:rPr>
          <w:rFonts w:asciiTheme="minorHAnsi" w:eastAsia="Times New Roman" w:hAnsiTheme="minorHAnsi" w:cstheme="minorHAnsi"/>
          <w:i/>
          <w:iCs/>
          <w:noProof/>
          <w:sz w:val="22"/>
        </w:rPr>
        <w:t>Epidemiology</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23</w:t>
      </w:r>
      <w:r w:rsidRPr="00A03B84">
        <w:rPr>
          <w:rFonts w:asciiTheme="minorHAnsi" w:eastAsia="Times New Roman" w:hAnsiTheme="minorHAnsi" w:cstheme="minorHAnsi"/>
          <w:noProof/>
          <w:sz w:val="22"/>
        </w:rPr>
        <w:t>, 212–219.</w:t>
      </w:r>
    </w:p>
    <w:p w14:paraId="3D314D7B"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Cole, S.R. and Hernan, M.A. (2008) Constructing inverse probability weights for marginal structural models. </w:t>
      </w:r>
      <w:r w:rsidRPr="00A03B84">
        <w:rPr>
          <w:rFonts w:asciiTheme="minorHAnsi" w:eastAsia="Times New Roman" w:hAnsiTheme="minorHAnsi" w:cstheme="minorHAnsi"/>
          <w:i/>
          <w:iCs/>
          <w:noProof/>
          <w:sz w:val="22"/>
        </w:rPr>
        <w:t>American Journal of Epidemiology</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168</w:t>
      </w:r>
      <w:r w:rsidRPr="00A03B84">
        <w:rPr>
          <w:rFonts w:asciiTheme="minorHAnsi" w:eastAsia="Times New Roman" w:hAnsiTheme="minorHAnsi" w:cstheme="minorHAnsi"/>
          <w:noProof/>
          <w:sz w:val="22"/>
        </w:rPr>
        <w:t>, 656–664.</w:t>
      </w:r>
    </w:p>
    <w:p w14:paraId="27764DD0"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Daniel, R.M., Cousens, S.N., De Stavola, B.L., Kenward, M.G. and Sterne, J.A.C. (2013) Methods for dealing with time</w:t>
      </w:r>
      <w:r w:rsidRPr="00A03B84">
        <w:rPr>
          <w:rFonts w:ascii="Cambria Math" w:eastAsia="Times New Roman" w:hAnsi="Cambria Math" w:cs="Cambria Math"/>
          <w:noProof/>
          <w:sz w:val="22"/>
        </w:rPr>
        <w:t>‐</w:t>
      </w:r>
      <w:r w:rsidRPr="00A03B84">
        <w:rPr>
          <w:rFonts w:asciiTheme="minorHAnsi" w:eastAsia="Times New Roman" w:hAnsiTheme="minorHAnsi" w:cstheme="minorHAnsi"/>
          <w:noProof/>
          <w:sz w:val="22"/>
        </w:rPr>
        <w:t xml:space="preserve">dependent confounding. </w:t>
      </w:r>
      <w:r w:rsidRPr="00A03B84">
        <w:rPr>
          <w:rFonts w:asciiTheme="minorHAnsi" w:eastAsia="Times New Roman" w:hAnsiTheme="minorHAnsi" w:cstheme="minorHAnsi"/>
          <w:i/>
          <w:iCs/>
          <w:noProof/>
          <w:sz w:val="22"/>
        </w:rPr>
        <w:t>Statistics in medicine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32</w:t>
      </w:r>
      <w:r w:rsidRPr="00A03B84">
        <w:rPr>
          <w:rFonts w:asciiTheme="minorHAnsi" w:eastAsia="Times New Roman" w:hAnsiTheme="minorHAnsi" w:cstheme="minorHAnsi"/>
          <w:noProof/>
          <w:sz w:val="22"/>
        </w:rPr>
        <w:t>, 1584–1618.</w:t>
      </w:r>
    </w:p>
    <w:p w14:paraId="0093EE25"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Davidian, M., Tsiatis, A.A., Laber, E.B., Davidian, M., Tsiatis, A.A. and Laber, E.B. (2016) Optimal Dynamic Treatment Regimes. </w:t>
      </w:r>
      <w:r w:rsidRPr="00A03B84">
        <w:rPr>
          <w:rFonts w:asciiTheme="minorHAnsi" w:eastAsia="Times New Roman" w:hAnsiTheme="minorHAnsi" w:cstheme="minorHAnsi"/>
          <w:i/>
          <w:iCs/>
          <w:noProof/>
          <w:sz w:val="22"/>
        </w:rPr>
        <w:t>Wiley StatsRef: Statistics Reference Online</w:t>
      </w:r>
      <w:r w:rsidRPr="00A03B84">
        <w:rPr>
          <w:rFonts w:asciiTheme="minorHAnsi" w:eastAsia="Times New Roman" w:hAnsiTheme="minorHAnsi" w:cstheme="minorHAnsi"/>
          <w:noProof/>
          <w:sz w:val="22"/>
        </w:rPr>
        <w:t xml:space="preserve"> pp. 1–7. John Wiley &amp; Sons, Ltd, Chichester, UK.</w:t>
      </w:r>
    </w:p>
    <w:p w14:paraId="4623C327"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Gruber, S., Logan, R.W., Jarrín, I., Monge, S. and Hernán, M.A. (2015) Ensemble learning of inverse probability weights for marginal structural modeling in large observational datasets. </w:t>
      </w:r>
      <w:r w:rsidRPr="00A03B84">
        <w:rPr>
          <w:rFonts w:asciiTheme="minorHAnsi" w:eastAsia="Times New Roman" w:hAnsiTheme="minorHAnsi" w:cstheme="minorHAnsi"/>
          <w:i/>
          <w:iCs/>
          <w:noProof/>
          <w:sz w:val="22"/>
        </w:rPr>
        <w:t>Statistics in medicine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34</w:t>
      </w:r>
      <w:r w:rsidRPr="00A03B84">
        <w:rPr>
          <w:rFonts w:asciiTheme="minorHAnsi" w:eastAsia="Times New Roman" w:hAnsiTheme="minorHAnsi" w:cstheme="minorHAnsi"/>
          <w:noProof/>
          <w:sz w:val="22"/>
        </w:rPr>
        <w:t>, 106–17.</w:t>
      </w:r>
    </w:p>
    <w:p w14:paraId="65029478"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Hernan, M.A., Brumback, B. and Robins, J.M. (2000) Marginal structural models to estimate the causal effect of zidovudine on the survival of HIV-positive men. </w:t>
      </w:r>
      <w:r w:rsidRPr="00A03B84">
        <w:rPr>
          <w:rFonts w:asciiTheme="minorHAnsi" w:eastAsia="Times New Roman" w:hAnsiTheme="minorHAnsi" w:cstheme="minorHAnsi"/>
          <w:i/>
          <w:iCs/>
          <w:noProof/>
          <w:sz w:val="22"/>
        </w:rPr>
        <w:t>Epidemiology</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11</w:t>
      </w:r>
      <w:r w:rsidRPr="00A03B84">
        <w:rPr>
          <w:rFonts w:asciiTheme="minorHAnsi" w:eastAsia="Times New Roman" w:hAnsiTheme="minorHAnsi" w:cstheme="minorHAnsi"/>
          <w:noProof/>
          <w:sz w:val="22"/>
        </w:rPr>
        <w:t>, 561–570.</w:t>
      </w:r>
    </w:p>
    <w:p w14:paraId="2F06BB14"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Hernan, M.A., Cole, S.R., Margolick, J., Cohen, M. and Robins, J.M. (2005) Structural accelerated failure time models for survival analysis in studies with time-varying treatments. </w:t>
      </w:r>
      <w:r w:rsidRPr="00A03B84">
        <w:rPr>
          <w:rFonts w:asciiTheme="minorHAnsi" w:eastAsia="Times New Roman" w:hAnsiTheme="minorHAnsi" w:cstheme="minorHAnsi"/>
          <w:i/>
          <w:iCs/>
          <w:noProof/>
          <w:sz w:val="22"/>
        </w:rPr>
        <w:t>Pharmacoepidemiology and drug safety</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14</w:t>
      </w:r>
      <w:r w:rsidRPr="00A03B84">
        <w:rPr>
          <w:rFonts w:asciiTheme="minorHAnsi" w:eastAsia="Times New Roman" w:hAnsiTheme="minorHAnsi" w:cstheme="minorHAnsi"/>
          <w:noProof/>
          <w:sz w:val="22"/>
        </w:rPr>
        <w:t>, 477–491.</w:t>
      </w:r>
    </w:p>
    <w:p w14:paraId="3043AEEE"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Joffe, M.M., Yang, W.P. and Feldman, H. (2011) G-Estimation and Artificial Censoring: Problems, Challenges, and Applications. </w:t>
      </w:r>
      <w:r w:rsidRPr="00A03B84">
        <w:rPr>
          <w:rFonts w:asciiTheme="minorHAnsi" w:eastAsia="Times New Roman" w:hAnsiTheme="minorHAnsi" w:cstheme="minorHAnsi"/>
          <w:i/>
          <w:iCs/>
          <w:noProof/>
          <w:sz w:val="22"/>
        </w:rPr>
        <w:t>Biometrics</w:t>
      </w:r>
      <w:r w:rsidRPr="00A03B84">
        <w:rPr>
          <w:rFonts w:asciiTheme="minorHAnsi" w:eastAsia="Times New Roman" w:hAnsiTheme="minorHAnsi" w:cstheme="minorHAnsi"/>
          <w:noProof/>
          <w:sz w:val="22"/>
        </w:rPr>
        <w:t>, no-no.</w:t>
      </w:r>
    </w:p>
    <w:p w14:paraId="2F9AB0EF"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Lunceford, J.K. and Davidian, M. (2004) Stratification and weighting via the propensity score in estimation of causal treatment effects: a comparative study. </w:t>
      </w:r>
      <w:r w:rsidRPr="00A03B84">
        <w:rPr>
          <w:rFonts w:asciiTheme="minorHAnsi" w:eastAsia="Times New Roman" w:hAnsiTheme="minorHAnsi" w:cstheme="minorHAnsi"/>
          <w:i/>
          <w:iCs/>
          <w:noProof/>
          <w:sz w:val="22"/>
        </w:rPr>
        <w:t>Statistics in Medicine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23</w:t>
      </w:r>
      <w:r w:rsidRPr="00A03B84">
        <w:rPr>
          <w:rFonts w:asciiTheme="minorHAnsi" w:eastAsia="Times New Roman" w:hAnsiTheme="minorHAnsi" w:cstheme="minorHAnsi"/>
          <w:noProof/>
          <w:sz w:val="22"/>
        </w:rPr>
        <w:t>, 2937–2960.</w:t>
      </w:r>
    </w:p>
    <w:p w14:paraId="5C829DCF"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Mark, S.D. and Robins, J.M. (1993) Estimating the Causal Effect of Smoking Cessation in the Presence of Confounding Factors using a Rank Preserving Structural Failure Time Model. </w:t>
      </w:r>
      <w:r w:rsidRPr="00A03B84">
        <w:rPr>
          <w:rFonts w:asciiTheme="minorHAnsi" w:eastAsia="Times New Roman" w:hAnsiTheme="minorHAnsi" w:cstheme="minorHAnsi"/>
          <w:i/>
          <w:iCs/>
          <w:noProof/>
          <w:sz w:val="22"/>
        </w:rPr>
        <w:t>Statistics in medicine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12</w:t>
      </w:r>
      <w:r w:rsidRPr="00A03B84">
        <w:rPr>
          <w:rFonts w:asciiTheme="minorHAnsi" w:eastAsia="Times New Roman" w:hAnsiTheme="minorHAnsi" w:cstheme="minorHAnsi"/>
          <w:noProof/>
          <w:sz w:val="22"/>
        </w:rPr>
        <w:t>, 1605–1628.</w:t>
      </w:r>
    </w:p>
    <w:p w14:paraId="19ECF800"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Murphy, S.A. (2005) An experimental design for the development of adaptive treatment strategies. </w:t>
      </w:r>
      <w:r w:rsidRPr="00A03B84">
        <w:rPr>
          <w:rFonts w:asciiTheme="minorHAnsi" w:eastAsia="Times New Roman" w:hAnsiTheme="minorHAnsi" w:cstheme="minorHAnsi"/>
          <w:i/>
          <w:iCs/>
          <w:noProof/>
          <w:sz w:val="22"/>
        </w:rPr>
        <w:t>Statistics in medicine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24</w:t>
      </w:r>
      <w:r w:rsidRPr="00A03B84">
        <w:rPr>
          <w:rFonts w:asciiTheme="minorHAnsi" w:eastAsia="Times New Roman" w:hAnsiTheme="minorHAnsi" w:cstheme="minorHAnsi"/>
          <w:noProof/>
          <w:sz w:val="22"/>
        </w:rPr>
        <w:t>, 1455–1481.</w:t>
      </w:r>
    </w:p>
    <w:p w14:paraId="32F2DDC2"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Nahum-Shani, I., Qian, M., Almirall, D., Pelham, W.E., Gnagy, B., Fabiano, G.A., et al. (2012a) Q-Learning: A Data Analysis Method for Constructing Adaptive Interventions. </w:t>
      </w:r>
      <w:r w:rsidRPr="00A03B84">
        <w:rPr>
          <w:rFonts w:asciiTheme="minorHAnsi" w:eastAsia="Times New Roman" w:hAnsiTheme="minorHAnsi" w:cstheme="minorHAnsi"/>
          <w:i/>
          <w:iCs/>
          <w:noProof/>
          <w:sz w:val="22"/>
        </w:rPr>
        <w:t>Psychological methods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17</w:t>
      </w:r>
      <w:r w:rsidRPr="00A03B84">
        <w:rPr>
          <w:rFonts w:asciiTheme="minorHAnsi" w:eastAsia="Times New Roman" w:hAnsiTheme="minorHAnsi" w:cstheme="minorHAnsi"/>
          <w:noProof/>
          <w:sz w:val="22"/>
        </w:rPr>
        <w:t>, 478–494.</w:t>
      </w:r>
    </w:p>
    <w:p w14:paraId="2A323970"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Nahum-Shani, I., Qian, M., Almirall, D., Pelham, W.E., Gnagy, B., Fabiano, G.A., et al. (2012b) Experimental design and primary data analysis methods for comparing adaptive interventions. </w:t>
      </w:r>
      <w:r w:rsidRPr="00A03B84">
        <w:rPr>
          <w:rFonts w:asciiTheme="minorHAnsi" w:eastAsia="Times New Roman" w:hAnsiTheme="minorHAnsi" w:cstheme="minorHAnsi"/>
          <w:i/>
          <w:iCs/>
          <w:noProof/>
          <w:sz w:val="22"/>
        </w:rPr>
        <w:t>Psychological methods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17</w:t>
      </w:r>
      <w:r w:rsidRPr="00A03B84">
        <w:rPr>
          <w:rFonts w:asciiTheme="minorHAnsi" w:eastAsia="Times New Roman" w:hAnsiTheme="minorHAnsi" w:cstheme="minorHAnsi"/>
          <w:noProof/>
          <w:sz w:val="22"/>
        </w:rPr>
        <w:t>, 457–477.</w:t>
      </w:r>
    </w:p>
    <w:p w14:paraId="63D24EFC"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Neugebauer, R. and van der Laan, M.J. (2006) G-computation estimation for causal inference with complex longitudinal data. </w:t>
      </w:r>
      <w:r w:rsidRPr="00A03B84">
        <w:rPr>
          <w:rFonts w:asciiTheme="minorHAnsi" w:eastAsia="Times New Roman" w:hAnsiTheme="minorHAnsi" w:cstheme="minorHAnsi"/>
          <w:i/>
          <w:iCs/>
          <w:noProof/>
          <w:sz w:val="22"/>
        </w:rPr>
        <w:t>Computational Statistics &amp; Data Analysis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51</w:t>
      </w:r>
      <w:r w:rsidRPr="00A03B84">
        <w:rPr>
          <w:rFonts w:asciiTheme="minorHAnsi" w:eastAsia="Times New Roman" w:hAnsiTheme="minorHAnsi" w:cstheme="minorHAnsi"/>
          <w:noProof/>
          <w:sz w:val="22"/>
        </w:rPr>
        <w:t>, 1676–1697.</w:t>
      </w:r>
    </w:p>
    <w:p w14:paraId="162CF676"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Orellana, L., Rotnitzky, A. and Robins, J.M. (2010) Dynamic Regime Marginal Structural Mean Models for Estimation of Optimal Dynamic Treatment Regimes, Part I: Main Content. </w:t>
      </w:r>
      <w:r w:rsidRPr="00A03B84">
        <w:rPr>
          <w:rFonts w:asciiTheme="minorHAnsi" w:eastAsia="Times New Roman" w:hAnsiTheme="minorHAnsi" w:cstheme="minorHAnsi"/>
          <w:i/>
          <w:iCs/>
          <w:noProof/>
          <w:sz w:val="22"/>
        </w:rPr>
        <w:t>International Journal of Biostatistics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6</w:t>
      </w:r>
      <w:r w:rsidRPr="00A03B84">
        <w:rPr>
          <w:rFonts w:asciiTheme="minorHAnsi" w:eastAsia="Times New Roman" w:hAnsiTheme="minorHAnsi" w:cstheme="minorHAnsi"/>
          <w:noProof/>
          <w:sz w:val="22"/>
        </w:rPr>
        <w:t>, 8.</w:t>
      </w:r>
    </w:p>
    <w:p w14:paraId="55F7C955"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Robins, J.M. Structural Nested Failure Time Models. </w:t>
      </w:r>
      <w:r w:rsidRPr="00A03B84">
        <w:rPr>
          <w:rFonts w:asciiTheme="minorHAnsi" w:eastAsia="Times New Roman" w:hAnsiTheme="minorHAnsi" w:cstheme="minorHAnsi"/>
          <w:i/>
          <w:iCs/>
          <w:noProof/>
          <w:sz w:val="22"/>
        </w:rPr>
        <w:t>Encyclopedia of Biostatistics</w:t>
      </w:r>
      <w:r w:rsidRPr="00A03B84">
        <w:rPr>
          <w:rFonts w:asciiTheme="minorHAnsi" w:eastAsia="Times New Roman" w:hAnsiTheme="minorHAnsi" w:cstheme="minorHAnsi"/>
          <w:noProof/>
          <w:sz w:val="22"/>
        </w:rPr>
        <w:t xml:space="preserve"> p. John Wiley &amp; Sons, Ltd.</w:t>
      </w:r>
    </w:p>
    <w:p w14:paraId="1DF3B220"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Robins, J.M. (1999) Marginal structural models versus structural nested models as tools for causal inference. </w:t>
      </w:r>
      <w:r w:rsidRPr="00A03B84">
        <w:rPr>
          <w:rFonts w:asciiTheme="minorHAnsi" w:eastAsia="Times New Roman" w:hAnsiTheme="minorHAnsi" w:cstheme="minorHAnsi"/>
          <w:i/>
          <w:iCs/>
          <w:noProof/>
          <w:sz w:val="22"/>
        </w:rPr>
        <w:t>Statistical Models in Epidemiology: The Environment and Clinical Trials</w:t>
      </w:r>
      <w:r w:rsidRPr="00A03B84">
        <w:rPr>
          <w:rFonts w:asciiTheme="minorHAnsi" w:eastAsia="Times New Roman" w:hAnsiTheme="minorHAnsi" w:cstheme="minorHAnsi"/>
          <w:noProof/>
          <w:sz w:val="22"/>
        </w:rPr>
        <w:t xml:space="preserve"> (eds M.E. Halloran), &amp; D. Berry), pp. 95–134. Springer-Verlag, New York.</w:t>
      </w:r>
    </w:p>
    <w:p w14:paraId="29052CD9"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Robins, J.M., Hernan, M.A. and Brumback, B. (2000) Marginal structural models and causal inference in epidemiology. </w:t>
      </w:r>
      <w:r w:rsidRPr="00A03B84">
        <w:rPr>
          <w:rFonts w:asciiTheme="minorHAnsi" w:eastAsia="Times New Roman" w:hAnsiTheme="minorHAnsi" w:cstheme="minorHAnsi"/>
          <w:i/>
          <w:iCs/>
          <w:noProof/>
          <w:sz w:val="22"/>
        </w:rPr>
        <w:t>Epidemiology</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11</w:t>
      </w:r>
      <w:r w:rsidRPr="00A03B84">
        <w:rPr>
          <w:rFonts w:asciiTheme="minorHAnsi" w:eastAsia="Times New Roman" w:hAnsiTheme="minorHAnsi" w:cstheme="minorHAnsi"/>
          <w:noProof/>
          <w:sz w:val="22"/>
        </w:rPr>
        <w:t>, 550–560.</w:t>
      </w:r>
    </w:p>
    <w:p w14:paraId="469655A7"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Robins, J., Orellana, L. and Rotnitzky, A. (2008) Estimation and extrapolation of optimal treatment and testing strategies. </w:t>
      </w:r>
      <w:r w:rsidRPr="00A03B84">
        <w:rPr>
          <w:rFonts w:asciiTheme="minorHAnsi" w:eastAsia="Times New Roman" w:hAnsiTheme="minorHAnsi" w:cstheme="minorHAnsi"/>
          <w:i/>
          <w:iCs/>
          <w:noProof/>
          <w:sz w:val="22"/>
        </w:rPr>
        <w:t>Statistics in medicine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27</w:t>
      </w:r>
      <w:r w:rsidRPr="00A03B84">
        <w:rPr>
          <w:rFonts w:asciiTheme="minorHAnsi" w:eastAsia="Times New Roman" w:hAnsiTheme="minorHAnsi" w:cstheme="minorHAnsi"/>
          <w:noProof/>
          <w:sz w:val="22"/>
        </w:rPr>
        <w:t>, 4678–4721.</w:t>
      </w:r>
    </w:p>
    <w:p w14:paraId="1060B2D3"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lastRenderedPageBreak/>
        <w:t xml:space="preserve">Schulte, P.J., Tsiatis, A.A., Laber, E.B. and Davidian, M. (2014) Q- and A-Learning Methods for Estimating Optimal Dynamic Treatment Regimes. </w:t>
      </w:r>
      <w:r w:rsidRPr="00A03B84">
        <w:rPr>
          <w:rFonts w:asciiTheme="minorHAnsi" w:eastAsia="Times New Roman" w:hAnsiTheme="minorHAnsi" w:cstheme="minorHAnsi"/>
          <w:i/>
          <w:iCs/>
          <w:noProof/>
          <w:sz w:val="22"/>
        </w:rPr>
        <w:t>Statistical Science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29</w:t>
      </w:r>
      <w:r w:rsidRPr="00A03B84">
        <w:rPr>
          <w:rFonts w:asciiTheme="minorHAnsi" w:eastAsia="Times New Roman" w:hAnsiTheme="minorHAnsi" w:cstheme="minorHAnsi"/>
          <w:noProof/>
          <w:sz w:val="22"/>
        </w:rPr>
        <w:t>, 640–661.</w:t>
      </w:r>
    </w:p>
    <w:p w14:paraId="68B9033E"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Shortreed, S.M. and Moodie, E.E.M. (2012) Estimating the optimal dynamic antipsychotic treatment regime: evidence from the sequential multiple-assignment randomized Clinical Antipsychotic Trials of Intervention and Effectiveness schizophrenia study. </w:t>
      </w:r>
      <w:r w:rsidRPr="00A03B84">
        <w:rPr>
          <w:rFonts w:asciiTheme="minorHAnsi" w:eastAsia="Times New Roman" w:hAnsiTheme="minorHAnsi" w:cstheme="minorHAnsi"/>
          <w:i/>
          <w:iCs/>
          <w:noProof/>
          <w:sz w:val="22"/>
        </w:rPr>
        <w:t>Journal of the Royal Statistical Society Series C-Applied Statistics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61</w:t>
      </w:r>
      <w:r w:rsidRPr="00A03B84">
        <w:rPr>
          <w:rFonts w:asciiTheme="minorHAnsi" w:eastAsia="Times New Roman" w:hAnsiTheme="minorHAnsi" w:cstheme="minorHAnsi"/>
          <w:noProof/>
          <w:sz w:val="22"/>
        </w:rPr>
        <w:t>, 577–599.</w:t>
      </w:r>
    </w:p>
    <w:p w14:paraId="1CBE6360"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Snowden, J.M., Rose, S. and Mortimer, K.M. (2011) Implementation of G-computation on a simulated data set: demonstration of a causal inference technique. </w:t>
      </w:r>
      <w:r w:rsidRPr="00A03B84">
        <w:rPr>
          <w:rFonts w:asciiTheme="minorHAnsi" w:eastAsia="Times New Roman" w:hAnsiTheme="minorHAnsi" w:cstheme="minorHAnsi"/>
          <w:i/>
          <w:iCs/>
          <w:noProof/>
          <w:sz w:val="22"/>
        </w:rPr>
        <w:t>American Journal of Epidemiology</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173</w:t>
      </w:r>
      <w:r w:rsidRPr="00A03B84">
        <w:rPr>
          <w:rFonts w:asciiTheme="minorHAnsi" w:eastAsia="Times New Roman" w:hAnsiTheme="minorHAnsi" w:cstheme="minorHAnsi"/>
          <w:noProof/>
          <w:sz w:val="22"/>
        </w:rPr>
        <w:t>, 731–738.</w:t>
      </w:r>
    </w:p>
    <w:p w14:paraId="4EF72B65"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Stuart, E.A. (2010) Matching methods for causal inference: A review and a look forward. </w:t>
      </w:r>
      <w:r w:rsidRPr="00A03B84">
        <w:rPr>
          <w:rFonts w:asciiTheme="minorHAnsi" w:eastAsia="Times New Roman" w:hAnsiTheme="minorHAnsi" w:cstheme="minorHAnsi"/>
          <w:i/>
          <w:iCs/>
          <w:noProof/>
          <w:sz w:val="22"/>
        </w:rPr>
        <w:t>Statistical science : a review journal of the Institute of Mathematical Statistics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25</w:t>
      </w:r>
      <w:r w:rsidRPr="00A03B84">
        <w:rPr>
          <w:rFonts w:asciiTheme="minorHAnsi" w:eastAsia="Times New Roman" w:hAnsiTheme="minorHAnsi" w:cstheme="minorHAnsi"/>
          <w:noProof/>
          <w:sz w:val="22"/>
        </w:rPr>
        <w:t>, 1–21.</w:t>
      </w:r>
    </w:p>
    <w:p w14:paraId="7B48B381"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Taubman, S.L., Robins, J.M., Mittleman, M.A. and Hernan, M.A. (2009) Intervening on risk factors for coronary heart disease: an application of the parametric g-formula. </w:t>
      </w:r>
      <w:r w:rsidRPr="00A03B84">
        <w:rPr>
          <w:rFonts w:asciiTheme="minorHAnsi" w:eastAsia="Times New Roman" w:hAnsiTheme="minorHAnsi" w:cstheme="minorHAnsi"/>
          <w:i/>
          <w:iCs/>
          <w:noProof/>
          <w:sz w:val="22"/>
        </w:rPr>
        <w:t>International journal of epidemiology</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38</w:t>
      </w:r>
      <w:r w:rsidRPr="00A03B84">
        <w:rPr>
          <w:rFonts w:asciiTheme="minorHAnsi" w:eastAsia="Times New Roman" w:hAnsiTheme="minorHAnsi" w:cstheme="minorHAnsi"/>
          <w:noProof/>
          <w:sz w:val="22"/>
        </w:rPr>
        <w:t>, 1599–1611.</w:t>
      </w:r>
    </w:p>
    <w:p w14:paraId="2F1B58B2"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Valeri, L. and VanderWeele, T.J. (2013) Mediation analysis allowing for exposure–mediator interactions and causal interpretation: Theoretical assumptions and implementation with SAS and SPSS macros. </w:t>
      </w:r>
      <w:r w:rsidRPr="00A03B84">
        <w:rPr>
          <w:rFonts w:asciiTheme="minorHAnsi" w:eastAsia="Times New Roman" w:hAnsiTheme="minorHAnsi" w:cstheme="minorHAnsi"/>
          <w:i/>
          <w:iCs/>
          <w:noProof/>
          <w:sz w:val="22"/>
        </w:rPr>
        <w:t>Psychological Methods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18</w:t>
      </w:r>
      <w:r w:rsidRPr="00A03B84">
        <w:rPr>
          <w:rFonts w:asciiTheme="minorHAnsi" w:eastAsia="Times New Roman" w:hAnsiTheme="minorHAnsi" w:cstheme="minorHAnsi"/>
          <w:noProof/>
          <w:sz w:val="22"/>
        </w:rPr>
        <w:t>, 137–150.</w:t>
      </w:r>
    </w:p>
    <w:p w14:paraId="47266FD1"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Westreich, D., Cole, S.R., Young, J.G., Palella, F., Tien, P.C., Kingsley, L., et al. (2012) The parametric g</w:t>
      </w:r>
      <w:r w:rsidRPr="00A03B84">
        <w:rPr>
          <w:rFonts w:ascii="Cambria Math" w:eastAsia="Times New Roman" w:hAnsi="Cambria Math" w:cs="Cambria Math"/>
          <w:noProof/>
          <w:sz w:val="22"/>
        </w:rPr>
        <w:t>‐</w:t>
      </w:r>
      <w:r w:rsidRPr="00A03B84">
        <w:rPr>
          <w:rFonts w:asciiTheme="minorHAnsi" w:eastAsia="Times New Roman" w:hAnsiTheme="minorHAnsi" w:cstheme="minorHAnsi"/>
          <w:noProof/>
          <w:sz w:val="22"/>
        </w:rPr>
        <w:t xml:space="preserve">formula to estimate the effect of highly active antiretroviral therapy on incident AIDS or death. </w:t>
      </w:r>
      <w:r w:rsidRPr="00A03B84">
        <w:rPr>
          <w:rFonts w:asciiTheme="minorHAnsi" w:eastAsia="Times New Roman" w:hAnsiTheme="minorHAnsi" w:cstheme="minorHAnsi"/>
          <w:i/>
          <w:iCs/>
          <w:noProof/>
          <w:sz w:val="22"/>
        </w:rPr>
        <w:t>Statistics in medicine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31</w:t>
      </w:r>
      <w:r w:rsidRPr="00A03B84">
        <w:rPr>
          <w:rFonts w:asciiTheme="minorHAnsi" w:eastAsia="Times New Roman" w:hAnsiTheme="minorHAnsi" w:cstheme="minorHAnsi"/>
          <w:noProof/>
          <w:sz w:val="22"/>
        </w:rPr>
        <w:t>, 2000–2009.</w:t>
      </w:r>
    </w:p>
    <w:p w14:paraId="289C85E2"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Wey, A., Vock, D.M., Connett, J. and Rudser, K. (2016) Estimating restricted mean treatment effects with stacked survival models. </w:t>
      </w:r>
      <w:r w:rsidRPr="00A03B84">
        <w:rPr>
          <w:rFonts w:asciiTheme="minorHAnsi" w:eastAsia="Times New Roman" w:hAnsiTheme="minorHAnsi" w:cstheme="minorHAnsi"/>
          <w:i/>
          <w:iCs/>
          <w:noProof/>
          <w:sz w:val="22"/>
        </w:rPr>
        <w:t>Statistics in Medicine</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35</w:t>
      </w:r>
      <w:r w:rsidRPr="00A03B84">
        <w:rPr>
          <w:rFonts w:asciiTheme="minorHAnsi" w:eastAsia="Times New Roman" w:hAnsiTheme="minorHAnsi" w:cstheme="minorHAnsi"/>
          <w:noProof/>
          <w:sz w:val="22"/>
        </w:rPr>
        <w:t>, 3319–3332.</w:t>
      </w:r>
    </w:p>
    <w:p w14:paraId="17C90A97"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Zhang, B., Tsiatis, A.A., Laber, E.B. and Davidian, M. (2012) A Robust Method for Estimating Optimal Treatment Regimes. </w:t>
      </w:r>
      <w:r w:rsidRPr="00A03B84">
        <w:rPr>
          <w:rFonts w:asciiTheme="minorHAnsi" w:eastAsia="Times New Roman" w:hAnsiTheme="minorHAnsi" w:cstheme="minorHAnsi"/>
          <w:i/>
          <w:iCs/>
          <w:noProof/>
          <w:sz w:val="22"/>
        </w:rPr>
        <w:t>Biometrics</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68</w:t>
      </w:r>
      <w:r w:rsidRPr="00A03B84">
        <w:rPr>
          <w:rFonts w:asciiTheme="minorHAnsi" w:eastAsia="Times New Roman" w:hAnsiTheme="minorHAnsi" w:cstheme="minorHAnsi"/>
          <w:noProof/>
          <w:sz w:val="22"/>
        </w:rPr>
        <w:t>, 1010–1018.</w:t>
      </w:r>
    </w:p>
    <w:p w14:paraId="16A81461"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Zhang, B. and Zhang, M. (2015) C-learning: a New Classification Framework to Estimate Optimal Dynamic Treatment Regimes. </w:t>
      </w:r>
      <w:r w:rsidRPr="00A03B84">
        <w:rPr>
          <w:rFonts w:asciiTheme="minorHAnsi" w:eastAsia="Times New Roman" w:hAnsiTheme="minorHAnsi" w:cstheme="minorHAnsi"/>
          <w:i/>
          <w:iCs/>
          <w:noProof/>
          <w:sz w:val="22"/>
        </w:rPr>
        <w:t>The University of Michigan Department of Biostatistics Working Paper Series</w:t>
      </w:r>
      <w:r w:rsidRPr="00A03B84">
        <w:rPr>
          <w:rFonts w:asciiTheme="minorHAnsi" w:eastAsia="Times New Roman" w:hAnsiTheme="minorHAnsi" w:cstheme="minorHAnsi"/>
          <w:noProof/>
          <w:sz w:val="22"/>
        </w:rPr>
        <w:t>.</w:t>
      </w:r>
    </w:p>
    <w:p w14:paraId="492298B1" w14:textId="77777777" w:rsidR="00A03B84" w:rsidRPr="00A03B84" w:rsidRDefault="00A03B84" w:rsidP="00A03B84">
      <w:pPr>
        <w:widowControl w:val="0"/>
        <w:autoSpaceDE w:val="0"/>
        <w:autoSpaceDN w:val="0"/>
        <w:adjustRightInd w:val="0"/>
        <w:spacing w:after="120"/>
        <w:ind w:left="480" w:hanging="480"/>
        <w:rPr>
          <w:rFonts w:asciiTheme="minorHAnsi" w:eastAsia="Times New Roman" w:hAnsiTheme="minorHAnsi" w:cstheme="minorHAnsi"/>
          <w:noProof/>
          <w:sz w:val="22"/>
        </w:rPr>
      </w:pPr>
      <w:r w:rsidRPr="00A03B84">
        <w:rPr>
          <w:rFonts w:asciiTheme="minorHAnsi" w:eastAsia="Times New Roman" w:hAnsiTheme="minorHAnsi" w:cstheme="minorHAnsi"/>
          <w:noProof/>
          <w:sz w:val="22"/>
        </w:rPr>
        <w:t xml:space="preserve">Zhao, Y., Zeng, D., Rush, A.J. and Kosorok, M.R. (2012) Estimating Individualized Treatment Rules Using Outcome Weighted Learning. </w:t>
      </w:r>
      <w:r w:rsidRPr="00A03B84">
        <w:rPr>
          <w:rFonts w:asciiTheme="minorHAnsi" w:eastAsia="Times New Roman" w:hAnsiTheme="minorHAnsi" w:cstheme="minorHAnsi"/>
          <w:i/>
          <w:iCs/>
          <w:noProof/>
          <w:sz w:val="22"/>
        </w:rPr>
        <w:t>Journal of the American Statistical Association</w:t>
      </w:r>
      <w:r w:rsidRPr="00A03B84">
        <w:rPr>
          <w:rFonts w:asciiTheme="minorHAnsi" w:eastAsia="Times New Roman" w:hAnsiTheme="minorHAnsi" w:cstheme="minorHAnsi"/>
          <w:noProof/>
          <w:sz w:val="22"/>
        </w:rPr>
        <w:t xml:space="preserve">, </w:t>
      </w:r>
      <w:r w:rsidRPr="00A03B84">
        <w:rPr>
          <w:rFonts w:asciiTheme="minorHAnsi" w:eastAsia="Times New Roman" w:hAnsiTheme="minorHAnsi" w:cstheme="minorHAnsi"/>
          <w:b/>
          <w:bCs/>
          <w:noProof/>
          <w:sz w:val="22"/>
        </w:rPr>
        <w:t>107</w:t>
      </w:r>
      <w:r w:rsidRPr="00A03B84">
        <w:rPr>
          <w:rFonts w:asciiTheme="minorHAnsi" w:eastAsia="Times New Roman" w:hAnsiTheme="minorHAnsi" w:cstheme="minorHAnsi"/>
          <w:noProof/>
          <w:sz w:val="22"/>
        </w:rPr>
        <w:t>, 1106–1118.</w:t>
      </w:r>
    </w:p>
    <w:p w14:paraId="048D437B" w14:textId="677C4177" w:rsidR="00A1257A" w:rsidRDefault="00A03B84" w:rsidP="00A03B84">
      <w:pPr>
        <w:rPr>
          <w:rFonts w:asciiTheme="minorHAnsi" w:eastAsia="Times New Roman" w:hAnsiTheme="minorHAnsi" w:cstheme="minorHAnsi"/>
          <w:sz w:val="22"/>
          <w:szCs w:val="22"/>
        </w:rPr>
      </w:pPr>
      <w:r w:rsidRPr="000B26BC">
        <w:rPr>
          <w:rFonts w:asciiTheme="minorHAnsi" w:eastAsia="Times New Roman" w:hAnsiTheme="minorHAnsi" w:cstheme="minorHAnsi"/>
          <w:sz w:val="22"/>
          <w:szCs w:val="22"/>
        </w:rPr>
        <w:fldChar w:fldCharType="end"/>
      </w:r>
    </w:p>
    <w:p w14:paraId="24E85703" w14:textId="74D549AB" w:rsidR="00224D79" w:rsidRPr="00C6505A" w:rsidRDefault="00224D79" w:rsidP="00A03B84">
      <w:pPr>
        <w:rPr>
          <w:rFonts w:asciiTheme="minorHAnsi" w:eastAsia="Times New Roman" w:hAnsiTheme="minorHAnsi" w:cstheme="minorHAnsi"/>
          <w:i/>
          <w:sz w:val="22"/>
          <w:szCs w:val="22"/>
        </w:rPr>
      </w:pPr>
      <w:r w:rsidRPr="00C6505A">
        <w:rPr>
          <w:rFonts w:asciiTheme="minorHAnsi" w:eastAsia="Times New Roman" w:hAnsiTheme="minorHAnsi" w:cstheme="minorHAnsi"/>
          <w:i/>
          <w:sz w:val="22"/>
          <w:szCs w:val="22"/>
        </w:rPr>
        <w:t>Additional Relevant Textbooks</w:t>
      </w:r>
    </w:p>
    <w:p w14:paraId="748FFD3A" w14:textId="765CCC7F" w:rsidR="00224D79" w:rsidRPr="00C6505A" w:rsidRDefault="00224D79" w:rsidP="00A03B84">
      <w:pPr>
        <w:rPr>
          <w:rFonts w:cs="Arial"/>
          <w:color w:val="222222"/>
          <w:sz w:val="22"/>
          <w:szCs w:val="22"/>
          <w:shd w:val="clear" w:color="auto" w:fill="FFFFFF"/>
        </w:rPr>
      </w:pPr>
      <w:r w:rsidRPr="00C6505A">
        <w:rPr>
          <w:rFonts w:cs="Arial"/>
          <w:color w:val="222222"/>
          <w:sz w:val="22"/>
          <w:szCs w:val="22"/>
          <w:shd w:val="clear" w:color="auto" w:fill="FFFFFF"/>
        </w:rPr>
        <w:t>Cunningham S. Causal Inference. Yale University Press; 2021 Jan 18.</w:t>
      </w:r>
    </w:p>
    <w:p w14:paraId="36D54439" w14:textId="2EA71015" w:rsidR="00224D79" w:rsidRPr="00C6505A" w:rsidRDefault="00224D79" w:rsidP="00A03B84">
      <w:pPr>
        <w:rPr>
          <w:rFonts w:cs="Arial"/>
          <w:color w:val="222222"/>
          <w:sz w:val="22"/>
          <w:szCs w:val="22"/>
          <w:shd w:val="clear" w:color="auto" w:fill="FFFFFF"/>
        </w:rPr>
      </w:pPr>
    </w:p>
    <w:p w14:paraId="07C17521" w14:textId="6E723482" w:rsidR="00C6505A" w:rsidRPr="00C6505A" w:rsidRDefault="00C6505A" w:rsidP="00A03B84">
      <w:pPr>
        <w:rPr>
          <w:rFonts w:cs="Arial"/>
          <w:color w:val="222222"/>
          <w:sz w:val="22"/>
          <w:szCs w:val="22"/>
          <w:shd w:val="clear" w:color="auto" w:fill="FFFFFF"/>
        </w:rPr>
      </w:pPr>
      <w:proofErr w:type="spellStart"/>
      <w:r w:rsidRPr="00C6505A">
        <w:rPr>
          <w:rFonts w:cs="Arial"/>
          <w:color w:val="222222"/>
          <w:sz w:val="22"/>
          <w:szCs w:val="22"/>
          <w:shd w:val="clear" w:color="auto" w:fill="FFFFFF"/>
        </w:rPr>
        <w:t>Imbens</w:t>
      </w:r>
      <w:proofErr w:type="spellEnd"/>
      <w:r w:rsidRPr="00C6505A">
        <w:rPr>
          <w:rFonts w:cs="Arial"/>
          <w:color w:val="222222"/>
          <w:sz w:val="22"/>
          <w:szCs w:val="22"/>
          <w:shd w:val="clear" w:color="auto" w:fill="FFFFFF"/>
        </w:rPr>
        <w:t xml:space="preserve"> GW, Rubin DB. Causal inference in statistics, social, and biomedical sciences. Cambridge University Press; 2015 Apr 6.</w:t>
      </w:r>
    </w:p>
    <w:p w14:paraId="43CA1AB9" w14:textId="77777777" w:rsidR="00C6505A" w:rsidRPr="00C6505A" w:rsidRDefault="00C6505A" w:rsidP="00A03B84">
      <w:pPr>
        <w:rPr>
          <w:rFonts w:cs="Arial"/>
          <w:color w:val="222222"/>
          <w:sz w:val="22"/>
          <w:szCs w:val="22"/>
          <w:shd w:val="clear" w:color="auto" w:fill="FFFFFF"/>
        </w:rPr>
      </w:pPr>
    </w:p>
    <w:p w14:paraId="4BEB0982" w14:textId="1D5E87B3" w:rsidR="005F23AE" w:rsidRPr="00A52F88" w:rsidRDefault="00224D79">
      <w:pPr>
        <w:rPr>
          <w:rFonts w:cs="Arial"/>
          <w:color w:val="222222"/>
          <w:sz w:val="22"/>
          <w:szCs w:val="22"/>
          <w:shd w:val="clear" w:color="auto" w:fill="FFFFFF"/>
        </w:rPr>
      </w:pPr>
      <w:r w:rsidRPr="00C6505A">
        <w:rPr>
          <w:rFonts w:cs="Arial"/>
          <w:color w:val="222222"/>
          <w:sz w:val="22"/>
          <w:szCs w:val="22"/>
          <w:shd w:val="clear" w:color="auto" w:fill="FFFFFF"/>
        </w:rPr>
        <w:t xml:space="preserve">Morgan SL, </w:t>
      </w:r>
      <w:proofErr w:type="spellStart"/>
      <w:r w:rsidRPr="00C6505A">
        <w:rPr>
          <w:rFonts w:cs="Arial"/>
          <w:color w:val="222222"/>
          <w:sz w:val="22"/>
          <w:szCs w:val="22"/>
          <w:shd w:val="clear" w:color="auto" w:fill="FFFFFF"/>
        </w:rPr>
        <w:t>Winship</w:t>
      </w:r>
      <w:proofErr w:type="spellEnd"/>
      <w:r w:rsidRPr="00C6505A">
        <w:rPr>
          <w:rFonts w:cs="Arial"/>
          <w:color w:val="222222"/>
          <w:sz w:val="22"/>
          <w:szCs w:val="22"/>
          <w:shd w:val="clear" w:color="auto" w:fill="FFFFFF"/>
        </w:rPr>
        <w:t xml:space="preserve"> C. Counterfactuals and causal inference. Cambridge University Press; 2015.</w:t>
      </w:r>
      <w:r w:rsidR="005F23AE">
        <w:br w:type="page"/>
      </w:r>
    </w:p>
    <w:p w14:paraId="18C90C5C" w14:textId="0F51C9A5" w:rsidR="00337500" w:rsidRPr="00337500" w:rsidRDefault="00337500" w:rsidP="00A1257A">
      <w:pPr>
        <w:pStyle w:val="Header1"/>
      </w:pPr>
      <w:r w:rsidRPr="00337500">
        <w:lastRenderedPageBreak/>
        <w:t>Course Outline/Weekly Schedule</w:t>
      </w:r>
      <w:bookmarkEnd w:id="7"/>
      <w:r w:rsidR="0059702A">
        <w:t>/Assignment Due dates</w:t>
      </w:r>
    </w:p>
    <w:p w14:paraId="73EBF25F" w14:textId="3219D2AA" w:rsidR="00337500" w:rsidRPr="009F03A5" w:rsidRDefault="00337500" w:rsidP="00337500">
      <w:pPr>
        <w:rPr>
          <w:rFonts w:asciiTheme="minorHAnsi" w:hAnsiTheme="minorHAnsi" w:cstheme="minorHAnsi"/>
          <w:sz w:val="22"/>
          <w:szCs w:val="22"/>
        </w:rPr>
      </w:pPr>
    </w:p>
    <w:p w14:paraId="2BB2FC3A" w14:textId="77777777" w:rsidR="000B26BC" w:rsidRPr="009F03A5" w:rsidRDefault="000B26BC" w:rsidP="000B26BC">
      <w:pPr>
        <w:pStyle w:val="ListParagraph"/>
        <w:numPr>
          <w:ilvl w:val="0"/>
          <w:numId w:val="31"/>
        </w:numPr>
        <w:rPr>
          <w:rFonts w:asciiTheme="minorHAnsi" w:hAnsiTheme="minorHAnsi" w:cstheme="minorHAnsi"/>
          <w:color w:val="000000"/>
          <w:sz w:val="22"/>
          <w:szCs w:val="22"/>
        </w:rPr>
      </w:pPr>
      <w:r w:rsidRPr="009F03A5">
        <w:rPr>
          <w:rFonts w:asciiTheme="minorHAnsi" w:hAnsiTheme="minorHAnsi" w:cstheme="minorHAnsi"/>
          <w:b/>
          <w:color w:val="000000"/>
          <w:sz w:val="22"/>
          <w:szCs w:val="22"/>
        </w:rPr>
        <w:t>Introduction to Causal Inference</w:t>
      </w:r>
    </w:p>
    <w:p w14:paraId="569F88B2" w14:textId="5091E622" w:rsidR="000B26BC" w:rsidRPr="009F03A5" w:rsidRDefault="000B26BC" w:rsidP="000B26BC">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Causal Notation &amp; Methods</w:t>
      </w:r>
    </w:p>
    <w:p w14:paraId="30D51B6A" w14:textId="49DE93CA" w:rsidR="000B26BC" w:rsidRPr="009F03A5" w:rsidRDefault="005E6A16"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Potential outcomes f</w:t>
      </w:r>
      <w:r w:rsidR="000B26BC" w:rsidRPr="009F03A5">
        <w:rPr>
          <w:rFonts w:asciiTheme="minorHAnsi" w:hAnsiTheme="minorHAnsi" w:cstheme="minorHAnsi"/>
          <w:color w:val="000000"/>
          <w:sz w:val="22"/>
          <w:szCs w:val="22"/>
        </w:rPr>
        <w:t>ramework</w:t>
      </w:r>
    </w:p>
    <w:p w14:paraId="04E98D94" w14:textId="0C894D58" w:rsidR="00337500" w:rsidRPr="009F03A5" w:rsidRDefault="005E6A16"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 xml:space="preserve">Common causal </w:t>
      </w:r>
      <w:proofErr w:type="spellStart"/>
      <w:r w:rsidRPr="009F03A5">
        <w:rPr>
          <w:rFonts w:asciiTheme="minorHAnsi" w:hAnsiTheme="minorHAnsi" w:cstheme="minorHAnsi"/>
          <w:color w:val="000000"/>
          <w:sz w:val="22"/>
          <w:szCs w:val="22"/>
        </w:rPr>
        <w:t>e</w:t>
      </w:r>
      <w:r w:rsidR="000B26BC" w:rsidRPr="009F03A5">
        <w:rPr>
          <w:rFonts w:asciiTheme="minorHAnsi" w:hAnsiTheme="minorHAnsi" w:cstheme="minorHAnsi"/>
          <w:color w:val="000000"/>
          <w:sz w:val="22"/>
          <w:szCs w:val="22"/>
        </w:rPr>
        <w:t>stimands</w:t>
      </w:r>
      <w:proofErr w:type="spellEnd"/>
    </w:p>
    <w:p w14:paraId="3D43B6E0" w14:textId="0A1C7081" w:rsidR="000B26BC" w:rsidRPr="009F03A5" w:rsidRDefault="005E6A16" w:rsidP="000B26BC">
      <w:pPr>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Causal estimators when treatment is r</w:t>
      </w:r>
      <w:r w:rsidR="000B26BC" w:rsidRPr="009F03A5">
        <w:rPr>
          <w:rFonts w:asciiTheme="minorHAnsi" w:hAnsiTheme="minorHAnsi" w:cstheme="minorHAnsi"/>
          <w:color w:val="000000"/>
          <w:sz w:val="22"/>
          <w:szCs w:val="22"/>
        </w:rPr>
        <w:t>andomized</w:t>
      </w:r>
    </w:p>
    <w:p w14:paraId="69CB8970" w14:textId="77777777" w:rsidR="000B26BC" w:rsidRPr="009F03A5" w:rsidRDefault="000B26BC" w:rsidP="000B26BC">
      <w:pPr>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Why simple estimators do not estimate causal effects with observational data</w:t>
      </w:r>
    </w:p>
    <w:p w14:paraId="6A3FB766" w14:textId="6553870D" w:rsidR="000B26BC" w:rsidRPr="009F03A5" w:rsidRDefault="005E6A16"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Causal identifying a</w:t>
      </w:r>
      <w:r w:rsidR="000B26BC" w:rsidRPr="009F03A5">
        <w:rPr>
          <w:rFonts w:asciiTheme="minorHAnsi" w:hAnsiTheme="minorHAnsi" w:cstheme="minorHAnsi"/>
          <w:color w:val="000000"/>
          <w:sz w:val="22"/>
          <w:szCs w:val="22"/>
        </w:rPr>
        <w:t>ssumptions</w:t>
      </w:r>
    </w:p>
    <w:p w14:paraId="546A561A" w14:textId="76878D7B" w:rsidR="000B26BC" w:rsidRPr="009F03A5" w:rsidRDefault="000B26BC" w:rsidP="000B26BC">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Review of Theory</w:t>
      </w:r>
    </w:p>
    <w:p w14:paraId="494B9ED2" w14:textId="6E31669B" w:rsidR="000B26BC" w:rsidRPr="009F03A5" w:rsidRDefault="000B26BC"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sz w:val="22"/>
          <w:szCs w:val="22"/>
        </w:rPr>
        <w:t>M-estimators - Definition, Asymptotic Properties, and Sandwich Variance Estimators</w:t>
      </w:r>
    </w:p>
    <w:p w14:paraId="783A2F1B" w14:textId="6506DDC5" w:rsidR="000B26BC" w:rsidRPr="009F03A5" w:rsidRDefault="000B26BC"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M-estimation for regression problems</w:t>
      </w:r>
    </w:p>
    <w:p w14:paraId="511CD900" w14:textId="2193C789" w:rsidR="000B26BC" w:rsidRPr="009F03A5" w:rsidRDefault="000B26BC"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Bootstrap</w:t>
      </w:r>
    </w:p>
    <w:p w14:paraId="3D5A84BF" w14:textId="77CD697B" w:rsidR="000B26BC" w:rsidRPr="009F03A5" w:rsidRDefault="000B26BC" w:rsidP="000B26BC">
      <w:pPr>
        <w:pStyle w:val="ListParagraph"/>
        <w:numPr>
          <w:ilvl w:val="0"/>
          <w:numId w:val="31"/>
        </w:numPr>
        <w:rPr>
          <w:rFonts w:asciiTheme="minorHAnsi" w:hAnsiTheme="minorHAnsi" w:cstheme="minorHAnsi"/>
          <w:b/>
          <w:color w:val="000000"/>
          <w:sz w:val="22"/>
          <w:szCs w:val="22"/>
        </w:rPr>
      </w:pPr>
      <w:r w:rsidRPr="009F03A5">
        <w:rPr>
          <w:rFonts w:asciiTheme="minorHAnsi" w:hAnsiTheme="minorHAnsi" w:cstheme="minorHAnsi"/>
          <w:b/>
          <w:color w:val="000000"/>
          <w:sz w:val="22"/>
          <w:szCs w:val="22"/>
        </w:rPr>
        <w:t>Point Exposure Studies</w:t>
      </w:r>
    </w:p>
    <w:p w14:paraId="1E5493AA" w14:textId="7CDE5430" w:rsidR="000B26BC" w:rsidRPr="009F03A5" w:rsidRDefault="000B26BC" w:rsidP="000B26BC">
      <w:pPr>
        <w:pStyle w:val="ListParagraph"/>
        <w:numPr>
          <w:ilvl w:val="1"/>
          <w:numId w:val="31"/>
        </w:numPr>
        <w:rPr>
          <w:rFonts w:asciiTheme="minorHAnsi" w:hAnsiTheme="minorHAnsi" w:cstheme="minorHAnsi"/>
          <w:b/>
          <w:color w:val="000000"/>
          <w:sz w:val="22"/>
          <w:szCs w:val="22"/>
        </w:rPr>
      </w:pPr>
      <w:r w:rsidRPr="009F03A5">
        <w:rPr>
          <w:rFonts w:asciiTheme="minorHAnsi" w:hAnsiTheme="minorHAnsi" w:cstheme="minorHAnsi"/>
          <w:color w:val="000000"/>
          <w:sz w:val="22"/>
          <w:szCs w:val="22"/>
        </w:rPr>
        <w:t>Overview</w:t>
      </w:r>
    </w:p>
    <w:p w14:paraId="7A7631C9" w14:textId="482760F2" w:rsidR="000B26BC" w:rsidRPr="009F03A5" w:rsidRDefault="005E6A16"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Introduction to c</w:t>
      </w:r>
      <w:r w:rsidR="000B26BC" w:rsidRPr="009F03A5">
        <w:rPr>
          <w:rFonts w:asciiTheme="minorHAnsi" w:hAnsiTheme="minorHAnsi" w:cstheme="minorHAnsi"/>
          <w:color w:val="000000"/>
          <w:sz w:val="22"/>
          <w:szCs w:val="22"/>
        </w:rPr>
        <w:t xml:space="preserve">onfounding </w:t>
      </w:r>
    </w:p>
    <w:p w14:paraId="7D99F6DC" w14:textId="4CCA1D54" w:rsidR="000B26BC" w:rsidRPr="009F03A5" w:rsidRDefault="005E6A16"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Need for models for causal i</w:t>
      </w:r>
      <w:r w:rsidR="000B26BC" w:rsidRPr="009F03A5">
        <w:rPr>
          <w:rFonts w:asciiTheme="minorHAnsi" w:hAnsiTheme="minorHAnsi" w:cstheme="minorHAnsi"/>
          <w:color w:val="000000"/>
          <w:sz w:val="22"/>
          <w:szCs w:val="22"/>
        </w:rPr>
        <w:t>nference</w:t>
      </w:r>
    </w:p>
    <w:p w14:paraId="7850B377" w14:textId="51CE4718" w:rsidR="000B26BC" w:rsidRPr="009F03A5" w:rsidRDefault="000B26BC" w:rsidP="000B26BC">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Regression Estimators</w:t>
      </w:r>
    </w:p>
    <w:p w14:paraId="718A51DC" w14:textId="0C7077EC"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Flexible regression estimators</w:t>
      </w:r>
    </w:p>
    <w:p w14:paraId="25DD4421" w14:textId="31819805" w:rsidR="000B26BC" w:rsidRPr="009F03A5" w:rsidRDefault="000B26BC" w:rsidP="000B26BC">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Weighting</w:t>
      </w:r>
    </w:p>
    <w:p w14:paraId="53B1D148" w14:textId="71D87381" w:rsidR="000B26BC" w:rsidRPr="009F03A5" w:rsidRDefault="000B26BC"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Inverse probability of treatment weighted estimators</w:t>
      </w:r>
    </w:p>
    <w:p w14:paraId="17D40238" w14:textId="036C817C" w:rsidR="005E6A16" w:rsidRPr="009F03A5" w:rsidRDefault="005E6A16" w:rsidP="000B26BC">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Flexible propensity score methods</w:t>
      </w:r>
    </w:p>
    <w:p w14:paraId="27CE0036" w14:textId="680E5C18" w:rsidR="000B26BC" w:rsidRPr="009F03A5" w:rsidRDefault="00400A68" w:rsidP="00400A68">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Covariate balancing propensity score</w:t>
      </w:r>
    </w:p>
    <w:p w14:paraId="09EFE54E" w14:textId="4F145D19" w:rsidR="005E6A16" w:rsidRPr="009F03A5" w:rsidRDefault="005E6A16" w:rsidP="00400A68">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Entropy weights</w:t>
      </w:r>
    </w:p>
    <w:p w14:paraId="2D70B56C" w14:textId="2A60B98B" w:rsidR="00400A68" w:rsidRPr="009F03A5" w:rsidRDefault="00400A68" w:rsidP="00400A68">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Energy balancing weights</w:t>
      </w:r>
    </w:p>
    <w:p w14:paraId="5BBACDAE" w14:textId="335D944B" w:rsidR="005E6A16" w:rsidRPr="009F03A5" w:rsidRDefault="005E6A16" w:rsidP="00400A68">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Overlap weights</w:t>
      </w:r>
    </w:p>
    <w:p w14:paraId="2C7B30CA" w14:textId="11DC6596" w:rsidR="005E6A16" w:rsidRPr="009F03A5" w:rsidRDefault="005E6A16" w:rsidP="000B26BC">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Augmented Inverse Probability Weighted Estimators</w:t>
      </w:r>
    </w:p>
    <w:p w14:paraId="583F38DC" w14:textId="00B8CBEC" w:rsidR="000B26BC"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Doubly robust e</w:t>
      </w:r>
      <w:r w:rsidR="000B26BC" w:rsidRPr="009F03A5">
        <w:rPr>
          <w:rFonts w:asciiTheme="minorHAnsi" w:hAnsiTheme="minorHAnsi" w:cstheme="minorHAnsi"/>
          <w:color w:val="000000"/>
          <w:sz w:val="22"/>
          <w:szCs w:val="22"/>
        </w:rPr>
        <w:t>stimators</w:t>
      </w:r>
    </w:p>
    <w:p w14:paraId="5BC990F9" w14:textId="60E350FF"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Semiparametric efficient estimations</w:t>
      </w:r>
    </w:p>
    <w:p w14:paraId="75656C1D" w14:textId="6979E423" w:rsidR="00714A02" w:rsidRDefault="00714A02" w:rsidP="000B26BC">
      <w:pPr>
        <w:pStyle w:val="ListParagraph"/>
        <w:numPr>
          <w:ilvl w:val="1"/>
          <w:numId w:val="31"/>
        </w:numPr>
        <w:rPr>
          <w:rFonts w:asciiTheme="minorHAnsi" w:hAnsiTheme="minorHAnsi" w:cstheme="minorHAnsi"/>
          <w:color w:val="000000"/>
          <w:sz w:val="22"/>
          <w:szCs w:val="22"/>
        </w:rPr>
      </w:pPr>
      <w:r>
        <w:rPr>
          <w:rFonts w:asciiTheme="minorHAnsi" w:hAnsiTheme="minorHAnsi" w:cstheme="minorHAnsi"/>
          <w:color w:val="000000"/>
          <w:sz w:val="22"/>
          <w:szCs w:val="22"/>
        </w:rPr>
        <w:t>Design-based methods</w:t>
      </w:r>
    </w:p>
    <w:p w14:paraId="0F6A1AFF" w14:textId="77777777" w:rsidR="00714A02" w:rsidRPr="009F03A5" w:rsidRDefault="00714A02" w:rsidP="00714A02">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Instrumental Variable Methods</w:t>
      </w:r>
    </w:p>
    <w:p w14:paraId="04320BCE" w14:textId="778650DB" w:rsidR="00714A02" w:rsidRDefault="00714A02" w:rsidP="00714A02">
      <w:pPr>
        <w:pStyle w:val="ListParagraph"/>
        <w:numPr>
          <w:ilvl w:val="2"/>
          <w:numId w:val="31"/>
        </w:numPr>
        <w:rPr>
          <w:rFonts w:asciiTheme="minorHAnsi" w:hAnsiTheme="minorHAnsi" w:cstheme="minorHAnsi"/>
          <w:color w:val="000000"/>
          <w:sz w:val="22"/>
          <w:szCs w:val="22"/>
        </w:rPr>
      </w:pPr>
      <w:r>
        <w:rPr>
          <w:rFonts w:asciiTheme="minorHAnsi" w:hAnsiTheme="minorHAnsi" w:cstheme="minorHAnsi"/>
          <w:color w:val="000000"/>
          <w:sz w:val="22"/>
          <w:szCs w:val="22"/>
        </w:rPr>
        <w:t>Regression Discontinuity Designs</w:t>
      </w:r>
    </w:p>
    <w:p w14:paraId="76D8E5F4" w14:textId="5FFF26EF" w:rsidR="00714A02" w:rsidRDefault="00714A02" w:rsidP="00714A02">
      <w:pPr>
        <w:pStyle w:val="ListParagraph"/>
        <w:numPr>
          <w:ilvl w:val="2"/>
          <w:numId w:val="31"/>
        </w:numPr>
        <w:rPr>
          <w:rFonts w:asciiTheme="minorHAnsi" w:hAnsiTheme="minorHAnsi" w:cstheme="minorHAnsi"/>
          <w:color w:val="000000"/>
          <w:sz w:val="22"/>
          <w:szCs w:val="22"/>
        </w:rPr>
      </w:pPr>
      <w:r>
        <w:rPr>
          <w:rFonts w:asciiTheme="minorHAnsi" w:hAnsiTheme="minorHAnsi" w:cstheme="minorHAnsi"/>
          <w:color w:val="000000"/>
          <w:sz w:val="22"/>
          <w:szCs w:val="22"/>
        </w:rPr>
        <w:t>Difference-in-Difference</w:t>
      </w:r>
    </w:p>
    <w:p w14:paraId="0CE18E8F" w14:textId="1250CB70" w:rsidR="000B26BC" w:rsidRPr="009F03A5" w:rsidRDefault="000B26BC" w:rsidP="000B26BC">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Matching Methods</w:t>
      </w:r>
    </w:p>
    <w:p w14:paraId="1B7605B7" w14:textId="20E1AE75" w:rsidR="005E6A16" w:rsidRPr="009F03A5" w:rsidRDefault="005E6A16" w:rsidP="005E6A16">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Causal Mediation</w:t>
      </w:r>
    </w:p>
    <w:p w14:paraId="0CEE85B0" w14:textId="611CFAA3" w:rsidR="005E6A16" w:rsidRPr="009F03A5" w:rsidRDefault="005E6A16" w:rsidP="005E6A16">
      <w:pPr>
        <w:pStyle w:val="ListParagraph"/>
        <w:numPr>
          <w:ilvl w:val="0"/>
          <w:numId w:val="31"/>
        </w:numPr>
        <w:rPr>
          <w:rFonts w:asciiTheme="minorHAnsi" w:hAnsiTheme="minorHAnsi" w:cstheme="minorHAnsi"/>
          <w:b/>
          <w:color w:val="000000"/>
          <w:sz w:val="22"/>
          <w:szCs w:val="22"/>
        </w:rPr>
      </w:pPr>
      <w:r w:rsidRPr="009F03A5">
        <w:rPr>
          <w:rFonts w:asciiTheme="minorHAnsi" w:hAnsiTheme="minorHAnsi" w:cstheme="minorHAnsi"/>
          <w:b/>
          <w:color w:val="000000"/>
          <w:sz w:val="22"/>
          <w:szCs w:val="22"/>
        </w:rPr>
        <w:t>Time-varying Exposures</w:t>
      </w:r>
    </w:p>
    <w:p w14:paraId="2FC832AE" w14:textId="7A447D8E" w:rsidR="005E6A16" w:rsidRPr="009F03A5" w:rsidRDefault="005E6A16" w:rsidP="005E6A16">
      <w:pPr>
        <w:pStyle w:val="ListParagraph"/>
        <w:numPr>
          <w:ilvl w:val="1"/>
          <w:numId w:val="31"/>
        </w:numPr>
        <w:rPr>
          <w:rFonts w:asciiTheme="minorHAnsi" w:hAnsiTheme="minorHAnsi" w:cstheme="minorHAnsi"/>
          <w:b/>
          <w:color w:val="000000"/>
          <w:sz w:val="22"/>
          <w:szCs w:val="22"/>
        </w:rPr>
      </w:pPr>
      <w:r w:rsidRPr="009F03A5">
        <w:rPr>
          <w:rFonts w:asciiTheme="minorHAnsi" w:hAnsiTheme="minorHAnsi" w:cstheme="minorHAnsi"/>
          <w:color w:val="000000"/>
          <w:sz w:val="22"/>
          <w:szCs w:val="22"/>
        </w:rPr>
        <w:t>Overview</w:t>
      </w:r>
    </w:p>
    <w:p w14:paraId="3091B8F5" w14:textId="1DA5A958"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Notation</w:t>
      </w:r>
    </w:p>
    <w:p w14:paraId="775E5DA5" w14:textId="19EC3F7F"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Identifying assumptions</w:t>
      </w:r>
    </w:p>
    <w:p w14:paraId="174CA343" w14:textId="7FB7832D" w:rsidR="005E6A16" w:rsidRPr="009F03A5" w:rsidRDefault="005E6A16" w:rsidP="005E6A16">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Weighting</w:t>
      </w:r>
    </w:p>
    <w:p w14:paraId="3E30606A" w14:textId="34A828F7"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IPTW estimators of static regimes</w:t>
      </w:r>
    </w:p>
    <w:p w14:paraId="32384AF9" w14:textId="19233A07"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(Static) marginal structural models</w:t>
      </w:r>
    </w:p>
    <w:p w14:paraId="7775DC22" w14:textId="7D4479F4"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More efficient IPTW estimators</w:t>
      </w:r>
    </w:p>
    <w:p w14:paraId="47077848" w14:textId="3328E054" w:rsidR="005E6A16" w:rsidRPr="009F03A5" w:rsidRDefault="005E6A16" w:rsidP="005E6A16">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 xml:space="preserve">G-computation </w:t>
      </w:r>
      <w:r w:rsidR="009F03A5" w:rsidRPr="009F03A5">
        <w:rPr>
          <w:rFonts w:asciiTheme="minorHAnsi" w:hAnsiTheme="minorHAnsi" w:cstheme="minorHAnsi"/>
          <w:color w:val="000000"/>
          <w:sz w:val="22"/>
          <w:szCs w:val="22"/>
        </w:rPr>
        <w:t>F</w:t>
      </w:r>
      <w:r w:rsidRPr="009F03A5">
        <w:rPr>
          <w:rFonts w:asciiTheme="minorHAnsi" w:hAnsiTheme="minorHAnsi" w:cstheme="minorHAnsi"/>
          <w:color w:val="000000"/>
          <w:sz w:val="22"/>
          <w:szCs w:val="22"/>
        </w:rPr>
        <w:t>ormula</w:t>
      </w:r>
    </w:p>
    <w:p w14:paraId="7D2F09ED" w14:textId="23B357A4" w:rsidR="005E6A16" w:rsidRPr="009F03A5" w:rsidRDefault="009F03A5" w:rsidP="005E6A16">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Structural Nested Mean M</w:t>
      </w:r>
      <w:r w:rsidR="005E6A16" w:rsidRPr="009F03A5">
        <w:rPr>
          <w:rFonts w:asciiTheme="minorHAnsi" w:hAnsiTheme="minorHAnsi" w:cstheme="minorHAnsi"/>
          <w:color w:val="000000"/>
          <w:sz w:val="22"/>
          <w:szCs w:val="22"/>
        </w:rPr>
        <w:t>odels</w:t>
      </w:r>
    </w:p>
    <w:p w14:paraId="6F5DC16D" w14:textId="5AAF1AC5" w:rsidR="005E6A16" w:rsidRPr="009F03A5" w:rsidRDefault="009F03A5" w:rsidP="005E6A16">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Survival M</w:t>
      </w:r>
      <w:r w:rsidR="005E6A16" w:rsidRPr="009F03A5">
        <w:rPr>
          <w:rFonts w:asciiTheme="minorHAnsi" w:hAnsiTheme="minorHAnsi" w:cstheme="minorHAnsi"/>
          <w:color w:val="000000"/>
          <w:sz w:val="22"/>
          <w:szCs w:val="22"/>
        </w:rPr>
        <w:t>odels</w:t>
      </w:r>
    </w:p>
    <w:p w14:paraId="62457A5E" w14:textId="41CDE753"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Marginal structural Cox models</w:t>
      </w:r>
    </w:p>
    <w:p w14:paraId="13302B7B" w14:textId="434621DF"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Structural nested accelerated failure time models</w:t>
      </w:r>
    </w:p>
    <w:p w14:paraId="748E3E40" w14:textId="0E631964" w:rsidR="005E6A16" w:rsidRPr="009F03A5" w:rsidRDefault="005E6A16" w:rsidP="005E6A16">
      <w:pPr>
        <w:pStyle w:val="ListParagraph"/>
        <w:numPr>
          <w:ilvl w:val="0"/>
          <w:numId w:val="31"/>
        </w:numPr>
        <w:rPr>
          <w:rFonts w:asciiTheme="minorHAnsi" w:hAnsiTheme="minorHAnsi" w:cstheme="minorHAnsi"/>
          <w:color w:val="000000"/>
          <w:sz w:val="22"/>
          <w:szCs w:val="22"/>
        </w:rPr>
      </w:pPr>
      <w:r w:rsidRPr="009F03A5">
        <w:rPr>
          <w:rFonts w:asciiTheme="minorHAnsi" w:hAnsiTheme="minorHAnsi" w:cstheme="minorHAnsi"/>
          <w:b/>
          <w:color w:val="000000"/>
          <w:sz w:val="22"/>
          <w:szCs w:val="22"/>
        </w:rPr>
        <w:t>Dynamic Treatment Regimes</w:t>
      </w:r>
      <w:r w:rsidR="00714A02">
        <w:rPr>
          <w:rFonts w:asciiTheme="minorHAnsi" w:hAnsiTheme="minorHAnsi" w:cstheme="minorHAnsi"/>
          <w:b/>
          <w:color w:val="000000"/>
          <w:sz w:val="22"/>
          <w:szCs w:val="22"/>
        </w:rPr>
        <w:t xml:space="preserve"> (as time permits)</w:t>
      </w:r>
    </w:p>
    <w:p w14:paraId="309574FF" w14:textId="78985A74" w:rsidR="005E6A16" w:rsidRPr="009F03A5" w:rsidRDefault="005E6A16" w:rsidP="005E6A16">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Overview</w:t>
      </w:r>
    </w:p>
    <w:p w14:paraId="07D2FCE5" w14:textId="67084E6F"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Notation</w:t>
      </w:r>
    </w:p>
    <w:p w14:paraId="1F7A6098" w14:textId="52427851"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Definition of “optimal” regimes</w:t>
      </w:r>
    </w:p>
    <w:p w14:paraId="5B0E8DB2" w14:textId="5E1AD8A6" w:rsidR="005E6A16" w:rsidRPr="009F03A5" w:rsidRDefault="005E6A16" w:rsidP="005E6A16">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Experimental Design</w:t>
      </w:r>
    </w:p>
    <w:p w14:paraId="46F64314" w14:textId="5772F0F8"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SMART</w:t>
      </w:r>
    </w:p>
    <w:p w14:paraId="6F93356E" w14:textId="6FC936D9" w:rsidR="005E6A16" w:rsidRPr="009F03A5" w:rsidRDefault="005E6A16" w:rsidP="005E6A16">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Other designs</w:t>
      </w:r>
    </w:p>
    <w:p w14:paraId="154A0AD6" w14:textId="33668CAB" w:rsidR="005E6A16" w:rsidRPr="009F03A5" w:rsidRDefault="009F03A5" w:rsidP="005E6A16">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lastRenderedPageBreak/>
        <w:t>Estimation of Mean Outcomes of DTRs</w:t>
      </w:r>
    </w:p>
    <w:p w14:paraId="002F3D17" w14:textId="693709F5" w:rsidR="009F03A5" w:rsidRPr="009F03A5" w:rsidRDefault="009F03A5" w:rsidP="009F03A5">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IPTW</w:t>
      </w:r>
    </w:p>
    <w:p w14:paraId="7F85F682" w14:textId="599652C5" w:rsidR="009F03A5" w:rsidRPr="009F03A5" w:rsidRDefault="009F03A5" w:rsidP="009F03A5">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Dynamic marginal structural models</w:t>
      </w:r>
    </w:p>
    <w:p w14:paraId="3C0A74A7" w14:textId="098BCECD" w:rsidR="009F03A5" w:rsidRPr="009F03A5" w:rsidRDefault="009F03A5" w:rsidP="009F03A5">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G-computation formula</w:t>
      </w:r>
    </w:p>
    <w:p w14:paraId="53894A7D" w14:textId="7D4D1856" w:rsidR="009F03A5" w:rsidRPr="009F03A5" w:rsidRDefault="009F03A5" w:rsidP="009F03A5">
      <w:pPr>
        <w:pStyle w:val="ListParagraph"/>
        <w:numPr>
          <w:ilvl w:val="1"/>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Estimation of Optimal DTRs</w:t>
      </w:r>
    </w:p>
    <w:p w14:paraId="11AB9B99" w14:textId="40BF2F96" w:rsidR="009F03A5" w:rsidRPr="009F03A5" w:rsidRDefault="009F03A5" w:rsidP="009F03A5">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Q-learning</w:t>
      </w:r>
    </w:p>
    <w:p w14:paraId="01916191" w14:textId="36D3BC70" w:rsidR="009F03A5" w:rsidRPr="009F03A5" w:rsidRDefault="009F03A5" w:rsidP="009F03A5">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A-learning</w:t>
      </w:r>
    </w:p>
    <w:p w14:paraId="73F0E322" w14:textId="0BF36056" w:rsidR="009F03A5" w:rsidRPr="009F03A5" w:rsidRDefault="009F03A5" w:rsidP="009F03A5">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Outcome weighted learning</w:t>
      </w:r>
    </w:p>
    <w:p w14:paraId="608B720E" w14:textId="1D4EE129" w:rsidR="002948E7" w:rsidRDefault="009F03A5" w:rsidP="00337500">
      <w:pPr>
        <w:pStyle w:val="ListParagraph"/>
        <w:numPr>
          <w:ilvl w:val="2"/>
          <w:numId w:val="31"/>
        </w:numPr>
        <w:rPr>
          <w:rFonts w:asciiTheme="minorHAnsi" w:hAnsiTheme="minorHAnsi" w:cstheme="minorHAnsi"/>
          <w:color w:val="000000"/>
          <w:sz w:val="22"/>
          <w:szCs w:val="22"/>
        </w:rPr>
      </w:pPr>
      <w:r w:rsidRPr="009F03A5">
        <w:rPr>
          <w:rFonts w:asciiTheme="minorHAnsi" w:hAnsiTheme="minorHAnsi" w:cstheme="minorHAnsi"/>
          <w:color w:val="000000"/>
          <w:sz w:val="22"/>
          <w:szCs w:val="22"/>
        </w:rPr>
        <w:t>C-learning</w:t>
      </w:r>
    </w:p>
    <w:p w14:paraId="7620AE2B" w14:textId="2930BD0E" w:rsidR="0059702A" w:rsidRDefault="0059702A" w:rsidP="0059702A">
      <w:pPr>
        <w:rPr>
          <w:rFonts w:asciiTheme="minorHAnsi" w:hAnsiTheme="minorHAnsi" w:cstheme="minorHAnsi"/>
          <w:color w:val="000000"/>
          <w:sz w:val="22"/>
          <w:szCs w:val="22"/>
        </w:rPr>
      </w:pPr>
    </w:p>
    <w:p w14:paraId="4DD19C99" w14:textId="59E5F027" w:rsidR="0059702A" w:rsidRPr="0059702A" w:rsidRDefault="0059702A" w:rsidP="0059702A">
      <w:pPr>
        <w:rPr>
          <w:rFonts w:asciiTheme="minorHAnsi" w:hAnsiTheme="minorHAnsi" w:cstheme="minorHAnsi"/>
          <w:b/>
          <w:color w:val="000000"/>
          <w:sz w:val="22"/>
          <w:szCs w:val="22"/>
        </w:rPr>
      </w:pPr>
      <w:r w:rsidRPr="0059702A">
        <w:rPr>
          <w:rFonts w:asciiTheme="minorHAnsi" w:hAnsiTheme="minorHAnsi" w:cstheme="minorHAnsi"/>
          <w:b/>
          <w:color w:val="000000"/>
          <w:sz w:val="22"/>
          <w:szCs w:val="22"/>
        </w:rPr>
        <w:t xml:space="preserve">All Assignments are assigned and due on Friday at 5 pm of the given week unless noted. </w:t>
      </w:r>
    </w:p>
    <w:p w14:paraId="05ACEB07" w14:textId="77777777" w:rsidR="0059702A" w:rsidRDefault="0059702A" w:rsidP="0059702A">
      <w:pPr>
        <w:rPr>
          <w:rFonts w:asciiTheme="minorHAnsi" w:hAnsiTheme="minorHAnsi" w:cstheme="minorHAnsi"/>
          <w:color w:val="000000"/>
          <w:sz w:val="22"/>
          <w:szCs w:val="22"/>
        </w:rPr>
      </w:pPr>
    </w:p>
    <w:tbl>
      <w:tblPr>
        <w:tblW w:w="7591" w:type="dxa"/>
        <w:tblLook w:val="04A0" w:firstRow="1" w:lastRow="0" w:firstColumn="1" w:lastColumn="0" w:noHBand="0" w:noVBand="1"/>
      </w:tblPr>
      <w:tblGrid>
        <w:gridCol w:w="791"/>
        <w:gridCol w:w="1660"/>
        <w:gridCol w:w="2200"/>
        <w:gridCol w:w="119"/>
        <w:gridCol w:w="2821"/>
      </w:tblGrid>
      <w:tr w:rsidR="0059702A" w:rsidRPr="0059702A" w14:paraId="6480C486" w14:textId="77777777" w:rsidTr="00E91DB2">
        <w:trPr>
          <w:trHeight w:val="315"/>
        </w:trPr>
        <w:tc>
          <w:tcPr>
            <w:tcW w:w="791" w:type="dxa"/>
            <w:tcBorders>
              <w:top w:val="nil"/>
              <w:left w:val="nil"/>
              <w:bottom w:val="single" w:sz="8" w:space="0" w:color="auto"/>
              <w:right w:val="nil"/>
            </w:tcBorders>
            <w:shd w:val="clear" w:color="auto" w:fill="auto"/>
            <w:noWrap/>
            <w:vAlign w:val="bottom"/>
            <w:hideMark/>
          </w:tcPr>
          <w:p w14:paraId="14A3AF23" w14:textId="77777777" w:rsidR="0059702A" w:rsidRPr="0059702A" w:rsidRDefault="0059702A" w:rsidP="0059702A">
            <w:pPr>
              <w:rPr>
                <w:rFonts w:eastAsia="Times New Roman" w:cs="Arial"/>
                <w:b/>
                <w:bCs/>
                <w:color w:val="000000"/>
                <w:sz w:val="22"/>
                <w:szCs w:val="22"/>
              </w:rPr>
            </w:pPr>
            <w:r w:rsidRPr="0059702A">
              <w:rPr>
                <w:rFonts w:eastAsia="Times New Roman" w:cs="Arial"/>
                <w:b/>
                <w:bCs/>
                <w:color w:val="000000"/>
                <w:sz w:val="22"/>
                <w:szCs w:val="22"/>
              </w:rPr>
              <w:t xml:space="preserve">Week </w:t>
            </w:r>
          </w:p>
        </w:tc>
        <w:tc>
          <w:tcPr>
            <w:tcW w:w="1660" w:type="dxa"/>
            <w:tcBorders>
              <w:top w:val="nil"/>
              <w:left w:val="nil"/>
              <w:bottom w:val="single" w:sz="8" w:space="0" w:color="auto"/>
              <w:right w:val="nil"/>
            </w:tcBorders>
            <w:shd w:val="clear" w:color="auto" w:fill="auto"/>
            <w:noWrap/>
            <w:vAlign w:val="bottom"/>
            <w:hideMark/>
          </w:tcPr>
          <w:p w14:paraId="66829F6A" w14:textId="77777777" w:rsidR="0059702A" w:rsidRPr="0059702A" w:rsidRDefault="0059702A" w:rsidP="0059702A">
            <w:pPr>
              <w:rPr>
                <w:rFonts w:eastAsia="Times New Roman" w:cs="Arial"/>
                <w:b/>
                <w:bCs/>
                <w:color w:val="000000"/>
                <w:sz w:val="22"/>
                <w:szCs w:val="22"/>
              </w:rPr>
            </w:pPr>
            <w:r w:rsidRPr="0059702A">
              <w:rPr>
                <w:rFonts w:eastAsia="Times New Roman" w:cs="Arial"/>
                <w:b/>
                <w:bCs/>
                <w:color w:val="000000"/>
                <w:sz w:val="22"/>
                <w:szCs w:val="22"/>
              </w:rPr>
              <w:t xml:space="preserve">Dates </w:t>
            </w:r>
          </w:p>
        </w:tc>
        <w:tc>
          <w:tcPr>
            <w:tcW w:w="2200" w:type="dxa"/>
            <w:tcBorders>
              <w:top w:val="nil"/>
              <w:left w:val="nil"/>
              <w:bottom w:val="single" w:sz="8" w:space="0" w:color="auto"/>
              <w:right w:val="nil"/>
            </w:tcBorders>
            <w:shd w:val="clear" w:color="auto" w:fill="auto"/>
            <w:vAlign w:val="bottom"/>
            <w:hideMark/>
          </w:tcPr>
          <w:p w14:paraId="3C2A8D36" w14:textId="77777777" w:rsidR="0059702A" w:rsidRPr="0059702A" w:rsidRDefault="0059702A" w:rsidP="0059702A">
            <w:pPr>
              <w:rPr>
                <w:rFonts w:eastAsia="Times New Roman" w:cs="Arial"/>
                <w:b/>
                <w:bCs/>
                <w:color w:val="000000"/>
                <w:sz w:val="22"/>
                <w:szCs w:val="22"/>
              </w:rPr>
            </w:pPr>
            <w:r w:rsidRPr="0059702A">
              <w:rPr>
                <w:rFonts w:eastAsia="Times New Roman" w:cs="Arial"/>
                <w:b/>
                <w:bCs/>
                <w:color w:val="000000"/>
                <w:sz w:val="22"/>
                <w:szCs w:val="22"/>
              </w:rPr>
              <w:t>Assignments Given</w:t>
            </w:r>
          </w:p>
        </w:tc>
        <w:tc>
          <w:tcPr>
            <w:tcW w:w="2940" w:type="dxa"/>
            <w:gridSpan w:val="2"/>
            <w:tcBorders>
              <w:top w:val="nil"/>
              <w:left w:val="nil"/>
              <w:bottom w:val="single" w:sz="8" w:space="0" w:color="auto"/>
              <w:right w:val="nil"/>
            </w:tcBorders>
            <w:shd w:val="clear" w:color="auto" w:fill="auto"/>
            <w:noWrap/>
            <w:vAlign w:val="bottom"/>
            <w:hideMark/>
          </w:tcPr>
          <w:p w14:paraId="47781314" w14:textId="77777777" w:rsidR="0059702A" w:rsidRPr="0059702A" w:rsidRDefault="0059702A" w:rsidP="0059702A">
            <w:pPr>
              <w:rPr>
                <w:rFonts w:eastAsia="Times New Roman" w:cs="Arial"/>
                <w:b/>
                <w:bCs/>
                <w:color w:val="000000"/>
                <w:sz w:val="22"/>
                <w:szCs w:val="22"/>
              </w:rPr>
            </w:pPr>
            <w:r w:rsidRPr="0059702A">
              <w:rPr>
                <w:rFonts w:eastAsia="Times New Roman" w:cs="Arial"/>
                <w:b/>
                <w:bCs/>
                <w:color w:val="000000"/>
                <w:sz w:val="22"/>
                <w:szCs w:val="22"/>
              </w:rPr>
              <w:t>Assignments Due</w:t>
            </w:r>
          </w:p>
        </w:tc>
      </w:tr>
      <w:tr w:rsidR="0059702A" w:rsidRPr="0059702A" w14:paraId="128D0D7C" w14:textId="77777777" w:rsidTr="00E91DB2">
        <w:trPr>
          <w:trHeight w:val="285"/>
        </w:trPr>
        <w:tc>
          <w:tcPr>
            <w:tcW w:w="791" w:type="dxa"/>
            <w:tcBorders>
              <w:top w:val="nil"/>
              <w:left w:val="nil"/>
              <w:bottom w:val="nil"/>
              <w:right w:val="nil"/>
            </w:tcBorders>
            <w:shd w:val="clear" w:color="auto" w:fill="auto"/>
            <w:noWrap/>
            <w:vAlign w:val="bottom"/>
            <w:hideMark/>
          </w:tcPr>
          <w:p w14:paraId="3B0035DA"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1</w:t>
            </w:r>
          </w:p>
        </w:tc>
        <w:tc>
          <w:tcPr>
            <w:tcW w:w="1660" w:type="dxa"/>
            <w:tcBorders>
              <w:top w:val="nil"/>
              <w:left w:val="nil"/>
              <w:bottom w:val="nil"/>
              <w:right w:val="nil"/>
            </w:tcBorders>
            <w:shd w:val="clear" w:color="auto" w:fill="auto"/>
            <w:noWrap/>
            <w:vAlign w:val="bottom"/>
            <w:hideMark/>
          </w:tcPr>
          <w:p w14:paraId="121EB8A0" w14:textId="415938DE" w:rsidR="0059702A" w:rsidRPr="0059702A" w:rsidRDefault="00E91DB2" w:rsidP="0059702A">
            <w:pPr>
              <w:rPr>
                <w:rFonts w:eastAsia="Times New Roman" w:cs="Arial"/>
                <w:color w:val="000000"/>
                <w:sz w:val="22"/>
                <w:szCs w:val="22"/>
              </w:rPr>
            </w:pPr>
            <w:r>
              <w:rPr>
                <w:rFonts w:eastAsia="Times New Roman" w:cs="Arial"/>
                <w:color w:val="000000"/>
                <w:sz w:val="22"/>
                <w:szCs w:val="22"/>
              </w:rPr>
              <w:t>9/2 - 9/6</w:t>
            </w:r>
          </w:p>
        </w:tc>
        <w:tc>
          <w:tcPr>
            <w:tcW w:w="2200" w:type="dxa"/>
            <w:tcBorders>
              <w:top w:val="nil"/>
              <w:left w:val="nil"/>
              <w:bottom w:val="nil"/>
              <w:right w:val="nil"/>
            </w:tcBorders>
            <w:shd w:val="clear" w:color="auto" w:fill="auto"/>
            <w:vAlign w:val="bottom"/>
            <w:hideMark/>
          </w:tcPr>
          <w:p w14:paraId="3F9D9017" w14:textId="77777777" w:rsidR="0059702A" w:rsidRPr="0059702A" w:rsidRDefault="0059702A" w:rsidP="0059702A">
            <w:pPr>
              <w:rPr>
                <w:rFonts w:eastAsia="Times New Roman" w:cs="Arial"/>
                <w:color w:val="000000"/>
                <w:sz w:val="22"/>
                <w:szCs w:val="22"/>
              </w:rPr>
            </w:pPr>
            <w:r w:rsidRPr="0059702A">
              <w:rPr>
                <w:rFonts w:eastAsia="Times New Roman" w:cs="Arial"/>
                <w:color w:val="000000"/>
                <w:sz w:val="22"/>
                <w:szCs w:val="22"/>
              </w:rPr>
              <w:t> </w:t>
            </w:r>
          </w:p>
        </w:tc>
        <w:tc>
          <w:tcPr>
            <w:tcW w:w="2940" w:type="dxa"/>
            <w:gridSpan w:val="2"/>
            <w:tcBorders>
              <w:top w:val="nil"/>
              <w:left w:val="nil"/>
              <w:bottom w:val="nil"/>
              <w:right w:val="nil"/>
            </w:tcBorders>
            <w:shd w:val="clear" w:color="auto" w:fill="auto"/>
            <w:noWrap/>
            <w:vAlign w:val="bottom"/>
            <w:hideMark/>
          </w:tcPr>
          <w:p w14:paraId="1AADA484" w14:textId="77777777" w:rsidR="0059702A" w:rsidRPr="0059702A" w:rsidRDefault="0059702A" w:rsidP="0059702A">
            <w:pPr>
              <w:rPr>
                <w:rFonts w:eastAsia="Times New Roman" w:cs="Arial"/>
                <w:color w:val="000000"/>
                <w:sz w:val="22"/>
                <w:szCs w:val="22"/>
              </w:rPr>
            </w:pPr>
            <w:r w:rsidRPr="0059702A">
              <w:rPr>
                <w:rFonts w:eastAsia="Times New Roman" w:cs="Arial"/>
                <w:color w:val="000000"/>
                <w:sz w:val="22"/>
                <w:szCs w:val="22"/>
              </w:rPr>
              <w:t> </w:t>
            </w:r>
          </w:p>
        </w:tc>
      </w:tr>
      <w:tr w:rsidR="0059702A" w:rsidRPr="0059702A" w14:paraId="31A945E3" w14:textId="77777777" w:rsidTr="00E91DB2">
        <w:trPr>
          <w:trHeight w:val="170"/>
        </w:trPr>
        <w:tc>
          <w:tcPr>
            <w:tcW w:w="791" w:type="dxa"/>
            <w:tcBorders>
              <w:top w:val="single" w:sz="4" w:space="0" w:color="auto"/>
              <w:left w:val="nil"/>
              <w:bottom w:val="nil"/>
              <w:right w:val="nil"/>
            </w:tcBorders>
            <w:shd w:val="clear" w:color="auto" w:fill="auto"/>
            <w:noWrap/>
            <w:vAlign w:val="bottom"/>
            <w:hideMark/>
          </w:tcPr>
          <w:p w14:paraId="484B03FF"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2</w:t>
            </w:r>
          </w:p>
        </w:tc>
        <w:tc>
          <w:tcPr>
            <w:tcW w:w="1660" w:type="dxa"/>
            <w:tcBorders>
              <w:top w:val="single" w:sz="4" w:space="0" w:color="auto"/>
              <w:left w:val="nil"/>
              <w:bottom w:val="nil"/>
              <w:right w:val="nil"/>
            </w:tcBorders>
            <w:shd w:val="clear" w:color="auto" w:fill="auto"/>
            <w:noWrap/>
            <w:vAlign w:val="bottom"/>
            <w:hideMark/>
          </w:tcPr>
          <w:p w14:paraId="00E51F17" w14:textId="4CE7C7C4" w:rsidR="0059702A" w:rsidRPr="0059702A" w:rsidRDefault="00E91DB2" w:rsidP="0059702A">
            <w:pPr>
              <w:rPr>
                <w:rFonts w:eastAsia="Times New Roman" w:cs="Arial"/>
                <w:color w:val="000000"/>
                <w:sz w:val="22"/>
                <w:szCs w:val="22"/>
              </w:rPr>
            </w:pPr>
            <w:r>
              <w:rPr>
                <w:rFonts w:eastAsia="Times New Roman" w:cs="Arial"/>
                <w:color w:val="000000"/>
                <w:sz w:val="22"/>
                <w:szCs w:val="22"/>
              </w:rPr>
              <w:t>9/9 - 9/13</w:t>
            </w:r>
          </w:p>
        </w:tc>
        <w:tc>
          <w:tcPr>
            <w:tcW w:w="2200" w:type="dxa"/>
            <w:tcBorders>
              <w:top w:val="single" w:sz="4" w:space="0" w:color="auto"/>
              <w:left w:val="nil"/>
              <w:bottom w:val="nil"/>
              <w:right w:val="nil"/>
            </w:tcBorders>
            <w:shd w:val="clear" w:color="auto" w:fill="auto"/>
            <w:vAlign w:val="bottom"/>
            <w:hideMark/>
          </w:tcPr>
          <w:p w14:paraId="70E65379" w14:textId="63A29D0D" w:rsidR="0059702A" w:rsidRPr="0059702A" w:rsidRDefault="0059702A" w:rsidP="0059702A">
            <w:pPr>
              <w:rPr>
                <w:rFonts w:eastAsia="Times New Roman" w:cs="Arial"/>
                <w:color w:val="000000"/>
                <w:sz w:val="22"/>
                <w:szCs w:val="22"/>
              </w:rPr>
            </w:pPr>
            <w:r w:rsidRPr="0059702A">
              <w:rPr>
                <w:rFonts w:eastAsia="Times New Roman" w:cs="Arial"/>
                <w:color w:val="000000"/>
                <w:sz w:val="22"/>
                <w:szCs w:val="22"/>
              </w:rPr>
              <w:t xml:space="preserve">Homework 1 </w:t>
            </w:r>
          </w:p>
        </w:tc>
        <w:tc>
          <w:tcPr>
            <w:tcW w:w="2940" w:type="dxa"/>
            <w:gridSpan w:val="2"/>
            <w:tcBorders>
              <w:top w:val="single" w:sz="4" w:space="0" w:color="auto"/>
              <w:left w:val="nil"/>
              <w:bottom w:val="nil"/>
              <w:right w:val="nil"/>
            </w:tcBorders>
            <w:shd w:val="clear" w:color="auto" w:fill="auto"/>
            <w:noWrap/>
            <w:vAlign w:val="bottom"/>
            <w:hideMark/>
          </w:tcPr>
          <w:p w14:paraId="4F1D49E9" w14:textId="4CC378AA" w:rsidR="0059702A" w:rsidRPr="0059702A" w:rsidRDefault="0059702A" w:rsidP="0059702A">
            <w:pPr>
              <w:rPr>
                <w:rFonts w:eastAsia="Times New Roman" w:cs="Arial"/>
                <w:color w:val="000000"/>
                <w:sz w:val="22"/>
                <w:szCs w:val="22"/>
              </w:rPr>
            </w:pPr>
          </w:p>
        </w:tc>
      </w:tr>
      <w:tr w:rsidR="0059702A" w:rsidRPr="0059702A" w14:paraId="0427814C"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45EAF1ED"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3</w:t>
            </w:r>
          </w:p>
        </w:tc>
        <w:tc>
          <w:tcPr>
            <w:tcW w:w="1660" w:type="dxa"/>
            <w:tcBorders>
              <w:top w:val="single" w:sz="4" w:space="0" w:color="auto"/>
              <w:left w:val="nil"/>
              <w:bottom w:val="nil"/>
              <w:right w:val="nil"/>
            </w:tcBorders>
            <w:shd w:val="clear" w:color="auto" w:fill="auto"/>
            <w:noWrap/>
            <w:vAlign w:val="bottom"/>
            <w:hideMark/>
          </w:tcPr>
          <w:p w14:paraId="614FF07B" w14:textId="705413A9" w:rsidR="0059702A" w:rsidRPr="0059702A" w:rsidRDefault="00E91DB2" w:rsidP="0059702A">
            <w:pPr>
              <w:rPr>
                <w:rFonts w:eastAsia="Times New Roman" w:cs="Arial"/>
                <w:color w:val="000000"/>
                <w:sz w:val="22"/>
                <w:szCs w:val="22"/>
              </w:rPr>
            </w:pPr>
            <w:r>
              <w:rPr>
                <w:rFonts w:eastAsia="Times New Roman" w:cs="Arial"/>
                <w:color w:val="000000"/>
                <w:sz w:val="22"/>
                <w:szCs w:val="22"/>
              </w:rPr>
              <w:t>9/16 - 9/20</w:t>
            </w:r>
          </w:p>
        </w:tc>
        <w:tc>
          <w:tcPr>
            <w:tcW w:w="2200" w:type="dxa"/>
            <w:tcBorders>
              <w:top w:val="single" w:sz="4" w:space="0" w:color="auto"/>
              <w:left w:val="nil"/>
              <w:bottom w:val="nil"/>
              <w:right w:val="nil"/>
            </w:tcBorders>
            <w:shd w:val="clear" w:color="auto" w:fill="auto"/>
            <w:vAlign w:val="bottom"/>
            <w:hideMark/>
          </w:tcPr>
          <w:p w14:paraId="0BCF2762" w14:textId="4CF0EAAF" w:rsidR="009D612C" w:rsidRDefault="009D612C" w:rsidP="0059702A">
            <w:pPr>
              <w:rPr>
                <w:rFonts w:eastAsia="Times New Roman" w:cs="Arial"/>
                <w:color w:val="000000"/>
                <w:sz w:val="22"/>
                <w:szCs w:val="22"/>
              </w:rPr>
            </w:pPr>
            <w:r>
              <w:rPr>
                <w:rFonts w:eastAsia="Times New Roman" w:cs="Arial"/>
                <w:color w:val="000000"/>
                <w:sz w:val="22"/>
                <w:szCs w:val="22"/>
              </w:rPr>
              <w:t>Final Project Step 1</w:t>
            </w:r>
          </w:p>
          <w:p w14:paraId="52C9814A" w14:textId="36C056CF"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2</w:t>
            </w:r>
          </w:p>
        </w:tc>
        <w:tc>
          <w:tcPr>
            <w:tcW w:w="2940" w:type="dxa"/>
            <w:gridSpan w:val="2"/>
            <w:tcBorders>
              <w:top w:val="single" w:sz="4" w:space="0" w:color="auto"/>
              <w:left w:val="nil"/>
              <w:bottom w:val="nil"/>
              <w:right w:val="nil"/>
            </w:tcBorders>
            <w:shd w:val="clear" w:color="auto" w:fill="auto"/>
            <w:noWrap/>
            <w:vAlign w:val="bottom"/>
            <w:hideMark/>
          </w:tcPr>
          <w:p w14:paraId="1771CF39" w14:textId="77777777" w:rsidR="0059702A" w:rsidRPr="0059702A" w:rsidRDefault="0059702A" w:rsidP="0059702A">
            <w:pPr>
              <w:rPr>
                <w:rFonts w:eastAsia="Times New Roman" w:cs="Arial"/>
                <w:color w:val="000000"/>
                <w:sz w:val="22"/>
                <w:szCs w:val="22"/>
              </w:rPr>
            </w:pPr>
            <w:r w:rsidRPr="0059702A">
              <w:rPr>
                <w:rFonts w:eastAsia="Times New Roman" w:cs="Arial"/>
                <w:color w:val="000000"/>
                <w:sz w:val="22"/>
                <w:szCs w:val="22"/>
              </w:rPr>
              <w:t>Homework 1</w:t>
            </w:r>
          </w:p>
        </w:tc>
      </w:tr>
      <w:tr w:rsidR="0059702A" w:rsidRPr="0059702A" w14:paraId="57D2728D"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7A97EDF0"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4</w:t>
            </w:r>
          </w:p>
        </w:tc>
        <w:tc>
          <w:tcPr>
            <w:tcW w:w="1660" w:type="dxa"/>
            <w:tcBorders>
              <w:top w:val="single" w:sz="4" w:space="0" w:color="auto"/>
              <w:left w:val="nil"/>
              <w:bottom w:val="nil"/>
              <w:right w:val="nil"/>
            </w:tcBorders>
            <w:shd w:val="clear" w:color="auto" w:fill="auto"/>
            <w:noWrap/>
            <w:vAlign w:val="bottom"/>
            <w:hideMark/>
          </w:tcPr>
          <w:p w14:paraId="31900C45" w14:textId="76350FBE" w:rsidR="0059702A" w:rsidRPr="0059702A" w:rsidRDefault="00E91DB2" w:rsidP="0059702A">
            <w:pPr>
              <w:rPr>
                <w:rFonts w:eastAsia="Times New Roman" w:cs="Arial"/>
                <w:color w:val="000000"/>
                <w:sz w:val="22"/>
                <w:szCs w:val="22"/>
              </w:rPr>
            </w:pPr>
            <w:r>
              <w:rPr>
                <w:rFonts w:eastAsia="Times New Roman" w:cs="Arial"/>
                <w:color w:val="000000"/>
                <w:sz w:val="22"/>
                <w:szCs w:val="22"/>
              </w:rPr>
              <w:t>9/23 - 9/27</w:t>
            </w:r>
          </w:p>
        </w:tc>
        <w:tc>
          <w:tcPr>
            <w:tcW w:w="2200" w:type="dxa"/>
            <w:tcBorders>
              <w:top w:val="single" w:sz="4" w:space="0" w:color="auto"/>
              <w:left w:val="nil"/>
              <w:bottom w:val="nil"/>
              <w:right w:val="nil"/>
            </w:tcBorders>
            <w:shd w:val="clear" w:color="auto" w:fill="auto"/>
            <w:vAlign w:val="bottom"/>
            <w:hideMark/>
          </w:tcPr>
          <w:p w14:paraId="7E33851C" w14:textId="2FEEEC08"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3</w:t>
            </w:r>
            <w:r w:rsidR="0059702A" w:rsidRPr="0059702A">
              <w:rPr>
                <w:rFonts w:eastAsia="Times New Roman" w:cs="Arial"/>
                <w:color w:val="000000"/>
                <w:sz w:val="22"/>
                <w:szCs w:val="22"/>
              </w:rPr>
              <w:t xml:space="preserve"> </w:t>
            </w:r>
          </w:p>
        </w:tc>
        <w:tc>
          <w:tcPr>
            <w:tcW w:w="2940" w:type="dxa"/>
            <w:gridSpan w:val="2"/>
            <w:tcBorders>
              <w:top w:val="single" w:sz="4" w:space="0" w:color="auto"/>
              <w:left w:val="nil"/>
              <w:bottom w:val="nil"/>
              <w:right w:val="nil"/>
            </w:tcBorders>
            <w:shd w:val="clear" w:color="auto" w:fill="auto"/>
            <w:noWrap/>
            <w:vAlign w:val="bottom"/>
            <w:hideMark/>
          </w:tcPr>
          <w:p w14:paraId="4834E15E" w14:textId="77777777" w:rsidR="009D612C" w:rsidRDefault="009D612C" w:rsidP="009D612C">
            <w:pPr>
              <w:rPr>
                <w:rFonts w:eastAsia="Times New Roman" w:cs="Arial"/>
                <w:color w:val="000000"/>
                <w:sz w:val="22"/>
                <w:szCs w:val="22"/>
              </w:rPr>
            </w:pPr>
            <w:r>
              <w:rPr>
                <w:rFonts w:eastAsia="Times New Roman" w:cs="Arial"/>
                <w:color w:val="000000"/>
                <w:sz w:val="22"/>
                <w:szCs w:val="22"/>
              </w:rPr>
              <w:t>Final Project Step 1</w:t>
            </w:r>
          </w:p>
          <w:p w14:paraId="19867F68" w14:textId="4A8EA52A"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2</w:t>
            </w:r>
          </w:p>
        </w:tc>
      </w:tr>
      <w:tr w:rsidR="0059702A" w:rsidRPr="0059702A" w14:paraId="4B149A3F"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3F8166C9"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5</w:t>
            </w:r>
          </w:p>
        </w:tc>
        <w:tc>
          <w:tcPr>
            <w:tcW w:w="1660" w:type="dxa"/>
            <w:tcBorders>
              <w:top w:val="single" w:sz="4" w:space="0" w:color="auto"/>
              <w:left w:val="nil"/>
              <w:bottom w:val="nil"/>
              <w:right w:val="nil"/>
            </w:tcBorders>
            <w:shd w:val="clear" w:color="auto" w:fill="auto"/>
            <w:noWrap/>
            <w:vAlign w:val="bottom"/>
            <w:hideMark/>
          </w:tcPr>
          <w:p w14:paraId="62510582" w14:textId="5B01E05C" w:rsidR="0059702A" w:rsidRPr="0059702A" w:rsidRDefault="00E91DB2" w:rsidP="0059702A">
            <w:pPr>
              <w:rPr>
                <w:rFonts w:eastAsia="Times New Roman" w:cs="Arial"/>
                <w:color w:val="000000"/>
                <w:sz w:val="22"/>
                <w:szCs w:val="22"/>
              </w:rPr>
            </w:pPr>
            <w:r>
              <w:rPr>
                <w:rFonts w:eastAsia="Times New Roman" w:cs="Arial"/>
                <w:color w:val="000000"/>
                <w:sz w:val="22"/>
                <w:szCs w:val="22"/>
              </w:rPr>
              <w:t>9/30 - 10/4</w:t>
            </w:r>
          </w:p>
        </w:tc>
        <w:tc>
          <w:tcPr>
            <w:tcW w:w="2200" w:type="dxa"/>
            <w:tcBorders>
              <w:top w:val="single" w:sz="4" w:space="0" w:color="auto"/>
              <w:left w:val="nil"/>
              <w:bottom w:val="nil"/>
              <w:right w:val="nil"/>
            </w:tcBorders>
            <w:shd w:val="clear" w:color="auto" w:fill="auto"/>
            <w:vAlign w:val="bottom"/>
            <w:hideMark/>
          </w:tcPr>
          <w:p w14:paraId="594D39EC" w14:textId="7B4EC60C"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4</w:t>
            </w:r>
            <w:r w:rsidR="0059702A" w:rsidRPr="0059702A">
              <w:rPr>
                <w:rFonts w:eastAsia="Times New Roman" w:cs="Arial"/>
                <w:color w:val="000000"/>
                <w:sz w:val="22"/>
                <w:szCs w:val="22"/>
              </w:rPr>
              <w:t> </w:t>
            </w:r>
          </w:p>
        </w:tc>
        <w:tc>
          <w:tcPr>
            <w:tcW w:w="2940" w:type="dxa"/>
            <w:gridSpan w:val="2"/>
            <w:tcBorders>
              <w:top w:val="single" w:sz="4" w:space="0" w:color="auto"/>
              <w:left w:val="nil"/>
              <w:bottom w:val="nil"/>
              <w:right w:val="nil"/>
            </w:tcBorders>
            <w:shd w:val="clear" w:color="auto" w:fill="auto"/>
            <w:noWrap/>
            <w:vAlign w:val="bottom"/>
            <w:hideMark/>
          </w:tcPr>
          <w:p w14:paraId="02B3E995" w14:textId="62651058"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3</w:t>
            </w:r>
          </w:p>
        </w:tc>
      </w:tr>
      <w:tr w:rsidR="0059702A" w:rsidRPr="0059702A" w14:paraId="53882490"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706E47AA"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6</w:t>
            </w:r>
          </w:p>
        </w:tc>
        <w:tc>
          <w:tcPr>
            <w:tcW w:w="1660" w:type="dxa"/>
            <w:tcBorders>
              <w:top w:val="single" w:sz="4" w:space="0" w:color="auto"/>
              <w:left w:val="nil"/>
              <w:bottom w:val="nil"/>
              <w:right w:val="nil"/>
            </w:tcBorders>
            <w:shd w:val="clear" w:color="auto" w:fill="auto"/>
            <w:noWrap/>
            <w:vAlign w:val="bottom"/>
            <w:hideMark/>
          </w:tcPr>
          <w:p w14:paraId="51C0415D" w14:textId="0C256AE0" w:rsidR="0059702A" w:rsidRPr="0059702A" w:rsidRDefault="00E91DB2" w:rsidP="0059702A">
            <w:pPr>
              <w:rPr>
                <w:rFonts w:eastAsia="Times New Roman" w:cs="Arial"/>
                <w:color w:val="000000"/>
                <w:sz w:val="22"/>
                <w:szCs w:val="22"/>
              </w:rPr>
            </w:pPr>
            <w:r>
              <w:rPr>
                <w:rFonts w:eastAsia="Times New Roman" w:cs="Arial"/>
                <w:color w:val="000000"/>
                <w:sz w:val="22"/>
                <w:szCs w:val="22"/>
              </w:rPr>
              <w:t>10/7 - 10/11</w:t>
            </w:r>
          </w:p>
        </w:tc>
        <w:tc>
          <w:tcPr>
            <w:tcW w:w="2200" w:type="dxa"/>
            <w:tcBorders>
              <w:top w:val="single" w:sz="4" w:space="0" w:color="auto"/>
              <w:left w:val="nil"/>
              <w:bottom w:val="nil"/>
              <w:right w:val="nil"/>
            </w:tcBorders>
            <w:shd w:val="clear" w:color="auto" w:fill="auto"/>
            <w:vAlign w:val="bottom"/>
            <w:hideMark/>
          </w:tcPr>
          <w:p w14:paraId="57986952" w14:textId="37C4883D" w:rsidR="0059702A" w:rsidRPr="0059702A" w:rsidRDefault="009D612C" w:rsidP="0059702A">
            <w:pPr>
              <w:rPr>
                <w:rFonts w:eastAsia="Times New Roman" w:cs="Arial"/>
                <w:color w:val="000000"/>
                <w:sz w:val="22"/>
                <w:szCs w:val="22"/>
              </w:rPr>
            </w:pPr>
            <w:r>
              <w:rPr>
                <w:rFonts w:eastAsia="Times New Roman" w:cs="Arial"/>
                <w:color w:val="000000"/>
                <w:sz w:val="22"/>
                <w:szCs w:val="22"/>
              </w:rPr>
              <w:t>Final Project Step 2</w:t>
            </w:r>
          </w:p>
        </w:tc>
        <w:tc>
          <w:tcPr>
            <w:tcW w:w="2940" w:type="dxa"/>
            <w:gridSpan w:val="2"/>
            <w:tcBorders>
              <w:top w:val="single" w:sz="4" w:space="0" w:color="auto"/>
              <w:left w:val="nil"/>
              <w:bottom w:val="nil"/>
              <w:right w:val="nil"/>
            </w:tcBorders>
            <w:shd w:val="clear" w:color="auto" w:fill="auto"/>
            <w:noWrap/>
            <w:vAlign w:val="bottom"/>
            <w:hideMark/>
          </w:tcPr>
          <w:p w14:paraId="0D0D5525" w14:textId="63578504"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4</w:t>
            </w:r>
            <w:r w:rsidR="0059702A" w:rsidRPr="0059702A">
              <w:rPr>
                <w:rFonts w:eastAsia="Times New Roman" w:cs="Arial"/>
                <w:color w:val="000000"/>
                <w:sz w:val="22"/>
                <w:szCs w:val="22"/>
              </w:rPr>
              <w:t> </w:t>
            </w:r>
          </w:p>
        </w:tc>
      </w:tr>
      <w:tr w:rsidR="0059702A" w:rsidRPr="0059702A" w14:paraId="0F5049D7"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28EF8407"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7</w:t>
            </w:r>
          </w:p>
        </w:tc>
        <w:tc>
          <w:tcPr>
            <w:tcW w:w="1660" w:type="dxa"/>
            <w:tcBorders>
              <w:top w:val="single" w:sz="4" w:space="0" w:color="auto"/>
              <w:left w:val="nil"/>
              <w:bottom w:val="nil"/>
              <w:right w:val="nil"/>
            </w:tcBorders>
            <w:shd w:val="clear" w:color="auto" w:fill="auto"/>
            <w:noWrap/>
            <w:vAlign w:val="bottom"/>
            <w:hideMark/>
          </w:tcPr>
          <w:p w14:paraId="07A8C09C" w14:textId="5866D6F4" w:rsidR="0059702A" w:rsidRPr="0059702A" w:rsidRDefault="00E91DB2" w:rsidP="0059702A">
            <w:pPr>
              <w:rPr>
                <w:rFonts w:eastAsia="Times New Roman" w:cs="Arial"/>
                <w:color w:val="000000"/>
                <w:sz w:val="22"/>
                <w:szCs w:val="22"/>
              </w:rPr>
            </w:pPr>
            <w:r>
              <w:rPr>
                <w:rFonts w:eastAsia="Times New Roman" w:cs="Arial"/>
                <w:color w:val="000000"/>
                <w:sz w:val="22"/>
                <w:szCs w:val="22"/>
              </w:rPr>
              <w:t>10/14</w:t>
            </w:r>
            <w:r w:rsidR="0059702A" w:rsidRPr="0059702A">
              <w:rPr>
                <w:rFonts w:eastAsia="Times New Roman" w:cs="Arial"/>
                <w:color w:val="000000"/>
                <w:sz w:val="22"/>
                <w:szCs w:val="22"/>
              </w:rPr>
              <w:t xml:space="preserve"> </w:t>
            </w:r>
            <w:r>
              <w:rPr>
                <w:rFonts w:eastAsia="Times New Roman" w:cs="Arial"/>
                <w:color w:val="000000"/>
                <w:sz w:val="22"/>
                <w:szCs w:val="22"/>
              </w:rPr>
              <w:t>- 10/18</w:t>
            </w:r>
          </w:p>
        </w:tc>
        <w:tc>
          <w:tcPr>
            <w:tcW w:w="2200" w:type="dxa"/>
            <w:tcBorders>
              <w:top w:val="single" w:sz="4" w:space="0" w:color="auto"/>
              <w:left w:val="nil"/>
              <w:bottom w:val="nil"/>
              <w:right w:val="nil"/>
            </w:tcBorders>
            <w:shd w:val="clear" w:color="auto" w:fill="auto"/>
            <w:vAlign w:val="bottom"/>
            <w:hideMark/>
          </w:tcPr>
          <w:p w14:paraId="6FF1DFC2" w14:textId="28043A43"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5</w:t>
            </w:r>
          </w:p>
        </w:tc>
        <w:tc>
          <w:tcPr>
            <w:tcW w:w="2940" w:type="dxa"/>
            <w:gridSpan w:val="2"/>
            <w:tcBorders>
              <w:top w:val="single" w:sz="4" w:space="0" w:color="auto"/>
              <w:left w:val="nil"/>
              <w:bottom w:val="nil"/>
              <w:right w:val="nil"/>
            </w:tcBorders>
            <w:shd w:val="clear" w:color="auto" w:fill="auto"/>
            <w:noWrap/>
            <w:vAlign w:val="bottom"/>
            <w:hideMark/>
          </w:tcPr>
          <w:p w14:paraId="2D22136F" w14:textId="637924E6" w:rsidR="0059702A" w:rsidRPr="0059702A" w:rsidRDefault="009D612C" w:rsidP="0059702A">
            <w:pPr>
              <w:rPr>
                <w:rFonts w:eastAsia="Times New Roman" w:cs="Arial"/>
                <w:color w:val="000000"/>
                <w:sz w:val="22"/>
                <w:szCs w:val="22"/>
              </w:rPr>
            </w:pPr>
            <w:r>
              <w:rPr>
                <w:rFonts w:eastAsia="Times New Roman" w:cs="Arial"/>
                <w:color w:val="000000"/>
                <w:sz w:val="22"/>
                <w:szCs w:val="22"/>
              </w:rPr>
              <w:t>Final Project Step 2</w:t>
            </w:r>
          </w:p>
        </w:tc>
      </w:tr>
      <w:tr w:rsidR="0059702A" w:rsidRPr="0059702A" w14:paraId="0D224484"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162D7FA5"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8</w:t>
            </w:r>
          </w:p>
        </w:tc>
        <w:tc>
          <w:tcPr>
            <w:tcW w:w="1660" w:type="dxa"/>
            <w:tcBorders>
              <w:top w:val="single" w:sz="4" w:space="0" w:color="auto"/>
              <w:left w:val="nil"/>
              <w:bottom w:val="nil"/>
              <w:right w:val="nil"/>
            </w:tcBorders>
            <w:shd w:val="clear" w:color="auto" w:fill="auto"/>
            <w:noWrap/>
            <w:vAlign w:val="bottom"/>
            <w:hideMark/>
          </w:tcPr>
          <w:p w14:paraId="6A869BCE" w14:textId="2CF0A897" w:rsidR="0059702A" w:rsidRPr="0059702A" w:rsidRDefault="00E91DB2" w:rsidP="0059702A">
            <w:pPr>
              <w:rPr>
                <w:rFonts w:eastAsia="Times New Roman" w:cs="Arial"/>
                <w:color w:val="000000"/>
                <w:sz w:val="22"/>
                <w:szCs w:val="22"/>
              </w:rPr>
            </w:pPr>
            <w:r>
              <w:rPr>
                <w:rFonts w:eastAsia="Times New Roman" w:cs="Arial"/>
                <w:color w:val="000000"/>
                <w:sz w:val="22"/>
                <w:szCs w:val="22"/>
              </w:rPr>
              <w:t>10/21 - 10/25</w:t>
            </w:r>
          </w:p>
        </w:tc>
        <w:tc>
          <w:tcPr>
            <w:tcW w:w="2200" w:type="dxa"/>
            <w:tcBorders>
              <w:top w:val="single" w:sz="4" w:space="0" w:color="auto"/>
              <w:left w:val="nil"/>
              <w:bottom w:val="nil"/>
              <w:right w:val="nil"/>
            </w:tcBorders>
            <w:shd w:val="clear" w:color="auto" w:fill="auto"/>
            <w:vAlign w:val="bottom"/>
            <w:hideMark/>
          </w:tcPr>
          <w:p w14:paraId="491416E3" w14:textId="1EFE3418"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6</w:t>
            </w:r>
          </w:p>
        </w:tc>
        <w:tc>
          <w:tcPr>
            <w:tcW w:w="2940" w:type="dxa"/>
            <w:gridSpan w:val="2"/>
            <w:tcBorders>
              <w:top w:val="single" w:sz="4" w:space="0" w:color="auto"/>
              <w:left w:val="nil"/>
              <w:bottom w:val="nil"/>
              <w:right w:val="nil"/>
            </w:tcBorders>
            <w:shd w:val="clear" w:color="auto" w:fill="auto"/>
            <w:noWrap/>
            <w:vAlign w:val="bottom"/>
            <w:hideMark/>
          </w:tcPr>
          <w:p w14:paraId="22BECF45" w14:textId="6AA4D496"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5</w:t>
            </w:r>
          </w:p>
        </w:tc>
      </w:tr>
      <w:tr w:rsidR="0059702A" w:rsidRPr="0059702A" w14:paraId="746E24C4"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76AB2323"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9</w:t>
            </w:r>
          </w:p>
        </w:tc>
        <w:tc>
          <w:tcPr>
            <w:tcW w:w="1660" w:type="dxa"/>
            <w:tcBorders>
              <w:top w:val="single" w:sz="4" w:space="0" w:color="auto"/>
              <w:left w:val="nil"/>
              <w:bottom w:val="nil"/>
              <w:right w:val="nil"/>
            </w:tcBorders>
            <w:shd w:val="clear" w:color="auto" w:fill="auto"/>
            <w:noWrap/>
            <w:vAlign w:val="bottom"/>
            <w:hideMark/>
          </w:tcPr>
          <w:p w14:paraId="1E6FF5D8" w14:textId="753C509D" w:rsidR="0059702A" w:rsidRPr="0059702A" w:rsidRDefault="00E91DB2" w:rsidP="0059702A">
            <w:pPr>
              <w:rPr>
                <w:rFonts w:eastAsia="Times New Roman" w:cs="Arial"/>
                <w:color w:val="000000"/>
                <w:sz w:val="22"/>
                <w:szCs w:val="22"/>
              </w:rPr>
            </w:pPr>
            <w:r>
              <w:rPr>
                <w:rFonts w:eastAsia="Times New Roman" w:cs="Arial"/>
                <w:color w:val="000000"/>
                <w:sz w:val="22"/>
                <w:szCs w:val="22"/>
              </w:rPr>
              <w:t>10/28 - 11/1</w:t>
            </w:r>
          </w:p>
        </w:tc>
        <w:tc>
          <w:tcPr>
            <w:tcW w:w="2200" w:type="dxa"/>
            <w:tcBorders>
              <w:top w:val="single" w:sz="4" w:space="0" w:color="auto"/>
              <w:left w:val="nil"/>
              <w:bottom w:val="nil"/>
              <w:right w:val="nil"/>
            </w:tcBorders>
            <w:shd w:val="clear" w:color="auto" w:fill="auto"/>
            <w:vAlign w:val="bottom"/>
            <w:hideMark/>
          </w:tcPr>
          <w:p w14:paraId="202EA452" w14:textId="39E66AEE" w:rsidR="009D612C" w:rsidRDefault="009D612C" w:rsidP="0059702A">
            <w:pPr>
              <w:rPr>
                <w:rFonts w:eastAsia="Times New Roman" w:cs="Arial"/>
                <w:color w:val="000000"/>
                <w:sz w:val="22"/>
                <w:szCs w:val="22"/>
              </w:rPr>
            </w:pPr>
            <w:r>
              <w:rPr>
                <w:rFonts w:eastAsia="Times New Roman" w:cs="Arial"/>
                <w:color w:val="000000"/>
                <w:sz w:val="22"/>
                <w:szCs w:val="22"/>
              </w:rPr>
              <w:t>Final Project Step 3</w:t>
            </w:r>
          </w:p>
          <w:p w14:paraId="48372A52" w14:textId="24D52665"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7</w:t>
            </w:r>
          </w:p>
        </w:tc>
        <w:tc>
          <w:tcPr>
            <w:tcW w:w="2940" w:type="dxa"/>
            <w:gridSpan w:val="2"/>
            <w:tcBorders>
              <w:top w:val="single" w:sz="4" w:space="0" w:color="auto"/>
              <w:left w:val="nil"/>
              <w:bottom w:val="nil"/>
              <w:right w:val="nil"/>
            </w:tcBorders>
            <w:shd w:val="clear" w:color="auto" w:fill="auto"/>
            <w:noWrap/>
            <w:vAlign w:val="bottom"/>
            <w:hideMark/>
          </w:tcPr>
          <w:p w14:paraId="075F773D" w14:textId="6F75C582"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6</w:t>
            </w:r>
          </w:p>
        </w:tc>
      </w:tr>
      <w:tr w:rsidR="0059702A" w:rsidRPr="0059702A" w14:paraId="7B682943"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40856997"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10</w:t>
            </w:r>
          </w:p>
        </w:tc>
        <w:tc>
          <w:tcPr>
            <w:tcW w:w="1660" w:type="dxa"/>
            <w:tcBorders>
              <w:top w:val="single" w:sz="4" w:space="0" w:color="auto"/>
              <w:left w:val="nil"/>
              <w:bottom w:val="nil"/>
              <w:right w:val="nil"/>
            </w:tcBorders>
            <w:shd w:val="clear" w:color="auto" w:fill="auto"/>
            <w:noWrap/>
            <w:vAlign w:val="bottom"/>
            <w:hideMark/>
          </w:tcPr>
          <w:p w14:paraId="59309F65" w14:textId="0E493E4B" w:rsidR="0059702A" w:rsidRPr="0059702A" w:rsidRDefault="00E91DB2" w:rsidP="0059702A">
            <w:pPr>
              <w:rPr>
                <w:rFonts w:eastAsia="Times New Roman" w:cs="Arial"/>
                <w:color w:val="000000"/>
                <w:sz w:val="22"/>
                <w:szCs w:val="22"/>
              </w:rPr>
            </w:pPr>
            <w:r>
              <w:rPr>
                <w:rFonts w:eastAsia="Times New Roman" w:cs="Arial"/>
                <w:color w:val="000000"/>
                <w:sz w:val="22"/>
                <w:szCs w:val="22"/>
              </w:rPr>
              <w:t>11/4 - 11/8</w:t>
            </w:r>
          </w:p>
        </w:tc>
        <w:tc>
          <w:tcPr>
            <w:tcW w:w="2200" w:type="dxa"/>
            <w:tcBorders>
              <w:top w:val="single" w:sz="4" w:space="0" w:color="auto"/>
              <w:left w:val="nil"/>
              <w:bottom w:val="nil"/>
              <w:right w:val="nil"/>
            </w:tcBorders>
            <w:shd w:val="clear" w:color="auto" w:fill="auto"/>
            <w:vAlign w:val="bottom"/>
            <w:hideMark/>
          </w:tcPr>
          <w:p w14:paraId="395FC1DB" w14:textId="02CCD4EE"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8</w:t>
            </w:r>
          </w:p>
        </w:tc>
        <w:tc>
          <w:tcPr>
            <w:tcW w:w="2940" w:type="dxa"/>
            <w:gridSpan w:val="2"/>
            <w:tcBorders>
              <w:top w:val="single" w:sz="4" w:space="0" w:color="auto"/>
              <w:left w:val="nil"/>
              <w:bottom w:val="nil"/>
              <w:right w:val="nil"/>
            </w:tcBorders>
            <w:shd w:val="clear" w:color="auto" w:fill="auto"/>
            <w:noWrap/>
            <w:vAlign w:val="bottom"/>
            <w:hideMark/>
          </w:tcPr>
          <w:p w14:paraId="7C5D4AF2" w14:textId="0799D9DF" w:rsidR="009D612C" w:rsidRDefault="009D612C" w:rsidP="0059702A">
            <w:pPr>
              <w:rPr>
                <w:rFonts w:eastAsia="Times New Roman" w:cs="Arial"/>
                <w:color w:val="000000"/>
                <w:sz w:val="22"/>
                <w:szCs w:val="22"/>
              </w:rPr>
            </w:pPr>
            <w:r>
              <w:rPr>
                <w:rFonts w:eastAsia="Times New Roman" w:cs="Arial"/>
                <w:color w:val="000000"/>
                <w:sz w:val="22"/>
                <w:szCs w:val="22"/>
              </w:rPr>
              <w:t>Final Project Step 3</w:t>
            </w:r>
          </w:p>
          <w:p w14:paraId="299CB212" w14:textId="116C21E7"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7</w:t>
            </w:r>
          </w:p>
        </w:tc>
      </w:tr>
      <w:tr w:rsidR="0059702A" w:rsidRPr="0059702A" w14:paraId="41181C62"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6603EF8A"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11</w:t>
            </w:r>
          </w:p>
        </w:tc>
        <w:tc>
          <w:tcPr>
            <w:tcW w:w="1660" w:type="dxa"/>
            <w:tcBorders>
              <w:top w:val="single" w:sz="4" w:space="0" w:color="auto"/>
              <w:left w:val="nil"/>
              <w:bottom w:val="nil"/>
              <w:right w:val="nil"/>
            </w:tcBorders>
            <w:shd w:val="clear" w:color="auto" w:fill="auto"/>
            <w:noWrap/>
            <w:vAlign w:val="bottom"/>
            <w:hideMark/>
          </w:tcPr>
          <w:p w14:paraId="4009793E" w14:textId="0E4A6639" w:rsidR="0059702A" w:rsidRPr="0059702A" w:rsidRDefault="00E91DB2" w:rsidP="0059702A">
            <w:pPr>
              <w:rPr>
                <w:rFonts w:eastAsia="Times New Roman" w:cs="Arial"/>
                <w:color w:val="000000"/>
                <w:sz w:val="22"/>
                <w:szCs w:val="22"/>
              </w:rPr>
            </w:pPr>
            <w:r>
              <w:rPr>
                <w:rFonts w:eastAsia="Times New Roman" w:cs="Arial"/>
                <w:color w:val="000000"/>
                <w:sz w:val="22"/>
                <w:szCs w:val="22"/>
              </w:rPr>
              <w:t>11/11 - 11/15</w:t>
            </w:r>
          </w:p>
        </w:tc>
        <w:tc>
          <w:tcPr>
            <w:tcW w:w="2200" w:type="dxa"/>
            <w:tcBorders>
              <w:top w:val="single" w:sz="4" w:space="0" w:color="auto"/>
              <w:left w:val="nil"/>
              <w:bottom w:val="nil"/>
              <w:right w:val="nil"/>
            </w:tcBorders>
            <w:shd w:val="clear" w:color="auto" w:fill="auto"/>
            <w:vAlign w:val="bottom"/>
            <w:hideMark/>
          </w:tcPr>
          <w:p w14:paraId="5287228A" w14:textId="15DE596E" w:rsidR="009D612C" w:rsidRDefault="009D612C" w:rsidP="00A52F88">
            <w:pPr>
              <w:rPr>
                <w:rFonts w:eastAsia="Times New Roman" w:cs="Arial"/>
                <w:color w:val="000000"/>
                <w:sz w:val="22"/>
                <w:szCs w:val="22"/>
              </w:rPr>
            </w:pPr>
            <w:r>
              <w:rPr>
                <w:rFonts w:eastAsia="Times New Roman" w:cs="Arial"/>
                <w:color w:val="000000"/>
                <w:sz w:val="22"/>
                <w:szCs w:val="22"/>
              </w:rPr>
              <w:t>Final Project Step 4</w:t>
            </w:r>
          </w:p>
          <w:p w14:paraId="467D1FE2" w14:textId="5778DB6F" w:rsidR="0059702A" w:rsidRPr="0059702A" w:rsidRDefault="00A52F88" w:rsidP="00A52F88">
            <w:pPr>
              <w:rPr>
                <w:rFonts w:eastAsia="Times New Roman" w:cs="Arial"/>
                <w:color w:val="000000"/>
                <w:sz w:val="22"/>
                <w:szCs w:val="22"/>
              </w:rPr>
            </w:pPr>
            <w:r>
              <w:rPr>
                <w:rFonts w:eastAsia="Times New Roman" w:cs="Arial"/>
                <w:color w:val="000000"/>
                <w:sz w:val="22"/>
                <w:szCs w:val="22"/>
              </w:rPr>
              <w:t>Homework 9</w:t>
            </w:r>
          </w:p>
        </w:tc>
        <w:tc>
          <w:tcPr>
            <w:tcW w:w="2940" w:type="dxa"/>
            <w:gridSpan w:val="2"/>
            <w:tcBorders>
              <w:top w:val="single" w:sz="4" w:space="0" w:color="auto"/>
              <w:left w:val="nil"/>
              <w:bottom w:val="nil"/>
              <w:right w:val="nil"/>
            </w:tcBorders>
            <w:shd w:val="clear" w:color="auto" w:fill="auto"/>
            <w:noWrap/>
            <w:vAlign w:val="bottom"/>
            <w:hideMark/>
          </w:tcPr>
          <w:p w14:paraId="493CEB35" w14:textId="0335BDD7" w:rsidR="0059702A" w:rsidRPr="0059702A" w:rsidRDefault="0059702A" w:rsidP="0059702A">
            <w:pPr>
              <w:rPr>
                <w:rFonts w:eastAsia="Times New Roman" w:cs="Arial"/>
                <w:color w:val="000000"/>
                <w:sz w:val="22"/>
                <w:szCs w:val="22"/>
              </w:rPr>
            </w:pPr>
            <w:r w:rsidRPr="0059702A">
              <w:rPr>
                <w:rFonts w:eastAsia="Times New Roman" w:cs="Arial"/>
                <w:color w:val="000000"/>
                <w:sz w:val="22"/>
                <w:szCs w:val="22"/>
              </w:rPr>
              <w:t>H</w:t>
            </w:r>
            <w:r w:rsidR="00A52F88">
              <w:rPr>
                <w:rFonts w:eastAsia="Times New Roman" w:cs="Arial"/>
                <w:color w:val="000000"/>
                <w:sz w:val="22"/>
                <w:szCs w:val="22"/>
              </w:rPr>
              <w:t>omework 8</w:t>
            </w:r>
          </w:p>
        </w:tc>
      </w:tr>
      <w:tr w:rsidR="00E91DB2" w:rsidRPr="0059702A" w14:paraId="50045FC4"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5505A40E" w14:textId="77777777" w:rsidR="00E91DB2" w:rsidRPr="0059702A" w:rsidRDefault="00E91DB2" w:rsidP="0059702A">
            <w:pPr>
              <w:jc w:val="center"/>
              <w:rPr>
                <w:rFonts w:eastAsia="Times New Roman" w:cs="Arial"/>
                <w:color w:val="000000"/>
                <w:sz w:val="22"/>
                <w:szCs w:val="22"/>
              </w:rPr>
            </w:pPr>
            <w:r w:rsidRPr="0059702A">
              <w:rPr>
                <w:rFonts w:eastAsia="Times New Roman" w:cs="Arial"/>
                <w:color w:val="000000"/>
                <w:sz w:val="22"/>
                <w:szCs w:val="22"/>
              </w:rPr>
              <w:t>12</w:t>
            </w:r>
          </w:p>
        </w:tc>
        <w:tc>
          <w:tcPr>
            <w:tcW w:w="1660" w:type="dxa"/>
            <w:tcBorders>
              <w:top w:val="single" w:sz="4" w:space="0" w:color="auto"/>
              <w:left w:val="nil"/>
              <w:bottom w:val="nil"/>
              <w:right w:val="nil"/>
            </w:tcBorders>
            <w:shd w:val="clear" w:color="auto" w:fill="auto"/>
            <w:noWrap/>
            <w:vAlign w:val="bottom"/>
            <w:hideMark/>
          </w:tcPr>
          <w:p w14:paraId="54739FBA" w14:textId="376C7475" w:rsidR="00E91DB2" w:rsidRPr="0059702A" w:rsidRDefault="00E91DB2" w:rsidP="0059702A">
            <w:pPr>
              <w:rPr>
                <w:rFonts w:eastAsia="Times New Roman" w:cs="Arial"/>
                <w:color w:val="000000"/>
                <w:sz w:val="22"/>
                <w:szCs w:val="22"/>
              </w:rPr>
            </w:pPr>
            <w:r>
              <w:rPr>
                <w:rFonts w:eastAsia="Times New Roman" w:cs="Arial"/>
                <w:color w:val="000000"/>
                <w:sz w:val="22"/>
                <w:szCs w:val="22"/>
              </w:rPr>
              <w:t>11/18 - 11/22</w:t>
            </w:r>
          </w:p>
        </w:tc>
        <w:tc>
          <w:tcPr>
            <w:tcW w:w="2319" w:type="dxa"/>
            <w:gridSpan w:val="2"/>
            <w:tcBorders>
              <w:top w:val="single" w:sz="4" w:space="0" w:color="auto"/>
              <w:left w:val="nil"/>
              <w:bottom w:val="nil"/>
              <w:right w:val="nil"/>
            </w:tcBorders>
            <w:shd w:val="clear" w:color="auto" w:fill="auto"/>
            <w:noWrap/>
            <w:vAlign w:val="bottom"/>
            <w:hideMark/>
          </w:tcPr>
          <w:p w14:paraId="371B7706" w14:textId="77777777" w:rsidR="00E91DB2" w:rsidRPr="0059702A" w:rsidRDefault="00E91DB2" w:rsidP="0059702A">
            <w:pPr>
              <w:jc w:val="center"/>
              <w:rPr>
                <w:rFonts w:eastAsia="Times New Roman" w:cs="Arial"/>
                <w:color w:val="000000"/>
                <w:sz w:val="22"/>
                <w:szCs w:val="22"/>
              </w:rPr>
            </w:pPr>
          </w:p>
        </w:tc>
        <w:tc>
          <w:tcPr>
            <w:tcW w:w="2821" w:type="dxa"/>
            <w:tcBorders>
              <w:top w:val="single" w:sz="4" w:space="0" w:color="auto"/>
              <w:left w:val="nil"/>
              <w:bottom w:val="nil"/>
              <w:right w:val="nil"/>
            </w:tcBorders>
            <w:shd w:val="clear" w:color="auto" w:fill="auto"/>
            <w:vAlign w:val="bottom"/>
          </w:tcPr>
          <w:p w14:paraId="72C378F6" w14:textId="7881B418" w:rsidR="00E91DB2" w:rsidRPr="0059702A" w:rsidRDefault="00E91DB2" w:rsidP="00E91DB2">
            <w:pPr>
              <w:rPr>
                <w:rFonts w:eastAsia="Times New Roman" w:cs="Arial"/>
                <w:color w:val="000000"/>
                <w:sz w:val="22"/>
                <w:szCs w:val="22"/>
              </w:rPr>
            </w:pPr>
            <w:r>
              <w:rPr>
                <w:rFonts w:eastAsia="Times New Roman" w:cs="Arial"/>
                <w:color w:val="000000"/>
                <w:sz w:val="22"/>
                <w:szCs w:val="22"/>
              </w:rPr>
              <w:t>Final Project Step 4 Homework 9</w:t>
            </w:r>
          </w:p>
        </w:tc>
      </w:tr>
      <w:tr w:rsidR="00E91DB2" w:rsidRPr="0059702A" w14:paraId="66D1F764" w14:textId="77777777" w:rsidTr="00277EFC">
        <w:trPr>
          <w:trHeight w:val="285"/>
        </w:trPr>
        <w:tc>
          <w:tcPr>
            <w:tcW w:w="791" w:type="dxa"/>
            <w:tcBorders>
              <w:top w:val="single" w:sz="4" w:space="0" w:color="auto"/>
              <w:left w:val="nil"/>
              <w:bottom w:val="nil"/>
              <w:right w:val="nil"/>
            </w:tcBorders>
            <w:shd w:val="clear" w:color="auto" w:fill="auto"/>
            <w:noWrap/>
            <w:vAlign w:val="bottom"/>
            <w:hideMark/>
          </w:tcPr>
          <w:p w14:paraId="52DAB958" w14:textId="77777777" w:rsidR="00E91DB2" w:rsidRPr="0059702A" w:rsidRDefault="00E91DB2" w:rsidP="0059702A">
            <w:pPr>
              <w:jc w:val="center"/>
              <w:rPr>
                <w:rFonts w:eastAsia="Times New Roman" w:cs="Arial"/>
                <w:color w:val="000000"/>
                <w:sz w:val="22"/>
                <w:szCs w:val="22"/>
              </w:rPr>
            </w:pPr>
            <w:r w:rsidRPr="0059702A">
              <w:rPr>
                <w:rFonts w:eastAsia="Times New Roman" w:cs="Arial"/>
                <w:color w:val="000000"/>
                <w:sz w:val="22"/>
                <w:szCs w:val="22"/>
              </w:rPr>
              <w:t>13</w:t>
            </w:r>
          </w:p>
        </w:tc>
        <w:tc>
          <w:tcPr>
            <w:tcW w:w="1660" w:type="dxa"/>
            <w:tcBorders>
              <w:top w:val="single" w:sz="4" w:space="0" w:color="auto"/>
              <w:left w:val="nil"/>
              <w:bottom w:val="nil"/>
              <w:right w:val="nil"/>
            </w:tcBorders>
            <w:shd w:val="clear" w:color="auto" w:fill="auto"/>
            <w:noWrap/>
            <w:vAlign w:val="bottom"/>
            <w:hideMark/>
          </w:tcPr>
          <w:p w14:paraId="2C054853" w14:textId="70239C81" w:rsidR="00E91DB2" w:rsidRPr="0059702A" w:rsidRDefault="00E91DB2" w:rsidP="0059702A">
            <w:pPr>
              <w:rPr>
                <w:rFonts w:eastAsia="Times New Roman" w:cs="Arial"/>
                <w:color w:val="000000"/>
                <w:sz w:val="22"/>
                <w:szCs w:val="22"/>
              </w:rPr>
            </w:pPr>
            <w:r>
              <w:rPr>
                <w:rFonts w:eastAsia="Times New Roman" w:cs="Arial"/>
                <w:color w:val="000000"/>
                <w:sz w:val="22"/>
                <w:szCs w:val="22"/>
              </w:rPr>
              <w:t>11/25 – 11/29</w:t>
            </w:r>
          </w:p>
        </w:tc>
        <w:tc>
          <w:tcPr>
            <w:tcW w:w="5140" w:type="dxa"/>
            <w:gridSpan w:val="3"/>
            <w:tcBorders>
              <w:top w:val="single" w:sz="4" w:space="0" w:color="auto"/>
              <w:left w:val="nil"/>
              <w:bottom w:val="nil"/>
              <w:right w:val="nil"/>
            </w:tcBorders>
            <w:shd w:val="clear" w:color="auto" w:fill="auto"/>
            <w:vAlign w:val="bottom"/>
            <w:hideMark/>
          </w:tcPr>
          <w:p w14:paraId="61B13883" w14:textId="2A93BA5A" w:rsidR="00E91DB2" w:rsidRPr="0059702A" w:rsidRDefault="00E91DB2" w:rsidP="00E91DB2">
            <w:pPr>
              <w:jc w:val="center"/>
              <w:rPr>
                <w:rFonts w:eastAsia="Times New Roman" w:cs="Arial"/>
                <w:color w:val="000000"/>
                <w:sz w:val="22"/>
                <w:szCs w:val="22"/>
              </w:rPr>
            </w:pPr>
            <w:r>
              <w:rPr>
                <w:rFonts w:eastAsia="Times New Roman" w:cs="Arial"/>
                <w:color w:val="000000"/>
                <w:sz w:val="22"/>
                <w:szCs w:val="22"/>
              </w:rPr>
              <w:t>Thanksgiving Week</w:t>
            </w:r>
          </w:p>
        </w:tc>
      </w:tr>
      <w:tr w:rsidR="0059702A" w:rsidRPr="0059702A" w14:paraId="0762ECF0" w14:textId="77777777" w:rsidTr="00E91DB2">
        <w:trPr>
          <w:trHeight w:val="285"/>
        </w:trPr>
        <w:tc>
          <w:tcPr>
            <w:tcW w:w="791" w:type="dxa"/>
            <w:tcBorders>
              <w:top w:val="single" w:sz="4" w:space="0" w:color="auto"/>
              <w:left w:val="nil"/>
              <w:bottom w:val="nil"/>
              <w:right w:val="nil"/>
            </w:tcBorders>
            <w:shd w:val="clear" w:color="auto" w:fill="auto"/>
            <w:noWrap/>
            <w:vAlign w:val="bottom"/>
            <w:hideMark/>
          </w:tcPr>
          <w:p w14:paraId="200CB68F"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14</w:t>
            </w:r>
          </w:p>
        </w:tc>
        <w:tc>
          <w:tcPr>
            <w:tcW w:w="1660" w:type="dxa"/>
            <w:tcBorders>
              <w:top w:val="single" w:sz="4" w:space="0" w:color="auto"/>
              <w:left w:val="nil"/>
              <w:bottom w:val="nil"/>
              <w:right w:val="nil"/>
            </w:tcBorders>
            <w:shd w:val="clear" w:color="auto" w:fill="auto"/>
            <w:noWrap/>
            <w:vAlign w:val="bottom"/>
            <w:hideMark/>
          </w:tcPr>
          <w:p w14:paraId="22C44FC3" w14:textId="58F5D847" w:rsidR="0059702A" w:rsidRPr="0059702A" w:rsidRDefault="00E91DB2" w:rsidP="0059702A">
            <w:pPr>
              <w:rPr>
                <w:rFonts w:eastAsia="Times New Roman" w:cs="Arial"/>
                <w:color w:val="000000"/>
                <w:sz w:val="22"/>
                <w:szCs w:val="22"/>
              </w:rPr>
            </w:pPr>
            <w:r>
              <w:rPr>
                <w:rFonts w:eastAsia="Times New Roman" w:cs="Arial"/>
                <w:color w:val="000000"/>
                <w:sz w:val="22"/>
                <w:szCs w:val="22"/>
              </w:rPr>
              <w:t>12/2 - 12/6</w:t>
            </w:r>
          </w:p>
        </w:tc>
        <w:tc>
          <w:tcPr>
            <w:tcW w:w="2200" w:type="dxa"/>
            <w:tcBorders>
              <w:top w:val="single" w:sz="4" w:space="0" w:color="auto"/>
              <w:left w:val="nil"/>
              <w:bottom w:val="nil"/>
              <w:right w:val="nil"/>
            </w:tcBorders>
            <w:shd w:val="clear" w:color="auto" w:fill="auto"/>
            <w:vAlign w:val="bottom"/>
            <w:hideMark/>
          </w:tcPr>
          <w:p w14:paraId="6034AE13" w14:textId="1A19F668"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10</w:t>
            </w:r>
          </w:p>
        </w:tc>
        <w:tc>
          <w:tcPr>
            <w:tcW w:w="2940" w:type="dxa"/>
            <w:gridSpan w:val="2"/>
            <w:tcBorders>
              <w:top w:val="single" w:sz="4" w:space="0" w:color="auto"/>
              <w:left w:val="nil"/>
              <w:bottom w:val="nil"/>
              <w:right w:val="nil"/>
            </w:tcBorders>
            <w:shd w:val="clear" w:color="auto" w:fill="auto"/>
            <w:noWrap/>
            <w:vAlign w:val="bottom"/>
            <w:hideMark/>
          </w:tcPr>
          <w:p w14:paraId="6006FE9E" w14:textId="77777777" w:rsidR="0059702A" w:rsidRPr="0059702A" w:rsidRDefault="0059702A" w:rsidP="0059702A">
            <w:pPr>
              <w:rPr>
                <w:rFonts w:eastAsia="Times New Roman" w:cs="Arial"/>
                <w:color w:val="000000"/>
                <w:sz w:val="22"/>
                <w:szCs w:val="22"/>
              </w:rPr>
            </w:pPr>
            <w:r w:rsidRPr="0059702A">
              <w:rPr>
                <w:rFonts w:eastAsia="Times New Roman" w:cs="Arial"/>
                <w:color w:val="000000"/>
                <w:sz w:val="22"/>
                <w:szCs w:val="22"/>
              </w:rPr>
              <w:t>Final Version of Final Project</w:t>
            </w:r>
          </w:p>
        </w:tc>
      </w:tr>
      <w:tr w:rsidR="0059702A" w:rsidRPr="0059702A" w14:paraId="5FFB4FE6" w14:textId="77777777" w:rsidTr="00E91DB2">
        <w:trPr>
          <w:trHeight w:val="285"/>
        </w:trPr>
        <w:tc>
          <w:tcPr>
            <w:tcW w:w="791" w:type="dxa"/>
            <w:tcBorders>
              <w:top w:val="single" w:sz="4" w:space="0" w:color="auto"/>
              <w:left w:val="nil"/>
              <w:bottom w:val="single" w:sz="4" w:space="0" w:color="auto"/>
              <w:right w:val="nil"/>
            </w:tcBorders>
            <w:shd w:val="clear" w:color="auto" w:fill="auto"/>
            <w:noWrap/>
            <w:vAlign w:val="bottom"/>
            <w:hideMark/>
          </w:tcPr>
          <w:p w14:paraId="79285820" w14:textId="77777777" w:rsidR="0059702A" w:rsidRPr="0059702A" w:rsidRDefault="0059702A" w:rsidP="0059702A">
            <w:pPr>
              <w:jc w:val="center"/>
              <w:rPr>
                <w:rFonts w:eastAsia="Times New Roman" w:cs="Arial"/>
                <w:color w:val="000000"/>
                <w:sz w:val="22"/>
                <w:szCs w:val="22"/>
              </w:rPr>
            </w:pPr>
            <w:r w:rsidRPr="0059702A">
              <w:rPr>
                <w:rFonts w:eastAsia="Times New Roman" w:cs="Arial"/>
                <w:color w:val="000000"/>
                <w:sz w:val="22"/>
                <w:szCs w:val="22"/>
              </w:rPr>
              <w:t>15</w:t>
            </w:r>
          </w:p>
        </w:tc>
        <w:tc>
          <w:tcPr>
            <w:tcW w:w="1660" w:type="dxa"/>
            <w:tcBorders>
              <w:top w:val="single" w:sz="4" w:space="0" w:color="auto"/>
              <w:left w:val="nil"/>
              <w:bottom w:val="single" w:sz="4" w:space="0" w:color="auto"/>
              <w:right w:val="nil"/>
            </w:tcBorders>
            <w:shd w:val="clear" w:color="auto" w:fill="auto"/>
            <w:noWrap/>
            <w:vAlign w:val="bottom"/>
            <w:hideMark/>
          </w:tcPr>
          <w:p w14:paraId="1BC9B285" w14:textId="526CB4B6" w:rsidR="0059702A" w:rsidRPr="0059702A" w:rsidRDefault="00E91DB2" w:rsidP="0059702A">
            <w:pPr>
              <w:rPr>
                <w:rFonts w:eastAsia="Times New Roman" w:cs="Arial"/>
                <w:color w:val="000000"/>
                <w:sz w:val="22"/>
                <w:szCs w:val="22"/>
              </w:rPr>
            </w:pPr>
            <w:r>
              <w:rPr>
                <w:rFonts w:eastAsia="Times New Roman" w:cs="Arial"/>
                <w:color w:val="000000"/>
                <w:sz w:val="22"/>
                <w:szCs w:val="22"/>
              </w:rPr>
              <w:t>12/9 - 12/13</w:t>
            </w:r>
          </w:p>
        </w:tc>
        <w:tc>
          <w:tcPr>
            <w:tcW w:w="2200" w:type="dxa"/>
            <w:tcBorders>
              <w:top w:val="single" w:sz="4" w:space="0" w:color="auto"/>
              <w:left w:val="nil"/>
              <w:bottom w:val="single" w:sz="4" w:space="0" w:color="auto"/>
              <w:right w:val="nil"/>
            </w:tcBorders>
            <w:shd w:val="clear" w:color="auto" w:fill="auto"/>
            <w:vAlign w:val="bottom"/>
            <w:hideMark/>
          </w:tcPr>
          <w:p w14:paraId="23D26B90" w14:textId="77777777" w:rsidR="0059702A" w:rsidRPr="0059702A" w:rsidRDefault="0059702A" w:rsidP="0059702A">
            <w:pPr>
              <w:rPr>
                <w:rFonts w:eastAsia="Times New Roman" w:cs="Arial"/>
                <w:color w:val="000000"/>
                <w:sz w:val="22"/>
                <w:szCs w:val="22"/>
              </w:rPr>
            </w:pPr>
            <w:r w:rsidRPr="0059702A">
              <w:rPr>
                <w:rFonts w:eastAsia="Times New Roman" w:cs="Arial"/>
                <w:color w:val="000000"/>
                <w:sz w:val="22"/>
                <w:szCs w:val="22"/>
              </w:rPr>
              <w:t> </w:t>
            </w:r>
          </w:p>
        </w:tc>
        <w:tc>
          <w:tcPr>
            <w:tcW w:w="2940" w:type="dxa"/>
            <w:gridSpan w:val="2"/>
            <w:tcBorders>
              <w:top w:val="single" w:sz="4" w:space="0" w:color="auto"/>
              <w:left w:val="nil"/>
              <w:bottom w:val="single" w:sz="4" w:space="0" w:color="auto"/>
              <w:right w:val="nil"/>
            </w:tcBorders>
            <w:shd w:val="clear" w:color="auto" w:fill="auto"/>
            <w:noWrap/>
            <w:vAlign w:val="bottom"/>
            <w:hideMark/>
          </w:tcPr>
          <w:p w14:paraId="5A754595" w14:textId="2C9C4C54" w:rsidR="0059702A" w:rsidRPr="0059702A" w:rsidRDefault="00A52F88" w:rsidP="0059702A">
            <w:pPr>
              <w:rPr>
                <w:rFonts w:eastAsia="Times New Roman" w:cs="Arial"/>
                <w:color w:val="000000"/>
                <w:sz w:val="22"/>
                <w:szCs w:val="22"/>
              </w:rPr>
            </w:pPr>
            <w:r>
              <w:rPr>
                <w:rFonts w:eastAsia="Times New Roman" w:cs="Arial"/>
                <w:color w:val="000000"/>
                <w:sz w:val="22"/>
                <w:szCs w:val="22"/>
              </w:rPr>
              <w:t>Homework 10</w:t>
            </w:r>
          </w:p>
        </w:tc>
      </w:tr>
    </w:tbl>
    <w:p w14:paraId="5EFC5C97" w14:textId="26DBC857" w:rsidR="00B1239C" w:rsidRPr="00B1239C" w:rsidRDefault="00B1239C" w:rsidP="00461CD3">
      <w:pPr>
        <w:pStyle w:val="Header1"/>
      </w:pPr>
      <w:bookmarkStart w:id="8" w:name="_Toc512415073"/>
      <w:r w:rsidRPr="00B1239C">
        <w:t>SPH and University Policies &amp; Resources</w:t>
      </w:r>
      <w:bookmarkEnd w:id="8"/>
    </w:p>
    <w:p w14:paraId="1279086A" w14:textId="77777777" w:rsidR="00B1239C" w:rsidRPr="00B1239C" w:rsidRDefault="00B1239C" w:rsidP="00B1239C"/>
    <w:p w14:paraId="48449224" w14:textId="382834D3" w:rsidR="00B1239C" w:rsidRPr="00591E63" w:rsidRDefault="00B1239C" w:rsidP="00B1239C">
      <w:pPr>
        <w:rPr>
          <w:sz w:val="22"/>
          <w:szCs w:val="22"/>
        </w:rPr>
      </w:pPr>
      <w:r w:rsidRPr="00591E63">
        <w:rPr>
          <w:sz w:val="22"/>
          <w:szCs w:val="22"/>
        </w:rPr>
        <w:t>The School of Public Health maintains up-to-date information about resources available to students, as well as formal course policies, on our website at</w:t>
      </w:r>
      <w:r w:rsidR="009857B8" w:rsidRPr="00591E63">
        <w:rPr>
          <w:sz w:val="22"/>
          <w:szCs w:val="22"/>
        </w:rPr>
        <w:t xml:space="preserve"> </w:t>
      </w:r>
      <w:hyperlink r:id="rId10" w:tgtFrame="_blank" w:history="1">
        <w:r w:rsidR="009857B8" w:rsidRPr="00591E63">
          <w:rPr>
            <w:rStyle w:val="Hyperlink"/>
            <w:sz w:val="22"/>
            <w:szCs w:val="22"/>
          </w:rPr>
          <w:t>www.sph.umn.edu/student-policies/</w:t>
        </w:r>
      </w:hyperlink>
      <w:r w:rsidR="00C353DC" w:rsidRPr="00591E63">
        <w:rPr>
          <w:sz w:val="22"/>
          <w:szCs w:val="22"/>
        </w:rPr>
        <w:t xml:space="preserve">. </w:t>
      </w:r>
      <w:r w:rsidRPr="00591E63">
        <w:rPr>
          <w:sz w:val="22"/>
          <w:szCs w:val="22"/>
        </w:rPr>
        <w:t xml:space="preserve">Students are expected to read and understand all policy information available at this </w:t>
      </w:r>
      <w:r w:rsidR="00C353DC" w:rsidRPr="00591E63">
        <w:rPr>
          <w:sz w:val="22"/>
          <w:szCs w:val="22"/>
        </w:rPr>
        <w:t>link and</w:t>
      </w:r>
      <w:r w:rsidRPr="00591E63">
        <w:rPr>
          <w:sz w:val="22"/>
          <w:szCs w:val="22"/>
        </w:rPr>
        <w:t xml:space="preserve"> are encouraged to make use of the resources available.</w:t>
      </w:r>
    </w:p>
    <w:p w14:paraId="09A73B6F" w14:textId="77777777" w:rsidR="00B1239C" w:rsidRPr="00591E63" w:rsidRDefault="00B1239C" w:rsidP="00B1239C">
      <w:pPr>
        <w:rPr>
          <w:sz w:val="22"/>
          <w:szCs w:val="22"/>
        </w:rPr>
      </w:pPr>
    </w:p>
    <w:p w14:paraId="6F9FC852" w14:textId="77777777" w:rsidR="00B1239C" w:rsidRPr="00591E63" w:rsidRDefault="00B1239C" w:rsidP="00B1239C">
      <w:pPr>
        <w:rPr>
          <w:sz w:val="22"/>
          <w:szCs w:val="22"/>
        </w:rPr>
      </w:pPr>
      <w:r w:rsidRPr="00591E63">
        <w:rPr>
          <w:sz w:val="22"/>
          <w:szCs w:val="22"/>
        </w:rPr>
        <w:t>The University of Minnesota has official policies, including but not limited to the following:</w:t>
      </w:r>
    </w:p>
    <w:p w14:paraId="5FD4D811" w14:textId="77777777" w:rsidR="00B1239C" w:rsidRPr="00591E63" w:rsidRDefault="00B1239C" w:rsidP="00B1239C">
      <w:pPr>
        <w:numPr>
          <w:ilvl w:val="0"/>
          <w:numId w:val="18"/>
        </w:numPr>
        <w:rPr>
          <w:sz w:val="22"/>
          <w:szCs w:val="22"/>
        </w:rPr>
      </w:pPr>
      <w:r w:rsidRPr="00591E63">
        <w:rPr>
          <w:sz w:val="22"/>
          <w:szCs w:val="22"/>
        </w:rPr>
        <w:t>Grade definitions</w:t>
      </w:r>
    </w:p>
    <w:p w14:paraId="0371DBC5" w14:textId="77777777" w:rsidR="00B1239C" w:rsidRPr="000C0C6D" w:rsidRDefault="00B1239C" w:rsidP="00B1239C">
      <w:pPr>
        <w:numPr>
          <w:ilvl w:val="0"/>
          <w:numId w:val="18"/>
        </w:numPr>
        <w:rPr>
          <w:b/>
          <w:sz w:val="22"/>
          <w:szCs w:val="22"/>
        </w:rPr>
      </w:pPr>
      <w:r w:rsidRPr="000C0C6D">
        <w:rPr>
          <w:b/>
          <w:sz w:val="22"/>
          <w:szCs w:val="22"/>
        </w:rPr>
        <w:t>Scholastic dishonesty</w:t>
      </w:r>
    </w:p>
    <w:p w14:paraId="4208D501" w14:textId="77777777" w:rsidR="00B1239C" w:rsidRPr="00591E63" w:rsidRDefault="00B1239C" w:rsidP="00B1239C">
      <w:pPr>
        <w:numPr>
          <w:ilvl w:val="0"/>
          <w:numId w:val="18"/>
        </w:numPr>
        <w:rPr>
          <w:sz w:val="22"/>
          <w:szCs w:val="22"/>
        </w:rPr>
      </w:pPr>
      <w:r w:rsidRPr="00591E63">
        <w:rPr>
          <w:sz w:val="22"/>
          <w:szCs w:val="22"/>
        </w:rPr>
        <w:t>Makeup work for legitimate absences</w:t>
      </w:r>
    </w:p>
    <w:p w14:paraId="67E0694B" w14:textId="77777777" w:rsidR="00B1239C" w:rsidRPr="00591E63" w:rsidRDefault="00B1239C" w:rsidP="00B1239C">
      <w:pPr>
        <w:numPr>
          <w:ilvl w:val="0"/>
          <w:numId w:val="18"/>
        </w:numPr>
        <w:rPr>
          <w:sz w:val="22"/>
          <w:szCs w:val="22"/>
        </w:rPr>
      </w:pPr>
      <w:r w:rsidRPr="00591E63">
        <w:rPr>
          <w:sz w:val="22"/>
          <w:szCs w:val="22"/>
        </w:rPr>
        <w:t>Student conduct code</w:t>
      </w:r>
    </w:p>
    <w:p w14:paraId="27344B99" w14:textId="77777777" w:rsidR="00B1239C" w:rsidRPr="00591E63" w:rsidRDefault="00B1239C" w:rsidP="00B1239C">
      <w:pPr>
        <w:numPr>
          <w:ilvl w:val="0"/>
          <w:numId w:val="18"/>
        </w:numPr>
        <w:rPr>
          <w:sz w:val="22"/>
          <w:szCs w:val="22"/>
        </w:rPr>
      </w:pPr>
      <w:r w:rsidRPr="00591E63">
        <w:rPr>
          <w:sz w:val="22"/>
          <w:szCs w:val="22"/>
        </w:rPr>
        <w:t>Sexual harassment, sexual assault, stalking and relationship violence</w:t>
      </w:r>
    </w:p>
    <w:p w14:paraId="1C44EEE5" w14:textId="77777777" w:rsidR="00B1239C" w:rsidRPr="00591E63" w:rsidRDefault="00B1239C" w:rsidP="00B1239C">
      <w:pPr>
        <w:numPr>
          <w:ilvl w:val="0"/>
          <w:numId w:val="18"/>
        </w:numPr>
        <w:rPr>
          <w:sz w:val="22"/>
          <w:szCs w:val="22"/>
        </w:rPr>
      </w:pPr>
      <w:r w:rsidRPr="00591E63">
        <w:rPr>
          <w:sz w:val="22"/>
          <w:szCs w:val="22"/>
        </w:rPr>
        <w:t>Equity, diversity, equal employment opportunity, and affirmative action</w:t>
      </w:r>
    </w:p>
    <w:p w14:paraId="1B8D9784" w14:textId="77777777" w:rsidR="00B1239C" w:rsidRPr="00591E63" w:rsidRDefault="00B1239C" w:rsidP="00B1239C">
      <w:pPr>
        <w:numPr>
          <w:ilvl w:val="0"/>
          <w:numId w:val="18"/>
        </w:numPr>
        <w:rPr>
          <w:sz w:val="22"/>
          <w:szCs w:val="22"/>
        </w:rPr>
      </w:pPr>
      <w:r w:rsidRPr="00591E63">
        <w:rPr>
          <w:sz w:val="22"/>
          <w:szCs w:val="22"/>
        </w:rPr>
        <w:t>Disability services</w:t>
      </w:r>
    </w:p>
    <w:p w14:paraId="21FA7201" w14:textId="77777777" w:rsidR="00B1239C" w:rsidRPr="00591E63" w:rsidRDefault="00B1239C" w:rsidP="00B1239C">
      <w:pPr>
        <w:numPr>
          <w:ilvl w:val="0"/>
          <w:numId w:val="18"/>
        </w:numPr>
        <w:rPr>
          <w:sz w:val="22"/>
          <w:szCs w:val="22"/>
        </w:rPr>
      </w:pPr>
      <w:r w:rsidRPr="00591E63">
        <w:rPr>
          <w:sz w:val="22"/>
          <w:szCs w:val="22"/>
        </w:rPr>
        <w:t>Academic freedom and responsibility</w:t>
      </w:r>
    </w:p>
    <w:p w14:paraId="1FF45C0B" w14:textId="77777777" w:rsidR="00B1239C" w:rsidRPr="00591E63" w:rsidRDefault="00B1239C" w:rsidP="00B1239C">
      <w:pPr>
        <w:rPr>
          <w:sz w:val="22"/>
          <w:szCs w:val="22"/>
        </w:rPr>
      </w:pPr>
    </w:p>
    <w:p w14:paraId="7C7BD700" w14:textId="77777777" w:rsidR="00B1239C" w:rsidRPr="00591E63" w:rsidRDefault="00B1239C" w:rsidP="00B1239C">
      <w:pPr>
        <w:rPr>
          <w:sz w:val="22"/>
          <w:szCs w:val="22"/>
        </w:rPr>
      </w:pPr>
      <w:r w:rsidRPr="00591E63">
        <w:rPr>
          <w:sz w:val="22"/>
          <w:szCs w:val="22"/>
        </w:rPr>
        <w:t>Resources available for students include:</w:t>
      </w:r>
    </w:p>
    <w:p w14:paraId="35F4265E" w14:textId="77777777" w:rsidR="00B1239C" w:rsidRPr="00591E63" w:rsidRDefault="00B1239C" w:rsidP="00B1239C">
      <w:pPr>
        <w:numPr>
          <w:ilvl w:val="0"/>
          <w:numId w:val="19"/>
        </w:numPr>
        <w:rPr>
          <w:sz w:val="22"/>
          <w:szCs w:val="22"/>
        </w:rPr>
      </w:pPr>
      <w:r w:rsidRPr="00591E63">
        <w:rPr>
          <w:sz w:val="22"/>
          <w:szCs w:val="22"/>
        </w:rPr>
        <w:lastRenderedPageBreak/>
        <w:t>Confidential mental health services</w:t>
      </w:r>
    </w:p>
    <w:p w14:paraId="7270B84A" w14:textId="77777777" w:rsidR="00B1239C" w:rsidRPr="00591E63" w:rsidRDefault="00B1239C" w:rsidP="00B1239C">
      <w:pPr>
        <w:numPr>
          <w:ilvl w:val="0"/>
          <w:numId w:val="19"/>
        </w:numPr>
        <w:rPr>
          <w:sz w:val="22"/>
          <w:szCs w:val="22"/>
        </w:rPr>
      </w:pPr>
      <w:r w:rsidRPr="00591E63">
        <w:rPr>
          <w:sz w:val="22"/>
          <w:szCs w:val="22"/>
        </w:rPr>
        <w:t>Disability accommodations</w:t>
      </w:r>
    </w:p>
    <w:p w14:paraId="695AEE69" w14:textId="77777777" w:rsidR="00B1239C" w:rsidRPr="00591E63" w:rsidRDefault="00B1239C" w:rsidP="00B1239C">
      <w:pPr>
        <w:numPr>
          <w:ilvl w:val="0"/>
          <w:numId w:val="19"/>
        </w:numPr>
        <w:rPr>
          <w:sz w:val="22"/>
          <w:szCs w:val="22"/>
        </w:rPr>
      </w:pPr>
      <w:r w:rsidRPr="00591E63">
        <w:rPr>
          <w:sz w:val="22"/>
          <w:szCs w:val="22"/>
        </w:rPr>
        <w:t>Housing and financial instability resources</w:t>
      </w:r>
    </w:p>
    <w:p w14:paraId="607911FA" w14:textId="77777777" w:rsidR="00B1239C" w:rsidRPr="00591E63" w:rsidRDefault="00B1239C" w:rsidP="00B1239C">
      <w:pPr>
        <w:numPr>
          <w:ilvl w:val="0"/>
          <w:numId w:val="19"/>
        </w:numPr>
        <w:rPr>
          <w:sz w:val="22"/>
          <w:szCs w:val="22"/>
        </w:rPr>
      </w:pPr>
      <w:r w:rsidRPr="00591E63">
        <w:rPr>
          <w:sz w:val="22"/>
          <w:szCs w:val="22"/>
        </w:rPr>
        <w:t>Technology help</w:t>
      </w:r>
    </w:p>
    <w:p w14:paraId="1B579E6B" w14:textId="2ECEE858" w:rsidR="009F03A5" w:rsidRPr="0059702A" w:rsidRDefault="00B1239C" w:rsidP="0059702A">
      <w:pPr>
        <w:numPr>
          <w:ilvl w:val="0"/>
          <w:numId w:val="19"/>
        </w:numPr>
        <w:rPr>
          <w:sz w:val="22"/>
          <w:szCs w:val="22"/>
        </w:rPr>
      </w:pPr>
      <w:r w:rsidRPr="00591E63">
        <w:rPr>
          <w:sz w:val="22"/>
          <w:szCs w:val="22"/>
        </w:rPr>
        <w:t>Academic support</w:t>
      </w:r>
      <w:bookmarkStart w:id="9" w:name="_Toc512415074"/>
      <w:r w:rsidR="009F03A5">
        <w:br w:type="page"/>
      </w:r>
    </w:p>
    <w:p w14:paraId="45BD18FC" w14:textId="3724D6F7" w:rsidR="00B1239C" w:rsidRPr="00B1239C" w:rsidRDefault="00B1239C" w:rsidP="00B1239C">
      <w:pPr>
        <w:pStyle w:val="Header1"/>
      </w:pPr>
      <w:r w:rsidRPr="00B1239C">
        <w:lastRenderedPageBreak/>
        <w:t>Evaluation &amp; Grading</w:t>
      </w:r>
      <w:bookmarkEnd w:id="9"/>
    </w:p>
    <w:p w14:paraId="027467BF" w14:textId="77777777" w:rsidR="00B1239C" w:rsidRPr="00B1239C" w:rsidRDefault="00B1239C" w:rsidP="00B1239C"/>
    <w:p w14:paraId="68E50865" w14:textId="77777777" w:rsidR="00591E63" w:rsidRPr="00591E63" w:rsidRDefault="00591E63" w:rsidP="00591E63">
      <w:pPr>
        <w:rPr>
          <w:rFonts w:asciiTheme="minorHAnsi" w:hAnsiTheme="minorHAnsi" w:cstheme="minorHAnsi"/>
          <w:sz w:val="22"/>
          <w:szCs w:val="22"/>
        </w:rPr>
      </w:pPr>
      <w:r w:rsidRPr="00591E63">
        <w:rPr>
          <w:rFonts w:asciiTheme="minorHAnsi" w:hAnsiTheme="minorHAnsi" w:cstheme="minorHAnsi"/>
          <w:sz w:val="22"/>
          <w:szCs w:val="22"/>
        </w:rPr>
        <w:t>A student’s final grade will be calculated by weighting assessments (homework, exam, projects) as follows:</w:t>
      </w:r>
    </w:p>
    <w:p w14:paraId="357FE9DA" w14:textId="666870D2" w:rsidR="00591E63" w:rsidRPr="00591E63" w:rsidRDefault="0059702A" w:rsidP="00591E63">
      <w:pPr>
        <w:numPr>
          <w:ilvl w:val="0"/>
          <w:numId w:val="28"/>
        </w:numPr>
        <w:rPr>
          <w:rFonts w:asciiTheme="minorHAnsi" w:hAnsiTheme="minorHAnsi" w:cstheme="minorHAnsi"/>
          <w:sz w:val="22"/>
          <w:szCs w:val="22"/>
        </w:rPr>
      </w:pPr>
      <w:r>
        <w:rPr>
          <w:rFonts w:asciiTheme="minorHAnsi" w:hAnsiTheme="minorHAnsi" w:cstheme="minorHAnsi"/>
          <w:sz w:val="22"/>
          <w:szCs w:val="22"/>
        </w:rPr>
        <w:t>Homework (42</w:t>
      </w:r>
      <w:r w:rsidR="00591E63" w:rsidRPr="00591E63">
        <w:rPr>
          <w:rFonts w:asciiTheme="minorHAnsi" w:hAnsiTheme="minorHAnsi" w:cstheme="minorHAnsi"/>
          <w:sz w:val="22"/>
          <w:szCs w:val="22"/>
        </w:rPr>
        <w:t>%)</w:t>
      </w:r>
    </w:p>
    <w:p w14:paraId="073B1DE6" w14:textId="5FF75A1C" w:rsidR="00591E63" w:rsidRPr="00591E63" w:rsidRDefault="0059702A" w:rsidP="00591E63">
      <w:pPr>
        <w:numPr>
          <w:ilvl w:val="0"/>
          <w:numId w:val="28"/>
        </w:numPr>
        <w:rPr>
          <w:rFonts w:asciiTheme="minorHAnsi" w:hAnsiTheme="minorHAnsi" w:cstheme="minorHAnsi"/>
          <w:sz w:val="22"/>
          <w:szCs w:val="22"/>
        </w:rPr>
      </w:pPr>
      <w:r>
        <w:rPr>
          <w:rFonts w:asciiTheme="minorHAnsi" w:hAnsiTheme="minorHAnsi" w:cstheme="minorHAnsi"/>
          <w:sz w:val="22"/>
          <w:szCs w:val="22"/>
        </w:rPr>
        <w:t>Literature Project (13</w:t>
      </w:r>
      <w:r w:rsidR="00591E63" w:rsidRPr="00591E63">
        <w:rPr>
          <w:rFonts w:asciiTheme="minorHAnsi" w:hAnsiTheme="minorHAnsi" w:cstheme="minorHAnsi"/>
          <w:sz w:val="22"/>
          <w:szCs w:val="22"/>
        </w:rPr>
        <w:t>%)</w:t>
      </w:r>
    </w:p>
    <w:p w14:paraId="46BCC8F4" w14:textId="70F45447" w:rsidR="00B1239C" w:rsidRPr="00591E63" w:rsidRDefault="0059702A" w:rsidP="00B1239C">
      <w:pPr>
        <w:numPr>
          <w:ilvl w:val="0"/>
          <w:numId w:val="28"/>
        </w:numPr>
        <w:rPr>
          <w:rFonts w:asciiTheme="minorHAnsi" w:hAnsiTheme="minorHAnsi" w:cstheme="minorHAnsi"/>
          <w:sz w:val="22"/>
          <w:szCs w:val="22"/>
        </w:rPr>
      </w:pPr>
      <w:r>
        <w:rPr>
          <w:rFonts w:asciiTheme="minorHAnsi" w:hAnsiTheme="minorHAnsi" w:cstheme="minorHAnsi"/>
          <w:sz w:val="22"/>
          <w:szCs w:val="22"/>
        </w:rPr>
        <w:t>Final Project (45</w:t>
      </w:r>
      <w:r w:rsidR="00591E63" w:rsidRPr="00591E63">
        <w:rPr>
          <w:rFonts w:asciiTheme="minorHAnsi" w:hAnsiTheme="minorHAnsi" w:cstheme="minorHAnsi"/>
          <w:sz w:val="22"/>
          <w:szCs w:val="22"/>
        </w:rPr>
        <w:t>%)</w:t>
      </w:r>
    </w:p>
    <w:p w14:paraId="537605D1" w14:textId="77777777" w:rsidR="00B1239C" w:rsidRPr="00591E63" w:rsidRDefault="00B1239C" w:rsidP="00B1239C">
      <w:pPr>
        <w:rPr>
          <w:rFonts w:asciiTheme="minorHAnsi" w:hAnsiTheme="minorHAnsi" w:cstheme="minorHAnsi"/>
          <w:sz w:val="22"/>
          <w:szCs w:val="22"/>
        </w:rPr>
      </w:pPr>
    </w:p>
    <w:p w14:paraId="71CA1736"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b/>
          <w:bCs/>
          <w:sz w:val="22"/>
          <w:szCs w:val="22"/>
        </w:rPr>
        <w:t>Grading Scale</w:t>
      </w:r>
    </w:p>
    <w:p w14:paraId="70E96F38"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 xml:space="preserve">The University uses plus and minus grading on a 4.000 cumulative grade point scale in accordance with the following, and you can expect the grade lines to be drawn as follows: </w:t>
      </w:r>
    </w:p>
    <w:p w14:paraId="465CBA3E" w14:textId="77777777" w:rsidR="00B1239C" w:rsidRPr="00591E63" w:rsidRDefault="00B1239C" w:rsidP="00B1239C">
      <w:pPr>
        <w:rPr>
          <w:rFonts w:asciiTheme="minorHAnsi" w:hAnsiTheme="minorHAnsi" w:cstheme="minorHAnsi"/>
          <w:sz w:val="22"/>
          <w:szCs w:val="22"/>
        </w:rPr>
      </w:pPr>
    </w:p>
    <w:tbl>
      <w:tblPr>
        <w:tblW w:w="0" w:type="auto"/>
        <w:tblInd w:w="428" w:type="dxa"/>
        <w:tblLayout w:type="fixed"/>
        <w:tblCellMar>
          <w:top w:w="115" w:type="dxa"/>
          <w:left w:w="115" w:type="dxa"/>
          <w:bottom w:w="115" w:type="dxa"/>
          <w:right w:w="115" w:type="dxa"/>
        </w:tblCellMar>
        <w:tblLook w:val="04A0" w:firstRow="1" w:lastRow="0" w:firstColumn="1" w:lastColumn="0" w:noHBand="0" w:noVBand="1"/>
      </w:tblPr>
      <w:tblGrid>
        <w:gridCol w:w="1285"/>
        <w:gridCol w:w="810"/>
        <w:gridCol w:w="1260"/>
      </w:tblGrid>
      <w:tr w:rsidR="00B1239C" w:rsidRPr="00591E63" w14:paraId="294FD539"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15" w:type="dxa"/>
              <w:left w:w="115" w:type="dxa"/>
              <w:bottom w:w="115" w:type="dxa"/>
              <w:right w:w="115" w:type="dxa"/>
            </w:tcMar>
            <w:hideMark/>
          </w:tcPr>
          <w:p w14:paraId="6E61C2F3" w14:textId="77777777" w:rsidR="00B1239C" w:rsidRPr="00591E63" w:rsidRDefault="00B1239C" w:rsidP="00B1239C">
            <w:pPr>
              <w:rPr>
                <w:rFonts w:asciiTheme="minorHAnsi" w:hAnsiTheme="minorHAnsi" w:cstheme="minorHAnsi"/>
                <w:b/>
                <w:sz w:val="22"/>
                <w:szCs w:val="22"/>
              </w:rPr>
            </w:pPr>
            <w:r w:rsidRPr="00591E63">
              <w:rPr>
                <w:rFonts w:asciiTheme="minorHAnsi" w:hAnsiTheme="minorHAnsi" w:cstheme="minorHAnsi"/>
                <w:b/>
                <w:sz w:val="22"/>
                <w:szCs w:val="22"/>
              </w:rPr>
              <w:t>% In Class</w:t>
            </w:r>
          </w:p>
        </w:tc>
        <w:tc>
          <w:tcPr>
            <w:tcW w:w="81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15" w:type="dxa"/>
              <w:left w:w="115" w:type="dxa"/>
              <w:bottom w:w="115" w:type="dxa"/>
              <w:right w:w="115" w:type="dxa"/>
            </w:tcMar>
            <w:hideMark/>
          </w:tcPr>
          <w:p w14:paraId="3780C9BB" w14:textId="77777777" w:rsidR="00B1239C" w:rsidRPr="00591E63" w:rsidRDefault="00B1239C" w:rsidP="00B1239C">
            <w:pPr>
              <w:rPr>
                <w:rFonts w:asciiTheme="minorHAnsi" w:hAnsiTheme="minorHAnsi" w:cstheme="minorHAnsi"/>
                <w:b/>
                <w:sz w:val="22"/>
                <w:szCs w:val="22"/>
              </w:rPr>
            </w:pPr>
            <w:r w:rsidRPr="00591E63">
              <w:rPr>
                <w:rFonts w:asciiTheme="minorHAnsi" w:hAnsiTheme="minorHAnsi" w:cstheme="minorHAnsi"/>
                <w:b/>
                <w:sz w:val="22"/>
                <w:szCs w:val="22"/>
              </w:rPr>
              <w:t>Grade</w:t>
            </w:r>
          </w:p>
        </w:tc>
        <w:tc>
          <w:tcPr>
            <w:tcW w:w="126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15" w:type="dxa"/>
              <w:left w:w="115" w:type="dxa"/>
              <w:bottom w:w="115" w:type="dxa"/>
              <w:right w:w="115" w:type="dxa"/>
            </w:tcMar>
            <w:hideMark/>
          </w:tcPr>
          <w:p w14:paraId="62C7E2AC" w14:textId="77777777" w:rsidR="00B1239C" w:rsidRPr="00591E63" w:rsidRDefault="00B1239C" w:rsidP="00B1239C">
            <w:pPr>
              <w:rPr>
                <w:rFonts w:asciiTheme="minorHAnsi" w:hAnsiTheme="minorHAnsi" w:cstheme="minorHAnsi"/>
                <w:b/>
                <w:sz w:val="22"/>
                <w:szCs w:val="22"/>
              </w:rPr>
            </w:pPr>
            <w:r w:rsidRPr="00591E63">
              <w:rPr>
                <w:rFonts w:asciiTheme="minorHAnsi" w:hAnsiTheme="minorHAnsi" w:cstheme="minorHAnsi"/>
                <w:b/>
                <w:sz w:val="22"/>
                <w:szCs w:val="22"/>
              </w:rPr>
              <w:t>GPA</w:t>
            </w:r>
          </w:p>
        </w:tc>
      </w:tr>
      <w:tr w:rsidR="00B1239C" w:rsidRPr="00591E63" w14:paraId="75D0D6ED"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76B3C565"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93 - 100%</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69A89DCA"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A</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04BA3005"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 xml:space="preserve">4.000 </w:t>
            </w:r>
          </w:p>
        </w:tc>
      </w:tr>
      <w:tr w:rsidR="00B1239C" w:rsidRPr="00591E63" w14:paraId="1ACCA5F0"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67D23B41"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90 - 92%</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073821E1"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A-</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0F78727C"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3.667</w:t>
            </w:r>
          </w:p>
        </w:tc>
      </w:tr>
      <w:tr w:rsidR="00B1239C" w:rsidRPr="00591E63" w14:paraId="2778A21B"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3806A614"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87 - 89%</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721E2873"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B+</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0A02C628"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3.333</w:t>
            </w:r>
          </w:p>
        </w:tc>
      </w:tr>
      <w:tr w:rsidR="00B1239C" w:rsidRPr="00591E63" w14:paraId="4D074CA9"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59EFBAC7"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83 - 86%</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5CDD3D62"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 xml:space="preserve">B </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2E88B151"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3.000</w:t>
            </w:r>
          </w:p>
        </w:tc>
      </w:tr>
      <w:tr w:rsidR="00B1239C" w:rsidRPr="00591E63" w14:paraId="10C43806"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2C14E03D"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80 - 82%</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37EB4CC4"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 xml:space="preserve">B- </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58ECD56A"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2.667</w:t>
            </w:r>
          </w:p>
        </w:tc>
      </w:tr>
      <w:tr w:rsidR="00B1239C" w:rsidRPr="00591E63" w14:paraId="1F8A92B9"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52A602F7"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77 - 79%</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45CC8DD4"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C+</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5369DE86"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2.333</w:t>
            </w:r>
          </w:p>
        </w:tc>
      </w:tr>
      <w:tr w:rsidR="00B1239C" w:rsidRPr="00591E63" w14:paraId="4E44E16C"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222B8718"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73 - 76%</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7AEA6CEC"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C</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0E618556"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2.000</w:t>
            </w:r>
          </w:p>
        </w:tc>
      </w:tr>
      <w:tr w:rsidR="00B1239C" w:rsidRPr="00591E63" w14:paraId="2609D8EC"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4388DA61"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70 - 72%</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742E9586"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C-</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3A2B312A"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1.667</w:t>
            </w:r>
          </w:p>
        </w:tc>
      </w:tr>
      <w:tr w:rsidR="00B1239C" w:rsidRPr="00591E63" w14:paraId="23605821"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62D3A635"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67 - 69%</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6C9C1C3D"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D+</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3BF439F6"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1.333</w:t>
            </w:r>
          </w:p>
        </w:tc>
      </w:tr>
      <w:tr w:rsidR="00B1239C" w:rsidRPr="00591E63" w14:paraId="76548213"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4221A196"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 xml:space="preserve">63 - 66% </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1F40C8CB"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D</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1363CA4C"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1.000</w:t>
            </w:r>
          </w:p>
        </w:tc>
      </w:tr>
      <w:tr w:rsidR="00B1239C" w:rsidRPr="00591E63" w14:paraId="6DB4CBB8" w14:textId="77777777" w:rsidTr="00544417">
        <w:trPr>
          <w:tblHeader/>
        </w:trPr>
        <w:tc>
          <w:tcPr>
            <w:tcW w:w="1285"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230F0326"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 xml:space="preserve">&lt; 62% </w:t>
            </w:r>
          </w:p>
        </w:tc>
        <w:tc>
          <w:tcPr>
            <w:tcW w:w="81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11F8802E" w14:textId="77777777" w:rsidR="00B1239C" w:rsidRPr="00591E63" w:rsidRDefault="00B1239C" w:rsidP="00B1239C">
            <w:pPr>
              <w:rPr>
                <w:rFonts w:asciiTheme="minorHAnsi" w:hAnsiTheme="minorHAnsi" w:cstheme="minorHAnsi"/>
                <w:sz w:val="22"/>
                <w:szCs w:val="22"/>
              </w:rPr>
            </w:pPr>
            <w:r w:rsidRPr="00591E63">
              <w:rPr>
                <w:rFonts w:asciiTheme="minorHAnsi" w:hAnsiTheme="minorHAnsi" w:cstheme="minorHAnsi"/>
                <w:sz w:val="22"/>
                <w:szCs w:val="22"/>
              </w:rPr>
              <w:t>F</w:t>
            </w:r>
          </w:p>
        </w:tc>
        <w:tc>
          <w:tcPr>
            <w:tcW w:w="1260" w:type="dxa"/>
            <w:tcBorders>
              <w:top w:val="single" w:sz="8" w:space="0" w:color="000000"/>
              <w:left w:val="single" w:sz="8" w:space="0" w:color="000000"/>
              <w:bottom w:val="single" w:sz="8" w:space="0" w:color="000000"/>
              <w:right w:val="single" w:sz="8" w:space="0" w:color="000000"/>
            </w:tcBorders>
            <w:tcMar>
              <w:top w:w="115" w:type="dxa"/>
              <w:left w:w="115" w:type="dxa"/>
              <w:bottom w:w="115" w:type="dxa"/>
              <w:right w:w="115" w:type="dxa"/>
            </w:tcMar>
            <w:hideMark/>
          </w:tcPr>
          <w:p w14:paraId="055A211B" w14:textId="77777777" w:rsidR="00B1239C" w:rsidRPr="00591E63" w:rsidRDefault="00B1239C" w:rsidP="00B1239C">
            <w:pPr>
              <w:rPr>
                <w:rFonts w:asciiTheme="minorHAnsi" w:hAnsiTheme="minorHAnsi" w:cstheme="minorHAnsi"/>
                <w:sz w:val="22"/>
                <w:szCs w:val="22"/>
              </w:rPr>
            </w:pPr>
          </w:p>
        </w:tc>
      </w:tr>
    </w:tbl>
    <w:p w14:paraId="4BF8338D" w14:textId="5CB9B4C4" w:rsidR="00B1239C" w:rsidRPr="00B1239C" w:rsidRDefault="00B1239C" w:rsidP="00B1239C"/>
    <w:p w14:paraId="0BDE7CAC" w14:textId="77777777" w:rsidR="00B1239C" w:rsidRPr="00B1239C" w:rsidRDefault="00B1239C" w:rsidP="00B1239C">
      <w:pPr>
        <w:numPr>
          <w:ilvl w:val="0"/>
          <w:numId w:val="20"/>
        </w:numPr>
      </w:pPr>
      <w:r w:rsidRPr="00B1239C">
        <w:t>A = achievement that is outstanding relative to the level necessary to meet course requirements.</w:t>
      </w:r>
    </w:p>
    <w:p w14:paraId="71617ACB" w14:textId="77777777" w:rsidR="00B1239C" w:rsidRPr="00B1239C" w:rsidRDefault="00B1239C" w:rsidP="00B1239C">
      <w:pPr>
        <w:numPr>
          <w:ilvl w:val="0"/>
          <w:numId w:val="20"/>
        </w:numPr>
      </w:pPr>
      <w:r w:rsidRPr="00B1239C">
        <w:t>B = achievement that is significantly above the level necessary to meet course requirements.</w:t>
      </w:r>
    </w:p>
    <w:p w14:paraId="43B0B34F" w14:textId="77777777" w:rsidR="00B1239C" w:rsidRPr="00B1239C" w:rsidRDefault="00B1239C" w:rsidP="00B1239C">
      <w:pPr>
        <w:numPr>
          <w:ilvl w:val="0"/>
          <w:numId w:val="20"/>
        </w:numPr>
      </w:pPr>
      <w:r w:rsidRPr="00B1239C">
        <w:t>C = achievement that meets the course requirements in every respect.</w:t>
      </w:r>
    </w:p>
    <w:p w14:paraId="6CDBB763" w14:textId="77777777" w:rsidR="00B1239C" w:rsidRPr="00B1239C" w:rsidRDefault="00B1239C" w:rsidP="00B1239C">
      <w:pPr>
        <w:numPr>
          <w:ilvl w:val="0"/>
          <w:numId w:val="20"/>
        </w:numPr>
      </w:pPr>
      <w:r w:rsidRPr="00B1239C">
        <w:t>D = achievement that is worthy of credit even though it fails to meet fully the course requirements.</w:t>
      </w:r>
    </w:p>
    <w:p w14:paraId="44173B10" w14:textId="77777777" w:rsidR="00B1239C" w:rsidRPr="00B1239C" w:rsidRDefault="00B1239C" w:rsidP="00B1239C">
      <w:pPr>
        <w:numPr>
          <w:ilvl w:val="0"/>
          <w:numId w:val="20"/>
        </w:numPr>
      </w:pPr>
      <w:r w:rsidRPr="00B1239C">
        <w:t xml:space="preserve">F = failure because work was either (1) completed but at a level of achievement that is not worthy of credit or (2) was not completed and there was no agreement between the instructor and the student that the student would be awarded </w:t>
      </w:r>
      <w:proofErr w:type="gramStart"/>
      <w:r w:rsidRPr="00B1239C">
        <w:t>an I</w:t>
      </w:r>
      <w:proofErr w:type="gramEnd"/>
      <w:r w:rsidRPr="00B1239C">
        <w:t xml:space="preserve"> (Incomplete).</w:t>
      </w:r>
    </w:p>
    <w:p w14:paraId="4A41B672" w14:textId="77777777" w:rsidR="00B1239C" w:rsidRPr="00B1239C" w:rsidRDefault="00B1239C" w:rsidP="00B1239C">
      <w:pPr>
        <w:numPr>
          <w:ilvl w:val="0"/>
          <w:numId w:val="20"/>
        </w:numPr>
      </w:pPr>
      <w:r w:rsidRPr="00B1239C">
        <w:t>S = achievement that is satisfactory, which is equivalent to a C- or better</w:t>
      </w:r>
    </w:p>
    <w:p w14:paraId="560100E4" w14:textId="77777777" w:rsidR="00B1239C" w:rsidRDefault="00B1239C" w:rsidP="00B1239C">
      <w:pPr>
        <w:numPr>
          <w:ilvl w:val="0"/>
          <w:numId w:val="20"/>
        </w:numPr>
      </w:pPr>
      <w:r w:rsidRPr="00B1239C">
        <w:t>N = achievement that is not satisfactory and signifies that the work was either 1) completed but at a level that is not worthy of credit, or 2) not completed and there was no agreement between the instructor and student that the student would receive an I (Incomplete).</w:t>
      </w:r>
    </w:p>
    <w:p w14:paraId="68F82DE2" w14:textId="77777777" w:rsidR="00461CD3" w:rsidRPr="00B1239C" w:rsidRDefault="00461CD3" w:rsidP="00461CD3"/>
    <w:tbl>
      <w:tblPr>
        <w:tblW w:w="0" w:type="auto"/>
        <w:tblCellMar>
          <w:top w:w="15" w:type="dxa"/>
          <w:left w:w="15" w:type="dxa"/>
          <w:bottom w:w="15" w:type="dxa"/>
          <w:right w:w="15" w:type="dxa"/>
        </w:tblCellMar>
        <w:tblLook w:val="04A0" w:firstRow="1" w:lastRow="0" w:firstColumn="1" w:lastColumn="0" w:noHBand="0" w:noVBand="1"/>
      </w:tblPr>
      <w:tblGrid>
        <w:gridCol w:w="2772"/>
        <w:gridCol w:w="8018"/>
      </w:tblGrid>
      <w:tr w:rsidR="00461CD3" w:rsidRPr="00461CD3" w14:paraId="637ECDEE" w14:textId="77777777" w:rsidTr="0054441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115" w:type="dxa"/>
              <w:left w:w="115" w:type="dxa"/>
              <w:bottom w:w="115" w:type="dxa"/>
              <w:right w:w="115" w:type="dxa"/>
            </w:tcMar>
            <w:vAlign w:val="center"/>
            <w:hideMark/>
          </w:tcPr>
          <w:p w14:paraId="7DB28994" w14:textId="77777777" w:rsidR="00461CD3" w:rsidRPr="00591E63" w:rsidRDefault="00461CD3" w:rsidP="00461CD3">
            <w:pPr>
              <w:rPr>
                <w:sz w:val="22"/>
                <w:szCs w:val="22"/>
              </w:rPr>
            </w:pPr>
            <w:r w:rsidRPr="00591E63">
              <w:rPr>
                <w:b/>
                <w:bCs/>
                <w:sz w:val="22"/>
                <w:szCs w:val="22"/>
              </w:rPr>
              <w:lastRenderedPageBreak/>
              <w:t>Evaluation/Grading Policy</w:t>
            </w:r>
          </w:p>
        </w:tc>
        <w:tc>
          <w:tcPr>
            <w:tcW w:w="0" w:type="auto"/>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115" w:type="dxa"/>
              <w:left w:w="115" w:type="dxa"/>
              <w:bottom w:w="115" w:type="dxa"/>
              <w:right w:w="115" w:type="dxa"/>
            </w:tcMar>
            <w:vAlign w:val="center"/>
            <w:hideMark/>
          </w:tcPr>
          <w:p w14:paraId="4554DBBD" w14:textId="77777777" w:rsidR="00461CD3" w:rsidRPr="00591E63" w:rsidRDefault="00461CD3" w:rsidP="00461CD3">
            <w:pPr>
              <w:rPr>
                <w:sz w:val="22"/>
                <w:szCs w:val="22"/>
              </w:rPr>
            </w:pPr>
            <w:r w:rsidRPr="00591E63">
              <w:rPr>
                <w:b/>
                <w:bCs/>
                <w:sz w:val="22"/>
                <w:szCs w:val="22"/>
              </w:rPr>
              <w:t>Evaluation/Grading Policy Description</w:t>
            </w:r>
          </w:p>
        </w:tc>
      </w:tr>
      <w:tr w:rsidR="00461CD3" w:rsidRPr="00461CD3" w14:paraId="3F5C3C7F" w14:textId="77777777" w:rsidTr="00544417">
        <w:trPr>
          <w:tblHeader/>
        </w:trPr>
        <w:tc>
          <w:tcPr>
            <w:tcW w:w="0" w:type="auto"/>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vAlign w:val="center"/>
            <w:hideMark/>
          </w:tcPr>
          <w:p w14:paraId="12AF0F5C" w14:textId="77777777" w:rsidR="00461CD3" w:rsidRPr="00591E63" w:rsidRDefault="00461CD3" w:rsidP="00461CD3">
            <w:pPr>
              <w:rPr>
                <w:sz w:val="22"/>
                <w:szCs w:val="22"/>
              </w:rPr>
            </w:pPr>
            <w:r w:rsidRPr="00591E63">
              <w:rPr>
                <w:b/>
                <w:bCs/>
                <w:sz w:val="22"/>
                <w:szCs w:val="22"/>
              </w:rPr>
              <w:t>Scholastic Dishonesty, Plagiarism, Cheating, etc.</w:t>
            </w:r>
          </w:p>
        </w:tc>
        <w:tc>
          <w:tcPr>
            <w:tcW w:w="0" w:type="auto"/>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vAlign w:val="center"/>
            <w:hideMark/>
          </w:tcPr>
          <w:p w14:paraId="60ED057A" w14:textId="0506E7EF" w:rsidR="00461CD3" w:rsidRDefault="00461CD3" w:rsidP="00461CD3">
            <w:pPr>
              <w:rPr>
                <w:sz w:val="22"/>
                <w:szCs w:val="22"/>
              </w:rPr>
            </w:pPr>
            <w:r w:rsidRPr="00591E63">
              <w:rPr>
                <w:sz w:val="22"/>
                <w:szCs w:val="22"/>
              </w:rPr>
              <w:t xml:space="preserve">You are expected to do your own academic work and cite sources as necessary. Failing to do so is scholastic dishonesty. Scholastic dishonesty means plagiarizing; cheating on assignments or examinations; engaging in unauthorized collaboration on academic work; taking, acquiring, or using test materials without faculty permission; submitting false or incomplete records of academic achievement; acting alone or in cooperation with another to falsify records or to obtain dishonestly grades, honors, awards, or professional endorsement; altering, forging, or misusing a University academic record; or fabricating or falsifying data, research procedures, or data analysis (As defined in the Student Conduct Code). For additional information, please see </w:t>
            </w:r>
            <w:hyperlink r:id="rId11" w:history="1">
              <w:r w:rsidRPr="00591E63">
                <w:rPr>
                  <w:rStyle w:val="Hyperlink"/>
                  <w:sz w:val="22"/>
                  <w:szCs w:val="22"/>
                </w:rPr>
                <w:t>https://z.umn.edu/dishonesty</w:t>
              </w:r>
            </w:hyperlink>
            <w:r w:rsidRPr="00591E63">
              <w:rPr>
                <w:sz w:val="22"/>
                <w:szCs w:val="22"/>
              </w:rPr>
              <w:t xml:space="preserve"> </w:t>
            </w:r>
          </w:p>
          <w:p w14:paraId="74FC6508" w14:textId="11BCE05E" w:rsidR="00F11BCE" w:rsidRDefault="00F11BCE" w:rsidP="00461CD3">
            <w:pPr>
              <w:rPr>
                <w:sz w:val="22"/>
                <w:szCs w:val="22"/>
              </w:rPr>
            </w:pPr>
          </w:p>
          <w:p w14:paraId="2CF806D6" w14:textId="54556A86" w:rsidR="00F11BCE" w:rsidRPr="00F11BCE" w:rsidRDefault="00F11BCE" w:rsidP="00F11BCE">
            <w:pPr>
              <w:rPr>
                <w:sz w:val="22"/>
                <w:szCs w:val="22"/>
              </w:rPr>
            </w:pPr>
            <w:r w:rsidRPr="00F11BCE">
              <w:rPr>
                <w:sz w:val="22"/>
                <w:szCs w:val="22"/>
              </w:rPr>
              <w:t xml:space="preserve">Artificial intelligence (AI) language models, such as </w:t>
            </w:r>
            <w:proofErr w:type="spellStart"/>
            <w:r w:rsidRPr="00F11BCE">
              <w:rPr>
                <w:sz w:val="22"/>
                <w:szCs w:val="22"/>
              </w:rPr>
              <w:t>ChatGPT</w:t>
            </w:r>
            <w:proofErr w:type="spellEnd"/>
            <w:r w:rsidRPr="00F11BCE">
              <w:rPr>
                <w:sz w:val="22"/>
                <w:szCs w:val="22"/>
              </w:rPr>
              <w:t xml:space="preserve">, and online assignment help tools, such as </w:t>
            </w:r>
            <w:proofErr w:type="spellStart"/>
            <w:r w:rsidRPr="00F11BCE">
              <w:rPr>
                <w:sz w:val="22"/>
                <w:szCs w:val="22"/>
              </w:rPr>
              <w:t>Chegg</w:t>
            </w:r>
            <w:proofErr w:type="spellEnd"/>
            <w:r w:rsidRPr="00F11BCE">
              <w:rPr>
                <w:sz w:val="22"/>
                <w:szCs w:val="22"/>
              </w:rPr>
              <w:t xml:space="preserve">®, are examples of online learning support platforms: they </w:t>
            </w:r>
            <w:proofErr w:type="spellStart"/>
            <w:r w:rsidRPr="00F11BCE">
              <w:rPr>
                <w:sz w:val="22"/>
                <w:szCs w:val="22"/>
              </w:rPr>
              <w:t>can not</w:t>
            </w:r>
            <w:proofErr w:type="spellEnd"/>
            <w:r w:rsidRPr="00F11BCE">
              <w:rPr>
                <w:sz w:val="22"/>
                <w:szCs w:val="22"/>
              </w:rPr>
              <w:t xml:space="preserve"> be used for course assignments except as explicitly authorized by the instructor. The following actions are prohibited in this course:</w:t>
            </w:r>
          </w:p>
          <w:p w14:paraId="422AFFCE" w14:textId="77777777" w:rsidR="00F11BCE" w:rsidRPr="00F11BCE" w:rsidRDefault="00F11BCE" w:rsidP="00F11BCE">
            <w:pPr>
              <w:rPr>
                <w:sz w:val="22"/>
                <w:szCs w:val="22"/>
              </w:rPr>
            </w:pPr>
          </w:p>
          <w:p w14:paraId="06A4674B" w14:textId="77777777" w:rsidR="00F11BCE" w:rsidRPr="00F11BCE" w:rsidRDefault="00F11BCE" w:rsidP="00F11BCE">
            <w:pPr>
              <w:pStyle w:val="ListParagraph"/>
              <w:numPr>
                <w:ilvl w:val="0"/>
                <w:numId w:val="33"/>
              </w:numPr>
              <w:rPr>
                <w:sz w:val="22"/>
                <w:szCs w:val="22"/>
              </w:rPr>
            </w:pPr>
            <w:r w:rsidRPr="00F11BCE">
              <w:rPr>
                <w:sz w:val="22"/>
                <w:szCs w:val="22"/>
              </w:rPr>
              <w:t>Submitting all or any part of an assignment statement to an online learning support platform;</w:t>
            </w:r>
          </w:p>
          <w:p w14:paraId="6C1B5979" w14:textId="77777777" w:rsidR="00F11BCE" w:rsidRPr="00F11BCE" w:rsidRDefault="00F11BCE" w:rsidP="00F11BCE">
            <w:pPr>
              <w:pStyle w:val="ListParagraph"/>
              <w:numPr>
                <w:ilvl w:val="0"/>
                <w:numId w:val="33"/>
              </w:numPr>
              <w:rPr>
                <w:sz w:val="22"/>
                <w:szCs w:val="22"/>
              </w:rPr>
            </w:pPr>
            <w:r w:rsidRPr="00F11BCE">
              <w:rPr>
                <w:sz w:val="22"/>
                <w:szCs w:val="22"/>
              </w:rPr>
              <w:t>Incorporating any part of an AI generated response in an assignment;</w:t>
            </w:r>
          </w:p>
          <w:p w14:paraId="70445DC2" w14:textId="77777777" w:rsidR="00F11BCE" w:rsidRPr="00F11BCE" w:rsidRDefault="00F11BCE" w:rsidP="00F11BCE">
            <w:pPr>
              <w:pStyle w:val="ListParagraph"/>
              <w:numPr>
                <w:ilvl w:val="0"/>
                <w:numId w:val="33"/>
              </w:numPr>
              <w:rPr>
                <w:sz w:val="22"/>
                <w:szCs w:val="22"/>
              </w:rPr>
            </w:pPr>
            <w:r w:rsidRPr="00F11BCE">
              <w:rPr>
                <w:sz w:val="22"/>
                <w:szCs w:val="22"/>
              </w:rPr>
              <w:t>Using AI to brainstorm, formulate arguments, or template ideas for assignments;</w:t>
            </w:r>
          </w:p>
          <w:p w14:paraId="09CDBD69" w14:textId="77777777" w:rsidR="00F11BCE" w:rsidRPr="00F11BCE" w:rsidRDefault="00F11BCE" w:rsidP="00F11BCE">
            <w:pPr>
              <w:pStyle w:val="ListParagraph"/>
              <w:numPr>
                <w:ilvl w:val="0"/>
                <w:numId w:val="33"/>
              </w:numPr>
              <w:rPr>
                <w:sz w:val="22"/>
                <w:szCs w:val="22"/>
              </w:rPr>
            </w:pPr>
            <w:r w:rsidRPr="00F11BCE">
              <w:rPr>
                <w:sz w:val="22"/>
                <w:szCs w:val="22"/>
              </w:rPr>
              <w:t>Using AI to summarize or contextualize source materials;</w:t>
            </w:r>
          </w:p>
          <w:p w14:paraId="34E82835" w14:textId="77777777" w:rsidR="00F11BCE" w:rsidRPr="00F11BCE" w:rsidRDefault="00F11BCE" w:rsidP="00F11BCE">
            <w:pPr>
              <w:pStyle w:val="ListParagraph"/>
              <w:numPr>
                <w:ilvl w:val="0"/>
                <w:numId w:val="33"/>
              </w:numPr>
              <w:rPr>
                <w:sz w:val="22"/>
                <w:szCs w:val="22"/>
              </w:rPr>
            </w:pPr>
            <w:r w:rsidRPr="00F11BCE">
              <w:rPr>
                <w:sz w:val="22"/>
                <w:szCs w:val="22"/>
              </w:rPr>
              <w:t>Submitting your own work for this class to an online learning support platform for iteration or improvement.</w:t>
            </w:r>
          </w:p>
          <w:p w14:paraId="6AC4D1A8" w14:textId="77777777" w:rsidR="00F11BCE" w:rsidRDefault="00F11BCE" w:rsidP="00F11BCE">
            <w:pPr>
              <w:rPr>
                <w:sz w:val="22"/>
                <w:szCs w:val="22"/>
              </w:rPr>
            </w:pPr>
          </w:p>
          <w:p w14:paraId="15F81E63" w14:textId="0F66839E" w:rsidR="00F11BCE" w:rsidRPr="00591E63" w:rsidRDefault="00F11BCE" w:rsidP="00F11BCE">
            <w:pPr>
              <w:rPr>
                <w:sz w:val="22"/>
                <w:szCs w:val="22"/>
              </w:rPr>
            </w:pPr>
            <w:r w:rsidRPr="00F11BCE">
              <w:rPr>
                <w:sz w:val="22"/>
                <w:szCs w:val="22"/>
              </w:rPr>
              <w:t>If you are in doubt as to whether you are using an online learning support platform appropriately in this course, I encourage you to discuss your situation with me.</w:t>
            </w:r>
            <w:r>
              <w:rPr>
                <w:sz w:val="22"/>
                <w:szCs w:val="22"/>
              </w:rPr>
              <w:t xml:space="preserve"> (Statement on AI taken from the UMN Senate Committee on Educational Policy).  </w:t>
            </w:r>
          </w:p>
          <w:p w14:paraId="7FF7F6FA" w14:textId="77777777" w:rsidR="00461CD3" w:rsidRPr="00591E63" w:rsidRDefault="00461CD3" w:rsidP="00461CD3">
            <w:pPr>
              <w:rPr>
                <w:sz w:val="22"/>
                <w:szCs w:val="22"/>
              </w:rPr>
            </w:pPr>
          </w:p>
          <w:p w14:paraId="66CAD6F8" w14:textId="77777777" w:rsidR="00461CD3" w:rsidRPr="00591E63" w:rsidRDefault="00461CD3" w:rsidP="00461CD3">
            <w:pPr>
              <w:rPr>
                <w:sz w:val="22"/>
                <w:szCs w:val="22"/>
              </w:rPr>
            </w:pPr>
            <w:r w:rsidRPr="00591E63">
              <w:rPr>
                <w:sz w:val="22"/>
                <w:szCs w:val="22"/>
              </w:rPr>
              <w:t xml:space="preserve">The Office for Student Conduct and Academic Integrity has compiled a useful list of Frequently Asked Questions pertaining to scholastic dishonesty: </w:t>
            </w:r>
            <w:hyperlink r:id="rId12" w:history="1">
              <w:r w:rsidRPr="00591E63">
                <w:rPr>
                  <w:rStyle w:val="Hyperlink"/>
                  <w:sz w:val="22"/>
                  <w:szCs w:val="22"/>
                </w:rPr>
                <w:t>https://z.umn.edu/integrity</w:t>
              </w:r>
            </w:hyperlink>
            <w:r w:rsidRPr="00591E63">
              <w:rPr>
                <w:sz w:val="22"/>
                <w:szCs w:val="22"/>
              </w:rPr>
              <w:t xml:space="preserve">. </w:t>
            </w:r>
          </w:p>
          <w:p w14:paraId="0EA5D591" w14:textId="77777777" w:rsidR="00461CD3" w:rsidRPr="00591E63" w:rsidRDefault="00461CD3" w:rsidP="00461CD3">
            <w:pPr>
              <w:rPr>
                <w:sz w:val="22"/>
                <w:szCs w:val="22"/>
              </w:rPr>
            </w:pPr>
          </w:p>
          <w:p w14:paraId="0AFEDD9E" w14:textId="379EFA61" w:rsidR="00461CD3" w:rsidRPr="00591E63" w:rsidRDefault="00461CD3" w:rsidP="00461CD3">
            <w:pPr>
              <w:rPr>
                <w:sz w:val="22"/>
                <w:szCs w:val="22"/>
              </w:rPr>
            </w:pPr>
            <w:r w:rsidRPr="00591E63">
              <w:rPr>
                <w:sz w:val="22"/>
                <w:szCs w:val="22"/>
              </w:rPr>
              <w:t>If you have additional questions, please clarify with your instructor. Your instructor can respond to your specific questions regarding what would constitute scholastic dishonesty in the context of a particular class-e.g., whether collaboration on assignments is permitted, requirements and methods for citing sources, if electronic aids are permitted or prohibited during an exam.</w:t>
            </w:r>
          </w:p>
          <w:p w14:paraId="6E88A3E1" w14:textId="77777777" w:rsidR="00461CD3" w:rsidRPr="00591E63" w:rsidRDefault="00461CD3" w:rsidP="00461CD3">
            <w:pPr>
              <w:rPr>
                <w:sz w:val="22"/>
                <w:szCs w:val="22"/>
              </w:rPr>
            </w:pPr>
          </w:p>
          <w:p w14:paraId="2CAB36A6" w14:textId="23B138E1" w:rsidR="00461CD3" w:rsidRPr="00591E63" w:rsidRDefault="00461CD3" w:rsidP="00461CD3">
            <w:pPr>
              <w:rPr>
                <w:sz w:val="22"/>
                <w:szCs w:val="22"/>
              </w:rPr>
            </w:pPr>
            <w:r w:rsidRPr="00591E63">
              <w:rPr>
                <w:sz w:val="22"/>
                <w:szCs w:val="22"/>
              </w:rPr>
              <w:t>Indiana University offers a clear description of plagiarism and an online quiz to check your understanding (</w:t>
            </w:r>
            <w:hyperlink r:id="rId13" w:history="1">
              <w:r w:rsidR="00A1290D" w:rsidRPr="00591E63">
                <w:rPr>
                  <w:rStyle w:val="Hyperlink"/>
                  <w:sz w:val="22"/>
                  <w:szCs w:val="22"/>
                </w:rPr>
                <w:t>http://z.umn.edu/iuplagiarism</w:t>
              </w:r>
            </w:hyperlink>
            <w:r w:rsidR="00A1290D" w:rsidRPr="00591E63">
              <w:rPr>
                <w:sz w:val="22"/>
                <w:szCs w:val="22"/>
              </w:rPr>
              <w:t xml:space="preserve">). </w:t>
            </w:r>
          </w:p>
        </w:tc>
      </w:tr>
      <w:tr w:rsidR="00461CD3" w:rsidRPr="00461CD3" w14:paraId="59574180" w14:textId="77777777" w:rsidTr="00544417">
        <w:trPr>
          <w:tblHeader/>
        </w:trPr>
        <w:tc>
          <w:tcPr>
            <w:tcW w:w="0" w:type="auto"/>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vAlign w:val="center"/>
            <w:hideMark/>
          </w:tcPr>
          <w:p w14:paraId="5089A4D5" w14:textId="77777777" w:rsidR="00461CD3" w:rsidRPr="00591E63" w:rsidRDefault="00461CD3" w:rsidP="00461CD3">
            <w:pPr>
              <w:rPr>
                <w:sz w:val="22"/>
                <w:szCs w:val="22"/>
              </w:rPr>
            </w:pPr>
            <w:r w:rsidRPr="00591E63">
              <w:rPr>
                <w:b/>
                <w:bCs/>
                <w:sz w:val="22"/>
                <w:szCs w:val="22"/>
              </w:rPr>
              <w:t>Late Assignments</w:t>
            </w:r>
          </w:p>
        </w:tc>
        <w:tc>
          <w:tcPr>
            <w:tcW w:w="0" w:type="auto"/>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vAlign w:val="center"/>
            <w:hideMark/>
          </w:tcPr>
          <w:p w14:paraId="4B857145" w14:textId="515780A1" w:rsidR="00461CD3" w:rsidRPr="00591E63" w:rsidRDefault="00591E63" w:rsidP="00461CD3">
            <w:pPr>
              <w:rPr>
                <w:sz w:val="22"/>
                <w:szCs w:val="22"/>
              </w:rPr>
            </w:pPr>
            <w:r w:rsidRPr="00591E63">
              <w:rPr>
                <w:sz w:val="22"/>
                <w:szCs w:val="22"/>
              </w:rPr>
              <w:t>Please email me in advance to request an extension</w:t>
            </w:r>
          </w:p>
        </w:tc>
      </w:tr>
      <w:tr w:rsidR="00461CD3" w:rsidRPr="00461CD3" w14:paraId="41C5BADD" w14:textId="77777777" w:rsidTr="00544417">
        <w:trPr>
          <w:tblHeader/>
        </w:trPr>
        <w:tc>
          <w:tcPr>
            <w:tcW w:w="0" w:type="auto"/>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vAlign w:val="center"/>
            <w:hideMark/>
          </w:tcPr>
          <w:p w14:paraId="0378B8C0" w14:textId="77777777" w:rsidR="00461CD3" w:rsidRPr="00591E63" w:rsidRDefault="00461CD3" w:rsidP="00461CD3">
            <w:pPr>
              <w:rPr>
                <w:sz w:val="22"/>
                <w:szCs w:val="22"/>
              </w:rPr>
            </w:pPr>
            <w:r w:rsidRPr="00591E63">
              <w:rPr>
                <w:b/>
                <w:bCs/>
                <w:sz w:val="22"/>
                <w:szCs w:val="22"/>
              </w:rPr>
              <w:t>Attendance Requirements</w:t>
            </w:r>
          </w:p>
        </w:tc>
        <w:tc>
          <w:tcPr>
            <w:tcW w:w="0" w:type="auto"/>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vAlign w:val="center"/>
            <w:hideMark/>
          </w:tcPr>
          <w:p w14:paraId="49544AC8" w14:textId="160551AB" w:rsidR="00461CD3" w:rsidRPr="00591E63" w:rsidRDefault="00180A92" w:rsidP="00461CD3">
            <w:pPr>
              <w:rPr>
                <w:sz w:val="22"/>
                <w:szCs w:val="22"/>
              </w:rPr>
            </w:pPr>
            <w:r w:rsidRPr="00591E63">
              <w:rPr>
                <w:sz w:val="22"/>
                <w:szCs w:val="22"/>
              </w:rPr>
              <w:t>None</w:t>
            </w:r>
          </w:p>
        </w:tc>
      </w:tr>
      <w:tr w:rsidR="00461CD3" w:rsidRPr="00461CD3" w14:paraId="715F3C2D" w14:textId="77777777" w:rsidTr="00544417">
        <w:trPr>
          <w:tblHeader/>
        </w:trPr>
        <w:tc>
          <w:tcPr>
            <w:tcW w:w="0" w:type="auto"/>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vAlign w:val="center"/>
            <w:hideMark/>
          </w:tcPr>
          <w:p w14:paraId="2A69C285" w14:textId="77777777" w:rsidR="00461CD3" w:rsidRPr="00591E63" w:rsidRDefault="00461CD3" w:rsidP="00461CD3">
            <w:pPr>
              <w:rPr>
                <w:sz w:val="22"/>
                <w:szCs w:val="22"/>
              </w:rPr>
            </w:pPr>
            <w:r w:rsidRPr="00591E63">
              <w:rPr>
                <w:b/>
                <w:bCs/>
                <w:sz w:val="22"/>
                <w:szCs w:val="22"/>
              </w:rPr>
              <w:t>Extra Credit</w:t>
            </w:r>
          </w:p>
        </w:tc>
        <w:tc>
          <w:tcPr>
            <w:tcW w:w="0" w:type="auto"/>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vAlign w:val="center"/>
            <w:hideMark/>
          </w:tcPr>
          <w:p w14:paraId="365837BE" w14:textId="63119855" w:rsidR="00461CD3" w:rsidRPr="00591E63" w:rsidRDefault="00180A92" w:rsidP="00461CD3">
            <w:pPr>
              <w:rPr>
                <w:sz w:val="22"/>
                <w:szCs w:val="22"/>
              </w:rPr>
            </w:pPr>
            <w:r w:rsidRPr="00591E63">
              <w:rPr>
                <w:sz w:val="22"/>
                <w:szCs w:val="22"/>
              </w:rPr>
              <w:t>None</w:t>
            </w:r>
          </w:p>
        </w:tc>
      </w:tr>
    </w:tbl>
    <w:p w14:paraId="1CDCAFB3" w14:textId="77777777" w:rsidR="00337500" w:rsidRPr="00337500" w:rsidRDefault="00337500" w:rsidP="00337500"/>
    <w:p w14:paraId="6DDC7C2A" w14:textId="51C7454C" w:rsidR="00E43481" w:rsidRPr="00DB3042" w:rsidRDefault="00E43481" w:rsidP="00DB3042"/>
    <w:sectPr w:rsidR="00E43481" w:rsidRPr="00DB3042" w:rsidSect="00A1257A">
      <w:headerReference w:type="default" r:id="rId14"/>
      <w:type w:val="continuous"/>
      <w:pgSz w:w="12240" w:h="15840"/>
      <w:pgMar w:top="720" w:right="720" w:bottom="720" w:left="720" w:header="432" w:footer="432" w:gutter="0"/>
      <w:cols w:space="54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7D7559" w14:textId="77777777" w:rsidR="00A55375" w:rsidRDefault="00A55375" w:rsidP="00671671">
      <w:r>
        <w:separator/>
      </w:r>
    </w:p>
  </w:endnote>
  <w:endnote w:type="continuationSeparator" w:id="0">
    <w:p w14:paraId="19E9B591" w14:textId="77777777" w:rsidR="00A55375" w:rsidRDefault="00A55375" w:rsidP="00671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00000287" w:usb1="08070000" w:usb2="00000010" w:usb3="00000000" w:csb0="0002009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筑紫B丸ゴシック ボールド">
    <w:charset w:val="80"/>
    <w:family w:val="auto"/>
    <w:pitch w:val="variable"/>
    <w:sig w:usb0="800002CF" w:usb1="68C7FCFC" w:usb2="00000012" w:usb3="00000000" w:csb0="00020005" w:csb1="00000000"/>
  </w:font>
  <w:font w:name="TrebuchetMS-Bold">
    <w:altName w:val="Trebuchet MS"/>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F19237" w14:textId="77777777" w:rsidR="00A55375" w:rsidRDefault="00A55375" w:rsidP="00671671">
      <w:r>
        <w:separator/>
      </w:r>
    </w:p>
  </w:footnote>
  <w:footnote w:type="continuationSeparator" w:id="0">
    <w:p w14:paraId="33C50265" w14:textId="77777777" w:rsidR="00A55375" w:rsidRDefault="00A55375" w:rsidP="00671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C9A9A6" w14:textId="1E203555" w:rsidR="00C61A6F" w:rsidRPr="00C61A6F" w:rsidRDefault="00A1257A" w:rsidP="00C61A6F">
    <w:pPr>
      <w:pStyle w:val="Header"/>
    </w:pPr>
    <w:r>
      <w:rPr>
        <w:noProof/>
      </w:rPr>
      <mc:AlternateContent>
        <mc:Choice Requires="wpg">
          <w:drawing>
            <wp:anchor distT="0" distB="0" distL="114300" distR="114300" simplePos="0" relativeHeight="251658240" behindDoc="0" locked="0" layoutInCell="1" allowOverlap="1" wp14:anchorId="54AAC12A" wp14:editId="16E2AE96">
              <wp:simplePos x="0" y="0"/>
              <wp:positionH relativeFrom="page">
                <wp:posOffset>19050</wp:posOffset>
              </wp:positionH>
              <wp:positionV relativeFrom="paragraph">
                <wp:posOffset>-273685</wp:posOffset>
              </wp:positionV>
              <wp:extent cx="7744460" cy="1033145"/>
              <wp:effectExtent l="0" t="0" r="8890" b="0"/>
              <wp:wrapNone/>
              <wp:docPr id="1" name="Group 1"/>
              <wp:cNvGraphicFramePr/>
              <a:graphic xmlns:a="http://schemas.openxmlformats.org/drawingml/2006/main">
                <a:graphicData uri="http://schemas.microsoft.com/office/word/2010/wordprocessingGroup">
                  <wpg:wgp>
                    <wpg:cNvGrpSpPr/>
                    <wpg:grpSpPr>
                      <a:xfrm>
                        <a:off x="0" y="0"/>
                        <a:ext cx="7744460" cy="1033145"/>
                        <a:chOff x="0" y="0"/>
                        <a:chExt cx="7744460" cy="1033145"/>
                      </a:xfrm>
                    </wpg:grpSpPr>
                    <pic:pic xmlns:pic="http://schemas.openxmlformats.org/drawingml/2006/picture">
                      <pic:nvPicPr>
                        <pic:cNvPr id="3" name="Picture 3" descr="ART"/>
                        <pic:cNvPicPr>
                          <a:picLocks noChangeAspect="1"/>
                        </pic:cNvPicPr>
                      </pic:nvPicPr>
                      <pic:blipFill rotWithShape="1">
                        <a:blip r:embed="rId1">
                          <a:extLst>
                            <a:ext uri="{28A0092B-C50C-407E-A947-70E740481C1C}">
                              <a14:useLocalDpi xmlns:a14="http://schemas.microsoft.com/office/drawing/2010/main" val="0"/>
                            </a:ext>
                          </a:extLst>
                        </a:blip>
                        <a:srcRect t="19237"/>
                        <a:stretch/>
                      </pic:blipFill>
                      <pic:spPr bwMode="auto">
                        <a:xfrm>
                          <a:off x="0" y="0"/>
                          <a:ext cx="7744460" cy="1033145"/>
                        </a:xfrm>
                        <a:prstGeom prst="rect">
                          <a:avLst/>
                        </a:prstGeom>
                        <a:noFill/>
                        <a:ln>
                          <a:noFill/>
                        </a:ln>
                        <a:extLst>
                          <a:ext uri="{53640926-AAD7-44D8-BBD7-CCE9431645EC}">
                            <a14:shadowObscured xmlns:a14="http://schemas.microsoft.com/office/drawing/2010/main"/>
                          </a:ext>
                        </a:extLst>
                      </pic:spPr>
                    </pic:pic>
                    <wps:wsp>
                      <wps:cNvPr id="2" name="Text Box 1"/>
                      <wps:cNvSpPr txBox="1">
                        <a:spLocks/>
                      </wps:cNvSpPr>
                      <wps:spPr>
                        <a:xfrm>
                          <a:off x="445273" y="238539"/>
                          <a:ext cx="3386455" cy="6858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BCBA25B" w14:textId="77777777" w:rsidR="00A1257A" w:rsidRPr="000E64D2" w:rsidRDefault="00A1257A" w:rsidP="00A1257A">
                            <w:pPr>
                              <w:pStyle w:val="SheetTitle"/>
                              <w:ind w:left="-90"/>
                            </w:pPr>
                            <w:r>
                              <w:t>SYLLABUS &amp; COURSE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AAC12A" id="Group 1" o:spid="_x0000_s1026" style="position:absolute;margin-left:1.5pt;margin-top:-21.55pt;width:609.8pt;height:81.35pt;z-index:251658240;mso-position-horizontal-relative:page" coordsize="77444,10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ART" style="position:absolute;width:77444;height:10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">
                <v:imagedata r:id="rId2" o:title="ART" croptop="12607f"/>
                <v:path arrowok="t"/>
              </v:shape>
              <v:shapetype id="_x0000_t202" coordsize="21600,21600" o:spt="202" path="m,l,21600r21600,l21600,xe">
                <v:stroke joinstyle="miter"/>
                <v:path gradientshapeok="t" o:connecttype="rect"/>
              </v:shapetype>
              <v:shape id="_x0000_s1028" type="#_x0000_t202" style="position:absolute;left:4452;top:2385;width:33865;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" filled="f" stroked="f">
                <v:path arrowok="t"/>
                <v:textbox>
                  <w:txbxContent>
                    <w:p w14:paraId="0BCBA25B" w14:textId="77777777" w:rsidR="00A1257A" w:rsidRPr="000E64D2" w:rsidRDefault="00A1257A" w:rsidP="00A1257A">
                      <w:pPr>
                        <w:pStyle w:val="SheetTitle"/>
                        <w:ind w:left="-90"/>
                      </w:pPr>
                      <w:r>
                        <w:t>SYLLABUS &amp; COURSE INFORMATION</w:t>
                      </w:r>
                    </w:p>
                  </w:txbxContent>
                </v:textbox>
              </v:shape>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26018" w14:textId="30D3E8B3" w:rsidR="00A1257A" w:rsidRPr="00C61A6F" w:rsidRDefault="00A1257A" w:rsidP="00C61A6F">
    <w:pPr>
      <w:pStyle w:val="Header"/>
    </w:pPr>
    <w:r>
      <w:rPr>
        <w:noProof/>
      </w:rPr>
      <mc:AlternateContent>
        <mc:Choice Requires="wps">
          <w:drawing>
            <wp:anchor distT="0" distB="0" distL="114300" distR="114300" simplePos="0" relativeHeight="251661312" behindDoc="0" locked="0" layoutInCell="1" allowOverlap="1" wp14:anchorId="4C92F637" wp14:editId="4EC83C67">
              <wp:simplePos x="0" y="0"/>
              <wp:positionH relativeFrom="column">
                <wp:posOffset>1721</wp:posOffset>
              </wp:positionH>
              <wp:positionV relativeFrom="paragraph">
                <wp:posOffset>-35781</wp:posOffset>
              </wp:positionV>
              <wp:extent cx="3386455" cy="685800"/>
              <wp:effectExtent l="0" t="0" r="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6455" cy="6858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5E21690" w14:textId="77777777" w:rsidR="00A1257A" w:rsidRPr="000E64D2" w:rsidRDefault="00A1257A" w:rsidP="00A1257A">
                          <w:pPr>
                            <w:pStyle w:val="SheetTitle"/>
                            <w:ind w:left="-90"/>
                          </w:pPr>
                          <w:r>
                            <w:t>SYLLABUS &amp; COURSE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92F637" id="_x0000_t202" coordsize="21600,21600" o:spt="202" path="m,l,21600r21600,l21600,xe">
              <v:stroke joinstyle="miter"/>
              <v:path gradientshapeok="t" o:connecttype="rect"/>
            </v:shapetype>
            <v:shape id="Text Box 1" o:spid="_x0000_s1029" type="#_x0000_t202" style="position:absolute;margin-left:.15pt;margin-top:-2.8pt;width:266.65pt;height:5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" filled="f" stroked="f">
              <v:path arrowok="t"/>
              <v:textbox>
                <w:txbxContent>
                  <w:p w14:paraId="35E21690" w14:textId="77777777" w:rsidR="00A1257A" w:rsidRPr="000E64D2" w:rsidRDefault="00A1257A" w:rsidP="00A1257A">
                    <w:pPr>
                      <w:pStyle w:val="SheetTitle"/>
                      <w:ind w:left="-90"/>
                    </w:pPr>
                    <w:r>
                      <w:t>SYLLABUS &amp; COURSE INFORMATION</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E9A97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3640A4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066AD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4ACDA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74232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896701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4C2E75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88C99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2DAE9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E88EB9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FD27C0"/>
    <w:multiLevelType w:val="hybridMultilevel"/>
    <w:tmpl w:val="3C0024FC"/>
    <w:lvl w:ilvl="0" w:tplc="9D5097CC">
      <w:start w:val="1"/>
      <w:numFmt w:val="bullet"/>
      <w:lvlText w:val=""/>
      <w:lvlJc w:val="left"/>
      <w:pPr>
        <w:ind w:left="720" w:hanging="360"/>
      </w:pPr>
      <w:rPr>
        <w:rFonts w:ascii="Symbol" w:hAnsi="Symbol" w:hint="default"/>
        <w:color w:val="7A0019" w:themeColor="accen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EC46B5"/>
    <w:multiLevelType w:val="multilevel"/>
    <w:tmpl w:val="ABDA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5E63DE"/>
    <w:multiLevelType w:val="hybridMultilevel"/>
    <w:tmpl w:val="0AE41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B25A98"/>
    <w:multiLevelType w:val="hybridMultilevel"/>
    <w:tmpl w:val="9DD8C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B4261C"/>
    <w:multiLevelType w:val="multilevel"/>
    <w:tmpl w:val="994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1D4675"/>
    <w:multiLevelType w:val="multilevel"/>
    <w:tmpl w:val="83E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0303F"/>
    <w:multiLevelType w:val="multilevel"/>
    <w:tmpl w:val="4516F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CE1B60"/>
    <w:multiLevelType w:val="hybridMultilevel"/>
    <w:tmpl w:val="CC8C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5F1D12"/>
    <w:multiLevelType w:val="hybridMultilevel"/>
    <w:tmpl w:val="62024A04"/>
    <w:lvl w:ilvl="0" w:tplc="117E6A16">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830F8B"/>
    <w:multiLevelType w:val="multilevel"/>
    <w:tmpl w:val="D2F0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60F49"/>
    <w:multiLevelType w:val="hybridMultilevel"/>
    <w:tmpl w:val="C826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EC3822"/>
    <w:multiLevelType w:val="hybridMultilevel"/>
    <w:tmpl w:val="0CCC5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EE0D41"/>
    <w:multiLevelType w:val="hybridMultilevel"/>
    <w:tmpl w:val="56FC8BD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3" w15:restartNumberingAfterBreak="0">
    <w:nsid w:val="38350399"/>
    <w:multiLevelType w:val="hybridMultilevel"/>
    <w:tmpl w:val="6C346F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400D68B3"/>
    <w:multiLevelType w:val="multilevel"/>
    <w:tmpl w:val="F2A0A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E680F"/>
    <w:multiLevelType w:val="hybridMultilevel"/>
    <w:tmpl w:val="93D4D90A"/>
    <w:lvl w:ilvl="0" w:tplc="3A74D1B0">
      <w:start w:val="1"/>
      <w:numFmt w:val="bullet"/>
      <w:lvlText w:val=""/>
      <w:lvlJc w:val="left"/>
      <w:pPr>
        <w:tabs>
          <w:tab w:val="num" w:pos="1008"/>
        </w:tabs>
        <w:ind w:left="1008"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536507"/>
    <w:multiLevelType w:val="hybridMultilevel"/>
    <w:tmpl w:val="6DD4D496"/>
    <w:lvl w:ilvl="0" w:tplc="208282F4">
      <w:start w:val="1"/>
      <w:numFmt w:val="bullet"/>
      <w:pStyle w:val="BulletList"/>
      <w:lvlText w:val=""/>
      <w:lvlJc w:val="left"/>
      <w:pPr>
        <w:tabs>
          <w:tab w:val="num" w:pos="576"/>
        </w:tabs>
        <w:ind w:left="576" w:hanging="216"/>
      </w:pPr>
      <w:rPr>
        <w:rFonts w:ascii="Symbol" w:hAnsi="Symbol" w:hint="default"/>
        <w:color w:val="7A0019" w:themeColor="accent1"/>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F35934"/>
    <w:multiLevelType w:val="multilevel"/>
    <w:tmpl w:val="E09A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10FE7"/>
    <w:multiLevelType w:val="multilevel"/>
    <w:tmpl w:val="91C8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841FB"/>
    <w:multiLevelType w:val="hybridMultilevel"/>
    <w:tmpl w:val="7826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0839AB"/>
    <w:multiLevelType w:val="multilevel"/>
    <w:tmpl w:val="4E46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86BA9"/>
    <w:multiLevelType w:val="hybridMultilevel"/>
    <w:tmpl w:val="ECC6FA54"/>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Georgia"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Georgia"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Georgia" w:hint="default"/>
      </w:rPr>
    </w:lvl>
    <w:lvl w:ilvl="8" w:tplc="04090005" w:tentative="1">
      <w:start w:val="1"/>
      <w:numFmt w:val="bullet"/>
      <w:lvlText w:val=""/>
      <w:lvlJc w:val="left"/>
      <w:pPr>
        <w:ind w:left="6912" w:hanging="360"/>
      </w:pPr>
      <w:rPr>
        <w:rFonts w:ascii="Wingdings" w:hAnsi="Wingdings" w:hint="default"/>
      </w:rPr>
    </w:lvl>
  </w:abstractNum>
  <w:abstractNum w:abstractNumId="32" w15:restartNumberingAfterBreak="0">
    <w:nsid w:val="77D8786A"/>
    <w:multiLevelType w:val="multilevel"/>
    <w:tmpl w:val="840A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26"/>
  </w:num>
  <w:num w:numId="4">
    <w:abstractNumId w:val="27"/>
  </w:num>
  <w:num w:numId="5">
    <w:abstractNumId w:val="11"/>
  </w:num>
  <w:num w:numId="6">
    <w:abstractNumId w:val="19"/>
  </w:num>
  <w:num w:numId="7">
    <w:abstractNumId w:val="17"/>
  </w:num>
  <w:num w:numId="8">
    <w:abstractNumId w:val="0"/>
  </w:num>
  <w:num w:numId="9">
    <w:abstractNumId w:val="1"/>
  </w:num>
  <w:num w:numId="10">
    <w:abstractNumId w:val="2"/>
  </w:num>
  <w:num w:numId="11">
    <w:abstractNumId w:val="3"/>
  </w:num>
  <w:num w:numId="12">
    <w:abstractNumId w:val="8"/>
  </w:num>
  <w:num w:numId="13">
    <w:abstractNumId w:val="4"/>
  </w:num>
  <w:num w:numId="14">
    <w:abstractNumId w:val="5"/>
  </w:num>
  <w:num w:numId="15">
    <w:abstractNumId w:val="6"/>
  </w:num>
  <w:num w:numId="16">
    <w:abstractNumId w:val="7"/>
  </w:num>
  <w:num w:numId="17">
    <w:abstractNumId w:val="9"/>
  </w:num>
  <w:num w:numId="18">
    <w:abstractNumId w:val="15"/>
  </w:num>
  <w:num w:numId="19">
    <w:abstractNumId w:val="14"/>
  </w:num>
  <w:num w:numId="20">
    <w:abstractNumId w:val="28"/>
  </w:num>
  <w:num w:numId="21">
    <w:abstractNumId w:val="30"/>
  </w:num>
  <w:num w:numId="22">
    <w:abstractNumId w:val="32"/>
  </w:num>
  <w:num w:numId="23">
    <w:abstractNumId w:val="24"/>
  </w:num>
  <w:num w:numId="24">
    <w:abstractNumId w:val="16"/>
  </w:num>
  <w:num w:numId="25">
    <w:abstractNumId w:val="25"/>
  </w:num>
  <w:num w:numId="26">
    <w:abstractNumId w:val="22"/>
  </w:num>
  <w:num w:numId="27">
    <w:abstractNumId w:val="23"/>
  </w:num>
  <w:num w:numId="28">
    <w:abstractNumId w:val="31"/>
  </w:num>
  <w:num w:numId="29">
    <w:abstractNumId w:val="29"/>
  </w:num>
  <w:num w:numId="30">
    <w:abstractNumId w:val="12"/>
  </w:num>
  <w:num w:numId="31">
    <w:abstractNumId w:val="18"/>
  </w:num>
  <w:num w:numId="32">
    <w:abstractNumId w:val="21"/>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B85"/>
    <w:rsid w:val="0001268F"/>
    <w:rsid w:val="00021E22"/>
    <w:rsid w:val="000B26BC"/>
    <w:rsid w:val="000C0C6D"/>
    <w:rsid w:val="000D5B68"/>
    <w:rsid w:val="000E68F7"/>
    <w:rsid w:val="0012773A"/>
    <w:rsid w:val="00164051"/>
    <w:rsid w:val="00180A92"/>
    <w:rsid w:val="001920C8"/>
    <w:rsid w:val="001E5804"/>
    <w:rsid w:val="0020119A"/>
    <w:rsid w:val="00224D79"/>
    <w:rsid w:val="002337EE"/>
    <w:rsid w:val="002948E7"/>
    <w:rsid w:val="002C708F"/>
    <w:rsid w:val="002E353C"/>
    <w:rsid w:val="002E7B36"/>
    <w:rsid w:val="002F1F76"/>
    <w:rsid w:val="00337500"/>
    <w:rsid w:val="003427E2"/>
    <w:rsid w:val="003504EF"/>
    <w:rsid w:val="003B086C"/>
    <w:rsid w:val="003B2741"/>
    <w:rsid w:val="003C437A"/>
    <w:rsid w:val="003D5E34"/>
    <w:rsid w:val="003F1F75"/>
    <w:rsid w:val="00400A68"/>
    <w:rsid w:val="00404D06"/>
    <w:rsid w:val="004371DD"/>
    <w:rsid w:val="0044577B"/>
    <w:rsid w:val="00461CD3"/>
    <w:rsid w:val="00470E3B"/>
    <w:rsid w:val="00481F41"/>
    <w:rsid w:val="004C2B30"/>
    <w:rsid w:val="004D58DD"/>
    <w:rsid w:val="004D72EB"/>
    <w:rsid w:val="005170B9"/>
    <w:rsid w:val="00532778"/>
    <w:rsid w:val="00544417"/>
    <w:rsid w:val="00553471"/>
    <w:rsid w:val="00553C25"/>
    <w:rsid w:val="00561892"/>
    <w:rsid w:val="00574752"/>
    <w:rsid w:val="00577290"/>
    <w:rsid w:val="00591E63"/>
    <w:rsid w:val="0059702A"/>
    <w:rsid w:val="005C02BF"/>
    <w:rsid w:val="005D07FD"/>
    <w:rsid w:val="005E6A16"/>
    <w:rsid w:val="005F22FB"/>
    <w:rsid w:val="005F23AE"/>
    <w:rsid w:val="00653F38"/>
    <w:rsid w:val="00661FBB"/>
    <w:rsid w:val="0066378B"/>
    <w:rsid w:val="00671671"/>
    <w:rsid w:val="00680823"/>
    <w:rsid w:val="006B18C3"/>
    <w:rsid w:val="006D3FA3"/>
    <w:rsid w:val="006F697E"/>
    <w:rsid w:val="00714A02"/>
    <w:rsid w:val="007313DE"/>
    <w:rsid w:val="00742956"/>
    <w:rsid w:val="0074522D"/>
    <w:rsid w:val="00785BC3"/>
    <w:rsid w:val="007E4CE6"/>
    <w:rsid w:val="007F641C"/>
    <w:rsid w:val="00801912"/>
    <w:rsid w:val="00801F9A"/>
    <w:rsid w:val="00830B41"/>
    <w:rsid w:val="00861050"/>
    <w:rsid w:val="00885D01"/>
    <w:rsid w:val="008A4E3F"/>
    <w:rsid w:val="008C482E"/>
    <w:rsid w:val="008C77E5"/>
    <w:rsid w:val="008D74FC"/>
    <w:rsid w:val="00932A50"/>
    <w:rsid w:val="00933128"/>
    <w:rsid w:val="009857B8"/>
    <w:rsid w:val="009900D1"/>
    <w:rsid w:val="009A1A7F"/>
    <w:rsid w:val="009B3B85"/>
    <w:rsid w:val="009C36AC"/>
    <w:rsid w:val="009C6AE2"/>
    <w:rsid w:val="009D612C"/>
    <w:rsid w:val="009E1AB5"/>
    <w:rsid w:val="009E28A8"/>
    <w:rsid w:val="009F03A5"/>
    <w:rsid w:val="00A03B84"/>
    <w:rsid w:val="00A1257A"/>
    <w:rsid w:val="00A1290D"/>
    <w:rsid w:val="00A20272"/>
    <w:rsid w:val="00A52F88"/>
    <w:rsid w:val="00A55375"/>
    <w:rsid w:val="00A66198"/>
    <w:rsid w:val="00A7042C"/>
    <w:rsid w:val="00A810E0"/>
    <w:rsid w:val="00AB3728"/>
    <w:rsid w:val="00AD4324"/>
    <w:rsid w:val="00AF7D3F"/>
    <w:rsid w:val="00B00DB8"/>
    <w:rsid w:val="00B05634"/>
    <w:rsid w:val="00B1239C"/>
    <w:rsid w:val="00B35D9B"/>
    <w:rsid w:val="00B46BBA"/>
    <w:rsid w:val="00B75A84"/>
    <w:rsid w:val="00BA5F00"/>
    <w:rsid w:val="00BB6E06"/>
    <w:rsid w:val="00BB780A"/>
    <w:rsid w:val="00BC3FEB"/>
    <w:rsid w:val="00BF4ACA"/>
    <w:rsid w:val="00C27015"/>
    <w:rsid w:val="00C30E56"/>
    <w:rsid w:val="00C353DC"/>
    <w:rsid w:val="00C40DAF"/>
    <w:rsid w:val="00C56126"/>
    <w:rsid w:val="00C61A6F"/>
    <w:rsid w:val="00C6505A"/>
    <w:rsid w:val="00C8567A"/>
    <w:rsid w:val="00C938A6"/>
    <w:rsid w:val="00CA78E0"/>
    <w:rsid w:val="00CC0402"/>
    <w:rsid w:val="00CD3545"/>
    <w:rsid w:val="00D26CED"/>
    <w:rsid w:val="00D402D3"/>
    <w:rsid w:val="00D8052D"/>
    <w:rsid w:val="00DB3042"/>
    <w:rsid w:val="00DB4527"/>
    <w:rsid w:val="00DD56E1"/>
    <w:rsid w:val="00E35471"/>
    <w:rsid w:val="00E40252"/>
    <w:rsid w:val="00E40ED9"/>
    <w:rsid w:val="00E43481"/>
    <w:rsid w:val="00E507A0"/>
    <w:rsid w:val="00E91DB2"/>
    <w:rsid w:val="00EA3697"/>
    <w:rsid w:val="00EA479D"/>
    <w:rsid w:val="00EB30A2"/>
    <w:rsid w:val="00F11BCE"/>
    <w:rsid w:val="00F700D9"/>
    <w:rsid w:val="00FA1D72"/>
    <w:rsid w:val="00FA4A64"/>
    <w:rsid w:val="00FC0D78"/>
    <w:rsid w:val="00FE7F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5EB1F1"/>
  <w14:defaultImageDpi w14:val="300"/>
  <w15:docId w15:val="{4D16997A-7940-41D0-B93F-37685DCC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w:qFormat/>
    <w:rsid w:val="00CC0402"/>
    <w:rPr>
      <w:rFonts w:eastAsia="MS Mincho" w:cs="Times New Roman"/>
      <w:sz w:val="18"/>
    </w:rPr>
  </w:style>
  <w:style w:type="paragraph" w:styleId="Heading1">
    <w:name w:val="heading 1"/>
    <w:basedOn w:val="Normal"/>
    <w:next w:val="Normal"/>
    <w:link w:val="Heading1Char"/>
    <w:uiPriority w:val="9"/>
    <w:rsid w:val="00CD3545"/>
    <w:pPr>
      <w:keepNext/>
      <w:keepLines/>
      <w:spacing w:before="240"/>
      <w:outlineLvl w:val="0"/>
    </w:pPr>
    <w:rPr>
      <w:rFonts w:asciiTheme="majorHAnsi" w:eastAsiaTheme="majorEastAsia" w:hAnsiTheme="majorHAnsi" w:cstheme="majorBidi"/>
      <w:color w:val="5B0012" w:themeColor="accent1" w:themeShade="BF"/>
      <w:sz w:val="32"/>
      <w:szCs w:val="32"/>
    </w:rPr>
  </w:style>
  <w:style w:type="paragraph" w:styleId="Heading2">
    <w:name w:val="heading 2"/>
    <w:basedOn w:val="Normal"/>
    <w:next w:val="Normal"/>
    <w:link w:val="Heading2Char"/>
    <w:uiPriority w:val="9"/>
    <w:semiHidden/>
    <w:unhideWhenUsed/>
    <w:rsid w:val="00CC0402"/>
    <w:pPr>
      <w:keepNext/>
      <w:keepLines/>
      <w:spacing w:before="200"/>
      <w:outlineLvl w:val="1"/>
    </w:pPr>
    <w:rPr>
      <w:rFonts w:asciiTheme="majorHAnsi" w:eastAsiaTheme="majorEastAsia" w:hAnsiTheme="majorHAnsi" w:cstheme="majorBidi"/>
      <w:b/>
      <w:bCs/>
      <w:color w:val="7A0019" w:themeColor="accent1"/>
      <w:sz w:val="26"/>
      <w:szCs w:val="26"/>
    </w:rPr>
  </w:style>
  <w:style w:type="paragraph" w:styleId="Heading3">
    <w:name w:val="heading 3"/>
    <w:basedOn w:val="Normal"/>
    <w:next w:val="Normal"/>
    <w:link w:val="Heading3Char"/>
    <w:uiPriority w:val="9"/>
    <w:semiHidden/>
    <w:unhideWhenUsed/>
    <w:qFormat/>
    <w:rsid w:val="009D612C"/>
    <w:pPr>
      <w:keepNext/>
      <w:keepLines/>
      <w:spacing w:before="40"/>
      <w:outlineLvl w:val="2"/>
    </w:pPr>
    <w:rPr>
      <w:rFonts w:asciiTheme="majorHAnsi" w:eastAsiaTheme="majorEastAsia" w:hAnsiTheme="majorHAnsi" w:cstheme="majorBidi"/>
      <w:color w:val="3C000C"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671"/>
    <w:pPr>
      <w:tabs>
        <w:tab w:val="center" w:pos="4320"/>
        <w:tab w:val="right" w:pos="8640"/>
      </w:tabs>
    </w:pPr>
    <w:rPr>
      <w:rFonts w:eastAsiaTheme="minorEastAsia" w:cstheme="minorBidi"/>
      <w:sz w:val="24"/>
    </w:rPr>
  </w:style>
  <w:style w:type="character" w:customStyle="1" w:styleId="HeaderChar">
    <w:name w:val="Header Char"/>
    <w:basedOn w:val="DefaultParagraphFont"/>
    <w:link w:val="Header"/>
    <w:uiPriority w:val="99"/>
    <w:rsid w:val="00671671"/>
  </w:style>
  <w:style w:type="paragraph" w:styleId="Footer">
    <w:name w:val="footer"/>
    <w:basedOn w:val="Normal"/>
    <w:link w:val="FooterChar"/>
    <w:uiPriority w:val="99"/>
    <w:unhideWhenUsed/>
    <w:rsid w:val="00671671"/>
    <w:pPr>
      <w:tabs>
        <w:tab w:val="center" w:pos="4320"/>
        <w:tab w:val="right" w:pos="8640"/>
      </w:tabs>
    </w:pPr>
    <w:rPr>
      <w:rFonts w:eastAsiaTheme="minorEastAsia" w:cstheme="minorBidi"/>
      <w:sz w:val="24"/>
    </w:rPr>
  </w:style>
  <w:style w:type="character" w:customStyle="1" w:styleId="FooterChar">
    <w:name w:val="Footer Char"/>
    <w:basedOn w:val="DefaultParagraphFont"/>
    <w:link w:val="Footer"/>
    <w:uiPriority w:val="99"/>
    <w:rsid w:val="00671671"/>
  </w:style>
  <w:style w:type="paragraph" w:customStyle="1" w:styleId="SheetTitle">
    <w:name w:val="Sheet Title"/>
    <w:basedOn w:val="Normal"/>
    <w:rsid w:val="002E7B36"/>
    <w:rPr>
      <w:rFonts w:ascii="Trebuchet MS" w:eastAsia="筑紫B丸ゴシック ボールド" w:hAnsi="Trebuchet MS"/>
      <w:b/>
      <w:color w:val="FFFFFF"/>
      <w:sz w:val="28"/>
      <w:szCs w:val="28"/>
    </w:rPr>
  </w:style>
  <w:style w:type="paragraph" w:customStyle="1" w:styleId="DocumentTitle">
    <w:name w:val="Document_Title"/>
    <w:basedOn w:val="Normal"/>
    <w:qFormat/>
    <w:rsid w:val="005170B9"/>
    <w:pPr>
      <w:spacing w:before="200"/>
    </w:pPr>
    <w:rPr>
      <w:rFonts w:ascii="Trebuchet MS" w:hAnsi="Trebuchet MS"/>
      <w:b/>
      <w:color w:val="7A0019" w:themeColor="accent1"/>
      <w:sz w:val="44"/>
      <w:szCs w:val="44"/>
    </w:rPr>
  </w:style>
  <w:style w:type="paragraph" w:customStyle="1" w:styleId="Line">
    <w:name w:val="Line"/>
    <w:basedOn w:val="Normal"/>
    <w:rsid w:val="005170B9"/>
    <w:pPr>
      <w:pBdr>
        <w:bottom w:val="single" w:sz="8" w:space="1" w:color="878878" w:themeColor="text2"/>
      </w:pBdr>
    </w:pPr>
    <w:rPr>
      <w:color w:val="747474"/>
      <w:sz w:val="20"/>
      <w:szCs w:val="26"/>
    </w:rPr>
  </w:style>
  <w:style w:type="paragraph" w:customStyle="1" w:styleId="SubheaderText">
    <w:name w:val="Subheader_Text"/>
    <w:basedOn w:val="Normal"/>
    <w:rsid w:val="002E7B36"/>
    <w:rPr>
      <w:color w:val="747474"/>
      <w:sz w:val="26"/>
      <w:szCs w:val="26"/>
    </w:rPr>
  </w:style>
  <w:style w:type="paragraph" w:customStyle="1" w:styleId="Header1">
    <w:name w:val="Header 1"/>
    <w:basedOn w:val="Heading1"/>
    <w:next w:val="Normal"/>
    <w:qFormat/>
    <w:rsid w:val="00680823"/>
    <w:rPr>
      <w:rFonts w:ascii="Trebuchet MS" w:hAnsi="Trebuchet MS"/>
      <w:caps/>
      <w:color w:val="7A0019" w:themeColor="accent1"/>
      <w:sz w:val="28"/>
      <w:szCs w:val="28"/>
    </w:rPr>
  </w:style>
  <w:style w:type="paragraph" w:customStyle="1" w:styleId="Header3">
    <w:name w:val="Header 3"/>
    <w:basedOn w:val="Header1"/>
    <w:qFormat/>
    <w:rsid w:val="005170B9"/>
    <w:rPr>
      <w:color w:val="757679"/>
      <w:sz w:val="22"/>
      <w:szCs w:val="22"/>
    </w:rPr>
  </w:style>
  <w:style w:type="paragraph" w:customStyle="1" w:styleId="BodyBold">
    <w:name w:val="Body (Bold)"/>
    <w:basedOn w:val="Normal"/>
    <w:qFormat/>
    <w:rsid w:val="005170B9"/>
    <w:rPr>
      <w:rFonts w:cs="Arial"/>
      <w:b/>
      <w:szCs w:val="20"/>
    </w:rPr>
  </w:style>
  <w:style w:type="character" w:customStyle="1" w:styleId="CourseCode">
    <w:name w:val="Course Code"/>
    <w:uiPriority w:val="1"/>
    <w:rsid w:val="005170B9"/>
    <w:rPr>
      <w:rFonts w:ascii="Arial" w:hAnsi="Arial"/>
      <w:b w:val="0"/>
      <w:iCs/>
      <w:color w:val="757679"/>
      <w:sz w:val="18"/>
    </w:rPr>
  </w:style>
  <w:style w:type="paragraph" w:customStyle="1" w:styleId="FooterHeader">
    <w:name w:val="Footer_Header"/>
    <w:basedOn w:val="Normal"/>
    <w:rsid w:val="005170B9"/>
    <w:pPr>
      <w:keepNext/>
      <w:keepLines/>
      <w:widowControl w:val="0"/>
      <w:tabs>
        <w:tab w:val="left" w:pos="414"/>
      </w:tabs>
      <w:suppressAutoHyphens/>
      <w:autoSpaceDE w:val="0"/>
      <w:autoSpaceDN w:val="0"/>
      <w:adjustRightInd w:val="0"/>
      <w:spacing w:line="240" w:lineRule="atLeast"/>
      <w:textAlignment w:val="center"/>
    </w:pPr>
    <w:rPr>
      <w:rFonts w:ascii="TrebuchetMS-Bold" w:hAnsi="TrebuchetMS-Bold" w:cs="TrebuchetMS-Bold"/>
      <w:b/>
      <w:bCs/>
      <w:caps/>
      <w:color w:val="8A2432"/>
      <w:sz w:val="16"/>
      <w:szCs w:val="16"/>
    </w:rPr>
  </w:style>
  <w:style w:type="paragraph" w:customStyle="1" w:styleId="FooterText">
    <w:name w:val="Footer_Text"/>
    <w:basedOn w:val="Normal"/>
    <w:rsid w:val="005170B9"/>
    <w:pPr>
      <w:keepNext/>
      <w:keepLines/>
      <w:widowControl w:val="0"/>
      <w:tabs>
        <w:tab w:val="left" w:pos="414"/>
      </w:tabs>
      <w:suppressAutoHyphens/>
      <w:autoSpaceDE w:val="0"/>
      <w:autoSpaceDN w:val="0"/>
      <w:adjustRightInd w:val="0"/>
      <w:textAlignment w:val="center"/>
    </w:pPr>
    <w:rPr>
      <w:rFonts w:cs="Arial"/>
      <w:color w:val="757679"/>
      <w:sz w:val="16"/>
      <w:szCs w:val="16"/>
    </w:rPr>
  </w:style>
  <w:style w:type="table" w:styleId="TableGrid">
    <w:name w:val="Table Grid"/>
    <w:basedOn w:val="TableNormal"/>
    <w:uiPriority w:val="59"/>
    <w:rsid w:val="005170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
    <w:name w:val="Comment"/>
    <w:basedOn w:val="Normal"/>
    <w:rsid w:val="00680823"/>
    <w:rPr>
      <w:i/>
    </w:rPr>
  </w:style>
  <w:style w:type="paragraph" w:customStyle="1" w:styleId="text">
    <w:name w:val="text"/>
    <w:basedOn w:val="Normal"/>
    <w:rsid w:val="00680823"/>
  </w:style>
  <w:style w:type="paragraph" w:customStyle="1" w:styleId="Header2">
    <w:name w:val="Header 2"/>
    <w:basedOn w:val="Heading2"/>
    <w:next w:val="Normal"/>
    <w:qFormat/>
    <w:rsid w:val="00CC0402"/>
    <w:rPr>
      <w:sz w:val="22"/>
    </w:rPr>
  </w:style>
  <w:style w:type="paragraph" w:styleId="ListParagraph">
    <w:name w:val="List Paragraph"/>
    <w:basedOn w:val="Normal"/>
    <w:uiPriority w:val="34"/>
    <w:rsid w:val="00CC0402"/>
    <w:pPr>
      <w:ind w:left="720"/>
      <w:contextualSpacing/>
    </w:pPr>
  </w:style>
  <w:style w:type="character" w:customStyle="1" w:styleId="Heading2Char">
    <w:name w:val="Heading 2 Char"/>
    <w:basedOn w:val="DefaultParagraphFont"/>
    <w:link w:val="Heading2"/>
    <w:uiPriority w:val="9"/>
    <w:semiHidden/>
    <w:rsid w:val="00CC0402"/>
    <w:rPr>
      <w:rFonts w:asciiTheme="majorHAnsi" w:eastAsiaTheme="majorEastAsia" w:hAnsiTheme="majorHAnsi" w:cstheme="majorBidi"/>
      <w:b/>
      <w:bCs/>
      <w:color w:val="7A0019" w:themeColor="accent1"/>
      <w:sz w:val="26"/>
      <w:szCs w:val="26"/>
    </w:rPr>
  </w:style>
  <w:style w:type="paragraph" w:customStyle="1" w:styleId="ContactInfoBox">
    <w:name w:val="Contact Info Box"/>
    <w:basedOn w:val="FooterText"/>
    <w:qFormat/>
    <w:rsid w:val="00470E3B"/>
    <w:rPr>
      <w:color w:val="000000" w:themeColor="text1"/>
    </w:rPr>
  </w:style>
  <w:style w:type="paragraph" w:customStyle="1" w:styleId="ContactHeader">
    <w:name w:val="Contact Header"/>
    <w:basedOn w:val="FooterHeader"/>
    <w:qFormat/>
    <w:rsid w:val="00470E3B"/>
  </w:style>
  <w:style w:type="paragraph" w:customStyle="1" w:styleId="Footertext0">
    <w:name w:val="Footer text"/>
    <w:basedOn w:val="ContactInfoBox"/>
    <w:rsid w:val="00470E3B"/>
    <w:rPr>
      <w:color w:val="7F7F7F" w:themeColor="text1" w:themeTint="80"/>
      <w:sz w:val="14"/>
      <w:szCs w:val="14"/>
      <w:shd w:val="clear" w:color="auto" w:fill="FFFF00"/>
    </w:rPr>
  </w:style>
  <w:style w:type="paragraph" w:customStyle="1" w:styleId="FooterText1">
    <w:name w:val="Footer Text"/>
    <w:basedOn w:val="Footer"/>
    <w:qFormat/>
    <w:rsid w:val="00470E3B"/>
    <w:rPr>
      <w:color w:val="7F7F7F" w:themeColor="text1" w:themeTint="80"/>
      <w:sz w:val="14"/>
      <w:szCs w:val="14"/>
    </w:rPr>
  </w:style>
  <w:style w:type="paragraph" w:customStyle="1" w:styleId="BulletList">
    <w:name w:val="Bullet List"/>
    <w:basedOn w:val="ListParagraph"/>
    <w:qFormat/>
    <w:rsid w:val="004D58DD"/>
    <w:pPr>
      <w:numPr>
        <w:numId w:val="3"/>
      </w:numPr>
    </w:pPr>
  </w:style>
  <w:style w:type="paragraph" w:styleId="TOC1">
    <w:name w:val="toc 1"/>
    <w:basedOn w:val="Normal"/>
    <w:next w:val="Normal"/>
    <w:autoRedefine/>
    <w:uiPriority w:val="39"/>
    <w:unhideWhenUsed/>
    <w:rsid w:val="00CD3545"/>
    <w:pPr>
      <w:spacing w:after="100"/>
    </w:pPr>
  </w:style>
  <w:style w:type="character" w:customStyle="1" w:styleId="Heading1Char">
    <w:name w:val="Heading 1 Char"/>
    <w:basedOn w:val="DefaultParagraphFont"/>
    <w:link w:val="Heading1"/>
    <w:uiPriority w:val="9"/>
    <w:rsid w:val="00CD3545"/>
    <w:rPr>
      <w:rFonts w:asciiTheme="majorHAnsi" w:eastAsiaTheme="majorEastAsia" w:hAnsiTheme="majorHAnsi" w:cstheme="majorBidi"/>
      <w:color w:val="5B0012" w:themeColor="accent1" w:themeShade="BF"/>
      <w:sz w:val="32"/>
      <w:szCs w:val="32"/>
    </w:rPr>
  </w:style>
  <w:style w:type="paragraph" w:styleId="TOC2">
    <w:name w:val="toc 2"/>
    <w:basedOn w:val="Normal"/>
    <w:next w:val="Normal"/>
    <w:autoRedefine/>
    <w:uiPriority w:val="39"/>
    <w:unhideWhenUsed/>
    <w:rsid w:val="00CD3545"/>
    <w:pPr>
      <w:spacing w:after="100"/>
      <w:ind w:left="180"/>
    </w:pPr>
  </w:style>
  <w:style w:type="character" w:styleId="Hyperlink">
    <w:name w:val="Hyperlink"/>
    <w:basedOn w:val="DefaultParagraphFont"/>
    <w:uiPriority w:val="99"/>
    <w:unhideWhenUsed/>
    <w:rsid w:val="00CD3545"/>
    <w:rPr>
      <w:color w:val="CE1B22" w:themeColor="hyperlink"/>
      <w:u w:val="single"/>
    </w:rPr>
  </w:style>
  <w:style w:type="character" w:customStyle="1" w:styleId="UnresolvedMention1">
    <w:name w:val="Unresolved Mention1"/>
    <w:basedOn w:val="DefaultParagraphFont"/>
    <w:uiPriority w:val="99"/>
    <w:semiHidden/>
    <w:unhideWhenUsed/>
    <w:rsid w:val="00CD3545"/>
    <w:rPr>
      <w:color w:val="808080"/>
      <w:shd w:val="clear" w:color="auto" w:fill="E6E6E6"/>
    </w:rPr>
  </w:style>
  <w:style w:type="character" w:styleId="FollowedHyperlink">
    <w:name w:val="FollowedHyperlink"/>
    <w:basedOn w:val="DefaultParagraphFont"/>
    <w:uiPriority w:val="99"/>
    <w:semiHidden/>
    <w:unhideWhenUsed/>
    <w:rsid w:val="00337500"/>
    <w:rPr>
      <w:color w:val="EE787C" w:themeColor="followedHyperlink"/>
      <w:u w:val="single"/>
    </w:rPr>
  </w:style>
  <w:style w:type="table" w:customStyle="1" w:styleId="TableGridLight1">
    <w:name w:val="Table Grid Light1"/>
    <w:basedOn w:val="TableNormal"/>
    <w:uiPriority w:val="99"/>
    <w:rsid w:val="0033750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11">
    <w:name w:val="Grid Table 1 Light - Accent 11"/>
    <w:basedOn w:val="TableNormal"/>
    <w:uiPriority w:val="46"/>
    <w:rsid w:val="00337500"/>
    <w:tblPr>
      <w:tblStyleRowBandSize w:val="1"/>
      <w:tblStyleColBandSize w:val="1"/>
      <w:tblBorders>
        <w:top w:val="single" w:sz="4" w:space="0" w:color="FF6383" w:themeColor="accent1" w:themeTint="66"/>
        <w:left w:val="single" w:sz="4" w:space="0" w:color="FF6383" w:themeColor="accent1" w:themeTint="66"/>
        <w:bottom w:val="single" w:sz="4" w:space="0" w:color="FF6383" w:themeColor="accent1" w:themeTint="66"/>
        <w:right w:val="single" w:sz="4" w:space="0" w:color="FF6383" w:themeColor="accent1" w:themeTint="66"/>
        <w:insideH w:val="single" w:sz="4" w:space="0" w:color="FF6383" w:themeColor="accent1" w:themeTint="66"/>
        <w:insideV w:val="single" w:sz="4" w:space="0" w:color="FF6383" w:themeColor="accent1" w:themeTint="66"/>
      </w:tblBorders>
    </w:tblPr>
    <w:tblStylePr w:type="firstRow">
      <w:rPr>
        <w:b/>
        <w:bCs/>
      </w:rPr>
      <w:tblPr/>
      <w:tcPr>
        <w:tcBorders>
          <w:bottom w:val="single" w:sz="12" w:space="0" w:color="FF1645" w:themeColor="accent1" w:themeTint="99"/>
        </w:tcBorders>
      </w:tcPr>
    </w:tblStylePr>
    <w:tblStylePr w:type="lastRow">
      <w:rPr>
        <w:b/>
        <w:bCs/>
      </w:rPr>
      <w:tblPr/>
      <w:tcPr>
        <w:tcBorders>
          <w:top w:val="double" w:sz="2" w:space="0" w:color="FF1645" w:themeColor="accen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337500"/>
    <w:tblPr>
      <w:tblStyleRowBandSize w:val="1"/>
      <w:tblStyleColBandSize w:val="1"/>
      <w:tblBorders>
        <w:top w:val="single" w:sz="4" w:space="0" w:color="FF1645" w:themeColor="accent1" w:themeTint="99"/>
        <w:left w:val="single" w:sz="4" w:space="0" w:color="FF1645" w:themeColor="accent1" w:themeTint="99"/>
        <w:bottom w:val="single" w:sz="4" w:space="0" w:color="FF1645" w:themeColor="accent1" w:themeTint="99"/>
        <w:right w:val="single" w:sz="4" w:space="0" w:color="FF1645" w:themeColor="accent1" w:themeTint="99"/>
        <w:insideH w:val="single" w:sz="4" w:space="0" w:color="FF1645" w:themeColor="accent1" w:themeTint="99"/>
        <w:insideV w:val="single" w:sz="4" w:space="0" w:color="FF1645" w:themeColor="accent1" w:themeTint="99"/>
      </w:tblBorders>
    </w:tblPr>
    <w:tblStylePr w:type="firstRow">
      <w:rPr>
        <w:b/>
        <w:bCs/>
        <w:color w:val="FFFFFF" w:themeColor="background1"/>
      </w:rPr>
      <w:tblPr/>
      <w:tcPr>
        <w:tcBorders>
          <w:top w:val="single" w:sz="4" w:space="0" w:color="7A0019" w:themeColor="accent1"/>
          <w:left w:val="single" w:sz="4" w:space="0" w:color="7A0019" w:themeColor="accent1"/>
          <w:bottom w:val="single" w:sz="4" w:space="0" w:color="7A0019" w:themeColor="accent1"/>
          <w:right w:val="single" w:sz="4" w:space="0" w:color="7A0019" w:themeColor="accent1"/>
          <w:insideH w:val="nil"/>
          <w:insideV w:val="nil"/>
        </w:tcBorders>
        <w:shd w:val="clear" w:color="auto" w:fill="7A0019" w:themeFill="accent1"/>
      </w:tcPr>
    </w:tblStylePr>
    <w:tblStylePr w:type="lastRow">
      <w:rPr>
        <w:b/>
        <w:bCs/>
      </w:rPr>
      <w:tblPr/>
      <w:tcPr>
        <w:tcBorders>
          <w:top w:val="double" w:sz="4" w:space="0" w:color="7A0019" w:themeColor="accent1"/>
        </w:tcBorders>
      </w:tcPr>
    </w:tblStylePr>
    <w:tblStylePr w:type="firstCol">
      <w:rPr>
        <w:b/>
        <w:bCs/>
      </w:rPr>
    </w:tblStylePr>
    <w:tblStylePr w:type="lastCol">
      <w:rPr>
        <w:b/>
        <w:bCs/>
      </w:rPr>
    </w:tblStylePr>
    <w:tblStylePr w:type="band1Vert">
      <w:tblPr/>
      <w:tcPr>
        <w:shd w:val="clear" w:color="auto" w:fill="FFB1C1" w:themeFill="accent1" w:themeFillTint="33"/>
      </w:tcPr>
    </w:tblStylePr>
    <w:tblStylePr w:type="band1Horz">
      <w:tblPr/>
      <w:tcPr>
        <w:shd w:val="clear" w:color="auto" w:fill="FFB1C1" w:themeFill="accent1" w:themeFillTint="33"/>
      </w:tcPr>
    </w:tblStylePr>
  </w:style>
  <w:style w:type="paragraph" w:styleId="ListBullet">
    <w:name w:val="List Bullet"/>
    <w:basedOn w:val="Normal"/>
    <w:uiPriority w:val="99"/>
    <w:unhideWhenUsed/>
    <w:rsid w:val="00B1239C"/>
    <w:pPr>
      <w:numPr>
        <w:numId w:val="17"/>
      </w:numPr>
      <w:contextualSpacing/>
    </w:pPr>
  </w:style>
  <w:style w:type="table" w:customStyle="1" w:styleId="GridTable41">
    <w:name w:val="Grid Table 41"/>
    <w:basedOn w:val="TableNormal"/>
    <w:uiPriority w:val="49"/>
    <w:rsid w:val="00B1239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ageNumber">
    <w:name w:val="page number"/>
    <w:basedOn w:val="DefaultParagraphFont"/>
    <w:uiPriority w:val="99"/>
    <w:semiHidden/>
    <w:unhideWhenUsed/>
    <w:rsid w:val="00E43481"/>
  </w:style>
  <w:style w:type="character" w:styleId="CommentReference">
    <w:name w:val="annotation reference"/>
    <w:basedOn w:val="DefaultParagraphFont"/>
    <w:uiPriority w:val="99"/>
    <w:semiHidden/>
    <w:unhideWhenUsed/>
    <w:rsid w:val="00E43481"/>
    <w:rPr>
      <w:sz w:val="16"/>
      <w:szCs w:val="16"/>
    </w:rPr>
  </w:style>
  <w:style w:type="paragraph" w:styleId="CommentText">
    <w:name w:val="annotation text"/>
    <w:basedOn w:val="Normal"/>
    <w:link w:val="CommentTextChar"/>
    <w:uiPriority w:val="99"/>
    <w:semiHidden/>
    <w:unhideWhenUsed/>
    <w:rsid w:val="00E43481"/>
    <w:rPr>
      <w:sz w:val="20"/>
      <w:szCs w:val="20"/>
    </w:rPr>
  </w:style>
  <w:style w:type="character" w:customStyle="1" w:styleId="CommentTextChar">
    <w:name w:val="Comment Text Char"/>
    <w:basedOn w:val="DefaultParagraphFont"/>
    <w:link w:val="CommentText"/>
    <w:uiPriority w:val="99"/>
    <w:semiHidden/>
    <w:rsid w:val="00E43481"/>
    <w:rPr>
      <w:rFonts w:eastAsia="MS Mincho" w:cs="Times New Roman"/>
      <w:sz w:val="20"/>
      <w:szCs w:val="20"/>
    </w:rPr>
  </w:style>
  <w:style w:type="paragraph" w:styleId="CommentSubject">
    <w:name w:val="annotation subject"/>
    <w:basedOn w:val="CommentText"/>
    <w:next w:val="CommentText"/>
    <w:link w:val="CommentSubjectChar"/>
    <w:uiPriority w:val="99"/>
    <w:semiHidden/>
    <w:unhideWhenUsed/>
    <w:rsid w:val="00E43481"/>
    <w:rPr>
      <w:b/>
      <w:bCs/>
    </w:rPr>
  </w:style>
  <w:style w:type="character" w:customStyle="1" w:styleId="CommentSubjectChar">
    <w:name w:val="Comment Subject Char"/>
    <w:basedOn w:val="CommentTextChar"/>
    <w:link w:val="CommentSubject"/>
    <w:uiPriority w:val="99"/>
    <w:semiHidden/>
    <w:rsid w:val="00E43481"/>
    <w:rPr>
      <w:rFonts w:eastAsia="MS Mincho" w:cs="Times New Roman"/>
      <w:b/>
      <w:bCs/>
      <w:sz w:val="20"/>
      <w:szCs w:val="20"/>
    </w:rPr>
  </w:style>
  <w:style w:type="paragraph" w:styleId="BalloonText">
    <w:name w:val="Balloon Text"/>
    <w:basedOn w:val="Normal"/>
    <w:link w:val="BalloonTextChar"/>
    <w:uiPriority w:val="99"/>
    <w:semiHidden/>
    <w:unhideWhenUsed/>
    <w:rsid w:val="00E43481"/>
    <w:rPr>
      <w:rFonts w:ascii="Times New Roman" w:hAnsi="Times New Roman"/>
      <w:szCs w:val="18"/>
    </w:rPr>
  </w:style>
  <w:style w:type="character" w:customStyle="1" w:styleId="BalloonTextChar">
    <w:name w:val="Balloon Text Char"/>
    <w:basedOn w:val="DefaultParagraphFont"/>
    <w:link w:val="BalloonText"/>
    <w:uiPriority w:val="99"/>
    <w:semiHidden/>
    <w:rsid w:val="00E43481"/>
    <w:rPr>
      <w:rFonts w:ascii="Times New Roman" w:eastAsia="MS Mincho" w:hAnsi="Times New Roman" w:cs="Times New Roman"/>
      <w:sz w:val="18"/>
      <w:szCs w:val="18"/>
    </w:rPr>
  </w:style>
  <w:style w:type="paragraph" w:styleId="NormalWeb">
    <w:name w:val="Normal (Web)"/>
    <w:basedOn w:val="Normal"/>
    <w:uiPriority w:val="99"/>
    <w:unhideWhenUsed/>
    <w:rsid w:val="009857B8"/>
    <w:pPr>
      <w:spacing w:before="100" w:beforeAutospacing="1" w:after="100" w:afterAutospacing="1"/>
    </w:pPr>
    <w:rPr>
      <w:rFonts w:ascii="Times New Roman" w:eastAsiaTheme="minorEastAsia" w:hAnsi="Times New Roman"/>
      <w:sz w:val="24"/>
    </w:rPr>
  </w:style>
  <w:style w:type="table" w:styleId="GridTable4">
    <w:name w:val="Grid Table 4"/>
    <w:basedOn w:val="TableNormal"/>
    <w:uiPriority w:val="49"/>
    <w:rsid w:val="002948E7"/>
    <w:rPr>
      <w:rFonts w:asciiTheme="minorHAnsi" w:eastAsiaTheme="minorHAnsi" w:hAnsiTheme="minorHAns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uiPriority w:val="20"/>
    <w:qFormat/>
    <w:rsid w:val="000B26BC"/>
    <w:rPr>
      <w:i/>
      <w:iCs/>
    </w:rPr>
  </w:style>
  <w:style w:type="character" w:customStyle="1" w:styleId="Heading3Char">
    <w:name w:val="Heading 3 Char"/>
    <w:basedOn w:val="DefaultParagraphFont"/>
    <w:link w:val="Heading3"/>
    <w:uiPriority w:val="9"/>
    <w:semiHidden/>
    <w:rsid w:val="009D612C"/>
    <w:rPr>
      <w:rFonts w:asciiTheme="majorHAnsi" w:eastAsiaTheme="majorEastAsia" w:hAnsiTheme="majorHAnsi" w:cstheme="majorBidi"/>
      <w:color w:val="3C000C"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65822">
      <w:bodyDiv w:val="1"/>
      <w:marLeft w:val="0"/>
      <w:marRight w:val="0"/>
      <w:marTop w:val="0"/>
      <w:marBottom w:val="0"/>
      <w:divBdr>
        <w:top w:val="none" w:sz="0" w:space="0" w:color="auto"/>
        <w:left w:val="none" w:sz="0" w:space="0" w:color="auto"/>
        <w:bottom w:val="none" w:sz="0" w:space="0" w:color="auto"/>
        <w:right w:val="none" w:sz="0" w:space="0" w:color="auto"/>
      </w:divBdr>
    </w:div>
    <w:div w:id="77216902">
      <w:bodyDiv w:val="1"/>
      <w:marLeft w:val="0"/>
      <w:marRight w:val="0"/>
      <w:marTop w:val="0"/>
      <w:marBottom w:val="0"/>
      <w:divBdr>
        <w:top w:val="none" w:sz="0" w:space="0" w:color="auto"/>
        <w:left w:val="none" w:sz="0" w:space="0" w:color="auto"/>
        <w:bottom w:val="none" w:sz="0" w:space="0" w:color="auto"/>
        <w:right w:val="none" w:sz="0" w:space="0" w:color="auto"/>
      </w:divBdr>
    </w:div>
    <w:div w:id="97680806">
      <w:bodyDiv w:val="1"/>
      <w:marLeft w:val="0"/>
      <w:marRight w:val="0"/>
      <w:marTop w:val="0"/>
      <w:marBottom w:val="0"/>
      <w:divBdr>
        <w:top w:val="none" w:sz="0" w:space="0" w:color="auto"/>
        <w:left w:val="none" w:sz="0" w:space="0" w:color="auto"/>
        <w:bottom w:val="none" w:sz="0" w:space="0" w:color="auto"/>
        <w:right w:val="none" w:sz="0" w:space="0" w:color="auto"/>
      </w:divBdr>
    </w:div>
    <w:div w:id="116147912">
      <w:bodyDiv w:val="1"/>
      <w:marLeft w:val="0"/>
      <w:marRight w:val="0"/>
      <w:marTop w:val="0"/>
      <w:marBottom w:val="0"/>
      <w:divBdr>
        <w:top w:val="none" w:sz="0" w:space="0" w:color="auto"/>
        <w:left w:val="none" w:sz="0" w:space="0" w:color="auto"/>
        <w:bottom w:val="none" w:sz="0" w:space="0" w:color="auto"/>
        <w:right w:val="none" w:sz="0" w:space="0" w:color="auto"/>
      </w:divBdr>
      <w:divsChild>
        <w:div w:id="1809587125">
          <w:marLeft w:val="-115"/>
          <w:marRight w:val="0"/>
          <w:marTop w:val="0"/>
          <w:marBottom w:val="0"/>
          <w:divBdr>
            <w:top w:val="none" w:sz="0" w:space="0" w:color="auto"/>
            <w:left w:val="none" w:sz="0" w:space="0" w:color="auto"/>
            <w:bottom w:val="none" w:sz="0" w:space="0" w:color="auto"/>
            <w:right w:val="none" w:sz="0" w:space="0" w:color="auto"/>
          </w:divBdr>
        </w:div>
      </w:divsChild>
    </w:div>
    <w:div w:id="217792076">
      <w:bodyDiv w:val="1"/>
      <w:marLeft w:val="0"/>
      <w:marRight w:val="0"/>
      <w:marTop w:val="0"/>
      <w:marBottom w:val="0"/>
      <w:divBdr>
        <w:top w:val="none" w:sz="0" w:space="0" w:color="auto"/>
        <w:left w:val="none" w:sz="0" w:space="0" w:color="auto"/>
        <w:bottom w:val="none" w:sz="0" w:space="0" w:color="auto"/>
        <w:right w:val="none" w:sz="0" w:space="0" w:color="auto"/>
      </w:divBdr>
    </w:div>
    <w:div w:id="302583589">
      <w:bodyDiv w:val="1"/>
      <w:marLeft w:val="0"/>
      <w:marRight w:val="0"/>
      <w:marTop w:val="0"/>
      <w:marBottom w:val="0"/>
      <w:divBdr>
        <w:top w:val="none" w:sz="0" w:space="0" w:color="auto"/>
        <w:left w:val="none" w:sz="0" w:space="0" w:color="auto"/>
        <w:bottom w:val="none" w:sz="0" w:space="0" w:color="auto"/>
        <w:right w:val="none" w:sz="0" w:space="0" w:color="auto"/>
      </w:divBdr>
    </w:div>
    <w:div w:id="415444562">
      <w:bodyDiv w:val="1"/>
      <w:marLeft w:val="0"/>
      <w:marRight w:val="0"/>
      <w:marTop w:val="0"/>
      <w:marBottom w:val="0"/>
      <w:divBdr>
        <w:top w:val="none" w:sz="0" w:space="0" w:color="auto"/>
        <w:left w:val="none" w:sz="0" w:space="0" w:color="auto"/>
        <w:bottom w:val="none" w:sz="0" w:space="0" w:color="auto"/>
        <w:right w:val="none" w:sz="0" w:space="0" w:color="auto"/>
      </w:divBdr>
    </w:div>
    <w:div w:id="558900884">
      <w:bodyDiv w:val="1"/>
      <w:marLeft w:val="0"/>
      <w:marRight w:val="0"/>
      <w:marTop w:val="0"/>
      <w:marBottom w:val="0"/>
      <w:divBdr>
        <w:top w:val="none" w:sz="0" w:space="0" w:color="auto"/>
        <w:left w:val="none" w:sz="0" w:space="0" w:color="auto"/>
        <w:bottom w:val="none" w:sz="0" w:space="0" w:color="auto"/>
        <w:right w:val="none" w:sz="0" w:space="0" w:color="auto"/>
      </w:divBdr>
      <w:divsChild>
        <w:div w:id="1426153149">
          <w:marLeft w:val="-115"/>
          <w:marRight w:val="0"/>
          <w:marTop w:val="0"/>
          <w:marBottom w:val="0"/>
          <w:divBdr>
            <w:top w:val="none" w:sz="0" w:space="0" w:color="auto"/>
            <w:left w:val="none" w:sz="0" w:space="0" w:color="auto"/>
            <w:bottom w:val="none" w:sz="0" w:space="0" w:color="auto"/>
            <w:right w:val="none" w:sz="0" w:space="0" w:color="auto"/>
          </w:divBdr>
        </w:div>
      </w:divsChild>
    </w:div>
    <w:div w:id="562912756">
      <w:bodyDiv w:val="1"/>
      <w:marLeft w:val="0"/>
      <w:marRight w:val="0"/>
      <w:marTop w:val="0"/>
      <w:marBottom w:val="0"/>
      <w:divBdr>
        <w:top w:val="none" w:sz="0" w:space="0" w:color="auto"/>
        <w:left w:val="none" w:sz="0" w:space="0" w:color="auto"/>
        <w:bottom w:val="none" w:sz="0" w:space="0" w:color="auto"/>
        <w:right w:val="none" w:sz="0" w:space="0" w:color="auto"/>
      </w:divBdr>
      <w:divsChild>
        <w:div w:id="521017098">
          <w:marLeft w:val="1440"/>
          <w:marRight w:val="0"/>
          <w:marTop w:val="0"/>
          <w:marBottom w:val="0"/>
          <w:divBdr>
            <w:top w:val="none" w:sz="0" w:space="0" w:color="auto"/>
            <w:left w:val="none" w:sz="0" w:space="0" w:color="auto"/>
            <w:bottom w:val="none" w:sz="0" w:space="0" w:color="auto"/>
            <w:right w:val="none" w:sz="0" w:space="0" w:color="auto"/>
          </w:divBdr>
        </w:div>
      </w:divsChild>
    </w:div>
    <w:div w:id="648949085">
      <w:bodyDiv w:val="1"/>
      <w:marLeft w:val="0"/>
      <w:marRight w:val="0"/>
      <w:marTop w:val="0"/>
      <w:marBottom w:val="0"/>
      <w:divBdr>
        <w:top w:val="none" w:sz="0" w:space="0" w:color="auto"/>
        <w:left w:val="none" w:sz="0" w:space="0" w:color="auto"/>
        <w:bottom w:val="none" w:sz="0" w:space="0" w:color="auto"/>
        <w:right w:val="none" w:sz="0" w:space="0" w:color="auto"/>
      </w:divBdr>
    </w:div>
    <w:div w:id="672143667">
      <w:bodyDiv w:val="1"/>
      <w:marLeft w:val="0"/>
      <w:marRight w:val="0"/>
      <w:marTop w:val="0"/>
      <w:marBottom w:val="0"/>
      <w:divBdr>
        <w:top w:val="none" w:sz="0" w:space="0" w:color="auto"/>
        <w:left w:val="none" w:sz="0" w:space="0" w:color="auto"/>
        <w:bottom w:val="none" w:sz="0" w:space="0" w:color="auto"/>
        <w:right w:val="none" w:sz="0" w:space="0" w:color="auto"/>
      </w:divBdr>
    </w:div>
    <w:div w:id="719086999">
      <w:bodyDiv w:val="1"/>
      <w:marLeft w:val="0"/>
      <w:marRight w:val="0"/>
      <w:marTop w:val="0"/>
      <w:marBottom w:val="0"/>
      <w:divBdr>
        <w:top w:val="none" w:sz="0" w:space="0" w:color="auto"/>
        <w:left w:val="none" w:sz="0" w:space="0" w:color="auto"/>
        <w:bottom w:val="none" w:sz="0" w:space="0" w:color="auto"/>
        <w:right w:val="none" w:sz="0" w:space="0" w:color="auto"/>
      </w:divBdr>
    </w:div>
    <w:div w:id="809134997">
      <w:bodyDiv w:val="1"/>
      <w:marLeft w:val="0"/>
      <w:marRight w:val="0"/>
      <w:marTop w:val="0"/>
      <w:marBottom w:val="0"/>
      <w:divBdr>
        <w:top w:val="none" w:sz="0" w:space="0" w:color="auto"/>
        <w:left w:val="none" w:sz="0" w:space="0" w:color="auto"/>
        <w:bottom w:val="none" w:sz="0" w:space="0" w:color="auto"/>
        <w:right w:val="none" w:sz="0" w:space="0" w:color="auto"/>
      </w:divBdr>
      <w:divsChild>
        <w:div w:id="1789928612">
          <w:marLeft w:val="-115"/>
          <w:marRight w:val="0"/>
          <w:marTop w:val="0"/>
          <w:marBottom w:val="0"/>
          <w:divBdr>
            <w:top w:val="none" w:sz="0" w:space="0" w:color="auto"/>
            <w:left w:val="none" w:sz="0" w:space="0" w:color="auto"/>
            <w:bottom w:val="none" w:sz="0" w:space="0" w:color="auto"/>
            <w:right w:val="none" w:sz="0" w:space="0" w:color="auto"/>
          </w:divBdr>
        </w:div>
      </w:divsChild>
    </w:div>
    <w:div w:id="821310576">
      <w:bodyDiv w:val="1"/>
      <w:marLeft w:val="0"/>
      <w:marRight w:val="0"/>
      <w:marTop w:val="0"/>
      <w:marBottom w:val="0"/>
      <w:divBdr>
        <w:top w:val="none" w:sz="0" w:space="0" w:color="auto"/>
        <w:left w:val="none" w:sz="0" w:space="0" w:color="auto"/>
        <w:bottom w:val="none" w:sz="0" w:space="0" w:color="auto"/>
        <w:right w:val="none" w:sz="0" w:space="0" w:color="auto"/>
      </w:divBdr>
    </w:div>
    <w:div w:id="849103069">
      <w:bodyDiv w:val="1"/>
      <w:marLeft w:val="0"/>
      <w:marRight w:val="0"/>
      <w:marTop w:val="0"/>
      <w:marBottom w:val="0"/>
      <w:divBdr>
        <w:top w:val="none" w:sz="0" w:space="0" w:color="auto"/>
        <w:left w:val="none" w:sz="0" w:space="0" w:color="auto"/>
        <w:bottom w:val="none" w:sz="0" w:space="0" w:color="auto"/>
        <w:right w:val="none" w:sz="0" w:space="0" w:color="auto"/>
      </w:divBdr>
    </w:div>
    <w:div w:id="910892854">
      <w:bodyDiv w:val="1"/>
      <w:marLeft w:val="0"/>
      <w:marRight w:val="0"/>
      <w:marTop w:val="0"/>
      <w:marBottom w:val="0"/>
      <w:divBdr>
        <w:top w:val="none" w:sz="0" w:space="0" w:color="auto"/>
        <w:left w:val="none" w:sz="0" w:space="0" w:color="auto"/>
        <w:bottom w:val="none" w:sz="0" w:space="0" w:color="auto"/>
        <w:right w:val="none" w:sz="0" w:space="0" w:color="auto"/>
      </w:divBdr>
      <w:divsChild>
        <w:div w:id="1833254340">
          <w:marLeft w:val="1440"/>
          <w:marRight w:val="0"/>
          <w:marTop w:val="0"/>
          <w:marBottom w:val="0"/>
          <w:divBdr>
            <w:top w:val="none" w:sz="0" w:space="0" w:color="auto"/>
            <w:left w:val="none" w:sz="0" w:space="0" w:color="auto"/>
            <w:bottom w:val="none" w:sz="0" w:space="0" w:color="auto"/>
            <w:right w:val="none" w:sz="0" w:space="0" w:color="auto"/>
          </w:divBdr>
        </w:div>
      </w:divsChild>
    </w:div>
    <w:div w:id="921648156">
      <w:bodyDiv w:val="1"/>
      <w:marLeft w:val="0"/>
      <w:marRight w:val="0"/>
      <w:marTop w:val="0"/>
      <w:marBottom w:val="0"/>
      <w:divBdr>
        <w:top w:val="none" w:sz="0" w:space="0" w:color="auto"/>
        <w:left w:val="none" w:sz="0" w:space="0" w:color="auto"/>
        <w:bottom w:val="none" w:sz="0" w:space="0" w:color="auto"/>
        <w:right w:val="none" w:sz="0" w:space="0" w:color="auto"/>
      </w:divBdr>
    </w:div>
    <w:div w:id="1044258334">
      <w:bodyDiv w:val="1"/>
      <w:marLeft w:val="0"/>
      <w:marRight w:val="0"/>
      <w:marTop w:val="0"/>
      <w:marBottom w:val="0"/>
      <w:divBdr>
        <w:top w:val="none" w:sz="0" w:space="0" w:color="auto"/>
        <w:left w:val="none" w:sz="0" w:space="0" w:color="auto"/>
        <w:bottom w:val="none" w:sz="0" w:space="0" w:color="auto"/>
        <w:right w:val="none" w:sz="0" w:space="0" w:color="auto"/>
      </w:divBdr>
    </w:div>
    <w:div w:id="1077438918">
      <w:bodyDiv w:val="1"/>
      <w:marLeft w:val="0"/>
      <w:marRight w:val="0"/>
      <w:marTop w:val="0"/>
      <w:marBottom w:val="0"/>
      <w:divBdr>
        <w:top w:val="none" w:sz="0" w:space="0" w:color="auto"/>
        <w:left w:val="none" w:sz="0" w:space="0" w:color="auto"/>
        <w:bottom w:val="none" w:sz="0" w:space="0" w:color="auto"/>
        <w:right w:val="none" w:sz="0" w:space="0" w:color="auto"/>
      </w:divBdr>
    </w:div>
    <w:div w:id="1107508481">
      <w:bodyDiv w:val="1"/>
      <w:marLeft w:val="0"/>
      <w:marRight w:val="0"/>
      <w:marTop w:val="0"/>
      <w:marBottom w:val="0"/>
      <w:divBdr>
        <w:top w:val="none" w:sz="0" w:space="0" w:color="auto"/>
        <w:left w:val="none" w:sz="0" w:space="0" w:color="auto"/>
        <w:bottom w:val="none" w:sz="0" w:space="0" w:color="auto"/>
        <w:right w:val="none" w:sz="0" w:space="0" w:color="auto"/>
      </w:divBdr>
    </w:div>
    <w:div w:id="1132796388">
      <w:bodyDiv w:val="1"/>
      <w:marLeft w:val="0"/>
      <w:marRight w:val="0"/>
      <w:marTop w:val="0"/>
      <w:marBottom w:val="0"/>
      <w:divBdr>
        <w:top w:val="none" w:sz="0" w:space="0" w:color="auto"/>
        <w:left w:val="none" w:sz="0" w:space="0" w:color="auto"/>
        <w:bottom w:val="none" w:sz="0" w:space="0" w:color="auto"/>
        <w:right w:val="none" w:sz="0" w:space="0" w:color="auto"/>
      </w:divBdr>
    </w:div>
    <w:div w:id="1141462727">
      <w:bodyDiv w:val="1"/>
      <w:marLeft w:val="0"/>
      <w:marRight w:val="0"/>
      <w:marTop w:val="0"/>
      <w:marBottom w:val="0"/>
      <w:divBdr>
        <w:top w:val="none" w:sz="0" w:space="0" w:color="auto"/>
        <w:left w:val="none" w:sz="0" w:space="0" w:color="auto"/>
        <w:bottom w:val="none" w:sz="0" w:space="0" w:color="auto"/>
        <w:right w:val="none" w:sz="0" w:space="0" w:color="auto"/>
      </w:divBdr>
    </w:div>
    <w:div w:id="1234239513">
      <w:bodyDiv w:val="1"/>
      <w:marLeft w:val="0"/>
      <w:marRight w:val="0"/>
      <w:marTop w:val="0"/>
      <w:marBottom w:val="0"/>
      <w:divBdr>
        <w:top w:val="none" w:sz="0" w:space="0" w:color="auto"/>
        <w:left w:val="none" w:sz="0" w:space="0" w:color="auto"/>
        <w:bottom w:val="none" w:sz="0" w:space="0" w:color="auto"/>
        <w:right w:val="none" w:sz="0" w:space="0" w:color="auto"/>
      </w:divBdr>
    </w:div>
    <w:div w:id="1289169178">
      <w:bodyDiv w:val="1"/>
      <w:marLeft w:val="0"/>
      <w:marRight w:val="0"/>
      <w:marTop w:val="0"/>
      <w:marBottom w:val="0"/>
      <w:divBdr>
        <w:top w:val="none" w:sz="0" w:space="0" w:color="auto"/>
        <w:left w:val="none" w:sz="0" w:space="0" w:color="auto"/>
        <w:bottom w:val="none" w:sz="0" w:space="0" w:color="auto"/>
        <w:right w:val="none" w:sz="0" w:space="0" w:color="auto"/>
      </w:divBdr>
    </w:div>
    <w:div w:id="1317681809">
      <w:bodyDiv w:val="1"/>
      <w:marLeft w:val="0"/>
      <w:marRight w:val="0"/>
      <w:marTop w:val="0"/>
      <w:marBottom w:val="0"/>
      <w:divBdr>
        <w:top w:val="none" w:sz="0" w:space="0" w:color="auto"/>
        <w:left w:val="none" w:sz="0" w:space="0" w:color="auto"/>
        <w:bottom w:val="none" w:sz="0" w:space="0" w:color="auto"/>
        <w:right w:val="none" w:sz="0" w:space="0" w:color="auto"/>
      </w:divBdr>
    </w:div>
    <w:div w:id="1418749054">
      <w:bodyDiv w:val="1"/>
      <w:marLeft w:val="0"/>
      <w:marRight w:val="0"/>
      <w:marTop w:val="0"/>
      <w:marBottom w:val="0"/>
      <w:divBdr>
        <w:top w:val="none" w:sz="0" w:space="0" w:color="auto"/>
        <w:left w:val="none" w:sz="0" w:space="0" w:color="auto"/>
        <w:bottom w:val="none" w:sz="0" w:space="0" w:color="auto"/>
        <w:right w:val="none" w:sz="0" w:space="0" w:color="auto"/>
      </w:divBdr>
    </w:div>
    <w:div w:id="1431197196">
      <w:bodyDiv w:val="1"/>
      <w:marLeft w:val="0"/>
      <w:marRight w:val="0"/>
      <w:marTop w:val="0"/>
      <w:marBottom w:val="0"/>
      <w:divBdr>
        <w:top w:val="none" w:sz="0" w:space="0" w:color="auto"/>
        <w:left w:val="none" w:sz="0" w:space="0" w:color="auto"/>
        <w:bottom w:val="none" w:sz="0" w:space="0" w:color="auto"/>
        <w:right w:val="none" w:sz="0" w:space="0" w:color="auto"/>
      </w:divBdr>
    </w:div>
    <w:div w:id="1595086853">
      <w:bodyDiv w:val="1"/>
      <w:marLeft w:val="0"/>
      <w:marRight w:val="0"/>
      <w:marTop w:val="0"/>
      <w:marBottom w:val="0"/>
      <w:divBdr>
        <w:top w:val="none" w:sz="0" w:space="0" w:color="auto"/>
        <w:left w:val="none" w:sz="0" w:space="0" w:color="auto"/>
        <w:bottom w:val="none" w:sz="0" w:space="0" w:color="auto"/>
        <w:right w:val="none" w:sz="0" w:space="0" w:color="auto"/>
      </w:divBdr>
    </w:div>
    <w:div w:id="1658534591">
      <w:bodyDiv w:val="1"/>
      <w:marLeft w:val="0"/>
      <w:marRight w:val="0"/>
      <w:marTop w:val="0"/>
      <w:marBottom w:val="0"/>
      <w:divBdr>
        <w:top w:val="none" w:sz="0" w:space="0" w:color="auto"/>
        <w:left w:val="none" w:sz="0" w:space="0" w:color="auto"/>
        <w:bottom w:val="none" w:sz="0" w:space="0" w:color="auto"/>
        <w:right w:val="none" w:sz="0" w:space="0" w:color="auto"/>
      </w:divBdr>
    </w:div>
    <w:div w:id="1723485204">
      <w:bodyDiv w:val="1"/>
      <w:marLeft w:val="0"/>
      <w:marRight w:val="0"/>
      <w:marTop w:val="0"/>
      <w:marBottom w:val="0"/>
      <w:divBdr>
        <w:top w:val="none" w:sz="0" w:space="0" w:color="auto"/>
        <w:left w:val="none" w:sz="0" w:space="0" w:color="auto"/>
        <w:bottom w:val="none" w:sz="0" w:space="0" w:color="auto"/>
        <w:right w:val="none" w:sz="0" w:space="0" w:color="auto"/>
      </w:divBdr>
    </w:div>
    <w:div w:id="1732194329">
      <w:bodyDiv w:val="1"/>
      <w:marLeft w:val="0"/>
      <w:marRight w:val="0"/>
      <w:marTop w:val="0"/>
      <w:marBottom w:val="0"/>
      <w:divBdr>
        <w:top w:val="none" w:sz="0" w:space="0" w:color="auto"/>
        <w:left w:val="none" w:sz="0" w:space="0" w:color="auto"/>
        <w:bottom w:val="none" w:sz="0" w:space="0" w:color="auto"/>
        <w:right w:val="none" w:sz="0" w:space="0" w:color="auto"/>
      </w:divBdr>
    </w:div>
    <w:div w:id="1806853053">
      <w:bodyDiv w:val="1"/>
      <w:marLeft w:val="0"/>
      <w:marRight w:val="0"/>
      <w:marTop w:val="0"/>
      <w:marBottom w:val="0"/>
      <w:divBdr>
        <w:top w:val="none" w:sz="0" w:space="0" w:color="auto"/>
        <w:left w:val="none" w:sz="0" w:space="0" w:color="auto"/>
        <w:bottom w:val="none" w:sz="0" w:space="0" w:color="auto"/>
        <w:right w:val="none" w:sz="0" w:space="0" w:color="auto"/>
      </w:divBdr>
    </w:div>
    <w:div w:id="20689864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z.umn.edu/iuplagiar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umn.edu/integri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umn.edu/dishones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sph.umn.edu/student-policies/" TargetMode="External"/><Relationship Id="rId4" Type="http://schemas.openxmlformats.org/officeDocument/2006/relationships/settings" Target="settings.xml"/><Relationship Id="rId9" Type="http://schemas.openxmlformats.org/officeDocument/2006/relationships/hyperlink" Target="https://www.openintro.org/stat/textbook.php?stat_book=os"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UMNPH">
  <a:themeElements>
    <a:clrScheme name="UMNPH">
      <a:dk1>
        <a:sysClr val="windowText" lastClr="000000"/>
      </a:dk1>
      <a:lt1>
        <a:sysClr val="window" lastClr="FFFFFF"/>
      </a:lt1>
      <a:dk2>
        <a:srgbClr val="878878"/>
      </a:dk2>
      <a:lt2>
        <a:srgbClr val="DDD6CE"/>
      </a:lt2>
      <a:accent1>
        <a:srgbClr val="7A0019"/>
      </a:accent1>
      <a:accent2>
        <a:srgbClr val="FFCC33"/>
      </a:accent2>
      <a:accent3>
        <a:srgbClr val="CE1B22"/>
      </a:accent3>
      <a:accent4>
        <a:srgbClr val="580005"/>
      </a:accent4>
      <a:accent5>
        <a:srgbClr val="00788E"/>
      </a:accent5>
      <a:accent6>
        <a:srgbClr val="009AA8"/>
      </a:accent6>
      <a:hlink>
        <a:srgbClr val="CE1B22"/>
      </a:hlink>
      <a:folHlink>
        <a:srgbClr val="EE787C"/>
      </a:folHlink>
    </a:clrScheme>
    <a:fontScheme name="UMNPH">
      <a:majorFont>
        <a:latin typeface="Trebuchet MS"/>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F494C-371A-4799-911A-9BEF7BA50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3471</TotalTime>
  <Pages>10</Pages>
  <Words>3711</Words>
  <Characters>21156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24818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David Vock</cp:lastModifiedBy>
  <cp:revision>5</cp:revision>
  <cp:lastPrinted>2024-09-04T13:01:00Z</cp:lastPrinted>
  <dcterms:created xsi:type="dcterms:W3CDTF">2024-09-04T04:31:00Z</dcterms:created>
  <dcterms:modified xsi:type="dcterms:W3CDTF">2024-09-08T21:55:00Z</dcterms:modified>
</cp:coreProperties>
</file>