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utomation_and_ai_intelligence_layer"/>
      <w:r>
        <w:rPr>
          <w:rFonts w:eastAsia="source serif 4" w:cs="source serif 4" w:ascii="source serif 4" w:hAnsi="source serif 4"/>
          <w:b/>
          <w:color w:val="000000"/>
          <w:sz w:val="39"/>
        </w:rPr>
        <w:t xml:space="preserve">Automation and AI Intelligence Layer</w:t>
      </w:r>
      <w:bookmarkEnd w:id="0"/>
    </w:p>
    <w:p>
      <w:pPr>
        <w:spacing w:line="360" w:before="315" w:after="105" w:lineRule="auto"/>
        <w:ind w:left="-30"/>
        <w:jc w:val="left"/>
      </w:pPr>
      <w:bookmarkStart w:id="1" w:name="addendum_for_the_btbiz_whatsapp_b_34cb45"/>
      <w:r>
        <w:rPr>
          <w:rFonts w:eastAsia="source serif 4" w:cs="source serif 4" w:ascii="source serif 4" w:hAnsi="source serif 4"/>
          <w:b/>
          <w:color w:val="000000"/>
          <w:sz w:val="24"/>
        </w:rPr>
        <w:t xml:space="preserve">Addendum for the BTBIZ WhatsApp Business Platform Overview</w:t>
      </w:r>
      <w:bookmarkEnd w:id="1"/>
    </w:p>
    <w:p>
      <w:pPr>
        <w:spacing w:line="360" w:after="210" w:lineRule="auto"/>
      </w:pPr>
      <w:r>
        <w:rPr>
          <w:rFonts w:eastAsia="source serif 4" w:cs="source serif 4" w:ascii="source serif 4" w:hAnsi="source serif 4"/>
          <w:b/>
          <w:color w:val="000000"/>
        </w:rPr>
        <w:t xml:space="preserve">Prepared by: BTBIZ PVT LTD — Meta Tech Partner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ISO 9001 &amp; ISO/IEC 27001 Certified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from_messaging_to_intelligent_action"/>
      <w:r>
        <w:rPr>
          <w:rFonts w:eastAsia="source serif 4" w:cs="source serif 4" w:ascii="source serif 4" w:hAnsi="source serif 4"/>
          <w:b/>
          <w:color w:val="000000"/>
          <w:sz w:val="24"/>
        </w:rPr>
        <w:t xml:space="preserve">From messaging to intelligent action</w:t>
      </w:r>
      <w:bookmarkEnd w:id="2"/>
    </w:p>
    <w:p>
      <w:pPr>
        <w:spacing w:line="360" w:after="210" w:lineRule="auto"/>
      </w:pPr>
      <w:r>
        <w:rPr>
          <w:rFonts w:eastAsia="source serif 4" w:cs="source serif 4" w:ascii="source serif 4" w:hAnsi="source serif 4"/>
          <w:color w:val="000000"/>
        </w:rPr>
        <w:t xml:space="preserve">WhatsApp Business Platform gives a business an official way to communicate with customers. BTBIZ adds two further layers to make those conversations faster, more organised, and more useful:</w:t>
      </w:r>
    </w:p>
    <w:p>
      <w:pPr>
        <w:numPr>
          <w:ilvl w:val="0"/>
          <w:numId w:val="1"/>
        </w:numPr>
        <w:spacing w:line="360" w:before="105" w:after="105" w:lineRule="auto"/>
      </w:pPr>
      <w:r>
        <w:rPr>
          <w:rFonts w:eastAsia="source serif 4" w:cs="source serif 4" w:ascii="source serif 4" w:hAnsi="source serif 4"/>
          <w:b/>
          <w:color w:val="000000"/>
          <w:sz w:val="21"/>
        </w:rPr>
        <w:t xml:space="preserve">Automation:</w:t>
      </w:r>
      <w:r>
        <w:rPr>
          <w:rFonts w:eastAsia="source serif 4" w:cs="source serif 4" w:ascii="source serif 4" w:hAnsi="source serif 4"/>
          <w:color w:val="000000"/>
          <w:sz w:val="21"/>
        </w:rPr>
        <w:t xml:space="preserve"> Predefined rules that perform routine tasks consistently and immediately.</w:t>
      </w:r>
    </w:p>
    <w:p>
      <w:pPr>
        <w:numPr>
          <w:ilvl w:val="0"/>
          <w:numId w:val="1"/>
        </w:numPr>
        <w:spacing w:line="360" w:before="105" w:after="105" w:lineRule="auto"/>
      </w:pPr>
      <w:r>
        <w:rPr>
          <w:rFonts w:eastAsia="source serif 4" w:cs="source serif 4" w:ascii="source serif 4" w:hAnsi="source serif 4"/>
          <w:b/>
          <w:color w:val="000000"/>
          <w:sz w:val="21"/>
        </w:rPr>
        <w:t xml:space="preserve">AI intelligence:</w:t>
      </w:r>
      <w:r>
        <w:rPr>
          <w:rFonts w:eastAsia="source serif 4" w:cs="source serif 4" w:ascii="source serif 4" w:hAnsi="source serif 4"/>
          <w:color w:val="000000"/>
          <w:sz w:val="21"/>
        </w:rPr>
        <w:t xml:space="preserve"> A guided assistant that can understand the meaning of a customer’s question, use approved business knowledge, identify the best next step, and involve a human when needed.</w:t>
      </w:r>
    </w:p>
    <w:p>
      <w:pPr>
        <w:spacing w:line="360" w:after="210" w:lineRule="auto"/>
      </w:pPr>
      <w:r>
        <w:rPr>
          <w:rFonts w:eastAsia="source serif 4" w:cs="source serif 4" w:ascii="source serif 4" w:hAnsi="source serif 4"/>
          <w:color w:val="000000"/>
        </w:rPr>
        <w:t xml:space="preserve">Automation is best for predictable work. AI is best for understanding natural language, handling variations in questions, summarising information, and helping teams make faster decisions. Neither replaces business ownership or human judgement for sensitive, high-value, exceptional, or regulated matters.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the_automation_and_ai_flow"/>
      <w:r>
        <w:rPr>
          <w:rFonts w:eastAsia="source serif 4" w:cs="source serif 4" w:ascii="source serif 4" w:hAnsi="source serif 4"/>
          <w:b/>
          <w:color w:val="000000"/>
          <w:sz w:val="24"/>
        </w:rPr>
        <w:t xml:space="preserve">The automation and AI flow</w:t>
      </w:r>
      <w:bookmarkEnd w:id="3"/>
    </w:p>
    <w:p>
      <w:pPr>
        <w:pStyle w:val="SourceCode"/>
        <w:shd w:val="clear" w:fill="F8F8FA"/>
        <w:spacing w:line="336" w:lineRule="auto"/>
      </w:pPr>
      <w:r>
        <w:rPr>
          <w:rStyle w:val="VerbatimChar"/>
          <w:rFonts w:eastAsia="menlo" w:cs="menlo" w:ascii="menlo" w:hAnsi="menlo"/>
          <w:color w:val="000000"/>
          <w:sz w:val="18"/>
        </w:rPr>
        <w:t xml:space="preserve">┌──────────────────────┐</w:t>
        <w:br/>
        <w:t xml:space="preserve">│ CUSTOMER MESSAGE /   │</w:t>
        <w:br/>
        <w:t xml:space="preserve">│ BUSINESS EVENT        │</w:t>
        <w:br/>
        <w:t xml:space="preserve">│ WhatsApp, website,   │</w:t>
        <w:br/>
        <w:t xml:space="preserve">│ CRM, payment, booking│</w:t>
        <w:br/>
        <w:t xml:space="preserve">└──────────┬───────────┘</w:t>
        <w:br/>
        <w:t xml:space="preserve">           ▼</w:t>
        <w:br/>
        <w:t xml:space="preserve">┌────────────────────────────────────┐n│ BTBIZ WHATSAPP PLATFORM             │</w:t>
        <w:br/>
        <w:t xml:space="preserve">│ Receives message or business trigger│</w:t>
        <w:br/>
        <w:t xml:space="preserve">└──────────┬─────────────────────────┘</w:t>
        <w:br/>
        <w:t xml:space="preserve">           ▼</w:t>
        <w:br/>
        <w:t xml:space="preserve">┌────────────────────────────────────┐</w:t>
        <w:br/>
        <w:t xml:space="preserve">│ AUTOMATION LAYER                    │</w:t>
        <w:br/>
        <w:t xml:space="preserve">│ Rules • workflow • timing • consent │</w:t>
        <w:br/>
        <w:t xml:space="preserve">│ templates • routing • system actions│</w:t>
        <w:br/>
        <w:t xml:space="preserve">└──────────┬─────────────┬────────────┘</w:t>
        <w:br/>
        <w:t xml:space="preserve">           │             │</w:t>
        <w:br/>
        <w:t xml:space="preserve">           │ Routine     │ Question needs understanding,</w:t>
        <w:br/>
        <w:t xml:space="preserve">           │ request     │ context, or an informed response</w:t>
        <w:br/>
        <w:t xml:space="preserve">           ▼             ▼</w:t>
        <w:br/>
        <w:t xml:space="preserve">┌────────────────┐   ┌─────────────────────────────┐</w:t>
        <w:br/>
        <w:t xml:space="preserve">│ AUTO ACTION    │   │ AI INTELLIGENCE LAYER        │</w:t>
        <w:br/>
        <w:t xml:space="preserve">│ Reply, remind, │   │ Understands intent, checks   │</w:t>
        <w:br/>
        <w:t xml:space="preserve">│ assign, create │   │ approved knowledge/context,  │</w:t>
        <w:br/>
        <w:t xml:space="preserve">│ task, update   │   │ recommends or drafts response│</w:t>
        <w:br/>
        <w:t xml:space="preserve">└───────┬────────┘   └─────────────┬───────────────┘</w:t>
        <w:br/>
        <w:t xml:space="preserve">        │                          │</w:t>
        <w:br/>
        <w:t xml:space="preserve">        └─────────────┬────────────┘</w:t>
        <w:br/>
        <w:t xml:space="preserve">                      ▼</w:t>
        <w:br/>
        <w:t xml:space="preserve">        ┌─────────────────────────────┐</w:t>
        <w:br/>
        <w:t xml:space="preserve">        │ DECISION / HUMAN HANDOVER   │</w:t>
        <w:br/>
        <w:t xml:space="preserve">        │ Complete automatically, or  │</w:t>
        <w:br/>
        <w:t xml:space="preserve">        │ assign to the right person  │</w:t>
        <w:br/>
        <w:t xml:space="preserve">        └─────────────┬───────────────┘</w:t>
        <w:br/>
        <w:t xml:space="preserve">                      ▼</w:t>
        <w:br/>
        <w:t xml:space="preserve">        ┌─────────────────────────────┐</w:t>
        <w:br/>
        <w:t xml:space="preserve">        │ ACTION RECORDED              │</w:t>
        <w:br/>
        <w:t xml:space="preserve">        │ Customer updated; CRM,       │</w:t>
        <w:br/>
        <w:t xml:space="preserve">        │ ticket, order or task updated│</w:t>
        <w:br/>
        <w:t xml:space="preserve">        └─────────────────────────────┘</w:t>
        <w:br/>
        <w:t xml:space="preserve"/>
      </w:r>
    </w:p>
    <w:p>
      <w:pPr>
        <w:spacing w:line="360" w:after="210" w:lineRule="auto"/>
      </w:pPr>
      <w:r>
        <w:rPr>
          <w:rFonts w:eastAsia="source serif 4" w:cs="source serif 4" w:ascii="source serif 4" w:hAnsi="source serif 4"/>
          <w:color w:val="000000"/>
        </w:rPr>
        <w:t xml:space="preserve">Note: The diagram line beginning with </w:t>
      </w:r>
      <w:r>
        <w:rPr>
          <w:rStyle w:val="VerbatimChar"/>
          <w:rFonts w:eastAsia="menlo" w:cs="menlo" w:ascii="menlo" w:hAnsi="menlo"/>
          <w:color w:val="000000"/>
          <w:sz w:val="18"/>
          <w:shd w:val="clear" w:color="auto" w:fill="F8F8FA"/>
        </w:rPr>
        <w:t xml:space="preserve">n│</w:t>
      </w:r>
      <w:r>
        <w:rPr>
          <w:rFonts w:eastAsia="source serif 4" w:cs="source serif 4" w:ascii="source serif 4" w:hAnsi="source serif 4"/>
          <w:color w:val="000000"/>
        </w:rPr>
        <w:t xml:space="preserve"> is a formatting artefact; delete the </w:t>
      </w:r>
      <w:r>
        <w:rPr>
          <w:rStyle w:val="VerbatimChar"/>
          <w:rFonts w:eastAsia="menlo" w:cs="menlo" w:ascii="menlo" w:hAnsi="menlo"/>
          <w:color w:val="000000"/>
          <w:sz w:val="18"/>
          <w:shd w:val="clear" w:color="auto" w:fill="F8F8FA"/>
        </w:rPr>
        <w:t xml:space="preserve">n</w:t>
      </w:r>
      <w:r>
        <w:rPr>
          <w:rFonts w:eastAsia="source serif 4" w:cs="source serif 4" w:ascii="source serif 4" w:hAnsi="source serif 4"/>
          <w:color w:val="000000"/>
        </w:rPr>
        <w:t xml:space="preserve"> when using this text in a Markdown editor.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what_automation_does"/>
      <w:r>
        <w:rPr>
          <w:rFonts w:eastAsia="source serif 4" w:cs="source serif 4" w:ascii="source serif 4" w:hAnsi="source serif 4"/>
          <w:b/>
          <w:color w:val="000000"/>
          <w:sz w:val="24"/>
        </w:rPr>
        <w:t xml:space="preserve">What automation does</w:t>
      </w:r>
      <w:bookmarkEnd w:id="4"/>
    </w:p>
    <w:p>
      <w:pPr>
        <w:spacing w:line="360" w:after="210" w:lineRule="auto"/>
      </w:pPr>
      <w:r>
        <w:rPr>
          <w:rFonts w:eastAsia="source serif 4" w:cs="source serif 4" w:ascii="source serif 4" w:hAnsi="source serif 4"/>
          <w:color w:val="000000"/>
        </w:rPr>
        <w:t xml:space="preserve">Automation follows clear instructions created and approved by the business. It does not guess.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Trigger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Automated 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Business benefit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WhatsApp enquiry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Acknowledge instantly, collect basic details, assign to sales/support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lead is missed; faster first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website form or ad lead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 contact, start approved WhatsApp journey, notify 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Faster lead capture and follow-up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Booking, order, service, or payment event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Send approved confirmation, receipt, reminder, or status update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Fewer manual calls and fewer customer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 selects a menu option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 the relevant information or route to the right 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Customers reach the right person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 does not respond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 a follow-up task or send a permitted reminder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Better conversion and retention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Complaint or urgent keyword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 as priority and notify manager/support 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Faster escalation and accountability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 opts 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 non-essential messages and update suppression list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Consent and policy control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what_the_ai_intelligence_layer_does"/>
      <w:r>
        <w:rPr>
          <w:rFonts w:eastAsia="source serif 4" w:cs="source serif 4" w:ascii="source serif 4" w:hAnsi="source serif 4"/>
          <w:b/>
          <w:color w:val="000000"/>
          <w:sz w:val="24"/>
        </w:rPr>
        <w:t xml:space="preserve">What the AI intelligence layer does</w:t>
      </w:r>
      <w:bookmarkEnd w:id="5"/>
    </w:p>
    <w:p>
      <w:pPr>
        <w:spacing w:line="360" w:after="210" w:lineRule="auto"/>
      </w:pPr>
      <w:r>
        <w:rPr>
          <w:rFonts w:eastAsia="source serif 4" w:cs="source serif 4" w:ascii="source serif 4" w:hAnsi="source serif 4"/>
          <w:color w:val="000000"/>
        </w:rPr>
        <w:t xml:space="preserve">The AI layer can be configured with the business’s approved information, FAQs, documents, products/services, policies, and workflows. It then helps understand normal human messages—not just exact keywords.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capability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it does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 to business and customer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Intent understanding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Understands what the customer wants even if the wording differs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Less customer effort and fewer wrong transfers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 conversation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Responds in clear, helpful language and can support selected languages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More convenient and human-like service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Knowledge assistance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Uses approved business information to answer routine questions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Consistent answers and less staff dependency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Smart routing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Identifies sales, support, accounts, complaint, or urgent requests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Gets customers to the correct team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 qualification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Collects relevant details and identifies enquiry quality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Sales teams spend time on better opportunities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Conversation summary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Creates a short handover summary for staff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Employees do not need to read long chat histories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Sentiment and risk signals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Flags frustrated customers, repeat issues, or urgent requests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Managers can act before a customer is lost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Next-best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Suggests a follow-up, document, team, or workflow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Better and more consistent customer handling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Management insight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Identifies common questions, missed opportunities, and service bottlenecks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Better decisions based on actual customer conversations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automation_versus_ai"/>
      <w:r>
        <w:rPr>
          <w:rFonts w:eastAsia="source serif 4" w:cs="source serif 4" w:ascii="source serif 4" w:hAnsi="source serif 4"/>
          <w:b/>
          <w:color w:val="000000"/>
          <w:sz w:val="24"/>
        </w:rPr>
        <w:t xml:space="preserve">Automation versus AI</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intelligence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Follows a fixed 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Interprets the customer’s meaning and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for reminders, confirmations, routing, and system updates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Best for varied questions, summaries, classification, and response assistance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Predictable and 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Flexible within approved knowledge and controls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Example: “Send reminder one day before booking”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 “Understand whether the customer wants to reschedule, cancel, or ask a question”</w:t>
            </w:r>
          </w:p>
        </w:tc>
      </w:tr>
    </w:tbl>
    <w:p>
      <w:pPr>
        <w:spacing w:lineRule="auto"/>
      </w:pPr>
    </w:p>
    <w:p>
      <w:pPr>
        <w:spacing w:line="360" w:after="210" w:lineRule="auto"/>
      </w:pPr>
      <w:r>
        <w:rPr>
          <w:rFonts w:eastAsia="source serif 4" w:cs="source serif 4" w:ascii="source serif 4" w:hAnsi="source serif 4"/>
          <w:color w:val="000000"/>
        </w:rPr>
        <w:t xml:space="preserve">The strongest result comes from using both together: automation performs the action and AI makes the interaction more intelligent.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enefits_for_customers"/>
      <w:r>
        <w:rPr>
          <w:rFonts w:eastAsia="source serif 4" w:cs="source serif 4" w:ascii="source serif 4" w:hAnsi="source serif 4"/>
          <w:b/>
          <w:color w:val="000000"/>
          <w:sz w:val="24"/>
        </w:rPr>
        <w:t xml:space="preserve">Benefits for customers</w:t>
      </w:r>
      <w:bookmarkEnd w:id="7"/>
    </w:p>
    <w:p>
      <w:pPr>
        <w:numPr>
          <w:ilvl w:val="0"/>
          <w:numId w:val="2"/>
        </w:numPr>
        <w:spacing w:line="360" w:before="105" w:after="105" w:lineRule="auto"/>
      </w:pPr>
      <w:r>
        <w:rPr>
          <w:rFonts w:eastAsia="source serif 4" w:cs="source serif 4" w:ascii="source serif 4" w:hAnsi="source serif 4"/>
          <w:color w:val="000000"/>
          <w:sz w:val="21"/>
        </w:rPr>
        <w:t xml:space="preserve">Instant acknowledgement, including outside business hours where configured</w:t>
      </w:r>
    </w:p>
    <w:p>
      <w:pPr>
        <w:numPr>
          <w:ilvl w:val="0"/>
          <w:numId w:val="2"/>
        </w:numPr>
        <w:spacing w:line="360" w:before="105" w:after="105" w:lineRule="auto"/>
      </w:pPr>
      <w:r>
        <w:rPr>
          <w:rFonts w:eastAsia="source serif 4" w:cs="source serif 4" w:ascii="source serif 4" w:hAnsi="source serif 4"/>
          <w:color w:val="000000"/>
          <w:sz w:val="21"/>
        </w:rPr>
        <w:t xml:space="preserve">Less waiting and fewer repeated calls</w:t>
      </w:r>
    </w:p>
    <w:p>
      <w:pPr>
        <w:numPr>
          <w:ilvl w:val="0"/>
          <w:numId w:val="2"/>
        </w:numPr>
        <w:spacing w:line="360" w:before="105" w:after="105" w:lineRule="auto"/>
      </w:pPr>
      <w:r>
        <w:rPr>
          <w:rFonts w:eastAsia="source serif 4" w:cs="source serif 4" w:ascii="source serif 4" w:hAnsi="source serif 4"/>
          <w:color w:val="000000"/>
          <w:sz w:val="21"/>
        </w:rPr>
        <w:t xml:space="preserve">Easier answers in everyday language</w:t>
      </w:r>
    </w:p>
    <w:p>
      <w:pPr>
        <w:numPr>
          <w:ilvl w:val="0"/>
          <w:numId w:val="2"/>
        </w:numPr>
        <w:spacing w:line="360" w:before="105" w:after="105" w:lineRule="auto"/>
      </w:pPr>
      <w:r>
        <w:rPr>
          <w:rFonts w:eastAsia="source serif 4" w:cs="source serif 4" w:ascii="source serif 4" w:hAnsi="source serif 4"/>
          <w:color w:val="000000"/>
          <w:sz w:val="21"/>
        </w:rPr>
        <w:t xml:space="preserve">Faster connection to the correct person or department</w:t>
      </w:r>
    </w:p>
    <w:p>
      <w:pPr>
        <w:numPr>
          <w:ilvl w:val="0"/>
          <w:numId w:val="2"/>
        </w:numPr>
        <w:spacing w:line="360" w:before="105" w:after="105" w:lineRule="auto"/>
      </w:pPr>
      <w:r>
        <w:rPr>
          <w:rFonts w:eastAsia="source serif 4" w:cs="source serif 4" w:ascii="source serif 4" w:hAnsi="source serif 4"/>
          <w:color w:val="000000"/>
          <w:sz w:val="21"/>
        </w:rPr>
        <w:t xml:space="preserve">Timely reminders, confirmations, and status updates</w:t>
      </w:r>
    </w:p>
    <w:p>
      <w:pPr>
        <w:numPr>
          <w:ilvl w:val="0"/>
          <w:numId w:val="2"/>
        </w:numPr>
        <w:spacing w:line="360" w:before="105" w:after="105" w:lineRule="auto"/>
      </w:pPr>
      <w:r>
        <w:rPr>
          <w:rFonts w:eastAsia="source serif 4" w:cs="source serif 4" w:ascii="source serif 4" w:hAnsi="source serif 4"/>
          <w:color w:val="000000"/>
          <w:sz w:val="21"/>
        </w:rPr>
        <w:t xml:space="preserve">More consistent information across staff and channels</w:t>
      </w:r>
    </w:p>
    <w:p>
      <w:pPr>
        <w:numPr>
          <w:ilvl w:val="0"/>
          <w:numId w:val="2"/>
        </w:numPr>
        <w:spacing w:line="360" w:before="105" w:after="105" w:lineRule="auto"/>
      </w:pPr>
      <w:r>
        <w:rPr>
          <w:rFonts w:eastAsia="source serif 4" w:cs="source serif 4" w:ascii="source serif 4" w:hAnsi="source serif 4"/>
          <w:color w:val="000000"/>
          <w:sz w:val="21"/>
        </w:rPr>
        <w:t xml:space="preserve">A human handover when the request needs personal attention</w:t>
      </w:r>
    </w:p>
    <w:p>
      <w:pPr>
        <w:spacing w:line="360" w:before="315" w:after="105" w:lineRule="auto"/>
        <w:ind w:left="-30"/>
        <w:jc w:val="left"/>
      </w:pPr>
      <w:bookmarkStart w:id="8" w:name="benefits_for_businesses"/>
      <w:r>
        <w:rPr>
          <w:rFonts w:eastAsia="source serif 4" w:cs="source serif 4" w:ascii="source serif 4" w:hAnsi="source serif 4"/>
          <w:b/>
          <w:color w:val="000000"/>
          <w:sz w:val="24"/>
        </w:rPr>
        <w:t xml:space="preserve">Benefits for businesses</w:t>
      </w:r>
      <w:bookmarkEnd w:id="8"/>
    </w:p>
    <w:p>
      <w:pPr>
        <w:numPr>
          <w:ilvl w:val="0"/>
          <w:numId w:val="3"/>
        </w:numPr>
        <w:spacing w:line="360" w:before="105" w:after="105" w:lineRule="auto"/>
      </w:pPr>
      <w:r>
        <w:rPr>
          <w:rFonts w:eastAsia="source serif 4" w:cs="source serif 4" w:ascii="source serif 4" w:hAnsi="source serif 4"/>
          <w:color w:val="000000"/>
          <w:sz w:val="21"/>
        </w:rPr>
        <w:t xml:space="preserve">Capture and respond to every enquiry more consistently</w:t>
      </w:r>
    </w:p>
    <w:p>
      <w:pPr>
        <w:numPr>
          <w:ilvl w:val="0"/>
          <w:numId w:val="3"/>
        </w:numPr>
        <w:spacing w:line="360" w:before="105" w:after="105" w:lineRule="auto"/>
      </w:pPr>
      <w:r>
        <w:rPr>
          <w:rFonts w:eastAsia="source serif 4" w:cs="source serif 4" w:ascii="source serif 4" w:hAnsi="source serif 4"/>
          <w:color w:val="000000"/>
          <w:sz w:val="21"/>
        </w:rPr>
        <w:t xml:space="preserve">Reduce repetitive work for sales, support, accounts, and operations teams</w:t>
      </w:r>
    </w:p>
    <w:p>
      <w:pPr>
        <w:numPr>
          <w:ilvl w:val="0"/>
          <w:numId w:val="3"/>
        </w:numPr>
        <w:spacing w:line="360" w:before="105" w:after="105" w:lineRule="auto"/>
      </w:pPr>
      <w:r>
        <w:rPr>
          <w:rFonts w:eastAsia="source serif 4" w:cs="source serif 4" w:ascii="source serif 4" w:hAnsi="source serif 4"/>
          <w:color w:val="000000"/>
          <w:sz w:val="21"/>
        </w:rPr>
        <w:t xml:space="preserve">Serve a growing customer base without proportionally increasing team size</w:t>
      </w:r>
    </w:p>
    <w:p>
      <w:pPr>
        <w:numPr>
          <w:ilvl w:val="0"/>
          <w:numId w:val="3"/>
        </w:numPr>
        <w:spacing w:line="360" w:before="105" w:after="105" w:lineRule="auto"/>
      </w:pPr>
      <w:r>
        <w:rPr>
          <w:rFonts w:eastAsia="source serif 4" w:cs="source serif 4" w:ascii="source serif 4" w:hAnsi="source serif 4"/>
          <w:color w:val="000000"/>
          <w:sz w:val="21"/>
        </w:rPr>
        <w:t xml:space="preserve">Improve response time, follow-up discipline, and service quality</w:t>
      </w:r>
    </w:p>
    <w:p>
      <w:pPr>
        <w:numPr>
          <w:ilvl w:val="0"/>
          <w:numId w:val="3"/>
        </w:numPr>
        <w:spacing w:line="360" w:before="105" w:after="105" w:lineRule="auto"/>
      </w:pPr>
      <w:r>
        <w:rPr>
          <w:rFonts w:eastAsia="source serif 4" w:cs="source serif 4" w:ascii="source serif 4" w:hAnsi="source serif 4"/>
          <w:color w:val="000000"/>
          <w:sz w:val="21"/>
        </w:rPr>
        <w:t xml:space="preserve">Create structured CRM data and measurable customer journeys</w:t>
      </w:r>
    </w:p>
    <w:p>
      <w:pPr>
        <w:numPr>
          <w:ilvl w:val="0"/>
          <w:numId w:val="3"/>
        </w:numPr>
        <w:spacing w:line="360" w:before="105" w:after="105" w:lineRule="auto"/>
      </w:pPr>
      <w:r>
        <w:rPr>
          <w:rFonts w:eastAsia="source serif 4" w:cs="source serif 4" w:ascii="source serif 4" w:hAnsi="source serif 4"/>
          <w:color w:val="000000"/>
          <w:sz w:val="21"/>
        </w:rPr>
        <w:t xml:space="preserve">Identify high-intent leads, recurring service issues, and churn risks</w:t>
      </w:r>
    </w:p>
    <w:p>
      <w:pPr>
        <w:numPr>
          <w:ilvl w:val="0"/>
          <w:numId w:val="3"/>
        </w:numPr>
        <w:spacing w:line="360" w:before="105" w:after="105" w:lineRule="auto"/>
      </w:pPr>
      <w:r>
        <w:rPr>
          <w:rFonts w:eastAsia="source serif 4" w:cs="source serif 4" w:ascii="source serif 4" w:hAnsi="source serif 4"/>
          <w:color w:val="000000"/>
          <w:sz w:val="21"/>
        </w:rPr>
        <w:t xml:space="preserve">Give managers dashboards based on real conversations and outcomes</w:t>
      </w:r>
    </w:p>
    <w:p>
      <w:pPr>
        <w:spacing w:line="360" w:after="210" w:lineRule="auto"/>
      </w:pPr>
      <w:r>
        <w:rPr>
          <w:rFonts w:eastAsia="source serif 4" w:cs="source serif 4" w:ascii="source serif 4" w:hAnsi="source serif 4"/>
          <w:color w:val="000000"/>
        </w:rPr>
        <w:t xml:space="preserve">Customer-service automation can handle routine tasks with limited human involvement, including FAQ responses and routing, while AI can interpret requests and support personalised, scalable interactions. [Source: IBM; NICE]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human_control_and_guardrails"/>
      <w:r>
        <w:rPr>
          <w:rFonts w:eastAsia="source serif 4" w:cs="source serif 4" w:ascii="source serif 4" w:hAnsi="source serif 4"/>
          <w:b/>
          <w:color w:val="000000"/>
          <w:sz w:val="24"/>
        </w:rPr>
        <w:t xml:space="preserve">Human control and guardrails</w:t>
      </w:r>
      <w:bookmarkEnd w:id="9"/>
    </w:p>
    <w:p>
      <w:pPr>
        <w:spacing w:line="360" w:after="210" w:lineRule="auto"/>
      </w:pPr>
      <w:r>
        <w:rPr>
          <w:rFonts w:eastAsia="source serif 4" w:cs="source serif 4" w:ascii="source serif 4" w:hAnsi="source serif 4"/>
          <w:color w:val="000000"/>
        </w:rPr>
        <w:t xml:space="preserve">AI should be configured as a business assistant, not an uncontrolled decision-maker.</w:t>
      </w:r>
    </w:p>
    <w:p>
      <w:pPr>
        <w:spacing w:line="360" w:after="210" w:lineRule="auto"/>
      </w:pPr>
      <w:r>
        <w:rPr>
          <w:rFonts w:eastAsia="source serif 4" w:cs="source serif 4" w:ascii="source serif 4" w:hAnsi="source serif 4"/>
          <w:color w:val="000000"/>
        </w:rPr>
        <w:t xml:space="preserve">BTBIZ can implement controls such as:</w:t>
      </w:r>
    </w:p>
    <w:p>
      <w:pPr>
        <w:numPr>
          <w:ilvl w:val="0"/>
          <w:numId w:val="4"/>
        </w:numPr>
        <w:spacing w:line="360" w:before="105" w:after="105" w:lineRule="auto"/>
      </w:pPr>
      <w:r>
        <w:rPr>
          <w:rFonts w:eastAsia="source serif 4" w:cs="source serif 4" w:ascii="source serif 4" w:hAnsi="source serif 4"/>
          <w:color w:val="000000"/>
          <w:sz w:val="21"/>
        </w:rPr>
        <w:t xml:space="preserve">Approved knowledge sources and restricted answers</w:t>
      </w:r>
    </w:p>
    <w:p>
      <w:pPr>
        <w:numPr>
          <w:ilvl w:val="0"/>
          <w:numId w:val="4"/>
        </w:numPr>
        <w:spacing w:line="360" w:before="105" w:after="105" w:lineRule="auto"/>
      </w:pPr>
      <w:r>
        <w:rPr>
          <w:rFonts w:eastAsia="source serif 4" w:cs="source serif 4" w:ascii="source serif 4" w:hAnsi="source serif 4"/>
          <w:color w:val="000000"/>
          <w:sz w:val="21"/>
        </w:rPr>
        <w:t xml:space="preserve">Defined workflows for each business purpose</w:t>
      </w:r>
    </w:p>
    <w:p>
      <w:pPr>
        <w:numPr>
          <w:ilvl w:val="0"/>
          <w:numId w:val="4"/>
        </w:numPr>
        <w:spacing w:line="360" w:before="105" w:after="105" w:lineRule="auto"/>
      </w:pPr>
      <w:r>
        <w:rPr>
          <w:rFonts w:eastAsia="source serif 4" w:cs="source serif 4" w:ascii="source serif 4" w:hAnsi="source serif 4"/>
          <w:color w:val="000000"/>
          <w:sz w:val="21"/>
        </w:rPr>
        <w:t xml:space="preserve">Mandatory handover to a human for sensitive, exceptional, financial, medical, legal, or complaint situations</w:t>
      </w:r>
    </w:p>
    <w:p>
      <w:pPr>
        <w:numPr>
          <w:ilvl w:val="0"/>
          <w:numId w:val="4"/>
        </w:numPr>
        <w:spacing w:line="360" w:before="105" w:after="105" w:lineRule="auto"/>
      </w:pPr>
      <w:r>
        <w:rPr>
          <w:rFonts w:eastAsia="source serif 4" w:cs="source serif 4" w:ascii="source serif 4" w:hAnsi="source serif 4"/>
          <w:color w:val="000000"/>
          <w:sz w:val="21"/>
        </w:rPr>
        <w:t xml:space="preserve">Role-based access controls and conversation audit trails</w:t>
      </w:r>
    </w:p>
    <w:p>
      <w:pPr>
        <w:numPr>
          <w:ilvl w:val="0"/>
          <w:numId w:val="4"/>
        </w:numPr>
        <w:spacing w:line="360" w:before="105" w:after="105" w:lineRule="auto"/>
      </w:pPr>
      <w:r>
        <w:rPr>
          <w:rFonts w:eastAsia="source serif 4" w:cs="source serif 4" w:ascii="source serif 4" w:hAnsi="source serif 4"/>
          <w:color w:val="000000"/>
          <w:sz w:val="21"/>
        </w:rPr>
        <w:t xml:space="preserve">Consent and opt-out management</w:t>
      </w:r>
    </w:p>
    <w:p>
      <w:pPr>
        <w:numPr>
          <w:ilvl w:val="0"/>
          <w:numId w:val="4"/>
        </w:numPr>
        <w:spacing w:line="360" w:before="105" w:after="105" w:lineRule="auto"/>
      </w:pPr>
      <w:r>
        <w:rPr>
          <w:rFonts w:eastAsia="source serif 4" w:cs="source serif 4" w:ascii="source serif 4" w:hAnsi="source serif 4"/>
          <w:color w:val="000000"/>
          <w:sz w:val="21"/>
        </w:rPr>
        <w:t xml:space="preserve">Review of AI conversations, fallback replies, and unresolved queries</w:t>
      </w:r>
    </w:p>
    <w:p>
      <w:pPr>
        <w:numPr>
          <w:ilvl w:val="0"/>
          <w:numId w:val="4"/>
        </w:numPr>
        <w:spacing w:line="360" w:before="105" w:after="105" w:lineRule="auto"/>
      </w:pPr>
      <w:r>
        <w:rPr>
          <w:rFonts w:eastAsia="source serif 4" w:cs="source serif 4" w:ascii="source serif 4" w:hAnsi="source serif 4"/>
          <w:color w:val="000000"/>
          <w:sz w:val="21"/>
        </w:rPr>
        <w:t xml:space="preserve">Clear disclosure when an automated assistant is being used, where appropriate</w:t>
      </w:r>
    </w:p>
    <w:p>
      <w:pPr>
        <w:spacing w:line="360" w:after="210" w:lineRule="auto"/>
      </w:pPr>
      <w:r>
        <w:rPr>
          <w:rFonts w:eastAsia="source serif 4" w:cs="source serif 4" w:ascii="source serif 4" w:hAnsi="source serif 4"/>
          <w:color w:val="000000"/>
        </w:rPr>
        <w:t xml:space="preserve">The business remains responsible for the accuracy of its information, the final decisions of its authorised staff, its customer communications, and compliance with applicable law and platform policies.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key_message_for_customers"/>
      <w:r>
        <w:rPr>
          <w:rFonts w:eastAsia="source serif 4" w:cs="source serif 4" w:ascii="source serif 4" w:hAnsi="source serif 4"/>
          <w:b/>
          <w:color w:val="000000"/>
          <w:sz w:val="24"/>
        </w:rPr>
        <w:t xml:space="preserve">Key message for customers</w:t>
      </w:r>
      <w:bookmarkEnd w:id="10"/>
    </w:p>
    <w:p>
      <w:pPr>
        <w:spacing w:line="360" w:after="210" w:lineRule="auto"/>
        <w:ind w:left="630"/>
      </w:pPr>
      <w:r>
        <w:rPr>
          <w:rFonts w:eastAsia="source serif 4" w:cs="source serif 4" w:ascii="source serif 4" w:hAnsi="source serif 4"/>
          <w:color w:val="000000"/>
        </w:rPr>
        <w:t xml:space="preserve">“BTBIZ combines official WhatsApp Business messaging with automation and AI intelligence. Routine work happens instantly, customer questions are understood and routed intelligently, employees receive the right context, and management gains visibility into every important conversation. This helps the business respond faster, operate more efficiently, and build better customer relationships—without losing human control.”</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2026-08-08T06:22:53.151Z</dcterms:created>
  <dcterms:modified xsi:type="dcterms:W3CDTF">2026-08-08T06:22:53.151Z</dcterms:modified>
</cp:coreProperties>
</file>