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90B3A" w14:textId="4FA427AF" w:rsidR="006E4576" w:rsidRDefault="006E4576">
      <w:pPr>
        <w:rPr>
          <w:b/>
          <w:sz w:val="30"/>
        </w:rPr>
      </w:pPr>
      <w:r w:rsidRPr="006E4576">
        <w:rPr>
          <w:b/>
          <w:sz w:val="30"/>
        </w:rPr>
        <w:t>Kerberos</w:t>
      </w:r>
      <w:r>
        <w:rPr>
          <w:b/>
          <w:sz w:val="30"/>
        </w:rPr>
        <w:t xml:space="preserve"> authentication flow</w:t>
      </w:r>
    </w:p>
    <w:p w14:paraId="6793563D" w14:textId="7B25165C" w:rsidR="006E4576" w:rsidRDefault="006E4576">
      <w:pPr>
        <w:rPr>
          <w:sz w:val="26"/>
        </w:rPr>
      </w:pPr>
      <w:r>
        <w:rPr>
          <w:sz w:val="26"/>
        </w:rPr>
        <w:t>User(client) requesting Authentication server(AS) with user name, timestamp and password</w:t>
      </w:r>
    </w:p>
    <w:p w14:paraId="58D7B710" w14:textId="55DA5FE1" w:rsidR="008224DD" w:rsidRDefault="008224DD">
      <w:pPr>
        <w:rPr>
          <w:sz w:val="26"/>
        </w:rPr>
      </w:pPr>
      <w:r>
        <w:rPr>
          <w:sz w:val="26"/>
        </w:rPr>
        <w:t>AS validates and provide Ticket granting Ticket(TGT) with encrypted</w:t>
      </w:r>
    </w:p>
    <w:p w14:paraId="359D2B5B" w14:textId="552CDE69" w:rsidR="008224DD" w:rsidRDefault="008224DD">
      <w:pPr>
        <w:rPr>
          <w:sz w:val="26"/>
        </w:rPr>
      </w:pPr>
      <w:r>
        <w:rPr>
          <w:sz w:val="26"/>
        </w:rPr>
        <w:t>Client sends TGT to Ticket granting service(TG</w:t>
      </w:r>
      <w:r w:rsidR="00611CDC">
        <w:rPr>
          <w:sz w:val="26"/>
        </w:rPr>
        <w:t>S</w:t>
      </w:r>
      <w:bookmarkStart w:id="0" w:name="_GoBack"/>
      <w:bookmarkEnd w:id="0"/>
      <w:r>
        <w:rPr>
          <w:sz w:val="26"/>
        </w:rPr>
        <w:t>)</w:t>
      </w:r>
      <w:r w:rsidR="00671F2D">
        <w:rPr>
          <w:sz w:val="26"/>
        </w:rPr>
        <w:t xml:space="preserve"> to obtain </w:t>
      </w:r>
      <w:r w:rsidR="00671F2D" w:rsidRPr="00E27AE5">
        <w:rPr>
          <w:b/>
          <w:sz w:val="26"/>
        </w:rPr>
        <w:t>service ticket</w:t>
      </w:r>
    </w:p>
    <w:p w14:paraId="6D7B02CE" w14:textId="2258BAE3" w:rsidR="00671F2D" w:rsidRDefault="00671F2D">
      <w:pPr>
        <w:rPr>
          <w:sz w:val="26"/>
        </w:rPr>
      </w:pPr>
      <w:r>
        <w:rPr>
          <w:sz w:val="26"/>
        </w:rPr>
        <w:t>TGS validates and the provides service ticket to client with session key to the client.</w:t>
      </w:r>
    </w:p>
    <w:p w14:paraId="41065BA0" w14:textId="71C2B5FF" w:rsidR="00671F2D" w:rsidRDefault="00671F2D">
      <w:pPr>
        <w:rPr>
          <w:sz w:val="26"/>
        </w:rPr>
      </w:pPr>
      <w:r>
        <w:rPr>
          <w:sz w:val="26"/>
        </w:rPr>
        <w:t>Client uses service ticket to access the service.</w:t>
      </w:r>
    </w:p>
    <w:p w14:paraId="55CCFB96" w14:textId="3CFC6CC8" w:rsidR="00721D30" w:rsidRDefault="00721D30">
      <w:pPr>
        <w:rPr>
          <w:sz w:val="26"/>
        </w:rPr>
      </w:pPr>
      <w:r>
        <w:rPr>
          <w:sz w:val="26"/>
        </w:rPr>
        <w:t>It uses UDP by default.</w:t>
      </w:r>
    </w:p>
    <w:p w14:paraId="3AE60BB9" w14:textId="0F6945CB" w:rsidR="00846728" w:rsidRDefault="00846728">
      <w:pPr>
        <w:rPr>
          <w:sz w:val="26"/>
        </w:rPr>
      </w:pPr>
      <w:r>
        <w:rPr>
          <w:sz w:val="26"/>
        </w:rPr>
        <w:t xml:space="preserve">It is an authentication open </w:t>
      </w:r>
      <w:r w:rsidR="003C0B2C">
        <w:rPr>
          <w:sz w:val="26"/>
        </w:rPr>
        <w:t>protocol</w:t>
      </w:r>
      <w:r>
        <w:rPr>
          <w:sz w:val="26"/>
        </w:rPr>
        <w:t>.</w:t>
      </w:r>
    </w:p>
    <w:p w14:paraId="79895B09" w14:textId="2FA2D3E3" w:rsidR="00F71C69" w:rsidRDefault="00F71C69">
      <w:pPr>
        <w:rPr>
          <w:sz w:val="26"/>
        </w:rPr>
      </w:pPr>
      <w:r w:rsidRPr="00F71C69">
        <w:rPr>
          <w:b/>
          <w:sz w:val="26"/>
        </w:rPr>
        <w:t>SESAME</w:t>
      </w:r>
      <w:r>
        <w:rPr>
          <w:sz w:val="26"/>
        </w:rPr>
        <w:t xml:space="preserve"> uses role based distributed access control</w:t>
      </w:r>
      <w:r w:rsidR="00377B4F">
        <w:rPr>
          <w:sz w:val="26"/>
        </w:rPr>
        <w:t>. Diameter uses tcp or sctp</w:t>
      </w:r>
    </w:p>
    <w:p w14:paraId="1FAF30A4" w14:textId="77777777" w:rsidR="0047415F" w:rsidRDefault="00791BCE">
      <w:pPr>
        <w:rPr>
          <w:sz w:val="26"/>
        </w:rPr>
      </w:pPr>
      <w:r>
        <w:rPr>
          <w:sz w:val="26"/>
        </w:rPr>
        <w:t xml:space="preserve">Radius uses UDP on port 1812 </w:t>
      </w:r>
    </w:p>
    <w:p w14:paraId="33646A1E" w14:textId="6D85340B" w:rsidR="00791BCE" w:rsidRDefault="00791BCE">
      <w:pPr>
        <w:rPr>
          <w:sz w:val="26"/>
        </w:rPr>
      </w:pPr>
      <w:r>
        <w:rPr>
          <w:sz w:val="26"/>
        </w:rPr>
        <w:t xml:space="preserve"> TACACS+ uses TCP</w:t>
      </w:r>
      <w:r w:rsidR="0047415F">
        <w:rPr>
          <w:sz w:val="26"/>
        </w:rPr>
        <w:t>. Proprietary protocol by cisco</w:t>
      </w:r>
    </w:p>
    <w:p w14:paraId="6D1B8C65" w14:textId="54E5EEEF" w:rsidR="003C0B2C" w:rsidRDefault="003C0B2C">
      <w:pPr>
        <w:rPr>
          <w:sz w:val="26"/>
        </w:rPr>
      </w:pPr>
    </w:p>
    <w:p w14:paraId="140C2490" w14:textId="77777777" w:rsidR="003C0B2C" w:rsidRPr="006E4576" w:rsidRDefault="003C0B2C">
      <w:pPr>
        <w:rPr>
          <w:sz w:val="26"/>
        </w:rPr>
      </w:pPr>
    </w:p>
    <w:sectPr w:rsidR="003C0B2C" w:rsidRPr="006E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52402" w14:textId="77777777" w:rsidR="00D829D6" w:rsidRDefault="00D829D6" w:rsidP="006E4576">
      <w:pPr>
        <w:spacing w:after="0" w:line="240" w:lineRule="auto"/>
      </w:pPr>
      <w:r>
        <w:separator/>
      </w:r>
    </w:p>
  </w:endnote>
  <w:endnote w:type="continuationSeparator" w:id="0">
    <w:p w14:paraId="5DE038BB" w14:textId="77777777" w:rsidR="00D829D6" w:rsidRDefault="00D829D6" w:rsidP="006E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A339C" w14:textId="77777777" w:rsidR="00D829D6" w:rsidRDefault="00D829D6" w:rsidP="006E4576">
      <w:pPr>
        <w:spacing w:after="0" w:line="240" w:lineRule="auto"/>
      </w:pPr>
      <w:r>
        <w:separator/>
      </w:r>
    </w:p>
  </w:footnote>
  <w:footnote w:type="continuationSeparator" w:id="0">
    <w:p w14:paraId="0AB0B371" w14:textId="77777777" w:rsidR="00D829D6" w:rsidRDefault="00D829D6" w:rsidP="006E4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3100"/>
    <w:rsid w:val="002D16B2"/>
    <w:rsid w:val="00377B4F"/>
    <w:rsid w:val="003C0B2C"/>
    <w:rsid w:val="0047415F"/>
    <w:rsid w:val="00611CDC"/>
    <w:rsid w:val="00636AE3"/>
    <w:rsid w:val="00671F2D"/>
    <w:rsid w:val="006E4576"/>
    <w:rsid w:val="00721D30"/>
    <w:rsid w:val="00791BCE"/>
    <w:rsid w:val="008224DD"/>
    <w:rsid w:val="00846728"/>
    <w:rsid w:val="00A63622"/>
    <w:rsid w:val="00AA3100"/>
    <w:rsid w:val="00D829D6"/>
    <w:rsid w:val="00D84C18"/>
    <w:rsid w:val="00E27AE5"/>
    <w:rsid w:val="00F7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26819"/>
  <w15:chartTrackingRefBased/>
  <w15:docId w15:val="{C66FDD75-02B0-4511-B012-315C3063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13</cp:revision>
  <dcterms:created xsi:type="dcterms:W3CDTF">2018-03-13T05:47:00Z</dcterms:created>
  <dcterms:modified xsi:type="dcterms:W3CDTF">2018-04-28T08:10:00Z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2018-03-13T11:18:56.0254320+05:30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