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56DB"/>
          <w:sz w:val="64"/>
        </w:rPr>
        <w:t>IBKR AlgoTrader</w:t>
      </w:r>
    </w:p>
    <w:p>
      <w:pPr>
        <w:jc w:val="center"/>
      </w:pPr>
      <w:r>
        <w:rPr>
          <w:color w:val="6B7280"/>
          <w:sz w:val="28"/>
        </w:rPr>
        <w:t>User Manual — Version 1.0</w:t>
      </w:r>
    </w:p>
    <w:p/>
    <w:p>
      <w:pPr>
        <w:jc w:val="center"/>
      </w:pPr>
      <w:r>
        <w:rPr>
          <w:i/>
          <w:color w:val="6B7280"/>
          <w:sz w:val="22"/>
        </w:rPr>
        <w:t>Automated Options Trading for Interactive Brokers</w:t>
      </w:r>
    </w:p>
    <w:p>
      <w:r>
        <w:br w:type="page"/>
      </w:r>
    </w:p>
    <w:p>
      <w:pPr>
        <w:spacing w:before="360" w:after="80"/>
      </w:pPr>
      <w:r>
        <w:rPr>
          <w:b/>
          <w:color w:val="1A56DB"/>
          <w:sz w:val="44"/>
        </w:rPr>
        <w:t>Table of Contents</w:t>
      </w:r>
    </w:p>
    <w:p>
      <w:pPr>
        <w:spacing w:after="80"/>
      </w:pPr>
      <w:r>
        <w:rPr>
          <w:color w:val="1A56DB"/>
          <w:sz w:val="20"/>
        </w:rPr>
        <w:t xml:space="preserve">  1.  Prerequisites</w:t>
      </w:r>
    </w:p>
    <w:p>
      <w:pPr>
        <w:spacing w:after="80"/>
      </w:pPr>
      <w:r>
        <w:rPr>
          <w:color w:val="1A56DB"/>
          <w:sz w:val="20"/>
        </w:rPr>
        <w:t xml:space="preserve">  2.  Download &amp; Install</w:t>
      </w:r>
    </w:p>
    <w:p>
      <w:pPr>
        <w:spacing w:after="80"/>
      </w:pPr>
      <w:r>
        <w:rPr>
          <w:color w:val="1A56DB"/>
          <w:sz w:val="20"/>
        </w:rPr>
        <w:t xml:space="preserve">  3.  License Activation</w:t>
      </w:r>
    </w:p>
    <w:p>
      <w:pPr>
        <w:spacing w:after="80"/>
      </w:pPr>
      <w:r>
        <w:rPr>
          <w:color w:val="1A56DB"/>
          <w:sz w:val="20"/>
        </w:rPr>
        <w:t xml:space="preserve">  4.  TWS Configuration (IBKR Side)</w:t>
      </w:r>
    </w:p>
    <w:p>
      <w:pPr>
        <w:spacing w:after="80"/>
      </w:pPr>
      <w:r>
        <w:rPr>
          <w:color w:val="1A56DB"/>
          <w:sz w:val="20"/>
        </w:rPr>
        <w:t xml:space="preserve">  5.  App Connection Setup</w:t>
      </w:r>
    </w:p>
    <w:p>
      <w:pPr>
        <w:spacing w:after="80"/>
      </w:pPr>
      <w:r>
        <w:rPr>
          <w:color w:val="1A56DB"/>
          <w:sz w:val="20"/>
        </w:rPr>
        <w:t xml:space="preserve">  6.  Paper Trading — First Run</w:t>
      </w:r>
    </w:p>
    <w:p>
      <w:pPr>
        <w:spacing w:after="80"/>
      </w:pPr>
      <w:r>
        <w:rPr>
          <w:color w:val="1A56DB"/>
          <w:sz w:val="20"/>
        </w:rPr>
        <w:t xml:space="preserve">  7.  SPX 0DTE Strategy Guide</w:t>
      </w:r>
    </w:p>
    <w:p>
      <w:pPr>
        <w:spacing w:after="80"/>
      </w:pPr>
      <w:r>
        <w:rPr>
          <w:color w:val="1A56DB"/>
          <w:sz w:val="20"/>
        </w:rPr>
        <w:t xml:space="preserve">  8.  Troubleshooting</w:t>
      </w:r>
    </w:p>
    <w:p>
      <w:pPr>
        <w:spacing w:after="80"/>
      </w:pPr>
      <w:r>
        <w:rPr>
          <w:color w:val="1A56DB"/>
          <w:sz w:val="20"/>
        </w:rPr>
        <w:t xml:space="preserve">  9.  Upgrading</w:t>
      </w:r>
    </w:p>
    <w:p>
      <w:r>
        <w:br w:type="page"/>
      </w:r>
    </w:p>
    <w:p>
      <w:pPr>
        <w:spacing w:before="360" w:after="80"/>
      </w:pPr>
      <w:r>
        <w:rPr>
          <w:b/>
          <w:color w:val="1A56DB"/>
          <w:sz w:val="44"/>
        </w:rPr>
        <w:t>1.  Prerequisites</w:t>
      </w:r>
    </w:p>
    <w:p>
      <w:pPr>
        <w:spacing w:after="80"/>
      </w:pPr>
      <w:r>
        <w:rPr>
          <w:i w:val="0"/>
          <w:sz w:val="20"/>
        </w:rPr>
        <w:t>Before installing, make sure you have the following in place: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048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IBKR Account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Paper or Live. Open at ibkr.com</w:t>
            </w:r>
          </w:p>
        </w:tc>
      </w:tr>
      <w:tr>
        <w:tc>
          <w:tcPr>
            <w:tcW w:type="dxa" w:w="2880"/>
            <w:shd w:val="clear" w:color="auto" w:fill="EBF5FF"/>
          </w:tcPr>
          <w:p>
            <w:r>
              <w:rPr>
                <w:sz w:val="18"/>
              </w:rPr>
              <w:t>Trader Workstation (TWS)</w:t>
            </w:r>
          </w:p>
        </w:tc>
        <w:tc>
          <w:tcPr>
            <w:tcW w:type="dxa" w:w="6048"/>
            <w:shd w:val="clear" w:color="auto" w:fill="EBF5FF"/>
          </w:tcPr>
          <w:p>
            <w:r>
              <w:rPr>
                <w:sz w:val="18"/>
              </w:rPr>
              <w:t>Download from ibkr.com/trading/tws — Version 10.19 or later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Operating System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Windows 10 or 11, 64-bit</w:t>
            </w:r>
          </w:p>
        </w:tc>
      </w:tr>
      <w:tr>
        <w:tc>
          <w:tcPr>
            <w:tcW w:type="dxa" w:w="2880"/>
            <w:shd w:val="clear" w:color="auto" w:fill="EBF5FF"/>
          </w:tcPr>
          <w:p>
            <w:r>
              <w:rPr>
                <w:sz w:val="18"/>
              </w:rPr>
              <w:t>Options Trading Enabled</w:t>
            </w:r>
          </w:p>
        </w:tc>
        <w:tc>
          <w:tcPr>
            <w:tcW w:type="dxa" w:w="6048"/>
            <w:shd w:val="clear" w:color="auto" w:fill="EBF5FF"/>
          </w:tcPr>
          <w:p>
            <w:r>
              <w:rPr>
                <w:sz w:val="18"/>
              </w:rPr>
              <w:t>Must be approved for options on your IBKR account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License Key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Received via email after purchase at [your product URL]</w:t>
            </w:r>
          </w:p>
        </w:tc>
      </w:tr>
    </w:tbl>
    <w:p/>
    <w:p>
      <w:pPr>
        <w:spacing w:after="120"/>
        <w:ind w:left="432"/>
      </w:pPr>
      <w:r>
        <w:rPr>
          <w:i/>
          <w:color w:val="095390"/>
          <w:sz w:val="18"/>
        </w:rPr>
        <w:t>ℹ  Strongly recommended: complete at least 2 weeks of paper trading before switching to a live account.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2.  Download &amp; Install</w:t>
      </w:r>
    </w:p>
    <w:p>
      <w:pPr>
        <w:spacing w:before="200" w:after="40"/>
      </w:pPr>
      <w:r>
        <w:rPr>
          <w:b/>
          <w:color w:val="6B7280"/>
          <w:sz w:val="22"/>
        </w:rPr>
        <w:t>Step 1 — Download</w:t>
      </w:r>
    </w:p>
    <w:p>
      <w:pPr>
        <w:spacing w:after="80"/>
      </w:pPr>
      <w:r>
        <w:rPr>
          <w:i w:val="0"/>
          <w:sz w:val="20"/>
        </w:rPr>
        <w:t>Go to your product website and download the latest installer:</w:t>
      </w:r>
    </w:p>
    <w:p>
      <w:pPr>
        <w:spacing w:after="20"/>
        <w:ind w:left="432"/>
      </w:pPr>
      <w:r>
        <w:rPr>
          <w:rFonts w:ascii="Courier New" w:hAnsi="Courier New"/>
          <w:color w:val="1F2937"/>
          <w:sz w:val="18"/>
        </w:rPr>
        <w:t>IBKRAlgoTrader-v1.0-Setup.exe</w:t>
      </w:r>
    </w:p>
    <w:p>
      <w:pPr>
        <w:spacing w:before="200" w:after="40"/>
      </w:pPr>
      <w:r>
        <w:rPr>
          <w:b/>
          <w:color w:val="6B7280"/>
          <w:sz w:val="22"/>
        </w:rPr>
        <w:t>Step 2 — Run the Installer</w:t>
      </w:r>
    </w:p>
    <w:p>
      <w:pPr>
        <w:pStyle w:val="ListBullet"/>
        <w:spacing w:after="60"/>
      </w:pPr>
      <w:r>
        <w:rPr>
          <w:sz w:val="20"/>
        </w:rPr>
        <w:t>Double-click the installer file.</w:t>
      </w:r>
    </w:p>
    <w:p>
      <w:pPr>
        <w:pStyle w:val="ListBullet"/>
        <w:spacing w:after="60"/>
      </w:pPr>
      <w:r>
        <w:rPr>
          <w:sz w:val="20"/>
        </w:rPr>
        <w:t>Accept the license agreement.</w:t>
      </w:r>
    </w:p>
    <w:p>
      <w:pPr>
        <w:pStyle w:val="ListBullet"/>
        <w:spacing w:after="60"/>
      </w:pPr>
      <w:r>
        <w:rPr>
          <w:sz w:val="20"/>
        </w:rPr>
        <w:t>Choose install location (default: C:\Program Files\IBKRAlgoTrader\).</w:t>
      </w:r>
    </w:p>
    <w:p>
      <w:pPr>
        <w:pStyle w:val="ListBullet"/>
        <w:spacing w:after="60"/>
      </w:pPr>
      <w:r>
        <w:rPr>
          <w:sz w:val="20"/>
        </w:rPr>
        <w:t>Click Install and wait for completion.</w:t>
      </w:r>
    </w:p>
    <w:p>
      <w:pPr>
        <w:pStyle w:val="ListBullet"/>
        <w:spacing w:after="60"/>
      </w:pPr>
      <w:r>
        <w:rPr>
          <w:sz w:val="20"/>
        </w:rPr>
        <w:t>When finished, check "Launch IBKRAlgoTrader" and click Finish.</w:t>
      </w:r>
    </w:p>
    <w:p>
      <w:pPr>
        <w:spacing w:before="200" w:after="40"/>
      </w:pPr>
      <w:r>
        <w:rPr>
          <w:b/>
          <w:color w:val="6B7280"/>
          <w:sz w:val="22"/>
        </w:rPr>
        <w:t>Step 3 — First Launch</w:t>
      </w:r>
    </w:p>
    <w:p>
      <w:pPr>
        <w:spacing w:after="80"/>
      </w:pPr>
      <w:r>
        <w:rPr>
          <w:i w:val="0"/>
          <w:sz w:val="20"/>
        </w:rPr>
        <w:t>The app starts a local server on your machine. Your default browser will open automatically to:</w:t>
      </w:r>
    </w:p>
    <w:p>
      <w:pPr>
        <w:spacing w:after="20"/>
        <w:ind w:left="432"/>
      </w:pPr>
      <w:r>
        <w:rPr>
          <w:rFonts w:ascii="Courier New" w:hAnsi="Courier New"/>
          <w:color w:val="1F2937"/>
          <w:sz w:val="18"/>
        </w:rPr>
        <w:t>http://localhost:8000</w:t>
      </w:r>
    </w:p>
    <w:p>
      <w:pPr>
        <w:spacing w:after="80"/>
      </w:pPr>
      <w:r>
        <w:rPr>
          <w:i w:val="0"/>
          <w:sz w:val="20"/>
        </w:rPr>
        <w:t>Keep this browser tab open while trading. The app continues running in the background — look for the IBKRAlgoTrader icon in your Windows system tray (bottom-right corner of your taskbar).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3.  License Activation</w:t>
      </w:r>
    </w:p>
    <w:p>
      <w:pPr>
        <w:spacing w:before="200" w:after="40"/>
      </w:pPr>
      <w:r>
        <w:rPr>
          <w:b/>
          <w:color w:val="6B7280"/>
          <w:sz w:val="22"/>
        </w:rPr>
        <w:t>Step 1 — Enter Your License Key</w:t>
      </w:r>
    </w:p>
    <w:p>
      <w:pPr>
        <w:spacing w:after="80"/>
      </w:pPr>
      <w:r>
        <w:rPr>
          <w:i w:val="0"/>
          <w:sz w:val="20"/>
        </w:rPr>
        <w:t>On first launch you will see the Activation screen. Paste the license key from your purchase confirmation email:</w:t>
      </w:r>
    </w:p>
    <w:p>
      <w:pPr>
        <w:spacing w:after="20"/>
        <w:ind w:left="432"/>
      </w:pPr>
      <w:r>
        <w:rPr>
          <w:rFonts w:ascii="Courier New" w:hAnsi="Courier New"/>
          <w:color w:val="1F2937"/>
          <w:sz w:val="18"/>
        </w:rPr>
        <w:t>ALGO-XXXX-XXXX-XXXX-XXXX</w:t>
      </w:r>
    </w:p>
    <w:p>
      <w:pPr>
        <w:spacing w:before="200" w:after="40"/>
      </w:pPr>
      <w:r>
        <w:rPr>
          <w:b/>
          <w:color w:val="6B7280"/>
          <w:sz w:val="22"/>
        </w:rPr>
        <w:t>Step 2 — Activate</w:t>
      </w:r>
    </w:p>
    <w:p>
      <w:pPr>
        <w:spacing w:after="80"/>
      </w:pPr>
      <w:r>
        <w:rPr>
          <w:i w:val="0"/>
          <w:sz w:val="20"/>
        </w:rPr>
        <w:t>Click Activate. The app contacts the license server to verify your key and unlock your features.</w:t>
      </w:r>
    </w:p>
    <w:p>
      <w:pPr>
        <w:spacing w:before="200" w:after="40"/>
      </w:pPr>
      <w:r>
        <w:rPr>
          <w:b/>
          <w:color w:val="6B7280"/>
          <w:sz w:val="22"/>
        </w:rPr>
        <w:t>Step 3 — Feature Unlock</w:t>
      </w:r>
    </w:p>
    <w:p>
      <w:pPr>
        <w:spacing w:after="80"/>
      </w:pPr>
      <w:r>
        <w:rPr>
          <w:i w:val="0"/>
          <w:sz w:val="20"/>
        </w:rPr>
        <w:t>What is available depends on your plan: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6768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Features Included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Portfolio Dashboard + SPX 0DTE Auto-Trader</w:t>
            </w:r>
          </w:p>
        </w:tc>
      </w:tr>
      <w:tr>
        <w:tc>
          <w:tcPr>
            <w:tcW w:type="dxa" w:w="2160"/>
            <w:shd w:val="clear" w:color="auto" w:fill="EBF5FF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6768"/>
            <w:shd w:val="clear" w:color="auto" w:fill="EBF5FF"/>
          </w:tcPr>
          <w:p>
            <w:r>
              <w:rPr>
                <w:sz w:val="18"/>
              </w:rPr>
              <w:t>Starter + Earnings Volatility Crush (EVC)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Elite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Pro + Breakout Scanner + Day Trader</w:t>
            </w:r>
          </w:p>
        </w:tc>
      </w:tr>
    </w:tbl>
    <w:p/>
    <w:p>
      <w:pPr>
        <w:spacing w:before="200" w:after="40"/>
      </w:pPr>
      <w:r>
        <w:rPr>
          <w:b/>
          <w:color w:val="6B7280"/>
          <w:sz w:val="22"/>
        </w:rPr>
        <w:t>Step 4 — Confirmation</w:t>
      </w:r>
    </w:p>
    <w:p>
      <w:pPr>
        <w:spacing w:after="80"/>
      </w:pPr>
      <w:r>
        <w:rPr>
          <w:i w:val="0"/>
          <w:sz w:val="20"/>
        </w:rPr>
        <w:t>A green "License Active" banner appears at the top of the app showing your plan name and renewal date. Only the tabs included in your plan are visible in the navigation.</w:t>
      </w:r>
    </w:p>
    <w:p>
      <w:pPr>
        <w:spacing w:after="120"/>
        <w:ind w:left="432"/>
      </w:pPr>
      <w:r>
        <w:rPr>
          <w:i/>
          <w:color w:val="095390"/>
          <w:sz w:val="18"/>
        </w:rPr>
        <w:t>ℹ  The app re-validates your license on every startup. An internet connection is required at launch.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4.  TWS Configuration (IBKR Side)</w:t>
      </w:r>
    </w:p>
    <w:p>
      <w:pPr>
        <w:spacing w:after="80"/>
      </w:pPr>
      <w:r>
        <w:rPr>
          <w:i w:val="0"/>
          <w:sz w:val="20"/>
        </w:rPr>
        <w:t>This is the most critical setup step. You must enable API access inside Trader Workstation before the app can connect and place orders.</w:t>
      </w:r>
    </w:p>
    <w:p>
      <w:pPr>
        <w:spacing w:before="200" w:after="40"/>
      </w:pPr>
      <w:r>
        <w:rPr>
          <w:b/>
          <w:color w:val="6B7280"/>
          <w:sz w:val="22"/>
        </w:rPr>
        <w:t>Step 1 — Open TWS and Log In</w:t>
      </w:r>
    </w:p>
    <w:p>
      <w:pPr>
        <w:spacing w:after="80"/>
      </w:pPr>
      <w:r>
        <w:rPr>
          <w:i w:val="0"/>
          <w:sz w:val="20"/>
        </w:rPr>
        <w:t>Launch Trader Workstation and sign in with your IBKR credentials. For paper trading, use your paper account credentials (separate login from live).</w:t>
      </w:r>
    </w:p>
    <w:p>
      <w:pPr>
        <w:spacing w:before="200" w:after="40"/>
      </w:pPr>
      <w:r>
        <w:rPr>
          <w:b/>
          <w:color w:val="6B7280"/>
          <w:sz w:val="22"/>
        </w:rPr>
        <w:t>Step 2 — Open API Settings</w:t>
      </w:r>
    </w:p>
    <w:p>
      <w:pPr>
        <w:spacing w:after="80"/>
      </w:pPr>
      <w:r>
        <w:rPr>
          <w:i w:val="0"/>
          <w:sz w:val="20"/>
        </w:rPr>
        <w:t>In the TWS menu bar, navigate to:</w:t>
      </w:r>
    </w:p>
    <w:p>
      <w:pPr>
        <w:spacing w:after="20"/>
        <w:ind w:left="432"/>
      </w:pPr>
      <w:r>
        <w:rPr>
          <w:rFonts w:ascii="Courier New" w:hAnsi="Courier New"/>
          <w:color w:val="1F2937"/>
          <w:sz w:val="18"/>
        </w:rPr>
        <w:t>Edit  →  Global Configuration  →  API  →  Settings</w:t>
      </w:r>
    </w:p>
    <w:p>
      <w:pPr>
        <w:spacing w:before="200" w:after="40"/>
      </w:pPr>
      <w:r>
        <w:rPr>
          <w:b/>
          <w:color w:val="6B7280"/>
          <w:sz w:val="22"/>
        </w:rPr>
        <w:t>Step 3 — Apply These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016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12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Enable ActiveX and Socket Clients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✅ Checked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Required — enables the API connection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sz w:val="18"/>
              </w:rPr>
              <w:t>Socket port</w:t>
            </w:r>
          </w:p>
        </w:tc>
        <w:tc>
          <w:tcPr>
            <w:tcW w:type="dxa" w:w="2016"/>
            <w:shd w:val="clear" w:color="auto" w:fill="EBF5FF"/>
          </w:tcPr>
          <w:p>
            <w:r>
              <w:rPr>
                <w:sz w:val="18"/>
              </w:rPr>
              <w:t>7497 / 7496</w:t>
            </w:r>
          </w:p>
        </w:tc>
        <w:tc>
          <w:tcPr>
            <w:tcW w:type="dxa" w:w="3312"/>
            <w:shd w:val="clear" w:color="auto" w:fill="EBF5FF"/>
          </w:tcPr>
          <w:p>
            <w:r>
              <w:rPr>
                <w:sz w:val="18"/>
              </w:rPr>
              <w:t>7497 = paper trading  |  7496 = live trading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Allow connections from localhost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✅ Checked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Security — only your machine can connect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sz w:val="18"/>
              </w:rPr>
              <w:t>Read-Only API</w:t>
            </w:r>
          </w:p>
        </w:tc>
        <w:tc>
          <w:tcPr>
            <w:tcW w:type="dxa" w:w="2016"/>
            <w:shd w:val="clear" w:color="auto" w:fill="EBF5FF"/>
          </w:tcPr>
          <w:p>
            <w:r>
              <w:rPr>
                <w:sz w:val="18"/>
              </w:rPr>
              <w:t>❌ Unchecked</w:t>
            </w:r>
          </w:p>
        </w:tc>
        <w:tc>
          <w:tcPr>
            <w:tcW w:type="dxa" w:w="3312"/>
            <w:shd w:val="clear" w:color="auto" w:fill="EBF5FF"/>
          </w:tcPr>
          <w:p>
            <w:r>
              <w:rPr>
                <w:sz w:val="18"/>
              </w:rPr>
              <w:t>Must be OFF so the app can place orders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Master API client ID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Leave blank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No change needed</w:t>
            </w:r>
          </w:p>
        </w:tc>
      </w:tr>
      <w:tr>
        <w:tc>
          <w:tcPr>
            <w:tcW w:type="dxa" w:w="3600"/>
            <w:shd w:val="clear" w:color="auto" w:fill="EBF5FF"/>
          </w:tcPr>
          <w:p>
            <w:r>
              <w:rPr>
                <w:sz w:val="18"/>
              </w:rPr>
              <w:t>Trusted IP Addresses</w:t>
            </w:r>
          </w:p>
        </w:tc>
        <w:tc>
          <w:tcPr>
            <w:tcW w:type="dxa" w:w="2016"/>
            <w:shd w:val="clear" w:color="auto" w:fill="EBF5FF"/>
          </w:tcPr>
          <w:p>
            <w:r>
              <w:rPr>
                <w:sz w:val="18"/>
              </w:rPr>
              <w:t>127.0.0.1</w:t>
            </w:r>
          </w:p>
        </w:tc>
        <w:tc>
          <w:tcPr>
            <w:tcW w:type="dxa" w:w="3312"/>
            <w:shd w:val="clear" w:color="auto" w:fill="EBF5FF"/>
          </w:tcPr>
          <w:p>
            <w:r>
              <w:rPr>
                <w:sz w:val="18"/>
              </w:rPr>
              <w:t>Add this entry</w:t>
            </w:r>
          </w:p>
        </w:tc>
      </w:tr>
    </w:tbl>
    <w:p/>
    <w:p>
      <w:pPr>
        <w:spacing w:before="200" w:after="40"/>
      </w:pPr>
      <w:r>
        <w:rPr>
          <w:b/>
          <w:color w:val="6B7280"/>
          <w:sz w:val="22"/>
        </w:rPr>
        <w:t>Step 4 — Save and Restart TWS</w:t>
      </w:r>
    </w:p>
    <w:p>
      <w:pPr>
        <w:spacing w:after="80"/>
      </w:pPr>
      <w:r>
        <w:rPr>
          <w:i w:val="0"/>
          <w:sz w:val="20"/>
        </w:rPr>
        <w:t>Click OK to save, then fully close and reopen TWS. TWS must be running and logged in before you start the AlgoTrader app each day.</w:t>
      </w:r>
    </w:p>
    <w:p>
      <w:pPr>
        <w:spacing w:after="120"/>
        <w:ind w:left="432"/>
      </w:pPr>
      <w:r>
        <w:rPr>
          <w:i/>
          <w:color w:val="095390"/>
          <w:sz w:val="18"/>
        </w:rPr>
        <w:t>ℹ  If you see a pop-up in TWS saying 'Do you want to allow API connections from...', click Yes.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5.  App Connection Setup</w:t>
      </w:r>
    </w:p>
    <w:p>
      <w:pPr>
        <w:spacing w:before="200" w:after="40"/>
      </w:pPr>
      <w:r>
        <w:rPr>
          <w:b/>
          <w:color w:val="6B7280"/>
          <w:sz w:val="22"/>
        </w:rPr>
        <w:t>Step 1 — Open Connection Settings</w:t>
      </w:r>
    </w:p>
    <w:p>
      <w:pPr>
        <w:spacing w:after="80"/>
      </w:pPr>
      <w:r>
        <w:rPr>
          <w:i w:val="0"/>
          <w:sz w:val="20"/>
        </w:rPr>
        <w:t>In the app, click the gear icon (top right) → Connection.</w:t>
      </w:r>
    </w:p>
    <w:p>
      <w:pPr>
        <w:spacing w:before="200" w:after="40"/>
      </w:pPr>
      <w:r>
        <w:rPr>
          <w:b/>
          <w:color w:val="6B7280"/>
          <w:sz w:val="22"/>
        </w:rPr>
        <w:t>Step 2 — Enter TWS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024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Paper Trading</w:t>
            </w:r>
          </w:p>
        </w:tc>
        <w:tc>
          <w:tcPr>
            <w:tcW w:type="dxa" w:w="3024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Live Trading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TWS Host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127.0.0.1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127.0.0.1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TWS Port</w:t>
            </w:r>
          </w:p>
        </w:tc>
        <w:tc>
          <w:tcPr>
            <w:tcW w:type="dxa" w:w="3024"/>
            <w:shd w:val="clear" w:color="auto" w:fill="EBF5FF"/>
          </w:tcPr>
          <w:p>
            <w:r>
              <w:rPr>
                <w:sz w:val="18"/>
              </w:rPr>
              <w:t>7497</w:t>
            </w:r>
          </w:p>
        </w:tc>
        <w:tc>
          <w:tcPr>
            <w:tcW w:type="dxa" w:w="3024"/>
            <w:shd w:val="clear" w:color="auto" w:fill="EBF5FF"/>
          </w:tcPr>
          <w:p>
            <w:r>
              <w:rPr>
                <w:sz w:val="18"/>
              </w:rPr>
              <w:t>7496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Client ID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spacing w:before="200" w:after="40"/>
      </w:pPr>
      <w:r>
        <w:rPr>
          <w:b/>
          <w:color w:val="6B7280"/>
          <w:sz w:val="22"/>
        </w:rPr>
        <w:t>Step 3 — Connect</w:t>
      </w:r>
    </w:p>
    <w:p>
      <w:pPr>
        <w:spacing w:after="80"/>
      </w:pPr>
      <w:r>
        <w:rPr>
          <w:i w:val="0"/>
          <w:sz w:val="20"/>
        </w:rPr>
        <w:t>Click Connect to TWS.</w:t>
      </w:r>
    </w:p>
    <w:p>
      <w:pPr>
        <w:pStyle w:val="ListBullet"/>
        <w:spacing w:after="60"/>
      </w:pPr>
      <w:r>
        <w:rPr>
          <w:sz w:val="20"/>
        </w:rPr>
        <w:t>Success: The top banner turns green and shows your account number and net liquidation value.</w:t>
      </w:r>
    </w:p>
    <w:p>
      <w:pPr>
        <w:pStyle w:val="ListBullet"/>
        <w:spacing w:after="60"/>
      </w:pPr>
      <w:r>
        <w:rPr>
          <w:sz w:val="20"/>
        </w:rPr>
        <w:t>Failure: See Section 8 — Troubleshooting.</w:t>
      </w:r>
    </w:p>
    <w:p>
      <w:pPr>
        <w:spacing w:before="200" w:after="40"/>
      </w:pPr>
      <w:r>
        <w:rPr>
          <w:b/>
          <w:color w:val="6B7280"/>
          <w:sz w:val="22"/>
        </w:rPr>
        <w:t>Step 4 — Verify Account Data</w:t>
      </w:r>
    </w:p>
    <w:p>
      <w:pPr>
        <w:spacing w:after="80"/>
      </w:pPr>
      <w:r>
        <w:rPr>
          <w:i w:val="0"/>
          <w:sz w:val="20"/>
        </w:rPr>
        <w:t>Navigate to the Portfolio tab. Confirm that your positions and buying power match what you see in TWS. If they match, the connection is working correctly.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6.  Paper Trading — First Run</w:t>
      </w:r>
    </w:p>
    <w:p>
      <w:pPr>
        <w:spacing w:after="80"/>
      </w:pPr>
      <w:r>
        <w:rPr>
          <w:i w:val="0"/>
          <w:sz w:val="20"/>
        </w:rPr>
        <w:t>Before enabling any live strategy, complete these verification steps:</w:t>
      </w:r>
    </w:p>
    <w:p>
      <w:pPr>
        <w:pStyle w:val="ListBullet"/>
        <w:spacing w:after="60"/>
      </w:pPr>
      <w:r>
        <w:rPr>
          <w:sz w:val="20"/>
        </w:rPr>
        <w:t>Confirm you are on the paper port (7497) — the connection banner shows (PAPER) next to the account number.</w:t>
      </w:r>
    </w:p>
    <w:p>
      <w:pPr>
        <w:pStyle w:val="ListBullet"/>
        <w:spacing w:after="60"/>
      </w:pPr>
      <w:r>
        <w:rPr>
          <w:sz w:val="20"/>
        </w:rPr>
        <w:t>Enable the strategy you want to test but observe it for at least 5 market days before going live.</w:t>
      </w:r>
    </w:p>
    <w:p>
      <w:pPr>
        <w:pStyle w:val="ListBullet"/>
        <w:spacing w:after="60"/>
      </w:pPr>
      <w:r>
        <w:rPr>
          <w:sz w:val="20"/>
        </w:rPr>
        <w:t>Check the Trade Journal after each day — verify fills, P&amp;L, and exit timing look correct.</w:t>
      </w:r>
    </w:p>
    <w:p>
      <w:pPr>
        <w:pStyle w:val="ListBullet"/>
        <w:spacing w:after="60"/>
      </w:pPr>
      <w:r>
        <w:rPr>
          <w:sz w:val="20"/>
        </w:rPr>
        <w:t>Cross-check TWS Order History — orders in TWS should match what the app logged.</w:t>
      </w:r>
    </w:p>
    <w:p>
      <w:pPr>
        <w:pStyle w:val="ListBullet"/>
        <w:spacing w:after="60"/>
      </w:pPr>
      <w:r>
        <w:rPr>
          <w:sz w:val="20"/>
        </w:rPr>
        <w:t>Only switch to live port (7496) after you are satisfied with paper performance.</w:t>
      </w:r>
    </w:p>
    <w:p>
      <w:pPr>
        <w:spacing w:after="120"/>
        <w:ind w:left="432"/>
      </w:pPr>
      <w:r>
        <w:rPr>
          <w:i/>
          <w:color w:val="095390"/>
          <w:sz w:val="18"/>
        </w:rPr>
        <w:t>ℹ  Paper trading uses simulated fills. Actual live fills may differ slightly in fast-moving markets.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7.  SPX 0DTE Strategy Guide</w:t>
      </w:r>
    </w:p>
    <w:p>
      <w:pPr>
        <w:spacing w:before="200" w:after="40"/>
      </w:pPr>
      <w:r>
        <w:rPr>
          <w:b/>
          <w:color w:val="6B7280"/>
          <w:sz w:val="22"/>
        </w:rPr>
        <w:t>What It Does</w:t>
      </w:r>
    </w:p>
    <w:p>
      <w:pPr>
        <w:spacing w:after="80"/>
      </w:pPr>
      <w:r>
        <w:rPr>
          <w:i w:val="0"/>
          <w:sz w:val="20"/>
        </w:rPr>
        <w:t>Automatically sells an SPX iron condor each morning and manages it through the trading day. Tiered profit targets ($200 → $150 → $100 → $50) allow up to 4 separate trades per day, each sized to hit its own target independently.</w:t>
      </w:r>
    </w:p>
    <w:p>
      <w:pPr>
        <w:spacing w:before="200" w:after="40"/>
      </w:pPr>
      <w:r>
        <w:rPr>
          <w:b/>
          <w:color w:val="6B7280"/>
          <w:sz w:val="22"/>
        </w:rPr>
        <w:t>Enable the Strategy</w:t>
      </w:r>
    </w:p>
    <w:p>
      <w:pPr>
        <w:pStyle w:val="ListBullet"/>
        <w:spacing w:after="60"/>
      </w:pPr>
      <w:r>
        <w:rPr>
          <w:sz w:val="20"/>
        </w:rPr>
        <w:t>Click the SPX 0DTE tab in the navigation bar.</w:t>
      </w:r>
    </w:p>
    <w:p>
      <w:pPr>
        <w:pStyle w:val="ListBullet"/>
        <w:spacing w:after="60"/>
      </w:pPr>
      <w:r>
        <w:rPr>
          <w:sz w:val="20"/>
        </w:rPr>
        <w:t>Review the default parameters (see table below).</w:t>
      </w:r>
    </w:p>
    <w:p>
      <w:pPr>
        <w:pStyle w:val="ListBullet"/>
        <w:spacing w:after="60"/>
      </w:pPr>
      <w:r>
        <w:rPr>
          <w:sz w:val="20"/>
        </w:rPr>
        <w:t>Toggle Enable to ON.</w:t>
      </w:r>
    </w:p>
    <w:p>
      <w:pPr>
        <w:spacing w:before="200" w:after="40"/>
      </w:pPr>
      <w:r>
        <w:rPr>
          <w:b/>
          <w:color w:val="6B7280"/>
          <w:sz w:val="22"/>
        </w:rPr>
        <w:t>Key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592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744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Max Margin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$5,000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Maximum capital allocated per spread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Profit %</w:t>
            </w:r>
          </w:p>
        </w:tc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744"/>
            <w:shd w:val="clear" w:color="auto" w:fill="EBF5FF"/>
          </w:tcPr>
          <w:p>
            <w:r>
              <w:rPr>
                <w:sz w:val="18"/>
              </w:rPr>
              <w:t>Close spread when this % of premium is captured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Trade Targets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$200 / $150 / $100 / $50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P&amp;L goal for each successive attempt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Max Attempts</w:t>
            </w:r>
          </w:p>
        </w:tc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44"/>
            <w:shd w:val="clear" w:color="auto" w:fill="EBF5FF"/>
          </w:tcPr>
          <w:p>
            <w:r>
              <w:rPr>
                <w:sz w:val="18"/>
              </w:rPr>
              <w:t>Maximum iron condor entries per day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Entry Window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9:31–9:45 AM 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Time window when first condor is placed</w:t>
            </w:r>
          </w:p>
        </w:tc>
      </w:tr>
      <w:tr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Delta Target</w:t>
            </w:r>
          </w:p>
        </w:tc>
        <w:tc>
          <w:tcPr>
            <w:tcW w:type="dxa" w:w="2592"/>
            <w:shd w:val="clear" w:color="auto" w:fill="EBF5FF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3744"/>
            <w:shd w:val="clear" w:color="auto" w:fill="EBF5FF"/>
          </w:tcPr>
          <w:p>
            <w:r>
              <w:rPr>
                <w:sz w:val="18"/>
              </w:rPr>
              <w:t>Target delta for short legs at entry</w:t>
            </w:r>
          </w:p>
        </w:tc>
      </w:tr>
    </w:tbl>
    <w:p/>
    <w:p>
      <w:pPr>
        <w:spacing w:before="200" w:after="40"/>
      </w:pPr>
      <w:r>
        <w:rPr>
          <w:b/>
          <w:color w:val="6B7280"/>
          <w:sz w:val="22"/>
        </w:rPr>
        <w:t>Daily Automation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Time (ET)</w:t>
            </w:r>
          </w:p>
        </w:tc>
        <w:tc>
          <w:tcPr>
            <w:tcW w:type="dxa" w:w="6768"/>
            <w:vAlign w:val="center"/>
            <w:shd w:val="clear" w:color="auto" w:fill="1A56D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9:31 AM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App scans SPX chain and places first iron condor</w:t>
            </w:r>
          </w:p>
        </w:tc>
      </w:tr>
      <w:tr>
        <w:tc>
          <w:tcPr>
            <w:tcW w:type="dxa" w:w="2160"/>
            <w:shd w:val="clear" w:color="auto" w:fill="EBF5FF"/>
          </w:tcPr>
          <w:p>
            <w:r>
              <w:rPr>
                <w:sz w:val="18"/>
              </w:rPr>
              <w:t>Throughout day</w:t>
            </w:r>
          </w:p>
        </w:tc>
        <w:tc>
          <w:tcPr>
            <w:tcW w:type="dxa" w:w="6768"/>
            <w:shd w:val="clear" w:color="auto" w:fill="EBF5FF"/>
          </w:tcPr>
          <w:p>
            <w:r>
              <w:rPr>
                <w:sz w:val="18"/>
              </w:rPr>
              <w:t>Monitors P&amp;L every 30 seconds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On profit hit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8"/>
              </w:rPr>
              <w:t>Closes spread, logs to journal, re-enters for next target if attempts remain</w:t>
            </w:r>
          </w:p>
        </w:tc>
      </w:tr>
      <w:tr>
        <w:tc>
          <w:tcPr>
            <w:tcW w:type="dxa" w:w="2160"/>
            <w:shd w:val="clear" w:color="auto" w:fill="EBF5FF"/>
          </w:tcPr>
          <w:p>
            <w:r>
              <w:rPr>
                <w:sz w:val="18"/>
              </w:rPr>
              <w:t>3:45 PM</w:t>
            </w:r>
          </w:p>
        </w:tc>
        <w:tc>
          <w:tcPr>
            <w:tcW w:type="dxa" w:w="6768"/>
            <w:shd w:val="clear" w:color="auto" w:fill="EBF5FF"/>
          </w:tcPr>
          <w:p>
            <w:r>
              <w:rPr>
                <w:sz w:val="18"/>
              </w:rPr>
              <w:t>Force-closes any remaining open spreads before market close</w:t>
            </w:r>
          </w:p>
        </w:tc>
      </w:tr>
    </w:tbl>
    <w:p/>
    <w:p>
      <w:pPr>
        <w:spacing w:before="200" w:after="40"/>
      </w:pPr>
      <w:r>
        <w:rPr>
          <w:b/>
          <w:color w:val="6B7280"/>
          <w:sz w:val="22"/>
        </w:rPr>
        <w:t>Monitoring</w:t>
      </w:r>
    </w:p>
    <w:p>
      <w:pPr>
        <w:spacing w:after="80"/>
      </w:pPr>
      <w:r>
        <w:rPr>
          <w:i w:val="0"/>
          <w:sz w:val="20"/>
        </w:rPr>
        <w:t>The Open Iron Condors table shows live P&amp;L, strike prices, and collected credit for each active spread. The Decisions Log below it records every automated action with timestamps — useful for reviewing strategy behavior.</w:t>
      </w:r>
    </w:p>
    <w:p>
      <w:pPr>
        <w:spacing w:before="200" w:after="40"/>
      </w:pPr>
      <w:r>
        <w:rPr>
          <w:b/>
          <w:color w:val="6B7280"/>
          <w:sz w:val="22"/>
        </w:rPr>
        <w:t>Trade Journal</w:t>
      </w:r>
    </w:p>
    <w:p>
      <w:pPr>
        <w:spacing w:after="80"/>
      </w:pPr>
      <w:r>
        <w:rPr>
          <w:i w:val="0"/>
          <w:sz w:val="20"/>
        </w:rPr>
        <w:t>Go to SPX 0DTE → History to see all closed trades: entry price, exit price, P&amp;L, win/loss, and exit reason (profit target, max loss, or end-of-day close).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8.  Troubleshooting</w:t>
      </w:r>
    </w:p>
    <w:p>
      <w:pPr>
        <w:spacing w:before="280" w:after="60"/>
      </w:pPr>
      <w:r>
        <w:rPr>
          <w:b/>
          <w:color w:val="111827"/>
          <w:sz w:val="28"/>
        </w:rPr>
        <w:t>"Cannot connect to TWS"</w:t>
      </w:r>
    </w:p>
    <w:p>
      <w:pPr>
        <w:pStyle w:val="ListBullet"/>
        <w:spacing w:after="60"/>
      </w:pPr>
      <w:r>
        <w:rPr>
          <w:sz w:val="20"/>
        </w:rPr>
        <w:t>Confirm TWS is open and you are logged in.</w:t>
      </w:r>
    </w:p>
    <w:p>
      <w:pPr>
        <w:pStyle w:val="ListBullet"/>
        <w:spacing w:after="60"/>
      </w:pPr>
      <w:r>
        <w:rPr>
          <w:sz w:val="20"/>
        </w:rPr>
        <w:t>Confirm the port matches: 7497 for paper, 7496 for live.</w:t>
      </w:r>
    </w:p>
    <w:p>
      <w:pPr>
        <w:pStyle w:val="ListBullet"/>
        <w:spacing w:after="60"/>
      </w:pPr>
      <w:r>
        <w:rPr>
          <w:sz w:val="20"/>
        </w:rPr>
        <w:t>In TWS: Edit → Global Configuration → API → Settings → verify Enable ActiveX and Socket Clients is checked.</w:t>
      </w:r>
    </w:p>
    <w:p>
      <w:pPr>
        <w:pStyle w:val="ListBullet"/>
        <w:spacing w:after="60"/>
      </w:pPr>
      <w:r>
        <w:rPr>
          <w:sz w:val="20"/>
        </w:rPr>
        <w:t>Restart both TWS and the AlgoTrader app, then try connecting again.</w:t>
      </w:r>
    </w:p>
    <w:p>
      <w:pPr>
        <w:spacing w:before="280" w:after="60"/>
      </w:pPr>
      <w:r>
        <w:rPr>
          <w:b/>
          <w:color w:val="111827"/>
          <w:sz w:val="28"/>
        </w:rPr>
        <w:t>"License invalid" or "Cannot reach license server"</w:t>
      </w:r>
    </w:p>
    <w:p>
      <w:pPr>
        <w:pStyle w:val="ListBullet"/>
        <w:spacing w:after="60"/>
      </w:pPr>
      <w:r>
        <w:rPr>
          <w:sz w:val="20"/>
        </w:rPr>
        <w:t>Check your internet connection — the app requires internet access at startup.</w:t>
      </w:r>
    </w:p>
    <w:p>
      <w:pPr>
        <w:pStyle w:val="ListBullet"/>
        <w:spacing w:after="60"/>
      </w:pPr>
      <w:r>
        <w:rPr>
          <w:sz w:val="20"/>
        </w:rPr>
        <w:t>Verify the license key was pasted without extra spaces.</w:t>
      </w:r>
    </w:p>
    <w:p>
      <w:pPr>
        <w:pStyle w:val="ListBullet"/>
        <w:spacing w:after="60"/>
      </w:pPr>
      <w:r>
        <w:rPr>
          <w:sz w:val="20"/>
        </w:rPr>
        <w:t>If your subscription has lapsed, renew at [your product URL].</w:t>
      </w:r>
    </w:p>
    <w:p>
      <w:pPr>
        <w:pStyle w:val="ListBullet"/>
        <w:spacing w:after="60"/>
      </w:pPr>
      <w:r>
        <w:rPr>
          <w:sz w:val="20"/>
        </w:rPr>
        <w:t>Contact support: support@[yourproduct].com</w:t>
      </w:r>
    </w:p>
    <w:p>
      <w:pPr>
        <w:spacing w:before="280" w:after="60"/>
      </w:pPr>
      <w:r>
        <w:rPr>
          <w:b/>
          <w:color w:val="111827"/>
          <w:sz w:val="28"/>
        </w:rPr>
        <w:t>App opens but browser shows blank / cannot connect</w:t>
      </w:r>
    </w:p>
    <w:p>
      <w:pPr>
        <w:pStyle w:val="ListBullet"/>
        <w:spacing w:after="60"/>
      </w:pPr>
      <w:r>
        <w:rPr>
          <w:sz w:val="20"/>
        </w:rPr>
        <w:t>Manually open your browser and go to http://localhost:8000</w:t>
      </w:r>
    </w:p>
    <w:p>
      <w:pPr>
        <w:pStyle w:val="ListBullet"/>
        <w:spacing w:after="60"/>
      </w:pPr>
      <w:r>
        <w:rPr>
          <w:sz w:val="20"/>
        </w:rPr>
        <w:t>Check the system tray for the IBKRAlgoTrader icon — right-click → Open Dashboard.</w:t>
      </w:r>
    </w:p>
    <w:p>
      <w:pPr>
        <w:pStyle w:val="ListBullet"/>
        <w:spacing w:after="60"/>
      </w:pPr>
      <w:r>
        <w:rPr>
          <w:sz w:val="20"/>
        </w:rPr>
        <w:t>If missing from tray, restart the app from the Start Menu.</w:t>
      </w:r>
    </w:p>
    <w:p>
      <w:pPr>
        <w:spacing w:before="280" w:after="60"/>
      </w:pPr>
      <w:r>
        <w:rPr>
          <w:b/>
          <w:color w:val="111827"/>
          <w:sz w:val="28"/>
        </w:rPr>
        <w:t>Spreads not filling</w:t>
      </w:r>
    </w:p>
    <w:p>
      <w:pPr>
        <w:pStyle w:val="ListBullet"/>
        <w:spacing w:after="60"/>
      </w:pPr>
      <w:r>
        <w:rPr>
          <w:sz w:val="20"/>
        </w:rPr>
        <w:t>Confirm your IBKR account has options trading permissions enabled.</w:t>
      </w:r>
    </w:p>
    <w:p>
      <w:pPr>
        <w:pStyle w:val="ListBullet"/>
        <w:spacing w:after="60"/>
      </w:pPr>
      <w:r>
        <w:rPr>
          <w:sz w:val="20"/>
        </w:rPr>
        <w:t>Check buying power — insufficient margin will cause orders to be rejected by IBKR.</w:t>
      </w:r>
    </w:p>
    <w:p>
      <w:pPr>
        <w:pStyle w:val="ListBullet"/>
        <w:spacing w:after="60"/>
      </w:pPr>
      <w:r>
        <w:rPr>
          <w:sz w:val="20"/>
        </w:rPr>
        <w:t>In TWS, check for pending order confirmation dialogs (disable these in TWS API settings).</w:t>
      </w:r>
    </w:p>
    <w:p>
      <w:pPr>
        <w:spacing w:before="280" w:after="60"/>
      </w:pPr>
      <w:r>
        <w:rPr>
          <w:b/>
          <w:color w:val="111827"/>
          <w:sz w:val="28"/>
        </w:rPr>
        <w:t>SPX price looks different from other platforms</w:t>
      </w:r>
    </w:p>
    <w:p>
      <w:pPr>
        <w:spacing w:after="80"/>
      </w:pPr>
      <w:r>
        <w:rPr>
          <w:i w:val="0"/>
          <w:sz w:val="20"/>
        </w:rPr>
        <w:t>SPX live price is derived from SPY using a ratio to the previous close. A brief delay in the IBKR market data feed can cause a momentary mismatch — this resolves within a few seconds and does not affect order pricing.</w:t>
      </w:r>
    </w:p>
    <w:p>
      <w:pPr>
        <w:pBdr>
          <w:bottom w:val="single" w:sz="6" w:space="1" w:color="CCCCCC"/>
        </w:pBdr>
      </w:pPr>
    </w:p>
    <w:p>
      <w:pPr>
        <w:spacing w:before="360" w:after="80"/>
      </w:pPr>
      <w:r>
        <w:rPr>
          <w:b/>
          <w:color w:val="1A56DB"/>
          <w:sz w:val="44"/>
        </w:rPr>
        <w:t>9.  Upgrading</w:t>
      </w:r>
    </w:p>
    <w:p>
      <w:pPr>
        <w:spacing w:before="200" w:after="40"/>
      </w:pPr>
      <w:r>
        <w:rPr>
          <w:b/>
          <w:color w:val="6B7280"/>
          <w:sz w:val="22"/>
        </w:rPr>
        <w:t>Automatic Update Notification</w:t>
      </w:r>
    </w:p>
    <w:p>
      <w:pPr>
        <w:spacing w:after="80"/>
      </w:pPr>
      <w:r>
        <w:rPr>
          <w:i w:val="0"/>
          <w:sz w:val="20"/>
        </w:rPr>
        <w:t>On startup, the app checks for a newer version. If one is available, a banner appears at the top:</w:t>
      </w:r>
    </w:p>
    <w:p>
      <w:pPr>
        <w:spacing w:after="20"/>
        <w:ind w:left="432"/>
      </w:pPr>
      <w:r>
        <w:rPr>
          <w:rFonts w:ascii="Courier New" w:hAnsi="Courier New"/>
          <w:color w:val="1F2937"/>
          <w:sz w:val="18"/>
        </w:rPr>
        <w:t>⬆  Version 1.1 available — Download Now</w:t>
      </w:r>
    </w:p>
    <w:p>
      <w:pPr>
        <w:spacing w:after="80"/>
      </w:pPr>
      <w:r>
        <w:rPr>
          <w:i w:val="0"/>
          <w:sz w:val="20"/>
        </w:rPr>
        <w:t>Click Download Now. The new installer downloads and launches automatically. Your license key, connection settings, and trade history are all preserved.</w:t>
      </w:r>
    </w:p>
    <w:p>
      <w:pPr>
        <w:spacing w:before="200" w:after="40"/>
      </w:pPr>
      <w:r>
        <w:rPr>
          <w:b/>
          <w:color w:val="6B7280"/>
          <w:sz w:val="22"/>
        </w:rPr>
        <w:t>Manual Upgrade</w:t>
      </w:r>
    </w:p>
    <w:p>
      <w:pPr>
        <w:pStyle w:val="ListBullet"/>
        <w:spacing w:after="60"/>
      </w:pPr>
      <w:r>
        <w:rPr>
          <w:sz w:val="20"/>
        </w:rPr>
        <w:t>Download the latest installer from [your product URL].</w:t>
      </w:r>
    </w:p>
    <w:p>
      <w:pPr>
        <w:pStyle w:val="ListBullet"/>
        <w:spacing w:after="60"/>
      </w:pPr>
      <w:r>
        <w:rPr>
          <w:sz w:val="20"/>
        </w:rPr>
        <w:t>Run the installer — it upgrades in place, no uninstall required.</w:t>
      </w:r>
    </w:p>
    <w:p>
      <w:pPr>
        <w:pStyle w:val="ListBullet"/>
        <w:spacing w:after="60"/>
      </w:pPr>
      <w:r>
        <w:rPr>
          <w:sz w:val="20"/>
        </w:rPr>
        <w:t>Your license key, TWS settings, and trade journal carry over automatically.</w:t>
      </w:r>
    </w:p>
    <w:p>
      <w:pPr>
        <w:spacing w:before="200" w:after="40"/>
      </w:pPr>
      <w:r>
        <w:rPr>
          <w:b/>
          <w:color w:val="6B7280"/>
          <w:sz w:val="22"/>
        </w:rPr>
        <w:t>New Features After Upgrade</w:t>
      </w:r>
    </w:p>
    <w:p>
      <w:pPr>
        <w:spacing w:after="80"/>
      </w:pPr>
      <w:r>
        <w:rPr>
          <w:i w:val="0"/>
          <w:sz w:val="20"/>
        </w:rPr>
        <w:t>After upgrading, any new features included in your plan appear automatically as new tabs in the navigation — no reconfiguration needed. Features not yet in your plan remain hidden until your plan is upgraded.</w:t>
      </w:r>
    </w:p>
    <w:p>
      <w:pPr>
        <w:spacing w:after="120"/>
        <w:ind w:left="432"/>
      </w:pPr>
      <w:r>
        <w:rPr>
          <w:i/>
          <w:color w:val="095390"/>
          <w:sz w:val="18"/>
        </w:rPr>
        <w:t>ℹ  You can check your current app version at any time: gear icon → About.</w:t>
      </w:r>
    </w:p>
    <w:p>
      <w:r>
        <w:br w:type="page"/>
      </w:r>
    </w:p>
    <w:p>
      <w:pPr>
        <w:jc w:val="center"/>
      </w:pPr>
      <w:r>
        <w:rPr>
          <w:color w:val="6B7280"/>
          <w:sz w:val="16"/>
        </w:rPr>
        <w:t>IBKR AlgoTrader v1.0  ·  support@[yourproduct].com  ·  docs.[yourproduct].com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