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64"/>
          <w:szCs w:val="64"/>
        </w:rPr>
        <w:t xml:space="preserve">CommerceCore</w:t>
      </w:r>
    </w:p>
    <w:p>
      <w:pPr>
        <w:spacing w:after="100" w:before="200"/>
        <w:jc w:val="center"/>
      </w:pPr>
      <w:r>
        <w:rPr>
          <w:color w:val="2E74B5"/>
          <w:sz w:val="36"/>
          <w:szCs w:val="36"/>
        </w:rPr>
        <w:t xml:space="preserve">API &amp; Database Reference</w:t>
      </w:r>
    </w:p>
    <w:p>
      <w:pPr>
        <w:spacing w:after="2000" w:before="100"/>
        <w:jc w:val="center"/>
      </w:pPr>
      <w:r>
        <w:rPr>
          <w:color w:val="666666"/>
          <w:sz w:val="22"/>
          <w:szCs w:val="22"/>
        </w:rPr>
        <w:t xml:space="preserve">A reusable, headless e-commerce backend — endpoint and schema documentation</w:t>
      </w:r>
    </w:p>
    <w:p>
      <w:pPr>
        <w:jc w:val="center"/>
      </w:pPr>
      <w:r>
        <w:rPr>
          <w:color w:val="888888"/>
          <w:sz w:val="18"/>
          <w:szCs w:val="18"/>
        </w:rPr>
        <w:t xml:space="preserve">Generated reference document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50"/>
      </w:pPr>
      <w:r>
        <w:rPr>
          <w:sz w:val="20"/>
          <w:szCs w:val="20"/>
        </w:rPr>
        <w:t xml:space="preserve">CommerceCore is a reusable, headless e-commerce backend built on .NET 8, PostgreSQL, and Entity Framework Core, following Clean Architecture with a CQRS Application layer (MediatR). The same backend and database schema serve any retail vertical — perfume, bedsheets, electronics, jewelry, or otherwise — without code changes, because vertical-specific product data is expressed through a dynamic Attribute engine rather than hardcoded columns.</w:t>
      </w:r>
    </w:p>
    <w:p>
      <w:pPr>
        <w:spacing w:after="150"/>
      </w:pPr>
      <w:r>
        <w:rPr>
          <w:sz w:val="20"/>
          <w:szCs w:val="20"/>
        </w:rPr>
        <w:t xml:space="preserve">This document lists every API endpoint and every database table in the system, organized by module. It is a companion to the full architecture, ER diagram, and deployment documentation shipped alongside the source code.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Every request requires an X-Store-Id header identifying the tenant store. Authenticated endpoints additionally require an Authorization: Bearer {accessToken} header. See the API module below for how to obtain a token.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Every response — success or failure — is wrapped in a standard envelope: { success, message, data, errors, traceId, timestamp }.</w:t>
      </w:r>
    </w:p>
    <w:p>
      <w:pPr>
        <w:pStyle w:val="Heading1"/>
        <w:spacing w:after="200" w:before="400"/>
      </w:pPr>
      <w:r>
        <w:t xml:space="preserve">2. API Endpoints — Hand-Written Modules</w:t>
      </w:r>
    </w:p>
    <w:p>
      <w:pPr>
        <w:spacing w:after="150"/>
      </w:pPr>
      <w:r>
        <w:rPr>
          <w:sz w:val="20"/>
          <w:szCs w:val="20"/>
        </w:rPr>
        <w:t xml:space="preserve">These five modules contain real, hand-written business logic (validation, stock reservation, checkout, JWT issuance) implemented as MediatR command/query handlers.</w:t>
      </w:r>
    </w:p>
    <w:p>
      <w:pPr>
        <w:pStyle w:val="Heading2"/>
        <w:spacing w:after="150" w:before="300"/>
      </w:pPr>
      <w:r>
        <w:t xml:space="preserve">2.1. Authentication  (base route: /api/v1/auth)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Hand-written business logic. Public endpoints do not require a bearer token, but every request (public or not) still requires the X-Store-Id header.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900"/>
        <w:gridCol w:w="5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/register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a new customer account for the current store; hashes the password with BCrypt, assigns the default Customer role, and returns an access + refresh token pair.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/login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Authenticates an existing user by email/password and returns a new access + refresh token pair.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/refresh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Exchanges a valid, unexpired refresh token for a new access/refresh pair. The old refresh token is revoked and chained to the new one (rotation), so reuse of a stolen token is detectable.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/logout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Revokes the supplied refresh token, ending that session.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the current user's profile and assigned roles.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2.2. Categories  (base route: /api/v1/categories)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Hand-written. Supports unlimited category nesting via ParentCategoryId.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900"/>
        <w:gridCol w:w="5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the store's category list (optionally active-only), flattened with ParentCategoryId for client-side tree reconstruction.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a single category by id.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a category; validates the parent category (if supplied) belongs to the same store.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Updates a category; rejects a category being set as its own parent.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Soft-deletes a category. Blocked if the category has subcategories or assigned products.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2.3. Products  (base route: /api/v1/products)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Hand-written. The most complex module — returns fully-composed DTOs including variants, images, computed stock, and dynamic attributes.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900"/>
        <w:gridCol w:w="5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Search, filter (category, brand, price range), sort, and paginate the store's active products. Returns a PagedResult of ProductDto.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a single product with its full variant list (each with computed available stock), image gallery, and assigned attributes.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StoreAdmin, CatalogManager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a product. Automatically creates one implicit default ProductVariant so pricing/stock always live at the variant level uniformly, even for products without real size/color options.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StoreAdmin, CatalogManager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Updates a product's core fields.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StoreAdmin, CatalogManager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Soft-deletes (deactivates) a product. Never hard-deleted, since past Orders reference it.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2.4. Cart  (base route: /api/v1/cart)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Hand-written. Cart belongs to a Customer, resolved automatically from the authenticated User on first use.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900"/>
        <w:gridCol w:w="5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the current customer's cart with computed line totals and live available-stock per item.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Adds a product variant to the cart (or increases quantity if already present); validates requested quantity against available stock.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/{cartItemId}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Updates a cart line's quantity; re-validates against available stock.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/{cartItemId}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Removes a line item from the cart.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2.5. Orders  (base route: /api/v1/orders)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Hand-written. Checkout is the most business-logic-heavy endpoint in the system — see the Architecture doc for the reserved-vs-on-hand stock design.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900"/>
        <w:gridCol w:w="5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5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/checkout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Converts the current cart into an Order inside one atomic operation: validates stock for every line, snapshots shipping/billing address and product/price/SKU, reserves inventory, applies a coupon code if supplied, and clears the cart.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/my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the current customer's paginated order history.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a single order. Non-admins may only view their own order.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/{id}/cancel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Cancels a Pending/Confirmed/Processing/OnHold order and releases its reserved (not yet shipped) stock back to availability.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Lists all of the store's orders, optionally filtered by status.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/{id}/status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StoreAdmin</w:t>
            </w:r>
          </w:p>
        </w:tc>
        <w:tc>
          <w:tcPr>
            <w:tcW w:type="dxa" w:w="5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Transitions an order's status. Moving to “Shipped” is the moment reserved stock is actually deducted from on-hand, with a StockMovement audit row written automatically.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3. API Endpoints — Generic CRUD Modules</w:t>
      </w:r>
    </w:p>
    <w:p>
      <w:pPr>
        <w:spacing w:after="150"/>
      </w:pPr>
      <w:r>
        <w:rPr>
          <w:sz w:val="20"/>
          <w:szCs w:val="20"/>
        </w:rPr>
        <w:t xml:space="preserve">The remaining 27 reference, CMS, and marketing tables are simple, admin-managed records with no computed fields or complex projections — they're served through a single reusable MediatR CRUD pipeline (Create, GetById, GetPaged, Update, Delete) rather than a hand-written handler per entity. Every resource listed below supports the same five HTTP operations at /api/v1/{route}: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GET /  ·  GET /{id}  ·  POST /  ·  PUT /{id}  ·  DELETE /{id}</w:t>
      </w:r>
    </w:p>
    <w:p>
      <w:pPr>
        <w:pStyle w:val="Heading2"/>
        <w:spacing w:after="150" w:before="300"/>
      </w:pPr>
      <w:r>
        <w:t xml:space="preserve">3.1. Generic CRUD — Public Read / Admin Write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GET endpoints are open to any caller; POST/PUT/DELETE require the Admin or StoreAdmin role. Every resource below supports the same five operations: GET / (paged list), GET /{id}, POST /, PUT /{id}, DELETE /{id} (soft delete).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 (/api/v1/...)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brands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manufacturer/brand list, store-scoped.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Collection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 cross-category product groupings (e.g. “Summer Sale”).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 blog/content posts.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blog-categories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BlogCategory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Groupings for blog posts.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pages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CMS pages (About Us, Terms, Shipping Policy, ...).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menus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Menu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storefront navigation menus (header, footer, ...).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menu-items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MenuItem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Individual links within a Menu; self-referencing for nested/dropdown menus.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banners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Banner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Homepage/category promotional banners and hero carousel slides.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faqs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Faq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 FAQ entries, optionally grouped by category.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countries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Country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Platform-wide country reference data.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States/provinces belonging to a Country.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cities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Cities belonging to a State.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currencies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Supported currencies and exchange rates.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languages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Supported storefront languages.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shipping-methods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ShippingMethod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Purchasable shipping options within a ShippingZone (rate, estimated delivery).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reviews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product ratings/reviews (moderation fields included).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3.2. Generic CRUD — Admin Only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Every operation (including GET) requires the Admin or StoreAdmin role — these are back-office-only tables.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 (/api/v1/...)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attributes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AttributeDefinition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Store-defined dynamic product attributes (Volume, Material, RAM, ...) — the engine that makes the catalog reusable across verticals.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attribute-values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AttributeValue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Predefined choices for a Select/MultiSelect/Color attribute (e.g. “50ml”, “Red”).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warehouses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Warehouse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Physical/virtual stock-holding locations.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coupons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Coupon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Discount codes (percentage, fixed amount, or free shipping).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taxes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Tax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Store-defined tax rates, optionally region-scoped.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shipping-zones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ShippingZone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destination regions a store ships to.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MediaAsset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 uploaded-asset library (images, documents).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notification-templates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NotificationTemplate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Reusable message templates for email/SMS/push/in-app notifications.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system-settings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SystemSetting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key/value platform or per-store configuration flags.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email-templates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EmailTemplate</w:t>
            </w:r>
          </w:p>
        </w:tc>
        <w:tc>
          <w:tcPr>
            <w:tcW w:type="dxa" w:w="6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Store-editable transactional email templates (order confirmation, password reset, ...).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3.3. Generic CRUD — Authenticated Only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Every operation requires a logged-in user; not restricted to admins, since these are customer-owned resources.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 (/api/v1/...)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wishlists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Wishlist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customer's saved-product list(s).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4. Database Tables</w:t>
      </w:r>
    </w:p>
    <w:p>
      <w:pPr>
        <w:spacing w:after="150"/>
      </w:pPr>
      <w:r>
        <w:rPr>
          <w:sz w:val="20"/>
          <w:szCs w:val="20"/>
        </w:rPr>
        <w:t xml:space="preserve">56 tables across 10 modules. Every table's primary key is a UUID. Every table except AuditLogs and ActivityLogs (intentionally write-once, never soft-deleted or audited themselves) carries a standard audit trail: CreatedDate, CreatedBy, ModifiedDate, ModifiedBy, DeletedDate, DeletedBy, IsDeleted, and an application-managed optimistic-concurrency Version column. Deletes are always soft — IsDeleted is set, rows are never physically removed.</w:t>
      </w:r>
    </w:p>
    <w:p>
      <w:pPr>
        <w:pStyle w:val="Heading2"/>
        <w:spacing w:after="150" w:before="300"/>
      </w:pPr>
      <w:r>
        <w:t xml:space="preserve">4.1. Identity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Authenticatable principals — admins, store staff, or API consumers. Distinct from Customer (the storefront shopper profile).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roles (e.g. Admin, Customer, CatalogManager), store-scoped or global.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Granular capability definitions (e.g. products.create, orders.refund).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RolePermissions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 table granting a Permission to a Role.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UserRoles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 table assigning a Role to a User.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RefreshTokens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Issued JWT refresh tokens, with rotation and revocation tracking to detect replay/theft.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4.2. Stores (multi-tenant root)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Stores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tenant root. Every business-owned row in the system ultimately belongs to exactly one Store.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StoreSettings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Per-store payment, shipping, email, SEO, and tax configuration.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StoreThemes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Per-store visual theming for the storefront (colors, fonts, custom CSS).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4.3. Catalog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Categories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Hierarchical product categories, self-referencing for unlimited nesting.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Brands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manufacturer/brand list.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Collections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Curated, cross-category product groupings.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CollectionProducts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Many-to-many join between Collections and Products.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core, deliberately generic product entity — no vertical-specific columns.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ProductVariants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actual purchasable/stockable SKU for a product (e.g. “50ml / Red”).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ProductImages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Product/variant image gallery.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Attributes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Store-defined dynamic product attributes (C# class: AttributeDefinition).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AttributeValues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Predefined values for a Select/MultiSelect/Color attribute.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ProductAttributes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Assigns an Attribute + value to a Product (descriptive spec) or ProductVariant (purchasing dimension).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4.4. Inventory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Warehouses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Physical/virtual stock-holding locations per store.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level for one ProductVariant at one Warehouse — on-hand, reserved, reorder point (C# class: InventoryItem).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StockMovements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Immutable, append-only audit log of every stock quantity change.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4.5. Customers / Orders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Customers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Storefront shopper profile; supports guest checkout and later account linking to a User.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Addresses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Saved customer shipping/billing addresses.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CartItems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customer's active shopping cart line items.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Orders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placed order. Shipping/billing details are snapshotted at checkout time.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OrderItems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line items; product name/SKU/price snapshotted at purchase time.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4.6. Payments / Marketing / Reviews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Payments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checkout payment attempt against an Order.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PaymentTransactions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Immutable ledger of individual gateway operations (authorize, capture, refund, void) under a Payment.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Coupons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 discount codes.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CouponUsage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redemption of a Coupon against a specific Order.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Wishlists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customer's named saved-product list.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WishlistItems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Individual saved products within a Wishlist.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Reviews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product ratings/reviews with moderation and verified-purchase flags.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4.7. CMS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Blogs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 blog/content posts.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BlogCategories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Groupings for blog posts.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Pages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Static CMS pages (About Us, Terms, ...).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Menus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storefront navigation menus.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MenuItems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Individual navigation links, self-referencing for nested menus.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Banners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Homepage/category promotional banners.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Faqs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 FAQ entries.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4.8. Reference Data (platform-wide)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Countries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Country reference data.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States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States/provinces belonging to a Country.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Cities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Cities belonging to a State.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Currencies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Supported currencies and exchange rates.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Supported storefront languages.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Taxes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Store-defined tax rates, optionally region-scoped.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ShippingZones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Named destination regions a store ships to.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ShippingMethods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Purchasable shipping options within a ShippingZone.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4.9. Media / Notifications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 uploaded-asset library (C# class: MediaAsset).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NotificationTemplates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Reusable message templates for email/SMS/push/in-app notifications.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log of individual notifications sent (or queued) to a recipient.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4.10. System / Audit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SystemSettings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key/value platform or per-store configuration flags.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EmailTemplates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Store-editable transactional email templates.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AuditLogs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Immutable, automatically-written record of every Create/Update/Delete against any tracked entity, with before/after JSON snapshots.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ActivityLogs</w:t>
            </w:r>
          </w:p>
        </w:tc>
        <w:tc>
          <w:tcPr>
            <w:tcW w:type="dxa" w:w="8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Curated, human-readable activity feed for admin dashboards (e.g. “John placed order #ST1-100042”).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CommerceCore — API &amp; Database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2026-07-20T10:26:06.963Z</dcterms:created>
  <dcterms:modified xsi:type="dcterms:W3CDTF">2026-07-20T10:26:06.982Z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