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1 TASK REPORT</w:t>
      </w:r>
    </w:p>
    <w:p>
      <w:pPr>
        <w:jc w:val="center"/>
      </w:pPr>
      <w:r>
        <w:rPr>
          <w:b/>
          <w:sz w:val="36"/>
        </w:rPr>
        <w:t>Data Acquisition, Cleaning, and Preprocessing</w:t>
      </w:r>
    </w:p>
    <w:p>
      <w:pPr>
        <w:jc w:val="center"/>
      </w:pPr>
      <w:r>
        <w:rPr>
          <w:b/>
        </w:rPr>
        <w:br/>
        <w:t>Dataset: UCI Adult (Census Income) Dataset</w:t>
      </w:r>
      <w:r>
        <w:br/>
        <w:t>Prepared using Python, Pandas, NumPy, Matplotlib, Seaborn, and Scikit-learn</w:t>
      </w:r>
      <w:r>
        <w:br/>
        <w:br/>
        <w:t>Submitted by: Alok Kumar Singh</w:t>
      </w:r>
      <w:r>
        <w:br/>
        <w:t>Branch: Computer Science and Engineering</w:t>
      </w:r>
      <w:r>
        <w:br/>
        <w:t>Institution: Gurukul Kangri University, Haridwar</w:t>
      </w:r>
      <w:r>
        <w:br/>
        <w:t>Academic Year: 2026</w:t>
      </w:r>
    </w:p>
    <w:p/>
    <w:p>
      <w:pPr>
        <w:pStyle w:val="Heading1"/>
      </w:pPr>
      <w:r>
        <w:t>Executive Summary</w:t>
      </w:r>
    </w:p>
    <w:p>
      <w:r>
        <w:t>This report documents a complete, reproducible workflow for acquiring, exploring, cleaning, and preprocessing a public tabular dataset. The UCI Adult dataset was selected because it contains mixed numerical and categorical variables and documented missing values. The workflow covers data acquisition, structural inspection, missing-value treatment, duplicate handling, inconsistent-value normalization, statistical outlier detection, categorical encoding, numerical scaling, train-test splitting, and export of a cleaned dataset.</w:t>
      </w:r>
    </w:p>
    <w:p>
      <w:pPr>
        <w:pStyle w:val="Heading1"/>
      </w:pPr>
      <w:r>
        <w:t>1. Dataset Selection and Data Collection</w:t>
      </w:r>
    </w:p>
    <w:p>
      <w:r>
        <w:t>The selected dataset is the Adult dataset, also called Census Income, hosted by the UCI Machine Learning Repository. UCI documents 48,842 instances and 14 features, and explicitly marks the dataset as having missing values. The original task is to predict whether annual income exceeds $50,000 based on census-related attributes.</w:t>
      </w:r>
    </w:p>
    <w:p>
      <w:r>
        <w:t>Source: UCI Machine Learning Repository — Adult Dataset</w:t>
        <w:br/>
        <w:t>https://archive.ics.uci.edu/dataset/2/adult</w:t>
      </w:r>
    </w:p>
    <w:p>
      <w:r>
        <w:t>Citation: Becker, B. &amp; Kohavi, R. (1996). Adult [Dataset]. UCI Machine Learning Repository. DOI: 10.24432/C5XW20.</w:t>
      </w:r>
    </w:p>
    <w:p>
      <w:pPr>
        <w:pStyle w:val="Heading2"/>
      </w:pPr>
      <w:r>
        <w:t>Why this dataset was chosen</w:t>
      </w:r>
    </w:p>
    <w:p>
      <w:pPr>
        <w:pStyle w:val="ListBullet"/>
      </w:pPr>
      <w:r>
        <w:t>It is publicly available from a recognized academic dataset repository.</w:t>
      </w:r>
    </w:p>
    <w:p>
      <w:pPr>
        <w:pStyle w:val="ListBullet"/>
      </w:pPr>
      <w:r>
        <w:t>It contains both numerical and categorical features.</w:t>
      </w:r>
    </w:p>
    <w:p>
      <w:pPr>
        <w:pStyle w:val="ListBullet"/>
      </w:pPr>
      <w:r>
        <w:t>It contains documented missing values, making missing-data handling meaningful.</w:t>
      </w:r>
    </w:p>
    <w:p>
      <w:pPr>
        <w:pStyle w:val="ListBullet"/>
      </w:pPr>
      <w:r>
        <w:t>Its mixture of data types allows demonstration of encoding and scaling.</w:t>
      </w:r>
    </w:p>
    <w:p>
      <w:pPr>
        <w:pStyle w:val="ListBullet"/>
      </w:pPr>
      <w:r>
        <w:t>The dataset is large enough to demonstrate realistic preprocessing.</w:t>
      </w:r>
    </w:p>
    <w:p>
      <w:pPr>
        <w:pStyle w:val="Heading1"/>
      </w:pPr>
      <w:r>
        <w:t>2. Tools and Libraries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Tool</w:t>
            </w:r>
          </w:p>
        </w:tc>
        <w:tc>
          <w:tcPr>
            <w:tcW w:type="dxa" w:w="4968"/>
            <w:shd w:fill="D9EAF7"/>
            <w:vAlign w:val="center"/>
          </w:tcPr>
          <w:p>
            <w:r>
              <w:rPr>
                <w:b/>
              </w:rPr>
              <w:t>Purpose</w:t>
            </w:r>
          </w:p>
        </w:tc>
      </w:tr>
      <w:tr>
        <w:tc>
          <w:tcPr>
            <w:tcW w:type="dxa" w:w="4968"/>
          </w:tcPr>
          <w:p>
            <w:r>
              <w:t>Python</w:t>
            </w:r>
          </w:p>
        </w:tc>
        <w:tc>
          <w:tcPr>
            <w:tcW w:type="dxa" w:w="4968"/>
          </w:tcPr>
          <w:p>
            <w:r>
              <w:t>Programming language used for acquisition, cleaning, and preprocessing</w:t>
            </w:r>
          </w:p>
        </w:tc>
      </w:tr>
      <w:tr>
        <w:tc>
          <w:tcPr>
            <w:tcW w:type="dxa" w:w="4968"/>
          </w:tcPr>
          <w:p>
            <w:r>
              <w:t>Pandas</w:t>
            </w:r>
          </w:p>
        </w:tc>
        <w:tc>
          <w:tcPr>
            <w:tcW w:type="dxa" w:w="4968"/>
          </w:tcPr>
          <w:p>
            <w:r>
              <w:t>Data loading, inspection, missing-value handling, transformation</w:t>
            </w:r>
          </w:p>
        </w:tc>
      </w:tr>
      <w:tr>
        <w:tc>
          <w:tcPr>
            <w:tcW w:type="dxa" w:w="4968"/>
          </w:tcPr>
          <w:p>
            <w:r>
              <w:t>NumPy</w:t>
            </w:r>
          </w:p>
        </w:tc>
        <w:tc>
          <w:tcPr>
            <w:tcW w:type="dxa" w:w="4968"/>
          </w:tcPr>
          <w:p>
            <w:r>
              <w:t>Numerical operations and missing-value representation</w:t>
            </w:r>
          </w:p>
        </w:tc>
      </w:tr>
      <w:tr>
        <w:tc>
          <w:tcPr>
            <w:tcW w:type="dxa" w:w="4968"/>
          </w:tcPr>
          <w:p>
            <w:r>
              <w:t>Matplotlib</w:t>
            </w:r>
          </w:p>
        </w:tc>
        <w:tc>
          <w:tcPr>
            <w:tcW w:type="dxa" w:w="4968"/>
          </w:tcPr>
          <w:p>
            <w:r>
              <w:t>Basic visualization</w:t>
            </w:r>
          </w:p>
        </w:tc>
      </w:tr>
      <w:tr>
        <w:tc>
          <w:tcPr>
            <w:tcW w:type="dxa" w:w="4968"/>
          </w:tcPr>
          <w:p>
            <w:r>
              <w:t>Seaborn</w:t>
            </w:r>
          </w:p>
        </w:tc>
        <w:tc>
          <w:tcPr>
            <w:tcW w:type="dxa" w:w="4968"/>
          </w:tcPr>
          <w:p>
            <w:r>
              <w:t>Statistical visualization and boxplots</w:t>
            </w:r>
          </w:p>
        </w:tc>
      </w:tr>
      <w:tr>
        <w:tc>
          <w:tcPr>
            <w:tcW w:type="dxa" w:w="4968"/>
          </w:tcPr>
          <w:p>
            <w:r>
              <w:t>Scikit-learn</w:t>
            </w:r>
          </w:p>
        </w:tc>
        <w:tc>
          <w:tcPr>
            <w:tcW w:type="dxa" w:w="4968"/>
          </w:tcPr>
          <w:p>
            <w:r>
              <w:t>Train-test split, imputation, encoding, scaling, preprocessing pipeline</w:t>
            </w:r>
          </w:p>
        </w:tc>
      </w:tr>
      <w:tr>
        <w:tc>
          <w:tcPr>
            <w:tcW w:type="dxa" w:w="4968"/>
          </w:tcPr>
          <w:p>
            <w:r>
              <w:t>ucimlrepo</w:t>
            </w:r>
          </w:p>
        </w:tc>
        <w:tc>
          <w:tcPr>
            <w:tcW w:type="dxa" w:w="4968"/>
          </w:tcPr>
          <w:p>
            <w:r>
              <w:t>Programmatic access to the UCI dataset</w:t>
            </w:r>
          </w:p>
        </w:tc>
      </w:tr>
    </w:tbl>
    <w:p>
      <w:pPr>
        <w:pStyle w:val="Heading1"/>
      </w:pPr>
      <w:r>
        <w:t>3. Data Acquisition</w:t>
      </w:r>
    </w:p>
    <w:p>
      <w:r>
        <w:t>The dataset can be obtained programmatically through the ucimlrepo package. This approach makes the acquisition process reproducible because the dataset is fetched by its UCI dataset ID.</w:t>
      </w:r>
    </w:p>
    <w:p>
      <w:pPr>
        <w:ind w:left="288" w:right="288"/>
      </w:pPr>
      <w:r>
        <w:rPr>
          <w:rFonts w:ascii="Consolas" w:hAnsi="Consolas"/>
          <w:sz w:val="16"/>
        </w:rPr>
        <w:t>pip install pandas numpy matplotlib seaborn scikit-learn ucimlrepo</w:t>
        <w:br/>
        <w:br/>
        <w:t>from ucimlrepo import fetch_ucirepo</w:t>
        <w:br/>
        <w:br/>
        <w:t>adult = fetch_ucirepo(id=2)</w:t>
        <w:br/>
        <w:br/>
        <w:t>X = adult.data.features</w:t>
        <w:br/>
        <w:t>y = adult.data.targets</w:t>
        <w:br/>
        <w:br/>
        <w:t>df = pd.concat([X, y], axis=1)</w:t>
      </w:r>
    </w:p>
    <w:p>
      <w:r>
        <w:t>After acquisition, the feature table and target table are combined into one DataFrame. The original source metadata should be retained so that variable meanings are not lost during cleaning.</w:t>
      </w:r>
    </w:p>
    <w:p>
      <w:pPr>
        <w:pStyle w:val="Heading1"/>
      </w:pPr>
      <w:r>
        <w:t>4. Initial Data Exploration</w:t>
      </w:r>
    </w:p>
    <w:p>
      <w:r>
        <w:t>Initial exploration is important because cleaning decisions should be based on evidence rather than assumptions. The following checks inspect dimensions, sample records, data types, descriptive statistics, duplicate rows, and missing values.</w:t>
      </w:r>
    </w:p>
    <w:p>
      <w:pPr>
        <w:ind w:left="288" w:right="288"/>
      </w:pPr>
      <w:r>
        <w:rPr>
          <w:rFonts w:ascii="Consolas" w:hAnsi="Consolas"/>
          <w:sz w:val="16"/>
        </w:rPr>
        <w:t>print(df.shape)</w:t>
        <w:br/>
        <w:t>print(df.head())</w:t>
        <w:br/>
        <w:t>print(df.dtypes)</w:t>
        <w:br/>
        <w:t>print(df.describe(include="all").T)</w:t>
        <w:br/>
        <w:t>print("Duplicate rows:", df.duplicated().sum())</w:t>
        <w:br/>
        <w:t>print(df.isna().sum().sort_values(ascending=False))</w:t>
      </w:r>
    </w:p>
    <w:p>
      <w:pPr>
        <w:pStyle w:val="Heading2"/>
      </w:pPr>
      <w:r>
        <w:t>Questions answered during exploration</w:t>
      </w:r>
    </w:p>
    <w:p>
      <w:pPr>
        <w:pStyle w:val="ListBullet"/>
      </w:pPr>
      <w:r>
        <w:t>How many observations and columns are present?</w:t>
      </w:r>
    </w:p>
    <w:p>
      <w:pPr>
        <w:pStyle w:val="ListBullet"/>
      </w:pPr>
      <w:r>
        <w:t>Which columns are numerical and which are categorical?</w:t>
      </w:r>
    </w:p>
    <w:p>
      <w:pPr>
        <w:pStyle w:val="ListBullet"/>
      </w:pPr>
      <w:r>
        <w:t>Are there missing values?</w:t>
      </w:r>
    </w:p>
    <w:p>
      <w:pPr>
        <w:pStyle w:val="ListBullet"/>
      </w:pPr>
      <w:r>
        <w:t>Are there duplicate records?</w:t>
      </w:r>
    </w:p>
    <w:p>
      <w:pPr>
        <w:pStyle w:val="ListBullet"/>
      </w:pPr>
      <w:r>
        <w:t>Do numerical variables show unusually large or small values?</w:t>
      </w:r>
    </w:p>
    <w:p>
      <w:pPr>
        <w:pStyle w:val="ListBullet"/>
      </w:pPr>
      <w:r>
        <w:t>Are category labels consistently formatted?</w:t>
      </w:r>
    </w:p>
    <w:p>
      <w:pPr>
        <w:pStyle w:val="Heading1"/>
      </w:pPr>
      <w:r>
        <w:t>5. Data Cleaning Procedure</w:t>
      </w:r>
    </w:p>
    <w:p>
      <w:pPr>
        <w:pStyle w:val="Heading2"/>
      </w:pPr>
      <w:r>
        <w:t>5.1 Standardizing whitespace</w:t>
      </w:r>
    </w:p>
    <w:p>
      <w:r>
        <w:t>Categorical values may contain leading or trailing whitespace. These differences can create duplicate-looking categories, so string columns are stripped before analysis.</w:t>
      </w:r>
    </w:p>
    <w:p>
      <w:pPr>
        <w:ind w:left="288" w:right="288"/>
      </w:pPr>
      <w:r>
        <w:rPr>
          <w:rFonts w:ascii="Consolas" w:hAnsi="Consolas"/>
          <w:sz w:val="16"/>
        </w:rPr>
        <w:t>df = df.replace(r"^\s*$", np.nan, regex=True)</w:t>
        <w:br/>
        <w:br/>
        <w:t>cat_cols = df.select_dtypes(include="object").columns</w:t>
        <w:br/>
        <w:t>for col in cat_cols:</w:t>
        <w:br/>
        <w:t xml:space="preserve">    df[col] = df[col].str.strip()</w:t>
      </w:r>
    </w:p>
    <w:p>
      <w:pPr>
        <w:pStyle w:val="Heading2"/>
      </w:pPr>
      <w:r>
        <w:t>5.2 Duplicate records</w:t>
      </w:r>
    </w:p>
    <w:p>
      <w:r>
        <w:t>Exact duplicate rows are checked. If duplicates are confirmed, they are removed because keeping identical copies can give repeated observations more influence in later analysis.</w:t>
      </w:r>
    </w:p>
    <w:p>
      <w:pPr>
        <w:ind w:left="288" w:right="288"/>
      </w:pPr>
      <w:r>
        <w:rPr>
          <w:rFonts w:ascii="Consolas" w:hAnsi="Consolas"/>
          <w:sz w:val="16"/>
        </w:rPr>
        <w:t>before = len(df)</w:t>
        <w:br/>
        <w:t>df = df.drop_duplicates().reset_index(drop=True)</w:t>
        <w:br/>
        <w:t>print("Duplicates removed:", before - len(df))</w:t>
      </w:r>
    </w:p>
    <w:p>
      <w:pPr>
        <w:pStyle w:val="Heading2"/>
      </w:pPr>
      <w:r>
        <w:t>5.3 Missing values</w:t>
      </w:r>
    </w:p>
    <w:p>
      <w:r>
        <w:t>The UCI documentation states that the Adult dataset contains missing values. Missing-value handling is performed according to data type. Categorical variables are filled with their most frequent category (mode), while numerical variables use the median. Median imputation is preferred to the mean when distributions may be skewed or affected by extreme observations.</w:t>
      </w:r>
    </w:p>
    <w:p>
      <w:pPr>
        <w:ind w:left="288" w:right="288"/>
      </w:pPr>
      <w:r>
        <w:rPr>
          <w:rFonts w:ascii="Consolas" w:hAnsi="Consolas"/>
          <w:sz w:val="16"/>
        </w:rPr>
        <w:t>missing = df.isna().sum().sort_values(ascending=False)</w:t>
        <w:br/>
        <w:t>print(missing[missing &gt; 0])</w:t>
        <w:br/>
        <w:br/>
        <w:t>categorical_cols = df.select_dtypes(include="object").columns</w:t>
        <w:br/>
        <w:t>for col in categorical_cols:</w:t>
        <w:br/>
        <w:t xml:space="preserve">    if df[col].isna().any():</w:t>
        <w:br/>
        <w:t xml:space="preserve">        df[col] = df[col].fillna(df[col].mode()[0])</w:t>
        <w:br/>
        <w:br/>
        <w:t>numeric_cols = df.select_dtypes(include=np.number).columns</w:t>
        <w:br/>
        <w:t>for col in numeric_cols:</w:t>
        <w:br/>
        <w:t xml:space="preserve">    if df[col].isna().any():</w:t>
        <w:br/>
        <w:t xml:space="preserve">        df[col] = df[col].fillna(df[col].median())</w:t>
        <w:br/>
        <w:br/>
        <w:t>print("Remaining missing values:", df.isna().sum().sum())</w:t>
      </w:r>
    </w:p>
    <w:p>
      <w:pPr>
        <w:pStyle w:val="Heading2"/>
      </w:pPr>
      <w:r>
        <w:t>5.4 Target-label consistency</w:t>
      </w:r>
    </w:p>
    <w:p>
      <w:r>
        <w:t>When combining training-style data and test-style data, the target labels may contain a trailing period in one representation. Removing the trailing period standardizes equivalent target labels without changing their meaning.</w:t>
      </w:r>
    </w:p>
    <w:p>
      <w:pPr>
        <w:ind w:left="288" w:right="288"/>
      </w:pPr>
      <w:r>
        <w:rPr>
          <w:rFonts w:ascii="Consolas" w:hAnsi="Consolas"/>
          <w:sz w:val="16"/>
        </w:rPr>
        <w:t>df[target_col] = (</w:t>
        <w:br/>
        <w:t xml:space="preserve">    df[target_col]</w:t>
        <w:br/>
        <w:t xml:space="preserve">    .astype(str)</w:t>
        <w:br/>
        <w:t xml:space="preserve">    .str.strip()</w:t>
        <w:br/>
        <w:t xml:space="preserve">    .str.rstrip(".")</w:t>
        <w:br/>
        <w:t>)</w:t>
        <w:br/>
        <w:br/>
        <w:t>print(df[target_col].value_counts())</w:t>
      </w:r>
    </w:p>
    <w:p>
      <w:pPr>
        <w:pStyle w:val="Heading1"/>
      </w:pPr>
      <w:r>
        <w:t>6. Outlier Detection</w:t>
      </w:r>
    </w:p>
    <w:p>
      <w:r>
        <w:t>Outliers are observations that are unusually distant from the central distribution. They are not automatically errors. For this reason, the report uses the Interquartile Range (IQR) method to flag potential outliers rather than deleting every flagged record.</w:t>
      </w:r>
    </w:p>
    <w:p>
      <w:r>
        <w:t>For a numerical variable, Q1 is the first quartile and Q3 is the third quartile. IQR = Q3 − Q1. The usual flagging limits are Q1 − 1.5×IQR and Q3 + 1.5×IQR.</w:t>
      </w:r>
    </w:p>
    <w:p>
      <w:pPr>
        <w:ind w:left="288" w:right="288"/>
      </w:pPr>
      <w:r>
        <w:rPr>
          <w:rFonts w:ascii="Consolas" w:hAnsi="Consolas"/>
          <w:sz w:val="16"/>
        </w:rPr>
        <w:t>for col in numeric_cols:</w:t>
        <w:br/>
        <w:t xml:space="preserve">    q1 = df[col].quantile(0.25)</w:t>
        <w:br/>
        <w:t xml:space="preserve">    q3 = df[col].quantile(0.75)</w:t>
        <w:br/>
        <w:t xml:space="preserve">    iqr = q3 - q1</w:t>
        <w:br/>
        <w:br/>
        <w:t xml:space="preserve">    lower = q1 - 1.5 * iqr</w:t>
        <w:br/>
        <w:t xml:space="preserve">    upper = q3 + 1.5 * iqr</w:t>
        <w:br/>
        <w:br/>
        <w:t xml:space="preserve">    outliers = ((df[col] &lt; lower) | (df[col] &gt; upper)).sum()</w:t>
        <w:br/>
        <w:t xml:space="preserve">    print(col, "outliers:", outliers)</w:t>
      </w:r>
    </w:p>
    <w:p>
      <w:r>
        <w:t>Decision: potential outliers are flagged for review rather than blindly deleted. This preserves valid extreme observations and avoids changing the underlying population without evidence that the values are erroneous.</w:t>
      </w:r>
    </w:p>
    <w:p>
      <w:pPr>
        <w:pStyle w:val="Heading1"/>
      </w:pPr>
      <w:r>
        <w:t>7. Preprocessing for Further Analysis or Machine Learning</w:t>
      </w:r>
    </w:p>
    <w:p>
      <w:r>
        <w:t>After cleaning, preprocessing converts the data into a form suitable for many analytical and machine-learning algorithms. Numerical features are median-imputed and standardized. Categorical features are mode-imputed and one-hot encoded.</w:t>
      </w:r>
    </w:p>
    <w:p>
      <w:pPr>
        <w:ind w:left="288" w:right="288"/>
      </w:pPr>
      <w:r>
        <w:rPr>
          <w:rFonts w:ascii="Consolas" w:hAnsi="Consolas"/>
          <w:sz w:val="16"/>
        </w:rPr>
        <w:t>from sklearn.model_selection import train_test_split</w:t>
        <w:br/>
        <w:t>from sklearn.compose import ColumnTransformer</w:t>
        <w:br/>
        <w:t>from sklearn.preprocessing import OneHotEncoder, StandardScaler</w:t>
        <w:br/>
        <w:t>from sklearn.pipeline import Pipeline</w:t>
        <w:br/>
        <w:t>from sklearn.impute import SimpleImputer</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("onehot", OneHotEncoder(handle_unknown="ignore", sparse_output=False))</w:t>
        <w:br/>
        <w:t>])</w:t>
        <w:br/>
        <w:br/>
        <w:t>preprocessor = ColumnTransformer([</w:t>
        <w:br/>
        <w:t xml:space="preserve">    ("numeric", numeric_pipeline, numeric_features),</w:t>
        <w:br/>
        <w:t xml:space="preserve">    ("categorical", categorical_pipeline, categorical_features)</w:t>
        <w:br/>
        <w:t>])</w:t>
        <w:br/>
        <w:br/>
        <w:t>X_train, X_test, y_train, y_test = train_test_split(</w:t>
        <w:br/>
        <w:t xml:space="preserve">    X_clean, y_clean,</w:t>
        <w:br/>
        <w:t xml:space="preserve">    test_size=0.20,</w:t>
        <w:br/>
        <w:t xml:space="preserve">    random_state=42,</w:t>
        <w:br/>
        <w:t xml:space="preserve">    stratify=y_clean</w:t>
        <w:br/>
        <w:t>)</w:t>
        <w:br/>
        <w:br/>
        <w:t>X_train_processed = preprocessor.fit_transform(X_train)</w:t>
        <w:br/>
        <w:t>X_test_processed = preprocessor.transform(X_test)</w:t>
      </w:r>
    </w:p>
    <w:p>
      <w:pPr>
        <w:pStyle w:val="Heading2"/>
      </w:pPr>
      <w:r>
        <w:t>Why these preprocessing choices were made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Issue</w:t>
            </w:r>
          </w:p>
        </w:tc>
        <w:tc>
          <w:tcPr>
            <w:tcW w:type="dxa" w:w="3312"/>
            <w:shd w:fill="D9EAF7"/>
            <w:vAlign w:val="center"/>
          </w:tcPr>
          <w:p>
            <w:r>
              <w:rPr>
                <w:b/>
              </w:rPr>
              <w:t>Method</w:t>
            </w:r>
          </w:p>
        </w:tc>
        <w:tc>
          <w:tcPr>
            <w:tcW w:type="dxa" w:w="3312"/>
            <w:shd w:fill="D9EAF7"/>
            <w:vAlign w:val="center"/>
          </w:tcPr>
          <w:p>
            <w:r>
              <w:rPr>
                <w:b/>
              </w:rPr>
              <w:t>Rationale</w:t>
            </w:r>
          </w:p>
        </w:tc>
      </w:tr>
      <w:tr>
        <w:tc>
          <w:tcPr>
            <w:tcW w:type="dxa" w:w="3312"/>
          </w:tcPr>
          <w:p>
            <w:r>
              <w:t>Missing categorical values</w:t>
            </w:r>
          </w:p>
        </w:tc>
        <w:tc>
          <w:tcPr>
            <w:tcW w:type="dxa" w:w="3312"/>
          </w:tcPr>
          <w:p>
            <w:r>
              <w:t>Most frequent value</w:t>
            </w:r>
          </w:p>
        </w:tc>
        <w:tc>
          <w:tcPr>
            <w:tcW w:type="dxa" w:w="3312"/>
          </w:tcPr>
          <w:p>
            <w:r>
              <w:t>Keeps records while preserving a valid category</w:t>
            </w:r>
          </w:p>
        </w:tc>
      </w:tr>
      <w:tr>
        <w:tc>
          <w:tcPr>
            <w:tcW w:type="dxa" w:w="3312"/>
          </w:tcPr>
          <w:p>
            <w:r>
              <w:t>Missing numerical values</w:t>
            </w:r>
          </w:p>
        </w:tc>
        <w:tc>
          <w:tcPr>
            <w:tcW w:type="dxa" w:w="3312"/>
          </w:tcPr>
          <w:p>
            <w:r>
              <w:t>Median</w:t>
            </w:r>
          </w:p>
        </w:tc>
        <w:tc>
          <w:tcPr>
            <w:tcW w:type="dxa" w:w="3312"/>
          </w:tcPr>
          <w:p>
            <w:r>
              <w:t>Less sensitive to skew and extreme values than mean</w:t>
            </w:r>
          </w:p>
        </w:tc>
      </w:tr>
      <w:tr>
        <w:tc>
          <w:tcPr>
            <w:tcW w:type="dxa" w:w="3312"/>
          </w:tcPr>
          <w:p>
            <w:r>
              <w:t>Categorical features</w:t>
            </w:r>
          </w:p>
        </w:tc>
        <w:tc>
          <w:tcPr>
            <w:tcW w:type="dxa" w:w="3312"/>
          </w:tcPr>
          <w:p>
            <w:r>
              <w:t>One-hot encoding</w:t>
            </w:r>
          </w:p>
        </w:tc>
        <w:tc>
          <w:tcPr>
            <w:tcW w:type="dxa" w:w="3312"/>
          </w:tcPr>
          <w:p>
            <w:r>
              <w:t>Converts categories into machine-readable binary features</w:t>
            </w:r>
          </w:p>
        </w:tc>
      </w:tr>
      <w:tr>
        <w:tc>
          <w:tcPr>
            <w:tcW w:type="dxa" w:w="3312"/>
          </w:tcPr>
          <w:p>
            <w:r>
              <w:t>Numerical features</w:t>
            </w:r>
          </w:p>
        </w:tc>
        <w:tc>
          <w:tcPr>
            <w:tcW w:type="dxa" w:w="3312"/>
          </w:tcPr>
          <w:p>
            <w:r>
              <w:t>StandardScaler</w:t>
            </w:r>
          </w:p>
        </w:tc>
        <w:tc>
          <w:tcPr>
            <w:tcW w:type="dxa" w:w="3312"/>
          </w:tcPr>
          <w:p>
            <w:r>
              <w:t>Puts numerical variables on comparable scales</w:t>
            </w:r>
          </w:p>
        </w:tc>
      </w:tr>
      <w:tr>
        <w:tc>
          <w:tcPr>
            <w:tcW w:type="dxa" w:w="3312"/>
          </w:tcPr>
          <w:p>
            <w:r>
              <w:t>Train/test split</w:t>
            </w:r>
          </w:p>
        </w:tc>
        <w:tc>
          <w:tcPr>
            <w:tcW w:type="dxa" w:w="3312"/>
          </w:tcPr>
          <w:p>
            <w:r>
              <w:t>80/20 stratified</w:t>
            </w:r>
          </w:p>
        </w:tc>
        <w:tc>
          <w:tcPr>
            <w:tcW w:type="dxa" w:w="3312"/>
          </w:tcPr>
          <w:p>
            <w:r>
              <w:t>Keeps a separate evaluation set while preserving target proportions</w:t>
            </w:r>
          </w:p>
        </w:tc>
      </w:tr>
      <w:tr>
        <w:tc>
          <w:tcPr>
            <w:tcW w:type="dxa" w:w="3312"/>
          </w:tcPr>
          <w:p>
            <w:r>
              <w:t>Outliers</w:t>
            </w:r>
          </w:p>
        </w:tc>
        <w:tc>
          <w:tcPr>
            <w:tcW w:type="dxa" w:w="3312"/>
          </w:tcPr>
          <w:p>
            <w:r>
              <w:t>Flag, do not automatically delete</w:t>
            </w:r>
          </w:p>
        </w:tc>
        <w:tc>
          <w:tcPr>
            <w:tcW w:type="dxa" w:w="3312"/>
          </w:tcPr>
          <w:p>
            <w:r>
              <w:t>Extreme values may be valid observations</w:t>
            </w:r>
          </w:p>
        </w:tc>
      </w:tr>
    </w:tbl>
    <w:p>
      <w:pPr>
        <w:pStyle w:val="Heading1"/>
      </w:pPr>
      <w:r>
        <w:t>8. Validation After Cleaning</w:t>
      </w:r>
    </w:p>
    <w:p>
      <w:r>
        <w:t>A cleaning process should end with validation. The following checks confirm that the transformed dataset has the expected structure and that no missing values remain in the final cleaned table.</w:t>
      </w:r>
    </w:p>
    <w:p>
      <w:pPr>
        <w:ind w:left="288" w:right="288"/>
      </w:pPr>
      <w:r>
        <w:rPr>
          <w:rFonts w:ascii="Consolas" w:hAnsi="Consolas"/>
          <w:sz w:val="16"/>
        </w:rPr>
        <w:t>print("Final shape:", df.shape)</w:t>
        <w:br/>
        <w:t>print("Total missing values:", df.isna().sum().sum())</w:t>
        <w:br/>
        <w:t>print("Duplicate rows:", df.duplicated().sum())</w:t>
        <w:br/>
        <w:t>print("Target distribution:")</w:t>
        <w:br/>
        <w:t>print(df[target_col].value_counts())</w:t>
      </w:r>
    </w:p>
    <w:p>
      <w:pPr>
        <w:pStyle w:val="Heading1"/>
      </w:pPr>
      <w:r>
        <w:t>9. Visual Checks and Screenshots</w:t>
      </w:r>
    </w:p>
    <w:p>
      <w:r>
        <w:t>Visualizations can provide additional evidence of distribution shape and potential outliers. The supplied Python script creates an age boxplot and age histogram. In the final submission, screenshots of the following outputs can be inserted after running the script in VS Code, Jupyter Notebook, or Google Colab.</w:t>
      </w:r>
    </w:p>
    <w:p>
      <w:pPr>
        <w:pStyle w:val="ListBullet"/>
      </w:pPr>
      <w:r>
        <w:t>Screenshot 1: df.head() output</w:t>
      </w:r>
    </w:p>
    <w:p>
      <w:pPr>
        <w:pStyle w:val="ListBullet"/>
      </w:pPr>
      <w:r>
        <w:t>Screenshot 2: data types and dataset shape</w:t>
      </w:r>
    </w:p>
    <w:p>
      <w:pPr>
        <w:pStyle w:val="ListBullet"/>
      </w:pPr>
      <w:r>
        <w:t>Screenshot 3: missing-value report</w:t>
      </w:r>
    </w:p>
    <w:p>
      <w:pPr>
        <w:pStyle w:val="ListBullet"/>
      </w:pPr>
      <w:r>
        <w:t>Screenshot 4: outlier report / boxplot</w:t>
      </w:r>
    </w:p>
    <w:p>
      <w:pPr>
        <w:pStyle w:val="ListBullet"/>
      </w:pPr>
      <w:r>
        <w:t>Screenshot 5: final validation output</w:t>
      </w:r>
    </w:p>
    <w:p>
      <w:pPr>
        <w:ind w:left="288" w:right="288"/>
      </w:pPr>
      <w:r>
        <w:rPr>
          <w:rFonts w:ascii="Consolas" w:hAnsi="Consolas"/>
          <w:sz w:val="16"/>
        </w:rPr>
        <w:t>plt.figure(figsize=(8, 5))</w:t>
        <w:br/>
        <w:t>sns.boxplot(x=df["age"])</w:t>
        <w:br/>
        <w:t>plt.title("Age Distribution and Potential Outliers")</w:t>
        <w:br/>
        <w:t>plt.tight_layout()</w:t>
        <w:br/>
        <w:t>plt.savefig("age_boxplot.png", dpi=200)</w:t>
        <w:br/>
        <w:t>plt.show()</w:t>
      </w:r>
    </w:p>
    <w:p>
      <w:pPr>
        <w:pStyle w:val="Heading1"/>
      </w:pPr>
      <w:r>
        <w:t>10. Challenges Faced and How They Were Overcome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Challenge</w:t>
            </w:r>
          </w:p>
        </w:tc>
        <w:tc>
          <w:tcPr>
            <w:tcW w:type="dxa" w:w="3312"/>
            <w:shd w:fill="D9EAF7"/>
            <w:vAlign w:val="center"/>
          </w:tcPr>
          <w:p>
            <w:r>
              <w:rPr>
                <w:b/>
              </w:rPr>
              <w:t>Why it matters</w:t>
            </w:r>
          </w:p>
        </w:tc>
        <w:tc>
          <w:tcPr>
            <w:tcW w:type="dxa" w:w="3312"/>
            <w:shd w:fill="D9EAF7"/>
            <w:vAlign w:val="center"/>
          </w:tcPr>
          <w:p>
            <w:r>
              <w:rPr>
                <w:b/>
              </w:rPr>
              <w:t>Solution</w:t>
            </w:r>
          </w:p>
        </w:tc>
      </w:tr>
      <w:tr>
        <w:tc>
          <w:tcPr>
            <w:tcW w:type="dxa" w:w="3312"/>
          </w:tcPr>
          <w:p>
            <w:r>
              <w:t>Mixed data types</w:t>
            </w:r>
          </w:p>
        </w:tc>
        <w:tc>
          <w:tcPr>
            <w:tcW w:type="dxa" w:w="3312"/>
          </w:tcPr>
          <w:p>
            <w:r>
              <w:t>Numerical and categorical columns require different operations.</w:t>
            </w:r>
          </w:p>
        </w:tc>
        <w:tc>
          <w:tcPr>
            <w:tcW w:type="dxa" w:w="3312"/>
          </w:tcPr>
          <w:p>
            <w:r>
              <w:t>Used dtype-based column selection and separate pipelines.</w:t>
            </w:r>
          </w:p>
        </w:tc>
      </w:tr>
      <w:tr>
        <w:tc>
          <w:tcPr>
            <w:tcW w:type="dxa" w:w="3312"/>
          </w:tcPr>
          <w:p>
            <w:r>
              <w:t>Missing values</w:t>
            </w:r>
          </w:p>
        </w:tc>
        <w:tc>
          <w:tcPr>
            <w:tcW w:type="dxa" w:w="3312"/>
          </w:tcPr>
          <w:p>
            <w:r>
              <w:t>Missing entries can cause errors or bias.</w:t>
            </w:r>
          </w:p>
        </w:tc>
        <w:tc>
          <w:tcPr>
            <w:tcW w:type="dxa" w:w="3312"/>
          </w:tcPr>
          <w:p>
            <w:r>
              <w:t>Used mode for categorical data and median for numerical data.</w:t>
            </w:r>
          </w:p>
        </w:tc>
      </w:tr>
      <w:tr>
        <w:tc>
          <w:tcPr>
            <w:tcW w:type="dxa" w:w="3312"/>
          </w:tcPr>
          <w:p>
            <w:r>
              <w:t>Outliers</w:t>
            </w:r>
          </w:p>
        </w:tc>
        <w:tc>
          <w:tcPr>
            <w:tcW w:type="dxa" w:w="3312"/>
          </w:tcPr>
          <w:p>
            <w:r>
              <w:t>An extreme value is not automatically an error.</w:t>
            </w:r>
          </w:p>
        </w:tc>
        <w:tc>
          <w:tcPr>
            <w:tcW w:type="dxa" w:w="3312"/>
          </w:tcPr>
          <w:p>
            <w:r>
              <w:t>Used IQR to flag observations and avoided blind deletion.</w:t>
            </w:r>
          </w:p>
        </w:tc>
      </w:tr>
      <w:tr>
        <w:tc>
          <w:tcPr>
            <w:tcW w:type="dxa" w:w="3312"/>
          </w:tcPr>
          <w:p>
            <w:r>
              <w:t>Inconsistent labels</w:t>
            </w:r>
          </w:p>
        </w:tc>
        <w:tc>
          <w:tcPr>
            <w:tcW w:type="dxa" w:w="3312"/>
          </w:tcPr>
          <w:p>
            <w:r>
              <w:t>Small formatting differences can create separate categories.</w:t>
            </w:r>
          </w:p>
        </w:tc>
        <w:tc>
          <w:tcPr>
            <w:tcW w:type="dxa" w:w="3312"/>
          </w:tcPr>
          <w:p>
            <w:r>
              <w:t>Stripped whitespace and standardized target labels.</w:t>
            </w:r>
          </w:p>
        </w:tc>
      </w:tr>
      <w:tr>
        <w:tc>
          <w:tcPr>
            <w:tcW w:type="dxa" w:w="3312"/>
          </w:tcPr>
          <w:p>
            <w:r>
              <w:t>Encoding</w:t>
            </w:r>
          </w:p>
        </w:tc>
        <w:tc>
          <w:tcPr>
            <w:tcW w:type="dxa" w:w="3312"/>
          </w:tcPr>
          <w:p>
            <w:r>
              <w:t>Most ML algorithms cannot directly use text categories.</w:t>
            </w:r>
          </w:p>
        </w:tc>
        <w:tc>
          <w:tcPr>
            <w:tcW w:type="dxa" w:w="3312"/>
          </w:tcPr>
          <w:p>
            <w:r>
              <w:t>Used OneHotEncoder with handle_unknown='ignore'.</w:t>
            </w:r>
          </w:p>
        </w:tc>
      </w:tr>
      <w:tr>
        <w:tc>
          <w:tcPr>
            <w:tcW w:type="dxa" w:w="3312"/>
          </w:tcPr>
          <w:p>
            <w:r>
              <w:t>Data leakage risk</w:t>
            </w:r>
          </w:p>
        </w:tc>
        <w:tc>
          <w:tcPr>
            <w:tcW w:type="dxa" w:w="3312"/>
          </w:tcPr>
          <w:p>
            <w:r>
              <w:t>Learning preprocessing parameters from the test set can bias evaluation.</w:t>
            </w:r>
          </w:p>
        </w:tc>
        <w:tc>
          <w:tcPr>
            <w:tcW w:type="dxa" w:w="3312"/>
          </w:tcPr>
          <w:p>
            <w:r>
              <w:t>Fit preprocessing on training data and only transform test data.</w:t>
            </w:r>
          </w:p>
        </w:tc>
      </w:tr>
    </w:tbl>
    <w:p>
      <w:pPr>
        <w:pStyle w:val="Heading1"/>
      </w:pPr>
      <w:r>
        <w:t>11. Potential Impact of Preprocessing on Later Analysis</w:t>
      </w:r>
    </w:p>
    <w:p>
      <w:pPr>
        <w:pStyle w:val="ListBullet"/>
      </w:pPr>
      <w:r>
        <w:t>Imputation changes some original values. This can affect distributions and relationships, especially if the percentage of missing data is large.</w:t>
      </w:r>
    </w:p>
    <w:p>
      <w:pPr>
        <w:pStyle w:val="ListBullet"/>
      </w:pPr>
      <w:r>
        <w:t>One-hot encoding increases the number of columns. This is useful for categorical modeling but can increase dimensionality.</w:t>
      </w:r>
    </w:p>
    <w:p>
      <w:pPr>
        <w:pStyle w:val="ListBullet"/>
      </w:pPr>
      <w:r>
        <w:t>Standardization changes the numerical scale but preserves relative information within each feature.</w:t>
      </w:r>
    </w:p>
    <w:p>
      <w:pPr>
        <w:pStyle w:val="ListBullet"/>
      </w:pPr>
      <w:r>
        <w:t>Removing duplicates can reduce repeated influence, but an incorrect duplicate rule could remove valid observations.</w:t>
      </w:r>
    </w:p>
    <w:p>
      <w:pPr>
        <w:pStyle w:val="ListBullet"/>
      </w:pPr>
      <w:r>
        <w:t>Outlier treatment can substantially affect mean, variance, correlations, and model performance. Therefore, extreme values should be investigated before deletion.</w:t>
      </w:r>
    </w:p>
    <w:p>
      <w:pPr>
        <w:pStyle w:val="ListBullet"/>
      </w:pPr>
      <w:r>
        <w:t>Fitting imputation, scaling, and encoding only on the training set reduces data leakage and gives a more reliable estimate of performance on unseen data.</w:t>
      </w:r>
    </w:p>
    <w:p>
      <w:pPr>
        <w:pStyle w:val="Heading1"/>
      </w:pPr>
      <w:r>
        <w:t>12. Reproducibility and Deliverables</w:t>
      </w:r>
    </w:p>
    <w:p>
      <w:r>
        <w:t>The complete Python script is supplied separately with this report. Running it produces a cleaned CSV file and visualization images. Keeping the code separate from the report makes the workflow reproducible and easier to audit.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No.</w:t>
            </w:r>
          </w:p>
        </w:tc>
        <w:tc>
          <w:tcPr>
            <w:tcW w:type="dxa" w:w="3312"/>
            <w:shd w:fill="D9EAF7"/>
            <w:vAlign w:val="center"/>
          </w:tcPr>
          <w:p>
            <w:r>
              <w:rPr>
                <w:b/>
              </w:rPr>
              <w:t>File</w:t>
            </w:r>
          </w:p>
        </w:tc>
        <w:tc>
          <w:tcPr>
            <w:tcW w:type="dxa" w:w="3312"/>
            <w:shd w:fill="D9EAF7"/>
            <w:vAlign w:val="center"/>
          </w:tcPr>
          <w:p>
            <w:r>
              <w:rPr>
                <w:b/>
              </w:rPr>
              <w:t>Purpose</w:t>
            </w:r>
          </w:p>
        </w:tc>
      </w:tr>
      <w:tr>
        <w:tc>
          <w:tcPr>
            <w:tcW w:type="dxa" w:w="3312"/>
          </w:tcPr>
          <w:p>
            <w:r>
              <w:t>1</w:t>
            </w:r>
          </w:p>
        </w:tc>
        <w:tc>
          <w:tcPr>
            <w:tcW w:type="dxa" w:w="3312"/>
          </w:tcPr>
          <w:p>
            <w:r>
              <w:t>Week_1_Data_Acquisition_Cleaning_Preprocessing_Report.docx</w:t>
            </w:r>
          </w:p>
        </w:tc>
        <w:tc>
          <w:tcPr>
            <w:tcW w:type="dxa" w:w="3312"/>
          </w:tcPr>
          <w:p>
            <w:r>
              <w:t>Final written report</w:t>
            </w:r>
          </w:p>
        </w:tc>
      </w:tr>
      <w:tr>
        <w:tc>
          <w:tcPr>
            <w:tcW w:type="dxa" w:w="3312"/>
          </w:tcPr>
          <w:p>
            <w:r>
              <w:t>2</w:t>
            </w:r>
          </w:p>
        </w:tc>
        <w:tc>
          <w:tcPr>
            <w:tcW w:type="dxa" w:w="3312"/>
          </w:tcPr>
          <w:p>
            <w:r>
              <w:t>week1_adult_dataset_cleaning.py</w:t>
            </w:r>
          </w:p>
        </w:tc>
        <w:tc>
          <w:tcPr>
            <w:tcW w:type="dxa" w:w="3312"/>
          </w:tcPr>
          <w:p>
            <w:r>
              <w:t>Reproducible Python workflow</w:t>
            </w:r>
          </w:p>
        </w:tc>
      </w:tr>
      <w:tr>
        <w:tc>
          <w:tcPr>
            <w:tcW w:type="dxa" w:w="3312"/>
          </w:tcPr>
          <w:p>
            <w:r>
              <w:t>3</w:t>
            </w:r>
          </w:p>
        </w:tc>
        <w:tc>
          <w:tcPr>
            <w:tcW w:type="dxa" w:w="3312"/>
          </w:tcPr>
          <w:p>
            <w:r>
              <w:t>adult_cleaned.csv</w:t>
            </w:r>
          </w:p>
        </w:tc>
        <w:tc>
          <w:tcPr>
            <w:tcW w:type="dxa" w:w="3312"/>
          </w:tcPr>
          <w:p>
            <w:r>
              <w:t>Generated after running the script</w:t>
            </w:r>
          </w:p>
        </w:tc>
      </w:tr>
      <w:tr>
        <w:tc>
          <w:tcPr>
            <w:tcW w:type="dxa" w:w="3312"/>
          </w:tcPr>
          <w:p>
            <w:r>
              <w:t>4</w:t>
            </w:r>
          </w:p>
        </w:tc>
        <w:tc>
          <w:tcPr>
            <w:tcW w:type="dxa" w:w="3312"/>
          </w:tcPr>
          <w:p>
            <w:r>
              <w:t>age_boxplot.png / age_histogram.png</w:t>
            </w:r>
          </w:p>
        </w:tc>
        <w:tc>
          <w:tcPr>
            <w:tcW w:type="dxa" w:w="3312"/>
          </w:tcPr>
          <w:p>
            <w:r>
              <w:t>Generated visual checks</w:t>
            </w:r>
          </w:p>
        </w:tc>
      </w:tr>
    </w:tbl>
    <w:p>
      <w:pPr>
        <w:pStyle w:val="Heading1"/>
      </w:pPr>
      <w:r>
        <w:t>13. Conclusion</w:t>
      </w:r>
    </w:p>
    <w:p>
      <w:r>
        <w:t>This task demonstrates a complete data-quality workflow beginning with acquisition from a public repository and ending with a validated dataset ready for further analysis. The main principles are to inspect before modifying data, choose cleaning methods based on variable type and data behavior, distinguish statistical outliers from genuine errors, and prevent data leakage during preprocessing. The resulting workflow can be adapted to other public datasets and used as a foundation for exploratory data analysis or machine-learning projects.</w:t>
      </w:r>
    </w:p>
    <w:p>
      <w:pPr>
        <w:pStyle w:val="Heading1"/>
      </w:pPr>
      <w:r>
        <w:t>14. References</w:t>
      </w:r>
    </w:p>
    <w:p>
      <w:r>
        <w:t>1. UCI Machine Learning Repository. Adult Dataset (Census Income). https://archive.ics.uci.edu/dataset/2/adult</w:t>
      </w:r>
    </w:p>
    <w:p>
      <w:r>
        <w:t>2. Becker, B. &amp; Kohavi, R. (1996). Adult [Dataset]. UCI Machine Learning Repository. DOI: 10.24432/C5XW20.</w:t>
      </w:r>
    </w:p>
    <w:p>
      <w:r>
        <w:t>3. McKinney, W. Python for Data Analysis. O'Reilly Media.</w:t>
      </w:r>
    </w:p>
    <w:p>
      <w:r>
        <w:t>4. Pedregosa, F. et al. Scikit-learn: Machine Learning in Python. Journal of Machine Learning Research.</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