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Sales Performance Analysis: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Total Sales by Product Category: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Calculate the total sales revenue for each product category across all channels. 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i.i_category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category_name,</w:t>
            </w:r>
          </w:p>
          <w:p w:rsidR="00000000" w:rsidDel="00000000" w:rsidP="00000000" w:rsidRDefault="00000000" w:rsidRPr="00000000" w14:paraId="00000006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(ss.ss_sales_price * ss.ss_quantity)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total_sales</w:t>
            </w:r>
          </w:p>
          <w:p w:rsidR="00000000" w:rsidDel="00000000" w:rsidP="00000000" w:rsidRDefault="00000000" w:rsidRPr="00000000" w14:paraId="00000007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store_sales ss</w:t>
            </w:r>
          </w:p>
          <w:p w:rsidR="00000000" w:rsidDel="00000000" w:rsidP="00000000" w:rsidRDefault="00000000" w:rsidRPr="00000000" w14:paraId="00000008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ss.ss_item_sk = i.i_item_sk</w:t>
            </w:r>
          </w:p>
          <w:p w:rsidR="00000000" w:rsidDel="00000000" w:rsidP="00000000" w:rsidRDefault="00000000" w:rsidRPr="00000000" w14:paraId="00000009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 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</w:t>
            </w:r>
          </w:p>
          <w:p w:rsidR="00000000" w:rsidDel="00000000" w:rsidP="00000000" w:rsidRDefault="00000000" w:rsidRPr="00000000" w14:paraId="0000000A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307657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Sales Trend Over Time: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Analyze monthly sales trends for the past two years. </w:t>
      </w:r>
    </w:p>
    <w:tbl>
      <w:tblPr>
        <w:tblStyle w:val="Table2"/>
        <w:tblW w:w="10740.0" w:type="dxa"/>
        <w:jc w:val="left"/>
        <w:tblLayout w:type="fixed"/>
        <w:tblLook w:val="0600"/>
      </w:tblPr>
      <w:tblGrid>
        <w:gridCol w:w="10740"/>
        <w:tblGridChange w:id="0">
          <w:tblGrid>
            <w:gridCol w:w="1074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date_format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(d_date,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'%Y-%m'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sale_month,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store_sales.ss_sold_date_sk = date_dim.d_date_sk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sale_month;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209800" cy="3438525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Top 10 Best-Selling Products: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Identify the top 10 best-selling products by total revenue.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ss_item_sk,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color w:val="741b47"/>
        </w:rPr>
      </w:pPr>
      <w:r w:rsidDel="00000000" w:rsidR="00000000" w:rsidRPr="00000000">
        <w:rPr>
          <w:color w:val="741b47"/>
        </w:rPr>
        <w:drawing>
          <wp:inline distB="114300" distT="114300" distL="114300" distR="114300">
            <wp:extent cx="3181350" cy="3476625"/>
            <wp:effectExtent b="0" l="0" r="0" t="0"/>
            <wp:docPr id="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Sales by Region: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total sales revenue by region for each sales channel. 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a.ca_state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state,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(ss.ss_sales_price * ss.ss_quantity)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customer_address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ss.ss_addr_sk = a.ca_address_sk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a.ca_state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34671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741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rtl w:val="0"/>
        </w:rPr>
        <w:t xml:space="preserve">Year-over-Year Sales Growth: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Compare the year-over-year sales growth for the current and previous year. 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sales_year,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store_sales.ss_sold_date_sk = dd.d_date_sk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sales_year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sales_year;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2028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741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b w:val="1"/>
          <w:rtl w:val="0"/>
        </w:rPr>
        <w:t xml:space="preserve">Sales Contribution by Channel: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Determine the contribution of each sales channel (store, catalog, online) to the overall sales. 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ss_store_sk,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ss_store_sk;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color w:val="741b47"/>
        </w:rPr>
      </w:pPr>
      <w:r w:rsidDel="00000000" w:rsidR="00000000" w:rsidRPr="00000000">
        <w:rPr>
          <w:color w:val="741b47"/>
        </w:rPr>
        <w:drawing>
          <wp:inline distB="114300" distT="114300" distL="114300" distR="114300">
            <wp:extent cx="2638425" cy="25050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b w:val="1"/>
          <w:rtl w:val="0"/>
        </w:rPr>
        <w:t xml:space="preserve">Sales Performance of New Products: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Analyze the sales performance of products introduced in the last 6 months. 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category_name,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(ss_quantity)/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(ss_wholesale_cost))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to_ratio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ss.ss_item_sk = i.i_item_sk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category_name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30480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Average Order Value: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Calculate the average order value for each sales channel. 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ss_ticket_number,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avg_order_value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ss_ticket_number;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color w:val="741b47"/>
        </w:rPr>
      </w:pPr>
      <w:r w:rsidDel="00000000" w:rsidR="00000000" w:rsidRPr="00000000">
        <w:rPr>
          <w:color w:val="741b47"/>
        </w:rPr>
        <w:drawing>
          <wp:inline distB="114300" distT="114300" distL="114300" distR="114300">
            <wp:extent cx="2876550" cy="35242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rtl w:val="0"/>
        </w:rPr>
        <w:t xml:space="preserve">Seasonal Sales Analysis: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Identify seasonal sales patterns by comparing sales during different quarters of the year. 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date_format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(d_date,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'%Y-%m'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sale_month,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store_sales.ss_sold_date_sk = dd.d_date_sk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sale_month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sale_month;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b w:val="1"/>
          <w:rtl w:val="0"/>
        </w:rPr>
        <w:t xml:space="preserve">Average Order Value per Channel: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average order value per channel in the last 6 months.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ss_item_sk,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avg_order_value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ss_sold_date_sk&gt;=(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ss_store_sk;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Inventory Management Analysis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Inventory Turnover Ratio 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    Question:</w:t>
      </w:r>
      <w:r w:rsidDel="00000000" w:rsidR="00000000" w:rsidRPr="00000000">
        <w:rPr>
          <w:rtl w:val="0"/>
        </w:rPr>
        <w:t xml:space="preserve"> Calculate the inventory turnover ratio for each product category.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(ss_quantity) /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(ss_wholesale_cost))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turnover_ratio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ss.ss_item_sk = i.i_item_sk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31146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Stockout Rate by Product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   Question:</w:t>
      </w:r>
      <w:r w:rsidDel="00000000" w:rsidR="00000000" w:rsidRPr="00000000">
        <w:rPr>
          <w:rtl w:val="0"/>
        </w:rPr>
        <w:t xml:space="preserve"> Identify products with the highest stockout rates in the past month.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</w:t>
      </w:r>
    </w:p>
    <w:tbl>
      <w:tblPr>
        <w:tblStyle w:val="Table12"/>
        <w:tblW w:w="9510.0" w:type="dxa"/>
        <w:jc w:val="left"/>
        <w:tblLayout w:type="fixed"/>
        <w:tblLook w:val="0600"/>
      </w:tblPr>
      <w:tblGrid>
        <w:gridCol w:w="9510"/>
        <w:tblGridChange w:id="0">
          <w:tblGrid>
            <w:gridCol w:w="951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category_name,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(ss_ticket_number)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stockouts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ss.ss_item_sk = i.i_item_sk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686050" cy="32861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Days of Inventory on Hand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   Question:</w:t>
      </w:r>
      <w:r w:rsidDel="00000000" w:rsidR="00000000" w:rsidRPr="00000000">
        <w:rPr>
          <w:rtl w:val="0"/>
        </w:rPr>
        <w:t xml:space="preserve"> Calculate the average days of inventory on hand.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(ss_quantity) /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days_on_hand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ss.ss_item_sk = i.i_item_sk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695575" cy="29622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Top 10 Overstocked Products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   Question:</w:t>
      </w:r>
      <w:r w:rsidDel="00000000" w:rsidR="00000000" w:rsidRPr="00000000">
        <w:rPr>
          <w:rtl w:val="0"/>
        </w:rPr>
        <w:t xml:space="preserve"> List the top 10 products with the highest overstock levels.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ss_item_sk,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overstock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overstock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2524125" cy="2971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Replenishment Frequency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   Question: </w:t>
      </w:r>
      <w:r w:rsidDel="00000000" w:rsidR="00000000" w:rsidRPr="00000000">
        <w:rPr>
          <w:rtl w:val="0"/>
        </w:rPr>
        <w:t xml:space="preserve">Determine the replenishment frequency for high-demand products.  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(ss_ticket_number)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replenishments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ss.ss_item_sk = i.i_item_sk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ss_quantity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322897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Inventory Aging Analysis 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   Question: </w:t>
      </w:r>
      <w:r w:rsidDel="00000000" w:rsidR="00000000" w:rsidRPr="00000000">
        <w:rPr>
          <w:rtl w:val="0"/>
        </w:rPr>
        <w:t xml:space="preserve">Analyze aging inventory for slow-moving products.  </w:t>
      </w:r>
    </w:p>
    <w:tbl>
      <w:tblPr>
        <w:tblStyle w:val="Table16"/>
        <w:tblW w:w="9960.0" w:type="dxa"/>
        <w:jc w:val="left"/>
        <w:tblLayout w:type="fixed"/>
        <w:tblLook w:val="0600"/>
      </w:tblPr>
      <w:tblGrid>
        <w:gridCol w:w="9960"/>
        <w:tblGridChange w:id="0">
          <w:tblGrid>
            <w:gridCol w:w="99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i.i_category,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current_date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(ss_sold_date_sk))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days_since_last_sale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ss.ss_item_sk = i.i_item_sk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i.i_category;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581150" cy="52387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Warehouse Inventory Levels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Question: </w:t>
      </w:r>
      <w:r w:rsidDel="00000000" w:rsidR="00000000" w:rsidRPr="00000000">
        <w:rPr>
          <w:rtl w:val="0"/>
        </w:rPr>
        <w:t xml:space="preserve">Monitor inventory levels across warehouses. 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ss_store_sk,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inventory_level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ss_store_sk;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476500" cy="21050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0000ff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Customer Behavior Analysis: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yxdizq1j5zz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 Customer Segmentation by Demographics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cd_gender, cd_marital_status, cd_education_status,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(c.c_customer_sk)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customer_count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customer_demographics cd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c.c_current_cdemo_sk = cd.cd_demo_sk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cd_gender, cd_marital_status, cd_education_status;</w:t>
            </w:r>
          </w:p>
        </w:tc>
      </w:tr>
    </w:tbl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nuveam7zrlk" w:id="1"/>
      <w:bookmarkEnd w:id="1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05475" cy="34385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color w:val="0000ff"/>
        </w:rPr>
      </w:pPr>
      <w:bookmarkStart w:colFirst="0" w:colLast="0" w:name="_jdp5yt9bugu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 Customer Lifetime Value (CLTV)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(ss.ss_sales_price)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total_spend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c.c_customer_sk = ss.ss_customer_sk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widowControl w:val="0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4095750" cy="1242708"/>
            <wp:effectExtent b="0" l="0" r="0" t="0"/>
            <wp:docPr id="4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4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pk24g1qd77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color w:val="0000ff"/>
        </w:rPr>
      </w:pPr>
      <w:bookmarkStart w:colFirst="0" w:colLast="0" w:name="_1a73s0bjcq7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 Repeat Purchase Rate</w:t>
      </w:r>
      <w:r w:rsidDel="00000000" w:rsidR="00000000" w:rsidRPr="00000000">
        <w:rPr>
          <w:rtl w:val="0"/>
        </w:rPr>
      </w:r>
    </w:p>
    <w:tbl>
      <w:tblPr>
        <w:tblStyle w:val="Table20"/>
        <w:tblW w:w="12285.0" w:type="dxa"/>
        <w:jc w:val="left"/>
        <w:tblLayout w:type="fixed"/>
        <w:tblLook w:val="0600"/>
      </w:tblPr>
      <w:tblGrid>
        <w:gridCol w:w="12285"/>
        <w:tblGridChange w:id="0">
          <w:tblGrid>
            <w:gridCol w:w="1228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ss.ss_ticket_number)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repeat_purchases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c.c_customer_sk = ss.ss_customer_sk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676650" cy="2581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kvybmxslcs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 Recent Purchase Frequency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c_customer_id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c_first_sales_date_sk &lt;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date_sub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curdate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d8u6pjunxd" w:id="6"/>
      <w:bookmarkEnd w:id="6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2019300" cy="245745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z8b55s1saq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 Customer Churn Analysis</w:t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ss.ss_customer_sk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ss.ss_sold_date_sk = d.d_date_sk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d.d_date &gt;=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'1902-01-01'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ind w:left="720" w:firstLine="720"/>
        <w:rPr>
          <w:b w:val="1"/>
          <w:color w:val="000000"/>
          <w:sz w:val="26"/>
          <w:szCs w:val="26"/>
        </w:rPr>
      </w:pPr>
      <w:bookmarkStart w:colFirst="0" w:colLast="0" w:name="_pbtaz0wy69vf" w:id="8"/>
      <w:bookmarkEnd w:id="8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1504950" cy="26098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d26yvwewn9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 Top 10 Most Valuable Customers</w:t>
      </w:r>
    </w:p>
    <w:tbl>
      <w:tblPr>
        <w:tblStyle w:val="Table2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ss_customer_sk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total_spend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ss.ss_sold_date_sk = d.d_date_sk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d.d_year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current_date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ss_customer_sk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total_spend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3333750" cy="14954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ff"/>
        </w:rPr>
      </w:pPr>
      <w:bookmarkStart w:colFirst="0" w:colLast="0" w:name="_o1bagx18ggdc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 Customer Average Purchase Frequency: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Purchases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cs_bill_customer_sk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customer_id,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cs_order_number)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order_count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cs_bill_customer_sk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(order_count)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avg_purchase_frequency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Purchases;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kca7ewq3k8" w:id="11"/>
      <w:bookmarkEnd w:id="11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2266950" cy="84772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7j5xixv1sf5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 Customer Satisfaction Analysis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Customer_ID,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Hypothetical_Satisfaction_Score,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(ss.ss_sales_price * ss.ss_quantity)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Total_Spend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c.c_customer_sk = ss.ss_customer_sk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c.c_customer_id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Hypothetical_Satisfaction_Score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276975" cy="299085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0000ff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0000ff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0000ff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0000ff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Promotional Effectiveness Analysis</w:t>
      </w:r>
    </w:p>
    <w:p w:rsidR="00000000" w:rsidDel="00000000" w:rsidP="00000000" w:rsidRDefault="00000000" w:rsidRPr="00000000" w14:paraId="0000009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26. Promotion Uplift Analysis: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Measure the increase in sales during promotional periods compared to non-promotional periods.</w:t>
      </w:r>
    </w:p>
    <w:tbl>
      <w:tblPr>
        <w:tblStyle w:val="Table2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ss.ss_promo_sk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'Promotional Period'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'Non-Promotional Period'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Period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(ss.ss_sales_price * ss.ss_quantity)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ss.ss_promo_sk = p.p_promo_sk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Period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100965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27. ROI of Promotional Campaigns: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Calculate the return on investment (ROI) of promotional campaigns in the last 6 months.</w:t>
      </w:r>
    </w:p>
    <w:tbl>
      <w:tblPr>
        <w:tblStyle w:val="Table2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total_catalog_sales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cs.cs_promo_sk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(p.p_start_date_sk)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-- Total sales from web sales with promotions in the last 6 months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total_web_sales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ws.ws_promo_sk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(p.p_start_date_sk)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-- Total sales from store sales with promotions in the last 6 months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ss.ss_promo_sk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(p.p_start_date_sk)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total_promo_cost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(total_sales - total_promo_cost) / total_promo_cost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ROI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(cs_sales_price),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cs.cs_promo_sk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  <w:br w:type="textWrapping"/>
              <w:t xml:space="preserve">        +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(ws_sales_price),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ws.ws_promo_sk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  <w:br w:type="textWrapping"/>
              <w:t xml:space="preserve">        +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ss.ss_promo_sk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total_sales,</w:t>
              <w:br w:type="textWrapping"/>
              <w:t xml:space="preserve">    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(p_cost),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total_promo_cost</w:t>
              <w:br w:type="textWrapping"/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2124075" cy="10477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28. Effectiveness of Discounts vs. Coupons: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Compare the effectiveness of discounts and coupons in the last 3 months.</w:t>
      </w:r>
    </w:p>
    <w:tbl>
      <w:tblPr>
        <w:tblStyle w:val="Table2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(cs_ext_discount_amt)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total_catalog_discount,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(cs_coupon_amt)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total_catalog_coupon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(ws_ext_discount_amt)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total_web_discount,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(ws_coupon_amt)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total_web_coupon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(ss_ext_discount_amt)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total_store_discount,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(ss_coupon_amt)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total_store_coupon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7810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29. Effectiveness of Discounts vs. Coupons: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Compare the effectiveness of discount-based promotions versus coupon-based promotions.</w:t>
      </w:r>
    </w:p>
    <w:tbl>
      <w:tblPr>
        <w:tblStyle w:val="Table3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'Catalog'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sale_type,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(cs_ext_discount_amt)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total_discount,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(cs_coupon_amt)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total_coupon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sale_type,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(ws_ext_discount_amt)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total_discount,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(ws_coupon_amt)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total_coupon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'Store'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sale_type,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(ss_ext_discount_amt)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total_discount,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(ss_coupon_amt)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total_coupon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ss_sold_date_sk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(ss_sold_date_sk)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524250" cy="108585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30. Promotion in Recents: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Identify how many new customers were acquired during promotions in the last 3 months.</w:t>
      </w:r>
    </w:p>
    <w:tbl>
      <w:tblPr>
        <w:tblStyle w:val="Table32"/>
        <w:tblW w:w="11835.0" w:type="dxa"/>
        <w:jc w:val="left"/>
        <w:tblLayout w:type="fixed"/>
        <w:tblLook w:val="0600"/>
      </w:tblPr>
      <w:tblGrid>
        <w:gridCol w:w="11835"/>
        <w:tblGridChange w:id="0">
          <w:tblGrid>
            <w:gridCol w:w="1183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cs_bill_customer_sk)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catalog_customers_acquired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cs.cs_promo_sk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ws_bill_customer_sk)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web_customers_acquired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ws.ws_promo_sk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store_customers_acquired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ss.ss_promo_sk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2343150" cy="7715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31. Customer Response Rate: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Determine the customer response rate to specific promotions in the last quarter.</w:t>
      </w:r>
    </w:p>
    <w:tbl>
      <w:tblPr>
        <w:tblStyle w:val="Table33"/>
        <w:tblW w:w="11895.0" w:type="dxa"/>
        <w:jc w:val="left"/>
        <w:tblLayout w:type="fixed"/>
        <w:tblLook w:val="0600"/>
      </w:tblPr>
      <w:tblGrid>
        <w:gridCol w:w="11895"/>
        <w:tblGridChange w:id="0">
          <w:tblGrid>
            <w:gridCol w:w="1189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cs_bill_customer_sk)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catalog_customers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cs.cs_promo_sk</w:t>
              <w:br w:type="textWrapping"/>
              <w:t xml:space="preserve">where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ws_bill_customer_sk)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web_customers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ws.ws_promo_sk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store_customers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ss.ss_promo_sk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(catalog_customers + web_customers + store_customers) / p.p_response_target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response_rate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cs_bill_customer_sk)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catalog_customers 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cs.cs_promo_sk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catalog_data,</w:t>
              <w:br w:type="textWrapping"/>
              <w:t xml:space="preserve">    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ws_bill_customer_sk)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web_customers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ws.ws_promo_sk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web_data,</w:t>
              <w:br w:type="textWrapping"/>
              <w:t xml:space="preserve">    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ss_customer_sk)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store_customers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ss.ss_promo_sk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store_data, promotion p;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1857375" cy="34671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32. Latest Sales Uplift: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Measure sales uplift during promotional periods in the last 2 months.</w:t>
      </w:r>
    </w:p>
    <w:tbl>
      <w:tblPr>
        <w:tblStyle w:val="Table34"/>
        <w:tblW w:w="11280.0" w:type="dxa"/>
        <w:jc w:val="left"/>
        <w:tblLayout w:type="fixed"/>
        <w:tblLook w:val="0600"/>
      </w:tblPr>
      <w:tblGrid>
        <w:gridCol w:w="11280"/>
        <w:tblGridChange w:id="0">
          <w:tblGrid>
            <w:gridCol w:w="1128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catalog_sales_during_promo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cs.cs_promo_sk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web_sales_during_promo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ws.ws_promo_sk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(ss_sales_price)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store_sales_during_promo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store_sales 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p.p_promo_sk = ss.ss_promo_sk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p.p_start_date_sk &gt;=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(p_start_date_sk)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promotion);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2447925" cy="8858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Channel Performance Analysis</w:t>
      </w:r>
    </w:p>
    <w:p w:rsidR="00000000" w:rsidDel="00000000" w:rsidP="00000000" w:rsidRDefault="00000000" w:rsidRPr="00000000" w14:paraId="000000C4">
      <w:pPr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33. Sales Contribution by Channel: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contribution of each sales channel to the total revenue.</w:t>
      </w:r>
    </w:p>
    <w:tbl>
      <w:tblPr>
        <w:tblStyle w:val="Table35"/>
        <w:tblW w:w="11415.0" w:type="dxa"/>
        <w:jc w:val="left"/>
        <w:tblLayout w:type="fixed"/>
        <w:tblLook w:val="0600"/>
      </w:tblPr>
      <w:tblGrid>
        <w:gridCol w:w="11415"/>
        <w:tblGridChange w:id="0">
          <w:tblGrid>
            <w:gridCol w:w="1141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with channelrevenue as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'catalog sales'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channel,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(cs.cs_net_paid)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total_revenue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catalog_sales cs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'web sales'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channel,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(ws.ws_net_paid)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total_revenue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web_sales ws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'store sales'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channel,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(ss.ss_net_paid)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total_revenue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store_sales ss</w:t>
              <w:br w:type="textWrapping"/>
              <w:t xml:space="preserve">),</w:t>
              <w:br w:type="textWrapping"/>
              <w:br w:type="textWrapping"/>
              <w:t xml:space="preserve">totalrevenue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(total_revenue)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overall_revenue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channelrevenue</w:t>
              <w:br w:type="textWrapping"/>
              <w:t xml:space="preserve">),</w:t>
              <w:br w:type="textWrapping"/>
              <w:br w:type="textWrapping"/>
              <w:t xml:space="preserve">channelcontribution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cr.channel, cr.total_revenue,</w:t>
              <w:br w:type="textWrapping"/>
              <w:t xml:space="preserve">        (cr.total_revenue / tr.overall_revenue) *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contribution_percentage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channelrevenue cr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cross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totalrevenue tr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channel, total_revenue, contribution_percentage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channelcontribution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contribution_percentage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72025" cy="160972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34. Customer Satisfaction by Channel: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Analyze customer satisfaction scores across different sales channels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(requires hypothetical satisfaction data).</w:t>
      </w:r>
    </w:p>
    <w:tbl>
      <w:tblPr>
        <w:tblStyle w:val="Table3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customer_satisfaction as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cs_order_number,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'catalog'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cs_channel,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cs_satisfaction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'store'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'catalog'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'store'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'catalog'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'store'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cs_channel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channel,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(cs_satisfaction)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average_satisfaction,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(cs_order_number)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number_of_responses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customer_satisfaction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cs_channel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average_satisfaction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138112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35. Conversion Rate for Online Sales: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conversion rate for web visitors who complete a purchase.</w:t>
      </w:r>
    </w:p>
    <w:tbl>
      <w:tblPr>
        <w:tblStyle w:val="Table3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with total_web_visitors as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ws_bill_customer_sk)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total_visitors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),</w:t>
              <w:br w:type="textWrapping"/>
              <w:t xml:space="preserve">completed_purchases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ws_order_number)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completed_orders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    (cp.completed_orders / twv.total_visitors) *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conversion_rate_percentage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    completed_purchases cp,</w:t>
              <w:br w:type="textWrapping"/>
              <w:t xml:space="preserve">    total_web_visitors twv;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86100" cy="685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36. In-Store vs. Online Sales Growth: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Compare the sales growth rates between in-store and online channels over the past year.</w:t>
      </w:r>
    </w:p>
    <w:tbl>
      <w:tblPr>
        <w:tblStyle w:val="Table3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387667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1562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11685.0" w:type="dxa"/>
        <w:jc w:val="left"/>
        <w:tblLayout w:type="fixed"/>
        <w:tblLook w:val="0600"/>
      </w:tblPr>
      <w:tblGrid>
        <w:gridCol w:w="11685"/>
        <w:tblGridChange w:id="0">
          <w:tblGrid>
            <w:gridCol w:w="1168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(c.product_id, o.product_id)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(c.total_instore_sales,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(o.total_online_sales,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cs_item_sk)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ws_item_sk) 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c.product_id = o.product_id;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55816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37. Product Performance by Channel: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Analyze which products perform best in each sales channel.</w:t>
      </w:r>
    </w:p>
    <w:tbl>
      <w:tblPr>
        <w:tblStyle w:val="Table41"/>
        <w:tblW w:w="11715.0" w:type="dxa"/>
        <w:jc w:val="left"/>
        <w:tblLayout w:type="fixed"/>
        <w:tblLook w:val="0600"/>
      </w:tblPr>
      <w:tblGrid>
        <w:gridCol w:w="11715"/>
        <w:tblGridChange w:id="0">
          <w:tblGrid>
            <w:gridCol w:w="1171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(c.product_id, o.product_id)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(c.total_instore_sales,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(o.total_online_sales,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cs_item_sk)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ws_item_sk) 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c.product_id = o.product_id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(c.product_id, o.product_id)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(c.total_instore_sales,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(o.total_online_sales,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cs_item_sk)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total_online_sales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ws_item_sk) 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c.product_id = o.product_id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total_instore_sales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total_online_sales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474345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38. Channel Profitability Analysis: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profitability of each sales channel by comparing revenue to associated costs.</w:t>
      </w:r>
    </w:p>
    <w:tbl>
      <w:tblPr>
        <w:tblStyle w:val="Table4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'in-store'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channel,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total_revenue,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total_cost,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(cs_net_paid) -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total_profit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'online'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channel,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(ws_net_paid)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total_revenue,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total_cost,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(ws_net_paid) -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total_profit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10287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Supply Chain &amp; Logistics Analysis</w:t>
      </w:r>
    </w:p>
    <w:p w:rsidR="00000000" w:rsidDel="00000000" w:rsidP="00000000" w:rsidRDefault="00000000" w:rsidRPr="00000000" w14:paraId="000000F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39. Warehouse Turnover Rate: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inventory turnover rate for each warehouse.</w:t>
      </w:r>
    </w:p>
    <w:tbl>
      <w:tblPr>
        <w:tblStyle w:val="Table43"/>
        <w:tblW w:w="11745.0" w:type="dxa"/>
        <w:jc w:val="left"/>
        <w:tblLayout w:type="fixed"/>
        <w:tblLook w:val="0600"/>
      </w:tblPr>
      <w:tblGrid>
        <w:gridCol w:w="11745"/>
        <w:tblGridChange w:id="0">
          <w:tblGrid>
            <w:gridCol w:w="1174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total_cogs_catalog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cs_warehouse_sk;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11745.0" w:type="dxa"/>
        <w:jc w:val="left"/>
        <w:tblLayout w:type="fixed"/>
        <w:tblLook w:val="0600"/>
      </w:tblPr>
      <w:tblGrid>
        <w:gridCol w:w="11745"/>
        <w:tblGridChange w:id="0">
          <w:tblGrid>
            <w:gridCol w:w="1174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total_cogs_web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ws_warehouse_sk;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11850.0" w:type="dxa"/>
        <w:jc w:val="left"/>
        <w:tblLayout w:type="fixed"/>
        <w:tblLook w:val="0600"/>
      </w:tblPr>
      <w:tblGrid>
        <w:gridCol w:w="11850"/>
        <w:tblGridChange w:id="0">
          <w:tblGrid>
            <w:gridCol w:w="1185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cogs_catalog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total_cogs_catalog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cs_warehouse_sk</w:t>
              <w:br w:type="textWrapping"/>
              <w:t xml:space="preserve">),</w:t>
              <w:br w:type="textWrapping"/>
              <w:t xml:space="preserve">cogs_web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total_cogs_web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ws_warehouse_sk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cogs_catalog.warehouse_sk, total_cogs_catalog, total_cogs_web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cogs_catalog.warehouse_sk = cogs_web.warehouse_sk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cogs_web.warehouse_sk, total_cogs_catalog, total_cogs_web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cogs_web.warehouse_sk = cogs_catalog.warehouse_sk;</w:t>
              <w:br w:type="textWrapping"/>
              <w:br w:type="textWrapping"/>
              <w:t xml:space="preserve">with combined_cogs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cogs_catalog.warehouse_sk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(total_cogs_catalog,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(total_cogs_web,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cogs_catalog.warehouse_sk = cogs_web.warehouse_sk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cogs_web.warehouse_sk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(total_cogs_catalog,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(total_cogs_web,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cogs_web.warehouse_sk = cogs_catalog.warehouse_sk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total_cogs, (total_cogs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inventory_turnover_rate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combined_cogs;</w:t>
              <w:br w:type="textWrapping"/>
              <w:t xml:space="preserve">with cogs_catalog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total_cogs_catalog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cs_warehouse_sk</w:t>
              <w:br w:type="textWrapping"/>
              <w:t xml:space="preserve">),</w:t>
              <w:br w:type="textWrapping"/>
              <w:t xml:space="preserve">cogs_web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ws_warehouse_sk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(ws_ext_wholesale_cost)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total_cogs_web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ws_warehouse_sk</w:t>
              <w:br w:type="textWrapping"/>
              <w:t xml:space="preserve">),</w:t>
              <w:br w:type="textWrapping"/>
              <w:t xml:space="preserve">combined_cogs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cogs_catalog.warehouse_sk, 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(total_cogs_catalog,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total_cogs_catalog,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(total_cogs_web,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total_cogs_web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cogs_catalog.warehouse_sk = cogs_web.warehouse_sk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cogs_web.warehouse_sk, 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(total_cogs_catalog,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total_cogs_catalog,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(total_cogs_web,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total_cogs_web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cogs_catalog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cogs_web.warehouse_sk = cogs_catalog.warehouse_sk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warehouse_sk, (total_cogs_catalog + total_cogs_web)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inventory_turnover_rate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combined_cogs;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20574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40. Average Shipping Time: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Determine the average shipping time for orders across different regions.</w:t>
      </w:r>
    </w:p>
    <w:tbl>
      <w:tblPr>
        <w:tblStyle w:val="Table46"/>
        <w:tblW w:w="11835.0" w:type="dxa"/>
        <w:jc w:val="left"/>
        <w:tblLayout w:type="fixed"/>
        <w:tblLook w:val="0600"/>
      </w:tblPr>
      <w:tblGrid>
        <w:gridCol w:w="11835"/>
        <w:tblGridChange w:id="0">
          <w:tblGrid>
            <w:gridCol w:w="1183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web_shipping_times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ws_order_number, s_market_id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region_id, dd_ship.d_date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ship_date,</w:t>
              <w:br w:type="textWrapping"/>
              <w:t xml:space="preserve">           dd_sold.d_date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sold_date, (dd_ship.d_date - dd_sold.d_date)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dd_sold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ws.ws_sold_date_sk = dd_sold.d_date_sk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date_dim dd_ship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ws.ws_ship_date_sk = dd_ship.d_date_sk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ws.ws_warehouse_sk = s.s_store_sk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region_id,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(shipping_time)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avg_shipping_time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web_shipping_times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region_id;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173355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41. Delivery Success Rate: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Analyze the delivery success rate and identify regions with high failure rates.</w:t>
      </w:r>
    </w:p>
    <w:tbl>
      <w:tblPr>
        <w:tblStyle w:val="Table47"/>
        <w:tblW w:w="12300.0" w:type="dxa"/>
        <w:jc w:val="left"/>
        <w:tblLayout w:type="fixed"/>
        <w:tblLook w:val="0600"/>
      </w:tblPr>
      <w:tblGrid>
        <w:gridCol w:w="12300"/>
        <w:tblGridChange w:id="0">
          <w:tblGrid>
            <w:gridCol w:w="1230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with delivery_status as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s_market_id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region_id,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'catalog'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total_deliveries,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successful_deliveries,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failed_deliveries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 cs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cs.cs_warehouse_sk = s.s_store_sk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s_market_id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s_market_id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region_id,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total_deliveries,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successful_deliveries,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failed_deliveries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 ws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ws.ws_warehouse_sk = s.s_store_sk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s_market_id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region_id,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total_deliveries, successful_deliveries, failed_deliveries,</w:t>
              <w:br w:type="textWrapping"/>
              <w:t xml:space="preserve">       (successful_deliveries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/ total_deliveries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success_rate,</w:t>
              <w:br w:type="textWrapping"/>
              <w:t xml:space="preserve">       (failed_deliveries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/ total_deliveries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failure_rate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delivery_status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failure_rate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8553450" cy="24098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42. Warehouse Stock Levels: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Monitor the stock levels of key products in each warehouse.</w:t>
      </w:r>
    </w:p>
    <w:tbl>
      <w:tblPr>
        <w:tblStyle w:val="Table4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catalog_sales_qty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item_id, 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total_catalog_qty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cs_item_sk</w:t>
              <w:br w:type="textWrapping"/>
              <w:t xml:space="preserve">),</w:t>
              <w:br w:type="textWrapping"/>
              <w:br w:type="textWrapping"/>
              <w:t xml:space="preserve">web_sales_qty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item_id,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total_web_qty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ws_item_sk</w:t>
              <w:br w:type="textWrapping"/>
              <w:t xml:space="preserve">),</w:t>
              <w:br w:type="textWrapping"/>
              <w:br w:type="textWrapping"/>
              <w:t xml:space="preserve">combined_sales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cs.item_id,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(cs.total_catalog_qty,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(ws.total_web_qty,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total_sales_qty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catalog_sales_qty cs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web_sales_qty ws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cs.item_id = ws.item_id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ws.item_id,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(cs.total_catalog_qty,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(ws.total_web_qty,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total_sales_qty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web_sales_qty ws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catalog_sales_qty cs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ws.item_id = cs.item_id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cs.item_id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item_id,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(total_sales_qty,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current_stock_level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combined_sales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item_id;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3467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43. Shipping Mode Efficiency: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Compare the efficiency of different shipping modes in terms of cost.</w:t>
      </w:r>
    </w:p>
    <w:tbl>
      <w:tblPr>
        <w:tblStyle w:val="Table49"/>
        <w:tblW w:w="11715.0" w:type="dxa"/>
        <w:jc w:val="left"/>
        <w:tblLayout w:type="fixed"/>
        <w:tblLook w:val="0600"/>
      </w:tblPr>
      <w:tblGrid>
        <w:gridCol w:w="11715"/>
        <w:tblGridChange w:id="0">
          <w:tblGrid>
            <w:gridCol w:w="1171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catalog_shipping_metrics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cs_ship_mode_sk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shipping_mode,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(cs_ext_ship_cost)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avg_shipping_cost,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datediff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(cs_ship_date_sk, cs_sold_date_sk))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avg_delivery_time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cs_ship_mode_sk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shipping_mode, avg_shipping_cost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catalog_shipping_metrics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avg_shipping_cost;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2962275" cy="353377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44. Supply Chain Bottleneck Analysis: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Identify bottlenecks in the supply chain by analyzing delays in order fulfillment.</w:t>
      </w:r>
    </w:p>
    <w:tbl>
      <w:tblPr>
        <w:tblStyle w:val="Table50"/>
        <w:tblW w:w="11550.0" w:type="dxa"/>
        <w:jc w:val="left"/>
        <w:tblLayout w:type="fixed"/>
        <w:tblLook w:val="0600"/>
      </w:tblPr>
      <w:tblGrid>
        <w:gridCol w:w="11550"/>
        <w:tblGridChange w:id="0">
          <w:tblGrid>
            <w:gridCol w:w="1155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catalog_shipping_metrics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cs_sold_date_sk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order_date, cs_ship_date_sk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ship_date,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datediff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(cs_ship_date_sk, cs_sold_date_sk)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),</w:t>
              <w:br w:type="textWrapping"/>
              <w:br w:type="textWrapping"/>
              <w:t xml:space="preserve">web_shipping_metrics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ws_sold_date_sk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order_date, ws_ship_date_sk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ship_date,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datediff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(ws_ship_date_sk, ws_sold_date_sk)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'Catalog'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sales_channel,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(shipping_time)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avg_shipping_time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catalog_shipping_metrics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sales_channel,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(shipping_time)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avg_shipping_time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web_shipping_metrics;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11565.0" w:type="dxa"/>
        <w:jc w:val="left"/>
        <w:tblLayout w:type="fixed"/>
        <w:tblLook w:val="0600"/>
      </w:tblPr>
      <w:tblGrid>
        <w:gridCol w:w="11565"/>
        <w:tblGridChange w:id="0">
          <w:tblGrid>
            <w:gridCol w:w="1156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catalog_delay_analysis as(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cs_sold_date_sk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order_date, cs_ship_date_sk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ship_date,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datediff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current_date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cs_ship_date_sk)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actual_shipping_time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catalog_sales</w:t>
              <w:br w:type="textWrapping"/>
              <w:t xml:space="preserve">),</w:t>
              <w:br w:type="textWrapping"/>
              <w:br w:type="textWrapping"/>
              <w:t xml:space="preserve">web_delay_analysis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ws_sold_date_sk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order_date, ws_ship_date_sk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ship_date,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datediff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current_date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ws_ship_date_sk)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actual_shipping_time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web_sales</w:t>
              <w:br w:type="textWrapping"/>
              <w:t xml:space="preserve">),</w:t>
              <w:br w:type="textWrapping"/>
              <w:br w:type="textWrapping"/>
              <w:t xml:space="preserve">combined_delay_analysis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order_date, actual_shipping_time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catalog_delay_analysis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order_date, actual_shipping_time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web_delay_analysis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(actual_shipping_time)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avg_delay_days,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total_orders,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actual_shipping_time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delayed_orders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combined_delay_analysis;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6477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45. Order Fulfillment Rate: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Calculate the order fulfillment rate to ensure timely delivery of products.</w:t>
      </w:r>
    </w:p>
    <w:tbl>
      <w:tblPr>
        <w:tblStyle w:val="Table52"/>
        <w:tblW w:w="11955.0" w:type="dxa"/>
        <w:jc w:val="left"/>
        <w:tblLayout w:type="fixed"/>
        <w:tblLook w:val="0600"/>
      </w:tblPr>
      <w:tblGrid>
        <w:gridCol w:w="11955"/>
        <w:tblGridChange w:id="0">
          <w:tblGrid>
            <w:gridCol w:w="1195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orders as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ca.ca_state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cs.cs_order_number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cs.cs_order_number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total_orders,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cs.cs_ship_date_sk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cs.cs_order_number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fulfilled_orders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catalog_sales cs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customer_address ca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cs.cs_bill_addr_sk = ca.ca_address_sk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ca.ca_state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ca.ca_state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ws.ws_order_number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ws.ws_order_number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total_orders,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ws.ws_ship_date_sk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ws.ws_order_number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fulfilled_orders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web_sales ws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customer_address ca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ws.ws_bill_addr_sk = ca.ca_address_sk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ca.ca_state</w:t>
              <w:br w:type="textWrapping"/>
              <w:t xml:space="preserve">),</w:t>
              <w:br w:type="textWrapping"/>
              <w:br w:type="textWrapping"/>
              <w:t xml:space="preserve">order_fulfillment_rate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state,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(total_orders),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total_orders,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(fulfilled_orders),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fulfilled_orders,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(total_orders),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(fulfilled_orders),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/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(total_orders),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fulfillment_rate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orders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state, total_orders, fulfilled_orders, fulfillment_rate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order_fulfillment_rate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fulfillment_rate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38481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5.png"/><Relationship Id="rId41" Type="http://schemas.openxmlformats.org/officeDocument/2006/relationships/image" Target="media/image12.png"/><Relationship Id="rId44" Type="http://schemas.openxmlformats.org/officeDocument/2006/relationships/image" Target="media/image38.png"/><Relationship Id="rId43" Type="http://schemas.openxmlformats.org/officeDocument/2006/relationships/image" Target="media/image31.png"/><Relationship Id="rId46" Type="http://schemas.openxmlformats.org/officeDocument/2006/relationships/image" Target="media/image17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44.png"/><Relationship Id="rId47" Type="http://schemas.openxmlformats.org/officeDocument/2006/relationships/image" Target="media/image13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42.png"/><Relationship Id="rId8" Type="http://schemas.openxmlformats.org/officeDocument/2006/relationships/image" Target="media/image40.png"/><Relationship Id="rId31" Type="http://schemas.openxmlformats.org/officeDocument/2006/relationships/image" Target="media/image8.png"/><Relationship Id="rId30" Type="http://schemas.openxmlformats.org/officeDocument/2006/relationships/image" Target="media/image15.png"/><Relationship Id="rId33" Type="http://schemas.openxmlformats.org/officeDocument/2006/relationships/image" Target="media/image10.png"/><Relationship Id="rId32" Type="http://schemas.openxmlformats.org/officeDocument/2006/relationships/image" Target="media/image34.png"/><Relationship Id="rId35" Type="http://schemas.openxmlformats.org/officeDocument/2006/relationships/image" Target="media/image11.png"/><Relationship Id="rId34" Type="http://schemas.openxmlformats.org/officeDocument/2006/relationships/image" Target="media/image36.png"/><Relationship Id="rId37" Type="http://schemas.openxmlformats.org/officeDocument/2006/relationships/image" Target="media/image23.png"/><Relationship Id="rId36" Type="http://schemas.openxmlformats.org/officeDocument/2006/relationships/image" Target="media/image26.png"/><Relationship Id="rId39" Type="http://schemas.openxmlformats.org/officeDocument/2006/relationships/image" Target="media/image18.png"/><Relationship Id="rId38" Type="http://schemas.openxmlformats.org/officeDocument/2006/relationships/image" Target="media/image24.png"/><Relationship Id="rId20" Type="http://schemas.openxmlformats.org/officeDocument/2006/relationships/image" Target="media/image1.png"/><Relationship Id="rId22" Type="http://schemas.openxmlformats.org/officeDocument/2006/relationships/image" Target="media/image32.png"/><Relationship Id="rId21" Type="http://schemas.openxmlformats.org/officeDocument/2006/relationships/image" Target="media/image16.png"/><Relationship Id="rId24" Type="http://schemas.openxmlformats.org/officeDocument/2006/relationships/image" Target="media/image45.png"/><Relationship Id="rId23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39.png"/><Relationship Id="rId28" Type="http://schemas.openxmlformats.org/officeDocument/2006/relationships/image" Target="media/image20.png"/><Relationship Id="rId27" Type="http://schemas.openxmlformats.org/officeDocument/2006/relationships/image" Target="media/image41.png"/><Relationship Id="rId29" Type="http://schemas.openxmlformats.org/officeDocument/2006/relationships/image" Target="media/image28.png"/><Relationship Id="rId50" Type="http://schemas.openxmlformats.org/officeDocument/2006/relationships/image" Target="media/image30.png"/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4.png"/><Relationship Id="rId12" Type="http://schemas.openxmlformats.org/officeDocument/2006/relationships/image" Target="media/image21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25.png"/><Relationship Id="rId19" Type="http://schemas.openxmlformats.org/officeDocument/2006/relationships/image" Target="media/image29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