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20"/>
              <w:left w:type="dxa" w:w="18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Health Insurance Claims Automation Pipeline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CCCCC"/>
                <w:sz w:val="17"/>
                <w:szCs w:val="17"/>
              </w:rPr>
              <w:t xml:space="preserve">Build a data pipeline · Connect to Power BI · Export the final PDF report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B1942" w:val="clear"/>
            <w:tcMar>
              <w:top w:type="dxa" w:w="100"/>
              <w:left w:type="dxa" w:w="12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Role:  AI / ML Engineer</w:t>
            </w:r>
          </w:p>
          <w:p>
            <w:pPr>
              <w:spacing w:before="3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Submission:  5 Working Days</w:t>
            </w:r>
          </w:p>
          <w:p>
            <w:pPr>
              <w:spacing w:before="3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Marks:  100  +  20 bonus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Bdr>
          <w:bottom w:val="single" w:color="9B1942" w:sz="8" w:space="4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Overview</w:t>
      </w:r>
    </w:p>
    <w:p>
      <w:pPr>
        <w:spacing w:after="50" w:before="30"/>
      </w:pPr>
      <w:r>
        <w:rPr>
          <w:rFonts w:ascii="Arial" w:cs="Arial" w:eastAsia="Arial" w:hAnsi="Arial"/>
          <w:sz w:val="19"/>
          <w:szCs w:val="19"/>
        </w:rPr>
        <w:t xml:space="preserve">An insurance broker receives health claims data from three Underwriters (Oman, Saudi Arabia, Qatar) — each in a different Excel format. Build a Python pipeline that ingests and standardises the data, loads it into a database, builds Power BI dashboards, and exports a final PDF client report.</w:t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760"/>
        <w:gridCol w:w="37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Task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Output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  Ingest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Read 3 UW Excel files. Handle different date formats, currencies, and header offsets. Validate the data.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Clean dataframes  +  validation_report.json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  Transform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Map all fields to the master schema. Normalise codes, convert currencies to USD, derive flags and age groups.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master_census.csv  +  master_claims.csv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  Load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Push master data into a SQLite database. Build a KPI summary table grouped by UW and quarter.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claims_analytics.db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  Visualise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Connect master data to Power BI Desktop. Build 5 dashboard pages matching the sample PDF output.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claims_dashboard.pbix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  Export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Export Power BI pages to PDF. Add cover and appendix pages. Merge into one final report.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Claims_Analysis_Report.pdf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Bdr>
          <w:bottom w:val="single" w:color="9B1942" w:sz="8" w:space="4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Files Provided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Contents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UW1_OmanInsurance_RawData.xlsx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 members · 12 claims · Oman · Amounts in Fils · Dates as dd/mm/yyyy · Row 1 = merged title (skip)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UW2_NationalLife_RawData.xlsx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 members · 12 claims · Saudi Arabia · Amounts in USD · Dates as YYYYMMDD integer · Split first/last name columns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UW3_QatarGeneral_RawData.xlsx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12 members · 12 claims · Qatar · Amounts in QAR · Census dates as Excel serial numbers · 4 metadata rows to skip · Bilingual names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Master_Schema_Template.xlsx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Empty target schema + field mapping rules + SQLite table definitions. Read before writing any code.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Sample_Claims_Analysis_Report.pdf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Complete 9-page sample report. This is your visual specification for building all Power BI pages.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Bdr>
          <w:bottom w:val="single" w:color="9B1942" w:sz="8" w:space="4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Raw Data Format Differences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553"/>
        <w:gridCol w:w="2553"/>
        <w:gridCol w:w="2554"/>
      </w:tblGrid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25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UW1 — Oman</w:t>
            </w:r>
          </w:p>
        </w:tc>
        <w:tc>
          <w:tcPr>
            <w:tcW w:type="dxa" w:w="25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UW2 — Saudi Arabia</w:t>
            </w:r>
          </w:p>
        </w:tc>
        <w:tc>
          <w:tcPr>
            <w:tcW w:type="dxa" w:w="255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UW3 — Qatar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Currency</w:t>
            </w:r>
          </w:p>
        </w:tc>
        <w:tc>
          <w:tcPr>
            <w:tcW w:type="dxa" w:w="25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Fils  (÷1,000 = OMR · ×2.59 = USD)</w:t>
            </w:r>
          </w:p>
        </w:tc>
        <w:tc>
          <w:tcPr>
            <w:tcW w:type="dxa" w:w="25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USD  (no conversion)</w:t>
            </w:r>
          </w:p>
        </w:tc>
        <w:tc>
          <w:tcPr>
            <w:tcW w:type="dxa" w:w="255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QAR  (÷3.64 = USD)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Census date</w:t>
            </w:r>
          </w:p>
        </w:tc>
        <w:tc>
          <w:tcPr>
            <w:tcW w:type="dxa" w:w="25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Text: dd/mm/yyyy</w:t>
            </w:r>
          </w:p>
        </w:tc>
        <w:tc>
          <w:tcPr>
            <w:tcW w:type="dxa" w:w="25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Integer: YYYYMMDD</w:t>
            </w:r>
          </w:p>
        </w:tc>
        <w:tc>
          <w:tcPr>
            <w:tcW w:type="dxa" w:w="255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Excel serial number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Header row</w:t>
            </w:r>
          </w:p>
        </w:tc>
        <w:tc>
          <w:tcPr>
            <w:tcW w:type="dxa" w:w="25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Row 2  (skip row 1)</w:t>
            </w:r>
          </w:p>
        </w:tc>
        <w:tc>
          <w:tcPr>
            <w:tcW w:type="dxa" w:w="25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Row 1  (no skip)</w:t>
            </w:r>
          </w:p>
        </w:tc>
        <w:tc>
          <w:tcPr>
            <w:tcW w:type="dxa" w:w="255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Row 5  (skip 4 rows)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Member name</w:t>
            </w:r>
          </w:p>
        </w:tc>
        <w:tc>
          <w:tcPr>
            <w:tcW w:type="dxa" w:w="25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Single column — full name</w:t>
            </w:r>
          </w:p>
        </w:tc>
        <w:tc>
          <w:tcPr>
            <w:tcW w:type="dxa" w:w="25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Two columns: FIRST + LAST</w:t>
            </w:r>
          </w:p>
        </w:tc>
        <w:tc>
          <w:tcPr>
            <w:tcW w:type="dxa" w:w="255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Bilingual: English / عربي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Relation codes</w:t>
            </w:r>
          </w:p>
        </w:tc>
        <w:tc>
          <w:tcPr>
            <w:tcW w:type="dxa" w:w="25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EMP · SPO · CHD</w:t>
            </w:r>
          </w:p>
        </w:tc>
        <w:tc>
          <w:tcPr>
            <w:tcW w:type="dxa" w:w="25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 · S · C</w:t>
            </w:r>
          </w:p>
        </w:tc>
        <w:tc>
          <w:tcPr>
            <w:tcW w:type="dxa" w:w="255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Principal · Spouse · Child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Class / Grade</w:t>
            </w:r>
          </w:p>
        </w:tc>
        <w:tc>
          <w:tcPr>
            <w:tcW w:type="dxa" w:w="25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 · B · C</w:t>
            </w:r>
          </w:p>
        </w:tc>
        <w:tc>
          <w:tcPr>
            <w:tcW w:type="dxa" w:w="25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P1 · P2 · P3</w:t>
            </w:r>
          </w:p>
        </w:tc>
        <w:tc>
          <w:tcPr>
            <w:tcW w:type="dxa" w:w="255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PLATINUM · STANDARD · ECONOMY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Network tier</w:t>
            </w:r>
          </w:p>
        </w:tc>
        <w:tc>
          <w:tcPr>
            <w:tcW w:type="dxa" w:w="25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GOLD · SILVER · BRONZE</w:t>
            </w:r>
          </w:p>
        </w:tc>
        <w:tc>
          <w:tcPr>
            <w:tcW w:type="dxa" w:w="25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ELITE · NETWORK_B · NETWORK_C</w:t>
            </w:r>
          </w:p>
        </w:tc>
        <w:tc>
          <w:tcPr>
            <w:tcW w:type="dxa" w:w="255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NETWORK_1 · NETWORK_2 · NETWORK_3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Illness type</w:t>
            </w:r>
          </w:p>
        </w:tc>
        <w:tc>
          <w:tcPr>
            <w:tcW w:type="dxa" w:w="25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CHRONIC · ACUTE · MATERNITY · ONCOLOGY</w:t>
            </w:r>
          </w:p>
        </w:tc>
        <w:tc>
          <w:tcPr>
            <w:tcW w:type="dxa" w:w="25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PEC_CHRONIC · ACUTE · MENTAL</w:t>
            </w:r>
          </w:p>
        </w:tc>
        <w:tc>
          <w:tcPr>
            <w:tcW w:type="dxa" w:w="255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PEC CHRONIC · ACUTE · MENTAL HEALTH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Paid column</w:t>
            </w:r>
          </w:p>
        </w:tc>
        <w:tc>
          <w:tcPr>
            <w:tcW w:type="dxa" w:w="25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Paid (Fils)</w:t>
            </w:r>
          </w:p>
        </w:tc>
        <w:tc>
          <w:tcPr>
            <w:tcW w:type="dxa" w:w="25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PAID_USD</w:t>
            </w:r>
          </w:p>
        </w:tc>
        <w:tc>
          <w:tcPr>
            <w:tcW w:type="dxa" w:w="255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Insurer Share (QAR)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Bdr>
          <w:bottom w:val="single" w:color="9B1942" w:sz="8" w:space="4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Power BI Dashboard Pages  —  Build to Match Sample PDF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Title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Visuals to build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Executive Summary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 KPI card tiles  ·  Key findings text  ·  Recommendations text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Claims Overview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Line &amp; Clustered Bar chart (dual Y-axis, monthly trend)  ·  Quarterly summary table  ·  Benefit type donut chart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Demographics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 Gauge visuals (avg age by Employee / Spouse / Child)  ·  Age histogram  ·  Dual-axis combo chart by age group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PEC/Chronic Drilldown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Horizontal ranked bar — top 10 diagnoses.  Colour rule: Rank 1 = dark grey #5A5A5A  ·  Rank 2 = light pink #E8A0B0  ·  Rank 3+ = red #9B1942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Provider &amp; Country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Top 5 providers bar chart  ·  Provider summary table  ·  Grouped bar: Oman vs Saudi vs Qatar with benchmark reference lines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Brand colours:  Primary red  #9B1942  ·  Navy  #1F3864  ·  Background white  #FFFFFF  ·  Alternate rows grey  #F2F2F2</w:t>
            </w:r>
          </w:p>
          <w:p>
            <w:pPr>
              <w:spacing w:after="5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Benchmark lines to add:  Loss ratio 88%  ·  Cost per claim USD 200  ·  PEC/Chronic ratio 65%  ·  Provider concentration 25%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Bdr>
          <w:bottom w:val="single" w:color="9B1942" w:sz="8" w:space="4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Deliverables &amp; Scoring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600"/>
        <w:gridCol w:w="2560"/>
      </w:tblGrid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File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Task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Points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ingestion.py  +  validation_report.json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  —  Ingest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transform.py  +  master_census.csv  +  master_claims.csv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  —  Transform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database.py  +  claims_analytics.db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  —  Load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claims_dashboard.pbix  (5 pages built)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  —  Visualise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40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pdf_generator.py  +  Claims_Analysis_Report.pdf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  —  Export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main.py  —  single command runs all steps  (bonus)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Bonus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README.md  —  setup instructions + architecture diagram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All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Bdr>
          <w:bottom w:val="single" w:color="9B1942" w:sz="8" w:space="4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Submission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sz w:val="19"/>
          <w:szCs w:val="19"/>
        </w:rPr>
        <w:t xml:space="preserve">Share a GitHub repo (public or invite reviewer). Must run from a clean Python 3.9+ venv using requirements.txt.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sz w:val="19"/>
          <w:szCs w:val="19"/>
        </w:rPr>
        <w:t xml:space="preserve">Include claims_dashboard.pbix and Claims_Analysis_Report.pdf in the repo — reviewers must be able to review output without running the pipeline.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sz w:val="19"/>
          <w:szCs w:val="19"/>
        </w:rPr>
        <w:t xml:space="preserve">README must include an architecture diagram and step-by-step setup instructions.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sz w:val="19"/>
          <w:szCs w:val="19"/>
        </w:rPr>
        <w:t xml:space="preserve">Submit repo link + PDF within 5 working days.</w:t>
      </w:r>
    </w:p>
    <w:p>
      <w:pPr>
        <w:spacing w:after="30" w:before="30"/>
      </w:pPr>
      <w:r>
        <w:t xml:space="preserve"/>
      </w:r>
    </w:p>
    <w:p>
      <w:pPr>
        <w:pBdr>
          <w:top w:val="single" w:color="9B1942" w:sz="5" w:space="6"/>
        </w:pBdr>
        <w:spacing w:after="60" w:before="120"/>
        <w:jc w:val="center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The sample PDF is your specification — build Power BI dashboards that match it exactly.</w:t>
      </w:r>
    </w:p>
    <w:sectPr>
      <w:headerReference w:type="default" r:id="rId7"/>
      <w:footerReference w:type="default" r:id="rId8"/>
      <w:pgSz w:w="12240" w:h="15840" w:orient="portrait"/>
      <w:pgMar w:top="8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B1942" w:sz="3" w:space="3"/>
      </w:pBdr>
      <w:tabs>
        <w:tab w:val="right" w:pos="9026"/>
      </w:tabs>
    </w:pPr>
    <w:r>
      <w:rPr>
        <w:rFonts w:ascii="Arial" w:cs="Arial" w:eastAsia="Arial" w:hAnsi="Arial"/>
        <w:color w:val="888888"/>
        <w:sz w:val="14"/>
        <w:szCs w:val="14"/>
      </w:rPr>
      <w:t xml:space="preserve">Confidential — For Candidate Use Only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B1942" w:sz="5" w:space="5"/>
      </w:pBdr>
      <w:tabs>
        <w:tab w:val="right" w:pos="9026"/>
      </w:tabs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AI / ML Engineer  —  Technical Assignment</w:t>
    </w:r>
    <w:r>
      <w:rPr>
        <w:rFonts w:ascii="Arial" w:cs="Arial" w:eastAsia="Arial" w:hAnsi="Arial"/>
        <w:color w:val="888888"/>
        <w:sz w:val="15"/>
        <w:szCs w:val="15"/>
      </w:rPr>
      <w:t xml:space="preserve">	Health Insurance Claims Automation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2026-05-15T12:37:55.092Z</dcterms:created>
  <dcterms:modified xsi:type="dcterms:W3CDTF">2026-05-15T12:37:55.105Z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