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A93B6" w14:textId="0F6D1C08" w:rsidR="006E5484" w:rsidRDefault="008A3D86" w:rsidP="00090093">
      <w:pPr>
        <w:jc w:val="right"/>
        <w:rPr>
          <w:rFonts w:cs="Arial"/>
          <w:color w:val="FF0000"/>
        </w:rPr>
      </w:pPr>
      <w:r>
        <w:rPr>
          <w:rFonts w:cs="Arial"/>
          <w:noProof/>
          <w:color w:val="FF0000"/>
          <w:lang w:eastAsia="en-GB"/>
        </w:rPr>
        <w:drawing>
          <wp:inline distT="0" distB="0" distL="0" distR="0" wp14:anchorId="70A88AA2" wp14:editId="6D77E8F3">
            <wp:extent cx="2452370" cy="775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2370" cy="775335"/>
                    </a:xfrm>
                    <a:prstGeom prst="rect">
                      <a:avLst/>
                    </a:prstGeom>
                    <a:noFill/>
                  </pic:spPr>
                </pic:pic>
              </a:graphicData>
            </a:graphic>
          </wp:inline>
        </w:drawing>
      </w:r>
      <w:r w:rsidR="00090093">
        <w:rPr>
          <w:rFonts w:cs="Arial"/>
          <w:noProof/>
          <w:lang w:eastAsia="en-GB"/>
        </w:rPr>
        <w:drawing>
          <wp:inline distT="0" distB="0" distL="0" distR="0" wp14:anchorId="4267564D" wp14:editId="4F4BD493">
            <wp:extent cx="2402205" cy="8534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2205" cy="853440"/>
                    </a:xfrm>
                    <a:prstGeom prst="rect">
                      <a:avLst/>
                    </a:prstGeom>
                    <a:noFill/>
                  </pic:spPr>
                </pic:pic>
              </a:graphicData>
            </a:graphic>
          </wp:inline>
        </w:drawing>
      </w:r>
    </w:p>
    <w:p w14:paraId="61C16084" w14:textId="795D53A4" w:rsidR="006E5484" w:rsidRPr="006E5484" w:rsidRDefault="006E5484" w:rsidP="006E5484">
      <w:pPr>
        <w:rPr>
          <w:rFonts w:cs="Arial"/>
        </w:rPr>
      </w:pPr>
    </w:p>
    <w:p w14:paraId="52A09905" w14:textId="77777777" w:rsidR="006E5484" w:rsidRPr="006E5484" w:rsidRDefault="006E5484" w:rsidP="006E5484">
      <w:pPr>
        <w:rPr>
          <w:rFonts w:cs="Arial"/>
        </w:rPr>
      </w:pPr>
    </w:p>
    <w:p w14:paraId="761B3253" w14:textId="77777777" w:rsidR="006E5484" w:rsidRPr="006E5484" w:rsidRDefault="006E5484" w:rsidP="006E5484">
      <w:pPr>
        <w:rPr>
          <w:rFonts w:cs="Arial"/>
        </w:rPr>
      </w:pPr>
    </w:p>
    <w:p w14:paraId="0C668E5F" w14:textId="77777777" w:rsidR="006E5484" w:rsidRPr="006E5484" w:rsidRDefault="006E5484" w:rsidP="006E5484">
      <w:pPr>
        <w:rPr>
          <w:rFonts w:cs="Arial"/>
        </w:rPr>
      </w:pPr>
    </w:p>
    <w:p w14:paraId="55707B7F" w14:textId="77777777" w:rsidR="006E5484" w:rsidRPr="006E5484" w:rsidRDefault="006E5484" w:rsidP="006E5484">
      <w:pPr>
        <w:rPr>
          <w:rFonts w:cs="Arial"/>
        </w:rPr>
      </w:pPr>
    </w:p>
    <w:p w14:paraId="573E9EB0" w14:textId="67D918AD" w:rsidR="006E5484" w:rsidRPr="006E5484" w:rsidRDefault="00090093" w:rsidP="006E5484">
      <w:pPr>
        <w:rPr>
          <w:rFonts w:cs="Arial"/>
        </w:rPr>
      </w:pPr>
      <w:r w:rsidRPr="00A402DA">
        <w:rPr>
          <w:noProof/>
          <w:color w:val="FF0000"/>
          <w:lang w:eastAsia="en-GB"/>
        </w:rPr>
        <mc:AlternateContent>
          <mc:Choice Requires="wps">
            <w:drawing>
              <wp:anchor distT="0" distB="0" distL="114300" distR="114300" simplePos="0" relativeHeight="251656704" behindDoc="0" locked="0" layoutInCell="1" allowOverlap="1" wp14:anchorId="1537E4A0" wp14:editId="3EC68B70">
                <wp:simplePos x="0" y="0"/>
                <wp:positionH relativeFrom="column">
                  <wp:posOffset>215037</wp:posOffset>
                </wp:positionH>
                <wp:positionV relativeFrom="paragraph">
                  <wp:posOffset>2882</wp:posOffset>
                </wp:positionV>
                <wp:extent cx="5962650" cy="301752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01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87AB2" w14:textId="77777777" w:rsidR="006321B2" w:rsidRDefault="006321B2" w:rsidP="00090093">
                            <w:pPr>
                              <w:jc w:val="center"/>
                              <w:rPr>
                                <w:rFonts w:cs="Arial"/>
                                <w:b/>
                                <w:sz w:val="52"/>
                                <w:szCs w:val="52"/>
                              </w:rPr>
                            </w:pPr>
                            <w:r w:rsidRPr="00EA60BF">
                              <w:rPr>
                                <w:rFonts w:cs="Arial"/>
                                <w:b/>
                                <w:sz w:val="52"/>
                                <w:szCs w:val="52"/>
                              </w:rPr>
                              <w:t xml:space="preserve">Invitation to </w:t>
                            </w:r>
                            <w:r>
                              <w:rPr>
                                <w:rFonts w:cs="Arial"/>
                                <w:b/>
                                <w:sz w:val="52"/>
                                <w:szCs w:val="52"/>
                              </w:rPr>
                              <w:t>Tender</w:t>
                            </w:r>
                            <w:r w:rsidRPr="00EA60BF">
                              <w:rPr>
                                <w:rFonts w:cs="Arial"/>
                                <w:b/>
                                <w:sz w:val="52"/>
                                <w:szCs w:val="52"/>
                              </w:rPr>
                              <w:t xml:space="preserve"> </w:t>
                            </w:r>
                          </w:p>
                          <w:p w14:paraId="51E80D40" w14:textId="77777777" w:rsidR="006321B2" w:rsidRPr="007F555A" w:rsidRDefault="006321B2" w:rsidP="00090093">
                            <w:pPr>
                              <w:jc w:val="center"/>
                              <w:rPr>
                                <w:rFonts w:cs="Arial"/>
                                <w:b/>
                                <w:sz w:val="52"/>
                                <w:szCs w:val="52"/>
                              </w:rPr>
                            </w:pPr>
                            <w:r w:rsidRPr="007F555A">
                              <w:rPr>
                                <w:rFonts w:cs="Arial"/>
                                <w:b/>
                                <w:sz w:val="52"/>
                                <w:szCs w:val="52"/>
                              </w:rPr>
                              <w:t>for the provision of</w:t>
                            </w:r>
                          </w:p>
                          <w:p w14:paraId="4E514390" w14:textId="77777777" w:rsidR="006321B2" w:rsidRPr="00A91A37" w:rsidRDefault="006321B2" w:rsidP="00090093">
                            <w:pPr>
                              <w:ind w:firstLine="720"/>
                              <w:jc w:val="center"/>
                              <w:rPr>
                                <w:bCs/>
                                <w:highlight w:val="yellow"/>
                              </w:rPr>
                            </w:pPr>
                          </w:p>
                          <w:p w14:paraId="1E99DA0F" w14:textId="77777777" w:rsidR="006321B2" w:rsidRDefault="006321B2" w:rsidP="00090093">
                            <w:pPr>
                              <w:jc w:val="center"/>
                              <w:rPr>
                                <w:rFonts w:cs="Arial"/>
                                <w:b/>
                                <w:sz w:val="52"/>
                                <w:szCs w:val="52"/>
                              </w:rPr>
                            </w:pPr>
                            <w:r>
                              <w:rPr>
                                <w:rFonts w:cs="Arial"/>
                                <w:b/>
                                <w:sz w:val="52"/>
                                <w:szCs w:val="52"/>
                              </w:rPr>
                              <w:t xml:space="preserve">Occupational Health Services for Herefordshire Council and </w:t>
                            </w:r>
                          </w:p>
                          <w:p w14:paraId="0F4F36C3" w14:textId="77777777" w:rsidR="006321B2" w:rsidRDefault="006321B2" w:rsidP="00090093">
                            <w:pPr>
                              <w:jc w:val="center"/>
                              <w:rPr>
                                <w:rFonts w:cs="Arial"/>
                                <w:b/>
                                <w:sz w:val="52"/>
                                <w:szCs w:val="52"/>
                              </w:rPr>
                            </w:pPr>
                            <w:r>
                              <w:rPr>
                                <w:rFonts w:cs="Arial"/>
                                <w:b/>
                                <w:sz w:val="52"/>
                                <w:szCs w:val="52"/>
                              </w:rPr>
                              <w:t>Hoople Ltd</w:t>
                            </w:r>
                          </w:p>
                          <w:p w14:paraId="12753592" w14:textId="77777777" w:rsidR="006321B2" w:rsidRDefault="006321B2" w:rsidP="003B0234">
                            <w:pPr>
                              <w:jc w:val="center"/>
                              <w:rPr>
                                <w:rFonts w:cs="Arial"/>
                                <w:b/>
                                <w:color w:val="7E848D"/>
                                <w:sz w:val="56"/>
                                <w:szCs w:val="56"/>
                              </w:rPr>
                            </w:pPr>
                          </w:p>
                          <w:p w14:paraId="3594E9E5" w14:textId="77777777" w:rsidR="006321B2" w:rsidRPr="0004354D" w:rsidRDefault="006321B2" w:rsidP="003B0234">
                            <w:pPr>
                              <w:jc w:val="center"/>
                              <w:rPr>
                                <w:rFonts w:cs="Arial"/>
                                <w:b/>
                                <w:color w:val="7E848D"/>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37E4A0" id="_x0000_t202" coordsize="21600,21600" o:spt="202" path="m,l,21600r21600,l21600,xe">
                <v:stroke joinstyle="miter"/>
                <v:path gradientshapeok="t" o:connecttype="rect"/>
              </v:shapetype>
              <v:shape id="Text Box 10" o:spid="_x0000_s1026" type="#_x0000_t202" style="position:absolute;left:0;text-align:left;margin-left:16.95pt;margin-top:.25pt;width:469.5pt;height:237.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QbuAIAALs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" filled="f" stroked="f">
                <v:textbox>
                  <w:txbxContent>
                    <w:p w14:paraId="7ED87AB2" w14:textId="77777777" w:rsidR="006321B2" w:rsidRDefault="006321B2" w:rsidP="00090093">
                      <w:pPr>
                        <w:jc w:val="center"/>
                        <w:rPr>
                          <w:rFonts w:cs="Arial"/>
                          <w:b/>
                          <w:sz w:val="52"/>
                          <w:szCs w:val="52"/>
                        </w:rPr>
                      </w:pPr>
                      <w:r w:rsidRPr="00EA60BF">
                        <w:rPr>
                          <w:rFonts w:cs="Arial"/>
                          <w:b/>
                          <w:sz w:val="52"/>
                          <w:szCs w:val="52"/>
                        </w:rPr>
                        <w:t xml:space="preserve">Invitation to </w:t>
                      </w:r>
                      <w:r>
                        <w:rPr>
                          <w:rFonts w:cs="Arial"/>
                          <w:b/>
                          <w:sz w:val="52"/>
                          <w:szCs w:val="52"/>
                        </w:rPr>
                        <w:t>Tender</w:t>
                      </w:r>
                      <w:r w:rsidRPr="00EA60BF">
                        <w:rPr>
                          <w:rFonts w:cs="Arial"/>
                          <w:b/>
                          <w:sz w:val="52"/>
                          <w:szCs w:val="52"/>
                        </w:rPr>
                        <w:t xml:space="preserve"> </w:t>
                      </w:r>
                    </w:p>
                    <w:p w14:paraId="51E80D40" w14:textId="77777777" w:rsidR="006321B2" w:rsidRPr="007F555A" w:rsidRDefault="006321B2" w:rsidP="00090093">
                      <w:pPr>
                        <w:jc w:val="center"/>
                        <w:rPr>
                          <w:rFonts w:cs="Arial"/>
                          <w:b/>
                          <w:sz w:val="52"/>
                          <w:szCs w:val="52"/>
                        </w:rPr>
                      </w:pPr>
                      <w:proofErr w:type="gramStart"/>
                      <w:r w:rsidRPr="007F555A">
                        <w:rPr>
                          <w:rFonts w:cs="Arial"/>
                          <w:b/>
                          <w:sz w:val="52"/>
                          <w:szCs w:val="52"/>
                        </w:rPr>
                        <w:t>for</w:t>
                      </w:r>
                      <w:proofErr w:type="gramEnd"/>
                      <w:r w:rsidRPr="007F555A">
                        <w:rPr>
                          <w:rFonts w:cs="Arial"/>
                          <w:b/>
                          <w:sz w:val="52"/>
                          <w:szCs w:val="52"/>
                        </w:rPr>
                        <w:t xml:space="preserve"> the provision of</w:t>
                      </w:r>
                    </w:p>
                    <w:p w14:paraId="4E514390" w14:textId="77777777" w:rsidR="006321B2" w:rsidRPr="00A91A37" w:rsidRDefault="006321B2" w:rsidP="00090093">
                      <w:pPr>
                        <w:ind w:firstLine="720"/>
                        <w:jc w:val="center"/>
                        <w:rPr>
                          <w:bCs/>
                          <w:highlight w:val="yellow"/>
                        </w:rPr>
                      </w:pPr>
                    </w:p>
                    <w:p w14:paraId="1E99DA0F" w14:textId="77777777" w:rsidR="006321B2" w:rsidRDefault="006321B2" w:rsidP="00090093">
                      <w:pPr>
                        <w:jc w:val="center"/>
                        <w:rPr>
                          <w:rFonts w:cs="Arial"/>
                          <w:b/>
                          <w:sz w:val="52"/>
                          <w:szCs w:val="52"/>
                        </w:rPr>
                      </w:pPr>
                      <w:r>
                        <w:rPr>
                          <w:rFonts w:cs="Arial"/>
                          <w:b/>
                          <w:sz w:val="52"/>
                          <w:szCs w:val="52"/>
                        </w:rPr>
                        <w:t xml:space="preserve">Occupational Health Services for Herefordshire Council and </w:t>
                      </w:r>
                    </w:p>
                    <w:p w14:paraId="0F4F36C3" w14:textId="77777777" w:rsidR="006321B2" w:rsidRDefault="006321B2" w:rsidP="00090093">
                      <w:pPr>
                        <w:jc w:val="center"/>
                        <w:rPr>
                          <w:rFonts w:cs="Arial"/>
                          <w:b/>
                          <w:sz w:val="52"/>
                          <w:szCs w:val="52"/>
                        </w:rPr>
                      </w:pPr>
                      <w:r>
                        <w:rPr>
                          <w:rFonts w:cs="Arial"/>
                          <w:b/>
                          <w:sz w:val="52"/>
                          <w:szCs w:val="52"/>
                        </w:rPr>
                        <w:t>Hoople Ltd</w:t>
                      </w:r>
                    </w:p>
                    <w:p w14:paraId="12753592" w14:textId="77777777" w:rsidR="006321B2" w:rsidRDefault="006321B2" w:rsidP="003B0234">
                      <w:pPr>
                        <w:jc w:val="center"/>
                        <w:rPr>
                          <w:rFonts w:cs="Arial"/>
                          <w:b/>
                          <w:color w:val="7E848D"/>
                          <w:sz w:val="56"/>
                          <w:szCs w:val="56"/>
                        </w:rPr>
                      </w:pPr>
                    </w:p>
                    <w:p w14:paraId="3594E9E5" w14:textId="77777777" w:rsidR="006321B2" w:rsidRPr="0004354D" w:rsidRDefault="006321B2" w:rsidP="003B0234">
                      <w:pPr>
                        <w:jc w:val="center"/>
                        <w:rPr>
                          <w:rFonts w:cs="Arial"/>
                          <w:b/>
                          <w:color w:val="7E848D"/>
                          <w:sz w:val="56"/>
                          <w:szCs w:val="56"/>
                        </w:rPr>
                      </w:pPr>
                    </w:p>
                  </w:txbxContent>
                </v:textbox>
              </v:shape>
            </w:pict>
          </mc:Fallback>
        </mc:AlternateContent>
      </w:r>
    </w:p>
    <w:p w14:paraId="185AA0D4" w14:textId="44C19049" w:rsidR="006E5484" w:rsidRPr="006E5484" w:rsidRDefault="006E5484" w:rsidP="006E5484">
      <w:pPr>
        <w:rPr>
          <w:rFonts w:cs="Arial"/>
        </w:rPr>
      </w:pPr>
    </w:p>
    <w:p w14:paraId="67D8A527" w14:textId="530AD103" w:rsidR="006E5484" w:rsidRPr="006E5484" w:rsidRDefault="006E5484" w:rsidP="006E5484">
      <w:pPr>
        <w:rPr>
          <w:rFonts w:cs="Arial"/>
        </w:rPr>
      </w:pPr>
    </w:p>
    <w:p w14:paraId="7D44B596" w14:textId="77777777" w:rsidR="006E5484" w:rsidRPr="006E5484" w:rsidRDefault="006E5484" w:rsidP="006E5484">
      <w:pPr>
        <w:rPr>
          <w:rFonts w:cs="Arial"/>
        </w:rPr>
      </w:pPr>
    </w:p>
    <w:p w14:paraId="4FF73553" w14:textId="77777777" w:rsidR="006E5484" w:rsidRPr="006E5484" w:rsidRDefault="006E5484" w:rsidP="006E5484">
      <w:pPr>
        <w:rPr>
          <w:rFonts w:cs="Arial"/>
        </w:rPr>
      </w:pPr>
    </w:p>
    <w:p w14:paraId="59C5987A" w14:textId="77777777" w:rsidR="006E5484" w:rsidRPr="006E5484" w:rsidRDefault="006E5484" w:rsidP="006E5484">
      <w:pPr>
        <w:rPr>
          <w:rFonts w:cs="Arial"/>
        </w:rPr>
      </w:pPr>
    </w:p>
    <w:p w14:paraId="0C776CAC" w14:textId="77777777" w:rsidR="006E5484" w:rsidRPr="006E5484" w:rsidRDefault="006E5484" w:rsidP="006E5484">
      <w:pPr>
        <w:rPr>
          <w:rFonts w:cs="Arial"/>
        </w:rPr>
      </w:pPr>
    </w:p>
    <w:p w14:paraId="5C90A89F" w14:textId="77777777" w:rsidR="006E5484" w:rsidRPr="006E5484" w:rsidRDefault="006E5484" w:rsidP="006E5484">
      <w:pPr>
        <w:rPr>
          <w:rFonts w:cs="Arial"/>
        </w:rPr>
      </w:pPr>
    </w:p>
    <w:p w14:paraId="34A1C70F" w14:textId="77777777" w:rsidR="006E5484" w:rsidRPr="006E5484" w:rsidRDefault="006E5484" w:rsidP="006E5484">
      <w:pPr>
        <w:rPr>
          <w:rFonts w:cs="Arial"/>
        </w:rPr>
      </w:pPr>
    </w:p>
    <w:p w14:paraId="3D5E687C" w14:textId="77777777" w:rsidR="006E5484" w:rsidRPr="006E5484" w:rsidRDefault="006E5484" w:rsidP="006E5484">
      <w:pPr>
        <w:rPr>
          <w:rFonts w:cs="Arial"/>
        </w:rPr>
      </w:pPr>
    </w:p>
    <w:p w14:paraId="69DB354F" w14:textId="77777777" w:rsidR="006E5484" w:rsidRPr="006E5484" w:rsidRDefault="006E5484" w:rsidP="006E5484">
      <w:pPr>
        <w:rPr>
          <w:rFonts w:cs="Arial"/>
        </w:rPr>
      </w:pPr>
    </w:p>
    <w:p w14:paraId="199916DB" w14:textId="77777777" w:rsidR="006E5484" w:rsidRPr="006E5484" w:rsidRDefault="006E5484" w:rsidP="006E5484">
      <w:pPr>
        <w:rPr>
          <w:rFonts w:cs="Arial"/>
        </w:rPr>
      </w:pPr>
    </w:p>
    <w:p w14:paraId="210E8C67" w14:textId="77777777" w:rsidR="006E5484" w:rsidRPr="006E5484" w:rsidRDefault="006E5484" w:rsidP="006E5484">
      <w:pPr>
        <w:rPr>
          <w:rFonts w:cs="Arial"/>
        </w:rPr>
      </w:pPr>
    </w:p>
    <w:p w14:paraId="462D11C7" w14:textId="0E94806A" w:rsidR="006E5484" w:rsidRDefault="006E5484" w:rsidP="006E5484">
      <w:pPr>
        <w:rPr>
          <w:rFonts w:cs="Arial"/>
        </w:rPr>
      </w:pPr>
    </w:p>
    <w:p w14:paraId="720F14A2" w14:textId="77777777" w:rsidR="00090093" w:rsidRPr="006E5484" w:rsidRDefault="00090093" w:rsidP="006E5484">
      <w:pPr>
        <w:rPr>
          <w:rFonts w:cs="Arial"/>
        </w:rPr>
      </w:pPr>
    </w:p>
    <w:p w14:paraId="4A0FC846" w14:textId="77777777" w:rsidR="006E5484" w:rsidRPr="006E5484" w:rsidRDefault="006E5484" w:rsidP="006E5484">
      <w:pPr>
        <w:rPr>
          <w:rFonts w:cs="Arial"/>
        </w:rPr>
      </w:pPr>
    </w:p>
    <w:p w14:paraId="7C503648" w14:textId="412B39D4" w:rsidR="006C7098" w:rsidRDefault="006C7098" w:rsidP="006C7098">
      <w:pPr>
        <w:rPr>
          <w:rFonts w:cs="Arial"/>
        </w:rPr>
      </w:pPr>
      <w:r w:rsidRPr="0055554B">
        <w:rPr>
          <w:rFonts w:cs="Arial"/>
          <w:highlight w:val="yellow"/>
        </w:rPr>
        <w:t>To be completed by the supplier – please delete this line once complete</w:t>
      </w:r>
    </w:p>
    <w:p w14:paraId="2C3F5CF9" w14:textId="77777777" w:rsidR="006C7098" w:rsidRDefault="006C7098" w:rsidP="006C7098">
      <w:pPr>
        <w:rPr>
          <w:rFonts w:cs="Arial"/>
        </w:rPr>
      </w:pPr>
      <w:r w:rsidRPr="0055554B">
        <w:rPr>
          <w:rFonts w:cs="Arial"/>
          <w:noProof/>
          <w:lang w:eastAsia="en-GB"/>
        </w:rPr>
        <mc:AlternateContent>
          <mc:Choice Requires="wps">
            <w:drawing>
              <wp:anchor distT="45720" distB="45720" distL="114300" distR="114300" simplePos="0" relativeHeight="251659776" behindDoc="0" locked="0" layoutInCell="1" allowOverlap="1" wp14:anchorId="09BCF079" wp14:editId="3061F5ED">
                <wp:simplePos x="0" y="0"/>
                <wp:positionH relativeFrom="column">
                  <wp:posOffset>-81280</wp:posOffset>
                </wp:positionH>
                <wp:positionV relativeFrom="paragraph">
                  <wp:posOffset>113030</wp:posOffset>
                </wp:positionV>
                <wp:extent cx="4213225" cy="1280160"/>
                <wp:effectExtent l="0" t="0" r="158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5" cy="1280160"/>
                        </a:xfrm>
                        <a:prstGeom prst="rect">
                          <a:avLst/>
                        </a:prstGeom>
                        <a:solidFill>
                          <a:srgbClr val="FFFFFF"/>
                        </a:solidFill>
                        <a:ln w="9525">
                          <a:solidFill>
                            <a:srgbClr val="000000"/>
                          </a:solidFill>
                          <a:miter lim="800000"/>
                          <a:headEnd/>
                          <a:tailEnd/>
                        </a:ln>
                      </wps:spPr>
                      <wps:txbx>
                        <w:txbxContent>
                          <w:p w14:paraId="5E4A6F6D" w14:textId="0F04BE81" w:rsidR="006321B2" w:rsidRDefault="006321B2" w:rsidP="006C7098">
                            <w:r>
                              <w:t>Company name:</w:t>
                            </w:r>
                          </w:p>
                          <w:p w14:paraId="68A18DF9" w14:textId="77777777" w:rsidR="006321B2" w:rsidRDefault="006321B2" w:rsidP="006C7098">
                            <w:r>
                              <w:t>Company address:</w:t>
                            </w:r>
                          </w:p>
                          <w:p w14:paraId="18D08072" w14:textId="77777777" w:rsidR="006321B2" w:rsidRDefault="006321B2" w:rsidP="006C7098">
                            <w:r>
                              <w:t>Prepared by:</w:t>
                            </w:r>
                          </w:p>
                          <w:p w14:paraId="11DC59FA" w14:textId="77777777" w:rsidR="006321B2" w:rsidRDefault="006321B2" w:rsidP="006C7098">
                            <w:r>
                              <w:t>Position:</w:t>
                            </w:r>
                          </w:p>
                          <w:p w14:paraId="4D748703" w14:textId="4137A499" w:rsidR="006321B2" w:rsidRDefault="006321B2" w:rsidP="006C7098">
                            <w:r>
                              <w:t>Date of completion: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CF079" id="Text Box 2" o:spid="_x0000_s1027" type="#_x0000_t202" style="position:absolute;left:0;text-align:left;margin-left:-6.4pt;margin-top:8.9pt;width:331.75pt;height:100.8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">
                <v:textbox>
                  <w:txbxContent>
                    <w:p w14:paraId="5E4A6F6D" w14:textId="0F04BE81" w:rsidR="006321B2" w:rsidRDefault="006321B2" w:rsidP="006C7098">
                      <w:r>
                        <w:t>Company name:</w:t>
                      </w:r>
                    </w:p>
                    <w:p w14:paraId="68A18DF9" w14:textId="77777777" w:rsidR="006321B2" w:rsidRDefault="006321B2" w:rsidP="006C7098">
                      <w:r>
                        <w:t>Company address:</w:t>
                      </w:r>
                    </w:p>
                    <w:p w14:paraId="18D08072" w14:textId="77777777" w:rsidR="006321B2" w:rsidRDefault="006321B2" w:rsidP="006C7098">
                      <w:r>
                        <w:t>Prepared by:</w:t>
                      </w:r>
                    </w:p>
                    <w:p w14:paraId="11DC59FA" w14:textId="77777777" w:rsidR="006321B2" w:rsidRDefault="006321B2" w:rsidP="006C7098">
                      <w:r>
                        <w:t>Position:</w:t>
                      </w:r>
                    </w:p>
                    <w:p w14:paraId="4D748703" w14:textId="4137A499" w:rsidR="006321B2" w:rsidRDefault="006321B2" w:rsidP="006C7098">
                      <w:r>
                        <w:t>Date of completion:</w:t>
                      </w:r>
                    </w:p>
                  </w:txbxContent>
                </v:textbox>
                <w10:wrap type="square"/>
              </v:shape>
            </w:pict>
          </mc:Fallback>
        </mc:AlternateContent>
      </w:r>
    </w:p>
    <w:p w14:paraId="15DE76D4" w14:textId="77777777" w:rsidR="006C7098" w:rsidRDefault="006C7098" w:rsidP="006C7098">
      <w:pPr>
        <w:rPr>
          <w:rFonts w:cs="Arial"/>
        </w:rPr>
      </w:pPr>
    </w:p>
    <w:p w14:paraId="1281699A" w14:textId="77777777" w:rsidR="006C7098" w:rsidRDefault="006C7098" w:rsidP="006C7098">
      <w:pPr>
        <w:rPr>
          <w:rFonts w:cs="Arial"/>
        </w:rPr>
      </w:pPr>
    </w:p>
    <w:p w14:paraId="5A82FC1F" w14:textId="77777777" w:rsidR="006E5484" w:rsidRDefault="006E5484" w:rsidP="006E5484">
      <w:pPr>
        <w:rPr>
          <w:rFonts w:cs="Arial"/>
        </w:rPr>
      </w:pPr>
    </w:p>
    <w:p w14:paraId="6E0F112B" w14:textId="77777777" w:rsidR="004260AB" w:rsidRDefault="004260AB" w:rsidP="006E5484">
      <w:pPr>
        <w:rPr>
          <w:rFonts w:cs="Arial"/>
        </w:rPr>
      </w:pPr>
    </w:p>
    <w:p w14:paraId="53128BA4" w14:textId="77777777" w:rsidR="004260AB" w:rsidRDefault="004260AB" w:rsidP="006E5484">
      <w:pPr>
        <w:rPr>
          <w:rFonts w:cs="Arial"/>
        </w:rPr>
      </w:pPr>
    </w:p>
    <w:p w14:paraId="0983F783" w14:textId="77777777" w:rsidR="004260AB" w:rsidRDefault="008A3D86" w:rsidP="006E5484">
      <w:pPr>
        <w:rPr>
          <w:rFonts w:cs="Arial"/>
        </w:rPr>
      </w:pPr>
      <w:r w:rsidRPr="00A402DA">
        <w:rPr>
          <w:noProof/>
          <w:color w:val="FF0000"/>
          <w:lang w:eastAsia="en-GB"/>
        </w:rPr>
        <mc:AlternateContent>
          <mc:Choice Requires="wps">
            <w:drawing>
              <wp:anchor distT="0" distB="0" distL="114300" distR="114300" simplePos="0" relativeHeight="251657728" behindDoc="0" locked="0" layoutInCell="1" allowOverlap="1" wp14:anchorId="5654A71C" wp14:editId="089BCA6C">
                <wp:simplePos x="0" y="0"/>
                <wp:positionH relativeFrom="column">
                  <wp:posOffset>1022350</wp:posOffset>
                </wp:positionH>
                <wp:positionV relativeFrom="paragraph">
                  <wp:posOffset>241300</wp:posOffset>
                </wp:positionV>
                <wp:extent cx="5373370" cy="1009650"/>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F27C6" w14:textId="77777777" w:rsidR="006321B2" w:rsidRPr="00972A5C" w:rsidRDefault="006321B2" w:rsidP="00D04B82">
                            <w:pPr>
                              <w:jc w:val="right"/>
                              <w:rPr>
                                <w:rFonts w:cs="Arial"/>
                                <w:color w:val="FF0000"/>
                                <w:sz w:val="24"/>
                                <w:szCs w:val="40"/>
                              </w:rPr>
                            </w:pPr>
                            <w:r w:rsidRPr="00036BBC">
                              <w:rPr>
                                <w:rFonts w:cs="Arial"/>
                                <w:sz w:val="32"/>
                                <w:szCs w:val="40"/>
                              </w:rPr>
                              <w:t xml:space="preserve">Herefordshire Council </w:t>
                            </w:r>
                            <w:r w:rsidRPr="00036BBC">
                              <w:rPr>
                                <w:rFonts w:cs="Arial"/>
                                <w:sz w:val="32"/>
                                <w:szCs w:val="40"/>
                              </w:rPr>
                              <w:br/>
                            </w:r>
                            <w:r w:rsidRPr="00036BBC">
                              <w:rPr>
                                <w:rFonts w:cs="Arial"/>
                                <w:sz w:val="40"/>
                                <w:szCs w:val="40"/>
                              </w:rPr>
                              <w:br/>
                            </w:r>
                          </w:p>
                          <w:p w14:paraId="55C5BE54" w14:textId="77777777" w:rsidR="006321B2" w:rsidRDefault="006321B2" w:rsidP="003A1C0D">
                            <w:pPr>
                              <w:jc w:val="right"/>
                              <w:rPr>
                                <w:rFonts w:cs="Arial"/>
                                <w:sz w:val="24"/>
                                <w:szCs w:val="40"/>
                              </w:rPr>
                            </w:pPr>
                          </w:p>
                          <w:p w14:paraId="1E238FD5" w14:textId="77777777" w:rsidR="006321B2" w:rsidRDefault="006321B2" w:rsidP="003A1C0D">
                            <w:pPr>
                              <w:jc w:val="right"/>
                              <w:rPr>
                                <w:rFonts w:cs="Arial"/>
                                <w:sz w:val="24"/>
                                <w:szCs w:val="40"/>
                              </w:rPr>
                            </w:pPr>
                          </w:p>
                          <w:p w14:paraId="5551A6C2" w14:textId="77777777" w:rsidR="006321B2" w:rsidRDefault="006321B2" w:rsidP="003A1C0D">
                            <w:pPr>
                              <w:jc w:val="right"/>
                              <w:rPr>
                                <w:rFonts w:cs="Arial"/>
                                <w:sz w:val="24"/>
                                <w:szCs w:val="40"/>
                              </w:rPr>
                            </w:pPr>
                          </w:p>
                          <w:p w14:paraId="38774C26" w14:textId="77777777" w:rsidR="006321B2" w:rsidRPr="00036BBC" w:rsidRDefault="006321B2" w:rsidP="003A1C0D">
                            <w:pPr>
                              <w:jc w:val="right"/>
                              <w:rPr>
                                <w:rFonts w:cs="Arial"/>
                                <w:sz w:val="32"/>
                                <w:szCs w:val="40"/>
                              </w:rPr>
                            </w:pPr>
                          </w:p>
                          <w:p w14:paraId="53B12851" w14:textId="77777777" w:rsidR="006321B2" w:rsidRPr="00036BBC" w:rsidRDefault="006321B2" w:rsidP="00D63DC1">
                            <w:pPr>
                              <w:jc w:val="right"/>
                              <w:rPr>
                                <w:rFonts w:cs="Arial"/>
                                <w:sz w:val="24"/>
                                <w:szCs w:val="40"/>
                              </w:rPr>
                            </w:pPr>
                            <w:r>
                              <w:rPr>
                                <w:rFonts w:cs="Arial"/>
                                <w:sz w:val="24"/>
                                <w:szCs w:val="40"/>
                              </w:rPr>
                              <w:t>Status: Final</w:t>
                            </w:r>
                          </w:p>
                          <w:p w14:paraId="4E649573" w14:textId="77777777" w:rsidR="006321B2" w:rsidRPr="0004354D" w:rsidRDefault="006321B2" w:rsidP="00D63DC1">
                            <w:pPr>
                              <w:jc w:val="right"/>
                              <w:rPr>
                                <w:rFonts w:cs="Arial"/>
                                <w:color w:val="7E848D"/>
                                <w:sz w:val="24"/>
                                <w:szCs w:val="40"/>
                              </w:rPr>
                            </w:pPr>
                            <w:r>
                              <w:rPr>
                                <w:rFonts w:cs="Arial"/>
                                <w:color w:val="7E848D"/>
                                <w:sz w:val="24"/>
                                <w:szCs w:val="40"/>
                              </w:rPr>
                              <w:t>Tender</w:t>
                            </w:r>
                            <w:r w:rsidRPr="0004354D">
                              <w:rPr>
                                <w:rFonts w:cs="Arial"/>
                                <w:color w:val="7E848D"/>
                                <w:sz w:val="24"/>
                                <w:szCs w:val="40"/>
                              </w:rPr>
                              <w:t xml:space="preserve"> Reference: HIS-CN004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4A71C" id="Text Box 11" o:spid="_x0000_s1028" type="#_x0000_t202" style="position:absolute;left:0;text-align:left;margin-left:80.5pt;margin-top:19pt;width:423.1pt;height:7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" filled="f" stroked="f">
                <v:textbox>
                  <w:txbxContent>
                    <w:p w14:paraId="559F27C6" w14:textId="77777777" w:rsidR="006321B2" w:rsidRPr="00972A5C" w:rsidRDefault="006321B2" w:rsidP="00D04B82">
                      <w:pPr>
                        <w:jc w:val="right"/>
                        <w:rPr>
                          <w:rFonts w:cs="Arial"/>
                          <w:color w:val="FF0000"/>
                          <w:sz w:val="24"/>
                          <w:szCs w:val="40"/>
                        </w:rPr>
                      </w:pPr>
                      <w:r w:rsidRPr="00036BBC">
                        <w:rPr>
                          <w:rFonts w:cs="Arial"/>
                          <w:sz w:val="32"/>
                          <w:szCs w:val="40"/>
                        </w:rPr>
                        <w:t xml:space="preserve">Herefordshire Council </w:t>
                      </w:r>
                      <w:r w:rsidRPr="00036BBC">
                        <w:rPr>
                          <w:rFonts w:cs="Arial"/>
                          <w:sz w:val="32"/>
                          <w:szCs w:val="40"/>
                        </w:rPr>
                        <w:br/>
                      </w:r>
                      <w:r w:rsidRPr="00036BBC">
                        <w:rPr>
                          <w:rFonts w:cs="Arial"/>
                          <w:sz w:val="40"/>
                          <w:szCs w:val="40"/>
                        </w:rPr>
                        <w:br/>
                      </w:r>
                    </w:p>
                    <w:p w14:paraId="55C5BE54" w14:textId="77777777" w:rsidR="006321B2" w:rsidRDefault="006321B2" w:rsidP="003A1C0D">
                      <w:pPr>
                        <w:jc w:val="right"/>
                        <w:rPr>
                          <w:rFonts w:cs="Arial"/>
                          <w:sz w:val="24"/>
                          <w:szCs w:val="40"/>
                        </w:rPr>
                      </w:pPr>
                    </w:p>
                    <w:p w14:paraId="1E238FD5" w14:textId="77777777" w:rsidR="006321B2" w:rsidRDefault="006321B2" w:rsidP="003A1C0D">
                      <w:pPr>
                        <w:jc w:val="right"/>
                        <w:rPr>
                          <w:rFonts w:cs="Arial"/>
                          <w:sz w:val="24"/>
                          <w:szCs w:val="40"/>
                        </w:rPr>
                      </w:pPr>
                    </w:p>
                    <w:p w14:paraId="5551A6C2" w14:textId="77777777" w:rsidR="006321B2" w:rsidRDefault="006321B2" w:rsidP="003A1C0D">
                      <w:pPr>
                        <w:jc w:val="right"/>
                        <w:rPr>
                          <w:rFonts w:cs="Arial"/>
                          <w:sz w:val="24"/>
                          <w:szCs w:val="40"/>
                        </w:rPr>
                      </w:pPr>
                    </w:p>
                    <w:p w14:paraId="38774C26" w14:textId="77777777" w:rsidR="006321B2" w:rsidRPr="00036BBC" w:rsidRDefault="006321B2" w:rsidP="003A1C0D">
                      <w:pPr>
                        <w:jc w:val="right"/>
                        <w:rPr>
                          <w:rFonts w:cs="Arial"/>
                          <w:sz w:val="32"/>
                          <w:szCs w:val="40"/>
                        </w:rPr>
                      </w:pPr>
                    </w:p>
                    <w:p w14:paraId="53B12851" w14:textId="77777777" w:rsidR="006321B2" w:rsidRPr="00036BBC" w:rsidRDefault="006321B2" w:rsidP="00D63DC1">
                      <w:pPr>
                        <w:jc w:val="right"/>
                        <w:rPr>
                          <w:rFonts w:cs="Arial"/>
                          <w:sz w:val="24"/>
                          <w:szCs w:val="40"/>
                        </w:rPr>
                      </w:pPr>
                      <w:r>
                        <w:rPr>
                          <w:rFonts w:cs="Arial"/>
                          <w:sz w:val="24"/>
                          <w:szCs w:val="40"/>
                        </w:rPr>
                        <w:t>Status: Final</w:t>
                      </w:r>
                    </w:p>
                    <w:p w14:paraId="4E649573" w14:textId="77777777" w:rsidR="006321B2" w:rsidRPr="0004354D" w:rsidRDefault="006321B2" w:rsidP="00D63DC1">
                      <w:pPr>
                        <w:jc w:val="right"/>
                        <w:rPr>
                          <w:rFonts w:cs="Arial"/>
                          <w:color w:val="7E848D"/>
                          <w:sz w:val="24"/>
                          <w:szCs w:val="40"/>
                        </w:rPr>
                      </w:pPr>
                      <w:r>
                        <w:rPr>
                          <w:rFonts w:cs="Arial"/>
                          <w:color w:val="7E848D"/>
                          <w:sz w:val="24"/>
                          <w:szCs w:val="40"/>
                        </w:rPr>
                        <w:t>Tender</w:t>
                      </w:r>
                      <w:r w:rsidRPr="0004354D">
                        <w:rPr>
                          <w:rFonts w:cs="Arial"/>
                          <w:color w:val="7E848D"/>
                          <w:sz w:val="24"/>
                          <w:szCs w:val="40"/>
                        </w:rPr>
                        <w:t xml:space="preserve"> Reference: HIS-CN004</w:t>
                      </w:r>
                    </w:p>
                  </w:txbxContent>
                </v:textbox>
              </v:shape>
            </w:pict>
          </mc:Fallback>
        </mc:AlternateContent>
      </w:r>
    </w:p>
    <w:p w14:paraId="26BB0368" w14:textId="77777777" w:rsidR="004260AB" w:rsidRDefault="004260AB" w:rsidP="006E5484">
      <w:pPr>
        <w:rPr>
          <w:rFonts w:cs="Arial"/>
        </w:rPr>
      </w:pPr>
    </w:p>
    <w:p w14:paraId="6F7E63B3" w14:textId="77777777" w:rsidR="004260AB" w:rsidRDefault="004260AB" w:rsidP="006E5484">
      <w:pPr>
        <w:rPr>
          <w:rFonts w:cs="Arial"/>
        </w:rPr>
      </w:pPr>
    </w:p>
    <w:p w14:paraId="5EC3CFB3" w14:textId="77777777" w:rsidR="004260AB" w:rsidRDefault="004260AB" w:rsidP="006E5484">
      <w:pPr>
        <w:rPr>
          <w:rFonts w:cs="Arial"/>
        </w:rPr>
      </w:pPr>
    </w:p>
    <w:p w14:paraId="1903E1AB" w14:textId="77777777" w:rsidR="004260AB" w:rsidRDefault="004260AB" w:rsidP="006E5484">
      <w:pPr>
        <w:rPr>
          <w:rFonts w:cs="Arial"/>
        </w:rPr>
      </w:pPr>
    </w:p>
    <w:p w14:paraId="036048C9" w14:textId="44FCE239" w:rsidR="00EF16FB" w:rsidRDefault="00EF16FB" w:rsidP="00827EFE">
      <w:pPr>
        <w:pStyle w:val="Heading1"/>
        <w:numPr>
          <w:ilvl w:val="0"/>
          <w:numId w:val="33"/>
        </w:numPr>
        <w:rPr>
          <w:color w:val="auto"/>
        </w:rPr>
      </w:pPr>
      <w:r>
        <w:rPr>
          <w:color w:val="auto"/>
        </w:rPr>
        <w:lastRenderedPageBreak/>
        <w:t>Contents</w:t>
      </w:r>
      <w:r w:rsidR="00537A1A">
        <w:rPr>
          <w:color w:val="auto"/>
        </w:rPr>
        <w:t xml:space="preserve">, </w:t>
      </w:r>
      <w:r>
        <w:rPr>
          <w:color w:val="auto"/>
        </w:rPr>
        <w:t>timetable</w:t>
      </w:r>
      <w:r w:rsidR="00537A1A">
        <w:rPr>
          <w:color w:val="auto"/>
        </w:rPr>
        <w:t xml:space="preserve"> and list of documents</w:t>
      </w:r>
    </w:p>
    <w:p w14:paraId="1FD50284" w14:textId="77777777" w:rsidR="00EF16FB" w:rsidRDefault="00EF16FB" w:rsidP="009526FE"/>
    <w:p w14:paraId="082C3FE5" w14:textId="3B30E9B6" w:rsidR="00EF16FB" w:rsidRDefault="00090093" w:rsidP="008862CA">
      <w:pPr>
        <w:rPr>
          <w:rFonts w:cs="Arial"/>
        </w:rPr>
      </w:pPr>
      <w:r w:rsidRPr="00090093">
        <w:rPr>
          <w:rFonts w:cs="Arial"/>
        </w:rPr>
        <w:t xml:space="preserve">Herefordshire Council and Hoople Ltd (The Clients) would like to thank you for your interest in this opportunity for the provision of Occupational Health Services (OHS). Upon award, the Provider will have two separate contract with the Clients.  </w:t>
      </w:r>
    </w:p>
    <w:p w14:paraId="0A97EDDE" w14:textId="1FE645D2" w:rsidR="00EF16FB" w:rsidRPr="00220BF4" w:rsidRDefault="00090093" w:rsidP="008862CA">
      <w:pPr>
        <w:rPr>
          <w:rFonts w:cs="Arial"/>
        </w:rPr>
      </w:pPr>
      <w:r w:rsidRPr="00090093">
        <w:rPr>
          <w:rFonts w:cs="Arial"/>
        </w:rPr>
        <w:t>The Invitation to Tender (ITT) is being carried out under the Light Touch Regime</w:t>
      </w:r>
      <w:r w:rsidR="00D43978">
        <w:rPr>
          <w:rFonts w:cs="Arial"/>
        </w:rPr>
        <w:t xml:space="preserve"> (LTR)</w:t>
      </w:r>
      <w:r w:rsidRPr="00090093">
        <w:rPr>
          <w:rFonts w:cs="Arial"/>
        </w:rPr>
        <w:t xml:space="preserve"> allowed within The Public Contract Regulations 2015, Reg 74 to 77 and therefore applies the flexibilities afforded under above regulation. These flexibilities include, but are not limited to, a relatively high threshold (the LTR covers social, health, education and other services, up to a threshold of £663,540).</w:t>
      </w:r>
    </w:p>
    <w:p w14:paraId="018D1792" w14:textId="2A4CF35B" w:rsidR="00B91207" w:rsidRPr="00220BF4" w:rsidRDefault="00A854D2" w:rsidP="008862CA">
      <w:pPr>
        <w:rPr>
          <w:rFonts w:cs="Arial"/>
        </w:rPr>
      </w:pPr>
      <w:r w:rsidRPr="00220BF4">
        <w:rPr>
          <w:rFonts w:cs="Arial"/>
        </w:rPr>
        <w:t xml:space="preserve">Herefordshire Council (the </w:t>
      </w:r>
      <w:r w:rsidR="00BB5C78">
        <w:rPr>
          <w:rFonts w:cs="Arial"/>
        </w:rPr>
        <w:t>c</w:t>
      </w:r>
      <w:r w:rsidRPr="00220BF4">
        <w:rPr>
          <w:rFonts w:cs="Arial"/>
        </w:rPr>
        <w:t>ouncil) would like to thank you for your interest in this opportunity.</w:t>
      </w:r>
      <w:r w:rsidR="008862CA" w:rsidRPr="00220BF4">
        <w:rPr>
          <w:rFonts w:cs="Arial"/>
        </w:rPr>
        <w:t xml:space="preserve">  This document contains the </w:t>
      </w:r>
      <w:r w:rsidR="00531C6B" w:rsidRPr="00220BF4">
        <w:rPr>
          <w:rFonts w:cs="Arial"/>
        </w:rPr>
        <w:t>questions</w:t>
      </w:r>
      <w:r w:rsidR="008862CA" w:rsidRPr="00220BF4">
        <w:rPr>
          <w:rFonts w:cs="Arial"/>
        </w:rPr>
        <w:t xml:space="preserve"> that you will need to complete and return, in addition to all supporting information about the </w:t>
      </w:r>
      <w:r w:rsidR="00BB5C78">
        <w:rPr>
          <w:rFonts w:cs="Arial"/>
        </w:rPr>
        <w:t>c</w:t>
      </w:r>
      <w:r w:rsidR="008862CA" w:rsidRPr="00220BF4">
        <w:rPr>
          <w:rFonts w:cs="Arial"/>
        </w:rPr>
        <w:t xml:space="preserve">ouncil’s requirements and the evaluation process. </w:t>
      </w:r>
    </w:p>
    <w:p w14:paraId="1CCDFF2D" w14:textId="77777777" w:rsidR="008862CA" w:rsidRPr="00220BF4" w:rsidRDefault="008862CA" w:rsidP="008862CA">
      <w:pPr>
        <w:rPr>
          <w:rFonts w:cs="Arial"/>
        </w:rPr>
      </w:pPr>
      <w:r w:rsidRPr="00220BF4">
        <w:rPr>
          <w:rFonts w:cs="Arial"/>
        </w:rPr>
        <w:t>The contents are detailed in the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640"/>
        <w:gridCol w:w="4310"/>
        <w:gridCol w:w="4111"/>
      </w:tblGrid>
      <w:tr w:rsidR="00F17E4F" w:rsidRPr="00220BF4" w14:paraId="695FC8B6" w14:textId="77777777" w:rsidTr="001266A8">
        <w:trPr>
          <w:trHeight w:val="508"/>
        </w:trPr>
        <w:tc>
          <w:tcPr>
            <w:tcW w:w="4950" w:type="dxa"/>
            <w:gridSpan w:val="2"/>
            <w:shd w:val="clear" w:color="auto" w:fill="FFD966"/>
          </w:tcPr>
          <w:p w14:paraId="25C33199" w14:textId="77777777" w:rsidR="00F17E4F" w:rsidRPr="00220BF4" w:rsidRDefault="00F17E4F" w:rsidP="004C3AB9">
            <w:pPr>
              <w:tabs>
                <w:tab w:val="center" w:pos="2568"/>
                <w:tab w:val="left" w:pos="4337"/>
              </w:tabs>
              <w:jc w:val="center"/>
              <w:rPr>
                <w:rFonts w:cs="Arial"/>
                <w:b/>
                <w:color w:val="000000"/>
              </w:rPr>
            </w:pPr>
          </w:p>
          <w:p w14:paraId="4C528E2A" w14:textId="35139FB6" w:rsidR="008862CA" w:rsidRPr="00220BF4" w:rsidRDefault="008862CA" w:rsidP="004C3AB9">
            <w:pPr>
              <w:tabs>
                <w:tab w:val="center" w:pos="2568"/>
                <w:tab w:val="left" w:pos="4337"/>
              </w:tabs>
              <w:jc w:val="center"/>
              <w:rPr>
                <w:rFonts w:cs="Arial"/>
                <w:b/>
                <w:color w:val="000000"/>
              </w:rPr>
            </w:pPr>
            <w:r w:rsidRPr="00220BF4">
              <w:rPr>
                <w:rFonts w:cs="Arial"/>
                <w:b/>
                <w:color w:val="000000"/>
              </w:rPr>
              <w:t xml:space="preserve">Section </w:t>
            </w:r>
            <w:r w:rsidR="00BB5C78">
              <w:rPr>
                <w:rFonts w:cs="Arial"/>
                <w:b/>
                <w:color w:val="000000"/>
              </w:rPr>
              <w:t>n</w:t>
            </w:r>
            <w:r w:rsidR="00F17E4F" w:rsidRPr="00220BF4">
              <w:rPr>
                <w:rFonts w:cs="Arial"/>
                <w:b/>
                <w:color w:val="000000"/>
              </w:rPr>
              <w:t>umber &amp;</w:t>
            </w:r>
            <w:r w:rsidRPr="00220BF4">
              <w:rPr>
                <w:rFonts w:cs="Arial"/>
                <w:b/>
                <w:color w:val="000000"/>
              </w:rPr>
              <w:t xml:space="preserve"> </w:t>
            </w:r>
            <w:r w:rsidR="00BB5C78">
              <w:rPr>
                <w:rFonts w:cs="Arial"/>
                <w:b/>
                <w:color w:val="000000"/>
              </w:rPr>
              <w:t>c</w:t>
            </w:r>
            <w:r w:rsidRPr="00220BF4">
              <w:rPr>
                <w:rFonts w:cs="Arial"/>
                <w:b/>
                <w:color w:val="000000"/>
              </w:rPr>
              <w:t>ontent</w:t>
            </w:r>
          </w:p>
        </w:tc>
        <w:tc>
          <w:tcPr>
            <w:tcW w:w="4111" w:type="dxa"/>
            <w:shd w:val="clear" w:color="auto" w:fill="FFD966"/>
          </w:tcPr>
          <w:p w14:paraId="1624BFB5" w14:textId="77777777" w:rsidR="008862CA" w:rsidRPr="00220BF4" w:rsidRDefault="008862CA" w:rsidP="004C3AB9">
            <w:pPr>
              <w:jc w:val="center"/>
              <w:rPr>
                <w:rFonts w:cs="Arial"/>
                <w:b/>
                <w:color w:val="000000"/>
              </w:rPr>
            </w:pPr>
          </w:p>
          <w:p w14:paraId="1ADB47D7" w14:textId="4CE2D206" w:rsidR="008862CA" w:rsidRPr="00220BF4" w:rsidRDefault="008862CA" w:rsidP="004C3AB9">
            <w:pPr>
              <w:jc w:val="center"/>
              <w:rPr>
                <w:rFonts w:cs="Arial"/>
                <w:b/>
                <w:color w:val="000000"/>
              </w:rPr>
            </w:pPr>
            <w:r w:rsidRPr="00220BF4">
              <w:rPr>
                <w:rFonts w:cs="Arial"/>
                <w:b/>
                <w:color w:val="000000"/>
              </w:rPr>
              <w:t xml:space="preserve">Requirement on you as the </w:t>
            </w:r>
            <w:r w:rsidR="00BB5C78">
              <w:rPr>
                <w:rFonts w:cs="Arial"/>
                <w:b/>
                <w:color w:val="000000"/>
              </w:rPr>
              <w:t>b</w:t>
            </w:r>
            <w:r w:rsidRPr="00220BF4">
              <w:rPr>
                <w:rFonts w:cs="Arial"/>
                <w:b/>
                <w:color w:val="000000"/>
              </w:rPr>
              <w:t>idder</w:t>
            </w:r>
          </w:p>
        </w:tc>
      </w:tr>
      <w:tr w:rsidR="00F17E4F" w:rsidRPr="00220BF4" w14:paraId="0319E8A5" w14:textId="77777777" w:rsidTr="00AF6A61">
        <w:tc>
          <w:tcPr>
            <w:tcW w:w="640" w:type="dxa"/>
            <w:shd w:val="clear" w:color="auto" w:fill="FFFFFF"/>
            <w:vAlign w:val="center"/>
          </w:tcPr>
          <w:p w14:paraId="1AA3E482" w14:textId="77777777" w:rsidR="008862CA" w:rsidRPr="00220BF4" w:rsidRDefault="008862CA" w:rsidP="004C3AB9">
            <w:pPr>
              <w:rPr>
                <w:rFonts w:cs="Arial"/>
                <w:color w:val="000000"/>
              </w:rPr>
            </w:pPr>
            <w:r w:rsidRPr="00220BF4">
              <w:rPr>
                <w:rFonts w:cs="Arial"/>
                <w:color w:val="000000"/>
              </w:rPr>
              <w:t>1</w:t>
            </w:r>
          </w:p>
        </w:tc>
        <w:tc>
          <w:tcPr>
            <w:tcW w:w="4310" w:type="dxa"/>
            <w:shd w:val="clear" w:color="auto" w:fill="FFFFFF"/>
            <w:vAlign w:val="center"/>
          </w:tcPr>
          <w:p w14:paraId="1C820268" w14:textId="17D94D0C" w:rsidR="008862CA" w:rsidRPr="00220BF4" w:rsidRDefault="008862CA" w:rsidP="00537A1A">
            <w:pPr>
              <w:rPr>
                <w:rFonts w:cs="Arial"/>
                <w:color w:val="000000"/>
              </w:rPr>
            </w:pPr>
            <w:r w:rsidRPr="00220BF4">
              <w:rPr>
                <w:rFonts w:cs="Arial"/>
                <w:color w:val="000000"/>
              </w:rPr>
              <w:t>Contents</w:t>
            </w:r>
            <w:r w:rsidR="00537A1A">
              <w:rPr>
                <w:rFonts w:cs="Arial"/>
                <w:color w:val="000000"/>
              </w:rPr>
              <w:t xml:space="preserve">, </w:t>
            </w:r>
            <w:r w:rsidR="00BB5C78">
              <w:rPr>
                <w:rFonts w:cs="Arial"/>
                <w:color w:val="000000"/>
              </w:rPr>
              <w:t>t</w:t>
            </w:r>
            <w:r w:rsidRPr="00220BF4">
              <w:rPr>
                <w:rFonts w:cs="Arial"/>
                <w:color w:val="000000"/>
              </w:rPr>
              <w:t>imetable</w:t>
            </w:r>
            <w:r w:rsidR="00537A1A">
              <w:rPr>
                <w:rFonts w:cs="Arial"/>
                <w:color w:val="000000"/>
              </w:rPr>
              <w:t xml:space="preserve"> and list of documents</w:t>
            </w:r>
          </w:p>
        </w:tc>
        <w:tc>
          <w:tcPr>
            <w:tcW w:w="4111" w:type="dxa"/>
            <w:vMerge w:val="restart"/>
            <w:shd w:val="clear" w:color="auto" w:fill="FFFFFF"/>
            <w:vAlign w:val="center"/>
          </w:tcPr>
          <w:p w14:paraId="42A30594" w14:textId="792924F2" w:rsidR="008862CA" w:rsidRPr="00220BF4" w:rsidRDefault="008862CA" w:rsidP="004C3AB9">
            <w:pPr>
              <w:rPr>
                <w:rFonts w:cs="Arial"/>
                <w:color w:val="000000"/>
              </w:rPr>
            </w:pPr>
            <w:r w:rsidRPr="00220BF4">
              <w:rPr>
                <w:rFonts w:cs="Arial"/>
                <w:color w:val="000000"/>
              </w:rPr>
              <w:t xml:space="preserve">Information provided about this </w:t>
            </w:r>
            <w:r w:rsidR="00A854D2" w:rsidRPr="00220BF4">
              <w:rPr>
                <w:rFonts w:cs="Arial"/>
                <w:color w:val="000000"/>
              </w:rPr>
              <w:t xml:space="preserve">Invitation to </w:t>
            </w:r>
            <w:r w:rsidR="002C7381" w:rsidRPr="00220BF4">
              <w:rPr>
                <w:rFonts w:cs="Arial"/>
                <w:color w:val="000000"/>
              </w:rPr>
              <w:t>Tender</w:t>
            </w:r>
            <w:r w:rsidR="00A854D2" w:rsidRPr="00220BF4">
              <w:rPr>
                <w:rFonts w:cs="Arial"/>
                <w:color w:val="000000"/>
              </w:rPr>
              <w:t xml:space="preserve"> (</w:t>
            </w:r>
            <w:r w:rsidRPr="00220BF4">
              <w:rPr>
                <w:rFonts w:cs="Arial"/>
                <w:color w:val="000000"/>
              </w:rPr>
              <w:t>IT</w:t>
            </w:r>
            <w:r w:rsidR="003B0234" w:rsidRPr="00220BF4">
              <w:rPr>
                <w:rFonts w:cs="Arial"/>
                <w:color w:val="000000"/>
              </w:rPr>
              <w:t>T</w:t>
            </w:r>
            <w:r w:rsidR="00A854D2" w:rsidRPr="00220BF4">
              <w:rPr>
                <w:rFonts w:cs="Arial"/>
                <w:color w:val="000000"/>
              </w:rPr>
              <w:t>)</w:t>
            </w:r>
            <w:r w:rsidRPr="00220BF4">
              <w:rPr>
                <w:rFonts w:cs="Arial"/>
                <w:color w:val="000000"/>
              </w:rPr>
              <w:t xml:space="preserve"> plus the </w:t>
            </w:r>
            <w:r w:rsidR="00BB5C78">
              <w:rPr>
                <w:rFonts w:cs="Arial"/>
                <w:color w:val="000000"/>
              </w:rPr>
              <w:t>c</w:t>
            </w:r>
            <w:r w:rsidRPr="00220BF4">
              <w:rPr>
                <w:rFonts w:cs="Arial"/>
                <w:color w:val="000000"/>
              </w:rPr>
              <w:t>ouncil’s requirement</w:t>
            </w:r>
          </w:p>
        </w:tc>
      </w:tr>
      <w:tr w:rsidR="00F17E4F" w:rsidRPr="00220BF4" w14:paraId="055B0382" w14:textId="77777777" w:rsidTr="00AF6A61">
        <w:tc>
          <w:tcPr>
            <w:tcW w:w="640" w:type="dxa"/>
            <w:shd w:val="clear" w:color="auto" w:fill="FFFFFF"/>
            <w:vAlign w:val="center"/>
          </w:tcPr>
          <w:p w14:paraId="13FEA84F" w14:textId="77777777" w:rsidR="008862CA" w:rsidRPr="00220BF4" w:rsidRDefault="008862CA" w:rsidP="004C3AB9">
            <w:pPr>
              <w:rPr>
                <w:rFonts w:cs="Arial"/>
                <w:color w:val="000000"/>
              </w:rPr>
            </w:pPr>
            <w:r w:rsidRPr="00220BF4">
              <w:rPr>
                <w:rFonts w:cs="Arial"/>
                <w:color w:val="000000"/>
              </w:rPr>
              <w:t>2</w:t>
            </w:r>
          </w:p>
        </w:tc>
        <w:tc>
          <w:tcPr>
            <w:tcW w:w="4310" w:type="dxa"/>
            <w:shd w:val="clear" w:color="auto" w:fill="FFFFFF"/>
            <w:vAlign w:val="center"/>
          </w:tcPr>
          <w:p w14:paraId="2B8B922E" w14:textId="77777777" w:rsidR="008862CA" w:rsidRPr="00220BF4" w:rsidRDefault="00FB5DB6" w:rsidP="004C3AB9">
            <w:pPr>
              <w:rPr>
                <w:rFonts w:cs="Arial"/>
                <w:color w:val="000000"/>
              </w:rPr>
            </w:pPr>
            <w:r w:rsidRPr="00220BF4">
              <w:rPr>
                <w:rFonts w:cs="Arial"/>
                <w:color w:val="000000"/>
              </w:rPr>
              <w:t>Specification</w:t>
            </w:r>
          </w:p>
        </w:tc>
        <w:tc>
          <w:tcPr>
            <w:tcW w:w="4111" w:type="dxa"/>
            <w:vMerge/>
            <w:shd w:val="clear" w:color="auto" w:fill="FFFFFF"/>
            <w:vAlign w:val="center"/>
          </w:tcPr>
          <w:p w14:paraId="2473B106" w14:textId="77777777" w:rsidR="008862CA" w:rsidRPr="00220BF4" w:rsidRDefault="008862CA" w:rsidP="004C3AB9">
            <w:pPr>
              <w:rPr>
                <w:rFonts w:cs="Arial"/>
                <w:color w:val="000000"/>
              </w:rPr>
            </w:pPr>
          </w:p>
        </w:tc>
      </w:tr>
      <w:tr w:rsidR="00F17E4F" w:rsidRPr="00220BF4" w14:paraId="733C1AEA" w14:textId="77777777" w:rsidTr="00AF6A61">
        <w:tc>
          <w:tcPr>
            <w:tcW w:w="640" w:type="dxa"/>
            <w:shd w:val="clear" w:color="auto" w:fill="FFFFFF"/>
            <w:vAlign w:val="center"/>
          </w:tcPr>
          <w:p w14:paraId="0FA23AEA" w14:textId="77777777" w:rsidR="008862CA" w:rsidRPr="00220BF4" w:rsidRDefault="00833ABD" w:rsidP="004C3AB9">
            <w:pPr>
              <w:rPr>
                <w:rFonts w:cs="Arial"/>
                <w:color w:val="000000"/>
              </w:rPr>
            </w:pPr>
            <w:r w:rsidRPr="00220BF4">
              <w:rPr>
                <w:rFonts w:cs="Arial"/>
                <w:color w:val="000000"/>
              </w:rPr>
              <w:t>3</w:t>
            </w:r>
          </w:p>
        </w:tc>
        <w:tc>
          <w:tcPr>
            <w:tcW w:w="4310" w:type="dxa"/>
            <w:shd w:val="clear" w:color="auto" w:fill="FFFFFF"/>
            <w:vAlign w:val="center"/>
          </w:tcPr>
          <w:p w14:paraId="5DBAEEAF" w14:textId="3A7B4490" w:rsidR="008862CA" w:rsidRPr="00220BF4" w:rsidRDefault="00FB5DB6" w:rsidP="004C3AB9">
            <w:pPr>
              <w:rPr>
                <w:rFonts w:cs="Arial"/>
                <w:color w:val="000000"/>
              </w:rPr>
            </w:pPr>
            <w:r w:rsidRPr="00220BF4">
              <w:rPr>
                <w:rFonts w:cs="Arial"/>
                <w:color w:val="000000"/>
              </w:rPr>
              <w:t xml:space="preserve">Tender </w:t>
            </w:r>
            <w:r w:rsidR="00BB5C78">
              <w:rPr>
                <w:rFonts w:cs="Arial"/>
                <w:color w:val="000000"/>
              </w:rPr>
              <w:t>e</w:t>
            </w:r>
            <w:r w:rsidRPr="00220BF4">
              <w:rPr>
                <w:rFonts w:cs="Arial"/>
                <w:color w:val="000000"/>
              </w:rPr>
              <w:t>valuation</w:t>
            </w:r>
          </w:p>
        </w:tc>
        <w:tc>
          <w:tcPr>
            <w:tcW w:w="4111" w:type="dxa"/>
            <w:vMerge/>
            <w:shd w:val="clear" w:color="auto" w:fill="FFFFFF"/>
            <w:vAlign w:val="center"/>
          </w:tcPr>
          <w:p w14:paraId="67639AF2" w14:textId="77777777" w:rsidR="008862CA" w:rsidRPr="00220BF4" w:rsidRDefault="008862CA" w:rsidP="004C3AB9">
            <w:pPr>
              <w:rPr>
                <w:rFonts w:cs="Arial"/>
                <w:color w:val="000000"/>
              </w:rPr>
            </w:pPr>
          </w:p>
        </w:tc>
      </w:tr>
      <w:tr w:rsidR="00B417BB" w:rsidRPr="00220BF4" w14:paraId="7E436B7B" w14:textId="77777777" w:rsidTr="00B417BB">
        <w:tc>
          <w:tcPr>
            <w:tcW w:w="640" w:type="dxa"/>
            <w:vMerge w:val="restart"/>
            <w:shd w:val="clear" w:color="auto" w:fill="FFFFFF"/>
          </w:tcPr>
          <w:p w14:paraId="7D494EF3" w14:textId="77777777" w:rsidR="00B417BB" w:rsidRPr="00220BF4" w:rsidRDefault="00B417BB" w:rsidP="00B417BB">
            <w:pPr>
              <w:jc w:val="left"/>
              <w:rPr>
                <w:rFonts w:cs="Arial"/>
                <w:color w:val="000000"/>
              </w:rPr>
            </w:pPr>
            <w:r>
              <w:rPr>
                <w:rFonts w:cs="Arial"/>
                <w:color w:val="000000"/>
              </w:rPr>
              <w:t>4</w:t>
            </w:r>
          </w:p>
          <w:p w14:paraId="571B3AE7" w14:textId="7F500E4D" w:rsidR="00B417BB" w:rsidRPr="00220BF4" w:rsidRDefault="00B417BB" w:rsidP="00B417BB">
            <w:pPr>
              <w:jc w:val="left"/>
              <w:rPr>
                <w:rFonts w:cs="Arial"/>
                <w:color w:val="000000"/>
              </w:rPr>
            </w:pPr>
          </w:p>
        </w:tc>
        <w:tc>
          <w:tcPr>
            <w:tcW w:w="4310" w:type="dxa"/>
            <w:shd w:val="clear" w:color="auto" w:fill="FFD966"/>
            <w:vAlign w:val="center"/>
          </w:tcPr>
          <w:p w14:paraId="4AAF9AB1" w14:textId="7B627C25" w:rsidR="00B417BB" w:rsidRPr="00220BF4" w:rsidRDefault="00B417BB" w:rsidP="00B417BB">
            <w:pPr>
              <w:rPr>
                <w:rFonts w:cs="Arial"/>
                <w:color w:val="000000"/>
              </w:rPr>
            </w:pPr>
            <w:r w:rsidRPr="00220BF4">
              <w:rPr>
                <w:rFonts w:cs="Arial"/>
                <w:color w:val="000000"/>
              </w:rPr>
              <w:t>Bidder</w:t>
            </w:r>
            <w:r>
              <w:rPr>
                <w:rFonts w:cs="Arial"/>
                <w:color w:val="000000"/>
              </w:rPr>
              <w:t>’</w:t>
            </w:r>
            <w:r w:rsidRPr="00220BF4">
              <w:rPr>
                <w:rFonts w:cs="Arial"/>
                <w:color w:val="000000"/>
              </w:rPr>
              <w:t>s response section</w:t>
            </w:r>
          </w:p>
        </w:tc>
        <w:tc>
          <w:tcPr>
            <w:tcW w:w="4111" w:type="dxa"/>
            <w:vMerge w:val="restart"/>
            <w:shd w:val="clear" w:color="auto" w:fill="FFFFFF"/>
            <w:vAlign w:val="center"/>
          </w:tcPr>
          <w:p w14:paraId="4DCE4BEC" w14:textId="4411F633" w:rsidR="00B417BB" w:rsidRPr="00220BF4" w:rsidRDefault="00B417BB" w:rsidP="00B417BB">
            <w:pPr>
              <w:rPr>
                <w:rFonts w:cs="Arial"/>
                <w:color w:val="000000"/>
              </w:rPr>
            </w:pPr>
            <w:r w:rsidRPr="00220BF4">
              <w:rPr>
                <w:rFonts w:cs="Arial"/>
                <w:color w:val="000000"/>
              </w:rPr>
              <w:t xml:space="preserve">The ITT you will need to complete and return as the </w:t>
            </w:r>
            <w:r>
              <w:rPr>
                <w:rFonts w:cs="Arial"/>
                <w:color w:val="000000"/>
              </w:rPr>
              <w:t>b</w:t>
            </w:r>
            <w:r w:rsidRPr="00220BF4">
              <w:rPr>
                <w:rFonts w:cs="Arial"/>
                <w:color w:val="000000"/>
              </w:rPr>
              <w:t xml:space="preserve">idder </w:t>
            </w:r>
          </w:p>
        </w:tc>
      </w:tr>
      <w:tr w:rsidR="00B417BB" w:rsidRPr="00220BF4" w14:paraId="5AF9D035" w14:textId="77777777" w:rsidTr="00B417BB">
        <w:tc>
          <w:tcPr>
            <w:tcW w:w="640" w:type="dxa"/>
            <w:vMerge/>
            <w:shd w:val="clear" w:color="auto" w:fill="FFFFFF"/>
            <w:vAlign w:val="center"/>
          </w:tcPr>
          <w:p w14:paraId="077254A0" w14:textId="37316700" w:rsidR="00B417BB" w:rsidRPr="00220BF4" w:rsidRDefault="00B417BB" w:rsidP="00B417BB">
            <w:pPr>
              <w:jc w:val="left"/>
              <w:rPr>
                <w:rFonts w:cs="Arial"/>
                <w:color w:val="000000"/>
              </w:rPr>
            </w:pPr>
          </w:p>
        </w:tc>
        <w:tc>
          <w:tcPr>
            <w:tcW w:w="4310" w:type="dxa"/>
            <w:shd w:val="clear" w:color="auto" w:fill="auto"/>
            <w:vAlign w:val="center"/>
          </w:tcPr>
          <w:p w14:paraId="482530A0" w14:textId="0C419D44" w:rsidR="00B417BB" w:rsidRPr="00220BF4" w:rsidRDefault="00B417BB" w:rsidP="00B417BB">
            <w:pPr>
              <w:rPr>
                <w:rFonts w:cs="Arial"/>
                <w:color w:val="000000"/>
              </w:rPr>
            </w:pPr>
            <w:r w:rsidRPr="00220BF4">
              <w:rPr>
                <w:rFonts w:cs="Arial"/>
                <w:color w:val="000000"/>
              </w:rPr>
              <w:t>Instructions</w:t>
            </w:r>
          </w:p>
        </w:tc>
        <w:tc>
          <w:tcPr>
            <w:tcW w:w="4111" w:type="dxa"/>
            <w:vMerge/>
            <w:shd w:val="clear" w:color="auto" w:fill="FFFFFF"/>
            <w:vAlign w:val="center"/>
          </w:tcPr>
          <w:p w14:paraId="55C7544C" w14:textId="3AF780B8" w:rsidR="00B417BB" w:rsidRPr="00220BF4" w:rsidRDefault="00B417BB" w:rsidP="00B417BB">
            <w:pPr>
              <w:rPr>
                <w:rFonts w:cs="Arial"/>
                <w:color w:val="000000"/>
              </w:rPr>
            </w:pPr>
          </w:p>
        </w:tc>
      </w:tr>
      <w:tr w:rsidR="00B417BB" w:rsidRPr="00220BF4" w14:paraId="19379623" w14:textId="77777777" w:rsidTr="00B417BB">
        <w:tc>
          <w:tcPr>
            <w:tcW w:w="640" w:type="dxa"/>
            <w:vMerge/>
            <w:shd w:val="clear" w:color="auto" w:fill="FFFFFF"/>
            <w:vAlign w:val="center"/>
          </w:tcPr>
          <w:p w14:paraId="63E17D84" w14:textId="6C84E3C7" w:rsidR="00B417BB" w:rsidRPr="00220BF4" w:rsidRDefault="00B417BB" w:rsidP="00B417BB">
            <w:pPr>
              <w:jc w:val="left"/>
              <w:rPr>
                <w:rFonts w:cs="Arial"/>
                <w:color w:val="000000"/>
              </w:rPr>
            </w:pPr>
          </w:p>
        </w:tc>
        <w:tc>
          <w:tcPr>
            <w:tcW w:w="4310" w:type="dxa"/>
            <w:shd w:val="clear" w:color="auto" w:fill="auto"/>
            <w:vAlign w:val="center"/>
          </w:tcPr>
          <w:p w14:paraId="5C990A31" w14:textId="0E0B33F8" w:rsidR="00B417BB" w:rsidRPr="00220BF4" w:rsidRDefault="00B417BB" w:rsidP="00B417BB">
            <w:pPr>
              <w:rPr>
                <w:rFonts w:cs="Arial"/>
                <w:color w:val="000000"/>
              </w:rPr>
            </w:pPr>
            <w:r w:rsidRPr="00220BF4">
              <w:rPr>
                <w:rFonts w:cs="Arial"/>
                <w:color w:val="000000"/>
              </w:rPr>
              <w:t>Potential supplier information</w:t>
            </w:r>
          </w:p>
        </w:tc>
        <w:tc>
          <w:tcPr>
            <w:tcW w:w="4111" w:type="dxa"/>
            <w:vMerge/>
            <w:shd w:val="clear" w:color="auto" w:fill="FFFFFF"/>
            <w:vAlign w:val="center"/>
          </w:tcPr>
          <w:p w14:paraId="7628E073" w14:textId="15CF0C8D" w:rsidR="00B417BB" w:rsidRPr="00220BF4" w:rsidRDefault="00B417BB" w:rsidP="00B417BB">
            <w:pPr>
              <w:rPr>
                <w:rFonts w:cs="Arial"/>
                <w:color w:val="000000"/>
              </w:rPr>
            </w:pPr>
          </w:p>
        </w:tc>
      </w:tr>
      <w:tr w:rsidR="00B417BB" w:rsidRPr="00220BF4" w14:paraId="19A7550A" w14:textId="77777777" w:rsidTr="00AF6A61">
        <w:tc>
          <w:tcPr>
            <w:tcW w:w="640" w:type="dxa"/>
            <w:vMerge/>
            <w:shd w:val="clear" w:color="auto" w:fill="FFFFFF"/>
            <w:vAlign w:val="center"/>
          </w:tcPr>
          <w:p w14:paraId="04878806" w14:textId="77777777" w:rsidR="00B417BB" w:rsidRPr="00220BF4" w:rsidRDefault="00B417BB" w:rsidP="00B417BB">
            <w:pPr>
              <w:rPr>
                <w:rFonts w:cs="Arial"/>
                <w:color w:val="000000"/>
              </w:rPr>
            </w:pPr>
          </w:p>
        </w:tc>
        <w:tc>
          <w:tcPr>
            <w:tcW w:w="4310" w:type="dxa"/>
            <w:shd w:val="clear" w:color="auto" w:fill="FFFFFF"/>
            <w:vAlign w:val="center"/>
          </w:tcPr>
          <w:p w14:paraId="5E79F058" w14:textId="3CBC387C" w:rsidR="00B417BB" w:rsidRPr="00220BF4" w:rsidRDefault="00B417BB" w:rsidP="00B417BB">
            <w:pPr>
              <w:rPr>
                <w:rFonts w:cs="Arial"/>
                <w:color w:val="000000"/>
              </w:rPr>
            </w:pPr>
            <w:r w:rsidRPr="00220BF4">
              <w:rPr>
                <w:rFonts w:cs="Arial"/>
                <w:color w:val="000000"/>
              </w:rPr>
              <w:t xml:space="preserve">Financial  </w:t>
            </w:r>
          </w:p>
        </w:tc>
        <w:tc>
          <w:tcPr>
            <w:tcW w:w="4111" w:type="dxa"/>
            <w:vMerge/>
            <w:shd w:val="clear" w:color="auto" w:fill="FFFFFF"/>
            <w:vAlign w:val="center"/>
          </w:tcPr>
          <w:p w14:paraId="07065995" w14:textId="77777777" w:rsidR="00B417BB" w:rsidRPr="00220BF4" w:rsidRDefault="00B417BB" w:rsidP="00B417BB">
            <w:pPr>
              <w:rPr>
                <w:rFonts w:cs="Arial"/>
                <w:color w:val="000000"/>
              </w:rPr>
            </w:pPr>
          </w:p>
        </w:tc>
      </w:tr>
      <w:tr w:rsidR="00B417BB" w:rsidRPr="00220BF4" w14:paraId="33A44DF9" w14:textId="77777777" w:rsidTr="00AF6A61">
        <w:tc>
          <w:tcPr>
            <w:tcW w:w="640" w:type="dxa"/>
            <w:vMerge/>
            <w:shd w:val="clear" w:color="auto" w:fill="FFFFFF"/>
            <w:vAlign w:val="center"/>
          </w:tcPr>
          <w:p w14:paraId="4376250B" w14:textId="77777777" w:rsidR="00B417BB" w:rsidRPr="00220BF4" w:rsidRDefault="00B417BB" w:rsidP="00B417BB">
            <w:pPr>
              <w:rPr>
                <w:rFonts w:cs="Arial"/>
                <w:color w:val="000000"/>
              </w:rPr>
            </w:pPr>
          </w:p>
        </w:tc>
        <w:tc>
          <w:tcPr>
            <w:tcW w:w="4310" w:type="dxa"/>
            <w:shd w:val="clear" w:color="auto" w:fill="FFFFFF"/>
            <w:vAlign w:val="center"/>
          </w:tcPr>
          <w:p w14:paraId="2677EA9E" w14:textId="4C5EB27B" w:rsidR="00B417BB" w:rsidRPr="00220BF4" w:rsidRDefault="00B417BB" w:rsidP="00B417BB">
            <w:pPr>
              <w:rPr>
                <w:rFonts w:cs="Arial"/>
                <w:color w:val="000000"/>
              </w:rPr>
            </w:pPr>
            <w:r w:rsidRPr="00220BF4">
              <w:rPr>
                <w:rFonts w:cs="Arial"/>
                <w:color w:val="000000"/>
              </w:rPr>
              <w:t>Insurance</w:t>
            </w:r>
          </w:p>
        </w:tc>
        <w:tc>
          <w:tcPr>
            <w:tcW w:w="4111" w:type="dxa"/>
            <w:vMerge/>
            <w:shd w:val="clear" w:color="auto" w:fill="FFFFFF"/>
            <w:vAlign w:val="center"/>
          </w:tcPr>
          <w:p w14:paraId="61707E25" w14:textId="77777777" w:rsidR="00B417BB" w:rsidRPr="00220BF4" w:rsidRDefault="00B417BB" w:rsidP="00B417BB">
            <w:pPr>
              <w:ind w:firstLine="224"/>
              <w:rPr>
                <w:rFonts w:cs="Arial"/>
                <w:color w:val="000000"/>
              </w:rPr>
            </w:pPr>
          </w:p>
        </w:tc>
      </w:tr>
      <w:tr w:rsidR="00B417BB" w:rsidRPr="00220BF4" w14:paraId="20AB2054" w14:textId="77777777" w:rsidTr="00AF6A61">
        <w:tc>
          <w:tcPr>
            <w:tcW w:w="640" w:type="dxa"/>
            <w:vMerge/>
            <w:shd w:val="clear" w:color="auto" w:fill="FFFFFF"/>
            <w:vAlign w:val="center"/>
          </w:tcPr>
          <w:p w14:paraId="41501EF3" w14:textId="77777777" w:rsidR="00B417BB" w:rsidRPr="00220BF4" w:rsidRDefault="00B417BB" w:rsidP="00B417BB">
            <w:pPr>
              <w:rPr>
                <w:rFonts w:cs="Arial"/>
                <w:color w:val="000000"/>
              </w:rPr>
            </w:pPr>
          </w:p>
        </w:tc>
        <w:tc>
          <w:tcPr>
            <w:tcW w:w="4310" w:type="dxa"/>
            <w:shd w:val="clear" w:color="auto" w:fill="FFFFFF"/>
            <w:vAlign w:val="center"/>
          </w:tcPr>
          <w:p w14:paraId="39C033C8" w14:textId="4B250B7E" w:rsidR="00B417BB" w:rsidRPr="00220BF4" w:rsidRDefault="00B417BB" w:rsidP="00B417BB">
            <w:pPr>
              <w:rPr>
                <w:rFonts w:cs="Arial"/>
                <w:color w:val="000000"/>
              </w:rPr>
            </w:pPr>
            <w:r w:rsidRPr="00220BF4">
              <w:rPr>
                <w:rFonts w:cs="Arial"/>
                <w:color w:val="000000"/>
              </w:rPr>
              <w:t>Professional and business standing information</w:t>
            </w:r>
          </w:p>
        </w:tc>
        <w:tc>
          <w:tcPr>
            <w:tcW w:w="4111" w:type="dxa"/>
            <w:vMerge/>
            <w:shd w:val="clear" w:color="auto" w:fill="FFFFFF"/>
            <w:vAlign w:val="center"/>
          </w:tcPr>
          <w:p w14:paraId="1D8F61E4" w14:textId="77777777" w:rsidR="00B417BB" w:rsidRPr="00220BF4" w:rsidRDefault="00B417BB" w:rsidP="00B417BB">
            <w:pPr>
              <w:ind w:firstLine="224"/>
              <w:rPr>
                <w:rFonts w:cs="Arial"/>
                <w:color w:val="000000"/>
              </w:rPr>
            </w:pPr>
          </w:p>
        </w:tc>
      </w:tr>
      <w:tr w:rsidR="00B417BB" w:rsidRPr="00220BF4" w14:paraId="40DA591A" w14:textId="77777777" w:rsidTr="00AF6A61">
        <w:tc>
          <w:tcPr>
            <w:tcW w:w="640" w:type="dxa"/>
            <w:vMerge/>
            <w:shd w:val="clear" w:color="auto" w:fill="FFFFFF"/>
            <w:vAlign w:val="center"/>
          </w:tcPr>
          <w:p w14:paraId="6003E857" w14:textId="77777777" w:rsidR="00B417BB" w:rsidRPr="00220BF4" w:rsidRDefault="00B417BB" w:rsidP="00B417BB">
            <w:pPr>
              <w:rPr>
                <w:rFonts w:cs="Arial"/>
                <w:color w:val="000000"/>
              </w:rPr>
            </w:pPr>
          </w:p>
        </w:tc>
        <w:tc>
          <w:tcPr>
            <w:tcW w:w="4310" w:type="dxa"/>
            <w:shd w:val="clear" w:color="auto" w:fill="FFFFFF"/>
            <w:vAlign w:val="center"/>
          </w:tcPr>
          <w:p w14:paraId="10F549CB" w14:textId="3BC6F202" w:rsidR="00B417BB" w:rsidRPr="00220BF4" w:rsidRDefault="00B417BB" w:rsidP="00B417BB">
            <w:pPr>
              <w:rPr>
                <w:rFonts w:cs="Arial"/>
                <w:color w:val="000000"/>
              </w:rPr>
            </w:pPr>
            <w:r w:rsidRPr="00220BF4">
              <w:rPr>
                <w:rFonts w:cs="Arial"/>
                <w:color w:val="000000"/>
              </w:rPr>
              <w:t>Policy compliance</w:t>
            </w:r>
          </w:p>
        </w:tc>
        <w:tc>
          <w:tcPr>
            <w:tcW w:w="4111" w:type="dxa"/>
            <w:vMerge/>
            <w:shd w:val="clear" w:color="auto" w:fill="FFFFFF"/>
            <w:vAlign w:val="center"/>
          </w:tcPr>
          <w:p w14:paraId="2D1CB1B6" w14:textId="77777777" w:rsidR="00B417BB" w:rsidRPr="00220BF4" w:rsidRDefault="00B417BB" w:rsidP="00B417BB">
            <w:pPr>
              <w:ind w:firstLine="224"/>
              <w:rPr>
                <w:rFonts w:cs="Arial"/>
                <w:color w:val="000000"/>
              </w:rPr>
            </w:pPr>
          </w:p>
        </w:tc>
      </w:tr>
      <w:tr w:rsidR="00B417BB" w:rsidRPr="00220BF4" w14:paraId="291EE503" w14:textId="77777777" w:rsidTr="00AF6A61">
        <w:tc>
          <w:tcPr>
            <w:tcW w:w="640" w:type="dxa"/>
            <w:vMerge/>
            <w:shd w:val="clear" w:color="auto" w:fill="FFFFFF"/>
            <w:vAlign w:val="center"/>
          </w:tcPr>
          <w:p w14:paraId="139906F3" w14:textId="77777777" w:rsidR="00B417BB" w:rsidRPr="00220BF4" w:rsidRDefault="00B417BB" w:rsidP="00B417BB">
            <w:pPr>
              <w:rPr>
                <w:rFonts w:cs="Arial"/>
                <w:color w:val="000000"/>
              </w:rPr>
            </w:pPr>
          </w:p>
        </w:tc>
        <w:tc>
          <w:tcPr>
            <w:tcW w:w="4310" w:type="dxa"/>
            <w:shd w:val="clear" w:color="auto" w:fill="FFFFFF"/>
            <w:vAlign w:val="center"/>
          </w:tcPr>
          <w:p w14:paraId="70AC5D35" w14:textId="0BF588EE" w:rsidR="00B417BB" w:rsidRPr="00220BF4" w:rsidRDefault="00B417BB" w:rsidP="00B417BB">
            <w:pPr>
              <w:tabs>
                <w:tab w:val="left" w:pos="224"/>
              </w:tabs>
              <w:rPr>
                <w:rFonts w:cs="Arial"/>
                <w:color w:val="000000"/>
              </w:rPr>
            </w:pPr>
            <w:r>
              <w:rPr>
                <w:rFonts w:cs="Arial"/>
                <w:color w:val="000000"/>
              </w:rPr>
              <w:t>GDPR</w:t>
            </w:r>
          </w:p>
        </w:tc>
        <w:tc>
          <w:tcPr>
            <w:tcW w:w="4111" w:type="dxa"/>
            <w:vMerge/>
            <w:shd w:val="clear" w:color="auto" w:fill="FFFFFF"/>
            <w:vAlign w:val="center"/>
          </w:tcPr>
          <w:p w14:paraId="1F80BEA8" w14:textId="77777777" w:rsidR="00B417BB" w:rsidRPr="00220BF4" w:rsidRDefault="00B417BB" w:rsidP="00B417BB">
            <w:pPr>
              <w:tabs>
                <w:tab w:val="left" w:pos="224"/>
              </w:tabs>
              <w:ind w:firstLine="224"/>
              <w:rPr>
                <w:rFonts w:cs="Arial"/>
                <w:color w:val="000000"/>
              </w:rPr>
            </w:pPr>
          </w:p>
        </w:tc>
      </w:tr>
      <w:tr w:rsidR="00B417BB" w:rsidRPr="00220BF4" w14:paraId="5DFBF973" w14:textId="77777777" w:rsidTr="00AF6A61">
        <w:tc>
          <w:tcPr>
            <w:tcW w:w="640" w:type="dxa"/>
            <w:vMerge/>
            <w:shd w:val="clear" w:color="auto" w:fill="FFFFFF"/>
            <w:vAlign w:val="center"/>
          </w:tcPr>
          <w:p w14:paraId="21445D7D" w14:textId="77777777" w:rsidR="00B417BB" w:rsidRPr="00220BF4" w:rsidRDefault="00B417BB" w:rsidP="00B417BB">
            <w:pPr>
              <w:rPr>
                <w:rFonts w:cs="Arial"/>
                <w:color w:val="000000"/>
              </w:rPr>
            </w:pPr>
          </w:p>
        </w:tc>
        <w:tc>
          <w:tcPr>
            <w:tcW w:w="4310" w:type="dxa"/>
            <w:shd w:val="clear" w:color="auto" w:fill="FFFFFF"/>
            <w:vAlign w:val="center"/>
          </w:tcPr>
          <w:p w14:paraId="56C33D21" w14:textId="396F6E34" w:rsidR="00B417BB" w:rsidRPr="00220BF4" w:rsidRDefault="00B417BB" w:rsidP="00B417BB">
            <w:pPr>
              <w:rPr>
                <w:rFonts w:cs="Arial"/>
                <w:color w:val="000000"/>
              </w:rPr>
            </w:pPr>
            <w:r>
              <w:rPr>
                <w:rFonts w:cs="Arial"/>
                <w:color w:val="000000"/>
              </w:rPr>
              <w:t>Armed forces covenant</w:t>
            </w:r>
          </w:p>
        </w:tc>
        <w:tc>
          <w:tcPr>
            <w:tcW w:w="4111" w:type="dxa"/>
            <w:vMerge/>
            <w:shd w:val="clear" w:color="auto" w:fill="FFFFFF"/>
            <w:vAlign w:val="center"/>
          </w:tcPr>
          <w:p w14:paraId="1B0D0816" w14:textId="77777777" w:rsidR="00B417BB" w:rsidRPr="00220BF4" w:rsidRDefault="00B417BB" w:rsidP="00B417BB">
            <w:pPr>
              <w:rPr>
                <w:rFonts w:cs="Arial"/>
                <w:color w:val="000000"/>
              </w:rPr>
            </w:pPr>
          </w:p>
        </w:tc>
      </w:tr>
      <w:tr w:rsidR="00E07BF4" w:rsidRPr="00220BF4" w14:paraId="731642B1" w14:textId="77777777" w:rsidTr="00AF6A61">
        <w:tc>
          <w:tcPr>
            <w:tcW w:w="640" w:type="dxa"/>
            <w:vMerge/>
            <w:shd w:val="clear" w:color="auto" w:fill="FFFFFF"/>
            <w:vAlign w:val="center"/>
          </w:tcPr>
          <w:p w14:paraId="0DB00725" w14:textId="77777777" w:rsidR="00E07BF4" w:rsidRPr="00220BF4" w:rsidRDefault="00E07BF4" w:rsidP="00B417BB">
            <w:pPr>
              <w:rPr>
                <w:rFonts w:cs="Arial"/>
                <w:color w:val="000000"/>
              </w:rPr>
            </w:pPr>
          </w:p>
        </w:tc>
        <w:tc>
          <w:tcPr>
            <w:tcW w:w="4310" w:type="dxa"/>
            <w:shd w:val="clear" w:color="auto" w:fill="FFFFFF"/>
            <w:vAlign w:val="center"/>
          </w:tcPr>
          <w:p w14:paraId="350EE052" w14:textId="09A22911" w:rsidR="00E07BF4" w:rsidRPr="003C4875" w:rsidRDefault="00E07BF4" w:rsidP="00B417BB">
            <w:pPr>
              <w:rPr>
                <w:rFonts w:cs="Arial"/>
                <w:color w:val="000000"/>
              </w:rPr>
            </w:pPr>
            <w:r w:rsidRPr="003C4875">
              <w:rPr>
                <w:rFonts w:cs="Arial"/>
                <w:color w:val="000000"/>
              </w:rPr>
              <w:t>Qualifications and Professional Registration of Staff</w:t>
            </w:r>
          </w:p>
        </w:tc>
        <w:tc>
          <w:tcPr>
            <w:tcW w:w="4111" w:type="dxa"/>
            <w:vMerge/>
            <w:shd w:val="clear" w:color="auto" w:fill="FFFFFF"/>
            <w:vAlign w:val="center"/>
          </w:tcPr>
          <w:p w14:paraId="16C08761" w14:textId="77777777" w:rsidR="00E07BF4" w:rsidRPr="00220BF4" w:rsidRDefault="00E07BF4" w:rsidP="00B417BB">
            <w:pPr>
              <w:rPr>
                <w:rFonts w:cs="Arial"/>
                <w:color w:val="000000"/>
              </w:rPr>
            </w:pPr>
          </w:p>
        </w:tc>
      </w:tr>
      <w:tr w:rsidR="00E07BF4" w:rsidRPr="00220BF4" w14:paraId="6FED83E8" w14:textId="77777777" w:rsidTr="00AF6A61">
        <w:tc>
          <w:tcPr>
            <w:tcW w:w="640" w:type="dxa"/>
            <w:vMerge/>
            <w:shd w:val="clear" w:color="auto" w:fill="FFFFFF"/>
            <w:vAlign w:val="center"/>
          </w:tcPr>
          <w:p w14:paraId="4DF3E237" w14:textId="77777777" w:rsidR="00E07BF4" w:rsidRPr="00220BF4" w:rsidRDefault="00E07BF4" w:rsidP="00B417BB">
            <w:pPr>
              <w:rPr>
                <w:rFonts w:cs="Arial"/>
                <w:color w:val="000000"/>
              </w:rPr>
            </w:pPr>
          </w:p>
        </w:tc>
        <w:tc>
          <w:tcPr>
            <w:tcW w:w="4310" w:type="dxa"/>
            <w:shd w:val="clear" w:color="auto" w:fill="FFFFFF"/>
            <w:vAlign w:val="center"/>
          </w:tcPr>
          <w:p w14:paraId="203A2A2E" w14:textId="65DCADAF" w:rsidR="00E07BF4" w:rsidRPr="003C4875" w:rsidRDefault="00E07BF4" w:rsidP="00B417BB">
            <w:pPr>
              <w:rPr>
                <w:rFonts w:cs="Arial"/>
                <w:color w:val="000000"/>
              </w:rPr>
            </w:pPr>
            <w:r w:rsidRPr="003C4875">
              <w:rPr>
                <w:rFonts w:cs="Arial"/>
                <w:color w:val="000000"/>
              </w:rPr>
              <w:t>Specific Service requirements</w:t>
            </w:r>
          </w:p>
        </w:tc>
        <w:tc>
          <w:tcPr>
            <w:tcW w:w="4111" w:type="dxa"/>
            <w:vMerge/>
            <w:shd w:val="clear" w:color="auto" w:fill="FFFFFF"/>
            <w:vAlign w:val="center"/>
          </w:tcPr>
          <w:p w14:paraId="7270E426" w14:textId="77777777" w:rsidR="00E07BF4" w:rsidRPr="00220BF4" w:rsidRDefault="00E07BF4" w:rsidP="00B417BB">
            <w:pPr>
              <w:rPr>
                <w:rFonts w:cs="Arial"/>
                <w:color w:val="000000"/>
              </w:rPr>
            </w:pPr>
          </w:p>
        </w:tc>
      </w:tr>
      <w:tr w:rsidR="00E07BF4" w:rsidRPr="00220BF4" w14:paraId="38ED8845" w14:textId="77777777" w:rsidTr="00AF6A61">
        <w:tc>
          <w:tcPr>
            <w:tcW w:w="640" w:type="dxa"/>
            <w:vMerge/>
            <w:shd w:val="clear" w:color="auto" w:fill="FFFFFF"/>
            <w:vAlign w:val="center"/>
          </w:tcPr>
          <w:p w14:paraId="380971D1" w14:textId="77777777" w:rsidR="00E07BF4" w:rsidRPr="00220BF4" w:rsidRDefault="00E07BF4" w:rsidP="00B417BB">
            <w:pPr>
              <w:rPr>
                <w:rFonts w:cs="Arial"/>
                <w:color w:val="000000"/>
              </w:rPr>
            </w:pPr>
          </w:p>
        </w:tc>
        <w:tc>
          <w:tcPr>
            <w:tcW w:w="4310" w:type="dxa"/>
            <w:shd w:val="clear" w:color="auto" w:fill="FFFFFF"/>
            <w:vAlign w:val="center"/>
          </w:tcPr>
          <w:p w14:paraId="5D603FF5" w14:textId="7678C05F" w:rsidR="00E07BF4" w:rsidRPr="003C4875" w:rsidRDefault="00E07BF4" w:rsidP="00B417BB">
            <w:pPr>
              <w:rPr>
                <w:rFonts w:cs="Arial"/>
                <w:color w:val="000000"/>
              </w:rPr>
            </w:pPr>
            <w:r w:rsidRPr="003C4875">
              <w:rPr>
                <w:rFonts w:cs="Arial"/>
                <w:color w:val="000000"/>
              </w:rPr>
              <w:t>Confidentiality Policy</w:t>
            </w:r>
          </w:p>
        </w:tc>
        <w:tc>
          <w:tcPr>
            <w:tcW w:w="4111" w:type="dxa"/>
            <w:vMerge/>
            <w:shd w:val="clear" w:color="auto" w:fill="FFFFFF"/>
            <w:vAlign w:val="center"/>
          </w:tcPr>
          <w:p w14:paraId="50827C76" w14:textId="77777777" w:rsidR="00E07BF4" w:rsidRPr="00220BF4" w:rsidRDefault="00E07BF4" w:rsidP="00B417BB">
            <w:pPr>
              <w:rPr>
                <w:rFonts w:cs="Arial"/>
                <w:color w:val="000000"/>
              </w:rPr>
            </w:pPr>
          </w:p>
        </w:tc>
      </w:tr>
      <w:tr w:rsidR="00E07BF4" w:rsidRPr="00220BF4" w14:paraId="746376E4" w14:textId="77777777" w:rsidTr="00AF6A61">
        <w:tc>
          <w:tcPr>
            <w:tcW w:w="640" w:type="dxa"/>
            <w:vMerge/>
            <w:shd w:val="clear" w:color="auto" w:fill="FFFFFF"/>
            <w:vAlign w:val="center"/>
          </w:tcPr>
          <w:p w14:paraId="2C72AC5E" w14:textId="77777777" w:rsidR="00E07BF4" w:rsidRPr="00220BF4" w:rsidRDefault="00E07BF4" w:rsidP="00B417BB">
            <w:pPr>
              <w:rPr>
                <w:rFonts w:cs="Arial"/>
                <w:color w:val="000000"/>
              </w:rPr>
            </w:pPr>
          </w:p>
        </w:tc>
        <w:tc>
          <w:tcPr>
            <w:tcW w:w="4310" w:type="dxa"/>
            <w:shd w:val="clear" w:color="auto" w:fill="FFFFFF"/>
            <w:vAlign w:val="center"/>
          </w:tcPr>
          <w:p w14:paraId="464B4CE4" w14:textId="14D71381" w:rsidR="00E07BF4" w:rsidRPr="003C4875" w:rsidRDefault="00E07BF4" w:rsidP="00B417BB">
            <w:pPr>
              <w:rPr>
                <w:rFonts w:cs="Arial"/>
                <w:color w:val="000000"/>
              </w:rPr>
            </w:pPr>
            <w:r w:rsidRPr="003C4875">
              <w:rPr>
                <w:rFonts w:cs="Arial"/>
                <w:color w:val="000000"/>
              </w:rPr>
              <w:t>Complaints &amp; Disputes Resolution</w:t>
            </w:r>
          </w:p>
        </w:tc>
        <w:tc>
          <w:tcPr>
            <w:tcW w:w="4111" w:type="dxa"/>
            <w:vMerge/>
            <w:shd w:val="clear" w:color="auto" w:fill="FFFFFF"/>
            <w:vAlign w:val="center"/>
          </w:tcPr>
          <w:p w14:paraId="51D1B040" w14:textId="77777777" w:rsidR="00E07BF4" w:rsidRPr="00220BF4" w:rsidRDefault="00E07BF4" w:rsidP="00B417BB">
            <w:pPr>
              <w:rPr>
                <w:rFonts w:cs="Arial"/>
                <w:color w:val="000000"/>
              </w:rPr>
            </w:pPr>
          </w:p>
        </w:tc>
      </w:tr>
      <w:tr w:rsidR="00E07BF4" w:rsidRPr="00220BF4" w14:paraId="6F020DBE" w14:textId="77777777" w:rsidTr="00AF6A61">
        <w:tc>
          <w:tcPr>
            <w:tcW w:w="640" w:type="dxa"/>
            <w:vMerge/>
            <w:shd w:val="clear" w:color="auto" w:fill="FFFFFF"/>
            <w:vAlign w:val="center"/>
          </w:tcPr>
          <w:p w14:paraId="26D4FB65" w14:textId="77777777" w:rsidR="00E07BF4" w:rsidRPr="00220BF4" w:rsidRDefault="00E07BF4" w:rsidP="00B417BB">
            <w:pPr>
              <w:rPr>
                <w:rFonts w:cs="Arial"/>
                <w:color w:val="000000"/>
              </w:rPr>
            </w:pPr>
          </w:p>
        </w:tc>
        <w:tc>
          <w:tcPr>
            <w:tcW w:w="4310" w:type="dxa"/>
            <w:shd w:val="clear" w:color="auto" w:fill="FFFFFF"/>
            <w:vAlign w:val="center"/>
          </w:tcPr>
          <w:p w14:paraId="53BD2130" w14:textId="5485784D" w:rsidR="00E07BF4" w:rsidRPr="003C4875" w:rsidRDefault="00E07BF4" w:rsidP="00B417BB">
            <w:pPr>
              <w:rPr>
                <w:rFonts w:cs="Arial"/>
                <w:color w:val="000000"/>
              </w:rPr>
            </w:pPr>
            <w:r w:rsidRPr="003C4875">
              <w:rPr>
                <w:rFonts w:cs="Arial"/>
                <w:color w:val="000000"/>
              </w:rPr>
              <w:t>Business continuity and emergency planning</w:t>
            </w:r>
          </w:p>
        </w:tc>
        <w:tc>
          <w:tcPr>
            <w:tcW w:w="4111" w:type="dxa"/>
            <w:vMerge/>
            <w:shd w:val="clear" w:color="auto" w:fill="FFFFFF"/>
            <w:vAlign w:val="center"/>
          </w:tcPr>
          <w:p w14:paraId="19AF23ED" w14:textId="77777777" w:rsidR="00E07BF4" w:rsidRPr="00220BF4" w:rsidRDefault="00E07BF4" w:rsidP="00B417BB">
            <w:pPr>
              <w:rPr>
                <w:rFonts w:cs="Arial"/>
                <w:color w:val="000000"/>
              </w:rPr>
            </w:pPr>
          </w:p>
        </w:tc>
      </w:tr>
      <w:tr w:rsidR="00B417BB" w:rsidRPr="00220BF4" w14:paraId="6FE05692" w14:textId="77777777" w:rsidTr="00AF6A61">
        <w:tc>
          <w:tcPr>
            <w:tcW w:w="640" w:type="dxa"/>
            <w:vMerge/>
            <w:shd w:val="clear" w:color="auto" w:fill="FFFFFF"/>
            <w:vAlign w:val="center"/>
          </w:tcPr>
          <w:p w14:paraId="08FC18B9" w14:textId="77777777" w:rsidR="00B417BB" w:rsidRPr="00220BF4" w:rsidRDefault="00B417BB" w:rsidP="00B417BB">
            <w:pPr>
              <w:rPr>
                <w:rFonts w:cs="Arial"/>
                <w:color w:val="000000"/>
              </w:rPr>
            </w:pPr>
          </w:p>
        </w:tc>
        <w:tc>
          <w:tcPr>
            <w:tcW w:w="4310" w:type="dxa"/>
            <w:shd w:val="clear" w:color="auto" w:fill="FFFFFF"/>
            <w:vAlign w:val="center"/>
          </w:tcPr>
          <w:p w14:paraId="4A4D27E8" w14:textId="062534D0" w:rsidR="00B417BB" w:rsidRPr="00220BF4" w:rsidRDefault="00B417BB" w:rsidP="00B417BB">
            <w:pPr>
              <w:rPr>
                <w:rFonts w:cs="Arial"/>
                <w:color w:val="000000"/>
              </w:rPr>
            </w:pPr>
            <w:r w:rsidRPr="00220BF4">
              <w:rPr>
                <w:rFonts w:cs="Arial"/>
                <w:color w:val="000000"/>
              </w:rPr>
              <w:t xml:space="preserve">Scored </w:t>
            </w:r>
            <w:r>
              <w:rPr>
                <w:rFonts w:cs="Arial"/>
                <w:color w:val="000000"/>
              </w:rPr>
              <w:t>q</w:t>
            </w:r>
            <w:r w:rsidRPr="00220BF4">
              <w:rPr>
                <w:rFonts w:cs="Arial"/>
                <w:color w:val="000000"/>
              </w:rPr>
              <w:t xml:space="preserve">uality </w:t>
            </w:r>
            <w:r>
              <w:rPr>
                <w:rFonts w:cs="Arial"/>
                <w:color w:val="000000"/>
              </w:rPr>
              <w:t>q</w:t>
            </w:r>
            <w:r w:rsidRPr="00220BF4">
              <w:rPr>
                <w:rFonts w:cs="Arial"/>
                <w:color w:val="000000"/>
              </w:rPr>
              <w:t>uestions</w:t>
            </w:r>
          </w:p>
        </w:tc>
        <w:tc>
          <w:tcPr>
            <w:tcW w:w="4111" w:type="dxa"/>
            <w:vMerge/>
            <w:shd w:val="clear" w:color="auto" w:fill="FFFFFF"/>
            <w:vAlign w:val="center"/>
          </w:tcPr>
          <w:p w14:paraId="0D00B9B0" w14:textId="77777777" w:rsidR="00B417BB" w:rsidRPr="00220BF4" w:rsidRDefault="00B417BB" w:rsidP="00B417BB">
            <w:pPr>
              <w:rPr>
                <w:rFonts w:cs="Arial"/>
                <w:color w:val="000000"/>
              </w:rPr>
            </w:pPr>
          </w:p>
        </w:tc>
      </w:tr>
      <w:tr w:rsidR="00B417BB" w:rsidRPr="00220BF4" w14:paraId="38D77DDE" w14:textId="77777777" w:rsidTr="00AF6A61">
        <w:tc>
          <w:tcPr>
            <w:tcW w:w="640" w:type="dxa"/>
            <w:vMerge/>
            <w:shd w:val="clear" w:color="auto" w:fill="FFFFFF"/>
            <w:vAlign w:val="center"/>
          </w:tcPr>
          <w:p w14:paraId="0C6623BE" w14:textId="77777777" w:rsidR="00B417BB" w:rsidRPr="00220BF4" w:rsidRDefault="00B417BB" w:rsidP="00B417BB">
            <w:pPr>
              <w:rPr>
                <w:rFonts w:cs="Arial"/>
                <w:color w:val="000000"/>
              </w:rPr>
            </w:pPr>
          </w:p>
        </w:tc>
        <w:tc>
          <w:tcPr>
            <w:tcW w:w="4310" w:type="dxa"/>
            <w:shd w:val="clear" w:color="auto" w:fill="FFFFFF"/>
            <w:vAlign w:val="center"/>
          </w:tcPr>
          <w:p w14:paraId="4575D783" w14:textId="55A608EF" w:rsidR="00B417BB" w:rsidRPr="00220BF4" w:rsidRDefault="00B417BB" w:rsidP="00B417BB">
            <w:pPr>
              <w:rPr>
                <w:rFonts w:cs="Arial"/>
                <w:color w:val="000000"/>
              </w:rPr>
            </w:pPr>
            <w:r w:rsidRPr="00220BF4">
              <w:rPr>
                <w:rFonts w:cs="Arial"/>
                <w:color w:val="000000"/>
              </w:rPr>
              <w:t xml:space="preserve">Scored </w:t>
            </w:r>
            <w:r>
              <w:rPr>
                <w:rFonts w:cs="Arial"/>
                <w:color w:val="000000"/>
              </w:rPr>
              <w:t>p</w:t>
            </w:r>
            <w:r w:rsidRPr="00220BF4">
              <w:rPr>
                <w:rFonts w:cs="Arial"/>
                <w:color w:val="000000"/>
              </w:rPr>
              <w:t xml:space="preserve">rice </w:t>
            </w:r>
            <w:r>
              <w:rPr>
                <w:rFonts w:cs="Arial"/>
                <w:color w:val="000000"/>
              </w:rPr>
              <w:t>q</w:t>
            </w:r>
            <w:r w:rsidRPr="00220BF4">
              <w:rPr>
                <w:rFonts w:cs="Arial"/>
                <w:color w:val="000000"/>
              </w:rPr>
              <w:t>uestions</w:t>
            </w:r>
          </w:p>
        </w:tc>
        <w:tc>
          <w:tcPr>
            <w:tcW w:w="4111" w:type="dxa"/>
            <w:vMerge/>
            <w:shd w:val="clear" w:color="auto" w:fill="FFFFFF"/>
            <w:vAlign w:val="center"/>
          </w:tcPr>
          <w:p w14:paraId="54D98BDD" w14:textId="77777777" w:rsidR="00B417BB" w:rsidRPr="00220BF4" w:rsidRDefault="00B417BB" w:rsidP="00B417BB">
            <w:pPr>
              <w:rPr>
                <w:rFonts w:cs="Arial"/>
                <w:color w:val="000000"/>
              </w:rPr>
            </w:pPr>
          </w:p>
        </w:tc>
      </w:tr>
      <w:tr w:rsidR="00C844B0" w:rsidRPr="00220BF4" w14:paraId="1D12C708" w14:textId="77777777" w:rsidTr="00AF6A61">
        <w:tc>
          <w:tcPr>
            <w:tcW w:w="640" w:type="dxa"/>
            <w:shd w:val="clear" w:color="auto" w:fill="FFFFFF"/>
            <w:vAlign w:val="center"/>
          </w:tcPr>
          <w:p w14:paraId="1C769C21" w14:textId="746A3101" w:rsidR="00C844B0" w:rsidRPr="00220BF4" w:rsidRDefault="00C844B0" w:rsidP="00B417BB">
            <w:pPr>
              <w:rPr>
                <w:rFonts w:cs="Arial"/>
                <w:color w:val="000000"/>
              </w:rPr>
            </w:pPr>
            <w:r>
              <w:rPr>
                <w:rFonts w:cs="Arial"/>
                <w:color w:val="000000"/>
              </w:rPr>
              <w:lastRenderedPageBreak/>
              <w:t>5</w:t>
            </w:r>
          </w:p>
        </w:tc>
        <w:tc>
          <w:tcPr>
            <w:tcW w:w="4310" w:type="dxa"/>
            <w:shd w:val="clear" w:color="auto" w:fill="FFFFFF"/>
            <w:vAlign w:val="center"/>
          </w:tcPr>
          <w:p w14:paraId="0D5053B7" w14:textId="2F7C2F25" w:rsidR="00C844B0" w:rsidRPr="00C844B0" w:rsidRDefault="00C844B0" w:rsidP="00B417BB">
            <w:pPr>
              <w:rPr>
                <w:rFonts w:cs="Arial"/>
                <w:color w:val="000000"/>
                <w:highlight w:val="yellow"/>
              </w:rPr>
            </w:pPr>
            <w:r w:rsidRPr="003C4875">
              <w:rPr>
                <w:rFonts w:cs="Arial"/>
                <w:color w:val="000000"/>
              </w:rPr>
              <w:t>System demonstration</w:t>
            </w:r>
          </w:p>
        </w:tc>
        <w:tc>
          <w:tcPr>
            <w:tcW w:w="4111" w:type="dxa"/>
            <w:shd w:val="clear" w:color="auto" w:fill="FFFFFF"/>
            <w:vAlign w:val="center"/>
          </w:tcPr>
          <w:p w14:paraId="5DA85005" w14:textId="497A0BE7" w:rsidR="00C844B0" w:rsidRPr="00220BF4" w:rsidRDefault="00D05171" w:rsidP="00B417BB">
            <w:pPr>
              <w:rPr>
                <w:rFonts w:cs="Arial"/>
                <w:color w:val="000000"/>
              </w:rPr>
            </w:pPr>
            <w:r w:rsidRPr="00220BF4">
              <w:rPr>
                <w:rFonts w:cs="Arial"/>
                <w:color w:val="000000"/>
              </w:rPr>
              <w:t>Information provided about</w:t>
            </w:r>
            <w:r>
              <w:rPr>
                <w:rFonts w:cs="Arial"/>
                <w:color w:val="000000"/>
              </w:rPr>
              <w:t xml:space="preserve"> system demonstration requirements, selection criteria, timescale</w:t>
            </w:r>
            <w:r w:rsidR="003C4875">
              <w:rPr>
                <w:rFonts w:cs="Arial"/>
                <w:color w:val="000000"/>
              </w:rPr>
              <w:t>s</w:t>
            </w:r>
            <w:r>
              <w:rPr>
                <w:rFonts w:cs="Arial"/>
                <w:color w:val="000000"/>
              </w:rPr>
              <w:t xml:space="preserve"> and evaluation</w:t>
            </w:r>
          </w:p>
        </w:tc>
      </w:tr>
      <w:tr w:rsidR="00B417BB" w:rsidRPr="00220BF4" w14:paraId="01B62709" w14:textId="77777777" w:rsidTr="00AF6A61">
        <w:tc>
          <w:tcPr>
            <w:tcW w:w="640" w:type="dxa"/>
            <w:shd w:val="clear" w:color="auto" w:fill="FFFFFF"/>
            <w:vAlign w:val="center"/>
          </w:tcPr>
          <w:p w14:paraId="3E048CA8" w14:textId="79BFAA1D" w:rsidR="00B417BB" w:rsidRPr="00220BF4" w:rsidRDefault="00C844B0" w:rsidP="00B417BB">
            <w:pPr>
              <w:rPr>
                <w:rFonts w:cs="Arial"/>
                <w:color w:val="000000"/>
              </w:rPr>
            </w:pPr>
            <w:r>
              <w:rPr>
                <w:rFonts w:cs="Arial"/>
                <w:color w:val="000000"/>
              </w:rPr>
              <w:t>6</w:t>
            </w:r>
          </w:p>
        </w:tc>
        <w:tc>
          <w:tcPr>
            <w:tcW w:w="4310" w:type="dxa"/>
            <w:shd w:val="clear" w:color="auto" w:fill="FFD966"/>
            <w:vAlign w:val="center"/>
          </w:tcPr>
          <w:p w14:paraId="4F94EF28" w14:textId="77777777" w:rsidR="00B417BB" w:rsidRPr="00220BF4" w:rsidRDefault="00B417BB" w:rsidP="00B417BB">
            <w:pPr>
              <w:rPr>
                <w:rFonts w:cs="Arial"/>
                <w:color w:val="000000"/>
              </w:rPr>
            </w:pPr>
            <w:r w:rsidRPr="00220BF4">
              <w:rPr>
                <w:rFonts w:cs="Arial"/>
                <w:color w:val="000000"/>
              </w:rPr>
              <w:t>Standard requirements</w:t>
            </w:r>
          </w:p>
        </w:tc>
        <w:tc>
          <w:tcPr>
            <w:tcW w:w="4111" w:type="dxa"/>
            <w:vMerge w:val="restart"/>
            <w:shd w:val="clear" w:color="auto" w:fill="FFFFFF"/>
            <w:vAlign w:val="center"/>
          </w:tcPr>
          <w:p w14:paraId="1FA7C17A" w14:textId="52A08B7B" w:rsidR="007B3895" w:rsidRDefault="00B417BB" w:rsidP="00B417BB">
            <w:pPr>
              <w:rPr>
                <w:rFonts w:cs="Arial"/>
                <w:color w:val="000000"/>
              </w:rPr>
            </w:pPr>
            <w:r w:rsidRPr="00220BF4">
              <w:rPr>
                <w:rFonts w:cs="Arial"/>
                <w:color w:val="000000"/>
              </w:rPr>
              <w:t>Bidder to complete</w:t>
            </w:r>
          </w:p>
          <w:p w14:paraId="455A724E" w14:textId="77777777" w:rsidR="007B3895" w:rsidRPr="007B3895" w:rsidRDefault="007B3895" w:rsidP="007B3895">
            <w:pPr>
              <w:rPr>
                <w:rFonts w:cs="Arial"/>
              </w:rPr>
            </w:pPr>
          </w:p>
          <w:p w14:paraId="7413D89A" w14:textId="386993DE" w:rsidR="00B417BB" w:rsidRPr="007B3895" w:rsidRDefault="00B417BB" w:rsidP="007B3895">
            <w:pPr>
              <w:rPr>
                <w:rFonts w:cs="Arial"/>
              </w:rPr>
            </w:pPr>
          </w:p>
        </w:tc>
      </w:tr>
      <w:tr w:rsidR="00B417BB" w:rsidRPr="00220BF4" w14:paraId="584AF1B9" w14:textId="77777777" w:rsidTr="001266A8">
        <w:tc>
          <w:tcPr>
            <w:tcW w:w="640" w:type="dxa"/>
            <w:shd w:val="clear" w:color="auto" w:fill="FFFFFF"/>
            <w:vAlign w:val="center"/>
          </w:tcPr>
          <w:p w14:paraId="44044336" w14:textId="18C3DE8D" w:rsidR="00B417BB" w:rsidRPr="00220BF4" w:rsidRDefault="00C844B0" w:rsidP="00B417BB">
            <w:pPr>
              <w:rPr>
                <w:rFonts w:cs="Arial"/>
                <w:color w:val="000000"/>
              </w:rPr>
            </w:pPr>
            <w:r>
              <w:rPr>
                <w:rFonts w:cs="Arial"/>
                <w:color w:val="000000"/>
              </w:rPr>
              <w:t>6</w:t>
            </w:r>
            <w:r w:rsidR="00B417BB" w:rsidRPr="00220BF4">
              <w:rPr>
                <w:rFonts w:cs="Arial"/>
                <w:color w:val="000000"/>
              </w:rPr>
              <w:t>.1</w:t>
            </w:r>
          </w:p>
        </w:tc>
        <w:tc>
          <w:tcPr>
            <w:tcW w:w="4310" w:type="dxa"/>
            <w:shd w:val="clear" w:color="auto" w:fill="FFFFFF"/>
            <w:vAlign w:val="center"/>
          </w:tcPr>
          <w:p w14:paraId="72933845" w14:textId="77777777" w:rsidR="00B417BB" w:rsidRPr="00220BF4" w:rsidRDefault="00B417BB" w:rsidP="00B417BB">
            <w:pPr>
              <w:rPr>
                <w:rFonts w:cs="Arial"/>
                <w:color w:val="000000"/>
              </w:rPr>
            </w:pPr>
            <w:r w:rsidRPr="00220BF4">
              <w:rPr>
                <w:rFonts w:cs="Arial"/>
                <w:color w:val="000000"/>
              </w:rPr>
              <w:t>Declaration</w:t>
            </w:r>
          </w:p>
        </w:tc>
        <w:tc>
          <w:tcPr>
            <w:tcW w:w="4111" w:type="dxa"/>
            <w:vMerge/>
            <w:shd w:val="clear" w:color="auto" w:fill="FFFFFF"/>
            <w:vAlign w:val="center"/>
          </w:tcPr>
          <w:p w14:paraId="14E2B51E" w14:textId="77777777" w:rsidR="00B417BB" w:rsidRPr="00220BF4" w:rsidRDefault="00B417BB" w:rsidP="00B417BB">
            <w:pPr>
              <w:rPr>
                <w:rFonts w:cs="Arial"/>
                <w:color w:val="000000"/>
              </w:rPr>
            </w:pPr>
          </w:p>
        </w:tc>
      </w:tr>
      <w:tr w:rsidR="00B417BB" w:rsidRPr="00220BF4" w14:paraId="679E1E1A" w14:textId="77777777" w:rsidTr="001266A8">
        <w:tc>
          <w:tcPr>
            <w:tcW w:w="640" w:type="dxa"/>
            <w:shd w:val="clear" w:color="auto" w:fill="FFFFFF"/>
            <w:vAlign w:val="center"/>
          </w:tcPr>
          <w:p w14:paraId="4E283E64" w14:textId="006FCDEB" w:rsidR="00B417BB" w:rsidRPr="00220BF4" w:rsidRDefault="00C844B0" w:rsidP="00B417BB">
            <w:pPr>
              <w:rPr>
                <w:rFonts w:cs="Arial"/>
                <w:color w:val="000000"/>
              </w:rPr>
            </w:pPr>
            <w:r>
              <w:rPr>
                <w:rFonts w:cs="Arial"/>
                <w:color w:val="000000"/>
              </w:rPr>
              <w:t>6</w:t>
            </w:r>
            <w:r w:rsidR="00B417BB" w:rsidRPr="00220BF4">
              <w:rPr>
                <w:rFonts w:cs="Arial"/>
                <w:color w:val="000000"/>
              </w:rPr>
              <w:t>.2</w:t>
            </w:r>
          </w:p>
        </w:tc>
        <w:tc>
          <w:tcPr>
            <w:tcW w:w="4310" w:type="dxa"/>
            <w:shd w:val="clear" w:color="auto" w:fill="FFFFFF"/>
            <w:vAlign w:val="center"/>
          </w:tcPr>
          <w:p w14:paraId="78EE69A7" w14:textId="77777777" w:rsidR="00B417BB" w:rsidRPr="00220BF4" w:rsidRDefault="00B417BB" w:rsidP="00B417BB">
            <w:pPr>
              <w:rPr>
                <w:rFonts w:cs="Arial"/>
                <w:color w:val="000000"/>
              </w:rPr>
            </w:pPr>
            <w:r w:rsidRPr="00220BF4">
              <w:rPr>
                <w:rFonts w:cs="Arial"/>
                <w:color w:val="000000"/>
              </w:rPr>
              <w:t>Form of tender</w:t>
            </w:r>
          </w:p>
        </w:tc>
        <w:tc>
          <w:tcPr>
            <w:tcW w:w="4111" w:type="dxa"/>
            <w:vMerge/>
            <w:shd w:val="clear" w:color="auto" w:fill="FFFFFF"/>
            <w:vAlign w:val="center"/>
          </w:tcPr>
          <w:p w14:paraId="6D581803" w14:textId="77777777" w:rsidR="00B417BB" w:rsidRPr="00220BF4" w:rsidRDefault="00B417BB" w:rsidP="00B417BB">
            <w:pPr>
              <w:rPr>
                <w:rFonts w:cs="Arial"/>
                <w:color w:val="000000"/>
              </w:rPr>
            </w:pPr>
          </w:p>
        </w:tc>
      </w:tr>
      <w:tr w:rsidR="00B417BB" w:rsidRPr="00220BF4" w14:paraId="67791330" w14:textId="77777777" w:rsidTr="001266A8">
        <w:tc>
          <w:tcPr>
            <w:tcW w:w="640" w:type="dxa"/>
            <w:shd w:val="clear" w:color="auto" w:fill="FFFFFF"/>
            <w:vAlign w:val="center"/>
          </w:tcPr>
          <w:p w14:paraId="37F5C4C1" w14:textId="3143AF2E" w:rsidR="00B417BB" w:rsidRPr="00220BF4" w:rsidRDefault="00C844B0" w:rsidP="00B417BB">
            <w:pPr>
              <w:rPr>
                <w:rFonts w:cs="Arial"/>
                <w:color w:val="000000"/>
              </w:rPr>
            </w:pPr>
            <w:r>
              <w:rPr>
                <w:rFonts w:cs="Arial"/>
                <w:color w:val="000000"/>
              </w:rPr>
              <w:t>6</w:t>
            </w:r>
            <w:r w:rsidR="00B417BB" w:rsidRPr="00220BF4">
              <w:rPr>
                <w:rFonts w:cs="Arial"/>
                <w:color w:val="000000"/>
              </w:rPr>
              <w:t>.3</w:t>
            </w:r>
          </w:p>
        </w:tc>
        <w:tc>
          <w:tcPr>
            <w:tcW w:w="4310" w:type="dxa"/>
            <w:shd w:val="clear" w:color="auto" w:fill="FFFFFF"/>
            <w:vAlign w:val="center"/>
          </w:tcPr>
          <w:p w14:paraId="6A89FCDF" w14:textId="026DDD40" w:rsidR="00B417BB" w:rsidRPr="00220BF4" w:rsidRDefault="00B417BB" w:rsidP="00B417BB">
            <w:pPr>
              <w:rPr>
                <w:rFonts w:cs="Arial"/>
                <w:color w:val="000000"/>
              </w:rPr>
            </w:pPr>
            <w:r w:rsidRPr="00220BF4">
              <w:rPr>
                <w:rFonts w:cs="Arial"/>
                <w:color w:val="000000"/>
              </w:rPr>
              <w:t xml:space="preserve">Freedom of Information Legislation and </w:t>
            </w:r>
            <w:r>
              <w:rPr>
                <w:rFonts w:cs="Arial"/>
                <w:color w:val="000000"/>
              </w:rPr>
              <w:t>c</w:t>
            </w:r>
            <w:r w:rsidRPr="00220BF4">
              <w:rPr>
                <w:rFonts w:cs="Arial"/>
                <w:color w:val="000000"/>
              </w:rPr>
              <w:t xml:space="preserve">onfidentiality </w:t>
            </w:r>
            <w:r>
              <w:rPr>
                <w:rFonts w:cs="Arial"/>
                <w:color w:val="000000"/>
              </w:rPr>
              <w:t>d</w:t>
            </w:r>
            <w:r w:rsidRPr="00220BF4">
              <w:rPr>
                <w:rFonts w:cs="Arial"/>
                <w:color w:val="000000"/>
              </w:rPr>
              <w:t>eclaration</w:t>
            </w:r>
          </w:p>
        </w:tc>
        <w:tc>
          <w:tcPr>
            <w:tcW w:w="4111" w:type="dxa"/>
            <w:vMerge/>
            <w:shd w:val="clear" w:color="auto" w:fill="FFFFFF"/>
            <w:vAlign w:val="center"/>
          </w:tcPr>
          <w:p w14:paraId="4AB6F245" w14:textId="77777777" w:rsidR="00B417BB" w:rsidRPr="00220BF4" w:rsidRDefault="00B417BB" w:rsidP="00B417BB">
            <w:pPr>
              <w:rPr>
                <w:rFonts w:cs="Arial"/>
                <w:color w:val="000000"/>
              </w:rPr>
            </w:pPr>
          </w:p>
        </w:tc>
      </w:tr>
      <w:tr w:rsidR="00B417BB" w:rsidRPr="00220BF4" w14:paraId="20682BA4" w14:textId="77777777" w:rsidTr="001266A8">
        <w:tc>
          <w:tcPr>
            <w:tcW w:w="640" w:type="dxa"/>
            <w:shd w:val="clear" w:color="auto" w:fill="FFFFFF"/>
            <w:vAlign w:val="center"/>
          </w:tcPr>
          <w:p w14:paraId="6D92E238" w14:textId="71BC9661" w:rsidR="00B417BB" w:rsidRPr="00220BF4" w:rsidRDefault="00C844B0" w:rsidP="00B417BB">
            <w:pPr>
              <w:rPr>
                <w:rFonts w:cs="Arial"/>
                <w:color w:val="000000"/>
              </w:rPr>
            </w:pPr>
            <w:r>
              <w:rPr>
                <w:rFonts w:cs="Arial"/>
                <w:color w:val="000000"/>
              </w:rPr>
              <w:t>6</w:t>
            </w:r>
            <w:r w:rsidR="00B417BB">
              <w:rPr>
                <w:rFonts w:cs="Arial"/>
                <w:color w:val="000000"/>
              </w:rPr>
              <w:t>.4</w:t>
            </w:r>
          </w:p>
        </w:tc>
        <w:tc>
          <w:tcPr>
            <w:tcW w:w="4310" w:type="dxa"/>
            <w:shd w:val="clear" w:color="auto" w:fill="FFFFFF"/>
            <w:vAlign w:val="center"/>
          </w:tcPr>
          <w:p w14:paraId="36FD81FE" w14:textId="7745B14D" w:rsidR="00B417BB" w:rsidRPr="00220BF4" w:rsidRDefault="00B417BB" w:rsidP="00B417BB">
            <w:pPr>
              <w:rPr>
                <w:rFonts w:cs="Arial"/>
                <w:color w:val="000000"/>
              </w:rPr>
            </w:pPr>
            <w:r w:rsidRPr="0032674F">
              <w:rPr>
                <w:rFonts w:cs="Arial"/>
                <w:szCs w:val="28"/>
              </w:rPr>
              <w:t>Fr</w:t>
            </w:r>
            <w:r>
              <w:rPr>
                <w:rFonts w:cs="Arial"/>
                <w:szCs w:val="28"/>
              </w:rPr>
              <w:t>aud prevention check</w:t>
            </w:r>
            <w:r w:rsidRPr="0032674F">
              <w:rPr>
                <w:rFonts w:cs="Arial"/>
                <w:szCs w:val="28"/>
              </w:rPr>
              <w:t xml:space="preserve"> </w:t>
            </w:r>
            <w:r>
              <w:rPr>
                <w:rFonts w:cs="Arial"/>
                <w:szCs w:val="28"/>
              </w:rPr>
              <w:t>d</w:t>
            </w:r>
            <w:r w:rsidRPr="0032674F">
              <w:rPr>
                <w:rFonts w:cs="Arial"/>
                <w:szCs w:val="28"/>
              </w:rPr>
              <w:t>eclaration</w:t>
            </w:r>
          </w:p>
        </w:tc>
        <w:tc>
          <w:tcPr>
            <w:tcW w:w="4111" w:type="dxa"/>
            <w:vMerge/>
            <w:shd w:val="clear" w:color="auto" w:fill="FFFFFF"/>
            <w:vAlign w:val="center"/>
          </w:tcPr>
          <w:p w14:paraId="3670CCA8" w14:textId="77777777" w:rsidR="00B417BB" w:rsidRPr="00220BF4" w:rsidRDefault="00B417BB" w:rsidP="00B417BB">
            <w:pPr>
              <w:rPr>
                <w:rFonts w:cs="Arial"/>
                <w:color w:val="000000"/>
              </w:rPr>
            </w:pPr>
          </w:p>
        </w:tc>
      </w:tr>
      <w:tr w:rsidR="00B417BB" w:rsidRPr="00220BF4" w14:paraId="3A4FF719" w14:textId="77777777" w:rsidTr="001266A8">
        <w:tc>
          <w:tcPr>
            <w:tcW w:w="640" w:type="dxa"/>
            <w:shd w:val="clear" w:color="auto" w:fill="FFFFFF"/>
            <w:vAlign w:val="center"/>
          </w:tcPr>
          <w:p w14:paraId="2AE1F546" w14:textId="205E98AF" w:rsidR="00B417BB" w:rsidRPr="00220BF4" w:rsidRDefault="00C844B0" w:rsidP="00B417BB">
            <w:pPr>
              <w:rPr>
                <w:rFonts w:cs="Arial"/>
                <w:color w:val="000000"/>
              </w:rPr>
            </w:pPr>
            <w:r>
              <w:rPr>
                <w:rFonts w:cs="Arial"/>
                <w:color w:val="000000"/>
              </w:rPr>
              <w:t>7</w:t>
            </w:r>
          </w:p>
        </w:tc>
        <w:tc>
          <w:tcPr>
            <w:tcW w:w="4310" w:type="dxa"/>
            <w:shd w:val="clear" w:color="auto" w:fill="FFFFFF"/>
            <w:vAlign w:val="center"/>
          </w:tcPr>
          <w:p w14:paraId="398B5A4B" w14:textId="77777777" w:rsidR="00B417BB" w:rsidRPr="00220BF4" w:rsidRDefault="00B417BB" w:rsidP="00B417BB">
            <w:pPr>
              <w:rPr>
                <w:rFonts w:cs="Arial"/>
                <w:color w:val="000000"/>
              </w:rPr>
            </w:pPr>
            <w:r w:rsidRPr="00220BF4">
              <w:rPr>
                <w:rFonts w:cs="Arial"/>
                <w:color w:val="000000"/>
              </w:rPr>
              <w:t>Tender submission checklist</w:t>
            </w:r>
          </w:p>
        </w:tc>
        <w:tc>
          <w:tcPr>
            <w:tcW w:w="4111" w:type="dxa"/>
            <w:shd w:val="clear" w:color="auto" w:fill="FFFFFF"/>
            <w:vAlign w:val="center"/>
          </w:tcPr>
          <w:p w14:paraId="3213BD3F" w14:textId="3C232507" w:rsidR="00B417BB" w:rsidRPr="00220BF4" w:rsidRDefault="00B417BB" w:rsidP="00B417BB">
            <w:pPr>
              <w:rPr>
                <w:rFonts w:cs="Arial"/>
                <w:color w:val="000000"/>
              </w:rPr>
            </w:pPr>
          </w:p>
        </w:tc>
      </w:tr>
    </w:tbl>
    <w:p w14:paraId="01B1D8FF" w14:textId="77777777" w:rsidR="00ED1368" w:rsidRPr="00220BF4" w:rsidRDefault="00ED1368" w:rsidP="005761BB">
      <w:pPr>
        <w:rPr>
          <w:rFonts w:cs="Arial"/>
        </w:rPr>
      </w:pPr>
    </w:p>
    <w:p w14:paraId="1EDE675C" w14:textId="77777777" w:rsidR="00531C6B" w:rsidRPr="00220BF4" w:rsidRDefault="00B91207" w:rsidP="00531C6B">
      <w:pPr>
        <w:rPr>
          <w:rFonts w:cs="Arial"/>
          <w:b/>
          <w:bCs/>
          <w:color w:val="000000"/>
        </w:rPr>
      </w:pPr>
      <w:r w:rsidRPr="00220BF4">
        <w:rPr>
          <w:rFonts w:cs="Arial"/>
          <w:color w:val="002060"/>
          <w:u w:val="single"/>
        </w:rPr>
        <w:br w:type="page"/>
      </w:r>
      <w:r w:rsidR="00531C6B" w:rsidRPr="00220BF4">
        <w:rPr>
          <w:rFonts w:cs="Arial"/>
          <w:b/>
          <w:bCs/>
          <w:color w:val="000000"/>
        </w:rPr>
        <w:t>Timescales</w:t>
      </w:r>
    </w:p>
    <w:p w14:paraId="552FFB28" w14:textId="77777777" w:rsidR="00531C6B" w:rsidRPr="00220BF4" w:rsidRDefault="00531C6B" w:rsidP="00531C6B">
      <w:pPr>
        <w:rPr>
          <w:rFonts w:cs="Arial"/>
          <w:color w:val="000000"/>
        </w:rPr>
      </w:pPr>
      <w:r w:rsidRPr="00220BF4">
        <w:rPr>
          <w:rFonts w:cs="Arial"/>
          <w:color w:val="000000"/>
        </w:rPr>
        <w:t xml:space="preserve">The intended timetable for this </w:t>
      </w:r>
      <w:r w:rsidR="003B0234" w:rsidRPr="00220BF4">
        <w:rPr>
          <w:rFonts w:cs="Arial"/>
          <w:color w:val="000000"/>
        </w:rPr>
        <w:t>ITT</w:t>
      </w:r>
      <w:r w:rsidRPr="00220BF4">
        <w:rPr>
          <w:rFonts w:cs="Arial"/>
          <w:color w:val="000000"/>
        </w:rPr>
        <w:t xml:space="preserve"> is in the table below.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9"/>
        <w:gridCol w:w="4082"/>
      </w:tblGrid>
      <w:tr w:rsidR="005C5878" w:rsidRPr="00220BF4" w14:paraId="0EE1FE2D" w14:textId="77777777" w:rsidTr="00090093">
        <w:tc>
          <w:tcPr>
            <w:tcW w:w="4979" w:type="dxa"/>
            <w:shd w:val="clear" w:color="auto" w:fill="FFD966"/>
          </w:tcPr>
          <w:p w14:paraId="2CC309FF" w14:textId="77777777" w:rsidR="00531C6B" w:rsidRPr="00220BF4" w:rsidRDefault="00531C6B" w:rsidP="004C3AB9">
            <w:pPr>
              <w:jc w:val="center"/>
              <w:rPr>
                <w:rFonts w:cs="Arial"/>
                <w:b/>
                <w:color w:val="000000"/>
              </w:rPr>
            </w:pPr>
          </w:p>
          <w:p w14:paraId="516334A8" w14:textId="77777777" w:rsidR="00531C6B" w:rsidRPr="00220BF4" w:rsidRDefault="00531C6B" w:rsidP="004C3AB9">
            <w:pPr>
              <w:tabs>
                <w:tab w:val="center" w:pos="2568"/>
                <w:tab w:val="left" w:pos="4337"/>
              </w:tabs>
              <w:rPr>
                <w:rFonts w:cs="Arial"/>
                <w:b/>
                <w:color w:val="000000"/>
              </w:rPr>
            </w:pPr>
            <w:r w:rsidRPr="00220BF4">
              <w:rPr>
                <w:rFonts w:cs="Arial"/>
                <w:b/>
                <w:color w:val="000000"/>
              </w:rPr>
              <w:tab/>
              <w:t>Stage</w:t>
            </w:r>
            <w:r w:rsidRPr="00220BF4">
              <w:rPr>
                <w:rFonts w:cs="Arial"/>
                <w:b/>
                <w:color w:val="000000"/>
              </w:rPr>
              <w:tab/>
            </w:r>
          </w:p>
        </w:tc>
        <w:tc>
          <w:tcPr>
            <w:tcW w:w="4082" w:type="dxa"/>
            <w:shd w:val="clear" w:color="auto" w:fill="FFD966"/>
          </w:tcPr>
          <w:p w14:paraId="65E7F3A3" w14:textId="77777777" w:rsidR="00531C6B" w:rsidRPr="00220BF4" w:rsidRDefault="00531C6B" w:rsidP="004C3AB9">
            <w:pPr>
              <w:jc w:val="center"/>
              <w:rPr>
                <w:rFonts w:cs="Arial"/>
                <w:b/>
                <w:color w:val="000000"/>
              </w:rPr>
            </w:pPr>
          </w:p>
          <w:p w14:paraId="0E7A8F8E" w14:textId="77777777" w:rsidR="00531C6B" w:rsidRPr="00220BF4" w:rsidRDefault="00531C6B" w:rsidP="004C3AB9">
            <w:pPr>
              <w:jc w:val="center"/>
              <w:rPr>
                <w:rFonts w:cs="Arial"/>
                <w:b/>
                <w:color w:val="000000"/>
              </w:rPr>
            </w:pPr>
            <w:r w:rsidRPr="00220BF4">
              <w:rPr>
                <w:rFonts w:cs="Arial"/>
                <w:b/>
                <w:color w:val="000000"/>
              </w:rPr>
              <w:t>Date</w:t>
            </w:r>
          </w:p>
        </w:tc>
      </w:tr>
      <w:tr w:rsidR="005C5878" w:rsidRPr="00220BF4" w14:paraId="5EDABD82" w14:textId="77777777" w:rsidTr="00090093">
        <w:tc>
          <w:tcPr>
            <w:tcW w:w="4979" w:type="dxa"/>
            <w:shd w:val="clear" w:color="auto" w:fill="auto"/>
            <w:vAlign w:val="center"/>
          </w:tcPr>
          <w:p w14:paraId="0EE0B1AF" w14:textId="28167ED8" w:rsidR="00531C6B" w:rsidRPr="00220BF4" w:rsidRDefault="003B0234" w:rsidP="004C3AB9">
            <w:pPr>
              <w:rPr>
                <w:rFonts w:cs="Arial"/>
                <w:color w:val="000000"/>
              </w:rPr>
            </w:pPr>
            <w:r w:rsidRPr="00220BF4">
              <w:rPr>
                <w:rFonts w:cs="Arial"/>
                <w:color w:val="000000"/>
              </w:rPr>
              <w:t>ITT</w:t>
            </w:r>
            <w:r w:rsidR="00531C6B" w:rsidRPr="00220BF4">
              <w:rPr>
                <w:rFonts w:cs="Arial"/>
                <w:color w:val="000000"/>
              </w:rPr>
              <w:t xml:space="preserve"> issued to </w:t>
            </w:r>
            <w:r w:rsidR="00BB5C78">
              <w:rPr>
                <w:rFonts w:cs="Arial"/>
                <w:color w:val="000000"/>
              </w:rPr>
              <w:t>b</w:t>
            </w:r>
            <w:r w:rsidR="00531C6B" w:rsidRPr="00220BF4">
              <w:rPr>
                <w:rFonts w:cs="Arial"/>
                <w:color w:val="000000"/>
              </w:rPr>
              <w:t>idders</w:t>
            </w:r>
          </w:p>
        </w:tc>
        <w:tc>
          <w:tcPr>
            <w:tcW w:w="4082" w:type="dxa"/>
            <w:shd w:val="clear" w:color="auto" w:fill="auto"/>
            <w:vAlign w:val="center"/>
          </w:tcPr>
          <w:p w14:paraId="5D0D35ED" w14:textId="1A1CED46" w:rsidR="00531C6B" w:rsidRPr="00220BF4" w:rsidRDefault="00090093" w:rsidP="004C3AB9">
            <w:pPr>
              <w:rPr>
                <w:rFonts w:cs="Arial"/>
                <w:color w:val="000000"/>
              </w:rPr>
            </w:pPr>
            <w:r>
              <w:rPr>
                <w:rFonts w:cs="Arial"/>
                <w:color w:val="000000"/>
              </w:rPr>
              <w:t>18 December 2023</w:t>
            </w:r>
          </w:p>
        </w:tc>
      </w:tr>
      <w:tr w:rsidR="005C5878" w:rsidRPr="00220BF4" w14:paraId="7E0DA903" w14:textId="77777777" w:rsidTr="00090093">
        <w:tc>
          <w:tcPr>
            <w:tcW w:w="4979" w:type="dxa"/>
            <w:shd w:val="clear" w:color="auto" w:fill="auto"/>
            <w:vAlign w:val="center"/>
          </w:tcPr>
          <w:p w14:paraId="08A4FA19" w14:textId="4226EC30" w:rsidR="00531C6B" w:rsidRPr="00220BF4" w:rsidRDefault="00531C6B" w:rsidP="00751623">
            <w:pPr>
              <w:rPr>
                <w:rFonts w:cs="Arial"/>
                <w:color w:val="000000"/>
              </w:rPr>
            </w:pPr>
            <w:r w:rsidRPr="00220BF4">
              <w:rPr>
                <w:rFonts w:cs="Arial"/>
                <w:color w:val="000000"/>
              </w:rPr>
              <w:t xml:space="preserve">Deadline for clarification questions to the </w:t>
            </w:r>
            <w:r w:rsidR="00BB5C78">
              <w:rPr>
                <w:rFonts w:cs="Arial"/>
                <w:color w:val="000000"/>
              </w:rPr>
              <w:t>c</w:t>
            </w:r>
            <w:r w:rsidRPr="00220BF4">
              <w:rPr>
                <w:rFonts w:cs="Arial"/>
                <w:color w:val="000000"/>
              </w:rPr>
              <w:t>ouncil</w:t>
            </w:r>
            <w:r w:rsidR="00751623" w:rsidRPr="00220BF4">
              <w:rPr>
                <w:rFonts w:cs="Arial"/>
                <w:color w:val="000000"/>
              </w:rPr>
              <w:t xml:space="preserve"> </w:t>
            </w:r>
            <w:r w:rsidR="00751623" w:rsidRPr="00220BF4">
              <w:rPr>
                <w:rFonts w:cs="Arial"/>
                <w:b/>
                <w:bCs/>
                <w:color w:val="000000"/>
              </w:rPr>
              <w:t xml:space="preserve">via the </w:t>
            </w:r>
            <w:r w:rsidR="00BB5C78">
              <w:rPr>
                <w:rFonts w:cs="Arial"/>
                <w:b/>
                <w:bCs/>
                <w:color w:val="000000"/>
              </w:rPr>
              <w:t>c</w:t>
            </w:r>
            <w:r w:rsidR="00751623" w:rsidRPr="00220BF4">
              <w:rPr>
                <w:rFonts w:cs="Arial"/>
                <w:b/>
                <w:bCs/>
                <w:color w:val="000000"/>
              </w:rPr>
              <w:t>ouncil’s tender portal.</w:t>
            </w:r>
            <w:r w:rsidRPr="00220BF4">
              <w:rPr>
                <w:rFonts w:cs="Arial"/>
                <w:color w:val="000000"/>
              </w:rPr>
              <w:t xml:space="preserve"> </w:t>
            </w:r>
          </w:p>
        </w:tc>
        <w:tc>
          <w:tcPr>
            <w:tcW w:w="4082" w:type="dxa"/>
            <w:shd w:val="clear" w:color="auto" w:fill="auto"/>
            <w:vAlign w:val="center"/>
          </w:tcPr>
          <w:p w14:paraId="3C1B4AB4" w14:textId="0BBF85FF" w:rsidR="00531C6B" w:rsidRPr="00220BF4" w:rsidRDefault="00090093" w:rsidP="004C3AB9">
            <w:pPr>
              <w:rPr>
                <w:rFonts w:cs="Arial"/>
                <w:color w:val="000000"/>
              </w:rPr>
            </w:pPr>
            <w:r>
              <w:rPr>
                <w:rFonts w:cs="Arial"/>
                <w:color w:val="000000"/>
              </w:rPr>
              <w:t>08 January 2023 at 12:00 noon</w:t>
            </w:r>
          </w:p>
        </w:tc>
      </w:tr>
      <w:tr w:rsidR="005C5878" w:rsidRPr="00220BF4" w14:paraId="0C14ACA7" w14:textId="77777777" w:rsidTr="00090093">
        <w:tc>
          <w:tcPr>
            <w:tcW w:w="4979" w:type="dxa"/>
            <w:shd w:val="clear" w:color="auto" w:fill="auto"/>
            <w:vAlign w:val="center"/>
          </w:tcPr>
          <w:p w14:paraId="6D19DF2F" w14:textId="2DBB413A" w:rsidR="00531C6B" w:rsidRPr="00220BF4" w:rsidRDefault="00531C6B" w:rsidP="004C3AB9">
            <w:pPr>
              <w:rPr>
                <w:rFonts w:cs="Arial"/>
                <w:color w:val="000000"/>
              </w:rPr>
            </w:pPr>
            <w:r w:rsidRPr="00220BF4">
              <w:rPr>
                <w:rFonts w:cs="Arial"/>
                <w:color w:val="000000"/>
              </w:rPr>
              <w:t xml:space="preserve">Deadline for </w:t>
            </w:r>
            <w:r w:rsidR="00BB5C78">
              <w:rPr>
                <w:rFonts w:cs="Arial"/>
                <w:color w:val="000000"/>
              </w:rPr>
              <w:t>b</w:t>
            </w:r>
            <w:r w:rsidRPr="00220BF4">
              <w:rPr>
                <w:rFonts w:cs="Arial"/>
                <w:color w:val="000000"/>
              </w:rPr>
              <w:t xml:space="preserve">idders to submit this completed </w:t>
            </w:r>
            <w:r w:rsidR="003B0234" w:rsidRPr="00220BF4">
              <w:rPr>
                <w:rFonts w:cs="Arial"/>
                <w:color w:val="000000"/>
              </w:rPr>
              <w:t>ITT</w:t>
            </w:r>
            <w:r w:rsidR="00393A4E" w:rsidRPr="00220BF4">
              <w:rPr>
                <w:rFonts w:cs="Arial"/>
                <w:color w:val="000000"/>
              </w:rPr>
              <w:t xml:space="preserve"> </w:t>
            </w:r>
            <w:r w:rsidR="00393A4E" w:rsidRPr="00220BF4">
              <w:rPr>
                <w:rFonts w:cs="Arial"/>
                <w:b/>
                <w:bCs/>
                <w:color w:val="000000"/>
              </w:rPr>
              <w:t xml:space="preserve">via the </w:t>
            </w:r>
            <w:r w:rsidR="00BB5C78">
              <w:rPr>
                <w:rFonts w:cs="Arial"/>
                <w:b/>
                <w:bCs/>
                <w:color w:val="000000"/>
              </w:rPr>
              <w:t>c</w:t>
            </w:r>
            <w:r w:rsidR="00393A4E" w:rsidRPr="00220BF4">
              <w:rPr>
                <w:rFonts w:cs="Arial"/>
                <w:b/>
                <w:bCs/>
                <w:color w:val="000000"/>
              </w:rPr>
              <w:t>ouncil’s tender portal.</w:t>
            </w:r>
          </w:p>
        </w:tc>
        <w:tc>
          <w:tcPr>
            <w:tcW w:w="4082" w:type="dxa"/>
            <w:shd w:val="clear" w:color="auto" w:fill="auto"/>
            <w:vAlign w:val="center"/>
          </w:tcPr>
          <w:p w14:paraId="1493FB19" w14:textId="3B16AA3C" w:rsidR="00531C6B" w:rsidRPr="003C4875" w:rsidRDefault="00090093" w:rsidP="004C3AB9">
            <w:pPr>
              <w:rPr>
                <w:rFonts w:cs="Arial"/>
                <w:b/>
                <w:color w:val="000000"/>
              </w:rPr>
            </w:pPr>
            <w:r w:rsidRPr="003C4875">
              <w:rPr>
                <w:rFonts w:cs="Arial"/>
                <w:b/>
                <w:color w:val="000000"/>
              </w:rPr>
              <w:t>15 January 2024 at 12:00 noon</w:t>
            </w:r>
          </w:p>
        </w:tc>
      </w:tr>
      <w:tr w:rsidR="00090093" w:rsidRPr="00220BF4" w14:paraId="4D1D7C06" w14:textId="77777777" w:rsidTr="00090093">
        <w:tc>
          <w:tcPr>
            <w:tcW w:w="4979" w:type="dxa"/>
            <w:shd w:val="clear" w:color="auto" w:fill="auto"/>
            <w:vAlign w:val="center"/>
          </w:tcPr>
          <w:p w14:paraId="43AEA139" w14:textId="4F7ED9C9" w:rsidR="00090093" w:rsidRPr="003C4875" w:rsidRDefault="00090093" w:rsidP="004C3AB9">
            <w:pPr>
              <w:rPr>
                <w:rFonts w:cs="Arial"/>
                <w:color w:val="000000"/>
              </w:rPr>
            </w:pPr>
            <w:r w:rsidRPr="003C4875">
              <w:rPr>
                <w:rFonts w:cs="Arial"/>
                <w:color w:val="000000"/>
              </w:rPr>
              <w:t>Planned notification of system demonstration interviews to Bidders</w:t>
            </w:r>
          </w:p>
        </w:tc>
        <w:tc>
          <w:tcPr>
            <w:tcW w:w="4082" w:type="dxa"/>
            <w:shd w:val="clear" w:color="auto" w:fill="auto"/>
            <w:vAlign w:val="center"/>
          </w:tcPr>
          <w:p w14:paraId="1D6BD6D5" w14:textId="4D2F11DC" w:rsidR="00090093" w:rsidRPr="003C4875" w:rsidRDefault="00090093" w:rsidP="004C3AB9">
            <w:pPr>
              <w:rPr>
                <w:rFonts w:cs="Arial"/>
                <w:color w:val="000000"/>
              </w:rPr>
            </w:pPr>
            <w:r w:rsidRPr="003C4875">
              <w:rPr>
                <w:rFonts w:cs="Arial"/>
                <w:color w:val="000000"/>
              </w:rPr>
              <w:t>w/c 22 January 2024</w:t>
            </w:r>
          </w:p>
        </w:tc>
      </w:tr>
      <w:tr w:rsidR="00090093" w:rsidRPr="00220BF4" w14:paraId="56A6E41F" w14:textId="77777777" w:rsidTr="00090093">
        <w:tc>
          <w:tcPr>
            <w:tcW w:w="4979" w:type="dxa"/>
            <w:shd w:val="clear" w:color="auto" w:fill="auto"/>
            <w:vAlign w:val="center"/>
          </w:tcPr>
          <w:p w14:paraId="463F27B8" w14:textId="3D96C5B2" w:rsidR="00090093" w:rsidRPr="003C4875" w:rsidRDefault="00090093" w:rsidP="00090093">
            <w:pPr>
              <w:rPr>
                <w:rFonts w:cs="Arial"/>
                <w:color w:val="000000"/>
              </w:rPr>
            </w:pPr>
            <w:r w:rsidRPr="003C4875">
              <w:rPr>
                <w:rFonts w:cs="Arial"/>
                <w:color w:val="000000"/>
              </w:rPr>
              <w:t>System demonstration</w:t>
            </w:r>
          </w:p>
        </w:tc>
        <w:tc>
          <w:tcPr>
            <w:tcW w:w="4082" w:type="dxa"/>
            <w:shd w:val="clear" w:color="auto" w:fill="auto"/>
            <w:vAlign w:val="center"/>
          </w:tcPr>
          <w:p w14:paraId="7FE3865F" w14:textId="02C5CEC3" w:rsidR="00090093" w:rsidRPr="003C4875" w:rsidRDefault="00090093" w:rsidP="00090093">
            <w:pPr>
              <w:rPr>
                <w:rFonts w:cs="Arial"/>
                <w:color w:val="000000"/>
              </w:rPr>
            </w:pPr>
            <w:r w:rsidRPr="003C4875">
              <w:rPr>
                <w:rFonts w:cs="Arial"/>
                <w:color w:val="000000"/>
              </w:rPr>
              <w:t>w/c 29 January 2024</w:t>
            </w:r>
          </w:p>
        </w:tc>
      </w:tr>
      <w:tr w:rsidR="00090093" w:rsidRPr="00220BF4" w14:paraId="75C77966" w14:textId="77777777" w:rsidTr="00090093">
        <w:tc>
          <w:tcPr>
            <w:tcW w:w="4979" w:type="dxa"/>
            <w:shd w:val="clear" w:color="auto" w:fill="auto"/>
            <w:vAlign w:val="center"/>
          </w:tcPr>
          <w:p w14:paraId="1030297C" w14:textId="03C20C1D" w:rsidR="00090093" w:rsidRPr="00220BF4" w:rsidRDefault="00090093" w:rsidP="00090093">
            <w:pPr>
              <w:rPr>
                <w:rFonts w:cs="Arial"/>
                <w:color w:val="000000"/>
              </w:rPr>
            </w:pPr>
            <w:r w:rsidRPr="00220BF4">
              <w:rPr>
                <w:rFonts w:cs="Arial"/>
                <w:color w:val="000000"/>
              </w:rPr>
              <w:t xml:space="preserve">Planned notification of the result to </w:t>
            </w:r>
            <w:r>
              <w:rPr>
                <w:rFonts w:cs="Arial"/>
                <w:color w:val="000000"/>
              </w:rPr>
              <w:t>b</w:t>
            </w:r>
            <w:r w:rsidRPr="00220BF4">
              <w:rPr>
                <w:rFonts w:cs="Arial"/>
                <w:color w:val="000000"/>
              </w:rPr>
              <w:t>idders</w:t>
            </w:r>
          </w:p>
        </w:tc>
        <w:tc>
          <w:tcPr>
            <w:tcW w:w="4082" w:type="dxa"/>
            <w:shd w:val="clear" w:color="auto" w:fill="auto"/>
            <w:vAlign w:val="center"/>
          </w:tcPr>
          <w:p w14:paraId="22B430F9" w14:textId="39E7CF41" w:rsidR="00090093" w:rsidRPr="00220BF4" w:rsidRDefault="00981C05" w:rsidP="00090093">
            <w:pPr>
              <w:rPr>
                <w:rFonts w:cs="Arial"/>
                <w:color w:val="000000"/>
              </w:rPr>
            </w:pPr>
            <w:r>
              <w:rPr>
                <w:rFonts w:cs="Arial"/>
                <w:color w:val="000000"/>
              </w:rPr>
              <w:t>w/c 05 February 2024</w:t>
            </w:r>
            <w:r w:rsidR="00090093" w:rsidRPr="00220BF4">
              <w:rPr>
                <w:rFonts w:cs="Arial"/>
                <w:color w:val="000000"/>
              </w:rPr>
              <w:t xml:space="preserve"> </w:t>
            </w:r>
          </w:p>
        </w:tc>
      </w:tr>
      <w:tr w:rsidR="00090093" w:rsidRPr="00220BF4" w14:paraId="2867F5F2" w14:textId="77777777" w:rsidTr="00090093">
        <w:tc>
          <w:tcPr>
            <w:tcW w:w="4979" w:type="dxa"/>
            <w:shd w:val="clear" w:color="auto" w:fill="auto"/>
            <w:vAlign w:val="center"/>
          </w:tcPr>
          <w:p w14:paraId="0089400F" w14:textId="77777777" w:rsidR="00090093" w:rsidRPr="00220BF4" w:rsidRDefault="00090093" w:rsidP="00090093">
            <w:pPr>
              <w:rPr>
                <w:rFonts w:cs="Arial"/>
                <w:color w:val="000000"/>
              </w:rPr>
            </w:pPr>
            <w:r w:rsidRPr="00220BF4">
              <w:rPr>
                <w:rFonts w:cs="Arial"/>
                <w:color w:val="000000"/>
              </w:rPr>
              <w:t>Contract start date</w:t>
            </w:r>
          </w:p>
        </w:tc>
        <w:tc>
          <w:tcPr>
            <w:tcW w:w="4082" w:type="dxa"/>
            <w:shd w:val="clear" w:color="auto" w:fill="auto"/>
            <w:vAlign w:val="center"/>
          </w:tcPr>
          <w:p w14:paraId="2C6B389F" w14:textId="6E108A39" w:rsidR="00090093" w:rsidRPr="00220BF4" w:rsidRDefault="00981C05" w:rsidP="00090093">
            <w:pPr>
              <w:rPr>
                <w:rFonts w:cs="Arial"/>
                <w:color w:val="000000"/>
              </w:rPr>
            </w:pPr>
            <w:r>
              <w:rPr>
                <w:rFonts w:cs="Arial"/>
                <w:color w:val="000000"/>
              </w:rPr>
              <w:t>19 February 2024</w:t>
            </w:r>
          </w:p>
        </w:tc>
      </w:tr>
      <w:tr w:rsidR="009B6093" w:rsidRPr="00220BF4" w14:paraId="05683D46" w14:textId="77777777" w:rsidTr="00090093">
        <w:tc>
          <w:tcPr>
            <w:tcW w:w="4979" w:type="dxa"/>
            <w:shd w:val="clear" w:color="auto" w:fill="auto"/>
            <w:vAlign w:val="center"/>
          </w:tcPr>
          <w:p w14:paraId="2E9F75CB" w14:textId="306233FC" w:rsidR="009B6093" w:rsidRPr="004E6C00" w:rsidRDefault="009B6093" w:rsidP="00090093">
            <w:pPr>
              <w:rPr>
                <w:rFonts w:cs="Arial"/>
                <w:color w:val="000000"/>
              </w:rPr>
            </w:pPr>
            <w:r w:rsidRPr="004E6C00">
              <w:rPr>
                <w:rFonts w:cs="Arial"/>
                <w:color w:val="000000"/>
              </w:rPr>
              <w:t xml:space="preserve">Mobilisation period </w:t>
            </w:r>
          </w:p>
        </w:tc>
        <w:tc>
          <w:tcPr>
            <w:tcW w:w="4082" w:type="dxa"/>
            <w:shd w:val="clear" w:color="auto" w:fill="auto"/>
            <w:vAlign w:val="center"/>
          </w:tcPr>
          <w:p w14:paraId="3676C4CA" w14:textId="062BD2EE" w:rsidR="009B6093" w:rsidRPr="004E6C00" w:rsidRDefault="009B6093" w:rsidP="00090093">
            <w:pPr>
              <w:rPr>
                <w:rFonts w:cs="Arial"/>
                <w:color w:val="000000"/>
              </w:rPr>
            </w:pPr>
            <w:r w:rsidRPr="004E6C00">
              <w:rPr>
                <w:rFonts w:cs="Arial"/>
                <w:color w:val="000000"/>
              </w:rPr>
              <w:t>19 February 2024 – 31 March 2024</w:t>
            </w:r>
          </w:p>
        </w:tc>
      </w:tr>
      <w:tr w:rsidR="009B6093" w:rsidRPr="00220BF4" w14:paraId="6FDE984D" w14:textId="77777777" w:rsidTr="00090093">
        <w:tc>
          <w:tcPr>
            <w:tcW w:w="4979" w:type="dxa"/>
            <w:shd w:val="clear" w:color="auto" w:fill="auto"/>
            <w:vAlign w:val="center"/>
          </w:tcPr>
          <w:p w14:paraId="0B034946" w14:textId="31A3F8B4" w:rsidR="009B6093" w:rsidRPr="004E6C00" w:rsidRDefault="009B6093" w:rsidP="00090093">
            <w:pPr>
              <w:rPr>
                <w:rFonts w:cs="Arial"/>
                <w:color w:val="000000"/>
              </w:rPr>
            </w:pPr>
            <w:r w:rsidRPr="004E6C00">
              <w:rPr>
                <w:rFonts w:cs="Arial"/>
                <w:color w:val="000000"/>
              </w:rPr>
              <w:t>Service commencement date</w:t>
            </w:r>
          </w:p>
        </w:tc>
        <w:tc>
          <w:tcPr>
            <w:tcW w:w="4082" w:type="dxa"/>
            <w:shd w:val="clear" w:color="auto" w:fill="auto"/>
            <w:vAlign w:val="center"/>
          </w:tcPr>
          <w:p w14:paraId="181EC7AB" w14:textId="21D99046" w:rsidR="009B6093" w:rsidRPr="004E6C00" w:rsidRDefault="009B6093" w:rsidP="00090093">
            <w:pPr>
              <w:rPr>
                <w:rFonts w:cs="Arial"/>
                <w:color w:val="000000"/>
              </w:rPr>
            </w:pPr>
            <w:r w:rsidRPr="004E6C00">
              <w:rPr>
                <w:rFonts w:cs="Arial"/>
                <w:color w:val="000000"/>
              </w:rPr>
              <w:t>01 April 2024</w:t>
            </w:r>
          </w:p>
        </w:tc>
      </w:tr>
    </w:tbl>
    <w:p w14:paraId="3752FD26" w14:textId="77777777" w:rsidR="00F8741E" w:rsidRPr="00220BF4" w:rsidRDefault="00F8741E" w:rsidP="005761BB">
      <w:pPr>
        <w:rPr>
          <w:rFonts w:cs="Arial"/>
          <w:color w:val="000000"/>
        </w:rPr>
      </w:pPr>
    </w:p>
    <w:p w14:paraId="70B3EE82" w14:textId="77777777" w:rsidR="00755A19" w:rsidRPr="00755A19" w:rsidRDefault="00755A19" w:rsidP="00755A19">
      <w:pPr>
        <w:rPr>
          <w:rFonts w:cs="Arial"/>
        </w:rPr>
      </w:pPr>
      <w:bookmarkStart w:id="0" w:name="_Ref286221376"/>
      <w:bookmarkStart w:id="1" w:name="_Toc283216517"/>
      <w:bookmarkStart w:id="2" w:name="_Toc94334923"/>
      <w:bookmarkStart w:id="3" w:name="_Toc100648259"/>
      <w:r w:rsidRPr="004E4D68">
        <w:rPr>
          <w:rFonts w:cs="Arial"/>
          <w:b/>
          <w:bCs/>
          <w:color w:val="000000"/>
        </w:rPr>
        <w:t>List of documents</w:t>
      </w:r>
    </w:p>
    <w:p w14:paraId="41D1DB53" w14:textId="77777777" w:rsidR="00755A19" w:rsidRDefault="00755A19" w:rsidP="00755A19">
      <w:pPr>
        <w:spacing w:after="120" w:line="240" w:lineRule="auto"/>
        <w:rPr>
          <w:rFonts w:cs="Arial"/>
        </w:rPr>
      </w:pPr>
      <w:r w:rsidRPr="00BE6FEA">
        <w:rPr>
          <w:rFonts w:cs="Arial"/>
        </w:rPr>
        <w:t xml:space="preserve">The document pack consists of </w:t>
      </w:r>
      <w:r>
        <w:rPr>
          <w:rFonts w:cs="Arial"/>
        </w:rPr>
        <w:t>i</w:t>
      </w:r>
      <w:r w:rsidRPr="00BE6FEA">
        <w:rPr>
          <w:rFonts w:cs="Arial"/>
        </w:rPr>
        <w:t xml:space="preserve">nformation </w:t>
      </w:r>
      <w:r>
        <w:rPr>
          <w:rFonts w:cs="Arial"/>
        </w:rPr>
        <w:t>d</w:t>
      </w:r>
      <w:r w:rsidRPr="00BE6FEA">
        <w:rPr>
          <w:rFonts w:cs="Arial"/>
        </w:rPr>
        <w:t xml:space="preserve">ocuments which outline the </w:t>
      </w:r>
      <w:r>
        <w:rPr>
          <w:rFonts w:cs="Arial"/>
        </w:rPr>
        <w:t>council</w:t>
      </w:r>
      <w:r w:rsidRPr="00BE6FEA">
        <w:rPr>
          <w:rFonts w:cs="Arial"/>
        </w:rPr>
        <w:t xml:space="preserve">’s requirements for the </w:t>
      </w:r>
      <w:r>
        <w:rPr>
          <w:rFonts w:cs="Arial"/>
        </w:rPr>
        <w:t>s</w:t>
      </w:r>
      <w:r w:rsidRPr="00BE6FEA">
        <w:rPr>
          <w:rFonts w:cs="Arial"/>
        </w:rPr>
        <w:t>ervice</w:t>
      </w:r>
      <w:r>
        <w:rPr>
          <w:rFonts w:cs="Arial"/>
        </w:rPr>
        <w:t>s</w:t>
      </w:r>
      <w:r w:rsidRPr="00BE6FEA">
        <w:rPr>
          <w:rFonts w:cs="Arial"/>
        </w:rPr>
        <w:t xml:space="preserve">, plus </w:t>
      </w:r>
      <w:r>
        <w:rPr>
          <w:rFonts w:cs="Arial"/>
        </w:rPr>
        <w:t>c</w:t>
      </w:r>
      <w:r w:rsidRPr="00BE6FEA">
        <w:rPr>
          <w:rFonts w:cs="Arial"/>
        </w:rPr>
        <w:t xml:space="preserve">ompletion </w:t>
      </w:r>
      <w:r>
        <w:rPr>
          <w:rFonts w:cs="Arial"/>
        </w:rPr>
        <w:t>d</w:t>
      </w:r>
      <w:r w:rsidRPr="00BE6FEA">
        <w:rPr>
          <w:rFonts w:cs="Arial"/>
        </w:rPr>
        <w:t xml:space="preserve">ocuments in which </w:t>
      </w:r>
      <w:r>
        <w:rPr>
          <w:rFonts w:cs="Arial"/>
        </w:rPr>
        <w:t>tenderer</w:t>
      </w:r>
      <w:r w:rsidRPr="00BE6FEA">
        <w:rPr>
          <w:rFonts w:cs="Arial"/>
        </w:rPr>
        <w:t xml:space="preserve">s must complete their </w:t>
      </w:r>
      <w:r>
        <w:rPr>
          <w:rFonts w:cs="Arial"/>
        </w:rPr>
        <w:t>r</w:t>
      </w:r>
      <w:r w:rsidRPr="00BE6FEA">
        <w:rPr>
          <w:rFonts w:cs="Arial"/>
        </w:rPr>
        <w:t xml:space="preserve">esponse. </w:t>
      </w:r>
    </w:p>
    <w:p w14:paraId="2AD7E0C9" w14:textId="77777777" w:rsidR="00755A19" w:rsidRDefault="00755A19" w:rsidP="00755A19">
      <w:pPr>
        <w:spacing w:after="120"/>
        <w:rPr>
          <w:rFonts w:cs="Arial"/>
        </w:rPr>
      </w:pPr>
      <w:r w:rsidRPr="00BE6FEA">
        <w:rPr>
          <w:rFonts w:cs="Arial"/>
        </w:rPr>
        <w:t xml:space="preserve">The list of documents </w:t>
      </w:r>
      <w:r>
        <w:rPr>
          <w:rFonts w:cs="Arial"/>
        </w:rPr>
        <w:t>is as</w:t>
      </w:r>
      <w:r w:rsidRPr="00BE6FEA">
        <w:rPr>
          <w:rFonts w:cs="Arial"/>
        </w:rPr>
        <w:t xml:space="preserve"> below:</w:t>
      </w:r>
    </w:p>
    <w:p w14:paraId="36D74C7F" w14:textId="3BA9B147" w:rsidR="00755A19" w:rsidRPr="00617D04" w:rsidRDefault="00755A19" w:rsidP="00857208">
      <w:pPr>
        <w:numPr>
          <w:ilvl w:val="0"/>
          <w:numId w:val="41"/>
        </w:numPr>
        <w:rPr>
          <w:rFonts w:cs="Arial"/>
          <w:b/>
          <w:color w:val="000000"/>
        </w:rPr>
      </w:pPr>
      <w:r w:rsidRPr="00617D04">
        <w:rPr>
          <w:rFonts w:cs="Arial"/>
          <w:color w:val="000000"/>
        </w:rPr>
        <w:t xml:space="preserve">Completion </w:t>
      </w:r>
      <w:r>
        <w:rPr>
          <w:rFonts w:cs="Arial"/>
          <w:color w:val="000000"/>
        </w:rPr>
        <w:t>d</w:t>
      </w:r>
      <w:r w:rsidRPr="00617D04">
        <w:rPr>
          <w:rFonts w:cs="Arial"/>
          <w:color w:val="000000"/>
        </w:rPr>
        <w:t>ocument 1: Invitation to Tender</w:t>
      </w:r>
      <w:r w:rsidR="00FB2CD5">
        <w:rPr>
          <w:rFonts w:cs="Arial"/>
          <w:color w:val="000000"/>
        </w:rPr>
        <w:t xml:space="preserve"> for </w:t>
      </w:r>
      <w:r w:rsidR="00FB2CD5" w:rsidRPr="00090093">
        <w:rPr>
          <w:rFonts w:cs="Arial"/>
        </w:rPr>
        <w:t>Occupational Health Services</w:t>
      </w:r>
      <w:r w:rsidRPr="00617D04">
        <w:rPr>
          <w:rFonts w:cs="Arial"/>
          <w:color w:val="000000"/>
        </w:rPr>
        <w:t xml:space="preserve"> (ITT). (This </w:t>
      </w:r>
      <w:r>
        <w:rPr>
          <w:rFonts w:cs="Arial"/>
          <w:color w:val="000000"/>
        </w:rPr>
        <w:t>d</w:t>
      </w:r>
      <w:r w:rsidRPr="00617D04">
        <w:rPr>
          <w:rFonts w:cs="Arial"/>
          <w:color w:val="000000"/>
        </w:rPr>
        <w:t>ocument)</w:t>
      </w:r>
    </w:p>
    <w:p w14:paraId="7C9E76EE" w14:textId="77777777" w:rsidR="00755A19" w:rsidRDefault="00755A19" w:rsidP="00857208">
      <w:pPr>
        <w:numPr>
          <w:ilvl w:val="0"/>
          <w:numId w:val="41"/>
        </w:numPr>
        <w:rPr>
          <w:rFonts w:cs="Arial"/>
          <w:color w:val="000000"/>
        </w:rPr>
      </w:pPr>
      <w:r w:rsidRPr="00617D04">
        <w:rPr>
          <w:rFonts w:cs="Arial"/>
          <w:color w:val="000000"/>
        </w:rPr>
        <w:t xml:space="preserve">Completion </w:t>
      </w:r>
      <w:r>
        <w:rPr>
          <w:rFonts w:cs="Arial"/>
          <w:color w:val="000000"/>
        </w:rPr>
        <w:t>d</w:t>
      </w:r>
      <w:r w:rsidRPr="00617D04">
        <w:rPr>
          <w:rFonts w:cs="Arial"/>
          <w:color w:val="000000"/>
        </w:rPr>
        <w:t>ocument 2: Financial Workbook</w:t>
      </w:r>
    </w:p>
    <w:p w14:paraId="66457DA6" w14:textId="4434581C" w:rsidR="00755A19" w:rsidRDefault="00755A19" w:rsidP="00857208">
      <w:pPr>
        <w:numPr>
          <w:ilvl w:val="0"/>
          <w:numId w:val="41"/>
        </w:numPr>
        <w:rPr>
          <w:rFonts w:cs="Arial"/>
          <w:color w:val="000000"/>
        </w:rPr>
      </w:pPr>
      <w:r>
        <w:rPr>
          <w:rFonts w:cs="Arial"/>
          <w:color w:val="000000"/>
        </w:rPr>
        <w:t>Completion document 3: Social Value Framework spreadsheet</w:t>
      </w:r>
    </w:p>
    <w:p w14:paraId="1BDB8739" w14:textId="77777777" w:rsidR="00981C05" w:rsidRPr="002E2DBB" w:rsidRDefault="00981C05" w:rsidP="00857208">
      <w:pPr>
        <w:pStyle w:val="ListParagraph"/>
        <w:numPr>
          <w:ilvl w:val="0"/>
          <w:numId w:val="41"/>
        </w:numPr>
        <w:rPr>
          <w:rFonts w:cs="Arial"/>
          <w:color w:val="000000"/>
        </w:rPr>
      </w:pPr>
      <w:r w:rsidRPr="002E2DBB">
        <w:rPr>
          <w:rFonts w:cs="Arial"/>
          <w:color w:val="000000"/>
        </w:rPr>
        <w:t>Completion document 4: Pricing Schedule</w:t>
      </w:r>
    </w:p>
    <w:p w14:paraId="6EB98E6C" w14:textId="7A3507E9" w:rsidR="00755A19" w:rsidRPr="003C4875" w:rsidRDefault="00755A19" w:rsidP="00857208">
      <w:pPr>
        <w:numPr>
          <w:ilvl w:val="0"/>
          <w:numId w:val="41"/>
        </w:numPr>
        <w:rPr>
          <w:rFonts w:cs="Arial"/>
          <w:color w:val="000000"/>
        </w:rPr>
      </w:pPr>
      <w:r w:rsidRPr="006321B2">
        <w:rPr>
          <w:rFonts w:cs="Arial"/>
          <w:color w:val="000000"/>
        </w:rPr>
        <w:t>Information d</w:t>
      </w:r>
      <w:r w:rsidR="00981C05" w:rsidRPr="006321B2">
        <w:rPr>
          <w:rFonts w:cs="Arial"/>
          <w:color w:val="000000"/>
        </w:rPr>
        <w:t>ocument 1</w:t>
      </w:r>
      <w:r w:rsidRPr="006321B2">
        <w:rPr>
          <w:rFonts w:cs="Arial"/>
          <w:color w:val="000000"/>
        </w:rPr>
        <w:t xml:space="preserve">: </w:t>
      </w:r>
      <w:r w:rsidR="006321B2" w:rsidRPr="003C4875">
        <w:rPr>
          <w:rFonts w:cs="Arial"/>
          <w:color w:val="000000"/>
        </w:rPr>
        <w:t xml:space="preserve">Occupational Health Service </w:t>
      </w:r>
      <w:r w:rsidR="006321B2">
        <w:rPr>
          <w:rFonts w:cs="Arial"/>
          <w:color w:val="000000"/>
        </w:rPr>
        <w:t>Contract</w:t>
      </w:r>
      <w:r w:rsidR="006321B2" w:rsidRPr="003C4875">
        <w:rPr>
          <w:rFonts w:cs="Arial"/>
          <w:color w:val="000000"/>
        </w:rPr>
        <w:t xml:space="preserve"> </w:t>
      </w:r>
      <w:r w:rsidR="006321B2">
        <w:rPr>
          <w:rFonts w:cs="Arial"/>
          <w:color w:val="000000"/>
        </w:rPr>
        <w:t xml:space="preserve">draft </w:t>
      </w:r>
      <w:r w:rsidR="006321B2" w:rsidRPr="003C4875">
        <w:rPr>
          <w:rFonts w:cs="Arial"/>
          <w:color w:val="000000"/>
        </w:rPr>
        <w:t>- Herefordshire Council</w:t>
      </w:r>
      <w:r w:rsidR="006321B2">
        <w:rPr>
          <w:rFonts w:cs="Arial"/>
          <w:color w:val="000000"/>
        </w:rPr>
        <w:t xml:space="preserve"> </w:t>
      </w:r>
    </w:p>
    <w:p w14:paraId="3CDE9F24" w14:textId="33EDCC82" w:rsidR="00981C05" w:rsidRPr="00981C05" w:rsidRDefault="00755A19" w:rsidP="00857208">
      <w:pPr>
        <w:numPr>
          <w:ilvl w:val="0"/>
          <w:numId w:val="41"/>
        </w:numPr>
        <w:rPr>
          <w:rFonts w:cs="Arial"/>
          <w:color w:val="000000"/>
        </w:rPr>
      </w:pPr>
      <w:r w:rsidRPr="00981C05">
        <w:rPr>
          <w:rFonts w:cs="Arial"/>
          <w:color w:val="000000"/>
        </w:rPr>
        <w:t>Information document</w:t>
      </w:r>
      <w:r w:rsidR="00981C05" w:rsidRPr="00981C05">
        <w:rPr>
          <w:rFonts w:cs="Arial"/>
          <w:color w:val="000000"/>
        </w:rPr>
        <w:t xml:space="preserve"> 2: </w:t>
      </w:r>
      <w:r w:rsidR="00981C05" w:rsidRPr="00981C05">
        <w:rPr>
          <w:rFonts w:eastAsia="Times New Roman"/>
        </w:rPr>
        <w:t>Appendix 1</w:t>
      </w:r>
      <w:r w:rsidR="003A3928">
        <w:rPr>
          <w:rFonts w:eastAsia="Times New Roman"/>
        </w:rPr>
        <w:t xml:space="preserve"> – Quality Audit Checklist: Management Reports </w:t>
      </w:r>
    </w:p>
    <w:p w14:paraId="438BE9A4" w14:textId="62828223" w:rsidR="00981C05" w:rsidRDefault="00981C05" w:rsidP="00857208">
      <w:pPr>
        <w:numPr>
          <w:ilvl w:val="0"/>
          <w:numId w:val="41"/>
        </w:numPr>
        <w:rPr>
          <w:rFonts w:cs="Arial"/>
          <w:color w:val="000000"/>
        </w:rPr>
      </w:pPr>
      <w:r w:rsidRPr="00A0228B">
        <w:rPr>
          <w:rFonts w:cs="Arial"/>
          <w:color w:val="000000"/>
        </w:rPr>
        <w:t>Information document 3: Supplier Security Assessment</w:t>
      </w:r>
    </w:p>
    <w:p w14:paraId="43C7668F" w14:textId="0FA2D5FF" w:rsidR="0050698D" w:rsidRDefault="0050698D" w:rsidP="00857208">
      <w:pPr>
        <w:numPr>
          <w:ilvl w:val="0"/>
          <w:numId w:val="41"/>
        </w:numPr>
        <w:rPr>
          <w:rFonts w:cs="Arial"/>
          <w:color w:val="000000"/>
        </w:rPr>
      </w:pPr>
      <w:r w:rsidRPr="00C45942">
        <w:rPr>
          <w:rFonts w:cs="Arial"/>
          <w:color w:val="000000"/>
        </w:rPr>
        <w:t xml:space="preserve">Information document </w:t>
      </w:r>
      <w:r>
        <w:rPr>
          <w:rFonts w:cs="Arial"/>
          <w:color w:val="000000"/>
        </w:rPr>
        <w:t>4</w:t>
      </w:r>
      <w:r w:rsidRPr="00C45942">
        <w:rPr>
          <w:rFonts w:cs="Arial"/>
          <w:color w:val="000000"/>
        </w:rPr>
        <w:t xml:space="preserve">: </w:t>
      </w:r>
      <w:r w:rsidR="007E74AA" w:rsidRPr="003C4875">
        <w:rPr>
          <w:rFonts w:cs="Arial"/>
          <w:color w:val="000000"/>
        </w:rPr>
        <w:t xml:space="preserve">Occupational Health Service </w:t>
      </w:r>
      <w:r w:rsidR="007E74AA">
        <w:rPr>
          <w:rFonts w:cs="Arial"/>
          <w:color w:val="000000"/>
        </w:rPr>
        <w:t>Contract</w:t>
      </w:r>
      <w:r w:rsidR="007E74AA" w:rsidRPr="003C4875">
        <w:rPr>
          <w:rFonts w:cs="Arial"/>
          <w:color w:val="000000"/>
        </w:rPr>
        <w:t xml:space="preserve"> </w:t>
      </w:r>
      <w:r w:rsidR="007E74AA">
        <w:rPr>
          <w:rFonts w:cs="Arial"/>
          <w:color w:val="000000"/>
        </w:rPr>
        <w:t xml:space="preserve">draft </w:t>
      </w:r>
      <w:r w:rsidR="007E74AA">
        <w:rPr>
          <w:rFonts w:cs="Arial"/>
          <w:color w:val="000000"/>
        </w:rPr>
        <w:t xml:space="preserve">– </w:t>
      </w:r>
      <w:r w:rsidRPr="007E74AA">
        <w:rPr>
          <w:rFonts w:cs="Arial"/>
          <w:color w:val="000000"/>
        </w:rPr>
        <w:t>Hoople</w:t>
      </w:r>
    </w:p>
    <w:p w14:paraId="05C66DCB" w14:textId="77777777" w:rsidR="00F17E4F" w:rsidRPr="0050698D" w:rsidRDefault="009C621A" w:rsidP="0050698D">
      <w:pPr>
        <w:rPr>
          <w:rFonts w:cs="Arial"/>
          <w:color w:val="000000"/>
        </w:rPr>
      </w:pPr>
      <w:r w:rsidRPr="0050698D">
        <w:rPr>
          <w:rFonts w:cs="Arial"/>
          <w:color w:val="000000"/>
        </w:rPr>
        <w:br w:type="page"/>
      </w:r>
    </w:p>
    <w:p w14:paraId="286EAB69" w14:textId="37AB6B90" w:rsidR="009B12C8" w:rsidRDefault="009B12C8" w:rsidP="00574876">
      <w:pPr>
        <w:pStyle w:val="Heading1"/>
        <w:numPr>
          <w:ilvl w:val="0"/>
          <w:numId w:val="33"/>
        </w:numPr>
        <w:rPr>
          <w:color w:val="auto"/>
        </w:rPr>
      </w:pPr>
      <w:bookmarkStart w:id="4" w:name="_DV_M159"/>
      <w:bookmarkStart w:id="5" w:name="_DV_M167"/>
      <w:bookmarkStart w:id="6" w:name="_DV_M168"/>
      <w:bookmarkStart w:id="7" w:name="_DV_M67"/>
      <w:bookmarkStart w:id="8" w:name="_DV_M69"/>
      <w:bookmarkStart w:id="9" w:name="_DV_M72"/>
      <w:bookmarkStart w:id="10" w:name="_DV_M179"/>
      <w:bookmarkStart w:id="11" w:name="_DV_M208"/>
      <w:bookmarkStart w:id="12" w:name="_Toc286141628"/>
      <w:bookmarkStart w:id="13" w:name="_Toc286222359"/>
      <w:bookmarkStart w:id="14" w:name="_Toc286223209"/>
      <w:bookmarkStart w:id="15" w:name="_Toc286224637"/>
      <w:bookmarkStart w:id="16" w:name="_Toc286141629"/>
      <w:bookmarkStart w:id="17" w:name="_Toc286222360"/>
      <w:bookmarkStart w:id="18" w:name="_Toc286223210"/>
      <w:bookmarkStart w:id="19" w:name="_Toc286224638"/>
      <w:bookmarkStart w:id="20" w:name="_Toc286141630"/>
      <w:bookmarkStart w:id="21" w:name="_Toc286222361"/>
      <w:bookmarkStart w:id="22" w:name="_Toc286223211"/>
      <w:bookmarkStart w:id="23" w:name="_Toc286224639"/>
      <w:bookmarkStart w:id="24" w:name="_Toc286141631"/>
      <w:bookmarkStart w:id="25" w:name="_Toc286222362"/>
      <w:bookmarkStart w:id="26" w:name="_Toc286223212"/>
      <w:bookmarkStart w:id="27" w:name="_Toc286224640"/>
      <w:bookmarkStart w:id="28" w:name="_Toc286141632"/>
      <w:bookmarkStart w:id="29" w:name="_Toc286222363"/>
      <w:bookmarkStart w:id="30" w:name="_Toc286223213"/>
      <w:bookmarkStart w:id="31" w:name="_Toc286224641"/>
      <w:bookmarkStart w:id="32" w:name="_Toc286141633"/>
      <w:bookmarkStart w:id="33" w:name="_Toc286222364"/>
      <w:bookmarkStart w:id="34" w:name="_Toc286223214"/>
      <w:bookmarkStart w:id="35" w:name="_Toc286224642"/>
      <w:bookmarkStart w:id="36" w:name="_Toc286141634"/>
      <w:bookmarkStart w:id="37" w:name="_Toc286222365"/>
      <w:bookmarkStart w:id="38" w:name="_Toc286223215"/>
      <w:bookmarkStart w:id="39" w:name="_Toc286224643"/>
      <w:bookmarkStart w:id="40" w:name="_Toc286141635"/>
      <w:bookmarkStart w:id="41" w:name="_Toc286222366"/>
      <w:bookmarkStart w:id="42" w:name="_Toc286223216"/>
      <w:bookmarkStart w:id="43" w:name="_Toc286224644"/>
      <w:bookmarkStart w:id="44" w:name="_Toc286141636"/>
      <w:bookmarkStart w:id="45" w:name="_Toc286222367"/>
      <w:bookmarkStart w:id="46" w:name="_Toc286223217"/>
      <w:bookmarkStart w:id="47" w:name="_Toc286224645"/>
      <w:bookmarkStart w:id="48" w:name="_Toc286141637"/>
      <w:bookmarkStart w:id="49" w:name="_Toc286222368"/>
      <w:bookmarkStart w:id="50" w:name="_Toc286223218"/>
      <w:bookmarkStart w:id="51" w:name="_Toc286224646"/>
      <w:bookmarkStart w:id="52" w:name="_Toc286141638"/>
      <w:bookmarkStart w:id="53" w:name="_Toc286222369"/>
      <w:bookmarkStart w:id="54" w:name="_Toc286223219"/>
      <w:bookmarkStart w:id="55" w:name="_Toc286224647"/>
      <w:bookmarkStart w:id="56" w:name="_Toc286141639"/>
      <w:bookmarkStart w:id="57" w:name="_Toc286222370"/>
      <w:bookmarkStart w:id="58" w:name="_Toc286223220"/>
      <w:bookmarkStart w:id="59" w:name="_Toc286224648"/>
      <w:bookmarkStart w:id="60" w:name="_Toc286141640"/>
      <w:bookmarkStart w:id="61" w:name="_Toc286222371"/>
      <w:bookmarkStart w:id="62" w:name="_Toc286223221"/>
      <w:bookmarkStart w:id="63" w:name="_Toc286224649"/>
      <w:bookmarkStart w:id="64" w:name="_Toc286141642"/>
      <w:bookmarkStart w:id="65" w:name="_Toc286222373"/>
      <w:bookmarkStart w:id="66" w:name="_Toc286223223"/>
      <w:bookmarkStart w:id="67" w:name="_Toc286224651"/>
      <w:bookmarkStart w:id="68" w:name="_Toc286141643"/>
      <w:bookmarkStart w:id="69" w:name="_Toc286222374"/>
      <w:bookmarkStart w:id="70" w:name="_Toc286223224"/>
      <w:bookmarkStart w:id="71" w:name="_Toc286224652"/>
      <w:bookmarkStart w:id="72" w:name="_Toc286141645"/>
      <w:bookmarkStart w:id="73" w:name="_Toc286222376"/>
      <w:bookmarkStart w:id="74" w:name="_Toc286223226"/>
      <w:bookmarkStart w:id="75" w:name="_Toc286224654"/>
      <w:bookmarkStart w:id="76" w:name="_Toc286141646"/>
      <w:bookmarkStart w:id="77" w:name="_Toc286222377"/>
      <w:bookmarkStart w:id="78" w:name="_Toc286223227"/>
      <w:bookmarkStart w:id="79" w:name="_Toc286224655"/>
      <w:bookmarkStart w:id="80" w:name="_Toc286141648"/>
      <w:bookmarkStart w:id="81" w:name="_Toc286222379"/>
      <w:bookmarkStart w:id="82" w:name="_Toc286223229"/>
      <w:bookmarkStart w:id="83" w:name="_Toc286224657"/>
      <w:bookmarkStart w:id="84" w:name="_Toc286141649"/>
      <w:bookmarkStart w:id="85" w:name="_Toc286222380"/>
      <w:bookmarkStart w:id="86" w:name="_Toc286223230"/>
      <w:bookmarkStart w:id="87" w:name="_Toc286224658"/>
      <w:bookmarkStart w:id="88" w:name="_Toc286141651"/>
      <w:bookmarkStart w:id="89" w:name="_Toc286222382"/>
      <w:bookmarkStart w:id="90" w:name="_Toc286223232"/>
      <w:bookmarkStart w:id="91" w:name="_Toc286224660"/>
      <w:bookmarkStart w:id="92" w:name="_Toc286141652"/>
      <w:bookmarkStart w:id="93" w:name="_Toc286222383"/>
      <w:bookmarkStart w:id="94" w:name="_Toc286223233"/>
      <w:bookmarkStart w:id="95" w:name="_Toc286224661"/>
      <w:bookmarkStart w:id="96" w:name="_Toc286141654"/>
      <w:bookmarkStart w:id="97" w:name="_Toc286222385"/>
      <w:bookmarkStart w:id="98" w:name="_Toc286223235"/>
      <w:bookmarkStart w:id="99" w:name="_Toc286224663"/>
      <w:bookmarkStart w:id="100" w:name="_Toc286141655"/>
      <w:bookmarkStart w:id="101" w:name="_Toc286222386"/>
      <w:bookmarkStart w:id="102" w:name="_Toc286223236"/>
      <w:bookmarkStart w:id="103" w:name="_Toc286224664"/>
      <w:bookmarkStart w:id="104" w:name="_Toc286141657"/>
      <w:bookmarkStart w:id="105" w:name="_Toc286222388"/>
      <w:bookmarkStart w:id="106" w:name="_Toc286223238"/>
      <w:bookmarkStart w:id="107" w:name="_Toc286224666"/>
      <w:bookmarkStart w:id="108" w:name="_Toc286141658"/>
      <w:bookmarkStart w:id="109" w:name="_Toc286222389"/>
      <w:bookmarkStart w:id="110" w:name="_Toc286223239"/>
      <w:bookmarkStart w:id="111" w:name="_Toc286224667"/>
      <w:bookmarkStart w:id="112" w:name="_Toc286141660"/>
      <w:bookmarkStart w:id="113" w:name="_Toc286222391"/>
      <w:bookmarkStart w:id="114" w:name="_Toc286223241"/>
      <w:bookmarkStart w:id="115" w:name="_Toc286224669"/>
      <w:bookmarkStart w:id="116" w:name="_Toc286141661"/>
      <w:bookmarkStart w:id="117" w:name="_Toc286222392"/>
      <w:bookmarkStart w:id="118" w:name="_Toc286223242"/>
      <w:bookmarkStart w:id="119" w:name="_Toc286224670"/>
      <w:bookmarkStart w:id="120" w:name="_Toc286141663"/>
      <w:bookmarkStart w:id="121" w:name="_Toc286222394"/>
      <w:bookmarkStart w:id="122" w:name="_Toc286223244"/>
      <w:bookmarkStart w:id="123" w:name="_Toc286224672"/>
      <w:bookmarkStart w:id="124" w:name="_Toc286141664"/>
      <w:bookmarkStart w:id="125" w:name="_Toc286222395"/>
      <w:bookmarkStart w:id="126" w:name="_Toc286223245"/>
      <w:bookmarkStart w:id="127" w:name="_Toc286224673"/>
      <w:bookmarkStart w:id="128" w:name="_Toc286141666"/>
      <w:bookmarkStart w:id="129" w:name="_Toc286222397"/>
      <w:bookmarkStart w:id="130" w:name="_Toc286223247"/>
      <w:bookmarkStart w:id="131" w:name="_Toc286224675"/>
      <w:bookmarkStart w:id="132" w:name="_Toc286141667"/>
      <w:bookmarkStart w:id="133" w:name="_Toc286222398"/>
      <w:bookmarkStart w:id="134" w:name="_Toc286223248"/>
      <w:bookmarkStart w:id="135" w:name="_Toc286224676"/>
      <w:bookmarkStart w:id="136" w:name="_Toc286141669"/>
      <w:bookmarkStart w:id="137" w:name="_Toc286222400"/>
      <w:bookmarkStart w:id="138" w:name="_Toc286223250"/>
      <w:bookmarkStart w:id="139" w:name="_Toc286224678"/>
      <w:bookmarkStart w:id="140" w:name="_Toc286141670"/>
      <w:bookmarkStart w:id="141" w:name="_Toc286222401"/>
      <w:bookmarkStart w:id="142" w:name="_Toc286223251"/>
      <w:bookmarkStart w:id="143" w:name="_Toc286224679"/>
      <w:bookmarkStart w:id="144" w:name="_Toc286141671"/>
      <w:bookmarkStart w:id="145" w:name="_Toc286222402"/>
      <w:bookmarkStart w:id="146" w:name="_Toc286223252"/>
      <w:bookmarkStart w:id="147" w:name="_Toc286224680"/>
      <w:bookmarkStart w:id="148" w:name="_Toc286141672"/>
      <w:bookmarkStart w:id="149" w:name="_Toc286222403"/>
      <w:bookmarkStart w:id="150" w:name="_Toc286223253"/>
      <w:bookmarkStart w:id="151" w:name="_Toc286224681"/>
      <w:bookmarkStart w:id="152" w:name="_Toc286141673"/>
      <w:bookmarkStart w:id="153" w:name="_Toc286222404"/>
      <w:bookmarkStart w:id="154" w:name="_Toc286223254"/>
      <w:bookmarkStart w:id="155" w:name="_Toc286224682"/>
      <w:bookmarkStart w:id="156" w:name="_Toc286141675"/>
      <w:bookmarkStart w:id="157" w:name="_Toc286222406"/>
      <w:bookmarkStart w:id="158" w:name="_Toc286223256"/>
      <w:bookmarkStart w:id="159" w:name="_Toc286224684"/>
      <w:bookmarkStart w:id="160" w:name="_Toc286141676"/>
      <w:bookmarkStart w:id="161" w:name="_Toc286222407"/>
      <w:bookmarkStart w:id="162" w:name="_Toc286223257"/>
      <w:bookmarkStart w:id="163" w:name="_Toc286224685"/>
      <w:bookmarkStart w:id="164" w:name="_Toc286141677"/>
      <w:bookmarkStart w:id="165" w:name="_Toc286222408"/>
      <w:bookmarkStart w:id="166" w:name="_Toc286223258"/>
      <w:bookmarkStart w:id="167" w:name="_Toc286224686"/>
      <w:bookmarkStart w:id="168" w:name="_Toc286141679"/>
      <w:bookmarkStart w:id="169" w:name="_Toc286222410"/>
      <w:bookmarkStart w:id="170" w:name="_Toc286223260"/>
      <w:bookmarkStart w:id="171" w:name="_Toc286224688"/>
      <w:bookmarkStart w:id="172" w:name="_Toc286141680"/>
      <w:bookmarkStart w:id="173" w:name="_Toc286222411"/>
      <w:bookmarkStart w:id="174" w:name="_Toc286223261"/>
      <w:bookmarkStart w:id="175" w:name="_Toc286224689"/>
      <w:bookmarkStart w:id="176" w:name="_Toc286141681"/>
      <w:bookmarkStart w:id="177" w:name="_Toc286222412"/>
      <w:bookmarkStart w:id="178" w:name="_Toc286223262"/>
      <w:bookmarkStart w:id="179" w:name="_Toc286224690"/>
      <w:bookmarkStart w:id="180" w:name="_Toc286141683"/>
      <w:bookmarkStart w:id="181" w:name="_Toc286222414"/>
      <w:bookmarkStart w:id="182" w:name="_Toc286223264"/>
      <w:bookmarkStart w:id="183" w:name="_Toc286224692"/>
      <w:bookmarkStart w:id="184" w:name="_Toc286141684"/>
      <w:bookmarkStart w:id="185" w:name="_Toc286222415"/>
      <w:bookmarkStart w:id="186" w:name="_Toc286223265"/>
      <w:bookmarkStart w:id="187" w:name="_Toc286224693"/>
      <w:bookmarkStart w:id="188" w:name="_Toc286141685"/>
      <w:bookmarkStart w:id="189" w:name="_Toc286222416"/>
      <w:bookmarkStart w:id="190" w:name="_Toc286223266"/>
      <w:bookmarkStart w:id="191" w:name="_Toc286224694"/>
      <w:bookmarkStart w:id="192" w:name="_Toc286141686"/>
      <w:bookmarkStart w:id="193" w:name="_Toc286222417"/>
      <w:bookmarkStart w:id="194" w:name="_Toc286223267"/>
      <w:bookmarkStart w:id="195" w:name="_Toc286224695"/>
      <w:bookmarkStart w:id="196" w:name="_Toc286141687"/>
      <w:bookmarkStart w:id="197" w:name="_Toc286222418"/>
      <w:bookmarkStart w:id="198" w:name="_Toc286223268"/>
      <w:bookmarkStart w:id="199" w:name="_Toc286224696"/>
      <w:bookmarkStart w:id="200" w:name="_Toc286141689"/>
      <w:bookmarkStart w:id="201" w:name="_Toc286222420"/>
      <w:bookmarkStart w:id="202" w:name="_Toc286223270"/>
      <w:bookmarkStart w:id="203" w:name="_Toc286224698"/>
      <w:bookmarkStart w:id="204" w:name="_Toc286141690"/>
      <w:bookmarkStart w:id="205" w:name="_Toc286222421"/>
      <w:bookmarkStart w:id="206" w:name="_Toc286223271"/>
      <w:bookmarkStart w:id="207" w:name="_Toc286224699"/>
      <w:bookmarkStart w:id="208" w:name="_Toc286141691"/>
      <w:bookmarkStart w:id="209" w:name="_Toc286222422"/>
      <w:bookmarkStart w:id="210" w:name="_Toc286223272"/>
      <w:bookmarkStart w:id="211" w:name="_Toc286224700"/>
      <w:bookmarkStart w:id="212" w:name="_Toc286141693"/>
      <w:bookmarkStart w:id="213" w:name="_Toc286222424"/>
      <w:bookmarkStart w:id="214" w:name="_Toc286223274"/>
      <w:bookmarkStart w:id="215" w:name="_Toc286224702"/>
      <w:bookmarkStart w:id="216" w:name="_Toc286141694"/>
      <w:bookmarkStart w:id="217" w:name="_Toc286222425"/>
      <w:bookmarkStart w:id="218" w:name="_Toc286223275"/>
      <w:bookmarkStart w:id="219" w:name="_Toc286224703"/>
      <w:bookmarkStart w:id="220" w:name="_Toc286141695"/>
      <w:bookmarkStart w:id="221" w:name="_Toc286222426"/>
      <w:bookmarkStart w:id="222" w:name="_Toc286223276"/>
      <w:bookmarkStart w:id="223" w:name="_Toc286224704"/>
      <w:bookmarkStart w:id="224" w:name="_Toc286141697"/>
      <w:bookmarkStart w:id="225" w:name="_Toc286222428"/>
      <w:bookmarkStart w:id="226" w:name="_Toc286223278"/>
      <w:bookmarkStart w:id="227" w:name="_Toc286224706"/>
      <w:bookmarkStart w:id="228" w:name="_Toc286141698"/>
      <w:bookmarkStart w:id="229" w:name="_Toc286222429"/>
      <w:bookmarkStart w:id="230" w:name="_Toc286223279"/>
      <w:bookmarkStart w:id="231" w:name="_Toc286224707"/>
      <w:bookmarkStart w:id="232" w:name="_Toc286141699"/>
      <w:bookmarkStart w:id="233" w:name="_Toc286222430"/>
      <w:bookmarkStart w:id="234" w:name="_Toc286223280"/>
      <w:bookmarkStart w:id="235" w:name="_Toc286224708"/>
      <w:bookmarkStart w:id="236" w:name="_Toc286141701"/>
      <w:bookmarkStart w:id="237" w:name="_Toc286222432"/>
      <w:bookmarkStart w:id="238" w:name="_Toc286223282"/>
      <w:bookmarkStart w:id="239" w:name="_Toc286224710"/>
      <w:bookmarkStart w:id="240" w:name="_Toc286141702"/>
      <w:bookmarkStart w:id="241" w:name="_Toc286222433"/>
      <w:bookmarkStart w:id="242" w:name="_Toc286223283"/>
      <w:bookmarkStart w:id="243" w:name="_Toc286224711"/>
      <w:bookmarkStart w:id="244" w:name="_Toc286141703"/>
      <w:bookmarkStart w:id="245" w:name="_Toc286222434"/>
      <w:bookmarkStart w:id="246" w:name="_Toc286223284"/>
      <w:bookmarkStart w:id="247" w:name="_Toc286224712"/>
      <w:bookmarkStart w:id="248" w:name="_Toc286141705"/>
      <w:bookmarkStart w:id="249" w:name="_Toc286222436"/>
      <w:bookmarkStart w:id="250" w:name="_Toc286223286"/>
      <w:bookmarkStart w:id="251" w:name="_Toc286224714"/>
      <w:bookmarkStart w:id="252" w:name="_Toc286141706"/>
      <w:bookmarkStart w:id="253" w:name="_Toc286222437"/>
      <w:bookmarkStart w:id="254" w:name="_Toc286223287"/>
      <w:bookmarkStart w:id="255" w:name="_Toc286224715"/>
      <w:bookmarkStart w:id="256" w:name="_Toc286141707"/>
      <w:bookmarkStart w:id="257" w:name="_Toc286222438"/>
      <w:bookmarkStart w:id="258" w:name="_Toc286223288"/>
      <w:bookmarkStart w:id="259" w:name="_Toc286224716"/>
      <w:bookmarkStart w:id="260" w:name="_Toc286141709"/>
      <w:bookmarkStart w:id="261" w:name="_Toc286222440"/>
      <w:bookmarkStart w:id="262" w:name="_Toc286223290"/>
      <w:bookmarkStart w:id="263" w:name="_Toc286224718"/>
      <w:bookmarkStart w:id="264" w:name="_Toc286141710"/>
      <w:bookmarkStart w:id="265" w:name="_Toc286222441"/>
      <w:bookmarkStart w:id="266" w:name="_Toc286223291"/>
      <w:bookmarkStart w:id="267" w:name="_Toc286224719"/>
      <w:bookmarkStart w:id="268" w:name="_Toc286141711"/>
      <w:bookmarkStart w:id="269" w:name="_Toc286222442"/>
      <w:bookmarkStart w:id="270" w:name="_Toc286223292"/>
      <w:bookmarkStart w:id="271" w:name="_Toc286224720"/>
      <w:bookmarkStart w:id="272" w:name="_Toc286141713"/>
      <w:bookmarkStart w:id="273" w:name="_Toc286222444"/>
      <w:bookmarkStart w:id="274" w:name="_Toc286223294"/>
      <w:bookmarkStart w:id="275" w:name="_Toc286224722"/>
      <w:bookmarkStart w:id="276" w:name="_Toc286141714"/>
      <w:bookmarkStart w:id="277" w:name="_Toc286222445"/>
      <w:bookmarkStart w:id="278" w:name="_Toc286223295"/>
      <w:bookmarkStart w:id="279" w:name="_Toc286224723"/>
      <w:bookmarkStart w:id="280" w:name="_Toc286141715"/>
      <w:bookmarkStart w:id="281" w:name="_Toc286222446"/>
      <w:bookmarkStart w:id="282" w:name="_Toc286223296"/>
      <w:bookmarkStart w:id="283" w:name="_Toc286224724"/>
      <w:bookmarkStart w:id="284" w:name="_Toc286141717"/>
      <w:bookmarkStart w:id="285" w:name="_Toc286222448"/>
      <w:bookmarkStart w:id="286" w:name="_Toc286223298"/>
      <w:bookmarkStart w:id="287" w:name="_Toc286224726"/>
      <w:bookmarkStart w:id="288" w:name="_Toc286141718"/>
      <w:bookmarkStart w:id="289" w:name="_Toc286222449"/>
      <w:bookmarkStart w:id="290" w:name="_Toc286223299"/>
      <w:bookmarkStart w:id="291" w:name="_Toc286224727"/>
      <w:bookmarkStart w:id="292" w:name="_Toc286141719"/>
      <w:bookmarkStart w:id="293" w:name="_Toc286222450"/>
      <w:bookmarkStart w:id="294" w:name="_Toc286223300"/>
      <w:bookmarkStart w:id="295" w:name="_Toc286224728"/>
      <w:bookmarkStart w:id="296" w:name="_Toc286141720"/>
      <w:bookmarkStart w:id="297" w:name="_Toc286222451"/>
      <w:bookmarkStart w:id="298" w:name="_Toc286223301"/>
      <w:bookmarkStart w:id="299" w:name="_Toc286224729"/>
      <w:bookmarkStart w:id="300" w:name="_Toc286141721"/>
      <w:bookmarkStart w:id="301" w:name="_Toc286222452"/>
      <w:bookmarkStart w:id="302" w:name="_Toc286223302"/>
      <w:bookmarkStart w:id="303" w:name="_Toc286224730"/>
      <w:bookmarkStart w:id="304" w:name="_Toc286141723"/>
      <w:bookmarkStart w:id="305" w:name="_Toc286222454"/>
      <w:bookmarkStart w:id="306" w:name="_Toc286223304"/>
      <w:bookmarkStart w:id="307" w:name="_Toc286224732"/>
      <w:bookmarkStart w:id="308" w:name="_Toc286141724"/>
      <w:bookmarkStart w:id="309" w:name="_Toc286222455"/>
      <w:bookmarkStart w:id="310" w:name="_Toc286223305"/>
      <w:bookmarkStart w:id="311" w:name="_Toc286224733"/>
      <w:bookmarkStart w:id="312" w:name="_Toc286141725"/>
      <w:bookmarkStart w:id="313" w:name="_Toc286222456"/>
      <w:bookmarkStart w:id="314" w:name="_Toc286223306"/>
      <w:bookmarkStart w:id="315" w:name="_Toc286224734"/>
      <w:bookmarkStart w:id="316" w:name="_Toc286141726"/>
      <w:bookmarkStart w:id="317" w:name="_Toc286222457"/>
      <w:bookmarkStart w:id="318" w:name="_Toc286223307"/>
      <w:bookmarkStart w:id="319" w:name="_Toc286224735"/>
      <w:bookmarkStart w:id="320" w:name="_Toc286141728"/>
      <w:bookmarkStart w:id="321" w:name="_Toc286222459"/>
      <w:bookmarkStart w:id="322" w:name="_Toc286223309"/>
      <w:bookmarkStart w:id="323" w:name="_Toc286224737"/>
      <w:bookmarkStart w:id="324" w:name="_Toc286141729"/>
      <w:bookmarkStart w:id="325" w:name="_Toc286222460"/>
      <w:bookmarkStart w:id="326" w:name="_Toc286223310"/>
      <w:bookmarkStart w:id="327" w:name="_Toc286224738"/>
      <w:bookmarkStart w:id="328" w:name="_Toc286141730"/>
      <w:bookmarkStart w:id="329" w:name="_Toc286222461"/>
      <w:bookmarkStart w:id="330" w:name="_Toc286223311"/>
      <w:bookmarkStart w:id="331" w:name="_Toc286224739"/>
      <w:bookmarkStart w:id="332" w:name="_Toc286141731"/>
      <w:bookmarkStart w:id="333" w:name="_Toc286222462"/>
      <w:bookmarkStart w:id="334" w:name="_Toc286223312"/>
      <w:bookmarkStart w:id="335" w:name="_Toc286224740"/>
      <w:bookmarkStart w:id="336" w:name="_Toc286141733"/>
      <w:bookmarkStart w:id="337" w:name="_Toc286222464"/>
      <w:bookmarkStart w:id="338" w:name="_Toc286223314"/>
      <w:bookmarkStart w:id="339" w:name="_Toc286224742"/>
      <w:bookmarkStart w:id="340" w:name="_Toc286141734"/>
      <w:bookmarkStart w:id="341" w:name="_Toc286222465"/>
      <w:bookmarkStart w:id="342" w:name="_Toc286223315"/>
      <w:bookmarkStart w:id="343" w:name="_Toc286224743"/>
      <w:bookmarkStart w:id="344" w:name="_Toc286141735"/>
      <w:bookmarkStart w:id="345" w:name="_Toc286222466"/>
      <w:bookmarkStart w:id="346" w:name="_Toc286223316"/>
      <w:bookmarkStart w:id="347" w:name="_Toc286224744"/>
      <w:bookmarkStart w:id="348" w:name="_Toc286141736"/>
      <w:bookmarkStart w:id="349" w:name="_Toc286222467"/>
      <w:bookmarkStart w:id="350" w:name="_Toc286223317"/>
      <w:bookmarkStart w:id="351" w:name="_Toc286224745"/>
      <w:bookmarkStart w:id="352" w:name="_Toc286141738"/>
      <w:bookmarkStart w:id="353" w:name="_Toc286222469"/>
      <w:bookmarkStart w:id="354" w:name="_Toc286223319"/>
      <w:bookmarkStart w:id="355" w:name="_Toc286224747"/>
      <w:bookmarkStart w:id="356" w:name="_Toc286141739"/>
      <w:bookmarkStart w:id="357" w:name="_Toc286222470"/>
      <w:bookmarkStart w:id="358" w:name="_Toc286223320"/>
      <w:bookmarkStart w:id="359" w:name="_Toc286224748"/>
      <w:bookmarkStart w:id="360" w:name="_Toc286141740"/>
      <w:bookmarkStart w:id="361" w:name="_Toc286222471"/>
      <w:bookmarkStart w:id="362" w:name="_Toc286223321"/>
      <w:bookmarkStart w:id="363" w:name="_Toc286224749"/>
      <w:bookmarkStart w:id="364" w:name="_Toc286141742"/>
      <w:bookmarkStart w:id="365" w:name="_Toc286222473"/>
      <w:bookmarkStart w:id="366" w:name="_Toc286223323"/>
      <w:bookmarkStart w:id="367" w:name="_Toc286224751"/>
      <w:bookmarkStart w:id="368" w:name="_Toc286141743"/>
      <w:bookmarkStart w:id="369" w:name="_Toc286222474"/>
      <w:bookmarkStart w:id="370" w:name="_Toc286223324"/>
      <w:bookmarkStart w:id="371" w:name="_Toc286224752"/>
      <w:bookmarkStart w:id="372" w:name="_Toc286141744"/>
      <w:bookmarkStart w:id="373" w:name="_Toc286222475"/>
      <w:bookmarkStart w:id="374" w:name="_Toc286223325"/>
      <w:bookmarkStart w:id="375" w:name="_Toc286224753"/>
      <w:bookmarkStart w:id="376" w:name="_Toc286141746"/>
      <w:bookmarkStart w:id="377" w:name="_Toc286222477"/>
      <w:bookmarkStart w:id="378" w:name="_Toc286223327"/>
      <w:bookmarkStart w:id="379" w:name="_Toc286224755"/>
      <w:bookmarkStart w:id="380" w:name="_Toc286141747"/>
      <w:bookmarkStart w:id="381" w:name="_Toc286222478"/>
      <w:bookmarkStart w:id="382" w:name="_Toc286223328"/>
      <w:bookmarkStart w:id="383" w:name="_Toc286224756"/>
      <w:bookmarkStart w:id="384" w:name="_Toc286141748"/>
      <w:bookmarkStart w:id="385" w:name="_Toc286222479"/>
      <w:bookmarkStart w:id="386" w:name="_Toc286223329"/>
      <w:bookmarkStart w:id="387" w:name="_Toc286224757"/>
      <w:bookmarkStart w:id="388" w:name="_Toc286141750"/>
      <w:bookmarkStart w:id="389" w:name="_Toc286222481"/>
      <w:bookmarkStart w:id="390" w:name="_Toc286223331"/>
      <w:bookmarkStart w:id="391" w:name="_Toc286224759"/>
      <w:bookmarkStart w:id="392" w:name="_Toc286141751"/>
      <w:bookmarkStart w:id="393" w:name="_Toc286222482"/>
      <w:bookmarkStart w:id="394" w:name="_Toc286223332"/>
      <w:bookmarkStart w:id="395" w:name="_Toc286224760"/>
      <w:bookmarkStart w:id="396" w:name="_Toc286141752"/>
      <w:bookmarkStart w:id="397" w:name="_Toc286222483"/>
      <w:bookmarkStart w:id="398" w:name="_Toc286223333"/>
      <w:bookmarkStart w:id="399" w:name="_Toc286224761"/>
      <w:bookmarkStart w:id="400" w:name="_Toc286141753"/>
      <w:bookmarkStart w:id="401" w:name="_Toc286222484"/>
      <w:bookmarkStart w:id="402" w:name="_Toc286223334"/>
      <w:bookmarkStart w:id="403" w:name="_Toc286224762"/>
      <w:bookmarkStart w:id="404" w:name="_Toc286141755"/>
      <w:bookmarkStart w:id="405" w:name="_Toc286222486"/>
      <w:bookmarkStart w:id="406" w:name="_Toc286223336"/>
      <w:bookmarkStart w:id="407" w:name="_Toc286224764"/>
      <w:bookmarkStart w:id="408" w:name="_Toc286141756"/>
      <w:bookmarkStart w:id="409" w:name="_Toc286222487"/>
      <w:bookmarkStart w:id="410" w:name="_Toc286223337"/>
      <w:bookmarkStart w:id="411" w:name="_Toc286224765"/>
      <w:bookmarkStart w:id="412" w:name="_Toc286141757"/>
      <w:bookmarkStart w:id="413" w:name="_Toc286222488"/>
      <w:bookmarkStart w:id="414" w:name="_Toc286223338"/>
      <w:bookmarkStart w:id="415" w:name="_Toc286224766"/>
      <w:bookmarkStart w:id="416" w:name="_Toc286141759"/>
      <w:bookmarkStart w:id="417" w:name="_Toc286222490"/>
      <w:bookmarkStart w:id="418" w:name="_Toc286223340"/>
      <w:bookmarkStart w:id="419" w:name="_Toc286224768"/>
      <w:bookmarkStart w:id="420" w:name="_Toc286141760"/>
      <w:bookmarkStart w:id="421" w:name="_Toc286222491"/>
      <w:bookmarkStart w:id="422" w:name="_Toc286223341"/>
      <w:bookmarkStart w:id="423" w:name="_Toc286224769"/>
      <w:bookmarkStart w:id="424" w:name="_Toc286141761"/>
      <w:bookmarkStart w:id="425" w:name="_Toc286222492"/>
      <w:bookmarkStart w:id="426" w:name="_Toc286223342"/>
      <w:bookmarkStart w:id="427" w:name="_Toc286224770"/>
      <w:bookmarkStart w:id="428" w:name="_Toc286141763"/>
      <w:bookmarkStart w:id="429" w:name="_Toc286222494"/>
      <w:bookmarkStart w:id="430" w:name="_Toc286223344"/>
      <w:bookmarkStart w:id="431" w:name="_Toc286224772"/>
      <w:bookmarkStart w:id="432" w:name="_Toc286141764"/>
      <w:bookmarkStart w:id="433" w:name="_Toc286222495"/>
      <w:bookmarkStart w:id="434" w:name="_Toc286223345"/>
      <w:bookmarkStart w:id="435" w:name="_Toc286224773"/>
      <w:bookmarkStart w:id="436" w:name="_Toc286141765"/>
      <w:bookmarkStart w:id="437" w:name="_Toc286222496"/>
      <w:bookmarkStart w:id="438" w:name="_Toc286223346"/>
      <w:bookmarkStart w:id="439" w:name="_Toc286224774"/>
      <w:bookmarkStart w:id="440" w:name="_Toc286141767"/>
      <w:bookmarkStart w:id="441" w:name="_Toc286222498"/>
      <w:bookmarkStart w:id="442" w:name="_Toc286223348"/>
      <w:bookmarkStart w:id="443" w:name="_Toc286224776"/>
      <w:bookmarkStart w:id="444" w:name="_Toc286141768"/>
      <w:bookmarkStart w:id="445" w:name="_Toc286222499"/>
      <w:bookmarkStart w:id="446" w:name="_Toc286223349"/>
      <w:bookmarkStart w:id="447" w:name="_Toc286224777"/>
      <w:bookmarkStart w:id="448" w:name="_Toc286141769"/>
      <w:bookmarkStart w:id="449" w:name="_Toc286222500"/>
      <w:bookmarkStart w:id="450" w:name="_Toc286223350"/>
      <w:bookmarkStart w:id="451" w:name="_Toc286224778"/>
      <w:bookmarkStart w:id="452" w:name="_Toc286141771"/>
      <w:bookmarkStart w:id="453" w:name="_Toc286222502"/>
      <w:bookmarkStart w:id="454" w:name="_Toc286223352"/>
      <w:bookmarkStart w:id="455" w:name="_Toc286224780"/>
      <w:bookmarkStart w:id="456" w:name="_Toc286141772"/>
      <w:bookmarkStart w:id="457" w:name="_Toc286222503"/>
      <w:bookmarkStart w:id="458" w:name="_Toc286223353"/>
      <w:bookmarkStart w:id="459" w:name="_Toc286224781"/>
      <w:bookmarkStart w:id="460" w:name="_Toc286141773"/>
      <w:bookmarkStart w:id="461" w:name="_Toc286222504"/>
      <w:bookmarkStart w:id="462" w:name="_Toc286223354"/>
      <w:bookmarkStart w:id="463" w:name="_Toc286224782"/>
      <w:bookmarkStart w:id="464" w:name="_Toc286141774"/>
      <w:bookmarkStart w:id="465" w:name="_Toc286222505"/>
      <w:bookmarkStart w:id="466" w:name="_Toc286223355"/>
      <w:bookmarkStart w:id="467" w:name="_Toc286224783"/>
      <w:bookmarkStart w:id="468" w:name="_Toc286141775"/>
      <w:bookmarkStart w:id="469" w:name="_Toc286222506"/>
      <w:bookmarkStart w:id="470" w:name="_Toc286223356"/>
      <w:bookmarkStart w:id="471" w:name="_Toc286224784"/>
      <w:bookmarkStart w:id="472" w:name="_Toc286141777"/>
      <w:bookmarkStart w:id="473" w:name="_Toc286222508"/>
      <w:bookmarkStart w:id="474" w:name="_Toc286223358"/>
      <w:bookmarkStart w:id="475" w:name="_Toc286224786"/>
      <w:bookmarkStart w:id="476" w:name="_Toc286141778"/>
      <w:bookmarkStart w:id="477" w:name="_Toc286222509"/>
      <w:bookmarkStart w:id="478" w:name="_Toc286223359"/>
      <w:bookmarkStart w:id="479" w:name="_Toc286224787"/>
      <w:bookmarkStart w:id="480" w:name="_Toc286141779"/>
      <w:bookmarkStart w:id="481" w:name="_Toc286222510"/>
      <w:bookmarkStart w:id="482" w:name="_Toc286223360"/>
      <w:bookmarkStart w:id="483" w:name="_Toc286224788"/>
      <w:bookmarkStart w:id="484" w:name="_Toc286141780"/>
      <w:bookmarkStart w:id="485" w:name="_Toc286222511"/>
      <w:bookmarkStart w:id="486" w:name="_Toc286223361"/>
      <w:bookmarkStart w:id="487" w:name="_Toc286224789"/>
      <w:bookmarkStart w:id="488" w:name="_Toc286141781"/>
      <w:bookmarkStart w:id="489" w:name="_Toc286222512"/>
      <w:bookmarkStart w:id="490" w:name="_Toc286223362"/>
      <w:bookmarkStart w:id="491" w:name="_Toc286224790"/>
      <w:bookmarkStart w:id="492" w:name="_Toc286141783"/>
      <w:bookmarkStart w:id="493" w:name="_Toc286222514"/>
      <w:bookmarkStart w:id="494" w:name="_Toc286223364"/>
      <w:bookmarkStart w:id="495" w:name="_Toc286224792"/>
      <w:bookmarkStart w:id="496" w:name="_Toc286141784"/>
      <w:bookmarkStart w:id="497" w:name="_Toc286222515"/>
      <w:bookmarkStart w:id="498" w:name="_Toc286223365"/>
      <w:bookmarkStart w:id="499" w:name="_Toc286224793"/>
      <w:bookmarkStart w:id="500" w:name="_Toc286141785"/>
      <w:bookmarkStart w:id="501" w:name="_Toc286222516"/>
      <w:bookmarkStart w:id="502" w:name="_Toc286223366"/>
      <w:bookmarkStart w:id="503" w:name="_Toc286224794"/>
      <w:bookmarkStart w:id="504" w:name="_Toc286141787"/>
      <w:bookmarkStart w:id="505" w:name="_Toc286222518"/>
      <w:bookmarkStart w:id="506" w:name="_Toc286223368"/>
      <w:bookmarkStart w:id="507" w:name="_Toc286224796"/>
      <w:bookmarkStart w:id="508" w:name="_Toc286141788"/>
      <w:bookmarkStart w:id="509" w:name="_Toc286222519"/>
      <w:bookmarkStart w:id="510" w:name="_Toc286223369"/>
      <w:bookmarkStart w:id="511" w:name="_Toc286224797"/>
      <w:bookmarkStart w:id="512" w:name="_Toc286141789"/>
      <w:bookmarkStart w:id="513" w:name="_Toc286222520"/>
      <w:bookmarkStart w:id="514" w:name="_Toc286223370"/>
      <w:bookmarkStart w:id="515" w:name="_Toc286224798"/>
      <w:bookmarkStart w:id="516" w:name="_Toc286141791"/>
      <w:bookmarkStart w:id="517" w:name="_Toc286222522"/>
      <w:bookmarkStart w:id="518" w:name="_Toc286223372"/>
      <w:bookmarkStart w:id="519" w:name="_Toc286224800"/>
      <w:bookmarkStart w:id="520" w:name="_Toc286141792"/>
      <w:bookmarkStart w:id="521" w:name="_Toc286222523"/>
      <w:bookmarkStart w:id="522" w:name="_Toc286223373"/>
      <w:bookmarkStart w:id="523" w:name="_Toc286224801"/>
      <w:bookmarkStart w:id="524" w:name="_Toc286141793"/>
      <w:bookmarkStart w:id="525" w:name="_Toc286222524"/>
      <w:bookmarkStart w:id="526" w:name="_Toc286223374"/>
      <w:bookmarkStart w:id="527" w:name="_Toc286224802"/>
      <w:bookmarkStart w:id="528" w:name="_Toc286141795"/>
      <w:bookmarkStart w:id="529" w:name="_Toc286222526"/>
      <w:bookmarkStart w:id="530" w:name="_Toc286223376"/>
      <w:bookmarkStart w:id="531" w:name="_Toc286224804"/>
      <w:bookmarkStart w:id="532" w:name="_Toc286141796"/>
      <w:bookmarkStart w:id="533" w:name="_Toc286222527"/>
      <w:bookmarkStart w:id="534" w:name="_Toc286223377"/>
      <w:bookmarkStart w:id="535" w:name="_Toc286224805"/>
      <w:bookmarkStart w:id="536" w:name="_Toc286141797"/>
      <w:bookmarkStart w:id="537" w:name="_Toc286222528"/>
      <w:bookmarkStart w:id="538" w:name="_Toc286223378"/>
      <w:bookmarkStart w:id="539" w:name="_Toc286224806"/>
      <w:bookmarkStart w:id="540" w:name="_Toc286141799"/>
      <w:bookmarkStart w:id="541" w:name="_Toc286222530"/>
      <w:bookmarkStart w:id="542" w:name="_Toc286223380"/>
      <w:bookmarkStart w:id="543" w:name="_Toc286224808"/>
      <w:bookmarkStart w:id="544" w:name="_Toc286141800"/>
      <w:bookmarkStart w:id="545" w:name="_Toc286222531"/>
      <w:bookmarkStart w:id="546" w:name="_Toc286223381"/>
      <w:bookmarkStart w:id="547" w:name="_Toc286224809"/>
      <w:bookmarkStart w:id="548" w:name="_Toc286141801"/>
      <w:bookmarkStart w:id="549" w:name="_Toc286222532"/>
      <w:bookmarkStart w:id="550" w:name="_Toc286223382"/>
      <w:bookmarkStart w:id="551" w:name="_Toc286224810"/>
      <w:bookmarkStart w:id="552" w:name="_Toc286141803"/>
      <w:bookmarkStart w:id="553" w:name="_Toc286222534"/>
      <w:bookmarkStart w:id="554" w:name="_Toc286223384"/>
      <w:bookmarkStart w:id="555" w:name="_Toc286224812"/>
      <w:bookmarkStart w:id="556" w:name="_Toc286141804"/>
      <w:bookmarkStart w:id="557" w:name="_Toc286222535"/>
      <w:bookmarkStart w:id="558" w:name="_Toc286223385"/>
      <w:bookmarkStart w:id="559" w:name="_Toc286224813"/>
      <w:bookmarkStart w:id="560" w:name="_Toc286141805"/>
      <w:bookmarkStart w:id="561" w:name="_Toc286222536"/>
      <w:bookmarkStart w:id="562" w:name="_Toc286223386"/>
      <w:bookmarkStart w:id="563" w:name="_Toc286224814"/>
      <w:bookmarkStart w:id="564" w:name="_Toc286141807"/>
      <w:bookmarkStart w:id="565" w:name="_Toc286222538"/>
      <w:bookmarkStart w:id="566" w:name="_Toc286223388"/>
      <w:bookmarkStart w:id="567" w:name="_Toc286224816"/>
      <w:bookmarkStart w:id="568" w:name="_Toc286141808"/>
      <w:bookmarkStart w:id="569" w:name="_Toc286222539"/>
      <w:bookmarkStart w:id="570" w:name="_Toc286223389"/>
      <w:bookmarkStart w:id="571" w:name="_Toc286224817"/>
      <w:bookmarkStart w:id="572" w:name="_Toc286141809"/>
      <w:bookmarkStart w:id="573" w:name="_Toc286222540"/>
      <w:bookmarkStart w:id="574" w:name="_Toc286223390"/>
      <w:bookmarkStart w:id="575" w:name="_Toc286224818"/>
      <w:bookmarkStart w:id="576" w:name="_Toc286141811"/>
      <w:bookmarkStart w:id="577" w:name="_Toc286222542"/>
      <w:bookmarkStart w:id="578" w:name="_Toc286223392"/>
      <w:bookmarkStart w:id="579" w:name="_Toc286224820"/>
      <w:bookmarkStart w:id="580" w:name="_Toc286141812"/>
      <w:bookmarkStart w:id="581" w:name="_Toc286222543"/>
      <w:bookmarkStart w:id="582" w:name="_Toc286223393"/>
      <w:bookmarkStart w:id="583" w:name="_Toc286224821"/>
      <w:bookmarkStart w:id="584" w:name="_Toc286141813"/>
      <w:bookmarkStart w:id="585" w:name="_Toc286222544"/>
      <w:bookmarkStart w:id="586" w:name="_Toc286223394"/>
      <w:bookmarkStart w:id="587" w:name="_Toc286224822"/>
      <w:bookmarkStart w:id="588" w:name="_Toc286141815"/>
      <w:bookmarkStart w:id="589" w:name="_Toc286222546"/>
      <w:bookmarkStart w:id="590" w:name="_Toc286223396"/>
      <w:bookmarkStart w:id="591" w:name="_Toc286224824"/>
      <w:bookmarkStart w:id="592" w:name="_Toc286141816"/>
      <w:bookmarkStart w:id="593" w:name="_Toc286222547"/>
      <w:bookmarkStart w:id="594" w:name="_Toc286223397"/>
      <w:bookmarkStart w:id="595" w:name="_Toc286224825"/>
      <w:bookmarkStart w:id="596" w:name="_Toc286141817"/>
      <w:bookmarkStart w:id="597" w:name="_Toc286222548"/>
      <w:bookmarkStart w:id="598" w:name="_Toc286223398"/>
      <w:bookmarkStart w:id="599" w:name="_Toc286224826"/>
      <w:bookmarkStart w:id="600" w:name="_Toc286141819"/>
      <w:bookmarkStart w:id="601" w:name="_Toc286222550"/>
      <w:bookmarkStart w:id="602" w:name="_Toc286223400"/>
      <w:bookmarkStart w:id="603" w:name="_Toc286224828"/>
      <w:bookmarkStart w:id="604" w:name="_Toc286141820"/>
      <w:bookmarkStart w:id="605" w:name="_Toc286222551"/>
      <w:bookmarkStart w:id="606" w:name="_Toc286223401"/>
      <w:bookmarkStart w:id="607" w:name="_Toc286224829"/>
      <w:bookmarkStart w:id="608" w:name="_Toc286141821"/>
      <w:bookmarkStart w:id="609" w:name="_Toc286222552"/>
      <w:bookmarkStart w:id="610" w:name="_Toc286223402"/>
      <w:bookmarkStart w:id="611" w:name="_Toc286224830"/>
      <w:bookmarkStart w:id="612" w:name="_Toc286141823"/>
      <w:bookmarkStart w:id="613" w:name="_Toc286222554"/>
      <w:bookmarkStart w:id="614" w:name="_Toc286223404"/>
      <w:bookmarkStart w:id="615" w:name="_Toc286224832"/>
      <w:bookmarkStart w:id="616" w:name="_Toc286141824"/>
      <w:bookmarkStart w:id="617" w:name="_Toc286222555"/>
      <w:bookmarkStart w:id="618" w:name="_Toc286223405"/>
      <w:bookmarkStart w:id="619" w:name="_Toc286224833"/>
      <w:bookmarkStart w:id="620" w:name="_Toc286141825"/>
      <w:bookmarkStart w:id="621" w:name="_Toc286222556"/>
      <w:bookmarkStart w:id="622" w:name="_Toc286223406"/>
      <w:bookmarkStart w:id="623" w:name="_Toc286224834"/>
      <w:bookmarkStart w:id="624" w:name="_Toc286141827"/>
      <w:bookmarkStart w:id="625" w:name="_Toc286222558"/>
      <w:bookmarkStart w:id="626" w:name="_Toc286223408"/>
      <w:bookmarkStart w:id="627" w:name="_Toc286224836"/>
      <w:bookmarkStart w:id="628" w:name="_Toc286141828"/>
      <w:bookmarkStart w:id="629" w:name="_Toc286222559"/>
      <w:bookmarkStart w:id="630" w:name="_Toc286223409"/>
      <w:bookmarkStart w:id="631" w:name="_Toc286224837"/>
      <w:bookmarkStart w:id="632" w:name="_Toc286141830"/>
      <w:bookmarkStart w:id="633" w:name="_Toc286222561"/>
      <w:bookmarkStart w:id="634" w:name="_Toc286223411"/>
      <w:bookmarkStart w:id="635" w:name="_Toc286224839"/>
      <w:bookmarkStart w:id="636" w:name="_Toc286141831"/>
      <w:bookmarkStart w:id="637" w:name="_Toc286222562"/>
      <w:bookmarkStart w:id="638" w:name="_Toc286223412"/>
      <w:bookmarkStart w:id="639" w:name="_Toc286224840"/>
      <w:bookmarkStart w:id="640" w:name="_Toc286141832"/>
      <w:bookmarkStart w:id="641" w:name="_Toc286222563"/>
      <w:bookmarkStart w:id="642" w:name="_Toc286223413"/>
      <w:bookmarkStart w:id="643" w:name="_Toc286224841"/>
      <w:bookmarkStart w:id="644" w:name="_Toc286141834"/>
      <w:bookmarkStart w:id="645" w:name="_Toc286222565"/>
      <w:bookmarkStart w:id="646" w:name="_Toc286223415"/>
      <w:bookmarkStart w:id="647" w:name="_Toc286224843"/>
      <w:bookmarkStart w:id="648" w:name="_Toc286141835"/>
      <w:bookmarkStart w:id="649" w:name="_Toc286222566"/>
      <w:bookmarkStart w:id="650" w:name="_Toc286223416"/>
      <w:bookmarkStart w:id="651" w:name="_Toc286224844"/>
      <w:bookmarkStart w:id="652" w:name="_Toc286141837"/>
      <w:bookmarkStart w:id="653" w:name="_Toc286222568"/>
      <w:bookmarkStart w:id="654" w:name="_Toc286223418"/>
      <w:bookmarkStart w:id="655" w:name="_Toc286224846"/>
      <w:bookmarkStart w:id="656" w:name="_Toc286141838"/>
      <w:bookmarkStart w:id="657" w:name="_Toc286222569"/>
      <w:bookmarkStart w:id="658" w:name="_Toc286223419"/>
      <w:bookmarkStart w:id="659" w:name="_Toc286224847"/>
      <w:bookmarkStart w:id="660" w:name="_Toc286141839"/>
      <w:bookmarkStart w:id="661" w:name="_Toc286222570"/>
      <w:bookmarkStart w:id="662" w:name="_Toc286223420"/>
      <w:bookmarkStart w:id="663" w:name="_Toc286224848"/>
      <w:bookmarkStart w:id="664" w:name="_Toc286141841"/>
      <w:bookmarkStart w:id="665" w:name="_Toc286222572"/>
      <w:bookmarkStart w:id="666" w:name="_Toc286223422"/>
      <w:bookmarkStart w:id="667" w:name="_Toc286224850"/>
      <w:bookmarkStart w:id="668" w:name="_Toc286141842"/>
      <w:bookmarkStart w:id="669" w:name="_Toc286222573"/>
      <w:bookmarkStart w:id="670" w:name="_Toc286223423"/>
      <w:bookmarkStart w:id="671" w:name="_Toc286224851"/>
      <w:bookmarkStart w:id="672" w:name="_Toc286141844"/>
      <w:bookmarkStart w:id="673" w:name="_Toc286222575"/>
      <w:bookmarkStart w:id="674" w:name="_Toc286223425"/>
      <w:bookmarkStart w:id="675" w:name="_Toc286224853"/>
      <w:bookmarkStart w:id="676" w:name="_Toc286141845"/>
      <w:bookmarkStart w:id="677" w:name="_Toc286222576"/>
      <w:bookmarkStart w:id="678" w:name="_Toc286223426"/>
      <w:bookmarkStart w:id="679" w:name="_Toc286224854"/>
      <w:bookmarkStart w:id="680" w:name="_Toc286141847"/>
      <w:bookmarkStart w:id="681" w:name="_Toc286222578"/>
      <w:bookmarkStart w:id="682" w:name="_Toc286223428"/>
      <w:bookmarkStart w:id="683" w:name="_Toc286224856"/>
      <w:bookmarkStart w:id="684" w:name="_Toc286141848"/>
      <w:bookmarkStart w:id="685" w:name="_Toc286222579"/>
      <w:bookmarkStart w:id="686" w:name="_Toc286223429"/>
      <w:bookmarkStart w:id="687" w:name="_Toc286224857"/>
      <w:bookmarkStart w:id="688" w:name="_Toc286141850"/>
      <w:bookmarkStart w:id="689" w:name="_Toc286222581"/>
      <w:bookmarkStart w:id="690" w:name="_Toc286223431"/>
      <w:bookmarkStart w:id="691" w:name="_Toc286224859"/>
      <w:bookmarkStart w:id="692" w:name="_Toc286141851"/>
      <w:bookmarkStart w:id="693" w:name="_Toc286222582"/>
      <w:bookmarkStart w:id="694" w:name="_Toc286223432"/>
      <w:bookmarkStart w:id="695" w:name="_Toc286224860"/>
      <w:bookmarkStart w:id="696" w:name="_Toc286141853"/>
      <w:bookmarkStart w:id="697" w:name="_Toc286222584"/>
      <w:bookmarkStart w:id="698" w:name="_Toc286223434"/>
      <w:bookmarkStart w:id="699" w:name="_Toc286224862"/>
      <w:bookmarkStart w:id="700" w:name="_Toc286141854"/>
      <w:bookmarkStart w:id="701" w:name="_Toc286222585"/>
      <w:bookmarkStart w:id="702" w:name="_Toc286223435"/>
      <w:bookmarkStart w:id="703" w:name="_Toc286224863"/>
      <w:bookmarkStart w:id="704" w:name="_Toc286141855"/>
      <w:bookmarkStart w:id="705" w:name="_Toc286222586"/>
      <w:bookmarkStart w:id="706" w:name="_Toc286223436"/>
      <w:bookmarkStart w:id="707" w:name="_Toc286224864"/>
      <w:bookmarkStart w:id="708" w:name="_Toc286141856"/>
      <w:bookmarkStart w:id="709" w:name="_Toc286222587"/>
      <w:bookmarkStart w:id="710" w:name="_Toc286223437"/>
      <w:bookmarkStart w:id="711" w:name="_Toc286224865"/>
      <w:bookmarkStart w:id="712" w:name="_Toc286141857"/>
      <w:bookmarkStart w:id="713" w:name="_Toc286222588"/>
      <w:bookmarkStart w:id="714" w:name="_Toc286223438"/>
      <w:bookmarkStart w:id="715" w:name="_Toc286224866"/>
      <w:bookmarkStart w:id="716" w:name="_Toc286141858"/>
      <w:bookmarkStart w:id="717" w:name="_Toc286222589"/>
      <w:bookmarkStart w:id="718" w:name="_Toc286223439"/>
      <w:bookmarkStart w:id="719" w:name="_Toc286224867"/>
      <w:bookmarkStart w:id="720" w:name="_Toc286141859"/>
      <w:bookmarkStart w:id="721" w:name="_Toc286222590"/>
      <w:bookmarkStart w:id="722" w:name="_Toc286223440"/>
      <w:bookmarkStart w:id="723" w:name="_Toc286224868"/>
      <w:bookmarkStart w:id="724" w:name="_Toc286141860"/>
      <w:bookmarkStart w:id="725" w:name="_Toc286222591"/>
      <w:bookmarkStart w:id="726" w:name="_Toc286223441"/>
      <w:bookmarkStart w:id="727" w:name="_Toc286224869"/>
      <w:bookmarkStart w:id="728" w:name="_Toc286141861"/>
      <w:bookmarkStart w:id="729" w:name="_Toc286222592"/>
      <w:bookmarkStart w:id="730" w:name="_Toc286223442"/>
      <w:bookmarkStart w:id="731" w:name="_Toc286224870"/>
      <w:bookmarkStart w:id="732" w:name="_Toc286141862"/>
      <w:bookmarkStart w:id="733" w:name="_Toc286222593"/>
      <w:bookmarkStart w:id="734" w:name="_Toc286223443"/>
      <w:bookmarkStart w:id="735" w:name="_Toc286224871"/>
      <w:bookmarkStart w:id="736" w:name="_Toc286141864"/>
      <w:bookmarkStart w:id="737" w:name="_Toc286222595"/>
      <w:bookmarkStart w:id="738" w:name="_Toc286223445"/>
      <w:bookmarkStart w:id="739" w:name="_Toc286224873"/>
      <w:bookmarkStart w:id="740" w:name="_Toc286141866"/>
      <w:bookmarkStart w:id="741" w:name="_Toc286222597"/>
      <w:bookmarkStart w:id="742" w:name="_Toc286223447"/>
      <w:bookmarkStart w:id="743" w:name="_Toc286224875"/>
      <w:bookmarkStart w:id="744" w:name="_Toc286141868"/>
      <w:bookmarkStart w:id="745" w:name="_Toc286222599"/>
      <w:bookmarkStart w:id="746" w:name="_Toc286223449"/>
      <w:bookmarkStart w:id="747" w:name="_Toc286224877"/>
      <w:bookmarkStart w:id="748" w:name="_Toc286141870"/>
      <w:bookmarkStart w:id="749" w:name="_Toc286222601"/>
      <w:bookmarkStart w:id="750" w:name="_Toc286223451"/>
      <w:bookmarkStart w:id="751" w:name="_Toc286224879"/>
      <w:bookmarkStart w:id="752" w:name="_Toc286141872"/>
      <w:bookmarkStart w:id="753" w:name="_Toc286222603"/>
      <w:bookmarkStart w:id="754" w:name="_Toc286223453"/>
      <w:bookmarkStart w:id="755" w:name="_Toc286224881"/>
      <w:bookmarkStart w:id="756" w:name="_Toc286141874"/>
      <w:bookmarkStart w:id="757" w:name="_Toc286222605"/>
      <w:bookmarkStart w:id="758" w:name="_Toc286223455"/>
      <w:bookmarkStart w:id="759" w:name="_Toc286224883"/>
      <w:bookmarkStart w:id="760" w:name="_Toc286141876"/>
      <w:bookmarkStart w:id="761" w:name="_Toc286222607"/>
      <w:bookmarkStart w:id="762" w:name="_Toc286223457"/>
      <w:bookmarkStart w:id="763" w:name="_Toc286224885"/>
      <w:bookmarkStart w:id="764" w:name="_Toc286141878"/>
      <w:bookmarkStart w:id="765" w:name="_Toc286222609"/>
      <w:bookmarkStart w:id="766" w:name="_Toc286223459"/>
      <w:bookmarkStart w:id="767" w:name="_Toc286224887"/>
      <w:bookmarkStart w:id="768" w:name="_Toc286141880"/>
      <w:bookmarkStart w:id="769" w:name="_Toc286222611"/>
      <w:bookmarkStart w:id="770" w:name="_Toc286223461"/>
      <w:bookmarkStart w:id="771" w:name="_Toc286224889"/>
      <w:bookmarkStart w:id="772" w:name="_Toc286141882"/>
      <w:bookmarkStart w:id="773" w:name="_Toc286222613"/>
      <w:bookmarkStart w:id="774" w:name="_Toc286223463"/>
      <w:bookmarkStart w:id="775" w:name="_Toc286224891"/>
      <w:bookmarkStart w:id="776" w:name="_Toc286141884"/>
      <w:bookmarkStart w:id="777" w:name="_Toc286222615"/>
      <w:bookmarkStart w:id="778" w:name="_Toc286223465"/>
      <w:bookmarkStart w:id="779" w:name="_Toc286224893"/>
      <w:bookmarkStart w:id="780" w:name="_Toc286141886"/>
      <w:bookmarkStart w:id="781" w:name="_Toc286222617"/>
      <w:bookmarkStart w:id="782" w:name="_Toc286223467"/>
      <w:bookmarkStart w:id="783" w:name="_Toc286224895"/>
      <w:bookmarkStart w:id="784" w:name="_Toc286141888"/>
      <w:bookmarkStart w:id="785" w:name="_Toc286222619"/>
      <w:bookmarkStart w:id="786" w:name="_Toc286223469"/>
      <w:bookmarkStart w:id="787" w:name="_Toc286224897"/>
      <w:bookmarkStart w:id="788" w:name="_Toc286141890"/>
      <w:bookmarkStart w:id="789" w:name="_Toc286222621"/>
      <w:bookmarkStart w:id="790" w:name="_Toc286223471"/>
      <w:bookmarkStart w:id="791" w:name="_Toc286224899"/>
      <w:bookmarkStart w:id="792" w:name="_Toc286141892"/>
      <w:bookmarkStart w:id="793" w:name="_Toc286222623"/>
      <w:bookmarkStart w:id="794" w:name="_Toc286223473"/>
      <w:bookmarkStart w:id="795" w:name="_Toc286224901"/>
      <w:bookmarkStart w:id="796" w:name="_Toc286141894"/>
      <w:bookmarkStart w:id="797" w:name="_Toc286222625"/>
      <w:bookmarkStart w:id="798" w:name="_Toc286223475"/>
      <w:bookmarkStart w:id="799" w:name="_Toc286224903"/>
      <w:bookmarkStart w:id="800" w:name="_Toc286141896"/>
      <w:bookmarkStart w:id="801" w:name="_Toc286222627"/>
      <w:bookmarkStart w:id="802" w:name="_Toc286223477"/>
      <w:bookmarkStart w:id="803" w:name="_Toc286224905"/>
      <w:bookmarkStart w:id="804" w:name="_Toc286141898"/>
      <w:bookmarkStart w:id="805" w:name="_Toc286222629"/>
      <w:bookmarkStart w:id="806" w:name="_Toc286223479"/>
      <w:bookmarkStart w:id="807" w:name="_Toc286224907"/>
      <w:bookmarkStart w:id="808" w:name="_Toc286141900"/>
      <w:bookmarkStart w:id="809" w:name="_Toc286222631"/>
      <w:bookmarkStart w:id="810" w:name="_Toc286223481"/>
      <w:bookmarkStart w:id="811" w:name="_Toc286224909"/>
      <w:bookmarkStart w:id="812" w:name="_Toc286141902"/>
      <w:bookmarkStart w:id="813" w:name="_Toc286222633"/>
      <w:bookmarkStart w:id="814" w:name="_Toc286223483"/>
      <w:bookmarkStart w:id="815" w:name="_Toc286224911"/>
      <w:bookmarkStart w:id="816" w:name="_Toc286141904"/>
      <w:bookmarkStart w:id="817" w:name="_Toc286222635"/>
      <w:bookmarkStart w:id="818" w:name="_Toc286223485"/>
      <w:bookmarkStart w:id="819" w:name="_Toc286224913"/>
      <w:bookmarkStart w:id="820" w:name="_Toc286141905"/>
      <w:bookmarkStart w:id="821" w:name="_Toc286222636"/>
      <w:bookmarkStart w:id="822" w:name="_Toc286223486"/>
      <w:bookmarkStart w:id="823" w:name="_Toc286224914"/>
      <w:bookmarkStart w:id="824" w:name="_Toc286141906"/>
      <w:bookmarkStart w:id="825" w:name="_Toc286222637"/>
      <w:bookmarkStart w:id="826" w:name="_Toc286223487"/>
      <w:bookmarkStart w:id="827" w:name="_Toc286224915"/>
      <w:bookmarkStart w:id="828" w:name="_Toc286141907"/>
      <w:bookmarkStart w:id="829" w:name="_Toc286222638"/>
      <w:bookmarkStart w:id="830" w:name="_Toc286223488"/>
      <w:bookmarkStart w:id="831" w:name="_Toc286224916"/>
      <w:bookmarkStart w:id="832" w:name="_Toc286141908"/>
      <w:bookmarkStart w:id="833" w:name="_Toc286222639"/>
      <w:bookmarkStart w:id="834" w:name="_Toc286223489"/>
      <w:bookmarkStart w:id="835" w:name="_Toc286224917"/>
      <w:bookmarkStart w:id="836" w:name="_Toc286141910"/>
      <w:bookmarkStart w:id="837" w:name="_Toc286222641"/>
      <w:bookmarkStart w:id="838" w:name="_Toc286223491"/>
      <w:bookmarkStart w:id="839" w:name="_Toc286224919"/>
      <w:bookmarkStart w:id="840" w:name="_Toc286141911"/>
      <w:bookmarkStart w:id="841" w:name="_Toc286222642"/>
      <w:bookmarkStart w:id="842" w:name="_Toc286223492"/>
      <w:bookmarkStart w:id="843" w:name="_Toc286224920"/>
      <w:bookmarkStart w:id="844" w:name="_Toc286141912"/>
      <w:bookmarkStart w:id="845" w:name="_Toc286222643"/>
      <w:bookmarkStart w:id="846" w:name="_Toc286223493"/>
      <w:bookmarkStart w:id="847" w:name="_Toc286224921"/>
      <w:bookmarkStart w:id="848" w:name="_Toc286141913"/>
      <w:bookmarkStart w:id="849" w:name="_Toc286222644"/>
      <w:bookmarkStart w:id="850" w:name="_Toc286223494"/>
      <w:bookmarkStart w:id="851" w:name="_Toc286224922"/>
      <w:bookmarkStart w:id="852" w:name="_Toc286141914"/>
      <w:bookmarkStart w:id="853" w:name="_Toc286222645"/>
      <w:bookmarkStart w:id="854" w:name="_Toc286223495"/>
      <w:bookmarkStart w:id="855" w:name="_Toc286224923"/>
      <w:bookmarkStart w:id="856" w:name="_Toc286141915"/>
      <w:bookmarkStart w:id="857" w:name="_Toc286222646"/>
      <w:bookmarkStart w:id="858" w:name="_Toc286223496"/>
      <w:bookmarkStart w:id="859" w:name="_Toc286224924"/>
      <w:bookmarkStart w:id="860" w:name="_Toc286141916"/>
      <w:bookmarkStart w:id="861" w:name="_Toc286222647"/>
      <w:bookmarkStart w:id="862" w:name="_Toc286223497"/>
      <w:bookmarkStart w:id="863" w:name="_Toc286224925"/>
      <w:bookmarkStart w:id="864" w:name="_Toc286141918"/>
      <w:bookmarkStart w:id="865" w:name="_Toc286222649"/>
      <w:bookmarkStart w:id="866" w:name="_Toc286223499"/>
      <w:bookmarkStart w:id="867" w:name="_Toc286224927"/>
      <w:bookmarkStart w:id="868" w:name="_Toc286141919"/>
      <w:bookmarkStart w:id="869" w:name="_Toc286222650"/>
      <w:bookmarkStart w:id="870" w:name="_Toc286223500"/>
      <w:bookmarkStart w:id="871" w:name="_Toc286224928"/>
      <w:bookmarkStart w:id="872" w:name="_Toc286141920"/>
      <w:bookmarkStart w:id="873" w:name="_Toc286222651"/>
      <w:bookmarkStart w:id="874" w:name="_Toc286223501"/>
      <w:bookmarkStart w:id="875" w:name="_Toc286224929"/>
      <w:bookmarkStart w:id="876" w:name="_Toc286141921"/>
      <w:bookmarkStart w:id="877" w:name="_Toc286222652"/>
      <w:bookmarkStart w:id="878" w:name="_Toc286223502"/>
      <w:bookmarkStart w:id="879" w:name="_Toc286224930"/>
      <w:bookmarkStart w:id="880" w:name="_Toc286141922"/>
      <w:bookmarkStart w:id="881" w:name="_Toc286222653"/>
      <w:bookmarkStart w:id="882" w:name="_Toc286223503"/>
      <w:bookmarkStart w:id="883" w:name="_Toc286224931"/>
      <w:bookmarkStart w:id="884" w:name="_Toc286141923"/>
      <w:bookmarkStart w:id="885" w:name="_Toc286222654"/>
      <w:bookmarkStart w:id="886" w:name="_Toc286223504"/>
      <w:bookmarkStart w:id="887" w:name="_Toc286224932"/>
      <w:bookmarkStart w:id="888" w:name="_Toc286141924"/>
      <w:bookmarkStart w:id="889" w:name="_Toc286222655"/>
      <w:bookmarkStart w:id="890" w:name="_Toc286223505"/>
      <w:bookmarkStart w:id="891" w:name="_Toc286224933"/>
      <w:bookmarkStart w:id="892" w:name="_Toc286141926"/>
      <w:bookmarkStart w:id="893" w:name="_Toc286222657"/>
      <w:bookmarkStart w:id="894" w:name="_Toc286223507"/>
      <w:bookmarkStart w:id="895" w:name="_Toc286224935"/>
      <w:bookmarkStart w:id="896" w:name="_Toc286141927"/>
      <w:bookmarkStart w:id="897" w:name="_Toc286222658"/>
      <w:bookmarkStart w:id="898" w:name="_Toc286223508"/>
      <w:bookmarkStart w:id="899" w:name="_Toc286224936"/>
      <w:bookmarkStart w:id="900" w:name="_Toc286141928"/>
      <w:bookmarkStart w:id="901" w:name="_Toc286222659"/>
      <w:bookmarkStart w:id="902" w:name="_Toc286223509"/>
      <w:bookmarkStart w:id="903" w:name="_Toc286224937"/>
      <w:bookmarkStart w:id="904" w:name="_Toc286141929"/>
      <w:bookmarkStart w:id="905" w:name="_Toc286222660"/>
      <w:bookmarkStart w:id="906" w:name="_Toc286223510"/>
      <w:bookmarkStart w:id="907" w:name="_Toc286224938"/>
      <w:bookmarkStart w:id="908" w:name="_Toc286141930"/>
      <w:bookmarkStart w:id="909" w:name="_Toc286222661"/>
      <w:bookmarkStart w:id="910" w:name="_Toc286223511"/>
      <w:bookmarkStart w:id="911" w:name="_Toc286224939"/>
      <w:bookmarkStart w:id="912" w:name="_Toc286141931"/>
      <w:bookmarkStart w:id="913" w:name="_Toc286222662"/>
      <w:bookmarkStart w:id="914" w:name="_Toc286223512"/>
      <w:bookmarkStart w:id="915" w:name="_Toc286224940"/>
      <w:bookmarkStart w:id="916" w:name="_Toc286141932"/>
      <w:bookmarkStart w:id="917" w:name="_Toc286222663"/>
      <w:bookmarkStart w:id="918" w:name="_Toc286223513"/>
      <w:bookmarkStart w:id="919" w:name="_Toc286224941"/>
      <w:bookmarkStart w:id="920" w:name="_Toc286141934"/>
      <w:bookmarkStart w:id="921" w:name="_Toc286222665"/>
      <w:bookmarkStart w:id="922" w:name="_Toc286223515"/>
      <w:bookmarkStart w:id="923" w:name="_Toc286224943"/>
      <w:bookmarkStart w:id="924" w:name="_Toc286141935"/>
      <w:bookmarkStart w:id="925" w:name="_Toc286222666"/>
      <w:bookmarkStart w:id="926" w:name="_Toc286223516"/>
      <w:bookmarkStart w:id="927" w:name="_Toc286224944"/>
      <w:bookmarkStart w:id="928" w:name="_Toc286141936"/>
      <w:bookmarkStart w:id="929" w:name="_Toc286222667"/>
      <w:bookmarkStart w:id="930" w:name="_Toc286223517"/>
      <w:bookmarkStart w:id="931" w:name="_Toc286224945"/>
      <w:bookmarkStart w:id="932" w:name="_Toc286141937"/>
      <w:bookmarkStart w:id="933" w:name="_Toc286222668"/>
      <w:bookmarkStart w:id="934" w:name="_Toc286223518"/>
      <w:bookmarkStart w:id="935" w:name="_Toc286224946"/>
      <w:bookmarkStart w:id="936" w:name="_Toc286141938"/>
      <w:bookmarkStart w:id="937" w:name="_Toc286222669"/>
      <w:bookmarkStart w:id="938" w:name="_Toc286223519"/>
      <w:bookmarkStart w:id="939" w:name="_Toc286224947"/>
      <w:bookmarkStart w:id="940" w:name="_Toc286141939"/>
      <w:bookmarkStart w:id="941" w:name="_Toc286222670"/>
      <w:bookmarkStart w:id="942" w:name="_Toc286223520"/>
      <w:bookmarkStart w:id="943" w:name="_Toc286224948"/>
      <w:bookmarkStart w:id="944" w:name="_Toc286141941"/>
      <w:bookmarkStart w:id="945" w:name="_Toc286222672"/>
      <w:bookmarkStart w:id="946" w:name="_Toc286223522"/>
      <w:bookmarkStart w:id="947" w:name="_Toc286224950"/>
      <w:bookmarkStart w:id="948" w:name="_Toc286141942"/>
      <w:bookmarkStart w:id="949" w:name="_Toc286222673"/>
      <w:bookmarkStart w:id="950" w:name="_Toc286223523"/>
      <w:bookmarkStart w:id="951" w:name="_Toc286224951"/>
      <w:bookmarkStart w:id="952" w:name="_Toc286141943"/>
      <w:bookmarkStart w:id="953" w:name="_Toc286222674"/>
      <w:bookmarkStart w:id="954" w:name="_Toc286223524"/>
      <w:bookmarkStart w:id="955" w:name="_Toc286224952"/>
      <w:bookmarkStart w:id="956" w:name="_Toc286141944"/>
      <w:bookmarkStart w:id="957" w:name="_Toc286222675"/>
      <w:bookmarkStart w:id="958" w:name="_Toc286223525"/>
      <w:bookmarkStart w:id="959" w:name="_Toc286224953"/>
      <w:bookmarkStart w:id="960" w:name="_Toc286141945"/>
      <w:bookmarkStart w:id="961" w:name="_Toc286222676"/>
      <w:bookmarkStart w:id="962" w:name="_Toc286223526"/>
      <w:bookmarkStart w:id="963" w:name="_Toc286224954"/>
      <w:bookmarkStart w:id="964" w:name="_Toc286141947"/>
      <w:bookmarkStart w:id="965" w:name="_Toc286222678"/>
      <w:bookmarkStart w:id="966" w:name="_Toc286223528"/>
      <w:bookmarkStart w:id="967" w:name="_Toc286224956"/>
      <w:bookmarkStart w:id="968" w:name="_Toc286141948"/>
      <w:bookmarkStart w:id="969" w:name="_Toc286222679"/>
      <w:bookmarkStart w:id="970" w:name="_Toc286223529"/>
      <w:bookmarkStart w:id="971" w:name="_Toc286224957"/>
      <w:bookmarkStart w:id="972" w:name="_Toc286141949"/>
      <w:bookmarkStart w:id="973" w:name="_Toc286222680"/>
      <w:bookmarkStart w:id="974" w:name="_Toc286223530"/>
      <w:bookmarkStart w:id="975" w:name="_Toc286224958"/>
      <w:bookmarkStart w:id="976" w:name="_Toc286141950"/>
      <w:bookmarkStart w:id="977" w:name="_Toc286222681"/>
      <w:bookmarkStart w:id="978" w:name="_Toc286223531"/>
      <w:bookmarkStart w:id="979" w:name="_Toc286224959"/>
      <w:bookmarkStart w:id="980" w:name="_Toc286141951"/>
      <w:bookmarkStart w:id="981" w:name="_Toc286222682"/>
      <w:bookmarkStart w:id="982" w:name="_Toc286223532"/>
      <w:bookmarkStart w:id="983" w:name="_Toc286224960"/>
      <w:bookmarkStart w:id="984" w:name="_Toc286141952"/>
      <w:bookmarkStart w:id="985" w:name="_Toc286222683"/>
      <w:bookmarkStart w:id="986" w:name="_Toc286223533"/>
      <w:bookmarkStart w:id="987" w:name="_Toc286224961"/>
      <w:bookmarkStart w:id="988" w:name="_Toc286141954"/>
      <w:bookmarkStart w:id="989" w:name="_Toc286222685"/>
      <w:bookmarkStart w:id="990" w:name="_Toc286223535"/>
      <w:bookmarkStart w:id="991" w:name="_Toc286224963"/>
      <w:bookmarkStart w:id="992" w:name="_Toc286141955"/>
      <w:bookmarkStart w:id="993" w:name="_Toc286222686"/>
      <w:bookmarkStart w:id="994" w:name="_Toc286223536"/>
      <w:bookmarkStart w:id="995" w:name="_Toc286224964"/>
      <w:bookmarkStart w:id="996" w:name="_Toc286141956"/>
      <w:bookmarkStart w:id="997" w:name="_Toc286222687"/>
      <w:bookmarkStart w:id="998" w:name="_Toc286223537"/>
      <w:bookmarkStart w:id="999" w:name="_Toc286224965"/>
      <w:bookmarkStart w:id="1000" w:name="_Toc286141957"/>
      <w:bookmarkStart w:id="1001" w:name="_Toc286222688"/>
      <w:bookmarkStart w:id="1002" w:name="_Toc286223538"/>
      <w:bookmarkStart w:id="1003" w:name="_Toc286224966"/>
      <w:bookmarkStart w:id="1004" w:name="_Toc286141958"/>
      <w:bookmarkStart w:id="1005" w:name="_Toc286222689"/>
      <w:bookmarkStart w:id="1006" w:name="_Toc286223539"/>
      <w:bookmarkStart w:id="1007" w:name="_Toc286224967"/>
      <w:bookmarkStart w:id="1008" w:name="_Toc286141959"/>
      <w:bookmarkStart w:id="1009" w:name="_Toc286222690"/>
      <w:bookmarkStart w:id="1010" w:name="_Toc286223540"/>
      <w:bookmarkStart w:id="1011" w:name="_Toc286224968"/>
      <w:bookmarkStart w:id="1012" w:name="_Toc286141961"/>
      <w:bookmarkStart w:id="1013" w:name="_Toc286222692"/>
      <w:bookmarkStart w:id="1014" w:name="_Toc286223542"/>
      <w:bookmarkStart w:id="1015" w:name="_Toc286224970"/>
      <w:bookmarkStart w:id="1016" w:name="_Toc286141962"/>
      <w:bookmarkStart w:id="1017" w:name="_Toc286222693"/>
      <w:bookmarkStart w:id="1018" w:name="_Toc286223543"/>
      <w:bookmarkStart w:id="1019" w:name="_Toc286224971"/>
      <w:bookmarkStart w:id="1020" w:name="_Toc286141963"/>
      <w:bookmarkStart w:id="1021" w:name="_Toc286222694"/>
      <w:bookmarkStart w:id="1022" w:name="_Toc286223544"/>
      <w:bookmarkStart w:id="1023" w:name="_Toc286224972"/>
      <w:bookmarkStart w:id="1024" w:name="_Toc286141964"/>
      <w:bookmarkStart w:id="1025" w:name="_Toc286222695"/>
      <w:bookmarkStart w:id="1026" w:name="_Toc286223545"/>
      <w:bookmarkStart w:id="1027" w:name="_Toc286224973"/>
      <w:bookmarkStart w:id="1028" w:name="_Toc286141966"/>
      <w:bookmarkStart w:id="1029" w:name="_Toc286222697"/>
      <w:bookmarkStart w:id="1030" w:name="_Toc286223547"/>
      <w:bookmarkStart w:id="1031" w:name="_Toc286224975"/>
      <w:bookmarkStart w:id="1032" w:name="_Toc286141967"/>
      <w:bookmarkStart w:id="1033" w:name="_Toc286222698"/>
      <w:bookmarkStart w:id="1034" w:name="_Toc286223548"/>
      <w:bookmarkStart w:id="1035" w:name="_Toc286224976"/>
      <w:bookmarkStart w:id="1036" w:name="_Toc286141968"/>
      <w:bookmarkStart w:id="1037" w:name="_Toc286222699"/>
      <w:bookmarkStart w:id="1038" w:name="_Toc286223549"/>
      <w:bookmarkStart w:id="1039" w:name="_Toc286224977"/>
      <w:bookmarkStart w:id="1040" w:name="_Toc286141969"/>
      <w:bookmarkStart w:id="1041" w:name="_Toc286222700"/>
      <w:bookmarkStart w:id="1042" w:name="_Toc286223550"/>
      <w:bookmarkStart w:id="1043" w:name="_Toc286224978"/>
      <w:bookmarkStart w:id="1044" w:name="_Toc286141970"/>
      <w:bookmarkStart w:id="1045" w:name="_Toc286222701"/>
      <w:bookmarkStart w:id="1046" w:name="_Toc286223551"/>
      <w:bookmarkStart w:id="1047" w:name="_Toc286224979"/>
      <w:bookmarkStart w:id="1048" w:name="_Toc286141971"/>
      <w:bookmarkStart w:id="1049" w:name="_Toc286222702"/>
      <w:bookmarkStart w:id="1050" w:name="_Toc286223552"/>
      <w:bookmarkStart w:id="1051" w:name="_Toc286224980"/>
      <w:bookmarkStart w:id="1052" w:name="_Toc286141973"/>
      <w:bookmarkStart w:id="1053" w:name="_Toc286222704"/>
      <w:bookmarkStart w:id="1054" w:name="_Toc286223554"/>
      <w:bookmarkStart w:id="1055" w:name="_Toc286224982"/>
      <w:bookmarkStart w:id="1056" w:name="_Toc286141974"/>
      <w:bookmarkStart w:id="1057" w:name="_Toc286222705"/>
      <w:bookmarkStart w:id="1058" w:name="_Toc286223555"/>
      <w:bookmarkStart w:id="1059" w:name="_Toc286224983"/>
      <w:bookmarkStart w:id="1060" w:name="_Toc286141975"/>
      <w:bookmarkStart w:id="1061" w:name="_Toc286222706"/>
      <w:bookmarkStart w:id="1062" w:name="_Toc286223556"/>
      <w:bookmarkStart w:id="1063" w:name="_Toc286224984"/>
      <w:bookmarkStart w:id="1064" w:name="_Toc286141976"/>
      <w:bookmarkStart w:id="1065" w:name="_Toc286222707"/>
      <w:bookmarkStart w:id="1066" w:name="_Toc286223557"/>
      <w:bookmarkStart w:id="1067" w:name="_Toc286224985"/>
      <w:bookmarkStart w:id="1068" w:name="_Toc286141977"/>
      <w:bookmarkStart w:id="1069" w:name="_Toc286222708"/>
      <w:bookmarkStart w:id="1070" w:name="_Toc286223558"/>
      <w:bookmarkStart w:id="1071" w:name="_Toc286224986"/>
      <w:bookmarkStart w:id="1072" w:name="_Toc286141979"/>
      <w:bookmarkStart w:id="1073" w:name="_Toc286222710"/>
      <w:bookmarkStart w:id="1074" w:name="_Toc286223560"/>
      <w:bookmarkStart w:id="1075" w:name="_Toc286224988"/>
      <w:bookmarkStart w:id="1076" w:name="_Toc286141980"/>
      <w:bookmarkStart w:id="1077" w:name="_Toc286222711"/>
      <w:bookmarkStart w:id="1078" w:name="_Toc286223561"/>
      <w:bookmarkStart w:id="1079" w:name="_Toc286224989"/>
      <w:bookmarkStart w:id="1080" w:name="_Toc286141981"/>
      <w:bookmarkStart w:id="1081" w:name="_Toc286222712"/>
      <w:bookmarkStart w:id="1082" w:name="_Toc286223562"/>
      <w:bookmarkStart w:id="1083" w:name="_Toc286224990"/>
      <w:bookmarkStart w:id="1084" w:name="_Toc286141982"/>
      <w:bookmarkStart w:id="1085" w:name="_Toc286222713"/>
      <w:bookmarkStart w:id="1086" w:name="_Toc286223563"/>
      <w:bookmarkStart w:id="1087" w:name="_Toc286224991"/>
      <w:bookmarkStart w:id="1088" w:name="_Toc286141983"/>
      <w:bookmarkStart w:id="1089" w:name="_Toc286222714"/>
      <w:bookmarkStart w:id="1090" w:name="_Toc286223564"/>
      <w:bookmarkStart w:id="1091" w:name="_Toc286224992"/>
      <w:bookmarkStart w:id="1092" w:name="_Toc286141985"/>
      <w:bookmarkStart w:id="1093" w:name="_Toc286222716"/>
      <w:bookmarkStart w:id="1094" w:name="_Toc286223566"/>
      <w:bookmarkStart w:id="1095" w:name="_Toc286224994"/>
      <w:bookmarkStart w:id="1096" w:name="_Toc286141986"/>
      <w:bookmarkStart w:id="1097" w:name="_Toc286222717"/>
      <w:bookmarkStart w:id="1098" w:name="_Toc286223567"/>
      <w:bookmarkStart w:id="1099" w:name="_Toc286224995"/>
      <w:bookmarkStart w:id="1100" w:name="_Toc286141987"/>
      <w:bookmarkStart w:id="1101" w:name="_Toc286222718"/>
      <w:bookmarkStart w:id="1102" w:name="_Toc286223568"/>
      <w:bookmarkStart w:id="1103" w:name="_Toc286224996"/>
      <w:bookmarkStart w:id="1104" w:name="_Toc286141988"/>
      <w:bookmarkStart w:id="1105" w:name="_Toc286222719"/>
      <w:bookmarkStart w:id="1106" w:name="_Toc286223569"/>
      <w:bookmarkStart w:id="1107" w:name="_Toc286224997"/>
      <w:bookmarkStart w:id="1108" w:name="_Toc286141989"/>
      <w:bookmarkStart w:id="1109" w:name="_Toc286222720"/>
      <w:bookmarkStart w:id="1110" w:name="_Toc286223570"/>
      <w:bookmarkStart w:id="1111" w:name="_Toc286224998"/>
      <w:bookmarkStart w:id="1112" w:name="_Toc286141990"/>
      <w:bookmarkStart w:id="1113" w:name="_Toc286222721"/>
      <w:bookmarkStart w:id="1114" w:name="_Toc286223571"/>
      <w:bookmarkStart w:id="1115" w:name="_Toc286224999"/>
      <w:bookmarkStart w:id="1116" w:name="_Toc286141991"/>
      <w:bookmarkStart w:id="1117" w:name="_Toc286222722"/>
      <w:bookmarkStart w:id="1118" w:name="_Toc286223572"/>
      <w:bookmarkStart w:id="1119" w:name="_Toc286225000"/>
      <w:bookmarkStart w:id="1120" w:name="_Toc286141993"/>
      <w:bookmarkStart w:id="1121" w:name="_Toc286222724"/>
      <w:bookmarkStart w:id="1122" w:name="_Toc286223574"/>
      <w:bookmarkStart w:id="1123" w:name="_Toc286225002"/>
      <w:bookmarkStart w:id="1124" w:name="_Toc286141994"/>
      <w:bookmarkStart w:id="1125" w:name="_Toc286222725"/>
      <w:bookmarkStart w:id="1126" w:name="_Toc286223575"/>
      <w:bookmarkStart w:id="1127" w:name="_Toc286225003"/>
      <w:bookmarkStart w:id="1128" w:name="_Toc286141995"/>
      <w:bookmarkStart w:id="1129" w:name="_Toc286222726"/>
      <w:bookmarkStart w:id="1130" w:name="_Toc286223576"/>
      <w:bookmarkStart w:id="1131" w:name="_Toc286225004"/>
      <w:bookmarkStart w:id="1132" w:name="_Toc286141996"/>
      <w:bookmarkStart w:id="1133" w:name="_Toc286222727"/>
      <w:bookmarkStart w:id="1134" w:name="_Toc286223577"/>
      <w:bookmarkStart w:id="1135" w:name="_Toc286225005"/>
      <w:bookmarkStart w:id="1136" w:name="_Toc286141997"/>
      <w:bookmarkStart w:id="1137" w:name="_Toc286222728"/>
      <w:bookmarkStart w:id="1138" w:name="_Toc286223578"/>
      <w:bookmarkStart w:id="1139" w:name="_Toc286225006"/>
      <w:bookmarkStart w:id="1140" w:name="_Toc286141998"/>
      <w:bookmarkStart w:id="1141" w:name="_Toc286222729"/>
      <w:bookmarkStart w:id="1142" w:name="_Toc286223579"/>
      <w:bookmarkStart w:id="1143" w:name="_Toc286225007"/>
      <w:bookmarkStart w:id="1144" w:name="_Toc286141999"/>
      <w:bookmarkStart w:id="1145" w:name="_Toc286222730"/>
      <w:bookmarkStart w:id="1146" w:name="_Toc286223580"/>
      <w:bookmarkStart w:id="1147" w:name="_Toc286225008"/>
      <w:bookmarkStart w:id="1148" w:name="_Toc286142001"/>
      <w:bookmarkStart w:id="1149" w:name="_Toc286222732"/>
      <w:bookmarkStart w:id="1150" w:name="_Toc286223582"/>
      <w:bookmarkStart w:id="1151" w:name="_Toc286225010"/>
      <w:bookmarkStart w:id="1152" w:name="_Toc286142002"/>
      <w:bookmarkStart w:id="1153" w:name="_Toc286222733"/>
      <w:bookmarkStart w:id="1154" w:name="_Toc286223583"/>
      <w:bookmarkStart w:id="1155" w:name="_Toc286225011"/>
      <w:bookmarkStart w:id="1156" w:name="_Toc286142003"/>
      <w:bookmarkStart w:id="1157" w:name="_Toc286222734"/>
      <w:bookmarkStart w:id="1158" w:name="_Toc286223584"/>
      <w:bookmarkStart w:id="1159" w:name="_Toc286225012"/>
      <w:bookmarkStart w:id="1160" w:name="_Toc286142004"/>
      <w:bookmarkStart w:id="1161" w:name="_Toc286222735"/>
      <w:bookmarkStart w:id="1162" w:name="_Toc286223585"/>
      <w:bookmarkStart w:id="1163" w:name="_Toc286225013"/>
      <w:bookmarkStart w:id="1164" w:name="_Toc286142005"/>
      <w:bookmarkStart w:id="1165" w:name="_Toc286222736"/>
      <w:bookmarkStart w:id="1166" w:name="_Toc286223586"/>
      <w:bookmarkStart w:id="1167" w:name="_Toc286225014"/>
      <w:bookmarkStart w:id="1168" w:name="_Toc286142006"/>
      <w:bookmarkStart w:id="1169" w:name="_Toc286222737"/>
      <w:bookmarkStart w:id="1170" w:name="_Toc286223587"/>
      <w:bookmarkStart w:id="1171" w:name="_Toc286225015"/>
      <w:bookmarkStart w:id="1172" w:name="_Toc286142007"/>
      <w:bookmarkStart w:id="1173" w:name="_Toc286222738"/>
      <w:bookmarkStart w:id="1174" w:name="_Toc286223588"/>
      <w:bookmarkStart w:id="1175" w:name="_Toc286225016"/>
      <w:bookmarkStart w:id="1176" w:name="_Toc286142009"/>
      <w:bookmarkStart w:id="1177" w:name="_Toc286222740"/>
      <w:bookmarkStart w:id="1178" w:name="_Toc286223590"/>
      <w:bookmarkStart w:id="1179" w:name="_Toc286225018"/>
      <w:bookmarkStart w:id="1180" w:name="_Toc286142010"/>
      <w:bookmarkStart w:id="1181" w:name="_Toc286222741"/>
      <w:bookmarkStart w:id="1182" w:name="_Toc286223591"/>
      <w:bookmarkStart w:id="1183" w:name="_Toc286225019"/>
      <w:bookmarkStart w:id="1184" w:name="_Toc286142011"/>
      <w:bookmarkStart w:id="1185" w:name="_Toc286222742"/>
      <w:bookmarkStart w:id="1186" w:name="_Toc286223592"/>
      <w:bookmarkStart w:id="1187" w:name="_Toc286225020"/>
      <w:bookmarkStart w:id="1188" w:name="_Toc286142012"/>
      <w:bookmarkStart w:id="1189" w:name="_Toc286222743"/>
      <w:bookmarkStart w:id="1190" w:name="_Toc286223593"/>
      <w:bookmarkStart w:id="1191" w:name="_Toc286225021"/>
      <w:bookmarkStart w:id="1192" w:name="_Toc286142013"/>
      <w:bookmarkStart w:id="1193" w:name="_Toc286222744"/>
      <w:bookmarkStart w:id="1194" w:name="_Toc286223594"/>
      <w:bookmarkStart w:id="1195" w:name="_Toc286225022"/>
      <w:bookmarkStart w:id="1196" w:name="_Toc286142014"/>
      <w:bookmarkStart w:id="1197" w:name="_Toc286222745"/>
      <w:bookmarkStart w:id="1198" w:name="_Toc286223595"/>
      <w:bookmarkStart w:id="1199" w:name="_Toc286225023"/>
      <w:bookmarkStart w:id="1200" w:name="_Toc286142015"/>
      <w:bookmarkStart w:id="1201" w:name="_Toc286222746"/>
      <w:bookmarkStart w:id="1202" w:name="_Toc286223596"/>
      <w:bookmarkStart w:id="1203" w:name="_Toc286225024"/>
      <w:bookmarkStart w:id="1204" w:name="_Toc286142016"/>
      <w:bookmarkStart w:id="1205" w:name="_Toc286222747"/>
      <w:bookmarkStart w:id="1206" w:name="_Toc286223597"/>
      <w:bookmarkStart w:id="1207" w:name="_Toc286225025"/>
      <w:bookmarkStart w:id="1208" w:name="_Toc286142017"/>
      <w:bookmarkStart w:id="1209" w:name="_Toc286222748"/>
      <w:bookmarkStart w:id="1210" w:name="_Toc286223598"/>
      <w:bookmarkStart w:id="1211" w:name="_Toc286225026"/>
      <w:bookmarkStart w:id="1212" w:name="_Toc286142018"/>
      <w:bookmarkStart w:id="1213" w:name="_Toc286222749"/>
      <w:bookmarkStart w:id="1214" w:name="_Toc286223599"/>
      <w:bookmarkStart w:id="1215" w:name="_Toc286225027"/>
      <w:bookmarkStart w:id="1216" w:name="_Toc286142019"/>
      <w:bookmarkStart w:id="1217" w:name="_Toc286222750"/>
      <w:bookmarkStart w:id="1218" w:name="_Toc286223600"/>
      <w:bookmarkStart w:id="1219" w:name="_Toc286225028"/>
      <w:bookmarkStart w:id="1220" w:name="_Toc286142020"/>
      <w:bookmarkStart w:id="1221" w:name="_Toc286222751"/>
      <w:bookmarkStart w:id="1222" w:name="_Toc286223601"/>
      <w:bookmarkStart w:id="1223" w:name="_Toc286225029"/>
      <w:bookmarkStart w:id="1224" w:name="_Toc286142021"/>
      <w:bookmarkStart w:id="1225" w:name="_Toc286222752"/>
      <w:bookmarkStart w:id="1226" w:name="_Toc286223602"/>
      <w:bookmarkStart w:id="1227" w:name="_Toc286225030"/>
      <w:bookmarkStart w:id="1228" w:name="_Toc286142022"/>
      <w:bookmarkStart w:id="1229" w:name="_Toc286222753"/>
      <w:bookmarkStart w:id="1230" w:name="_Toc286223603"/>
      <w:bookmarkStart w:id="1231" w:name="_Toc286225031"/>
      <w:bookmarkStart w:id="1232" w:name="_Toc286142023"/>
      <w:bookmarkStart w:id="1233" w:name="_Toc286222754"/>
      <w:bookmarkStart w:id="1234" w:name="_Toc286223604"/>
      <w:bookmarkStart w:id="1235" w:name="_Toc286225032"/>
      <w:bookmarkStart w:id="1236" w:name="_Toc286142024"/>
      <w:bookmarkStart w:id="1237" w:name="_Toc286222755"/>
      <w:bookmarkStart w:id="1238" w:name="_Toc286223605"/>
      <w:bookmarkStart w:id="1239" w:name="_Toc286225033"/>
      <w:bookmarkStart w:id="1240" w:name="_Toc286142025"/>
      <w:bookmarkStart w:id="1241" w:name="_Toc286222756"/>
      <w:bookmarkStart w:id="1242" w:name="_Toc286223606"/>
      <w:bookmarkStart w:id="1243" w:name="_Toc286225034"/>
      <w:bookmarkStart w:id="1244" w:name="_Toc286142026"/>
      <w:bookmarkStart w:id="1245" w:name="_Toc286222757"/>
      <w:bookmarkStart w:id="1246" w:name="_Toc286223607"/>
      <w:bookmarkStart w:id="1247" w:name="_Toc286225035"/>
      <w:bookmarkStart w:id="1248" w:name="_Toc286142027"/>
      <w:bookmarkStart w:id="1249" w:name="_Toc286222758"/>
      <w:bookmarkStart w:id="1250" w:name="_Toc286223608"/>
      <w:bookmarkStart w:id="1251" w:name="_Toc286225036"/>
      <w:bookmarkStart w:id="1252" w:name="_Toc286142028"/>
      <w:bookmarkStart w:id="1253" w:name="_Toc286222759"/>
      <w:bookmarkStart w:id="1254" w:name="_Toc286223609"/>
      <w:bookmarkStart w:id="1255" w:name="_Toc286225037"/>
      <w:bookmarkStart w:id="1256" w:name="_Toc286142029"/>
      <w:bookmarkStart w:id="1257" w:name="_Toc286222760"/>
      <w:bookmarkStart w:id="1258" w:name="_Toc286223610"/>
      <w:bookmarkStart w:id="1259" w:name="_Toc286225038"/>
      <w:bookmarkStart w:id="1260" w:name="_Toc286142030"/>
      <w:bookmarkStart w:id="1261" w:name="_Toc286222761"/>
      <w:bookmarkStart w:id="1262" w:name="_Toc286223611"/>
      <w:bookmarkStart w:id="1263" w:name="_Toc286225039"/>
      <w:bookmarkStart w:id="1264" w:name="_Toc286142031"/>
      <w:bookmarkStart w:id="1265" w:name="_Toc286222762"/>
      <w:bookmarkStart w:id="1266" w:name="_Toc286223612"/>
      <w:bookmarkStart w:id="1267" w:name="_Toc286225040"/>
      <w:bookmarkStart w:id="1268" w:name="_Toc286142032"/>
      <w:bookmarkStart w:id="1269" w:name="_Toc286222763"/>
      <w:bookmarkStart w:id="1270" w:name="_Toc286223613"/>
      <w:bookmarkStart w:id="1271" w:name="_Toc286225041"/>
      <w:bookmarkStart w:id="1272" w:name="_Toc286142033"/>
      <w:bookmarkStart w:id="1273" w:name="_Toc286222764"/>
      <w:bookmarkStart w:id="1274" w:name="_Toc286223614"/>
      <w:bookmarkStart w:id="1275" w:name="_Toc286225042"/>
      <w:bookmarkStart w:id="1276" w:name="_Toc286142034"/>
      <w:bookmarkStart w:id="1277" w:name="_Toc286222765"/>
      <w:bookmarkStart w:id="1278" w:name="_Toc286223615"/>
      <w:bookmarkStart w:id="1279" w:name="_Toc286225043"/>
      <w:bookmarkStart w:id="1280" w:name="_Toc286142035"/>
      <w:bookmarkStart w:id="1281" w:name="_Toc286222766"/>
      <w:bookmarkStart w:id="1282" w:name="_Toc286223616"/>
      <w:bookmarkStart w:id="1283" w:name="_Toc286225044"/>
      <w:bookmarkStart w:id="1284" w:name="_Toc286142036"/>
      <w:bookmarkStart w:id="1285" w:name="_Toc286222767"/>
      <w:bookmarkStart w:id="1286" w:name="_Toc286223617"/>
      <w:bookmarkStart w:id="1287" w:name="_Toc286225045"/>
      <w:bookmarkStart w:id="1288" w:name="_Toc286142037"/>
      <w:bookmarkStart w:id="1289" w:name="_Toc286222768"/>
      <w:bookmarkStart w:id="1290" w:name="_Toc286223618"/>
      <w:bookmarkStart w:id="1291" w:name="_Toc286225046"/>
      <w:bookmarkStart w:id="1292" w:name="_Toc286142038"/>
      <w:bookmarkStart w:id="1293" w:name="_Toc286222769"/>
      <w:bookmarkStart w:id="1294" w:name="_Toc286223619"/>
      <w:bookmarkStart w:id="1295" w:name="_Toc286225047"/>
      <w:bookmarkStart w:id="1296" w:name="_Toc286142039"/>
      <w:bookmarkStart w:id="1297" w:name="_Toc286222770"/>
      <w:bookmarkStart w:id="1298" w:name="_Toc286223620"/>
      <w:bookmarkStart w:id="1299" w:name="_Toc286225048"/>
      <w:bookmarkStart w:id="1300" w:name="_Toc286142040"/>
      <w:bookmarkStart w:id="1301" w:name="_Toc286222771"/>
      <w:bookmarkStart w:id="1302" w:name="_Toc286223621"/>
      <w:bookmarkStart w:id="1303" w:name="_Toc286225049"/>
      <w:bookmarkStart w:id="1304" w:name="_Toc286142041"/>
      <w:bookmarkStart w:id="1305" w:name="_Toc286222772"/>
      <w:bookmarkStart w:id="1306" w:name="_Toc286223622"/>
      <w:bookmarkStart w:id="1307" w:name="_Toc286225050"/>
      <w:bookmarkStart w:id="1308" w:name="_Toc286142042"/>
      <w:bookmarkStart w:id="1309" w:name="_Toc286222773"/>
      <w:bookmarkStart w:id="1310" w:name="_Toc286223623"/>
      <w:bookmarkStart w:id="1311" w:name="_Toc286225051"/>
      <w:bookmarkStart w:id="1312" w:name="_Toc286142043"/>
      <w:bookmarkStart w:id="1313" w:name="_Toc286222774"/>
      <w:bookmarkStart w:id="1314" w:name="_Toc286223624"/>
      <w:bookmarkStart w:id="1315" w:name="_Toc286225052"/>
      <w:bookmarkStart w:id="1316" w:name="_Toc286142044"/>
      <w:bookmarkStart w:id="1317" w:name="_Toc286222775"/>
      <w:bookmarkStart w:id="1318" w:name="_Toc286223625"/>
      <w:bookmarkStart w:id="1319" w:name="_Toc286225053"/>
      <w:bookmarkStart w:id="1320" w:name="_Toc286142045"/>
      <w:bookmarkStart w:id="1321" w:name="_Toc286222776"/>
      <w:bookmarkStart w:id="1322" w:name="_Toc286223626"/>
      <w:bookmarkStart w:id="1323" w:name="_Toc286225054"/>
      <w:bookmarkStart w:id="1324" w:name="_Toc286142046"/>
      <w:bookmarkStart w:id="1325" w:name="_Toc286222777"/>
      <w:bookmarkStart w:id="1326" w:name="_Toc286223627"/>
      <w:bookmarkStart w:id="1327" w:name="_Toc286225055"/>
      <w:bookmarkStart w:id="1328" w:name="_Toc286142047"/>
      <w:bookmarkStart w:id="1329" w:name="_Toc286222778"/>
      <w:bookmarkStart w:id="1330" w:name="_Toc286223628"/>
      <w:bookmarkStart w:id="1331" w:name="_Toc286225056"/>
      <w:bookmarkStart w:id="1332" w:name="_Toc286142048"/>
      <w:bookmarkStart w:id="1333" w:name="_Toc286222779"/>
      <w:bookmarkStart w:id="1334" w:name="_Toc286223629"/>
      <w:bookmarkStart w:id="1335" w:name="_Toc286225057"/>
      <w:bookmarkStart w:id="1336" w:name="_Toc286142049"/>
      <w:bookmarkStart w:id="1337" w:name="_Toc286222780"/>
      <w:bookmarkStart w:id="1338" w:name="_Toc286223630"/>
      <w:bookmarkStart w:id="1339" w:name="_Toc286225058"/>
      <w:bookmarkStart w:id="1340" w:name="_Toc286142050"/>
      <w:bookmarkStart w:id="1341" w:name="_Toc286222781"/>
      <w:bookmarkStart w:id="1342" w:name="_Toc286223631"/>
      <w:bookmarkStart w:id="1343" w:name="_Toc286225059"/>
      <w:bookmarkStart w:id="1344" w:name="_Toc286142051"/>
      <w:bookmarkStart w:id="1345" w:name="_Toc286222782"/>
      <w:bookmarkStart w:id="1346" w:name="_Toc286223632"/>
      <w:bookmarkStart w:id="1347" w:name="_Toc286225060"/>
      <w:bookmarkStart w:id="1348" w:name="_Toc286142052"/>
      <w:bookmarkStart w:id="1349" w:name="_Toc286222783"/>
      <w:bookmarkStart w:id="1350" w:name="_Toc286223633"/>
      <w:bookmarkStart w:id="1351" w:name="_Toc286225061"/>
      <w:bookmarkStart w:id="1352" w:name="_Toc286142053"/>
      <w:bookmarkStart w:id="1353" w:name="_Toc286222784"/>
      <w:bookmarkStart w:id="1354" w:name="_Toc286223634"/>
      <w:bookmarkStart w:id="1355" w:name="_Toc286225062"/>
      <w:bookmarkStart w:id="1356" w:name="_Toc286142054"/>
      <w:bookmarkStart w:id="1357" w:name="_Toc286222785"/>
      <w:bookmarkStart w:id="1358" w:name="_Toc286223635"/>
      <w:bookmarkStart w:id="1359" w:name="_Toc286225063"/>
      <w:bookmarkStart w:id="1360" w:name="_Toc286142055"/>
      <w:bookmarkStart w:id="1361" w:name="_Toc286222786"/>
      <w:bookmarkStart w:id="1362" w:name="_Toc286223636"/>
      <w:bookmarkStart w:id="1363" w:name="_Toc286225064"/>
      <w:bookmarkStart w:id="1364" w:name="_Toc286142056"/>
      <w:bookmarkStart w:id="1365" w:name="_Toc286222787"/>
      <w:bookmarkStart w:id="1366" w:name="_Toc286223637"/>
      <w:bookmarkStart w:id="1367" w:name="_Toc286225065"/>
      <w:bookmarkStart w:id="1368" w:name="_Toc286142057"/>
      <w:bookmarkStart w:id="1369" w:name="_Toc286222788"/>
      <w:bookmarkStart w:id="1370" w:name="_Toc286223638"/>
      <w:bookmarkStart w:id="1371" w:name="_Toc286225066"/>
      <w:bookmarkStart w:id="1372" w:name="_Toc286142058"/>
      <w:bookmarkStart w:id="1373" w:name="_Toc286222789"/>
      <w:bookmarkStart w:id="1374" w:name="_Toc286223639"/>
      <w:bookmarkStart w:id="1375" w:name="_Toc286225067"/>
      <w:bookmarkStart w:id="1376" w:name="_Toc286142059"/>
      <w:bookmarkStart w:id="1377" w:name="_Toc286222790"/>
      <w:bookmarkStart w:id="1378" w:name="_Toc286223640"/>
      <w:bookmarkStart w:id="1379" w:name="_Toc286225068"/>
      <w:bookmarkStart w:id="1380" w:name="_Toc286142060"/>
      <w:bookmarkStart w:id="1381" w:name="_Toc286222791"/>
      <w:bookmarkStart w:id="1382" w:name="_Toc286223641"/>
      <w:bookmarkStart w:id="1383" w:name="_Toc286225069"/>
      <w:bookmarkStart w:id="1384" w:name="_Toc286142061"/>
      <w:bookmarkStart w:id="1385" w:name="_Toc286222792"/>
      <w:bookmarkStart w:id="1386" w:name="_Toc286223642"/>
      <w:bookmarkStart w:id="1387" w:name="_Toc286225070"/>
      <w:bookmarkStart w:id="1388" w:name="_Toc286142062"/>
      <w:bookmarkStart w:id="1389" w:name="_Toc286222793"/>
      <w:bookmarkStart w:id="1390" w:name="_Toc286223643"/>
      <w:bookmarkStart w:id="1391" w:name="_Toc286225071"/>
      <w:bookmarkStart w:id="1392" w:name="_Toc286142063"/>
      <w:bookmarkStart w:id="1393" w:name="_Toc286222794"/>
      <w:bookmarkStart w:id="1394" w:name="_Toc286223644"/>
      <w:bookmarkStart w:id="1395" w:name="_Toc286225072"/>
      <w:bookmarkStart w:id="1396" w:name="_Toc286142064"/>
      <w:bookmarkStart w:id="1397" w:name="_Toc286222795"/>
      <w:bookmarkStart w:id="1398" w:name="_Toc286223645"/>
      <w:bookmarkStart w:id="1399" w:name="_Toc286225073"/>
      <w:bookmarkStart w:id="1400" w:name="_Toc286142065"/>
      <w:bookmarkStart w:id="1401" w:name="_Toc286222796"/>
      <w:bookmarkStart w:id="1402" w:name="_Toc286223646"/>
      <w:bookmarkStart w:id="1403" w:name="_Toc286225074"/>
      <w:bookmarkStart w:id="1404" w:name="_Toc286142066"/>
      <w:bookmarkStart w:id="1405" w:name="_Toc286222797"/>
      <w:bookmarkStart w:id="1406" w:name="_Toc286223647"/>
      <w:bookmarkStart w:id="1407" w:name="_Toc286225075"/>
      <w:bookmarkStart w:id="1408" w:name="_Toc286142067"/>
      <w:bookmarkStart w:id="1409" w:name="_Toc286222798"/>
      <w:bookmarkStart w:id="1410" w:name="_Toc286223648"/>
      <w:bookmarkStart w:id="1411" w:name="_Toc286225076"/>
      <w:bookmarkStart w:id="1412" w:name="_Toc286142068"/>
      <w:bookmarkStart w:id="1413" w:name="_Toc286222799"/>
      <w:bookmarkStart w:id="1414" w:name="_Toc286223649"/>
      <w:bookmarkStart w:id="1415" w:name="_Toc286225077"/>
      <w:bookmarkStart w:id="1416" w:name="_Toc286142069"/>
      <w:bookmarkStart w:id="1417" w:name="_Toc286222800"/>
      <w:bookmarkStart w:id="1418" w:name="_Toc286223650"/>
      <w:bookmarkStart w:id="1419" w:name="_Toc286225078"/>
      <w:bookmarkStart w:id="1420" w:name="_Toc286142070"/>
      <w:bookmarkStart w:id="1421" w:name="_Toc286222801"/>
      <w:bookmarkStart w:id="1422" w:name="_Toc286223651"/>
      <w:bookmarkStart w:id="1423" w:name="_Toc286225079"/>
      <w:bookmarkStart w:id="1424" w:name="_Toc286142071"/>
      <w:bookmarkStart w:id="1425" w:name="_Toc286222802"/>
      <w:bookmarkStart w:id="1426" w:name="_Toc286223652"/>
      <w:bookmarkStart w:id="1427" w:name="_Toc286225080"/>
      <w:bookmarkStart w:id="1428" w:name="_Toc286142072"/>
      <w:bookmarkStart w:id="1429" w:name="_Toc286222803"/>
      <w:bookmarkStart w:id="1430" w:name="_Toc286223653"/>
      <w:bookmarkStart w:id="1431" w:name="_Toc286225081"/>
      <w:bookmarkStart w:id="1432" w:name="_Toc286142073"/>
      <w:bookmarkStart w:id="1433" w:name="_Toc286222804"/>
      <w:bookmarkStart w:id="1434" w:name="_Toc286223654"/>
      <w:bookmarkStart w:id="1435" w:name="_Toc286225082"/>
      <w:bookmarkStart w:id="1436" w:name="_Toc286142074"/>
      <w:bookmarkStart w:id="1437" w:name="_Toc286222805"/>
      <w:bookmarkStart w:id="1438" w:name="_Toc286223655"/>
      <w:bookmarkStart w:id="1439" w:name="_Toc286225083"/>
      <w:bookmarkStart w:id="1440" w:name="_Toc286142075"/>
      <w:bookmarkStart w:id="1441" w:name="_Toc286222806"/>
      <w:bookmarkStart w:id="1442" w:name="_Toc286223656"/>
      <w:bookmarkStart w:id="1443" w:name="_Toc286225084"/>
      <w:bookmarkStart w:id="1444" w:name="_Toc286142076"/>
      <w:bookmarkStart w:id="1445" w:name="_Toc286222807"/>
      <w:bookmarkStart w:id="1446" w:name="_Toc286223657"/>
      <w:bookmarkStart w:id="1447" w:name="_Toc286225085"/>
      <w:bookmarkStart w:id="1448" w:name="_Toc286142077"/>
      <w:bookmarkStart w:id="1449" w:name="_Toc286222808"/>
      <w:bookmarkStart w:id="1450" w:name="_Toc286223658"/>
      <w:bookmarkStart w:id="1451" w:name="_Toc286225086"/>
      <w:bookmarkStart w:id="1452" w:name="_Toc286142078"/>
      <w:bookmarkStart w:id="1453" w:name="_Toc286222809"/>
      <w:bookmarkStart w:id="1454" w:name="_Toc286223659"/>
      <w:bookmarkStart w:id="1455" w:name="_Toc286225087"/>
      <w:bookmarkStart w:id="1456" w:name="_Toc286142079"/>
      <w:bookmarkStart w:id="1457" w:name="_Toc286222810"/>
      <w:bookmarkStart w:id="1458" w:name="_Toc286223660"/>
      <w:bookmarkStart w:id="1459" w:name="_Toc286225088"/>
      <w:bookmarkStart w:id="1460" w:name="_Toc286142080"/>
      <w:bookmarkStart w:id="1461" w:name="_Toc286222811"/>
      <w:bookmarkStart w:id="1462" w:name="_Toc286223661"/>
      <w:bookmarkStart w:id="1463" w:name="_Toc286225089"/>
      <w:bookmarkStart w:id="1464" w:name="_Toc286142081"/>
      <w:bookmarkStart w:id="1465" w:name="_Toc286222812"/>
      <w:bookmarkStart w:id="1466" w:name="_Toc286223662"/>
      <w:bookmarkStart w:id="1467" w:name="_Toc286225090"/>
      <w:bookmarkStart w:id="1468" w:name="_Toc286142082"/>
      <w:bookmarkStart w:id="1469" w:name="_Toc286222813"/>
      <w:bookmarkStart w:id="1470" w:name="_Toc286223663"/>
      <w:bookmarkStart w:id="1471" w:name="_Toc286225091"/>
      <w:bookmarkStart w:id="1472" w:name="_Toc286142083"/>
      <w:bookmarkStart w:id="1473" w:name="_Toc286222814"/>
      <w:bookmarkStart w:id="1474" w:name="_Toc286223664"/>
      <w:bookmarkStart w:id="1475" w:name="_Toc286225092"/>
      <w:bookmarkStart w:id="1476" w:name="_Toc286142084"/>
      <w:bookmarkStart w:id="1477" w:name="_Toc286222815"/>
      <w:bookmarkStart w:id="1478" w:name="_Toc286223665"/>
      <w:bookmarkStart w:id="1479" w:name="_Toc286225093"/>
      <w:bookmarkStart w:id="1480" w:name="_Toc286142085"/>
      <w:bookmarkStart w:id="1481" w:name="_Toc286222816"/>
      <w:bookmarkStart w:id="1482" w:name="_Toc286223666"/>
      <w:bookmarkStart w:id="1483" w:name="_Toc286225094"/>
      <w:bookmarkStart w:id="1484" w:name="_Toc286142086"/>
      <w:bookmarkStart w:id="1485" w:name="_Toc286222817"/>
      <w:bookmarkStart w:id="1486" w:name="_Toc286223667"/>
      <w:bookmarkStart w:id="1487" w:name="_Toc286225095"/>
      <w:bookmarkStart w:id="1488" w:name="_Toc286142087"/>
      <w:bookmarkStart w:id="1489" w:name="_Toc286222818"/>
      <w:bookmarkStart w:id="1490" w:name="_Toc286223668"/>
      <w:bookmarkStart w:id="1491" w:name="_Toc286225096"/>
      <w:bookmarkStart w:id="1492" w:name="_Toc286142088"/>
      <w:bookmarkStart w:id="1493" w:name="_Toc286222819"/>
      <w:bookmarkStart w:id="1494" w:name="_Toc286223669"/>
      <w:bookmarkStart w:id="1495" w:name="_Toc286225097"/>
      <w:bookmarkStart w:id="1496" w:name="_Toc286142089"/>
      <w:bookmarkStart w:id="1497" w:name="_Toc286222820"/>
      <w:bookmarkStart w:id="1498" w:name="_Toc286223670"/>
      <w:bookmarkStart w:id="1499" w:name="_Toc286225098"/>
      <w:bookmarkStart w:id="1500" w:name="_Toc286142090"/>
      <w:bookmarkStart w:id="1501" w:name="_Toc286222821"/>
      <w:bookmarkStart w:id="1502" w:name="_Toc286223671"/>
      <w:bookmarkStart w:id="1503" w:name="_Toc286225099"/>
      <w:bookmarkStart w:id="1504" w:name="_Toc286142091"/>
      <w:bookmarkStart w:id="1505" w:name="_Toc286222822"/>
      <w:bookmarkStart w:id="1506" w:name="_Toc286223672"/>
      <w:bookmarkStart w:id="1507" w:name="_Toc286225100"/>
      <w:bookmarkStart w:id="1508" w:name="_Toc286142092"/>
      <w:bookmarkStart w:id="1509" w:name="_Toc286222823"/>
      <w:bookmarkStart w:id="1510" w:name="_Toc286223673"/>
      <w:bookmarkStart w:id="1511" w:name="_Toc286225101"/>
      <w:bookmarkStart w:id="1512" w:name="_Toc286142093"/>
      <w:bookmarkStart w:id="1513" w:name="_Toc286222824"/>
      <w:bookmarkStart w:id="1514" w:name="_Toc286223674"/>
      <w:bookmarkStart w:id="1515" w:name="_Toc286225102"/>
      <w:bookmarkStart w:id="1516" w:name="_Toc286142094"/>
      <w:bookmarkStart w:id="1517" w:name="_Toc286222825"/>
      <w:bookmarkStart w:id="1518" w:name="_Toc286223675"/>
      <w:bookmarkStart w:id="1519" w:name="_Toc286225103"/>
      <w:bookmarkStart w:id="1520" w:name="_Toc286142095"/>
      <w:bookmarkStart w:id="1521" w:name="_Toc286222826"/>
      <w:bookmarkStart w:id="1522" w:name="_Toc286223676"/>
      <w:bookmarkStart w:id="1523" w:name="_Toc286225104"/>
      <w:bookmarkStart w:id="1524" w:name="_Toc286142096"/>
      <w:bookmarkStart w:id="1525" w:name="_Toc286222827"/>
      <w:bookmarkStart w:id="1526" w:name="_Toc286223677"/>
      <w:bookmarkStart w:id="1527" w:name="_Toc286225105"/>
      <w:bookmarkStart w:id="1528" w:name="_Toc286142097"/>
      <w:bookmarkStart w:id="1529" w:name="_Toc286222828"/>
      <w:bookmarkStart w:id="1530" w:name="_Toc286223678"/>
      <w:bookmarkStart w:id="1531" w:name="_Toc286225106"/>
      <w:bookmarkStart w:id="1532" w:name="_Toc286142098"/>
      <w:bookmarkStart w:id="1533" w:name="_Toc286222829"/>
      <w:bookmarkStart w:id="1534" w:name="_Toc286223679"/>
      <w:bookmarkStart w:id="1535" w:name="_Toc286225107"/>
      <w:bookmarkStart w:id="1536" w:name="_Toc286142099"/>
      <w:bookmarkStart w:id="1537" w:name="_Toc286222830"/>
      <w:bookmarkStart w:id="1538" w:name="_Toc286223680"/>
      <w:bookmarkStart w:id="1539" w:name="_Toc286225108"/>
      <w:bookmarkStart w:id="1540" w:name="_Toc286142100"/>
      <w:bookmarkStart w:id="1541" w:name="_Toc286222831"/>
      <w:bookmarkStart w:id="1542" w:name="_Toc286223681"/>
      <w:bookmarkStart w:id="1543" w:name="_Toc286225109"/>
      <w:bookmarkStart w:id="1544" w:name="_Toc286142101"/>
      <w:bookmarkStart w:id="1545" w:name="_Toc286222832"/>
      <w:bookmarkStart w:id="1546" w:name="_Toc286223682"/>
      <w:bookmarkStart w:id="1547" w:name="_Toc286225110"/>
      <w:bookmarkStart w:id="1548" w:name="_Toc286142102"/>
      <w:bookmarkStart w:id="1549" w:name="_Toc286222833"/>
      <w:bookmarkStart w:id="1550" w:name="_Toc286223683"/>
      <w:bookmarkStart w:id="1551" w:name="_Toc286225111"/>
      <w:bookmarkStart w:id="1552" w:name="_Toc286142103"/>
      <w:bookmarkStart w:id="1553" w:name="_Toc286222834"/>
      <w:bookmarkStart w:id="1554" w:name="_Toc286223684"/>
      <w:bookmarkStart w:id="1555" w:name="_Toc286225112"/>
      <w:bookmarkStart w:id="1556" w:name="_Toc286142104"/>
      <w:bookmarkStart w:id="1557" w:name="_Toc286222835"/>
      <w:bookmarkStart w:id="1558" w:name="_Toc286223685"/>
      <w:bookmarkStart w:id="1559" w:name="_Toc286225113"/>
      <w:bookmarkStart w:id="1560" w:name="_Toc286142105"/>
      <w:bookmarkStart w:id="1561" w:name="_Toc286222836"/>
      <w:bookmarkStart w:id="1562" w:name="_Toc286223686"/>
      <w:bookmarkStart w:id="1563" w:name="_Toc286225114"/>
      <w:bookmarkStart w:id="1564" w:name="_Toc286142106"/>
      <w:bookmarkStart w:id="1565" w:name="_Toc286222837"/>
      <w:bookmarkStart w:id="1566" w:name="_Toc286223687"/>
      <w:bookmarkStart w:id="1567" w:name="_Toc286225115"/>
      <w:bookmarkStart w:id="1568" w:name="_Toc286142107"/>
      <w:bookmarkStart w:id="1569" w:name="_Toc286222838"/>
      <w:bookmarkStart w:id="1570" w:name="_Toc286223688"/>
      <w:bookmarkStart w:id="1571" w:name="_Toc286225116"/>
      <w:bookmarkStart w:id="1572" w:name="_Toc286142108"/>
      <w:bookmarkStart w:id="1573" w:name="_Toc286222839"/>
      <w:bookmarkStart w:id="1574" w:name="_Toc286223689"/>
      <w:bookmarkStart w:id="1575" w:name="_Toc286225117"/>
      <w:bookmarkStart w:id="1576" w:name="_Toc286142109"/>
      <w:bookmarkStart w:id="1577" w:name="_Toc286222840"/>
      <w:bookmarkStart w:id="1578" w:name="_Toc286223690"/>
      <w:bookmarkStart w:id="1579" w:name="_Toc286225118"/>
      <w:bookmarkStart w:id="1580" w:name="_Toc286142110"/>
      <w:bookmarkStart w:id="1581" w:name="_Toc286222841"/>
      <w:bookmarkStart w:id="1582" w:name="_Toc286223691"/>
      <w:bookmarkStart w:id="1583" w:name="_Toc286225119"/>
      <w:bookmarkStart w:id="1584" w:name="_Toc286142111"/>
      <w:bookmarkStart w:id="1585" w:name="_Toc286222842"/>
      <w:bookmarkStart w:id="1586" w:name="_Toc286223692"/>
      <w:bookmarkStart w:id="1587" w:name="_Toc286225120"/>
      <w:bookmarkStart w:id="1588" w:name="_Toc286142112"/>
      <w:bookmarkStart w:id="1589" w:name="_Toc286222843"/>
      <w:bookmarkStart w:id="1590" w:name="_Toc286223693"/>
      <w:bookmarkStart w:id="1591" w:name="_Toc286225121"/>
      <w:bookmarkStart w:id="1592" w:name="_Toc286142113"/>
      <w:bookmarkStart w:id="1593" w:name="_Toc286222844"/>
      <w:bookmarkStart w:id="1594" w:name="_Toc286223694"/>
      <w:bookmarkStart w:id="1595" w:name="_Toc286225122"/>
      <w:bookmarkStart w:id="1596" w:name="_Toc286142114"/>
      <w:bookmarkStart w:id="1597" w:name="_Toc286222845"/>
      <w:bookmarkStart w:id="1598" w:name="_Toc286223695"/>
      <w:bookmarkStart w:id="1599" w:name="_Toc286225123"/>
      <w:bookmarkStart w:id="1600" w:name="_Toc286142115"/>
      <w:bookmarkStart w:id="1601" w:name="_Toc286222846"/>
      <w:bookmarkStart w:id="1602" w:name="_Toc286223696"/>
      <w:bookmarkStart w:id="1603" w:name="_Toc286225124"/>
      <w:bookmarkStart w:id="1604" w:name="_Toc286142116"/>
      <w:bookmarkStart w:id="1605" w:name="_Toc286222847"/>
      <w:bookmarkStart w:id="1606" w:name="_Toc286223697"/>
      <w:bookmarkStart w:id="1607" w:name="_Toc286225125"/>
      <w:bookmarkStart w:id="1608" w:name="_Toc286142117"/>
      <w:bookmarkStart w:id="1609" w:name="_Toc286222848"/>
      <w:bookmarkStart w:id="1610" w:name="_Toc286223698"/>
      <w:bookmarkStart w:id="1611" w:name="_Toc286225126"/>
      <w:bookmarkStart w:id="1612" w:name="_Toc286142119"/>
      <w:bookmarkStart w:id="1613" w:name="_Toc286222850"/>
      <w:bookmarkStart w:id="1614" w:name="_Toc286223700"/>
      <w:bookmarkStart w:id="1615" w:name="_Toc286225128"/>
      <w:bookmarkStart w:id="1616" w:name="_Toc286142121"/>
      <w:bookmarkStart w:id="1617" w:name="_Toc286222852"/>
      <w:bookmarkStart w:id="1618" w:name="_Toc286223702"/>
      <w:bookmarkStart w:id="1619" w:name="_Toc286225130"/>
      <w:bookmarkStart w:id="1620" w:name="_Toc286142122"/>
      <w:bookmarkStart w:id="1621" w:name="_Toc286222853"/>
      <w:bookmarkStart w:id="1622" w:name="_Toc286223703"/>
      <w:bookmarkStart w:id="1623" w:name="_Toc286225131"/>
      <w:bookmarkStart w:id="1624" w:name="_Toc286142123"/>
      <w:bookmarkStart w:id="1625" w:name="_Toc286222854"/>
      <w:bookmarkStart w:id="1626" w:name="_Toc286223704"/>
      <w:bookmarkStart w:id="1627" w:name="_Toc286225132"/>
      <w:bookmarkStart w:id="1628" w:name="_Toc286142125"/>
      <w:bookmarkStart w:id="1629" w:name="_Toc286222856"/>
      <w:bookmarkStart w:id="1630" w:name="_Toc286223706"/>
      <w:bookmarkStart w:id="1631" w:name="_Toc286225134"/>
      <w:bookmarkStart w:id="1632" w:name="_Toc286142126"/>
      <w:bookmarkStart w:id="1633" w:name="_Toc286222857"/>
      <w:bookmarkStart w:id="1634" w:name="_Toc286223707"/>
      <w:bookmarkStart w:id="1635" w:name="_Toc286225135"/>
      <w:bookmarkStart w:id="1636" w:name="_Toc286142127"/>
      <w:bookmarkStart w:id="1637" w:name="_Toc286222858"/>
      <w:bookmarkStart w:id="1638" w:name="_Toc286223708"/>
      <w:bookmarkStart w:id="1639" w:name="_Toc286225136"/>
      <w:bookmarkStart w:id="1640" w:name="_Toc286142129"/>
      <w:bookmarkStart w:id="1641" w:name="_Toc286222860"/>
      <w:bookmarkStart w:id="1642" w:name="_Toc286223710"/>
      <w:bookmarkStart w:id="1643" w:name="_Toc286225138"/>
      <w:bookmarkStart w:id="1644" w:name="_Toc286142130"/>
      <w:bookmarkStart w:id="1645" w:name="_Toc286222861"/>
      <w:bookmarkStart w:id="1646" w:name="_Toc286223711"/>
      <w:bookmarkStart w:id="1647" w:name="_Toc286225139"/>
      <w:bookmarkStart w:id="1648" w:name="_Toc286142131"/>
      <w:bookmarkStart w:id="1649" w:name="_Toc286222862"/>
      <w:bookmarkStart w:id="1650" w:name="_Toc286223712"/>
      <w:bookmarkStart w:id="1651" w:name="_Toc286225140"/>
      <w:bookmarkStart w:id="1652" w:name="_Toc286142133"/>
      <w:bookmarkStart w:id="1653" w:name="_Toc286222864"/>
      <w:bookmarkStart w:id="1654" w:name="_Toc286223714"/>
      <w:bookmarkStart w:id="1655" w:name="_Toc286225142"/>
      <w:bookmarkStart w:id="1656" w:name="_Toc286142134"/>
      <w:bookmarkStart w:id="1657" w:name="_Toc286222865"/>
      <w:bookmarkStart w:id="1658" w:name="_Toc286223715"/>
      <w:bookmarkStart w:id="1659" w:name="_Toc286225143"/>
      <w:bookmarkStart w:id="1660" w:name="_Toc286142135"/>
      <w:bookmarkStart w:id="1661" w:name="_Toc286222866"/>
      <w:bookmarkStart w:id="1662" w:name="_Toc286223716"/>
      <w:bookmarkStart w:id="1663" w:name="_Toc286225144"/>
      <w:bookmarkStart w:id="1664" w:name="_Toc286142137"/>
      <w:bookmarkStart w:id="1665" w:name="_Toc286222868"/>
      <w:bookmarkStart w:id="1666" w:name="_Toc286223718"/>
      <w:bookmarkStart w:id="1667" w:name="_Toc286225146"/>
      <w:bookmarkStart w:id="1668" w:name="_Toc286142138"/>
      <w:bookmarkStart w:id="1669" w:name="_Toc286222869"/>
      <w:bookmarkStart w:id="1670" w:name="_Toc286223719"/>
      <w:bookmarkStart w:id="1671" w:name="_Toc286225147"/>
      <w:bookmarkStart w:id="1672" w:name="_Toc286142139"/>
      <w:bookmarkStart w:id="1673" w:name="_Toc286222870"/>
      <w:bookmarkStart w:id="1674" w:name="_Toc286223720"/>
      <w:bookmarkStart w:id="1675" w:name="_Toc286225148"/>
      <w:bookmarkStart w:id="1676" w:name="_Toc286142141"/>
      <w:bookmarkStart w:id="1677" w:name="_Toc286222872"/>
      <w:bookmarkStart w:id="1678" w:name="_Toc286223722"/>
      <w:bookmarkStart w:id="1679" w:name="_Toc286225150"/>
      <w:bookmarkStart w:id="1680" w:name="_Toc286142142"/>
      <w:bookmarkStart w:id="1681" w:name="_Toc286222873"/>
      <w:bookmarkStart w:id="1682" w:name="_Toc286223723"/>
      <w:bookmarkStart w:id="1683" w:name="_Toc286225151"/>
      <w:bookmarkStart w:id="1684" w:name="_Toc286142143"/>
      <w:bookmarkStart w:id="1685" w:name="_Toc286222874"/>
      <w:bookmarkStart w:id="1686" w:name="_Toc286223724"/>
      <w:bookmarkStart w:id="1687" w:name="_Toc286225152"/>
      <w:bookmarkStart w:id="1688" w:name="_Toc286142145"/>
      <w:bookmarkStart w:id="1689" w:name="_Toc286222876"/>
      <w:bookmarkStart w:id="1690" w:name="_Toc286223726"/>
      <w:bookmarkStart w:id="1691" w:name="_Toc286225154"/>
      <w:bookmarkStart w:id="1692" w:name="_Toc286142146"/>
      <w:bookmarkStart w:id="1693" w:name="_Toc286222877"/>
      <w:bookmarkStart w:id="1694" w:name="_Toc286223727"/>
      <w:bookmarkStart w:id="1695" w:name="_Toc286225155"/>
      <w:bookmarkStart w:id="1696" w:name="_Toc286142147"/>
      <w:bookmarkStart w:id="1697" w:name="_Toc286222878"/>
      <w:bookmarkStart w:id="1698" w:name="_Toc286223728"/>
      <w:bookmarkStart w:id="1699" w:name="_Toc286225156"/>
      <w:bookmarkStart w:id="1700" w:name="_Toc286142149"/>
      <w:bookmarkStart w:id="1701" w:name="_Toc286222880"/>
      <w:bookmarkStart w:id="1702" w:name="_Toc286223730"/>
      <w:bookmarkStart w:id="1703" w:name="_Toc286225158"/>
      <w:bookmarkStart w:id="1704" w:name="_Toc286142150"/>
      <w:bookmarkStart w:id="1705" w:name="_Toc286222881"/>
      <w:bookmarkStart w:id="1706" w:name="_Toc286223731"/>
      <w:bookmarkStart w:id="1707" w:name="_Toc286225159"/>
      <w:bookmarkStart w:id="1708" w:name="_Toc286142151"/>
      <w:bookmarkStart w:id="1709" w:name="_Toc286222882"/>
      <w:bookmarkStart w:id="1710" w:name="_Toc286223732"/>
      <w:bookmarkStart w:id="1711" w:name="_Toc286225160"/>
      <w:bookmarkStart w:id="1712" w:name="_Toc286142153"/>
      <w:bookmarkStart w:id="1713" w:name="_Toc286222884"/>
      <w:bookmarkStart w:id="1714" w:name="_Toc286223734"/>
      <w:bookmarkStart w:id="1715" w:name="_Toc286225162"/>
      <w:bookmarkStart w:id="1716" w:name="_Toc286142154"/>
      <w:bookmarkStart w:id="1717" w:name="_Toc286222885"/>
      <w:bookmarkStart w:id="1718" w:name="_Toc286223735"/>
      <w:bookmarkStart w:id="1719" w:name="_Toc286225163"/>
      <w:bookmarkStart w:id="1720" w:name="_Toc286142156"/>
      <w:bookmarkStart w:id="1721" w:name="_Toc286222887"/>
      <w:bookmarkStart w:id="1722" w:name="_Toc286223737"/>
      <w:bookmarkStart w:id="1723" w:name="_Toc286225165"/>
      <w:bookmarkStart w:id="1724" w:name="_Toc286142157"/>
      <w:bookmarkStart w:id="1725" w:name="_Toc286222888"/>
      <w:bookmarkStart w:id="1726" w:name="_Toc286223738"/>
      <w:bookmarkStart w:id="1727" w:name="_Toc286225166"/>
      <w:bookmarkStart w:id="1728" w:name="_Toc286142159"/>
      <w:bookmarkStart w:id="1729" w:name="_Toc286222890"/>
      <w:bookmarkStart w:id="1730" w:name="_Toc286223740"/>
      <w:bookmarkStart w:id="1731" w:name="_Toc286225168"/>
      <w:bookmarkStart w:id="1732" w:name="_Toc286142160"/>
      <w:bookmarkStart w:id="1733" w:name="_Toc286222891"/>
      <w:bookmarkStart w:id="1734" w:name="_Toc286223741"/>
      <w:bookmarkStart w:id="1735" w:name="_Toc286225169"/>
      <w:bookmarkStart w:id="1736" w:name="_Toc286142161"/>
      <w:bookmarkStart w:id="1737" w:name="_Toc286222892"/>
      <w:bookmarkStart w:id="1738" w:name="_Toc286223742"/>
      <w:bookmarkStart w:id="1739" w:name="_Toc286225170"/>
      <w:bookmarkStart w:id="1740" w:name="_Toc286142162"/>
      <w:bookmarkStart w:id="1741" w:name="_Toc286222893"/>
      <w:bookmarkStart w:id="1742" w:name="_Toc286223743"/>
      <w:bookmarkStart w:id="1743" w:name="_Toc286225171"/>
      <w:bookmarkStart w:id="1744" w:name="_Toc286142163"/>
      <w:bookmarkStart w:id="1745" w:name="_Toc286222894"/>
      <w:bookmarkStart w:id="1746" w:name="_Toc286223744"/>
      <w:bookmarkStart w:id="1747" w:name="_Toc286225172"/>
      <w:bookmarkStart w:id="1748" w:name="_Toc286142165"/>
      <w:bookmarkStart w:id="1749" w:name="_Toc286222896"/>
      <w:bookmarkStart w:id="1750" w:name="_Toc286223746"/>
      <w:bookmarkStart w:id="1751" w:name="_Toc286225174"/>
      <w:bookmarkStart w:id="1752" w:name="_Toc286142166"/>
      <w:bookmarkStart w:id="1753" w:name="_Toc286222897"/>
      <w:bookmarkStart w:id="1754" w:name="_Toc286223747"/>
      <w:bookmarkStart w:id="1755" w:name="_Toc286225175"/>
      <w:bookmarkStart w:id="1756" w:name="_Toc286142168"/>
      <w:bookmarkStart w:id="1757" w:name="_Toc286222899"/>
      <w:bookmarkStart w:id="1758" w:name="_Toc286223749"/>
      <w:bookmarkStart w:id="1759" w:name="_Toc286225177"/>
      <w:bookmarkStart w:id="1760" w:name="_Toc286142170"/>
      <w:bookmarkStart w:id="1761" w:name="_Toc286222901"/>
      <w:bookmarkStart w:id="1762" w:name="_Toc286223751"/>
      <w:bookmarkStart w:id="1763" w:name="_Toc286225179"/>
      <w:bookmarkStart w:id="1764" w:name="_Toc286142171"/>
      <w:bookmarkStart w:id="1765" w:name="_Toc286222902"/>
      <w:bookmarkStart w:id="1766" w:name="_Toc286223752"/>
      <w:bookmarkStart w:id="1767" w:name="_Toc286225180"/>
      <w:bookmarkStart w:id="1768" w:name="_Toc286142172"/>
      <w:bookmarkStart w:id="1769" w:name="_Toc286222903"/>
      <w:bookmarkStart w:id="1770" w:name="_Toc286223753"/>
      <w:bookmarkStart w:id="1771" w:name="_Toc286225181"/>
      <w:bookmarkStart w:id="1772" w:name="_Toc286142173"/>
      <w:bookmarkStart w:id="1773" w:name="_Toc286222904"/>
      <w:bookmarkStart w:id="1774" w:name="_Toc286223754"/>
      <w:bookmarkStart w:id="1775" w:name="_Toc286225182"/>
      <w:bookmarkStart w:id="1776" w:name="_Toc286142174"/>
      <w:bookmarkStart w:id="1777" w:name="_Toc286222905"/>
      <w:bookmarkStart w:id="1778" w:name="_Toc286223755"/>
      <w:bookmarkStart w:id="1779" w:name="_Toc286225183"/>
      <w:bookmarkStart w:id="1780" w:name="_Toc286142176"/>
      <w:bookmarkStart w:id="1781" w:name="_Toc286222907"/>
      <w:bookmarkStart w:id="1782" w:name="_Toc286223757"/>
      <w:bookmarkStart w:id="1783" w:name="_Toc286225185"/>
      <w:bookmarkStart w:id="1784" w:name="_Toc286142177"/>
      <w:bookmarkStart w:id="1785" w:name="_Toc286222908"/>
      <w:bookmarkStart w:id="1786" w:name="_Toc286223758"/>
      <w:bookmarkStart w:id="1787" w:name="_Toc286225186"/>
      <w:bookmarkStart w:id="1788" w:name="_Toc286142179"/>
      <w:bookmarkStart w:id="1789" w:name="_Toc286222910"/>
      <w:bookmarkStart w:id="1790" w:name="_Toc286223760"/>
      <w:bookmarkStart w:id="1791" w:name="_Toc286225188"/>
      <w:bookmarkStart w:id="1792" w:name="_Toc286142181"/>
      <w:bookmarkStart w:id="1793" w:name="_Toc286222912"/>
      <w:bookmarkStart w:id="1794" w:name="_Toc286223762"/>
      <w:bookmarkStart w:id="1795" w:name="_Toc286225190"/>
      <w:bookmarkStart w:id="1796" w:name="_Toc286142182"/>
      <w:bookmarkStart w:id="1797" w:name="_Toc286222913"/>
      <w:bookmarkStart w:id="1798" w:name="_Toc286223763"/>
      <w:bookmarkStart w:id="1799" w:name="_Toc286225191"/>
      <w:bookmarkStart w:id="1800" w:name="_Toc286142183"/>
      <w:bookmarkStart w:id="1801" w:name="_Toc286222914"/>
      <w:bookmarkStart w:id="1802" w:name="_Toc286223764"/>
      <w:bookmarkStart w:id="1803" w:name="_Toc286225192"/>
      <w:bookmarkStart w:id="1804" w:name="_Toc286142184"/>
      <w:bookmarkStart w:id="1805" w:name="_Toc286222915"/>
      <w:bookmarkStart w:id="1806" w:name="_Toc286223765"/>
      <w:bookmarkStart w:id="1807" w:name="_Toc286225193"/>
      <w:bookmarkStart w:id="1808" w:name="_Toc286142185"/>
      <w:bookmarkStart w:id="1809" w:name="_Toc286222916"/>
      <w:bookmarkStart w:id="1810" w:name="_Toc286223766"/>
      <w:bookmarkStart w:id="1811" w:name="_Toc286225194"/>
      <w:bookmarkStart w:id="1812" w:name="_Toc286142186"/>
      <w:bookmarkStart w:id="1813" w:name="_Toc286222917"/>
      <w:bookmarkStart w:id="1814" w:name="_Toc286223767"/>
      <w:bookmarkStart w:id="1815" w:name="_Toc286225195"/>
      <w:bookmarkStart w:id="1816" w:name="_Toc286142188"/>
      <w:bookmarkStart w:id="1817" w:name="_Toc286222919"/>
      <w:bookmarkStart w:id="1818" w:name="_Toc286223769"/>
      <w:bookmarkStart w:id="1819" w:name="_Toc286225197"/>
      <w:bookmarkStart w:id="1820" w:name="_Toc286142189"/>
      <w:bookmarkStart w:id="1821" w:name="_Toc286222920"/>
      <w:bookmarkStart w:id="1822" w:name="_Toc286223770"/>
      <w:bookmarkStart w:id="1823" w:name="_Toc286225198"/>
      <w:bookmarkStart w:id="1824" w:name="_Toc286142191"/>
      <w:bookmarkStart w:id="1825" w:name="_Toc286222922"/>
      <w:bookmarkStart w:id="1826" w:name="_Toc286223772"/>
      <w:bookmarkStart w:id="1827" w:name="_Toc286225200"/>
      <w:bookmarkStart w:id="1828" w:name="_Toc286142193"/>
      <w:bookmarkStart w:id="1829" w:name="_Toc286222924"/>
      <w:bookmarkStart w:id="1830" w:name="_Toc286223774"/>
      <w:bookmarkStart w:id="1831" w:name="_Toc286225202"/>
      <w:bookmarkStart w:id="1832" w:name="_Toc286142194"/>
      <w:bookmarkStart w:id="1833" w:name="_Toc286222925"/>
      <w:bookmarkStart w:id="1834" w:name="_Toc286223775"/>
      <w:bookmarkStart w:id="1835" w:name="_Toc286225203"/>
      <w:bookmarkStart w:id="1836" w:name="_Toc286142195"/>
      <w:bookmarkStart w:id="1837" w:name="_Toc286222926"/>
      <w:bookmarkStart w:id="1838" w:name="_Toc286223776"/>
      <w:bookmarkStart w:id="1839" w:name="_Toc286225204"/>
      <w:bookmarkStart w:id="1840" w:name="_Toc286142196"/>
      <w:bookmarkStart w:id="1841" w:name="_Toc286222927"/>
      <w:bookmarkStart w:id="1842" w:name="_Toc286223777"/>
      <w:bookmarkStart w:id="1843" w:name="_Toc286225205"/>
      <w:bookmarkStart w:id="1844" w:name="_Toc286142197"/>
      <w:bookmarkStart w:id="1845" w:name="_Toc286222928"/>
      <w:bookmarkStart w:id="1846" w:name="_Toc286223778"/>
      <w:bookmarkStart w:id="1847" w:name="_Toc286225206"/>
      <w:bookmarkStart w:id="1848" w:name="_Toc286142198"/>
      <w:bookmarkStart w:id="1849" w:name="_Toc286222929"/>
      <w:bookmarkStart w:id="1850" w:name="_Toc286223779"/>
      <w:bookmarkStart w:id="1851" w:name="_Toc286225207"/>
      <w:bookmarkStart w:id="1852" w:name="_Toc286142199"/>
      <w:bookmarkStart w:id="1853" w:name="_Toc286222930"/>
      <w:bookmarkStart w:id="1854" w:name="_Toc286223780"/>
      <w:bookmarkStart w:id="1855" w:name="_Toc286225208"/>
      <w:bookmarkStart w:id="1856" w:name="_Toc286142200"/>
      <w:bookmarkStart w:id="1857" w:name="_Toc286222931"/>
      <w:bookmarkStart w:id="1858" w:name="_Toc286223781"/>
      <w:bookmarkStart w:id="1859" w:name="_Toc286225209"/>
      <w:bookmarkStart w:id="1860" w:name="_Toc286142201"/>
      <w:bookmarkStart w:id="1861" w:name="_Toc286222932"/>
      <w:bookmarkStart w:id="1862" w:name="_Toc286223782"/>
      <w:bookmarkStart w:id="1863" w:name="_Toc286225210"/>
      <w:bookmarkStart w:id="1864" w:name="_Toc286142202"/>
      <w:bookmarkStart w:id="1865" w:name="_Toc286222933"/>
      <w:bookmarkStart w:id="1866" w:name="_Toc286223783"/>
      <w:bookmarkStart w:id="1867" w:name="_Toc286225211"/>
      <w:bookmarkStart w:id="1868" w:name="_Toc286142204"/>
      <w:bookmarkStart w:id="1869" w:name="_Toc286222935"/>
      <w:bookmarkStart w:id="1870" w:name="_Toc286223785"/>
      <w:bookmarkStart w:id="1871" w:name="_Toc286225213"/>
      <w:bookmarkStart w:id="1872" w:name="_Toc286142205"/>
      <w:bookmarkStart w:id="1873" w:name="_Toc286222936"/>
      <w:bookmarkStart w:id="1874" w:name="_Toc286223786"/>
      <w:bookmarkStart w:id="1875" w:name="_Toc286225214"/>
      <w:bookmarkStart w:id="1876" w:name="_Toc286142206"/>
      <w:bookmarkStart w:id="1877" w:name="_Toc286222937"/>
      <w:bookmarkStart w:id="1878" w:name="_Toc286223787"/>
      <w:bookmarkStart w:id="1879" w:name="_Toc286225215"/>
      <w:bookmarkStart w:id="1880" w:name="_Toc286142207"/>
      <w:bookmarkStart w:id="1881" w:name="_Toc286222938"/>
      <w:bookmarkStart w:id="1882" w:name="_Toc286223788"/>
      <w:bookmarkStart w:id="1883" w:name="_Toc286225216"/>
      <w:bookmarkStart w:id="1884" w:name="_Toc286142209"/>
      <w:bookmarkStart w:id="1885" w:name="_Toc286222940"/>
      <w:bookmarkStart w:id="1886" w:name="_Toc286223790"/>
      <w:bookmarkStart w:id="1887" w:name="_Toc286225218"/>
      <w:bookmarkStart w:id="1888" w:name="_Toc286142210"/>
      <w:bookmarkStart w:id="1889" w:name="_Toc286222941"/>
      <w:bookmarkStart w:id="1890" w:name="_Toc286223791"/>
      <w:bookmarkStart w:id="1891" w:name="_Toc286225219"/>
      <w:bookmarkStart w:id="1892" w:name="_Toc286142211"/>
      <w:bookmarkStart w:id="1893" w:name="_Toc286222942"/>
      <w:bookmarkStart w:id="1894" w:name="_Toc286223792"/>
      <w:bookmarkStart w:id="1895" w:name="_Toc286225220"/>
      <w:bookmarkStart w:id="1896" w:name="_Toc286142212"/>
      <w:bookmarkStart w:id="1897" w:name="_Toc286222943"/>
      <w:bookmarkStart w:id="1898" w:name="_Toc286223793"/>
      <w:bookmarkStart w:id="1899" w:name="_Toc286225221"/>
      <w:bookmarkStart w:id="1900" w:name="_Toc286142214"/>
      <w:bookmarkStart w:id="1901" w:name="_Toc286222945"/>
      <w:bookmarkStart w:id="1902" w:name="_Toc286223795"/>
      <w:bookmarkStart w:id="1903" w:name="_Toc286225223"/>
      <w:bookmarkStart w:id="1904" w:name="_Toc286142215"/>
      <w:bookmarkStart w:id="1905" w:name="_Toc286222946"/>
      <w:bookmarkStart w:id="1906" w:name="_Toc286223796"/>
      <w:bookmarkStart w:id="1907" w:name="_Toc286225224"/>
      <w:bookmarkStart w:id="1908" w:name="_Toc286142216"/>
      <w:bookmarkStart w:id="1909" w:name="_Toc286222947"/>
      <w:bookmarkStart w:id="1910" w:name="_Toc286223797"/>
      <w:bookmarkStart w:id="1911" w:name="_Toc286225225"/>
      <w:bookmarkStart w:id="1912" w:name="_Toc286142217"/>
      <w:bookmarkStart w:id="1913" w:name="_Toc286222948"/>
      <w:bookmarkStart w:id="1914" w:name="_Toc286223798"/>
      <w:bookmarkStart w:id="1915" w:name="_Toc286225226"/>
      <w:bookmarkStart w:id="1916" w:name="_Toc286142219"/>
      <w:bookmarkStart w:id="1917" w:name="_Toc286222950"/>
      <w:bookmarkStart w:id="1918" w:name="_Toc286223800"/>
      <w:bookmarkStart w:id="1919" w:name="_Toc286225228"/>
      <w:bookmarkStart w:id="1920" w:name="_Toc286142220"/>
      <w:bookmarkStart w:id="1921" w:name="_Toc286222951"/>
      <w:bookmarkStart w:id="1922" w:name="_Toc286223801"/>
      <w:bookmarkStart w:id="1923" w:name="_Toc286225229"/>
      <w:bookmarkStart w:id="1924" w:name="_Toc286142221"/>
      <w:bookmarkStart w:id="1925" w:name="_Toc286222952"/>
      <w:bookmarkStart w:id="1926" w:name="_Toc286223802"/>
      <w:bookmarkStart w:id="1927" w:name="_Toc286225230"/>
      <w:bookmarkStart w:id="1928" w:name="_Toc286142222"/>
      <w:bookmarkStart w:id="1929" w:name="_Toc286222953"/>
      <w:bookmarkStart w:id="1930" w:name="_Toc286223803"/>
      <w:bookmarkStart w:id="1931" w:name="_Toc286225231"/>
      <w:bookmarkStart w:id="1932" w:name="_Toc286142224"/>
      <w:bookmarkStart w:id="1933" w:name="_Toc286222955"/>
      <w:bookmarkStart w:id="1934" w:name="_Toc286223805"/>
      <w:bookmarkStart w:id="1935" w:name="_Toc286225233"/>
      <w:bookmarkStart w:id="1936" w:name="_Toc286142225"/>
      <w:bookmarkStart w:id="1937" w:name="_Toc286222956"/>
      <w:bookmarkStart w:id="1938" w:name="_Toc286223806"/>
      <w:bookmarkStart w:id="1939" w:name="_Toc286225234"/>
      <w:bookmarkStart w:id="1940" w:name="_Toc286142226"/>
      <w:bookmarkStart w:id="1941" w:name="_Toc286222957"/>
      <w:bookmarkStart w:id="1942" w:name="_Toc286223807"/>
      <w:bookmarkStart w:id="1943" w:name="_Toc286225235"/>
      <w:bookmarkStart w:id="1944" w:name="_Toc286142227"/>
      <w:bookmarkStart w:id="1945" w:name="_Toc286222958"/>
      <w:bookmarkStart w:id="1946" w:name="_Toc286223808"/>
      <w:bookmarkStart w:id="1947" w:name="_Toc286225236"/>
      <w:bookmarkStart w:id="1948" w:name="_Toc286142229"/>
      <w:bookmarkStart w:id="1949" w:name="_Toc286222960"/>
      <w:bookmarkStart w:id="1950" w:name="_Toc286223810"/>
      <w:bookmarkStart w:id="1951" w:name="_Toc286225238"/>
      <w:bookmarkStart w:id="1952" w:name="_Toc286142230"/>
      <w:bookmarkStart w:id="1953" w:name="_Toc286222961"/>
      <w:bookmarkStart w:id="1954" w:name="_Toc286223811"/>
      <w:bookmarkStart w:id="1955" w:name="_Toc286225239"/>
      <w:bookmarkStart w:id="1956" w:name="_Toc286142232"/>
      <w:bookmarkStart w:id="1957" w:name="_Toc286222963"/>
      <w:bookmarkStart w:id="1958" w:name="_Toc286223813"/>
      <w:bookmarkStart w:id="1959" w:name="_Toc286225241"/>
      <w:bookmarkStart w:id="1960" w:name="_Toc286142233"/>
      <w:bookmarkStart w:id="1961" w:name="_Toc286222964"/>
      <w:bookmarkStart w:id="1962" w:name="_Toc286223814"/>
      <w:bookmarkStart w:id="1963" w:name="_Toc286225242"/>
      <w:bookmarkStart w:id="1964" w:name="_Toc286142234"/>
      <w:bookmarkStart w:id="1965" w:name="_Toc286222965"/>
      <w:bookmarkStart w:id="1966" w:name="_Toc286223815"/>
      <w:bookmarkStart w:id="1967" w:name="_Toc286225243"/>
      <w:bookmarkStart w:id="1968" w:name="_Toc286142235"/>
      <w:bookmarkStart w:id="1969" w:name="_Toc286222966"/>
      <w:bookmarkStart w:id="1970" w:name="_Toc286223816"/>
      <w:bookmarkStart w:id="1971" w:name="_Toc286225244"/>
      <w:bookmarkStart w:id="1972" w:name="_Toc286142237"/>
      <w:bookmarkStart w:id="1973" w:name="_Toc286222968"/>
      <w:bookmarkStart w:id="1974" w:name="_Toc286223818"/>
      <w:bookmarkStart w:id="1975" w:name="_Toc286225246"/>
      <w:bookmarkStart w:id="1976" w:name="_Toc286142238"/>
      <w:bookmarkStart w:id="1977" w:name="_Toc286222969"/>
      <w:bookmarkStart w:id="1978" w:name="_Toc286223819"/>
      <w:bookmarkStart w:id="1979" w:name="_Toc286225247"/>
      <w:bookmarkStart w:id="1980" w:name="_Toc286142240"/>
      <w:bookmarkStart w:id="1981" w:name="_Toc286222971"/>
      <w:bookmarkStart w:id="1982" w:name="_Toc286223821"/>
      <w:bookmarkStart w:id="1983" w:name="_Toc286225249"/>
      <w:bookmarkStart w:id="1984" w:name="_Toc286142242"/>
      <w:bookmarkStart w:id="1985" w:name="_Toc286222973"/>
      <w:bookmarkStart w:id="1986" w:name="_Toc286223823"/>
      <w:bookmarkStart w:id="1987" w:name="_Toc286225251"/>
      <w:bookmarkStart w:id="1988" w:name="_Toc286142243"/>
      <w:bookmarkStart w:id="1989" w:name="_Toc286222974"/>
      <w:bookmarkStart w:id="1990" w:name="_Toc286223824"/>
      <w:bookmarkStart w:id="1991" w:name="_Toc286225252"/>
      <w:bookmarkStart w:id="1992" w:name="_Toc286142244"/>
      <w:bookmarkStart w:id="1993" w:name="_Toc286222975"/>
      <w:bookmarkStart w:id="1994" w:name="_Toc286223825"/>
      <w:bookmarkStart w:id="1995" w:name="_Toc286225253"/>
      <w:bookmarkStart w:id="1996" w:name="_Toc286142245"/>
      <w:bookmarkStart w:id="1997" w:name="_Toc286222976"/>
      <w:bookmarkStart w:id="1998" w:name="_Toc286223826"/>
      <w:bookmarkStart w:id="1999" w:name="_Toc286225254"/>
      <w:bookmarkStart w:id="2000" w:name="_Toc286142246"/>
      <w:bookmarkStart w:id="2001" w:name="_Toc286222977"/>
      <w:bookmarkStart w:id="2002" w:name="_Toc286223827"/>
      <w:bookmarkStart w:id="2003" w:name="_Toc286225255"/>
      <w:bookmarkStart w:id="2004" w:name="_Toc286142247"/>
      <w:bookmarkStart w:id="2005" w:name="_Toc286222978"/>
      <w:bookmarkStart w:id="2006" w:name="_Toc286223828"/>
      <w:bookmarkStart w:id="2007" w:name="_Toc286225256"/>
      <w:bookmarkStart w:id="2008" w:name="_Toc286142248"/>
      <w:bookmarkStart w:id="2009" w:name="_Toc286222979"/>
      <w:bookmarkStart w:id="2010" w:name="_Toc286223829"/>
      <w:bookmarkStart w:id="2011" w:name="_Toc286225257"/>
      <w:bookmarkStart w:id="2012" w:name="_Toc286142249"/>
      <w:bookmarkStart w:id="2013" w:name="_Toc286222980"/>
      <w:bookmarkStart w:id="2014" w:name="_Toc286223830"/>
      <w:bookmarkStart w:id="2015" w:name="_Toc286225258"/>
      <w:bookmarkStart w:id="2016" w:name="_Toc286142250"/>
      <w:bookmarkStart w:id="2017" w:name="_Toc286222981"/>
      <w:bookmarkStart w:id="2018" w:name="_Toc286223831"/>
      <w:bookmarkStart w:id="2019" w:name="_Toc286225259"/>
      <w:bookmarkStart w:id="2020" w:name="_Toc286142251"/>
      <w:bookmarkStart w:id="2021" w:name="_Toc286222982"/>
      <w:bookmarkStart w:id="2022" w:name="_Toc286223832"/>
      <w:bookmarkStart w:id="2023" w:name="_Toc286225260"/>
      <w:bookmarkStart w:id="2024" w:name="_Toc286142252"/>
      <w:bookmarkStart w:id="2025" w:name="_Toc286222983"/>
      <w:bookmarkStart w:id="2026" w:name="_Toc286223833"/>
      <w:bookmarkStart w:id="2027" w:name="_Toc286225261"/>
      <w:bookmarkStart w:id="2028" w:name="_Toc286142253"/>
      <w:bookmarkStart w:id="2029" w:name="_Toc286222984"/>
      <w:bookmarkStart w:id="2030" w:name="_Toc286223834"/>
      <w:bookmarkStart w:id="2031" w:name="_Toc286225262"/>
      <w:bookmarkStart w:id="2032" w:name="_Toc286142254"/>
      <w:bookmarkStart w:id="2033" w:name="_Toc286222985"/>
      <w:bookmarkStart w:id="2034" w:name="_Toc286223835"/>
      <w:bookmarkStart w:id="2035" w:name="_Toc286225263"/>
      <w:bookmarkStart w:id="2036" w:name="_Toc286142255"/>
      <w:bookmarkStart w:id="2037" w:name="_Toc286222986"/>
      <w:bookmarkStart w:id="2038" w:name="_Toc286223836"/>
      <w:bookmarkStart w:id="2039" w:name="_Toc286225264"/>
      <w:bookmarkStart w:id="2040" w:name="_Toc286142256"/>
      <w:bookmarkStart w:id="2041" w:name="_Toc286222987"/>
      <w:bookmarkStart w:id="2042" w:name="_Toc286223837"/>
      <w:bookmarkStart w:id="2043" w:name="_Toc286225265"/>
      <w:bookmarkStart w:id="2044" w:name="_Toc286142257"/>
      <w:bookmarkStart w:id="2045" w:name="_Toc286222988"/>
      <w:bookmarkStart w:id="2046" w:name="_Toc286223838"/>
      <w:bookmarkStart w:id="2047" w:name="_Toc286225266"/>
      <w:bookmarkStart w:id="2048" w:name="_Toc286142258"/>
      <w:bookmarkStart w:id="2049" w:name="_Toc286222989"/>
      <w:bookmarkStart w:id="2050" w:name="_Toc286223839"/>
      <w:bookmarkStart w:id="2051" w:name="_Toc286225267"/>
      <w:bookmarkStart w:id="2052" w:name="_Toc286142259"/>
      <w:bookmarkStart w:id="2053" w:name="_Toc286222990"/>
      <w:bookmarkStart w:id="2054" w:name="_Toc286223840"/>
      <w:bookmarkStart w:id="2055" w:name="_Toc286225268"/>
      <w:bookmarkStart w:id="2056" w:name="_Toc286142260"/>
      <w:bookmarkStart w:id="2057" w:name="_Toc286222991"/>
      <w:bookmarkStart w:id="2058" w:name="_Toc286223841"/>
      <w:bookmarkStart w:id="2059" w:name="_Toc286225269"/>
      <w:bookmarkStart w:id="2060" w:name="_Toc286142261"/>
      <w:bookmarkStart w:id="2061" w:name="_Toc286222992"/>
      <w:bookmarkStart w:id="2062" w:name="_Toc286223842"/>
      <w:bookmarkStart w:id="2063" w:name="_Toc286225270"/>
      <w:bookmarkStart w:id="2064" w:name="_Toc286142262"/>
      <w:bookmarkStart w:id="2065" w:name="_Toc286222993"/>
      <w:bookmarkStart w:id="2066" w:name="_Toc286223843"/>
      <w:bookmarkStart w:id="2067" w:name="_Toc286225271"/>
      <w:bookmarkStart w:id="2068" w:name="_Toc286142263"/>
      <w:bookmarkStart w:id="2069" w:name="_Toc286222994"/>
      <w:bookmarkStart w:id="2070" w:name="_Toc286223844"/>
      <w:bookmarkStart w:id="2071" w:name="_Toc286225272"/>
      <w:bookmarkStart w:id="2072" w:name="_Toc286142264"/>
      <w:bookmarkStart w:id="2073" w:name="_Toc286222995"/>
      <w:bookmarkStart w:id="2074" w:name="_Toc286223845"/>
      <w:bookmarkStart w:id="2075" w:name="_Toc286225273"/>
      <w:bookmarkStart w:id="2076" w:name="_Toc286142265"/>
      <w:bookmarkStart w:id="2077" w:name="_Toc286222996"/>
      <w:bookmarkStart w:id="2078" w:name="_Toc286223846"/>
      <w:bookmarkStart w:id="2079" w:name="_Toc286225274"/>
      <w:bookmarkStart w:id="2080" w:name="_Toc286142266"/>
      <w:bookmarkStart w:id="2081" w:name="_Toc286222997"/>
      <w:bookmarkStart w:id="2082" w:name="_Toc286223847"/>
      <w:bookmarkStart w:id="2083" w:name="_Toc286225275"/>
      <w:bookmarkStart w:id="2084" w:name="_Toc286142267"/>
      <w:bookmarkStart w:id="2085" w:name="_Toc286222998"/>
      <w:bookmarkStart w:id="2086" w:name="_Toc286223848"/>
      <w:bookmarkStart w:id="2087" w:name="_Toc286225276"/>
      <w:bookmarkStart w:id="2088" w:name="_Toc286142268"/>
      <w:bookmarkStart w:id="2089" w:name="_Toc286222999"/>
      <w:bookmarkStart w:id="2090" w:name="_Toc286223849"/>
      <w:bookmarkStart w:id="2091" w:name="_Toc286225277"/>
      <w:bookmarkStart w:id="2092" w:name="_Toc286142269"/>
      <w:bookmarkStart w:id="2093" w:name="_Toc286223000"/>
      <w:bookmarkStart w:id="2094" w:name="_Toc286223850"/>
      <w:bookmarkStart w:id="2095" w:name="_Toc286225278"/>
      <w:bookmarkStart w:id="2096" w:name="_Toc286142270"/>
      <w:bookmarkStart w:id="2097" w:name="_Toc286223001"/>
      <w:bookmarkStart w:id="2098" w:name="_Toc286223851"/>
      <w:bookmarkStart w:id="2099" w:name="_Toc286225279"/>
      <w:bookmarkStart w:id="2100" w:name="_Toc286142271"/>
      <w:bookmarkStart w:id="2101" w:name="_Toc286223002"/>
      <w:bookmarkStart w:id="2102" w:name="_Toc286223852"/>
      <w:bookmarkStart w:id="2103" w:name="_Toc286225280"/>
      <w:bookmarkStart w:id="2104" w:name="_Toc286142272"/>
      <w:bookmarkStart w:id="2105" w:name="_Toc286223003"/>
      <w:bookmarkStart w:id="2106" w:name="_Toc286223853"/>
      <w:bookmarkStart w:id="2107" w:name="_Toc286225281"/>
      <w:bookmarkStart w:id="2108" w:name="_Toc286142273"/>
      <w:bookmarkStart w:id="2109" w:name="_Toc286223004"/>
      <w:bookmarkStart w:id="2110" w:name="_Toc286223854"/>
      <w:bookmarkStart w:id="2111" w:name="_Toc286225282"/>
      <w:bookmarkStart w:id="2112" w:name="_Toc286142274"/>
      <w:bookmarkStart w:id="2113" w:name="_Toc286223005"/>
      <w:bookmarkStart w:id="2114" w:name="_Toc286223855"/>
      <w:bookmarkStart w:id="2115" w:name="_Toc286225283"/>
      <w:bookmarkStart w:id="2116" w:name="_Toc286142275"/>
      <w:bookmarkStart w:id="2117" w:name="_Toc286223006"/>
      <w:bookmarkStart w:id="2118" w:name="_Toc286223856"/>
      <w:bookmarkStart w:id="2119" w:name="_Toc286225284"/>
      <w:bookmarkStart w:id="2120" w:name="_Toc286142276"/>
      <w:bookmarkStart w:id="2121" w:name="_Toc286223007"/>
      <w:bookmarkStart w:id="2122" w:name="_Toc286223857"/>
      <w:bookmarkStart w:id="2123" w:name="_Toc286225285"/>
      <w:bookmarkStart w:id="2124" w:name="_Toc286142277"/>
      <w:bookmarkStart w:id="2125" w:name="_Toc286223008"/>
      <w:bookmarkStart w:id="2126" w:name="_Toc286223858"/>
      <w:bookmarkStart w:id="2127" w:name="_Toc286225286"/>
      <w:bookmarkStart w:id="2128" w:name="_Toc286142278"/>
      <w:bookmarkStart w:id="2129" w:name="_Toc286223009"/>
      <w:bookmarkStart w:id="2130" w:name="_Toc286223859"/>
      <w:bookmarkStart w:id="2131" w:name="_Toc286225287"/>
      <w:bookmarkStart w:id="2132" w:name="_Toc286142279"/>
      <w:bookmarkStart w:id="2133" w:name="_Toc286223010"/>
      <w:bookmarkStart w:id="2134" w:name="_Toc286223860"/>
      <w:bookmarkStart w:id="2135" w:name="_Toc286225288"/>
      <w:bookmarkStart w:id="2136" w:name="_Toc286142280"/>
      <w:bookmarkStart w:id="2137" w:name="_Toc286223011"/>
      <w:bookmarkStart w:id="2138" w:name="_Toc286223861"/>
      <w:bookmarkStart w:id="2139" w:name="_Toc286225289"/>
      <w:bookmarkStart w:id="2140" w:name="_Toc286142281"/>
      <w:bookmarkStart w:id="2141" w:name="_Toc286223012"/>
      <w:bookmarkStart w:id="2142" w:name="_Toc286223862"/>
      <w:bookmarkStart w:id="2143" w:name="_Toc286225290"/>
      <w:bookmarkStart w:id="2144" w:name="_Toc286142282"/>
      <w:bookmarkStart w:id="2145" w:name="_Toc286223013"/>
      <w:bookmarkStart w:id="2146" w:name="_Toc286223863"/>
      <w:bookmarkStart w:id="2147" w:name="_Toc286225291"/>
      <w:bookmarkStart w:id="2148" w:name="_Toc286142283"/>
      <w:bookmarkStart w:id="2149" w:name="_Toc286223014"/>
      <w:bookmarkStart w:id="2150" w:name="_Toc286223864"/>
      <w:bookmarkStart w:id="2151" w:name="_Toc286225292"/>
      <w:bookmarkStart w:id="2152" w:name="_Toc286142284"/>
      <w:bookmarkStart w:id="2153" w:name="_Toc286223015"/>
      <w:bookmarkStart w:id="2154" w:name="_Toc286223865"/>
      <w:bookmarkStart w:id="2155" w:name="_Toc286225293"/>
      <w:bookmarkStart w:id="2156" w:name="_Toc286142285"/>
      <w:bookmarkStart w:id="2157" w:name="_Toc286223016"/>
      <w:bookmarkStart w:id="2158" w:name="_Toc286223866"/>
      <w:bookmarkStart w:id="2159" w:name="_Toc286225294"/>
      <w:bookmarkStart w:id="2160" w:name="_Toc286142286"/>
      <w:bookmarkStart w:id="2161" w:name="_Toc286223017"/>
      <w:bookmarkStart w:id="2162" w:name="_Toc286223867"/>
      <w:bookmarkStart w:id="2163" w:name="_Toc286225295"/>
      <w:bookmarkStart w:id="2164" w:name="_Toc286142288"/>
      <w:bookmarkStart w:id="2165" w:name="_Toc286223019"/>
      <w:bookmarkStart w:id="2166" w:name="_Toc286223869"/>
      <w:bookmarkStart w:id="2167" w:name="_Toc286225297"/>
      <w:bookmarkStart w:id="2168" w:name="_Toc286142289"/>
      <w:bookmarkStart w:id="2169" w:name="_Toc286223020"/>
      <w:bookmarkStart w:id="2170" w:name="_Toc286223870"/>
      <w:bookmarkStart w:id="2171" w:name="_Toc286225298"/>
      <w:bookmarkStart w:id="2172" w:name="_Toc286142290"/>
      <w:bookmarkStart w:id="2173" w:name="_Toc286223021"/>
      <w:bookmarkStart w:id="2174" w:name="_Toc286223871"/>
      <w:bookmarkStart w:id="2175" w:name="_Toc286225299"/>
      <w:bookmarkStart w:id="2176" w:name="_Toc286142291"/>
      <w:bookmarkStart w:id="2177" w:name="_Toc286223022"/>
      <w:bookmarkStart w:id="2178" w:name="_Toc286223872"/>
      <w:bookmarkStart w:id="2179" w:name="_Toc286225300"/>
      <w:bookmarkStart w:id="2180" w:name="_Toc286142292"/>
      <w:bookmarkStart w:id="2181" w:name="_Toc286223023"/>
      <w:bookmarkStart w:id="2182" w:name="_Toc286223873"/>
      <w:bookmarkStart w:id="2183" w:name="_Toc286225301"/>
      <w:bookmarkStart w:id="2184" w:name="_Toc286142294"/>
      <w:bookmarkStart w:id="2185" w:name="_Toc286223025"/>
      <w:bookmarkStart w:id="2186" w:name="_Toc286223875"/>
      <w:bookmarkStart w:id="2187" w:name="_Toc286225303"/>
      <w:bookmarkStart w:id="2188" w:name="_Toc286142295"/>
      <w:bookmarkStart w:id="2189" w:name="_Toc286223026"/>
      <w:bookmarkStart w:id="2190" w:name="_Toc286223876"/>
      <w:bookmarkStart w:id="2191" w:name="_Toc286225304"/>
      <w:bookmarkStart w:id="2192" w:name="_Toc286142296"/>
      <w:bookmarkStart w:id="2193" w:name="_Toc286223027"/>
      <w:bookmarkStart w:id="2194" w:name="_Toc286223877"/>
      <w:bookmarkStart w:id="2195" w:name="_Toc286225305"/>
      <w:bookmarkStart w:id="2196" w:name="_Toc286142297"/>
      <w:bookmarkStart w:id="2197" w:name="_Toc286223028"/>
      <w:bookmarkStart w:id="2198" w:name="_Toc286223878"/>
      <w:bookmarkStart w:id="2199" w:name="_Toc286225306"/>
      <w:bookmarkStart w:id="2200" w:name="_Toc286142298"/>
      <w:bookmarkStart w:id="2201" w:name="_Toc286223029"/>
      <w:bookmarkStart w:id="2202" w:name="_Toc286223879"/>
      <w:bookmarkStart w:id="2203" w:name="_Toc286225307"/>
      <w:bookmarkStart w:id="2204" w:name="_Toc286142300"/>
      <w:bookmarkStart w:id="2205" w:name="_Toc286223031"/>
      <w:bookmarkStart w:id="2206" w:name="_Toc286223881"/>
      <w:bookmarkStart w:id="2207" w:name="_Toc286225309"/>
      <w:bookmarkStart w:id="2208" w:name="_Toc286142301"/>
      <w:bookmarkStart w:id="2209" w:name="_Toc286223032"/>
      <w:bookmarkStart w:id="2210" w:name="_Toc286223882"/>
      <w:bookmarkStart w:id="2211" w:name="_Toc286225310"/>
      <w:bookmarkStart w:id="2212" w:name="_Toc286142302"/>
      <w:bookmarkStart w:id="2213" w:name="_Toc286223033"/>
      <w:bookmarkStart w:id="2214" w:name="_Toc286223883"/>
      <w:bookmarkStart w:id="2215" w:name="_Toc286225311"/>
      <w:bookmarkStart w:id="2216" w:name="_Toc286142303"/>
      <w:bookmarkStart w:id="2217" w:name="_Toc286223034"/>
      <w:bookmarkStart w:id="2218" w:name="_Toc286223884"/>
      <w:bookmarkStart w:id="2219" w:name="_Toc286225312"/>
      <w:bookmarkStart w:id="2220" w:name="_Toc286142304"/>
      <w:bookmarkStart w:id="2221" w:name="_Toc286223035"/>
      <w:bookmarkStart w:id="2222" w:name="_Toc286223885"/>
      <w:bookmarkStart w:id="2223" w:name="_Toc286225313"/>
      <w:bookmarkStart w:id="2224" w:name="_Toc286142305"/>
      <w:bookmarkStart w:id="2225" w:name="_Toc286223036"/>
      <w:bookmarkStart w:id="2226" w:name="_Toc286223886"/>
      <w:bookmarkStart w:id="2227" w:name="_Toc286225314"/>
      <w:bookmarkStart w:id="2228" w:name="_Toc286142306"/>
      <w:bookmarkStart w:id="2229" w:name="_Toc286223037"/>
      <w:bookmarkStart w:id="2230" w:name="_Toc286223887"/>
      <w:bookmarkStart w:id="2231" w:name="_Toc286225315"/>
      <w:bookmarkStart w:id="2232" w:name="_Toc286142307"/>
      <w:bookmarkStart w:id="2233" w:name="_Toc286223038"/>
      <w:bookmarkStart w:id="2234" w:name="_Toc286223888"/>
      <w:bookmarkStart w:id="2235" w:name="_Toc286225316"/>
      <w:bookmarkStart w:id="2236" w:name="_Toc286142309"/>
      <w:bookmarkStart w:id="2237" w:name="_Toc286223040"/>
      <w:bookmarkStart w:id="2238" w:name="_Toc286223890"/>
      <w:bookmarkStart w:id="2239" w:name="_Toc286225318"/>
      <w:bookmarkStart w:id="2240" w:name="_Toc286142310"/>
      <w:bookmarkStart w:id="2241" w:name="_Toc286223041"/>
      <w:bookmarkStart w:id="2242" w:name="_Toc286223891"/>
      <w:bookmarkStart w:id="2243" w:name="_Toc286225319"/>
      <w:bookmarkStart w:id="2244" w:name="_Toc286142312"/>
      <w:bookmarkStart w:id="2245" w:name="_Toc286223043"/>
      <w:bookmarkStart w:id="2246" w:name="_Toc286223893"/>
      <w:bookmarkStart w:id="2247" w:name="_Toc286225321"/>
      <w:bookmarkStart w:id="2248" w:name="_Toc286142313"/>
      <w:bookmarkStart w:id="2249" w:name="_Toc286223044"/>
      <w:bookmarkStart w:id="2250" w:name="_Toc286223894"/>
      <w:bookmarkStart w:id="2251" w:name="_Toc286225322"/>
      <w:bookmarkStart w:id="2252" w:name="_Toc286142315"/>
      <w:bookmarkStart w:id="2253" w:name="_Toc286223046"/>
      <w:bookmarkStart w:id="2254" w:name="_Toc286223896"/>
      <w:bookmarkStart w:id="2255" w:name="_Toc286225324"/>
      <w:bookmarkStart w:id="2256" w:name="_Toc286142316"/>
      <w:bookmarkStart w:id="2257" w:name="_Toc286223047"/>
      <w:bookmarkStart w:id="2258" w:name="_Toc286223897"/>
      <w:bookmarkStart w:id="2259" w:name="_Toc286225325"/>
      <w:bookmarkStart w:id="2260" w:name="_Toc286142318"/>
      <w:bookmarkStart w:id="2261" w:name="_Toc286223049"/>
      <w:bookmarkStart w:id="2262" w:name="_Toc286223899"/>
      <w:bookmarkStart w:id="2263" w:name="_Toc286225327"/>
      <w:bookmarkStart w:id="2264" w:name="_Toc286142319"/>
      <w:bookmarkStart w:id="2265" w:name="_Toc286223050"/>
      <w:bookmarkStart w:id="2266" w:name="_Toc286223900"/>
      <w:bookmarkStart w:id="2267" w:name="_Toc286225328"/>
      <w:bookmarkStart w:id="2268" w:name="_Toc286142320"/>
      <w:bookmarkStart w:id="2269" w:name="_Toc286223051"/>
      <w:bookmarkStart w:id="2270" w:name="_Toc286223901"/>
      <w:bookmarkStart w:id="2271" w:name="_Toc286225329"/>
      <w:bookmarkStart w:id="2272" w:name="_Toc286142321"/>
      <w:bookmarkStart w:id="2273" w:name="_Toc286223052"/>
      <w:bookmarkStart w:id="2274" w:name="_Toc286223902"/>
      <w:bookmarkStart w:id="2275" w:name="_Toc286225330"/>
      <w:bookmarkStart w:id="2276" w:name="_Toc286142322"/>
      <w:bookmarkStart w:id="2277" w:name="_Toc286223053"/>
      <w:bookmarkStart w:id="2278" w:name="_Toc286223903"/>
      <w:bookmarkStart w:id="2279" w:name="_Toc286225331"/>
      <w:bookmarkStart w:id="2280" w:name="_Toc286142323"/>
      <w:bookmarkStart w:id="2281" w:name="_Toc286223054"/>
      <w:bookmarkStart w:id="2282" w:name="_Toc286223904"/>
      <w:bookmarkStart w:id="2283" w:name="_Toc286225332"/>
      <w:bookmarkStart w:id="2284" w:name="_Toc286142324"/>
      <w:bookmarkStart w:id="2285" w:name="_Toc286223055"/>
      <w:bookmarkStart w:id="2286" w:name="_Toc286223905"/>
      <w:bookmarkStart w:id="2287" w:name="_Toc286225333"/>
      <w:bookmarkStart w:id="2288" w:name="_Toc286142325"/>
      <w:bookmarkStart w:id="2289" w:name="_Toc286223056"/>
      <w:bookmarkStart w:id="2290" w:name="_Toc286223906"/>
      <w:bookmarkStart w:id="2291" w:name="_Toc286225334"/>
      <w:bookmarkStart w:id="2292" w:name="_Toc286142326"/>
      <w:bookmarkStart w:id="2293" w:name="_Toc286223057"/>
      <w:bookmarkStart w:id="2294" w:name="_Toc286223907"/>
      <w:bookmarkStart w:id="2295" w:name="_Toc286225335"/>
      <w:bookmarkStart w:id="2296" w:name="_Toc286142327"/>
      <w:bookmarkStart w:id="2297" w:name="_Toc286223058"/>
      <w:bookmarkStart w:id="2298" w:name="_Toc286223908"/>
      <w:bookmarkStart w:id="2299" w:name="_Toc286225336"/>
      <w:bookmarkStart w:id="2300" w:name="_Toc286142328"/>
      <w:bookmarkStart w:id="2301" w:name="_Toc286223059"/>
      <w:bookmarkStart w:id="2302" w:name="_Toc286223909"/>
      <w:bookmarkStart w:id="2303" w:name="_Toc286225337"/>
      <w:bookmarkStart w:id="2304" w:name="_Toc286142329"/>
      <w:bookmarkStart w:id="2305" w:name="_Toc286223060"/>
      <w:bookmarkStart w:id="2306" w:name="_Toc286223910"/>
      <w:bookmarkStart w:id="2307" w:name="_Toc286225338"/>
      <w:bookmarkStart w:id="2308" w:name="_Toc286142330"/>
      <w:bookmarkStart w:id="2309" w:name="_Toc286223061"/>
      <w:bookmarkStart w:id="2310" w:name="_Toc286223911"/>
      <w:bookmarkStart w:id="2311" w:name="_Toc286225339"/>
      <w:bookmarkStart w:id="2312" w:name="_Toc286142331"/>
      <w:bookmarkStart w:id="2313" w:name="_Toc286223062"/>
      <w:bookmarkStart w:id="2314" w:name="_Toc286223912"/>
      <w:bookmarkStart w:id="2315" w:name="_Toc286225340"/>
      <w:bookmarkStart w:id="2316" w:name="_Toc286142333"/>
      <w:bookmarkStart w:id="2317" w:name="_Toc286223064"/>
      <w:bookmarkStart w:id="2318" w:name="_Toc286223914"/>
      <w:bookmarkStart w:id="2319" w:name="_Toc286225342"/>
      <w:bookmarkStart w:id="2320" w:name="_Toc286142334"/>
      <w:bookmarkStart w:id="2321" w:name="_Toc286223065"/>
      <w:bookmarkStart w:id="2322" w:name="_Toc286223915"/>
      <w:bookmarkStart w:id="2323" w:name="_Toc286225343"/>
      <w:bookmarkStart w:id="2324" w:name="_Toc286142336"/>
      <w:bookmarkStart w:id="2325" w:name="_Toc286223067"/>
      <w:bookmarkStart w:id="2326" w:name="_Toc286223917"/>
      <w:bookmarkStart w:id="2327" w:name="_Toc286225345"/>
      <w:bookmarkStart w:id="2328" w:name="_Toc286142337"/>
      <w:bookmarkStart w:id="2329" w:name="_Toc286223068"/>
      <w:bookmarkStart w:id="2330" w:name="_Toc286223918"/>
      <w:bookmarkStart w:id="2331" w:name="_Toc286225346"/>
      <w:bookmarkStart w:id="2332" w:name="_Toc286142339"/>
      <w:bookmarkStart w:id="2333" w:name="_Toc286223070"/>
      <w:bookmarkStart w:id="2334" w:name="_Toc286223920"/>
      <w:bookmarkStart w:id="2335" w:name="_Toc286225348"/>
      <w:bookmarkStart w:id="2336" w:name="_Toc286142340"/>
      <w:bookmarkStart w:id="2337" w:name="_Toc286223071"/>
      <w:bookmarkStart w:id="2338" w:name="_Toc286223921"/>
      <w:bookmarkStart w:id="2339" w:name="_Toc286225349"/>
      <w:bookmarkStart w:id="2340" w:name="_Toc286142342"/>
      <w:bookmarkStart w:id="2341" w:name="_Toc286223073"/>
      <w:bookmarkStart w:id="2342" w:name="_Toc286223923"/>
      <w:bookmarkStart w:id="2343" w:name="_Toc286225351"/>
      <w:bookmarkStart w:id="2344" w:name="_Toc286142343"/>
      <w:bookmarkStart w:id="2345" w:name="_Toc286223074"/>
      <w:bookmarkStart w:id="2346" w:name="_Toc286223924"/>
      <w:bookmarkStart w:id="2347" w:name="_Toc286225352"/>
      <w:bookmarkStart w:id="2348" w:name="_Toc286142345"/>
      <w:bookmarkStart w:id="2349" w:name="_Toc286223076"/>
      <w:bookmarkStart w:id="2350" w:name="_Toc286223926"/>
      <w:bookmarkStart w:id="2351" w:name="_Toc286225354"/>
      <w:bookmarkStart w:id="2352" w:name="_Toc286142346"/>
      <w:bookmarkStart w:id="2353" w:name="_Toc286223077"/>
      <w:bookmarkStart w:id="2354" w:name="_Toc286223927"/>
      <w:bookmarkStart w:id="2355" w:name="_Toc286225355"/>
      <w:bookmarkStart w:id="2356" w:name="_Toc286142348"/>
      <w:bookmarkStart w:id="2357" w:name="_Toc286223079"/>
      <w:bookmarkStart w:id="2358" w:name="_Toc286223929"/>
      <w:bookmarkStart w:id="2359" w:name="_Toc286225357"/>
      <w:bookmarkStart w:id="2360" w:name="_Toc286142349"/>
      <w:bookmarkStart w:id="2361" w:name="_Toc286223080"/>
      <w:bookmarkStart w:id="2362" w:name="_Toc286223930"/>
      <w:bookmarkStart w:id="2363" w:name="_Toc286225358"/>
      <w:bookmarkStart w:id="2364" w:name="_Toc286142350"/>
      <w:bookmarkStart w:id="2365" w:name="_Toc286223081"/>
      <w:bookmarkStart w:id="2366" w:name="_Toc286223931"/>
      <w:bookmarkStart w:id="2367" w:name="_Toc286225359"/>
      <w:bookmarkStart w:id="2368" w:name="_Toc286142351"/>
      <w:bookmarkStart w:id="2369" w:name="_Toc286223082"/>
      <w:bookmarkStart w:id="2370" w:name="_Toc286223932"/>
      <w:bookmarkStart w:id="2371" w:name="_Toc286225360"/>
      <w:bookmarkStart w:id="2372" w:name="_Toc286142352"/>
      <w:bookmarkStart w:id="2373" w:name="_Toc286223083"/>
      <w:bookmarkStart w:id="2374" w:name="_Toc286223933"/>
      <w:bookmarkStart w:id="2375" w:name="_Toc286225361"/>
      <w:bookmarkStart w:id="2376" w:name="_Toc286142353"/>
      <w:bookmarkStart w:id="2377" w:name="_Toc286223084"/>
      <w:bookmarkStart w:id="2378" w:name="_Toc286223934"/>
      <w:bookmarkStart w:id="2379" w:name="_Toc286225362"/>
      <w:bookmarkStart w:id="2380" w:name="_Toc286142354"/>
      <w:bookmarkStart w:id="2381" w:name="_Toc286223085"/>
      <w:bookmarkStart w:id="2382" w:name="_Toc286223935"/>
      <w:bookmarkStart w:id="2383" w:name="_Toc286225363"/>
      <w:bookmarkStart w:id="2384" w:name="_Toc286142355"/>
      <w:bookmarkStart w:id="2385" w:name="_Toc286223086"/>
      <w:bookmarkStart w:id="2386" w:name="_Toc286223936"/>
      <w:bookmarkStart w:id="2387" w:name="_Toc286225364"/>
      <w:bookmarkStart w:id="2388" w:name="_Toc286142356"/>
      <w:bookmarkStart w:id="2389" w:name="_Toc286223087"/>
      <w:bookmarkStart w:id="2390" w:name="_Toc286223937"/>
      <w:bookmarkStart w:id="2391" w:name="_Toc286225365"/>
      <w:bookmarkStart w:id="2392" w:name="_Toc286142357"/>
      <w:bookmarkStart w:id="2393" w:name="_Toc286223088"/>
      <w:bookmarkStart w:id="2394" w:name="_Toc286223938"/>
      <w:bookmarkStart w:id="2395" w:name="_Toc286225366"/>
      <w:bookmarkStart w:id="2396" w:name="_Toc286142358"/>
      <w:bookmarkStart w:id="2397" w:name="_Toc286223089"/>
      <w:bookmarkStart w:id="2398" w:name="_Toc286223939"/>
      <w:bookmarkStart w:id="2399" w:name="_Toc286225367"/>
      <w:bookmarkStart w:id="2400" w:name="_Toc286142359"/>
      <w:bookmarkStart w:id="2401" w:name="_Toc286223090"/>
      <w:bookmarkStart w:id="2402" w:name="_Toc286223940"/>
      <w:bookmarkStart w:id="2403" w:name="_Toc286225368"/>
      <w:bookmarkStart w:id="2404" w:name="_Toc286142360"/>
      <w:bookmarkStart w:id="2405" w:name="_Toc286223091"/>
      <w:bookmarkStart w:id="2406" w:name="_Toc286223941"/>
      <w:bookmarkStart w:id="2407" w:name="_Toc286225369"/>
      <w:bookmarkStart w:id="2408" w:name="_Toc286142362"/>
      <w:bookmarkStart w:id="2409" w:name="_Toc286223093"/>
      <w:bookmarkStart w:id="2410" w:name="_Toc286223943"/>
      <w:bookmarkStart w:id="2411" w:name="_Toc286225371"/>
      <w:bookmarkStart w:id="2412" w:name="_Toc286142363"/>
      <w:bookmarkStart w:id="2413" w:name="_Toc286223094"/>
      <w:bookmarkStart w:id="2414" w:name="_Toc286223944"/>
      <w:bookmarkStart w:id="2415" w:name="_Toc286225372"/>
      <w:bookmarkStart w:id="2416" w:name="_Toc286142365"/>
      <w:bookmarkStart w:id="2417" w:name="_Toc286223096"/>
      <w:bookmarkStart w:id="2418" w:name="_Toc286223946"/>
      <w:bookmarkStart w:id="2419" w:name="_Toc286225374"/>
      <w:bookmarkStart w:id="2420" w:name="_Toc286142366"/>
      <w:bookmarkStart w:id="2421" w:name="_Toc286223097"/>
      <w:bookmarkStart w:id="2422" w:name="_Toc286223947"/>
      <w:bookmarkStart w:id="2423" w:name="_Toc286225375"/>
      <w:bookmarkStart w:id="2424" w:name="_Toc286142368"/>
      <w:bookmarkStart w:id="2425" w:name="_Toc286223099"/>
      <w:bookmarkStart w:id="2426" w:name="_Toc286223949"/>
      <w:bookmarkStart w:id="2427" w:name="_Toc286225377"/>
      <w:bookmarkStart w:id="2428" w:name="_Toc286142369"/>
      <w:bookmarkStart w:id="2429" w:name="_Toc286223100"/>
      <w:bookmarkStart w:id="2430" w:name="_Toc286223950"/>
      <w:bookmarkStart w:id="2431" w:name="_Toc286225378"/>
      <w:bookmarkStart w:id="2432" w:name="_Toc286142371"/>
      <w:bookmarkStart w:id="2433" w:name="_Toc286223102"/>
      <w:bookmarkStart w:id="2434" w:name="_Toc286223952"/>
      <w:bookmarkStart w:id="2435" w:name="_Toc286225380"/>
      <w:bookmarkStart w:id="2436" w:name="_Toc286142372"/>
      <w:bookmarkStart w:id="2437" w:name="_Toc286223103"/>
      <w:bookmarkStart w:id="2438" w:name="_Toc286223953"/>
      <w:bookmarkStart w:id="2439" w:name="_Toc286225381"/>
      <w:bookmarkStart w:id="2440" w:name="_Toc286142373"/>
      <w:bookmarkStart w:id="2441" w:name="_Toc286223104"/>
      <w:bookmarkStart w:id="2442" w:name="_Toc286223954"/>
      <w:bookmarkStart w:id="2443" w:name="_Toc286225382"/>
      <w:bookmarkStart w:id="2444" w:name="_Toc286142374"/>
      <w:bookmarkStart w:id="2445" w:name="_Toc286223105"/>
      <w:bookmarkStart w:id="2446" w:name="_Toc286223955"/>
      <w:bookmarkStart w:id="2447" w:name="_Toc286225383"/>
      <w:bookmarkStart w:id="2448" w:name="_Toc286142375"/>
      <w:bookmarkStart w:id="2449" w:name="_Toc286223106"/>
      <w:bookmarkStart w:id="2450" w:name="_Toc286223956"/>
      <w:bookmarkStart w:id="2451" w:name="_Toc286225384"/>
      <w:bookmarkStart w:id="2452" w:name="_Toc286142376"/>
      <w:bookmarkStart w:id="2453" w:name="_Toc286223107"/>
      <w:bookmarkStart w:id="2454" w:name="_Toc286223957"/>
      <w:bookmarkStart w:id="2455" w:name="_Toc286225385"/>
      <w:bookmarkStart w:id="2456" w:name="_Toc286142377"/>
      <w:bookmarkStart w:id="2457" w:name="_Toc286223108"/>
      <w:bookmarkStart w:id="2458" w:name="_Toc286223958"/>
      <w:bookmarkStart w:id="2459" w:name="_Toc286225386"/>
      <w:bookmarkStart w:id="2460" w:name="_Toc286142378"/>
      <w:bookmarkStart w:id="2461" w:name="_Toc286223109"/>
      <w:bookmarkStart w:id="2462" w:name="_Toc286223959"/>
      <w:bookmarkStart w:id="2463" w:name="_Toc286225387"/>
      <w:bookmarkStart w:id="2464" w:name="_Toc286142379"/>
      <w:bookmarkStart w:id="2465" w:name="_Toc286223110"/>
      <w:bookmarkStart w:id="2466" w:name="_Toc286223960"/>
      <w:bookmarkStart w:id="2467" w:name="_Toc286225388"/>
      <w:bookmarkStart w:id="2468" w:name="_Toc286142380"/>
      <w:bookmarkStart w:id="2469" w:name="_Toc286223111"/>
      <w:bookmarkStart w:id="2470" w:name="_Toc286223961"/>
      <w:bookmarkStart w:id="2471" w:name="_Toc286225389"/>
      <w:bookmarkStart w:id="2472" w:name="_Toc286142382"/>
      <w:bookmarkStart w:id="2473" w:name="_Toc286223113"/>
      <w:bookmarkStart w:id="2474" w:name="_Toc286223963"/>
      <w:bookmarkStart w:id="2475" w:name="_Toc286225391"/>
      <w:bookmarkStart w:id="2476" w:name="_Toc286142383"/>
      <w:bookmarkStart w:id="2477" w:name="_Toc286223114"/>
      <w:bookmarkStart w:id="2478" w:name="_Toc286223964"/>
      <w:bookmarkStart w:id="2479" w:name="_Toc286225392"/>
      <w:bookmarkStart w:id="2480" w:name="_Toc286142385"/>
      <w:bookmarkStart w:id="2481" w:name="_Toc286223116"/>
      <w:bookmarkStart w:id="2482" w:name="_Toc286223966"/>
      <w:bookmarkStart w:id="2483" w:name="_Toc286225394"/>
      <w:bookmarkStart w:id="2484" w:name="_Toc286142386"/>
      <w:bookmarkStart w:id="2485" w:name="_Toc286223117"/>
      <w:bookmarkStart w:id="2486" w:name="_Toc286223967"/>
      <w:bookmarkStart w:id="2487" w:name="_Toc286225395"/>
      <w:bookmarkStart w:id="2488" w:name="_Toc286142388"/>
      <w:bookmarkStart w:id="2489" w:name="_Toc286223119"/>
      <w:bookmarkStart w:id="2490" w:name="_Toc286223969"/>
      <w:bookmarkStart w:id="2491" w:name="_Toc286225397"/>
      <w:bookmarkStart w:id="2492" w:name="_Toc286142389"/>
      <w:bookmarkStart w:id="2493" w:name="_Toc286223120"/>
      <w:bookmarkStart w:id="2494" w:name="_Toc286223970"/>
      <w:bookmarkStart w:id="2495" w:name="_Toc286225398"/>
      <w:bookmarkStart w:id="2496" w:name="_Toc286142391"/>
      <w:bookmarkStart w:id="2497" w:name="_Toc286223122"/>
      <w:bookmarkStart w:id="2498" w:name="_Toc286223972"/>
      <w:bookmarkStart w:id="2499" w:name="_Toc286225400"/>
      <w:bookmarkStart w:id="2500" w:name="_Toc286142392"/>
      <w:bookmarkStart w:id="2501" w:name="_Toc286223123"/>
      <w:bookmarkStart w:id="2502" w:name="_Toc286223973"/>
      <w:bookmarkStart w:id="2503" w:name="_Toc286225401"/>
      <w:bookmarkStart w:id="2504" w:name="_Toc286142394"/>
      <w:bookmarkStart w:id="2505" w:name="_Toc286223125"/>
      <w:bookmarkStart w:id="2506" w:name="_Toc286223975"/>
      <w:bookmarkStart w:id="2507" w:name="_Toc286225403"/>
      <w:bookmarkStart w:id="2508" w:name="_Toc286142395"/>
      <w:bookmarkStart w:id="2509" w:name="_Toc286223126"/>
      <w:bookmarkStart w:id="2510" w:name="_Toc286223976"/>
      <w:bookmarkStart w:id="2511" w:name="_Toc286225404"/>
      <w:bookmarkStart w:id="2512" w:name="_Toc286142397"/>
      <w:bookmarkStart w:id="2513" w:name="_Toc286223128"/>
      <w:bookmarkStart w:id="2514" w:name="_Toc286223978"/>
      <w:bookmarkStart w:id="2515" w:name="_Toc286225406"/>
      <w:bookmarkStart w:id="2516" w:name="_Toc286142398"/>
      <w:bookmarkStart w:id="2517" w:name="_Toc286223129"/>
      <w:bookmarkStart w:id="2518" w:name="_Toc286223979"/>
      <w:bookmarkStart w:id="2519" w:name="_Toc286225407"/>
      <w:bookmarkStart w:id="2520" w:name="_Toc286142400"/>
      <w:bookmarkStart w:id="2521" w:name="_Toc286223131"/>
      <w:bookmarkStart w:id="2522" w:name="_Toc286223981"/>
      <w:bookmarkStart w:id="2523" w:name="_Toc286225409"/>
      <w:bookmarkStart w:id="2524" w:name="_Toc286306913"/>
      <w:bookmarkStart w:id="2525" w:name="_Toc286307268"/>
      <w:bookmarkStart w:id="2526" w:name="_Toc286142401"/>
      <w:bookmarkStart w:id="2527" w:name="_Toc286223132"/>
      <w:bookmarkStart w:id="2528" w:name="_Toc286223982"/>
      <w:bookmarkStart w:id="2529" w:name="_Toc286225410"/>
      <w:bookmarkStart w:id="2530" w:name="_Toc286306914"/>
      <w:bookmarkStart w:id="2531" w:name="_Toc286307269"/>
      <w:bookmarkStart w:id="2532" w:name="_Toc286142402"/>
      <w:bookmarkStart w:id="2533" w:name="_Toc286223133"/>
      <w:bookmarkStart w:id="2534" w:name="_Toc286223983"/>
      <w:bookmarkStart w:id="2535" w:name="_Toc286225411"/>
      <w:bookmarkStart w:id="2536" w:name="_Toc286306915"/>
      <w:bookmarkStart w:id="2537" w:name="_Toc286307270"/>
      <w:bookmarkStart w:id="2538" w:name="_Toc286142403"/>
      <w:bookmarkStart w:id="2539" w:name="_Toc286223134"/>
      <w:bookmarkStart w:id="2540" w:name="_Toc286223984"/>
      <w:bookmarkStart w:id="2541" w:name="_Toc286225412"/>
      <w:bookmarkStart w:id="2542" w:name="_Toc286306916"/>
      <w:bookmarkStart w:id="2543" w:name="_Toc286307271"/>
      <w:bookmarkStart w:id="2544" w:name="_Toc286142404"/>
      <w:bookmarkStart w:id="2545" w:name="_Toc286223135"/>
      <w:bookmarkStart w:id="2546" w:name="_Toc286223985"/>
      <w:bookmarkStart w:id="2547" w:name="_Toc286225413"/>
      <w:bookmarkStart w:id="2548" w:name="_Toc286306917"/>
      <w:bookmarkStart w:id="2549" w:name="_Toc286307272"/>
      <w:bookmarkStart w:id="2550" w:name="_Toc286142405"/>
      <w:bookmarkStart w:id="2551" w:name="_Toc286223136"/>
      <w:bookmarkStart w:id="2552" w:name="_Toc286223986"/>
      <w:bookmarkStart w:id="2553" w:name="_Toc286225414"/>
      <w:bookmarkStart w:id="2554" w:name="_Toc286306918"/>
      <w:bookmarkStart w:id="2555" w:name="_Toc286307273"/>
      <w:bookmarkStart w:id="2556" w:name="_Toc286142406"/>
      <w:bookmarkStart w:id="2557" w:name="_Toc286223137"/>
      <w:bookmarkStart w:id="2558" w:name="_Toc286223987"/>
      <w:bookmarkStart w:id="2559" w:name="_Toc286225415"/>
      <w:bookmarkStart w:id="2560" w:name="_Toc286306919"/>
      <w:bookmarkStart w:id="2561" w:name="_Toc286307274"/>
      <w:bookmarkStart w:id="2562" w:name="_Toc286142407"/>
      <w:bookmarkStart w:id="2563" w:name="_Toc286223138"/>
      <w:bookmarkStart w:id="2564" w:name="_Toc286223988"/>
      <w:bookmarkStart w:id="2565" w:name="_Toc286225416"/>
      <w:bookmarkStart w:id="2566" w:name="_Toc286306920"/>
      <w:bookmarkStart w:id="2567" w:name="_Toc286307275"/>
      <w:bookmarkStart w:id="2568" w:name="_Toc286142408"/>
      <w:bookmarkStart w:id="2569" w:name="_Toc286223139"/>
      <w:bookmarkStart w:id="2570" w:name="_Toc286223989"/>
      <w:bookmarkStart w:id="2571" w:name="_Toc286225417"/>
      <w:bookmarkStart w:id="2572" w:name="_Toc286306921"/>
      <w:bookmarkStart w:id="2573" w:name="_Toc286307276"/>
      <w:bookmarkStart w:id="2574" w:name="_Toc286142409"/>
      <w:bookmarkStart w:id="2575" w:name="_Toc286223140"/>
      <w:bookmarkStart w:id="2576" w:name="_Toc286223990"/>
      <w:bookmarkStart w:id="2577" w:name="_Toc286225418"/>
      <w:bookmarkStart w:id="2578" w:name="_Toc286306922"/>
      <w:bookmarkStart w:id="2579" w:name="_Toc286307277"/>
      <w:bookmarkStart w:id="2580" w:name="_Toc286142410"/>
      <w:bookmarkStart w:id="2581" w:name="_Toc286223141"/>
      <w:bookmarkStart w:id="2582" w:name="_Toc286223991"/>
      <w:bookmarkStart w:id="2583" w:name="_Toc286225419"/>
      <w:bookmarkStart w:id="2584" w:name="_Toc286306923"/>
      <w:bookmarkStart w:id="2585" w:name="_Toc286307278"/>
      <w:bookmarkStart w:id="2586" w:name="_Toc286142411"/>
      <w:bookmarkStart w:id="2587" w:name="_Toc286223142"/>
      <w:bookmarkStart w:id="2588" w:name="_Toc286223992"/>
      <w:bookmarkStart w:id="2589" w:name="_Toc286225420"/>
      <w:bookmarkStart w:id="2590" w:name="_Toc286306924"/>
      <w:bookmarkStart w:id="2591" w:name="_Toc286307279"/>
      <w:bookmarkStart w:id="2592" w:name="_Toc286142412"/>
      <w:bookmarkStart w:id="2593" w:name="_Toc286223143"/>
      <w:bookmarkStart w:id="2594" w:name="_Toc286223993"/>
      <w:bookmarkStart w:id="2595" w:name="_Toc286225421"/>
      <w:bookmarkStart w:id="2596" w:name="_Toc286306925"/>
      <w:bookmarkStart w:id="2597" w:name="_Toc286307280"/>
      <w:bookmarkStart w:id="2598" w:name="_Toc286142413"/>
      <w:bookmarkStart w:id="2599" w:name="_Toc286223144"/>
      <w:bookmarkStart w:id="2600" w:name="_Toc286223994"/>
      <w:bookmarkStart w:id="2601" w:name="_Toc286225422"/>
      <w:bookmarkStart w:id="2602" w:name="_Toc286306926"/>
      <w:bookmarkStart w:id="2603" w:name="_Toc286307281"/>
      <w:bookmarkStart w:id="2604" w:name="_Toc286142414"/>
      <w:bookmarkStart w:id="2605" w:name="_Toc286223145"/>
      <w:bookmarkStart w:id="2606" w:name="_Toc286223995"/>
      <w:bookmarkStart w:id="2607" w:name="_Toc286225423"/>
      <w:bookmarkStart w:id="2608" w:name="_Toc286306927"/>
      <w:bookmarkStart w:id="2609" w:name="_Toc286307282"/>
      <w:bookmarkStart w:id="2610" w:name="_Toc286142415"/>
      <w:bookmarkStart w:id="2611" w:name="_Toc286223146"/>
      <w:bookmarkStart w:id="2612" w:name="_Toc286223996"/>
      <w:bookmarkStart w:id="2613" w:name="_Toc286225424"/>
      <w:bookmarkStart w:id="2614" w:name="_Toc286306928"/>
      <w:bookmarkStart w:id="2615" w:name="_Toc286307283"/>
      <w:bookmarkStart w:id="2616" w:name="_Toc286142416"/>
      <w:bookmarkStart w:id="2617" w:name="_Toc286223147"/>
      <w:bookmarkStart w:id="2618" w:name="_Toc286223997"/>
      <w:bookmarkStart w:id="2619" w:name="_Toc286225425"/>
      <w:bookmarkStart w:id="2620" w:name="_Toc286306929"/>
      <w:bookmarkStart w:id="2621" w:name="_Toc286307284"/>
      <w:bookmarkStart w:id="2622" w:name="_Toc286142417"/>
      <w:bookmarkStart w:id="2623" w:name="_Toc286223148"/>
      <w:bookmarkStart w:id="2624" w:name="_Toc286223998"/>
      <w:bookmarkStart w:id="2625" w:name="_Toc286225426"/>
      <w:bookmarkStart w:id="2626" w:name="_Toc286306930"/>
      <w:bookmarkStart w:id="2627" w:name="_Toc286307285"/>
      <w:bookmarkStart w:id="2628" w:name="_Toc286142418"/>
      <w:bookmarkStart w:id="2629" w:name="_Toc286223149"/>
      <w:bookmarkStart w:id="2630" w:name="_Toc286223999"/>
      <w:bookmarkStart w:id="2631" w:name="_Toc286225427"/>
      <w:bookmarkStart w:id="2632" w:name="_Toc286306931"/>
      <w:bookmarkStart w:id="2633" w:name="_Toc286307286"/>
      <w:bookmarkStart w:id="2634" w:name="_Toc286142419"/>
      <w:bookmarkStart w:id="2635" w:name="_Toc286223150"/>
      <w:bookmarkStart w:id="2636" w:name="_Toc286224000"/>
      <w:bookmarkStart w:id="2637" w:name="_Toc286225428"/>
      <w:bookmarkStart w:id="2638" w:name="_Toc286306932"/>
      <w:bookmarkStart w:id="2639" w:name="_Toc286307287"/>
      <w:bookmarkStart w:id="2640" w:name="_Toc286142420"/>
      <w:bookmarkStart w:id="2641" w:name="_Toc286223151"/>
      <w:bookmarkStart w:id="2642" w:name="_Toc286224001"/>
      <w:bookmarkStart w:id="2643" w:name="_Toc286225429"/>
      <w:bookmarkStart w:id="2644" w:name="_Toc286306933"/>
      <w:bookmarkStart w:id="2645" w:name="_Toc286307288"/>
      <w:bookmarkStart w:id="2646" w:name="_Toc286142421"/>
      <w:bookmarkStart w:id="2647" w:name="_Toc286223152"/>
      <w:bookmarkStart w:id="2648" w:name="_Toc286224002"/>
      <w:bookmarkStart w:id="2649" w:name="_Toc286225430"/>
      <w:bookmarkStart w:id="2650" w:name="_Toc286306934"/>
      <w:bookmarkStart w:id="2651" w:name="_Toc286307289"/>
      <w:bookmarkStart w:id="2652" w:name="_Toc1546380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r w:rsidRPr="00CA44E0">
        <w:rPr>
          <w:color w:val="auto"/>
        </w:rPr>
        <w:t>Specification</w:t>
      </w:r>
      <w:bookmarkEnd w:id="2652"/>
    </w:p>
    <w:p w14:paraId="38B2AA7F" w14:textId="5A1B3D04" w:rsidR="00671478" w:rsidRPr="00671478" w:rsidRDefault="00671478" w:rsidP="00671478">
      <w:pPr>
        <w:rPr>
          <w:rFonts w:cs="Arial"/>
        </w:rPr>
      </w:pPr>
    </w:p>
    <w:tbl>
      <w:tblPr>
        <w:tblW w:w="932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675"/>
        <w:gridCol w:w="8647"/>
      </w:tblGrid>
      <w:tr w:rsidR="007743B9" w:rsidRPr="001E1B5C" w14:paraId="7E313C69" w14:textId="77777777" w:rsidTr="00B6274D">
        <w:tc>
          <w:tcPr>
            <w:tcW w:w="675" w:type="dxa"/>
            <w:shd w:val="clear" w:color="auto" w:fill="FFD966"/>
          </w:tcPr>
          <w:p w14:paraId="52175624" w14:textId="77777777" w:rsidR="007743B9" w:rsidRPr="001E1B5C" w:rsidRDefault="007743B9" w:rsidP="00827EFE">
            <w:pPr>
              <w:numPr>
                <w:ilvl w:val="0"/>
                <w:numId w:val="14"/>
              </w:numPr>
              <w:spacing w:after="160" w:line="259" w:lineRule="auto"/>
              <w:jc w:val="left"/>
              <w:rPr>
                <w:rFonts w:cs="Arial"/>
                <w:b/>
              </w:rPr>
            </w:pPr>
          </w:p>
        </w:tc>
        <w:tc>
          <w:tcPr>
            <w:tcW w:w="8647" w:type="dxa"/>
            <w:shd w:val="clear" w:color="auto" w:fill="FFD966"/>
          </w:tcPr>
          <w:p w14:paraId="645078A5" w14:textId="77777777" w:rsidR="007743B9" w:rsidRPr="001E1B5C" w:rsidRDefault="007743B9" w:rsidP="00B6274D">
            <w:pPr>
              <w:rPr>
                <w:rFonts w:cs="Arial"/>
                <w:b/>
              </w:rPr>
            </w:pPr>
            <w:r w:rsidRPr="001E1B5C">
              <w:rPr>
                <w:rFonts w:cs="Arial"/>
                <w:b/>
              </w:rPr>
              <w:t>Introduction</w:t>
            </w:r>
          </w:p>
        </w:tc>
      </w:tr>
      <w:tr w:rsidR="007743B9" w:rsidRPr="001E1B5C" w14:paraId="6AAC1225" w14:textId="77777777" w:rsidTr="00B6274D">
        <w:tc>
          <w:tcPr>
            <w:tcW w:w="675" w:type="dxa"/>
            <w:shd w:val="clear" w:color="auto" w:fill="FFFFFF"/>
          </w:tcPr>
          <w:p w14:paraId="41E78C9E" w14:textId="77777777" w:rsidR="007743B9" w:rsidRPr="001E1B5C" w:rsidRDefault="007743B9" w:rsidP="00B6274D">
            <w:pPr>
              <w:spacing w:after="160" w:line="259" w:lineRule="auto"/>
              <w:ind w:left="360"/>
              <w:jc w:val="left"/>
              <w:rPr>
                <w:rFonts w:cs="Arial"/>
                <w:b/>
              </w:rPr>
            </w:pPr>
          </w:p>
        </w:tc>
        <w:tc>
          <w:tcPr>
            <w:tcW w:w="8647" w:type="dxa"/>
            <w:shd w:val="clear" w:color="auto" w:fill="FFFFFF"/>
          </w:tcPr>
          <w:p w14:paraId="29C28020" w14:textId="2B27B748" w:rsidR="00634C8E" w:rsidRPr="00634C8E" w:rsidRDefault="00634C8E" w:rsidP="00B55861">
            <w:pPr>
              <w:jc w:val="left"/>
              <w:rPr>
                <w:rFonts w:cs="Arial"/>
              </w:rPr>
            </w:pPr>
            <w:r w:rsidRPr="00634C8E">
              <w:rPr>
                <w:rFonts w:cs="Arial"/>
              </w:rPr>
              <w:t xml:space="preserve">Herefordshire Council (“the Council”) is a unitary authority responsible for delivering a wide range of public services and, as such, has a diverse workforce. The Council’s employees carry out a mixture of front-line and office-based roles ranging from those such as Social Worker, Enforcement Officer and School Crossing Patrol, to Administrator, Project Manager and Solicitor. </w:t>
            </w:r>
          </w:p>
          <w:p w14:paraId="6C3731B5" w14:textId="2DAF0273" w:rsidR="00634C8E" w:rsidRPr="00634C8E" w:rsidRDefault="00634C8E" w:rsidP="00B55861">
            <w:pPr>
              <w:jc w:val="left"/>
              <w:rPr>
                <w:rFonts w:cs="Arial"/>
              </w:rPr>
            </w:pPr>
            <w:r w:rsidRPr="00634C8E">
              <w:rPr>
                <w:rFonts w:cs="Arial"/>
              </w:rPr>
              <w:t xml:space="preserve">Hoople Ltd is a public sector owned company based in Hereford specialising in providing business support services as well as front-line services to a range of customers. Its services include Human Resources, IT, Finance, Revenues &amp; Benefits and Training &amp; Education, Care Services and building maintenance and cleaning.  Hoople Ltd was established in April 2011 and is owned by its shareholders: Herefordshire Council, Wye Valley NHS Trust and Lincolnshire County Council.  </w:t>
            </w:r>
          </w:p>
          <w:p w14:paraId="32E9E470" w14:textId="2DFDCB16" w:rsidR="00634C8E" w:rsidRPr="00634C8E" w:rsidRDefault="00634C8E" w:rsidP="00B55861">
            <w:pPr>
              <w:jc w:val="left"/>
              <w:rPr>
                <w:rFonts w:cs="Arial"/>
              </w:rPr>
            </w:pPr>
            <w:r w:rsidRPr="00634C8E">
              <w:rPr>
                <w:rFonts w:cs="Arial"/>
              </w:rPr>
              <w:t xml:space="preserve">Herefordshire covers a land area of 2,180 square kilometres (840 square miles) and is predominantly rural with around 95% of the county classified as such. Situated in the south-west of the West Midlands region and bordering Wales, Herefordshire’s principal urban locations are the city of Hereford, together with the market towns of Leominster, Ross-on-Wye, Ledbury, Bromyard and Kington. The transport network is mainly comprised of rural ‘C’ or unclassified roads leading off single carriageway ‘A’ roads, but the county is connected to the motorway network linking South Wales to the West Midlands and has direct and regular rail links to London, Birmingham, Manchester and Cardiff. </w:t>
            </w:r>
          </w:p>
          <w:p w14:paraId="1E1408C7" w14:textId="7C64C9E4" w:rsidR="00634C8E" w:rsidRPr="00634C8E" w:rsidRDefault="00634C8E" w:rsidP="00B55861">
            <w:pPr>
              <w:jc w:val="left"/>
              <w:rPr>
                <w:rFonts w:cs="Arial"/>
              </w:rPr>
            </w:pPr>
            <w:r w:rsidRPr="00634C8E">
              <w:rPr>
                <w:rFonts w:cs="Arial"/>
              </w:rPr>
              <w:t>Bidders should be aware of the challenges that a rural county presents in respect of providing good quality, reliable services. Bidders must also make sure the travelling distance throughout Herefordshire has been taken into account when planning work schedules and pricing, where applicable.</w:t>
            </w:r>
          </w:p>
          <w:p w14:paraId="29A644D9" w14:textId="01A17C3C" w:rsidR="007743B9" w:rsidRPr="001E1B5C" w:rsidRDefault="00634C8E" w:rsidP="00B55861">
            <w:pPr>
              <w:jc w:val="left"/>
              <w:rPr>
                <w:rFonts w:cs="Arial"/>
                <w:b/>
              </w:rPr>
            </w:pPr>
            <w:r w:rsidRPr="00634C8E">
              <w:rPr>
                <w:rFonts w:cs="Arial"/>
              </w:rPr>
              <w:t>Its geographical spread, together with its move towards more flexible working, mean that the Clients need to think differently about the way they support their workforces over the coming years. Technology-enabled, flexible services are therefore crucial when it comes to OHS, as is illustrated in this specification, This is balanced against the requirement to be able to deliver a face to face service in Herefordshire when required to support employees’ health and wellbeing.</w:t>
            </w:r>
          </w:p>
        </w:tc>
      </w:tr>
      <w:tr w:rsidR="007743B9" w:rsidRPr="001E1B5C" w14:paraId="36CDC78B" w14:textId="77777777" w:rsidTr="00B6274D">
        <w:tc>
          <w:tcPr>
            <w:tcW w:w="675" w:type="dxa"/>
            <w:shd w:val="clear" w:color="auto" w:fill="FFD966"/>
          </w:tcPr>
          <w:p w14:paraId="6641030F" w14:textId="77777777" w:rsidR="007743B9" w:rsidRPr="001E1B5C" w:rsidRDefault="007743B9" w:rsidP="00827EFE">
            <w:pPr>
              <w:numPr>
                <w:ilvl w:val="0"/>
                <w:numId w:val="14"/>
              </w:numPr>
              <w:spacing w:after="160" w:line="259" w:lineRule="auto"/>
              <w:jc w:val="left"/>
              <w:rPr>
                <w:rFonts w:cs="Arial"/>
                <w:b/>
              </w:rPr>
            </w:pPr>
          </w:p>
        </w:tc>
        <w:tc>
          <w:tcPr>
            <w:tcW w:w="8647" w:type="dxa"/>
            <w:shd w:val="clear" w:color="auto" w:fill="FFD966"/>
          </w:tcPr>
          <w:p w14:paraId="671F4CAF" w14:textId="77777777" w:rsidR="007743B9" w:rsidRPr="001E1B5C" w:rsidRDefault="007743B9" w:rsidP="00B6274D">
            <w:pPr>
              <w:rPr>
                <w:rFonts w:cs="Arial"/>
                <w:b/>
              </w:rPr>
            </w:pPr>
            <w:r w:rsidRPr="001E1B5C">
              <w:rPr>
                <w:rFonts w:cs="Arial"/>
                <w:b/>
              </w:rPr>
              <w:t>Scope</w:t>
            </w:r>
          </w:p>
        </w:tc>
      </w:tr>
      <w:tr w:rsidR="00634C8E" w:rsidRPr="001E1B5C" w14:paraId="56A833D5" w14:textId="77777777" w:rsidTr="00B6274D">
        <w:tc>
          <w:tcPr>
            <w:tcW w:w="675" w:type="dxa"/>
            <w:shd w:val="clear" w:color="auto" w:fill="FFFFFF"/>
          </w:tcPr>
          <w:p w14:paraId="0F6CDD8A" w14:textId="77777777" w:rsidR="00634C8E" w:rsidRPr="001E1B5C" w:rsidRDefault="00634C8E" w:rsidP="00634C8E">
            <w:pPr>
              <w:spacing w:after="160" w:line="259" w:lineRule="auto"/>
              <w:ind w:left="360"/>
              <w:jc w:val="left"/>
              <w:rPr>
                <w:rFonts w:cs="Arial"/>
                <w:b/>
              </w:rPr>
            </w:pPr>
          </w:p>
        </w:tc>
        <w:tc>
          <w:tcPr>
            <w:tcW w:w="8647" w:type="dxa"/>
            <w:shd w:val="clear" w:color="auto" w:fill="FFFFFF"/>
          </w:tcPr>
          <w:p w14:paraId="67595DCF" w14:textId="77777777" w:rsidR="00634C8E" w:rsidRPr="001F176F" w:rsidRDefault="00634C8E" w:rsidP="00634C8E">
            <w:pPr>
              <w:spacing w:before="120" w:after="0" w:line="240" w:lineRule="auto"/>
              <w:rPr>
                <w:rFonts w:eastAsia="Times New Roman" w:cs="Arial"/>
                <w:bCs/>
                <w:szCs w:val="23"/>
              </w:rPr>
            </w:pPr>
            <w:r w:rsidRPr="001F176F">
              <w:rPr>
                <w:rFonts w:eastAsia="Times New Roman" w:cs="Arial"/>
                <w:bCs/>
                <w:szCs w:val="23"/>
              </w:rPr>
              <w:t xml:space="preserve">The broad aims of the OHS are to: </w:t>
            </w:r>
          </w:p>
          <w:p w14:paraId="6A70BC0B" w14:textId="77777777" w:rsidR="00634C8E" w:rsidRPr="001F176F" w:rsidRDefault="00634C8E" w:rsidP="00857208">
            <w:pPr>
              <w:numPr>
                <w:ilvl w:val="0"/>
                <w:numId w:val="46"/>
              </w:numPr>
              <w:spacing w:before="120" w:after="0" w:line="240" w:lineRule="auto"/>
              <w:jc w:val="left"/>
              <w:rPr>
                <w:rFonts w:eastAsia="Times New Roman" w:cs="Arial"/>
                <w:bCs/>
                <w:szCs w:val="23"/>
              </w:rPr>
            </w:pPr>
            <w:r w:rsidRPr="001F176F">
              <w:rPr>
                <w:rFonts w:eastAsia="Times New Roman" w:cs="Arial"/>
                <w:bCs/>
                <w:szCs w:val="23"/>
              </w:rPr>
              <w:t xml:space="preserve">Prevent ill health arising as a result of work done or the conditions in which work is done, including through health surveillance programmes </w:t>
            </w:r>
          </w:p>
          <w:p w14:paraId="01EAD6C7" w14:textId="77777777" w:rsidR="00634C8E" w:rsidRPr="001F176F" w:rsidRDefault="00634C8E" w:rsidP="00857208">
            <w:pPr>
              <w:numPr>
                <w:ilvl w:val="0"/>
                <w:numId w:val="46"/>
              </w:numPr>
              <w:spacing w:before="120" w:after="0" w:line="240" w:lineRule="auto"/>
              <w:jc w:val="left"/>
              <w:rPr>
                <w:rFonts w:eastAsia="Times New Roman" w:cs="Arial"/>
                <w:bCs/>
                <w:szCs w:val="23"/>
              </w:rPr>
            </w:pPr>
            <w:r w:rsidRPr="001F176F">
              <w:rPr>
                <w:rFonts w:eastAsia="Times New Roman" w:cs="Arial"/>
                <w:bCs/>
                <w:szCs w:val="23"/>
              </w:rPr>
              <w:t xml:space="preserve">Assist in the appropriate placement of people at work, taking into account their physical and mental health </w:t>
            </w:r>
          </w:p>
          <w:p w14:paraId="293E4F89" w14:textId="77777777" w:rsidR="00634C8E" w:rsidRPr="001F176F" w:rsidRDefault="00634C8E" w:rsidP="00857208">
            <w:pPr>
              <w:numPr>
                <w:ilvl w:val="0"/>
                <w:numId w:val="46"/>
              </w:numPr>
              <w:spacing w:before="120" w:after="0" w:line="240" w:lineRule="auto"/>
              <w:jc w:val="left"/>
              <w:rPr>
                <w:rFonts w:eastAsia="Times New Roman" w:cs="Arial"/>
                <w:bCs/>
                <w:szCs w:val="23"/>
              </w:rPr>
            </w:pPr>
            <w:r w:rsidRPr="001F176F">
              <w:rPr>
                <w:rFonts w:eastAsia="Times New Roman" w:cs="Arial"/>
                <w:bCs/>
                <w:szCs w:val="23"/>
              </w:rPr>
              <w:t xml:space="preserve">Promote the establishment and maintenance of high standards of physical and mental wellbeing in all employees </w:t>
            </w:r>
          </w:p>
          <w:p w14:paraId="567DF9EF" w14:textId="77777777" w:rsidR="00634C8E" w:rsidRPr="001F176F" w:rsidRDefault="00634C8E" w:rsidP="00857208">
            <w:pPr>
              <w:numPr>
                <w:ilvl w:val="0"/>
                <w:numId w:val="46"/>
              </w:numPr>
              <w:spacing w:before="120" w:after="0" w:line="240" w:lineRule="auto"/>
              <w:jc w:val="left"/>
              <w:rPr>
                <w:rFonts w:eastAsia="Times New Roman" w:cs="Arial"/>
                <w:bCs/>
                <w:szCs w:val="23"/>
              </w:rPr>
            </w:pPr>
            <w:r w:rsidRPr="001F176F">
              <w:rPr>
                <w:rFonts w:eastAsia="Times New Roman" w:cs="Arial"/>
                <w:bCs/>
                <w:szCs w:val="23"/>
              </w:rPr>
              <w:t>Protect the public from any adverse consequences arising as a result of ill health or infected employees</w:t>
            </w:r>
          </w:p>
          <w:p w14:paraId="39EA3B63" w14:textId="77777777" w:rsidR="00634C8E" w:rsidRPr="001F176F" w:rsidRDefault="00634C8E" w:rsidP="00857208">
            <w:pPr>
              <w:numPr>
                <w:ilvl w:val="0"/>
                <w:numId w:val="46"/>
              </w:numPr>
              <w:spacing w:before="120" w:after="0" w:line="240" w:lineRule="auto"/>
              <w:jc w:val="left"/>
              <w:rPr>
                <w:rFonts w:eastAsia="Times New Roman" w:cs="Arial"/>
                <w:bCs/>
                <w:szCs w:val="23"/>
              </w:rPr>
            </w:pPr>
            <w:r w:rsidRPr="001F176F">
              <w:rPr>
                <w:rFonts w:eastAsia="Times New Roman" w:cs="Arial"/>
                <w:bCs/>
                <w:szCs w:val="23"/>
              </w:rPr>
              <w:t>Increase the effectiveness of the Clients, by enhancing employee performance and morale through reducing risks at work which lead to ill health, sickness absence and accident</w:t>
            </w:r>
          </w:p>
          <w:p w14:paraId="69F51E94" w14:textId="77777777" w:rsidR="00634C8E" w:rsidRPr="001F176F" w:rsidRDefault="00634C8E" w:rsidP="00857208">
            <w:pPr>
              <w:numPr>
                <w:ilvl w:val="0"/>
                <w:numId w:val="46"/>
              </w:numPr>
              <w:spacing w:before="120" w:after="0" w:line="240" w:lineRule="auto"/>
              <w:jc w:val="left"/>
              <w:rPr>
                <w:rFonts w:eastAsia="Times New Roman" w:cs="Arial"/>
                <w:bCs/>
                <w:szCs w:val="23"/>
              </w:rPr>
            </w:pPr>
            <w:r w:rsidRPr="001F176F">
              <w:rPr>
                <w:rFonts w:eastAsia="Times New Roman" w:cs="Arial"/>
                <w:bCs/>
                <w:szCs w:val="23"/>
              </w:rPr>
              <w:t>Control infection of employees through appropriate immunisation against infectious diseases</w:t>
            </w:r>
          </w:p>
          <w:p w14:paraId="7BA2F6E4" w14:textId="77777777" w:rsidR="00634C8E" w:rsidRDefault="00634C8E" w:rsidP="00857208">
            <w:pPr>
              <w:numPr>
                <w:ilvl w:val="0"/>
                <w:numId w:val="46"/>
              </w:numPr>
              <w:spacing w:before="120" w:after="0" w:line="240" w:lineRule="auto"/>
              <w:jc w:val="left"/>
              <w:rPr>
                <w:rFonts w:eastAsia="Times New Roman" w:cs="Arial"/>
                <w:bCs/>
                <w:szCs w:val="23"/>
              </w:rPr>
            </w:pPr>
            <w:r w:rsidRPr="001F176F">
              <w:rPr>
                <w:rFonts w:eastAsia="Times New Roman" w:cs="Arial"/>
                <w:bCs/>
                <w:szCs w:val="23"/>
              </w:rPr>
              <w:t xml:space="preserve">Provide access to appropriate pre-employment occupational health assessment </w:t>
            </w:r>
          </w:p>
          <w:p w14:paraId="35E694F2" w14:textId="77777777" w:rsidR="00634C8E" w:rsidRPr="00786850" w:rsidRDefault="00634C8E" w:rsidP="00857208">
            <w:pPr>
              <w:numPr>
                <w:ilvl w:val="0"/>
                <w:numId w:val="46"/>
              </w:numPr>
              <w:spacing w:before="120" w:after="0" w:line="240" w:lineRule="auto"/>
              <w:jc w:val="left"/>
              <w:rPr>
                <w:rFonts w:eastAsia="Times New Roman" w:cs="Arial"/>
                <w:bCs/>
                <w:szCs w:val="23"/>
              </w:rPr>
            </w:pPr>
            <w:r w:rsidRPr="001F176F">
              <w:rPr>
                <w:rFonts w:eastAsia="Times New Roman" w:cs="Arial"/>
                <w:iCs/>
              </w:rPr>
              <w:t xml:space="preserve">Occupational health referrals will be made by </w:t>
            </w:r>
            <w:r>
              <w:rPr>
                <w:rFonts w:eastAsia="Times New Roman" w:cs="Arial"/>
                <w:iCs/>
              </w:rPr>
              <w:t>Client’s designated officers (managers or HR Teams)</w:t>
            </w:r>
            <w:r w:rsidRPr="001F176F">
              <w:rPr>
                <w:rFonts w:eastAsia="Times New Roman" w:cs="Arial"/>
                <w:iCs/>
              </w:rPr>
              <w:t xml:space="preserve">. Clients’ </w:t>
            </w:r>
            <w:r>
              <w:rPr>
                <w:rFonts w:eastAsia="Times New Roman" w:cs="Arial"/>
                <w:iCs/>
              </w:rPr>
              <w:t>e</w:t>
            </w:r>
            <w:r w:rsidRPr="001F176F">
              <w:rPr>
                <w:rFonts w:eastAsia="Times New Roman" w:cs="Arial"/>
                <w:iCs/>
              </w:rPr>
              <w:t>mployees cannot self-refer.</w:t>
            </w:r>
            <w:r>
              <w:rPr>
                <w:rFonts w:eastAsia="Times New Roman" w:cs="Arial"/>
                <w:iCs/>
              </w:rPr>
              <w:t xml:space="preserve"> The designated officer will include with the referral a copy of the employee’s job description.  </w:t>
            </w:r>
          </w:p>
          <w:p w14:paraId="69ECD52A" w14:textId="77777777" w:rsidR="00634C8E" w:rsidRPr="000A1DB5" w:rsidRDefault="00634C8E" w:rsidP="00634C8E">
            <w:pPr>
              <w:spacing w:before="120" w:after="0" w:line="240" w:lineRule="auto"/>
              <w:ind w:left="57" w:hanging="57"/>
              <w:jc w:val="left"/>
              <w:rPr>
                <w:rFonts w:eastAsia="Times New Roman" w:cs="Arial"/>
                <w:bCs/>
                <w:strike/>
                <w:szCs w:val="23"/>
              </w:rPr>
            </w:pPr>
            <w:r w:rsidRPr="002503AB">
              <w:rPr>
                <w:rFonts w:eastAsia="Times New Roman" w:cs="Arial"/>
                <w:bCs/>
                <w:szCs w:val="23"/>
              </w:rPr>
              <w:t xml:space="preserve">This </w:t>
            </w:r>
            <w:r w:rsidRPr="00E5780F">
              <w:rPr>
                <w:rFonts w:eastAsia="Times New Roman" w:cs="Arial"/>
                <w:bCs/>
                <w:szCs w:val="23"/>
              </w:rPr>
              <w:t>tender is published</w:t>
            </w:r>
            <w:r>
              <w:rPr>
                <w:rFonts w:eastAsia="Times New Roman" w:cs="Arial"/>
                <w:bCs/>
                <w:szCs w:val="23"/>
              </w:rPr>
              <w:t xml:space="preserve"> as the current contract is due to expire on 31</w:t>
            </w:r>
            <w:r w:rsidRPr="00786850">
              <w:rPr>
                <w:rFonts w:eastAsia="Times New Roman" w:cs="Arial"/>
                <w:bCs/>
                <w:szCs w:val="23"/>
                <w:vertAlign w:val="superscript"/>
              </w:rPr>
              <w:t>st</w:t>
            </w:r>
            <w:r>
              <w:rPr>
                <w:rFonts w:eastAsia="Times New Roman" w:cs="Arial"/>
                <w:bCs/>
                <w:szCs w:val="23"/>
              </w:rPr>
              <w:t xml:space="preserve"> March 2024 and it is an essential service to provide to our employees. </w:t>
            </w:r>
          </w:p>
          <w:p w14:paraId="3DBA9083" w14:textId="0FBABC34" w:rsidR="00634C8E" w:rsidRDefault="00634C8E" w:rsidP="00634C8E">
            <w:pPr>
              <w:spacing w:before="120" w:after="0" w:line="240" w:lineRule="auto"/>
              <w:ind w:left="57" w:hanging="57"/>
              <w:jc w:val="left"/>
              <w:rPr>
                <w:rFonts w:eastAsia="Times New Roman" w:cs="Arial"/>
                <w:bCs/>
                <w:szCs w:val="23"/>
              </w:rPr>
            </w:pPr>
            <w:r w:rsidRPr="00EA07B5">
              <w:rPr>
                <w:rFonts w:eastAsia="Times New Roman" w:cs="Arial"/>
                <w:b/>
                <w:bCs/>
                <w:szCs w:val="23"/>
              </w:rPr>
              <w:t>Contract period</w:t>
            </w:r>
            <w:r w:rsidRPr="00EA07B5">
              <w:rPr>
                <w:rFonts w:eastAsia="Times New Roman" w:cs="Arial"/>
                <w:bCs/>
                <w:szCs w:val="23"/>
              </w:rPr>
              <w:t xml:space="preserve">:  </w:t>
            </w:r>
            <w:r>
              <w:rPr>
                <w:rFonts w:eastAsia="Times New Roman" w:cs="Arial"/>
                <w:bCs/>
                <w:szCs w:val="23"/>
              </w:rPr>
              <w:t>3</w:t>
            </w:r>
            <w:r w:rsidRPr="00EA07B5">
              <w:rPr>
                <w:rFonts w:eastAsia="Times New Roman" w:cs="Arial"/>
                <w:bCs/>
                <w:szCs w:val="23"/>
              </w:rPr>
              <w:t xml:space="preserve"> years, with an option to extend for up to </w:t>
            </w:r>
            <w:r>
              <w:rPr>
                <w:rFonts w:eastAsia="Times New Roman" w:cs="Arial"/>
                <w:bCs/>
                <w:szCs w:val="23"/>
              </w:rPr>
              <w:t>24</w:t>
            </w:r>
            <w:r w:rsidRPr="00EA07B5">
              <w:rPr>
                <w:rFonts w:eastAsia="Times New Roman" w:cs="Arial"/>
                <w:bCs/>
                <w:szCs w:val="23"/>
              </w:rPr>
              <w:t xml:space="preserve"> months (extensions are subject to provider’s satisfactory financial and contractual performance).</w:t>
            </w:r>
          </w:p>
          <w:p w14:paraId="3946CCC7" w14:textId="3AF4DEAA" w:rsidR="00634C8E" w:rsidRPr="00EA07B5" w:rsidRDefault="00634C8E" w:rsidP="00634C8E">
            <w:pPr>
              <w:spacing w:before="120" w:after="0" w:line="240" w:lineRule="auto"/>
              <w:ind w:left="57" w:hanging="57"/>
              <w:jc w:val="left"/>
              <w:rPr>
                <w:rFonts w:eastAsia="Times New Roman" w:cs="Arial"/>
                <w:bCs/>
                <w:szCs w:val="23"/>
              </w:rPr>
            </w:pPr>
            <w:r w:rsidRPr="000A1DB5">
              <w:rPr>
                <w:b/>
              </w:rPr>
              <w:t>Contract Start Date</w:t>
            </w:r>
            <w:r w:rsidRPr="001A1344">
              <w:t>:</w:t>
            </w:r>
            <w:r>
              <w:t xml:space="preserve"> </w:t>
            </w:r>
            <w:r w:rsidR="00A2104D">
              <w:t>19</w:t>
            </w:r>
            <w:r w:rsidR="00A2104D" w:rsidRPr="003C4875">
              <w:rPr>
                <w:vertAlign w:val="superscript"/>
              </w:rPr>
              <w:t>th</w:t>
            </w:r>
            <w:r w:rsidR="00A2104D">
              <w:t xml:space="preserve"> February 2024, with the service commence</w:t>
            </w:r>
            <w:r w:rsidR="009B6093">
              <w:t xml:space="preserve">ment </w:t>
            </w:r>
            <w:r w:rsidR="00A2104D">
              <w:t xml:space="preserve">date – </w:t>
            </w:r>
            <w:r>
              <w:t>1</w:t>
            </w:r>
            <w:r w:rsidRPr="000A1DB5">
              <w:rPr>
                <w:vertAlign w:val="superscript"/>
              </w:rPr>
              <w:t>st</w:t>
            </w:r>
            <w:r>
              <w:t xml:space="preserve"> April 2024.</w:t>
            </w:r>
          </w:p>
          <w:p w14:paraId="6C2ACA4D" w14:textId="77777777" w:rsidR="00634C8E" w:rsidRPr="001F176F" w:rsidRDefault="00634C8E" w:rsidP="00634C8E">
            <w:pPr>
              <w:spacing w:before="120" w:after="0" w:line="240" w:lineRule="auto"/>
              <w:ind w:left="57" w:hanging="57"/>
              <w:jc w:val="left"/>
              <w:rPr>
                <w:rFonts w:eastAsia="Times New Roman" w:cs="Arial"/>
                <w:iCs/>
                <w:sz w:val="23"/>
                <w:szCs w:val="23"/>
              </w:rPr>
            </w:pPr>
            <w:r w:rsidRPr="00EA07B5">
              <w:rPr>
                <w:rFonts w:eastAsia="Times New Roman" w:cs="Arial"/>
                <w:b/>
                <w:bCs/>
                <w:szCs w:val="23"/>
              </w:rPr>
              <w:t>Location</w:t>
            </w:r>
            <w:r w:rsidRPr="00EA07B5">
              <w:rPr>
                <w:rFonts w:eastAsia="Times New Roman" w:cs="Arial"/>
                <w:bCs/>
                <w:szCs w:val="23"/>
              </w:rPr>
              <w:t>: this tender relates to the administrative area within the Herefordshire</w:t>
            </w:r>
            <w:r>
              <w:t xml:space="preserve"> </w:t>
            </w:r>
            <w:r w:rsidRPr="00ED0476">
              <w:rPr>
                <w:rFonts w:eastAsia="Times New Roman" w:cs="Arial"/>
                <w:bCs/>
                <w:szCs w:val="23"/>
              </w:rPr>
              <w:t>county boundaries</w:t>
            </w:r>
            <w:r w:rsidRPr="00EA07B5">
              <w:rPr>
                <w:rFonts w:eastAsia="Times New Roman" w:cs="Arial"/>
                <w:bCs/>
                <w:szCs w:val="23"/>
              </w:rPr>
              <w:t>.</w:t>
            </w:r>
          </w:p>
          <w:p w14:paraId="5007CF4A" w14:textId="77777777" w:rsidR="00634C8E" w:rsidRPr="001E1B5C" w:rsidRDefault="00634C8E" w:rsidP="00634C8E">
            <w:pPr>
              <w:shd w:val="clear" w:color="auto" w:fill="FFFFFF"/>
              <w:spacing w:after="0" w:line="240" w:lineRule="auto"/>
              <w:ind w:left="720"/>
              <w:jc w:val="left"/>
              <w:rPr>
                <w:rFonts w:cs="Arial"/>
                <w:b/>
              </w:rPr>
            </w:pPr>
          </w:p>
        </w:tc>
      </w:tr>
      <w:tr w:rsidR="00634C8E" w:rsidRPr="001E1B5C" w14:paraId="45F0D1CF" w14:textId="77777777" w:rsidTr="00B6274D">
        <w:tc>
          <w:tcPr>
            <w:tcW w:w="675" w:type="dxa"/>
            <w:shd w:val="clear" w:color="auto" w:fill="FFD966"/>
          </w:tcPr>
          <w:p w14:paraId="0DD94614" w14:textId="77777777" w:rsidR="00634C8E" w:rsidRPr="001E1B5C" w:rsidRDefault="00634C8E" w:rsidP="00634C8E">
            <w:pPr>
              <w:numPr>
                <w:ilvl w:val="0"/>
                <w:numId w:val="14"/>
              </w:numPr>
              <w:spacing w:after="160" w:line="259" w:lineRule="auto"/>
              <w:jc w:val="left"/>
              <w:rPr>
                <w:rFonts w:cs="Arial"/>
                <w:b/>
              </w:rPr>
            </w:pPr>
          </w:p>
        </w:tc>
        <w:tc>
          <w:tcPr>
            <w:tcW w:w="8647" w:type="dxa"/>
            <w:shd w:val="clear" w:color="auto" w:fill="FFD966"/>
          </w:tcPr>
          <w:p w14:paraId="63621C9E" w14:textId="77777777" w:rsidR="00634C8E" w:rsidRPr="001E1B5C" w:rsidRDefault="00634C8E" w:rsidP="00634C8E">
            <w:pPr>
              <w:rPr>
                <w:rFonts w:cs="Arial"/>
                <w:b/>
              </w:rPr>
            </w:pPr>
            <w:r w:rsidRPr="001E1B5C">
              <w:rPr>
                <w:rFonts w:cs="Arial"/>
                <w:b/>
              </w:rPr>
              <w:t xml:space="preserve">Background </w:t>
            </w:r>
          </w:p>
        </w:tc>
      </w:tr>
      <w:tr w:rsidR="00634C8E" w:rsidRPr="001E1B5C" w14:paraId="77884EAD" w14:textId="77777777" w:rsidTr="00B6274D">
        <w:tc>
          <w:tcPr>
            <w:tcW w:w="675" w:type="dxa"/>
            <w:tcBorders>
              <w:bottom w:val="single" w:sz="4" w:space="0" w:color="A6A6A6"/>
            </w:tcBorders>
            <w:shd w:val="clear" w:color="auto" w:fill="FFFFFF"/>
          </w:tcPr>
          <w:p w14:paraId="42ADC811" w14:textId="77777777" w:rsidR="00634C8E" w:rsidRPr="001E1B5C" w:rsidRDefault="00634C8E" w:rsidP="00634C8E">
            <w:pPr>
              <w:spacing w:after="160" w:line="259" w:lineRule="auto"/>
              <w:ind w:left="360"/>
              <w:jc w:val="left"/>
              <w:rPr>
                <w:rFonts w:cs="Arial"/>
                <w:b/>
              </w:rPr>
            </w:pPr>
          </w:p>
        </w:tc>
        <w:tc>
          <w:tcPr>
            <w:tcW w:w="8647" w:type="dxa"/>
            <w:tcBorders>
              <w:bottom w:val="single" w:sz="4" w:space="0" w:color="A6A6A6"/>
            </w:tcBorders>
            <w:shd w:val="clear" w:color="auto" w:fill="FFFFFF"/>
          </w:tcPr>
          <w:p w14:paraId="459A36CA" w14:textId="77777777" w:rsidR="00634C8E" w:rsidRDefault="00634C8E" w:rsidP="00634C8E">
            <w:pPr>
              <w:autoSpaceDE w:val="0"/>
              <w:autoSpaceDN w:val="0"/>
              <w:adjustRightInd w:val="0"/>
              <w:spacing w:after="0" w:line="240" w:lineRule="auto"/>
              <w:jc w:val="left"/>
              <w:rPr>
                <w:rFonts w:eastAsia="Calibri" w:cs="Arial"/>
                <w:color w:val="000000"/>
              </w:rPr>
            </w:pPr>
            <w:r w:rsidRPr="0035511B">
              <w:rPr>
                <w:rFonts w:eastAsia="Calibri" w:cs="Arial"/>
                <w:color w:val="000000"/>
              </w:rPr>
              <w:t>As at 31 October 2023 the Council’s employee headcount was 1,416.</w:t>
            </w:r>
            <w:r>
              <w:rPr>
                <w:rFonts w:eastAsia="Calibri" w:cs="Arial"/>
                <w:color w:val="000000"/>
              </w:rPr>
              <w:t xml:space="preserve"> All employees have a work base in Herefordshire. </w:t>
            </w:r>
          </w:p>
          <w:p w14:paraId="4834C949" w14:textId="77777777" w:rsidR="00634C8E" w:rsidRDefault="00634C8E" w:rsidP="00634C8E">
            <w:pPr>
              <w:autoSpaceDE w:val="0"/>
              <w:autoSpaceDN w:val="0"/>
              <w:adjustRightInd w:val="0"/>
              <w:spacing w:after="0" w:line="240" w:lineRule="auto"/>
              <w:jc w:val="left"/>
              <w:rPr>
                <w:rFonts w:eastAsia="Calibri" w:cs="Arial"/>
                <w:color w:val="000000"/>
              </w:rPr>
            </w:pPr>
          </w:p>
          <w:p w14:paraId="2C1AD08F" w14:textId="77777777" w:rsidR="00634C8E" w:rsidRDefault="00634C8E" w:rsidP="00634C8E">
            <w:pPr>
              <w:autoSpaceDE w:val="0"/>
              <w:autoSpaceDN w:val="0"/>
              <w:adjustRightInd w:val="0"/>
              <w:spacing w:after="0" w:line="240" w:lineRule="auto"/>
              <w:jc w:val="left"/>
              <w:rPr>
                <w:rFonts w:eastAsia="Calibri" w:cs="Arial"/>
                <w:color w:val="000000"/>
              </w:rPr>
            </w:pPr>
            <w:r w:rsidRPr="0035511B">
              <w:rPr>
                <w:rFonts w:eastAsia="Calibri" w:cs="Arial"/>
                <w:color w:val="000000"/>
              </w:rPr>
              <w:t>As at 31 October</w:t>
            </w:r>
            <w:r>
              <w:rPr>
                <w:rFonts w:eastAsia="Calibri" w:cs="Arial"/>
                <w:color w:val="000000"/>
              </w:rPr>
              <w:t xml:space="preserve"> 2023, Hoople’s </w:t>
            </w:r>
            <w:r w:rsidRPr="0035511B">
              <w:rPr>
                <w:rFonts w:eastAsia="Calibri" w:cs="Arial"/>
                <w:color w:val="000000"/>
              </w:rPr>
              <w:t xml:space="preserve">headcount </w:t>
            </w:r>
            <w:r w:rsidRPr="00C65E20">
              <w:rPr>
                <w:rFonts w:eastAsia="Calibri" w:cs="Arial"/>
                <w:color w:val="000000"/>
              </w:rPr>
              <w:t xml:space="preserve">was </w:t>
            </w:r>
            <w:r w:rsidRPr="00A0228B">
              <w:rPr>
                <w:rFonts w:eastAsia="Calibri" w:cs="Arial"/>
                <w:color w:val="000000"/>
              </w:rPr>
              <w:t>598</w:t>
            </w:r>
            <w:r w:rsidRPr="00C65E20">
              <w:rPr>
                <w:rFonts w:eastAsia="Calibri" w:cs="Arial"/>
                <w:color w:val="000000"/>
              </w:rPr>
              <w:t xml:space="preserve"> employees</w:t>
            </w:r>
            <w:r w:rsidRPr="00B420B9">
              <w:rPr>
                <w:rFonts w:eastAsia="Calibri" w:cs="Arial"/>
                <w:color w:val="000000"/>
              </w:rPr>
              <w:t>. The majority of employees are based in Herefordshire. As from April 2023 Hoople has a small team of 5 employees who are based in Lincolnshire. There are a small number of employees who work from home based at various cities within England / Wales.</w:t>
            </w:r>
          </w:p>
          <w:p w14:paraId="1BBFCC07" w14:textId="77777777" w:rsidR="00634C8E" w:rsidRDefault="00634C8E" w:rsidP="00634C8E">
            <w:pPr>
              <w:autoSpaceDE w:val="0"/>
              <w:autoSpaceDN w:val="0"/>
              <w:adjustRightInd w:val="0"/>
              <w:spacing w:after="0" w:line="240" w:lineRule="auto"/>
              <w:jc w:val="left"/>
              <w:rPr>
                <w:rFonts w:eastAsia="Calibri" w:cs="Arial"/>
                <w:color w:val="000000"/>
              </w:rPr>
            </w:pPr>
          </w:p>
          <w:p w14:paraId="2802E65C" w14:textId="77777777" w:rsidR="00634C8E" w:rsidRPr="006E40A7" w:rsidRDefault="00634C8E" w:rsidP="00634C8E">
            <w:pPr>
              <w:overflowPunct w:val="0"/>
              <w:autoSpaceDE w:val="0"/>
              <w:autoSpaceDN w:val="0"/>
              <w:spacing w:after="0" w:line="240" w:lineRule="auto"/>
              <w:rPr>
                <w:rFonts w:eastAsia="Times New Roman"/>
                <w:color w:val="000000"/>
              </w:rPr>
            </w:pPr>
            <w:r w:rsidRPr="006E40A7">
              <w:rPr>
                <w:rFonts w:eastAsia="Times New Roman"/>
              </w:rPr>
              <w:t xml:space="preserve">The Clients understand the importance of keeping people well (physically and mentally) at work and the role of effective OHS in achieving that aim. The Clients are therefore </w:t>
            </w:r>
            <w:r w:rsidRPr="006E40A7">
              <w:rPr>
                <w:rFonts w:eastAsia="Times New Roman"/>
                <w:color w:val="000000"/>
              </w:rPr>
              <w:t>seeking a provider who will work proactively with their employees, line managers and HR Advisers to ensure the delivery of effective OHS which</w:t>
            </w:r>
            <w:r>
              <w:rPr>
                <w:rFonts w:eastAsia="Times New Roman"/>
                <w:color w:val="000000"/>
              </w:rPr>
              <w:t xml:space="preserve"> will</w:t>
            </w:r>
            <w:r w:rsidRPr="006E40A7">
              <w:rPr>
                <w:rFonts w:eastAsia="Times New Roman"/>
                <w:color w:val="000000"/>
              </w:rPr>
              <w:t>:</w:t>
            </w:r>
          </w:p>
          <w:p w14:paraId="124C2BA5" w14:textId="77777777" w:rsidR="00634C8E" w:rsidRPr="00B420B9" w:rsidRDefault="00634C8E" w:rsidP="00634C8E">
            <w:pPr>
              <w:spacing w:after="0" w:line="240" w:lineRule="auto"/>
              <w:ind w:right="180"/>
              <w:rPr>
                <w:rFonts w:eastAsia="Times New Roman"/>
              </w:rPr>
            </w:pPr>
          </w:p>
          <w:p w14:paraId="0F3312B7" w14:textId="77777777" w:rsidR="00634C8E" w:rsidRPr="006E40A7" w:rsidRDefault="00634C8E" w:rsidP="00857208">
            <w:pPr>
              <w:pStyle w:val="ListParagraph"/>
              <w:numPr>
                <w:ilvl w:val="0"/>
                <w:numId w:val="47"/>
              </w:numPr>
              <w:spacing w:after="0" w:line="240" w:lineRule="auto"/>
              <w:ind w:right="180"/>
              <w:jc w:val="left"/>
              <w:rPr>
                <w:rFonts w:eastAsia="Times New Roman"/>
                <w:color w:val="000000"/>
              </w:rPr>
            </w:pPr>
            <w:r w:rsidRPr="006E40A7">
              <w:rPr>
                <w:rFonts w:eastAsia="Times New Roman"/>
                <w:color w:val="000000"/>
              </w:rPr>
              <w:t xml:space="preserve">Support the Clients in promoting employee health and wellbeing; </w:t>
            </w:r>
          </w:p>
          <w:p w14:paraId="3561ABAE" w14:textId="77777777" w:rsidR="00634C8E" w:rsidRPr="006E40A7" w:rsidRDefault="00634C8E" w:rsidP="00634C8E">
            <w:pPr>
              <w:spacing w:after="0" w:line="240" w:lineRule="auto"/>
              <w:ind w:right="180"/>
              <w:rPr>
                <w:rFonts w:eastAsia="Times New Roman"/>
                <w:color w:val="000000"/>
              </w:rPr>
            </w:pPr>
          </w:p>
          <w:p w14:paraId="7F040AB3" w14:textId="77777777" w:rsidR="00634C8E" w:rsidRPr="006E40A7" w:rsidRDefault="00634C8E" w:rsidP="00857208">
            <w:pPr>
              <w:pStyle w:val="ListParagraph"/>
              <w:numPr>
                <w:ilvl w:val="0"/>
                <w:numId w:val="47"/>
              </w:numPr>
              <w:spacing w:after="0" w:line="240" w:lineRule="auto"/>
              <w:ind w:right="-57"/>
              <w:jc w:val="left"/>
              <w:rPr>
                <w:rFonts w:eastAsia="Times New Roman"/>
                <w:color w:val="000000"/>
              </w:rPr>
            </w:pPr>
            <w:r w:rsidRPr="006E40A7">
              <w:rPr>
                <w:rFonts w:eastAsia="Times New Roman"/>
                <w:color w:val="000000"/>
              </w:rPr>
              <w:t xml:space="preserve">Enable the Clients’ compliance with legal and regulatory obligations (e.g. the Health and Safety at Work Act 1974); and </w:t>
            </w:r>
          </w:p>
          <w:p w14:paraId="591B62B9" w14:textId="77777777" w:rsidR="00634C8E" w:rsidRPr="006E40A7" w:rsidRDefault="00634C8E" w:rsidP="00634C8E">
            <w:pPr>
              <w:spacing w:after="0" w:line="240" w:lineRule="auto"/>
              <w:jc w:val="left"/>
              <w:rPr>
                <w:rFonts w:eastAsia="Times New Roman"/>
                <w:color w:val="000000"/>
              </w:rPr>
            </w:pPr>
          </w:p>
          <w:p w14:paraId="0AA72A0D" w14:textId="77777777" w:rsidR="00634C8E" w:rsidRPr="006E40A7" w:rsidRDefault="00634C8E" w:rsidP="00857208">
            <w:pPr>
              <w:pStyle w:val="ListParagraph"/>
              <w:numPr>
                <w:ilvl w:val="0"/>
                <w:numId w:val="47"/>
              </w:numPr>
              <w:spacing w:after="0" w:line="240" w:lineRule="auto"/>
              <w:ind w:right="180"/>
              <w:jc w:val="left"/>
              <w:rPr>
                <w:rFonts w:eastAsia="Times New Roman"/>
                <w:color w:val="000000"/>
              </w:rPr>
            </w:pPr>
            <w:r w:rsidRPr="006E40A7">
              <w:rPr>
                <w:rFonts w:eastAsia="Times New Roman"/>
                <w:color w:val="000000"/>
              </w:rPr>
              <w:t xml:space="preserve">Support the Clients in reducing costs associated with sickness absence and improving business efficiency. </w:t>
            </w:r>
          </w:p>
          <w:p w14:paraId="4A04FC34" w14:textId="77777777" w:rsidR="00634C8E" w:rsidRPr="006E40A7" w:rsidRDefault="00634C8E" w:rsidP="00634C8E">
            <w:pPr>
              <w:spacing w:after="0" w:line="240" w:lineRule="auto"/>
              <w:ind w:left="1292" w:right="180"/>
              <w:jc w:val="left"/>
              <w:rPr>
                <w:rFonts w:eastAsia="Times New Roman"/>
                <w:color w:val="000000"/>
              </w:rPr>
            </w:pPr>
          </w:p>
          <w:p w14:paraId="3C4C3BAB" w14:textId="77777777" w:rsidR="00634C8E" w:rsidRPr="00B420B9" w:rsidRDefault="00634C8E" w:rsidP="00634C8E">
            <w:pPr>
              <w:pStyle w:val="Title"/>
              <w:jc w:val="both"/>
              <w:rPr>
                <w:rFonts w:ascii="Arial" w:hAnsi="Arial" w:cs="Arial"/>
                <w:sz w:val="22"/>
                <w:szCs w:val="22"/>
              </w:rPr>
            </w:pPr>
            <w:r w:rsidRPr="00B420B9">
              <w:rPr>
                <w:rFonts w:ascii="Arial" w:hAnsi="Arial" w:cs="Arial"/>
                <w:sz w:val="22"/>
                <w:szCs w:val="22"/>
              </w:rPr>
              <w:t>Background data</w:t>
            </w:r>
          </w:p>
          <w:p w14:paraId="5399F4B9" w14:textId="77777777" w:rsidR="00634C8E" w:rsidRPr="00B420B9" w:rsidRDefault="00634C8E" w:rsidP="00634C8E">
            <w:pPr>
              <w:pStyle w:val="Title"/>
              <w:jc w:val="both"/>
              <w:rPr>
                <w:rFonts w:ascii="Arial" w:hAnsi="Arial" w:cs="Arial"/>
                <w:bCs/>
                <w:sz w:val="22"/>
                <w:szCs w:val="22"/>
              </w:rPr>
            </w:pPr>
          </w:p>
          <w:p w14:paraId="544E42BC" w14:textId="77777777" w:rsidR="00634C8E" w:rsidRPr="00B420B9" w:rsidRDefault="00634C8E" w:rsidP="00634C8E">
            <w:pPr>
              <w:pStyle w:val="Title"/>
              <w:jc w:val="both"/>
              <w:rPr>
                <w:rFonts w:ascii="Arial" w:hAnsi="Arial" w:cs="Arial"/>
                <w:b w:val="0"/>
                <w:sz w:val="22"/>
                <w:szCs w:val="22"/>
              </w:rPr>
            </w:pPr>
            <w:r w:rsidRPr="00B420B9">
              <w:rPr>
                <w:rFonts w:ascii="Arial" w:hAnsi="Arial" w:cs="Arial"/>
                <w:b w:val="0"/>
                <w:sz w:val="22"/>
                <w:szCs w:val="22"/>
              </w:rPr>
              <w:t>During the 2022/23 Financial Year, the Council’s average</w:t>
            </w:r>
            <w:r>
              <w:rPr>
                <w:rFonts w:ascii="Arial" w:hAnsi="Arial" w:cs="Arial"/>
                <w:b w:val="0"/>
                <w:sz w:val="22"/>
                <w:szCs w:val="22"/>
              </w:rPr>
              <w:t xml:space="preserve"> Full Time Equivalent</w:t>
            </w:r>
            <w:r w:rsidRPr="00B420B9">
              <w:rPr>
                <w:rFonts w:ascii="Arial" w:hAnsi="Arial" w:cs="Arial"/>
                <w:b w:val="0"/>
                <w:sz w:val="22"/>
                <w:szCs w:val="22"/>
              </w:rPr>
              <w:t xml:space="preserve"> </w:t>
            </w:r>
            <w:r>
              <w:rPr>
                <w:rFonts w:ascii="Arial" w:hAnsi="Arial" w:cs="Arial"/>
                <w:b w:val="0"/>
                <w:sz w:val="22"/>
                <w:szCs w:val="22"/>
              </w:rPr>
              <w:t>(</w:t>
            </w:r>
            <w:r w:rsidRPr="00B420B9">
              <w:rPr>
                <w:rFonts w:ascii="Arial" w:hAnsi="Arial" w:cs="Arial"/>
                <w:b w:val="0"/>
                <w:sz w:val="22"/>
                <w:szCs w:val="22"/>
              </w:rPr>
              <w:t>FTE</w:t>
            </w:r>
            <w:r>
              <w:rPr>
                <w:rFonts w:ascii="Arial" w:hAnsi="Arial" w:cs="Arial"/>
                <w:b w:val="0"/>
                <w:sz w:val="22"/>
                <w:szCs w:val="22"/>
              </w:rPr>
              <w:t>)</w:t>
            </w:r>
            <w:r w:rsidRPr="00B420B9">
              <w:rPr>
                <w:rFonts w:ascii="Arial" w:hAnsi="Arial" w:cs="Arial"/>
                <w:b w:val="0"/>
                <w:sz w:val="22"/>
                <w:szCs w:val="22"/>
              </w:rPr>
              <w:t xml:space="preserve"> days lost due to sickness equated to 8.67. </w:t>
            </w:r>
          </w:p>
          <w:p w14:paraId="596304DB" w14:textId="77777777" w:rsidR="00634C8E" w:rsidRPr="00B420B9" w:rsidRDefault="00634C8E" w:rsidP="00634C8E">
            <w:pPr>
              <w:pStyle w:val="Title"/>
              <w:jc w:val="both"/>
              <w:rPr>
                <w:rFonts w:ascii="Arial" w:hAnsi="Arial" w:cs="Arial"/>
                <w:b w:val="0"/>
                <w:sz w:val="22"/>
                <w:szCs w:val="22"/>
              </w:rPr>
            </w:pPr>
          </w:p>
          <w:p w14:paraId="46BE283D" w14:textId="77777777" w:rsidR="00634C8E" w:rsidRPr="00B420B9" w:rsidRDefault="00634C8E" w:rsidP="00634C8E">
            <w:pPr>
              <w:pStyle w:val="Title"/>
              <w:jc w:val="both"/>
              <w:rPr>
                <w:rFonts w:ascii="Arial" w:hAnsi="Arial" w:cs="Arial"/>
                <w:b w:val="0"/>
                <w:sz w:val="22"/>
                <w:szCs w:val="22"/>
              </w:rPr>
            </w:pPr>
            <w:r w:rsidRPr="00B420B9">
              <w:rPr>
                <w:rFonts w:ascii="Arial" w:hAnsi="Arial" w:cs="Arial"/>
                <w:b w:val="0"/>
                <w:sz w:val="22"/>
                <w:szCs w:val="22"/>
              </w:rPr>
              <w:t xml:space="preserve">For Hoople Ltd, this came out at 9.10 average FTE days lost. </w:t>
            </w:r>
          </w:p>
          <w:p w14:paraId="081A8E78" w14:textId="77777777" w:rsidR="00634C8E" w:rsidRPr="00B420B9" w:rsidRDefault="00634C8E" w:rsidP="00634C8E">
            <w:pPr>
              <w:pStyle w:val="Title"/>
              <w:jc w:val="both"/>
              <w:rPr>
                <w:rFonts w:ascii="Arial" w:hAnsi="Arial" w:cs="Arial"/>
                <w:b w:val="0"/>
                <w:bCs/>
                <w:sz w:val="22"/>
                <w:szCs w:val="22"/>
              </w:rPr>
            </w:pPr>
          </w:p>
          <w:p w14:paraId="7DD8510E" w14:textId="77777777" w:rsidR="00634C8E" w:rsidRPr="00B420B9" w:rsidRDefault="00634C8E" w:rsidP="00634C8E">
            <w:pPr>
              <w:pStyle w:val="Title"/>
              <w:jc w:val="both"/>
              <w:rPr>
                <w:rFonts w:ascii="Arial" w:hAnsi="Arial" w:cs="Arial"/>
                <w:b w:val="0"/>
                <w:sz w:val="22"/>
                <w:szCs w:val="22"/>
              </w:rPr>
            </w:pPr>
            <w:r w:rsidRPr="00B420B9">
              <w:rPr>
                <w:rFonts w:ascii="Arial" w:hAnsi="Arial" w:cs="Arial"/>
                <w:b w:val="0"/>
                <w:sz w:val="22"/>
                <w:szCs w:val="22"/>
              </w:rPr>
              <w:t>The top 3 reasons for sickness absence within the Council and Hoople Ltd during the 2022/23 Financial Year are shown in the table below:</w:t>
            </w:r>
          </w:p>
          <w:p w14:paraId="6EAA8084" w14:textId="77777777" w:rsidR="00634C8E" w:rsidRPr="00B420B9" w:rsidRDefault="00634C8E" w:rsidP="00634C8E">
            <w:pPr>
              <w:pStyle w:val="Title"/>
              <w:jc w:val="both"/>
              <w:rPr>
                <w:rFonts w:ascii="Arial" w:hAnsi="Arial" w:cs="Arial"/>
                <w:b w:val="0"/>
                <w:bCs/>
                <w:sz w:val="22"/>
                <w:szCs w:val="22"/>
              </w:rPr>
            </w:pPr>
          </w:p>
          <w:tbl>
            <w:tblPr>
              <w:tblStyle w:val="TableGrid"/>
              <w:tblW w:w="0" w:type="auto"/>
              <w:tblLayout w:type="fixed"/>
              <w:tblLook w:val="04A0" w:firstRow="1" w:lastRow="0" w:firstColumn="1" w:lastColumn="0" w:noHBand="0" w:noVBand="1"/>
            </w:tblPr>
            <w:tblGrid>
              <w:gridCol w:w="1445"/>
              <w:gridCol w:w="3403"/>
              <w:gridCol w:w="5524"/>
            </w:tblGrid>
            <w:tr w:rsidR="00634C8E" w:rsidRPr="00B420B9" w14:paraId="6A51F9FE" w14:textId="77777777" w:rsidTr="00327363">
              <w:tc>
                <w:tcPr>
                  <w:tcW w:w="1445" w:type="dxa"/>
                  <w:shd w:val="clear" w:color="auto" w:fill="E7E6E6" w:themeFill="background2"/>
                </w:tcPr>
                <w:p w14:paraId="1E1140AA" w14:textId="77777777" w:rsidR="00634C8E" w:rsidRPr="00B420B9" w:rsidRDefault="00634C8E" w:rsidP="00634C8E">
                  <w:pPr>
                    <w:pStyle w:val="Title"/>
                    <w:rPr>
                      <w:rFonts w:ascii="Arial" w:hAnsi="Arial" w:cs="Arial"/>
                      <w:bCs/>
                      <w:sz w:val="22"/>
                      <w:szCs w:val="22"/>
                    </w:rPr>
                  </w:pPr>
                  <w:r w:rsidRPr="00B420B9">
                    <w:rPr>
                      <w:rFonts w:ascii="Arial" w:hAnsi="Arial" w:cs="Arial"/>
                      <w:sz w:val="22"/>
                      <w:szCs w:val="22"/>
                    </w:rPr>
                    <w:t>Ranking</w:t>
                  </w:r>
                </w:p>
              </w:tc>
              <w:tc>
                <w:tcPr>
                  <w:tcW w:w="3403" w:type="dxa"/>
                  <w:shd w:val="clear" w:color="auto" w:fill="E7E6E6" w:themeFill="background2"/>
                </w:tcPr>
                <w:p w14:paraId="16EA8537" w14:textId="77777777" w:rsidR="00634C8E" w:rsidRPr="00B420B9" w:rsidRDefault="00634C8E" w:rsidP="00634C8E">
                  <w:pPr>
                    <w:pStyle w:val="Title"/>
                    <w:jc w:val="both"/>
                    <w:rPr>
                      <w:rFonts w:ascii="Arial" w:hAnsi="Arial" w:cs="Arial"/>
                      <w:bCs/>
                      <w:sz w:val="22"/>
                      <w:szCs w:val="22"/>
                    </w:rPr>
                  </w:pPr>
                  <w:r w:rsidRPr="00B420B9">
                    <w:rPr>
                      <w:rFonts w:ascii="Arial" w:hAnsi="Arial" w:cs="Arial"/>
                      <w:sz w:val="22"/>
                      <w:szCs w:val="22"/>
                    </w:rPr>
                    <w:t>Herefordshire Council</w:t>
                  </w:r>
                </w:p>
              </w:tc>
              <w:tc>
                <w:tcPr>
                  <w:tcW w:w="5524" w:type="dxa"/>
                  <w:shd w:val="clear" w:color="auto" w:fill="E7E6E6" w:themeFill="background2"/>
                </w:tcPr>
                <w:p w14:paraId="3E053F16" w14:textId="77777777" w:rsidR="00634C8E" w:rsidRPr="00B420B9" w:rsidRDefault="00634C8E" w:rsidP="00634C8E">
                  <w:pPr>
                    <w:pStyle w:val="Title"/>
                    <w:jc w:val="both"/>
                    <w:rPr>
                      <w:rFonts w:ascii="Arial" w:hAnsi="Arial" w:cs="Arial"/>
                      <w:bCs/>
                      <w:sz w:val="22"/>
                      <w:szCs w:val="22"/>
                    </w:rPr>
                  </w:pPr>
                  <w:r w:rsidRPr="00B420B9">
                    <w:rPr>
                      <w:rFonts w:ascii="Arial" w:hAnsi="Arial" w:cs="Arial"/>
                      <w:sz w:val="22"/>
                      <w:szCs w:val="22"/>
                    </w:rPr>
                    <w:t>Hoople Ltd</w:t>
                  </w:r>
                </w:p>
              </w:tc>
            </w:tr>
            <w:tr w:rsidR="00634C8E" w:rsidRPr="00B420B9" w14:paraId="4B94A488" w14:textId="77777777" w:rsidTr="00327363">
              <w:tc>
                <w:tcPr>
                  <w:tcW w:w="1445" w:type="dxa"/>
                </w:tcPr>
                <w:p w14:paraId="65F07EA8" w14:textId="77777777" w:rsidR="00634C8E" w:rsidRPr="00B420B9" w:rsidRDefault="00634C8E" w:rsidP="00634C8E">
                  <w:pPr>
                    <w:pStyle w:val="Title"/>
                    <w:rPr>
                      <w:rFonts w:ascii="Arial" w:hAnsi="Arial" w:cs="Arial"/>
                      <w:b w:val="0"/>
                      <w:bCs/>
                      <w:sz w:val="22"/>
                      <w:szCs w:val="22"/>
                    </w:rPr>
                  </w:pPr>
                  <w:r w:rsidRPr="00B420B9">
                    <w:rPr>
                      <w:rFonts w:ascii="Arial" w:hAnsi="Arial" w:cs="Arial"/>
                      <w:b w:val="0"/>
                      <w:sz w:val="22"/>
                      <w:szCs w:val="22"/>
                    </w:rPr>
                    <w:t>1</w:t>
                  </w:r>
                </w:p>
              </w:tc>
              <w:tc>
                <w:tcPr>
                  <w:tcW w:w="3403" w:type="dxa"/>
                </w:tcPr>
                <w:p w14:paraId="5637D6C3" w14:textId="77777777" w:rsidR="00634C8E" w:rsidRPr="00B420B9" w:rsidRDefault="00634C8E" w:rsidP="00634C8E">
                  <w:pPr>
                    <w:pStyle w:val="Title"/>
                    <w:jc w:val="both"/>
                    <w:rPr>
                      <w:rFonts w:ascii="Arial" w:hAnsi="Arial" w:cs="Arial"/>
                      <w:b w:val="0"/>
                      <w:bCs/>
                      <w:sz w:val="22"/>
                      <w:szCs w:val="22"/>
                    </w:rPr>
                  </w:pPr>
                  <w:r w:rsidRPr="00B420B9">
                    <w:rPr>
                      <w:rFonts w:ascii="Arial" w:hAnsi="Arial" w:cs="Arial"/>
                      <w:b w:val="0"/>
                      <w:sz w:val="22"/>
                      <w:szCs w:val="22"/>
                    </w:rPr>
                    <w:t>Infections</w:t>
                  </w:r>
                </w:p>
              </w:tc>
              <w:tc>
                <w:tcPr>
                  <w:tcW w:w="5524" w:type="dxa"/>
                </w:tcPr>
                <w:p w14:paraId="3736C79D" w14:textId="77777777" w:rsidR="00634C8E" w:rsidRPr="00B420B9" w:rsidRDefault="00634C8E" w:rsidP="00634C8E">
                  <w:pPr>
                    <w:pStyle w:val="Title"/>
                    <w:jc w:val="both"/>
                    <w:rPr>
                      <w:rFonts w:ascii="Arial" w:hAnsi="Arial" w:cs="Arial"/>
                      <w:b w:val="0"/>
                      <w:bCs/>
                      <w:sz w:val="22"/>
                      <w:szCs w:val="22"/>
                      <w:highlight w:val="yellow"/>
                    </w:rPr>
                  </w:pPr>
                  <w:r w:rsidRPr="00B420B9">
                    <w:rPr>
                      <w:rFonts w:ascii="Arial" w:hAnsi="Arial" w:cs="Arial"/>
                      <w:b w:val="0"/>
                      <w:sz w:val="22"/>
                      <w:szCs w:val="22"/>
                    </w:rPr>
                    <w:t>Musculo-skeletal</w:t>
                  </w:r>
                </w:p>
              </w:tc>
            </w:tr>
            <w:tr w:rsidR="00634C8E" w:rsidRPr="00B420B9" w14:paraId="08494E6A" w14:textId="77777777" w:rsidTr="00327363">
              <w:tc>
                <w:tcPr>
                  <w:tcW w:w="1445" w:type="dxa"/>
                </w:tcPr>
                <w:p w14:paraId="2078CEB9" w14:textId="77777777" w:rsidR="00634C8E" w:rsidRPr="00B420B9" w:rsidRDefault="00634C8E" w:rsidP="00634C8E">
                  <w:pPr>
                    <w:pStyle w:val="Title"/>
                    <w:rPr>
                      <w:rFonts w:ascii="Arial" w:hAnsi="Arial" w:cs="Arial"/>
                      <w:b w:val="0"/>
                      <w:bCs/>
                      <w:sz w:val="22"/>
                      <w:szCs w:val="22"/>
                    </w:rPr>
                  </w:pPr>
                  <w:r w:rsidRPr="00B420B9">
                    <w:rPr>
                      <w:rFonts w:ascii="Arial" w:hAnsi="Arial" w:cs="Arial"/>
                      <w:b w:val="0"/>
                      <w:sz w:val="22"/>
                      <w:szCs w:val="22"/>
                    </w:rPr>
                    <w:t>2</w:t>
                  </w:r>
                </w:p>
              </w:tc>
              <w:tc>
                <w:tcPr>
                  <w:tcW w:w="3403" w:type="dxa"/>
                </w:tcPr>
                <w:p w14:paraId="559F5676" w14:textId="77777777" w:rsidR="00634C8E" w:rsidRPr="00B420B9" w:rsidRDefault="00634C8E" w:rsidP="00634C8E">
                  <w:pPr>
                    <w:pStyle w:val="Title"/>
                    <w:jc w:val="both"/>
                    <w:rPr>
                      <w:rFonts w:ascii="Arial" w:hAnsi="Arial" w:cs="Arial"/>
                      <w:b w:val="0"/>
                      <w:bCs/>
                      <w:sz w:val="22"/>
                      <w:szCs w:val="22"/>
                    </w:rPr>
                  </w:pPr>
                  <w:r w:rsidRPr="00B420B9">
                    <w:rPr>
                      <w:rFonts w:ascii="Arial" w:hAnsi="Arial" w:cs="Arial"/>
                      <w:b w:val="0"/>
                      <w:sz w:val="22"/>
                      <w:szCs w:val="22"/>
                    </w:rPr>
                    <w:t xml:space="preserve">Long term / debilitating  </w:t>
                  </w:r>
                </w:p>
              </w:tc>
              <w:tc>
                <w:tcPr>
                  <w:tcW w:w="5524" w:type="dxa"/>
                </w:tcPr>
                <w:p w14:paraId="5CC4E31A" w14:textId="77777777" w:rsidR="00634C8E" w:rsidRPr="00B420B9" w:rsidRDefault="00634C8E" w:rsidP="00634C8E">
                  <w:pPr>
                    <w:pStyle w:val="Title"/>
                    <w:jc w:val="both"/>
                    <w:rPr>
                      <w:rFonts w:ascii="Arial" w:hAnsi="Arial" w:cs="Arial"/>
                      <w:b w:val="0"/>
                      <w:bCs/>
                      <w:sz w:val="22"/>
                      <w:szCs w:val="22"/>
                      <w:highlight w:val="yellow"/>
                    </w:rPr>
                  </w:pPr>
                  <w:r w:rsidRPr="00B420B9">
                    <w:rPr>
                      <w:rFonts w:ascii="Arial" w:hAnsi="Arial" w:cs="Arial"/>
                      <w:b w:val="0"/>
                      <w:sz w:val="22"/>
                      <w:szCs w:val="22"/>
                    </w:rPr>
                    <w:t xml:space="preserve"> Stress</w:t>
                  </w:r>
                </w:p>
              </w:tc>
            </w:tr>
            <w:tr w:rsidR="00634C8E" w:rsidRPr="00B420B9" w14:paraId="74E2C3FB" w14:textId="77777777" w:rsidTr="00327363">
              <w:tc>
                <w:tcPr>
                  <w:tcW w:w="1445" w:type="dxa"/>
                </w:tcPr>
                <w:p w14:paraId="7F51F68B" w14:textId="77777777" w:rsidR="00634C8E" w:rsidRPr="00B420B9" w:rsidRDefault="00634C8E" w:rsidP="00634C8E">
                  <w:pPr>
                    <w:pStyle w:val="Title"/>
                    <w:rPr>
                      <w:rFonts w:ascii="Arial" w:hAnsi="Arial" w:cs="Arial"/>
                      <w:b w:val="0"/>
                      <w:bCs/>
                      <w:sz w:val="22"/>
                      <w:szCs w:val="22"/>
                    </w:rPr>
                  </w:pPr>
                  <w:r w:rsidRPr="00B420B9">
                    <w:rPr>
                      <w:rFonts w:ascii="Arial" w:hAnsi="Arial" w:cs="Arial"/>
                      <w:b w:val="0"/>
                      <w:sz w:val="22"/>
                      <w:szCs w:val="22"/>
                    </w:rPr>
                    <w:t>3</w:t>
                  </w:r>
                </w:p>
              </w:tc>
              <w:tc>
                <w:tcPr>
                  <w:tcW w:w="3403" w:type="dxa"/>
                </w:tcPr>
                <w:p w14:paraId="066C41FD" w14:textId="77777777" w:rsidR="00634C8E" w:rsidRPr="00B420B9" w:rsidRDefault="00634C8E" w:rsidP="00634C8E">
                  <w:pPr>
                    <w:pStyle w:val="Title"/>
                    <w:jc w:val="both"/>
                    <w:rPr>
                      <w:rFonts w:ascii="Arial" w:hAnsi="Arial" w:cs="Arial"/>
                      <w:b w:val="0"/>
                      <w:bCs/>
                      <w:sz w:val="22"/>
                      <w:szCs w:val="22"/>
                    </w:rPr>
                  </w:pPr>
                  <w:r w:rsidRPr="00B420B9">
                    <w:rPr>
                      <w:rFonts w:ascii="Arial" w:hAnsi="Arial" w:cs="Arial"/>
                      <w:b w:val="0"/>
                      <w:sz w:val="22"/>
                      <w:szCs w:val="22"/>
                    </w:rPr>
                    <w:t xml:space="preserve">Stress </w:t>
                  </w:r>
                </w:p>
              </w:tc>
              <w:tc>
                <w:tcPr>
                  <w:tcW w:w="5524" w:type="dxa"/>
                </w:tcPr>
                <w:p w14:paraId="022C3465" w14:textId="77777777" w:rsidR="00634C8E" w:rsidRPr="00B420B9" w:rsidRDefault="00634C8E" w:rsidP="00634C8E">
                  <w:pPr>
                    <w:pStyle w:val="Title"/>
                    <w:jc w:val="both"/>
                    <w:rPr>
                      <w:rFonts w:ascii="Arial" w:hAnsi="Arial" w:cs="Arial"/>
                      <w:b w:val="0"/>
                      <w:bCs/>
                      <w:sz w:val="22"/>
                      <w:szCs w:val="22"/>
                      <w:highlight w:val="yellow"/>
                    </w:rPr>
                  </w:pPr>
                  <w:r w:rsidRPr="00B420B9">
                    <w:rPr>
                      <w:rFonts w:ascii="Arial" w:hAnsi="Arial" w:cs="Arial"/>
                      <w:b w:val="0"/>
                      <w:sz w:val="22"/>
                      <w:szCs w:val="22"/>
                    </w:rPr>
                    <w:t xml:space="preserve"> Gastro-intestinal</w:t>
                  </w:r>
                </w:p>
              </w:tc>
            </w:tr>
          </w:tbl>
          <w:p w14:paraId="3A85645B" w14:textId="77777777" w:rsidR="00634C8E" w:rsidRPr="00E5780F" w:rsidRDefault="00634C8E" w:rsidP="00634C8E">
            <w:pPr>
              <w:pStyle w:val="Title"/>
              <w:jc w:val="both"/>
              <w:rPr>
                <w:rFonts w:ascii="Arial" w:hAnsi="Arial" w:cs="Arial"/>
                <w:b w:val="0"/>
                <w:bCs/>
                <w:strike/>
                <w:sz w:val="22"/>
                <w:szCs w:val="22"/>
              </w:rPr>
            </w:pPr>
          </w:p>
          <w:p w14:paraId="4BF4CA93" w14:textId="77777777" w:rsidR="00634C8E" w:rsidRDefault="00634C8E" w:rsidP="00634C8E">
            <w:pPr>
              <w:autoSpaceDE w:val="0"/>
              <w:autoSpaceDN w:val="0"/>
              <w:adjustRightInd w:val="0"/>
              <w:spacing w:after="0" w:line="240" w:lineRule="auto"/>
              <w:jc w:val="left"/>
              <w:rPr>
                <w:rFonts w:eastAsia="Calibri" w:cs="Arial"/>
                <w:color w:val="000000"/>
              </w:rPr>
            </w:pPr>
            <w:r>
              <w:rPr>
                <w:rFonts w:eastAsia="Calibri" w:cs="Arial"/>
                <w:color w:val="000000"/>
              </w:rPr>
              <w:t xml:space="preserve">Indicative annual usage of services by both Clients can be found in the </w:t>
            </w:r>
            <w:r>
              <w:rPr>
                <w:rFonts w:cs="Arial"/>
              </w:rPr>
              <w:t>Completion D</w:t>
            </w:r>
            <w:r w:rsidRPr="00E759EC">
              <w:rPr>
                <w:rFonts w:cs="Arial"/>
              </w:rPr>
              <w:t>ocument</w:t>
            </w:r>
            <w:r>
              <w:rPr>
                <w:rFonts w:cs="Arial"/>
              </w:rPr>
              <w:t xml:space="preserve"> </w:t>
            </w:r>
            <w:r w:rsidRPr="00E759EC">
              <w:rPr>
                <w:rFonts w:cs="Arial"/>
              </w:rPr>
              <w:t xml:space="preserve">4: </w:t>
            </w:r>
            <w:r>
              <w:rPr>
                <w:rFonts w:eastAsia="Calibri" w:cs="Arial"/>
                <w:color w:val="000000"/>
              </w:rPr>
              <w:t xml:space="preserve">Pricing Schedule. </w:t>
            </w:r>
          </w:p>
          <w:p w14:paraId="2E6BC599" w14:textId="68FCF94C" w:rsidR="00634C8E" w:rsidRPr="001E1B5C" w:rsidRDefault="00634C8E" w:rsidP="00634C8E">
            <w:pPr>
              <w:autoSpaceDE w:val="0"/>
              <w:autoSpaceDN w:val="0"/>
              <w:adjustRightInd w:val="0"/>
              <w:spacing w:after="0" w:line="240" w:lineRule="auto"/>
              <w:jc w:val="left"/>
              <w:rPr>
                <w:rFonts w:cs="Arial"/>
                <w:b/>
              </w:rPr>
            </w:pPr>
          </w:p>
        </w:tc>
      </w:tr>
      <w:tr w:rsidR="00634C8E" w:rsidRPr="001E1B5C" w14:paraId="485A8EA5" w14:textId="77777777" w:rsidTr="00360797">
        <w:tc>
          <w:tcPr>
            <w:tcW w:w="675" w:type="dxa"/>
            <w:shd w:val="clear" w:color="auto" w:fill="FFD966"/>
          </w:tcPr>
          <w:p w14:paraId="2D16C270" w14:textId="77777777" w:rsidR="00634C8E" w:rsidRPr="001E1B5C" w:rsidRDefault="00634C8E" w:rsidP="00634C8E">
            <w:pPr>
              <w:numPr>
                <w:ilvl w:val="0"/>
                <w:numId w:val="14"/>
              </w:numPr>
              <w:spacing w:after="160" w:line="259" w:lineRule="auto"/>
              <w:jc w:val="left"/>
              <w:rPr>
                <w:rFonts w:cs="Arial"/>
                <w:b/>
              </w:rPr>
            </w:pPr>
          </w:p>
        </w:tc>
        <w:tc>
          <w:tcPr>
            <w:tcW w:w="8647" w:type="dxa"/>
            <w:shd w:val="clear" w:color="auto" w:fill="FFD966"/>
          </w:tcPr>
          <w:p w14:paraId="5D2DFD48" w14:textId="00C3B2C2" w:rsidR="00634C8E" w:rsidRPr="001E1B5C" w:rsidRDefault="00634C8E" w:rsidP="00634C8E">
            <w:pPr>
              <w:rPr>
                <w:rFonts w:cs="Arial"/>
                <w:b/>
              </w:rPr>
            </w:pPr>
            <w:r>
              <w:rPr>
                <w:rFonts w:cs="Arial"/>
                <w:b/>
              </w:rPr>
              <w:t>Objectives</w:t>
            </w:r>
          </w:p>
        </w:tc>
      </w:tr>
      <w:tr w:rsidR="00634C8E" w:rsidRPr="001E1B5C" w14:paraId="45381496" w14:textId="77777777" w:rsidTr="00B6274D">
        <w:tc>
          <w:tcPr>
            <w:tcW w:w="675" w:type="dxa"/>
            <w:tcBorders>
              <w:bottom w:val="single" w:sz="4" w:space="0" w:color="A6A6A6"/>
            </w:tcBorders>
            <w:shd w:val="clear" w:color="auto" w:fill="FFFFFF"/>
          </w:tcPr>
          <w:p w14:paraId="180A950E" w14:textId="77777777" w:rsidR="00634C8E" w:rsidRDefault="00634C8E" w:rsidP="00634C8E">
            <w:pPr>
              <w:tabs>
                <w:tab w:val="left" w:pos="0"/>
              </w:tabs>
              <w:spacing w:after="160" w:line="259" w:lineRule="auto"/>
              <w:jc w:val="left"/>
              <w:rPr>
                <w:rFonts w:cs="Arial"/>
                <w:b/>
              </w:rPr>
            </w:pPr>
          </w:p>
        </w:tc>
        <w:tc>
          <w:tcPr>
            <w:tcW w:w="8647" w:type="dxa"/>
            <w:tcBorders>
              <w:bottom w:val="single" w:sz="4" w:space="0" w:color="A6A6A6"/>
            </w:tcBorders>
            <w:shd w:val="clear" w:color="auto" w:fill="FFFFFF"/>
          </w:tcPr>
          <w:p w14:paraId="2B417926" w14:textId="77777777" w:rsidR="00634C8E" w:rsidRDefault="00634C8E" w:rsidP="00634C8E">
            <w:pPr>
              <w:spacing w:after="0" w:line="240" w:lineRule="auto"/>
              <w:jc w:val="left"/>
              <w:rPr>
                <w:rFonts w:eastAsia="Times New Roman"/>
              </w:rPr>
            </w:pPr>
            <w:r w:rsidRPr="001E1B5C">
              <w:rPr>
                <w:rFonts w:eastAsia="Times New Roman"/>
              </w:rPr>
              <w:t xml:space="preserve">The objectives </w:t>
            </w:r>
            <w:r>
              <w:rPr>
                <w:rFonts w:eastAsia="Times New Roman"/>
              </w:rPr>
              <w:t xml:space="preserve">of this service </w:t>
            </w:r>
            <w:r w:rsidRPr="001E1B5C">
              <w:rPr>
                <w:rFonts w:eastAsia="Times New Roman"/>
              </w:rPr>
              <w:t>are to:</w:t>
            </w:r>
          </w:p>
          <w:p w14:paraId="09D15F15" w14:textId="77777777" w:rsidR="00634C8E" w:rsidRPr="001E1B5C" w:rsidRDefault="00634C8E" w:rsidP="00634C8E">
            <w:pPr>
              <w:spacing w:after="0" w:line="240" w:lineRule="auto"/>
              <w:ind w:left="284"/>
              <w:jc w:val="left"/>
              <w:rPr>
                <w:rFonts w:eastAsia="Times New Roman"/>
              </w:rPr>
            </w:pPr>
          </w:p>
          <w:p w14:paraId="4039510E" w14:textId="6958AC03" w:rsidR="00634C8E" w:rsidRPr="00C851EB" w:rsidRDefault="009B6093" w:rsidP="00857208">
            <w:pPr>
              <w:pStyle w:val="ListParagraph"/>
              <w:numPr>
                <w:ilvl w:val="0"/>
                <w:numId w:val="39"/>
              </w:numPr>
              <w:shd w:val="clear" w:color="auto" w:fill="FFFFFF"/>
              <w:spacing w:after="0" w:line="240" w:lineRule="auto"/>
              <w:jc w:val="left"/>
              <w:rPr>
                <w:rFonts w:eastAsia="Times New Roman"/>
              </w:rPr>
            </w:pPr>
            <w:r w:rsidRPr="0050698D">
              <w:rPr>
                <w:rFonts w:eastAsia="Times New Roman"/>
              </w:rPr>
              <w:t>Service commencement date</w:t>
            </w:r>
            <w:r>
              <w:rPr>
                <w:rFonts w:eastAsia="Times New Roman"/>
              </w:rPr>
              <w:t xml:space="preserve"> to be </w:t>
            </w:r>
            <w:r w:rsidR="00634C8E">
              <w:rPr>
                <w:rFonts w:eastAsia="Times New Roman"/>
              </w:rPr>
              <w:t>1</w:t>
            </w:r>
            <w:r w:rsidR="00634C8E" w:rsidRPr="00CB7DD8">
              <w:rPr>
                <w:rFonts w:eastAsia="Times New Roman"/>
                <w:vertAlign w:val="superscript"/>
              </w:rPr>
              <w:t>st</w:t>
            </w:r>
            <w:r w:rsidR="00634C8E">
              <w:rPr>
                <w:rFonts w:eastAsia="Times New Roman"/>
              </w:rPr>
              <w:t xml:space="preserve"> April 2024</w:t>
            </w:r>
            <w:r w:rsidR="00634C8E" w:rsidRPr="00C851EB">
              <w:rPr>
                <w:rFonts w:eastAsia="Times New Roman"/>
              </w:rPr>
              <w:t>.</w:t>
            </w:r>
          </w:p>
          <w:p w14:paraId="71E74C8E" w14:textId="77777777" w:rsidR="00634C8E" w:rsidRDefault="00634C8E" w:rsidP="00857208">
            <w:pPr>
              <w:pStyle w:val="ListParagraph"/>
              <w:numPr>
                <w:ilvl w:val="0"/>
                <w:numId w:val="39"/>
              </w:numPr>
              <w:shd w:val="clear" w:color="auto" w:fill="FFFFFF"/>
              <w:spacing w:after="0" w:line="240" w:lineRule="auto"/>
              <w:jc w:val="left"/>
              <w:rPr>
                <w:rFonts w:eastAsia="Times New Roman"/>
              </w:rPr>
            </w:pPr>
            <w:r>
              <w:rPr>
                <w:rFonts w:eastAsia="Times New Roman"/>
              </w:rPr>
              <w:t>Implement</w:t>
            </w:r>
            <w:r w:rsidRPr="00C851EB">
              <w:rPr>
                <w:rFonts w:eastAsia="Times New Roman"/>
              </w:rPr>
              <w:t xml:space="preserve"> a service that will be available across Herefordshire.</w:t>
            </w:r>
          </w:p>
          <w:p w14:paraId="5170CA3D" w14:textId="77777777" w:rsidR="00634C8E" w:rsidRPr="00C851EB" w:rsidRDefault="00634C8E" w:rsidP="00857208">
            <w:pPr>
              <w:pStyle w:val="ListParagraph"/>
              <w:numPr>
                <w:ilvl w:val="0"/>
                <w:numId w:val="39"/>
              </w:numPr>
              <w:shd w:val="clear" w:color="auto" w:fill="FFFFFF"/>
              <w:spacing w:after="0" w:line="240" w:lineRule="auto"/>
              <w:jc w:val="left"/>
              <w:rPr>
                <w:rFonts w:eastAsia="Times New Roman"/>
              </w:rPr>
            </w:pPr>
            <w:r>
              <w:rPr>
                <w:rFonts w:eastAsia="Times New Roman"/>
              </w:rPr>
              <w:t>Implement a service that is able to deliver face to face appointments within Herefordshire</w:t>
            </w:r>
            <w:r>
              <w:t xml:space="preserve"> </w:t>
            </w:r>
            <w:r w:rsidRPr="0035511B">
              <w:rPr>
                <w:rFonts w:eastAsia="Times New Roman"/>
              </w:rPr>
              <w:t>county boundaries</w:t>
            </w:r>
            <w:r>
              <w:rPr>
                <w:rFonts w:eastAsia="Times New Roman"/>
              </w:rPr>
              <w:t>, with the location being provided by the Supplier.</w:t>
            </w:r>
          </w:p>
          <w:p w14:paraId="6F0B5A4D" w14:textId="66288503" w:rsidR="00634C8E" w:rsidRPr="00C851EB" w:rsidRDefault="00634C8E" w:rsidP="00857208">
            <w:pPr>
              <w:pStyle w:val="ListParagraph"/>
              <w:numPr>
                <w:ilvl w:val="0"/>
                <w:numId w:val="39"/>
              </w:numPr>
              <w:shd w:val="clear" w:color="auto" w:fill="FFFFFF"/>
              <w:spacing w:after="0" w:line="240" w:lineRule="auto"/>
              <w:jc w:val="left"/>
              <w:rPr>
                <w:rFonts w:eastAsia="Times New Roman"/>
              </w:rPr>
            </w:pPr>
            <w:r>
              <w:rPr>
                <w:rFonts w:eastAsia="Times New Roman"/>
              </w:rPr>
              <w:t>Implement</w:t>
            </w:r>
            <w:r w:rsidRPr="00C851EB">
              <w:rPr>
                <w:rFonts w:eastAsia="Times New Roman"/>
              </w:rPr>
              <w:t xml:space="preserve"> a service which will provide </w:t>
            </w:r>
            <w:r w:rsidR="00066645">
              <w:rPr>
                <w:rFonts w:eastAsia="Times New Roman"/>
              </w:rPr>
              <w:t xml:space="preserve">support </w:t>
            </w:r>
            <w:r>
              <w:rPr>
                <w:rFonts w:eastAsia="Times New Roman"/>
              </w:rPr>
              <w:t>at least 5</w:t>
            </w:r>
            <w:r w:rsidRPr="00C851EB">
              <w:rPr>
                <w:rFonts w:eastAsia="Times New Roman"/>
              </w:rPr>
              <w:t xml:space="preserve"> days</w:t>
            </w:r>
            <w:r>
              <w:rPr>
                <w:rFonts w:eastAsia="Times New Roman"/>
              </w:rPr>
              <w:t xml:space="preserve"> per week</w:t>
            </w:r>
            <w:r w:rsidR="00066645">
              <w:rPr>
                <w:rFonts w:eastAsia="Times New Roman"/>
              </w:rPr>
              <w:t xml:space="preserve"> (9.00am – 5.00pm Monday to Friday, excluding Bank Holidays)</w:t>
            </w:r>
            <w:r w:rsidRPr="00C851EB">
              <w:rPr>
                <w:rFonts w:eastAsia="Times New Roman"/>
              </w:rPr>
              <w:t>.</w:t>
            </w:r>
          </w:p>
          <w:p w14:paraId="21943B81" w14:textId="77777777" w:rsidR="00634C8E" w:rsidRPr="00C851EB" w:rsidRDefault="00634C8E" w:rsidP="00857208">
            <w:pPr>
              <w:pStyle w:val="ListParagraph"/>
              <w:numPr>
                <w:ilvl w:val="0"/>
                <w:numId w:val="39"/>
              </w:numPr>
              <w:shd w:val="clear" w:color="auto" w:fill="FFFFFF"/>
              <w:spacing w:after="0" w:line="240" w:lineRule="auto"/>
              <w:jc w:val="left"/>
              <w:rPr>
                <w:rFonts w:eastAsia="Times New Roman"/>
              </w:rPr>
            </w:pPr>
            <w:r>
              <w:rPr>
                <w:rFonts w:eastAsia="Times New Roman"/>
              </w:rPr>
              <w:t>D</w:t>
            </w:r>
            <w:r w:rsidRPr="00C851EB">
              <w:rPr>
                <w:rFonts w:eastAsia="Times New Roman"/>
              </w:rPr>
              <w:t xml:space="preserve">evelop an approach </w:t>
            </w:r>
            <w:r>
              <w:rPr>
                <w:rFonts w:eastAsia="Times New Roman"/>
              </w:rPr>
              <w:t xml:space="preserve">to service delivery </w:t>
            </w:r>
            <w:r w:rsidRPr="00C851EB">
              <w:rPr>
                <w:rFonts w:eastAsia="Times New Roman"/>
              </w:rPr>
              <w:t>based on best practice across the sector.</w:t>
            </w:r>
          </w:p>
          <w:p w14:paraId="4EBB7D55" w14:textId="77777777" w:rsidR="00634C8E" w:rsidRPr="00C851EB" w:rsidRDefault="00634C8E" w:rsidP="00857208">
            <w:pPr>
              <w:pStyle w:val="ListParagraph"/>
              <w:numPr>
                <w:ilvl w:val="0"/>
                <w:numId w:val="39"/>
              </w:numPr>
              <w:shd w:val="clear" w:color="auto" w:fill="FFFFFF"/>
              <w:spacing w:after="0" w:line="240" w:lineRule="auto"/>
              <w:jc w:val="left"/>
              <w:rPr>
                <w:rFonts w:eastAsia="Times New Roman"/>
              </w:rPr>
            </w:pPr>
            <w:r>
              <w:rPr>
                <w:rFonts w:eastAsia="Times New Roman"/>
              </w:rPr>
              <w:t>Produce high quality management reports based on clinical assessment, assessing an employee’s fitness to work or timeframe to return to work, recommend adjustments / restrictions as necessary, an assessment whether an employee’s illness is likely to be considered under the Equality Act 2010 and any other relevant details the employer needs to be aware of.</w:t>
            </w:r>
          </w:p>
          <w:p w14:paraId="404C2BC6" w14:textId="77777777" w:rsidR="00634C8E" w:rsidRPr="00634C8E" w:rsidRDefault="00634C8E" w:rsidP="00634C8E">
            <w:pPr>
              <w:shd w:val="clear" w:color="auto" w:fill="FFFFFF"/>
              <w:spacing w:after="0" w:line="240" w:lineRule="auto"/>
              <w:jc w:val="left"/>
              <w:rPr>
                <w:rFonts w:eastAsia="Calibri" w:cs="Arial"/>
                <w:b/>
                <w:color w:val="000000"/>
              </w:rPr>
            </w:pPr>
          </w:p>
        </w:tc>
      </w:tr>
      <w:tr w:rsidR="00634C8E" w:rsidRPr="001E1B5C" w14:paraId="7AD1F79F" w14:textId="77777777" w:rsidTr="00360797">
        <w:tc>
          <w:tcPr>
            <w:tcW w:w="675" w:type="dxa"/>
            <w:shd w:val="clear" w:color="auto" w:fill="FFD966"/>
          </w:tcPr>
          <w:p w14:paraId="6ED5FE31" w14:textId="77777777" w:rsidR="00634C8E" w:rsidRPr="001E1B5C" w:rsidRDefault="00634C8E" w:rsidP="00634C8E">
            <w:pPr>
              <w:numPr>
                <w:ilvl w:val="0"/>
                <w:numId w:val="14"/>
              </w:numPr>
              <w:spacing w:after="160" w:line="259" w:lineRule="auto"/>
              <w:jc w:val="left"/>
              <w:rPr>
                <w:rFonts w:cs="Arial"/>
                <w:b/>
              </w:rPr>
            </w:pPr>
          </w:p>
        </w:tc>
        <w:tc>
          <w:tcPr>
            <w:tcW w:w="8647" w:type="dxa"/>
            <w:shd w:val="clear" w:color="auto" w:fill="FFD966"/>
          </w:tcPr>
          <w:p w14:paraId="22859C82" w14:textId="63AB0415" w:rsidR="00634C8E" w:rsidRPr="001E1B5C" w:rsidRDefault="00634C8E" w:rsidP="00634C8E">
            <w:pPr>
              <w:rPr>
                <w:rFonts w:cs="Arial"/>
                <w:b/>
              </w:rPr>
            </w:pPr>
            <w:r w:rsidRPr="001E1B5C">
              <w:rPr>
                <w:rFonts w:cs="Arial"/>
                <w:b/>
              </w:rPr>
              <w:t xml:space="preserve">Description of </w:t>
            </w:r>
            <w:r>
              <w:rPr>
                <w:rFonts w:cs="Arial"/>
                <w:b/>
              </w:rPr>
              <w:t>s</w:t>
            </w:r>
            <w:r w:rsidRPr="001E1B5C">
              <w:rPr>
                <w:rFonts w:cs="Arial"/>
                <w:b/>
              </w:rPr>
              <w:t xml:space="preserve">ervice to be provided – The </w:t>
            </w:r>
            <w:r>
              <w:rPr>
                <w:rFonts w:cs="Arial"/>
                <w:b/>
              </w:rPr>
              <w:t>r</w:t>
            </w:r>
            <w:r w:rsidRPr="001E1B5C">
              <w:rPr>
                <w:rFonts w:cs="Arial"/>
                <w:b/>
              </w:rPr>
              <w:t>equirements</w:t>
            </w:r>
          </w:p>
        </w:tc>
      </w:tr>
      <w:tr w:rsidR="00634C8E" w:rsidRPr="001E1B5C" w14:paraId="60B7057E" w14:textId="77777777" w:rsidTr="00B6274D">
        <w:tc>
          <w:tcPr>
            <w:tcW w:w="675" w:type="dxa"/>
            <w:tcBorders>
              <w:bottom w:val="single" w:sz="4" w:space="0" w:color="A6A6A6"/>
            </w:tcBorders>
            <w:shd w:val="clear" w:color="auto" w:fill="FFFFFF"/>
          </w:tcPr>
          <w:p w14:paraId="155FDED4" w14:textId="77777777" w:rsidR="00634C8E" w:rsidRDefault="00634C8E" w:rsidP="00634C8E">
            <w:pPr>
              <w:tabs>
                <w:tab w:val="left" w:pos="0"/>
              </w:tabs>
              <w:spacing w:after="160" w:line="259" w:lineRule="auto"/>
              <w:jc w:val="left"/>
              <w:rPr>
                <w:rFonts w:cs="Arial"/>
                <w:b/>
              </w:rPr>
            </w:pPr>
          </w:p>
        </w:tc>
        <w:tc>
          <w:tcPr>
            <w:tcW w:w="8647" w:type="dxa"/>
            <w:tcBorders>
              <w:bottom w:val="single" w:sz="4" w:space="0" w:color="A6A6A6"/>
            </w:tcBorders>
            <w:shd w:val="clear" w:color="auto" w:fill="FFFFFF"/>
          </w:tcPr>
          <w:p w14:paraId="74994CEC" w14:textId="77777777" w:rsidR="00634C8E" w:rsidRPr="00634C8E" w:rsidRDefault="00634C8E" w:rsidP="00B55861">
            <w:pPr>
              <w:spacing w:before="240"/>
              <w:ind w:left="57"/>
              <w:jc w:val="left"/>
              <w:rPr>
                <w:rFonts w:cs="Arial"/>
                <w:iCs/>
                <w:lang w:eastAsia="en-GB"/>
              </w:rPr>
            </w:pPr>
            <w:r w:rsidRPr="00634C8E">
              <w:rPr>
                <w:rFonts w:cs="Arial"/>
                <w:iCs/>
              </w:rPr>
              <w:t>All referrals will be made and approved by a designated Clients’ Officer.  Clients’ employees cannot self-refer.</w:t>
            </w:r>
          </w:p>
          <w:p w14:paraId="3828F4C4" w14:textId="77777777" w:rsidR="00634C8E" w:rsidRPr="00634C8E" w:rsidRDefault="00634C8E" w:rsidP="00B55861">
            <w:pPr>
              <w:spacing w:before="120" w:line="240" w:lineRule="auto"/>
              <w:jc w:val="left"/>
              <w:rPr>
                <w:rFonts w:cs="Arial"/>
                <w:bCs/>
                <w:iCs/>
              </w:rPr>
            </w:pPr>
            <w:r w:rsidRPr="00634C8E">
              <w:rPr>
                <w:rFonts w:cs="Arial"/>
                <w:iCs/>
              </w:rPr>
              <w:t xml:space="preserve">Any face-to-face appointments will be conducted locally in a premises provided by the Provider and </w:t>
            </w:r>
            <w:r w:rsidRPr="00634C8E">
              <w:rPr>
                <w:rFonts w:cs="Arial"/>
                <w:bCs/>
                <w:iCs/>
              </w:rPr>
              <w:t>within Herefordshire county boundaries.</w:t>
            </w:r>
          </w:p>
          <w:p w14:paraId="1642E6F0"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bCs/>
                <w:iCs/>
              </w:rPr>
            </w:pPr>
          </w:p>
          <w:p w14:paraId="1FA22F99"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u w:val="single"/>
              </w:rPr>
            </w:pPr>
            <w:r w:rsidRPr="00634C8E">
              <w:rPr>
                <w:rFonts w:eastAsia="Times New Roman" w:cs="Arial"/>
                <w:b/>
                <w:bCs/>
                <w:iCs/>
                <w:u w:val="single"/>
              </w:rPr>
              <w:t>1) Occupational Health (Core Services)</w:t>
            </w:r>
          </w:p>
          <w:p w14:paraId="2C08D314"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69967F94"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r w:rsidRPr="00634C8E">
              <w:rPr>
                <w:rFonts w:eastAsia="Times New Roman" w:cs="Arial"/>
                <w:iCs/>
              </w:rPr>
              <w:t>Upon receipt of referral, the Provider will screen and triage employee’s referral forms, setting up appointments with an OH Advisor / Nurse or OH Physician / Dr as appropriate.</w:t>
            </w:r>
          </w:p>
          <w:p w14:paraId="4DA93E63"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70CB2BD6"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r w:rsidRPr="00634C8E">
              <w:rPr>
                <w:rFonts w:eastAsia="Times New Roman" w:cs="Arial"/>
                <w:iCs/>
              </w:rPr>
              <w:t>Appointments will be conducted mainly face-to-face, locally in Herefordshire in a premises provided by the Provider, but can be flexible where agreed by the Client(s) and the cause allows. The Provider will allocate a minimum of 45 minutes for regular OH Physician and Advisor / Nurse appointments, as appropriate.</w:t>
            </w:r>
          </w:p>
          <w:p w14:paraId="3D5DA2B5"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4C37DE3B"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r w:rsidRPr="00634C8E">
              <w:rPr>
                <w:rFonts w:eastAsia="Times New Roman" w:cs="Arial"/>
                <w:iCs/>
              </w:rPr>
              <w:t>Once an employee has been seen by an OH Physician or OH Advisor / Nurse 2 times, the Provider will contact the Client’s designated officer to seek authorisation before arranging a 3</w:t>
            </w:r>
            <w:r w:rsidRPr="00634C8E">
              <w:rPr>
                <w:rFonts w:eastAsia="Times New Roman" w:cs="Arial"/>
                <w:iCs/>
                <w:vertAlign w:val="superscript"/>
              </w:rPr>
              <w:t>rd</w:t>
            </w:r>
            <w:r w:rsidRPr="00634C8E">
              <w:rPr>
                <w:rFonts w:eastAsia="Times New Roman" w:cs="Arial"/>
                <w:iCs/>
              </w:rPr>
              <w:t xml:space="preserve"> appointment.</w:t>
            </w:r>
          </w:p>
          <w:p w14:paraId="16556D87"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6657A3B1" w14:textId="77777777" w:rsidR="00634C8E" w:rsidRPr="00634C8E" w:rsidRDefault="00634C8E" w:rsidP="00B55861">
            <w:pPr>
              <w:spacing w:before="120" w:after="0" w:line="240" w:lineRule="auto"/>
              <w:jc w:val="left"/>
              <w:rPr>
                <w:rFonts w:eastAsia="Times New Roman" w:cs="Arial"/>
                <w:bCs/>
              </w:rPr>
            </w:pPr>
            <w:r w:rsidRPr="00634C8E">
              <w:rPr>
                <w:rFonts w:eastAsia="Times New Roman" w:cs="Arial"/>
                <w:bCs/>
              </w:rPr>
              <w:t xml:space="preserve">The Provider will support the Clients and their employees by providing clinical assessment for its Occupational Health Service in relation to the following: </w:t>
            </w:r>
          </w:p>
          <w:p w14:paraId="4B2F9A5D" w14:textId="77777777" w:rsidR="00634C8E" w:rsidRPr="00634C8E" w:rsidRDefault="00634C8E" w:rsidP="00B55861">
            <w:pPr>
              <w:pStyle w:val="ListParagraph"/>
              <w:numPr>
                <w:ilvl w:val="0"/>
                <w:numId w:val="49"/>
              </w:numPr>
              <w:spacing w:before="120" w:after="0" w:line="240" w:lineRule="auto"/>
              <w:ind w:left="566" w:hanging="283"/>
              <w:jc w:val="left"/>
              <w:rPr>
                <w:rFonts w:eastAsia="Times New Roman" w:cs="Arial"/>
                <w:bCs/>
              </w:rPr>
            </w:pPr>
            <w:r w:rsidRPr="00634C8E">
              <w:rPr>
                <w:rFonts w:eastAsia="Times New Roman" w:cs="Arial"/>
                <w:bCs/>
              </w:rPr>
              <w:t>prolonged/recurrent sickness absence and return to work after sickness absence or accident (OH Nurse or OH Physician appointments)</w:t>
            </w:r>
          </w:p>
          <w:p w14:paraId="7C41AC30" w14:textId="77777777" w:rsidR="00634C8E" w:rsidRPr="00634C8E" w:rsidRDefault="00634C8E" w:rsidP="00B55861">
            <w:pPr>
              <w:pStyle w:val="ListParagraph"/>
              <w:numPr>
                <w:ilvl w:val="0"/>
                <w:numId w:val="49"/>
              </w:numPr>
              <w:spacing w:before="120" w:after="0" w:line="240" w:lineRule="auto"/>
              <w:ind w:left="566" w:hanging="283"/>
              <w:jc w:val="left"/>
              <w:rPr>
                <w:rFonts w:eastAsia="Times New Roman" w:cs="Arial"/>
                <w:bCs/>
              </w:rPr>
            </w:pPr>
            <w:r w:rsidRPr="00634C8E">
              <w:rPr>
                <w:rFonts w:eastAsia="Times New Roman" w:cs="Arial"/>
                <w:bCs/>
              </w:rPr>
              <w:t>work-related ill health, fitness for work, any adjustments required as a result of a cognitive assessment</w:t>
            </w:r>
          </w:p>
          <w:p w14:paraId="7E77956F" w14:textId="77777777" w:rsidR="00634C8E" w:rsidRPr="00634C8E" w:rsidRDefault="00634C8E" w:rsidP="00B55861">
            <w:pPr>
              <w:pStyle w:val="ListParagraph"/>
              <w:numPr>
                <w:ilvl w:val="0"/>
                <w:numId w:val="49"/>
              </w:numPr>
              <w:spacing w:before="120" w:after="0" w:line="240" w:lineRule="auto"/>
              <w:ind w:left="566" w:hanging="283"/>
              <w:jc w:val="left"/>
              <w:rPr>
                <w:rFonts w:eastAsia="Times New Roman" w:cs="Arial"/>
                <w:bCs/>
              </w:rPr>
            </w:pPr>
            <w:r w:rsidRPr="00634C8E">
              <w:rPr>
                <w:rFonts w:eastAsia="Times New Roman" w:cs="Arial"/>
                <w:bCs/>
              </w:rPr>
              <w:t>pre-employment screening by questionnaire and appointment if required</w:t>
            </w:r>
          </w:p>
          <w:p w14:paraId="4CACC806" w14:textId="77777777" w:rsidR="00634C8E" w:rsidRPr="00634C8E" w:rsidRDefault="00634C8E" w:rsidP="00B55861">
            <w:pPr>
              <w:pStyle w:val="ListParagraph"/>
              <w:numPr>
                <w:ilvl w:val="0"/>
                <w:numId w:val="49"/>
              </w:numPr>
              <w:spacing w:before="120" w:after="0" w:line="240" w:lineRule="auto"/>
              <w:ind w:left="566" w:hanging="283"/>
              <w:jc w:val="left"/>
              <w:rPr>
                <w:rFonts w:eastAsia="Times New Roman" w:cs="Arial"/>
                <w:bCs/>
              </w:rPr>
            </w:pPr>
            <w:r w:rsidRPr="00634C8E">
              <w:rPr>
                <w:rFonts w:eastAsia="Times New Roman" w:cs="Arial"/>
                <w:bCs/>
              </w:rPr>
              <w:t>ill health retirement applications and appeals against decisions with access to an Independent Registered Medical Practitioner qualified in occupational health medicine (IRMPs)</w:t>
            </w:r>
          </w:p>
          <w:p w14:paraId="1B825C08" w14:textId="77777777" w:rsidR="00634C8E" w:rsidRPr="00634C8E" w:rsidRDefault="00634C8E" w:rsidP="00B55861">
            <w:pPr>
              <w:pStyle w:val="ListParagraph"/>
              <w:numPr>
                <w:ilvl w:val="0"/>
                <w:numId w:val="49"/>
              </w:numPr>
              <w:spacing w:before="120" w:after="0" w:line="240" w:lineRule="auto"/>
              <w:ind w:left="566" w:hanging="283"/>
              <w:jc w:val="left"/>
              <w:rPr>
                <w:rFonts w:eastAsia="Times New Roman" w:cs="Arial"/>
                <w:bCs/>
              </w:rPr>
            </w:pPr>
            <w:r w:rsidRPr="00634C8E">
              <w:rPr>
                <w:rFonts w:eastAsia="Times New Roman" w:cs="Arial"/>
                <w:bCs/>
              </w:rPr>
              <w:t xml:space="preserve">advice in relation to injuries,  illness and mental health issues as appropriate </w:t>
            </w:r>
          </w:p>
          <w:p w14:paraId="73116E2D" w14:textId="77777777" w:rsidR="00634C8E" w:rsidRPr="00634C8E" w:rsidRDefault="00634C8E" w:rsidP="00B55861">
            <w:pPr>
              <w:pStyle w:val="ListParagraph"/>
              <w:numPr>
                <w:ilvl w:val="0"/>
                <w:numId w:val="49"/>
              </w:numPr>
              <w:spacing w:before="120" w:after="0" w:line="240" w:lineRule="auto"/>
              <w:ind w:left="566" w:hanging="283"/>
              <w:jc w:val="left"/>
              <w:rPr>
                <w:rFonts w:eastAsia="Times New Roman" w:cs="Arial"/>
                <w:bCs/>
              </w:rPr>
            </w:pPr>
            <w:r w:rsidRPr="00634C8E">
              <w:rPr>
                <w:rFonts w:eastAsia="Times New Roman" w:cs="Arial"/>
                <w:bCs/>
              </w:rPr>
              <w:t>advice on onward referral e.g. physiotherapy (this may be to employee’s GP)</w:t>
            </w:r>
          </w:p>
          <w:p w14:paraId="7EBCBB4A" w14:textId="66B5C61D" w:rsidR="00634C8E" w:rsidRDefault="00634C8E" w:rsidP="00B55861">
            <w:pPr>
              <w:pStyle w:val="ListParagraph"/>
              <w:numPr>
                <w:ilvl w:val="0"/>
                <w:numId w:val="49"/>
              </w:numPr>
              <w:spacing w:before="120" w:after="0" w:line="240" w:lineRule="auto"/>
              <w:ind w:left="566" w:hanging="283"/>
              <w:jc w:val="left"/>
              <w:rPr>
                <w:rFonts w:eastAsia="Times New Roman" w:cs="Arial"/>
                <w:bCs/>
              </w:rPr>
            </w:pPr>
            <w:r w:rsidRPr="00634C8E">
              <w:rPr>
                <w:rFonts w:eastAsia="Times New Roman" w:cs="Arial"/>
                <w:bCs/>
              </w:rPr>
              <w:t>Occupational Health Case Conferences with the Clients’ Designated Officers to discuss and agree outcomes for complex and/or long term cases</w:t>
            </w:r>
          </w:p>
          <w:p w14:paraId="667E2325" w14:textId="2AE92A5B" w:rsidR="00CA34F0" w:rsidRPr="00634C8E" w:rsidRDefault="00CA34F0" w:rsidP="00B55861">
            <w:pPr>
              <w:pStyle w:val="ListParagraph"/>
              <w:numPr>
                <w:ilvl w:val="0"/>
                <w:numId w:val="49"/>
              </w:numPr>
              <w:spacing w:before="120" w:after="0" w:line="240" w:lineRule="auto"/>
              <w:ind w:left="566" w:hanging="283"/>
              <w:jc w:val="left"/>
              <w:rPr>
                <w:rFonts w:eastAsia="Times New Roman" w:cs="Arial"/>
                <w:bCs/>
              </w:rPr>
            </w:pPr>
            <w:r w:rsidRPr="00634C8E">
              <w:rPr>
                <w:rFonts w:eastAsia="Times New Roman" w:cs="Arial"/>
              </w:rPr>
              <w:t>advice to managers and employees regarding potential exposure to Blood Borne Viruses</w:t>
            </w:r>
          </w:p>
          <w:p w14:paraId="296A0B55"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644182AF"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403F665D"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b/>
                <w:iCs/>
                <w:u w:val="single"/>
              </w:rPr>
            </w:pPr>
            <w:r w:rsidRPr="00634C8E">
              <w:rPr>
                <w:rFonts w:eastAsia="Times New Roman" w:cs="Arial"/>
                <w:b/>
                <w:iCs/>
                <w:u w:val="single"/>
              </w:rPr>
              <w:t>2) Health surveillance</w:t>
            </w:r>
          </w:p>
          <w:p w14:paraId="5B46E21D"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495D54B1" w14:textId="5183F878"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r w:rsidRPr="00634C8E">
              <w:rPr>
                <w:rFonts w:eastAsia="Times New Roman" w:cs="Arial"/>
                <w:iCs/>
              </w:rPr>
              <w:t xml:space="preserve">The Provider will allocate a minimum of 30 minutes for single health surveillance and </w:t>
            </w:r>
            <w:r w:rsidR="00664BBF" w:rsidRPr="00664BBF">
              <w:rPr>
                <w:rFonts w:eastAsia="Times New Roman" w:cs="Arial"/>
                <w:iCs/>
              </w:rPr>
              <w:t xml:space="preserve">a minimum of </w:t>
            </w:r>
            <w:r w:rsidRPr="00634C8E">
              <w:rPr>
                <w:rFonts w:eastAsia="Times New Roman" w:cs="Arial"/>
                <w:iCs/>
              </w:rPr>
              <w:t xml:space="preserve">60 minutes for complex health surveillance. Any relevant forms must be completed by employee or clinician in advance of the appointment. Appointments will be conducted face-to-face, locally in Herefordshire. </w:t>
            </w:r>
          </w:p>
          <w:p w14:paraId="1C86E232"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7DA04E1C"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r w:rsidRPr="00634C8E">
              <w:rPr>
                <w:rFonts w:eastAsia="Times New Roman" w:cs="Arial"/>
                <w:iCs/>
              </w:rPr>
              <w:t>Health surveillance includes:</w:t>
            </w:r>
          </w:p>
          <w:p w14:paraId="09E17FFC" w14:textId="77777777" w:rsidR="00634C8E" w:rsidRPr="00634C8E" w:rsidRDefault="00634C8E" w:rsidP="00B55861">
            <w:pPr>
              <w:pStyle w:val="ListParagraph"/>
              <w:numPr>
                <w:ilvl w:val="0"/>
                <w:numId w:val="49"/>
              </w:numPr>
              <w:spacing w:before="120" w:after="0" w:line="240" w:lineRule="auto"/>
              <w:ind w:left="566" w:hanging="283"/>
              <w:jc w:val="left"/>
              <w:rPr>
                <w:rFonts w:eastAsia="Times New Roman" w:cs="Arial"/>
                <w:bCs/>
              </w:rPr>
            </w:pPr>
            <w:r w:rsidRPr="00634C8E">
              <w:rPr>
                <w:rFonts w:eastAsia="Times New Roman" w:cs="Arial"/>
                <w:bCs/>
              </w:rPr>
              <w:t>health surveillance programmes including Hand Arm Vibration Syndrome, spirometry, audiometry, skin / dermatitis examination, lung function, vision screening and night worker assessment</w:t>
            </w:r>
          </w:p>
          <w:p w14:paraId="2AF7AB1C" w14:textId="77777777" w:rsidR="00634C8E" w:rsidRPr="00634C8E" w:rsidRDefault="00634C8E" w:rsidP="00B55861">
            <w:pPr>
              <w:pStyle w:val="ListParagraph"/>
              <w:numPr>
                <w:ilvl w:val="0"/>
                <w:numId w:val="49"/>
              </w:numPr>
              <w:spacing w:before="120" w:after="0" w:line="240" w:lineRule="auto"/>
              <w:ind w:left="566" w:hanging="283"/>
              <w:jc w:val="left"/>
              <w:rPr>
                <w:rFonts w:eastAsia="Times New Roman" w:cs="Arial"/>
                <w:bCs/>
              </w:rPr>
            </w:pPr>
            <w:r w:rsidRPr="00634C8E">
              <w:rPr>
                <w:rFonts w:eastAsia="Times New Roman" w:cs="Arial"/>
                <w:bCs/>
              </w:rPr>
              <w:t xml:space="preserve">periodic health assessment for example: COSHH regulations or where risk assessment has indicated that this is required (Night Worker Assessments etc.) </w:t>
            </w:r>
          </w:p>
          <w:p w14:paraId="7A6C0C5D"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1E2338A9"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b/>
                <w:iCs/>
                <w:u w:val="single"/>
              </w:rPr>
            </w:pPr>
            <w:r w:rsidRPr="00634C8E">
              <w:rPr>
                <w:rFonts w:eastAsia="Times New Roman" w:cs="Arial"/>
                <w:b/>
                <w:iCs/>
                <w:u w:val="single"/>
              </w:rPr>
              <w:t xml:space="preserve">3) Counselling </w:t>
            </w:r>
          </w:p>
          <w:p w14:paraId="48415C06"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u w:val="single"/>
              </w:rPr>
            </w:pPr>
          </w:p>
          <w:p w14:paraId="0E74279A"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strike/>
              </w:rPr>
            </w:pPr>
            <w:r w:rsidRPr="00634C8E">
              <w:rPr>
                <w:rFonts w:eastAsia="Times New Roman" w:cs="Arial"/>
                <w:iCs/>
              </w:rPr>
              <w:t xml:space="preserve">The Provider must be able to provide Counselling services if / when requested by the Clients. Counselling sessions will be subject to approved referrals (by the Clients designated officers) with agreed cost as stated on a Purchase Order. </w:t>
            </w:r>
          </w:p>
          <w:p w14:paraId="191FF51F"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7A0B663F" w14:textId="157FF69B"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r w:rsidRPr="00634C8E">
              <w:rPr>
                <w:rFonts w:eastAsia="Times New Roman" w:cs="Arial"/>
                <w:iCs/>
              </w:rPr>
              <w:t xml:space="preserve">Subject to referral, the Provider will allocate </w:t>
            </w:r>
            <w:r w:rsidR="00664BBF" w:rsidRPr="00664BBF">
              <w:rPr>
                <w:rFonts w:eastAsia="Times New Roman" w:cs="Arial"/>
                <w:iCs/>
              </w:rPr>
              <w:t xml:space="preserve">a minimum of </w:t>
            </w:r>
            <w:r w:rsidRPr="00634C8E">
              <w:rPr>
                <w:rFonts w:eastAsia="Times New Roman" w:cs="Arial"/>
                <w:iCs/>
              </w:rPr>
              <w:t xml:space="preserve">60 minutes for counselling appointments, as appropriate. These will be conducted face-to-face, locally in Herefordshire, unless otherwise agreed with the Client’s designated officer. </w:t>
            </w:r>
          </w:p>
          <w:p w14:paraId="343684C2" w14:textId="77777777" w:rsidR="00664BBF" w:rsidRDefault="00634C8E" w:rsidP="00B55861">
            <w:pPr>
              <w:tabs>
                <w:tab w:val="left" w:pos="1134"/>
                <w:tab w:val="left" w:pos="1418"/>
                <w:tab w:val="left" w:pos="1560"/>
              </w:tabs>
              <w:spacing w:before="240" w:after="0" w:line="240" w:lineRule="auto"/>
              <w:ind w:right="34"/>
              <w:jc w:val="left"/>
              <w:rPr>
                <w:rFonts w:eastAsia="Times New Roman" w:cs="Arial"/>
                <w:iCs/>
              </w:rPr>
            </w:pPr>
            <w:r w:rsidRPr="00634C8E">
              <w:rPr>
                <w:rFonts w:eastAsia="Times New Roman" w:cs="Arial"/>
                <w:iCs/>
              </w:rPr>
              <w:t>The number of appointments per employee will be assessed on a case by case basis, agreed between the Clients and the Provider and are subject to budget approvals. The number of appointments per employee</w:t>
            </w:r>
            <w:r w:rsidRPr="00634C8E" w:rsidDel="00C611E9">
              <w:rPr>
                <w:rFonts w:eastAsia="Times New Roman" w:cs="Arial"/>
                <w:iCs/>
              </w:rPr>
              <w:t xml:space="preserve"> </w:t>
            </w:r>
            <w:r w:rsidRPr="00634C8E">
              <w:rPr>
                <w:rFonts w:eastAsia="Times New Roman" w:cs="Arial"/>
                <w:iCs/>
              </w:rPr>
              <w:t xml:space="preserve">will be stated on the Purchase order raised by Client(s). </w:t>
            </w:r>
          </w:p>
          <w:p w14:paraId="225E83BD" w14:textId="692464A9" w:rsidR="00634C8E" w:rsidRPr="00634C8E" w:rsidRDefault="00634C8E" w:rsidP="00B55861">
            <w:pPr>
              <w:tabs>
                <w:tab w:val="left" w:pos="1134"/>
                <w:tab w:val="left" w:pos="1418"/>
                <w:tab w:val="left" w:pos="1560"/>
              </w:tabs>
              <w:spacing w:before="240" w:after="0" w:line="240" w:lineRule="auto"/>
              <w:ind w:right="34"/>
              <w:jc w:val="left"/>
              <w:rPr>
                <w:rFonts w:eastAsia="Times New Roman" w:cs="Arial"/>
                <w:iCs/>
              </w:rPr>
            </w:pPr>
            <w:r w:rsidRPr="00634C8E">
              <w:rPr>
                <w:rFonts w:eastAsia="Times New Roman" w:cs="Arial"/>
                <w:iCs/>
              </w:rPr>
              <w:t>Where additional appointments are recommended, the Provider will contact the Clients’ designated Officer to seek authorisation before scheduling any further appointments. A new Purchase Order will be raised for additional appointments with agreed cost and number of appointments stated on Purchase Order.</w:t>
            </w:r>
          </w:p>
          <w:p w14:paraId="1EF09F16"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highlight w:val="green"/>
              </w:rPr>
            </w:pPr>
          </w:p>
          <w:p w14:paraId="1013D607"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b/>
                <w:bCs/>
                <w:iCs/>
                <w:u w:val="single"/>
              </w:rPr>
            </w:pPr>
            <w:r w:rsidRPr="00634C8E">
              <w:rPr>
                <w:rFonts w:eastAsia="Times New Roman" w:cs="Arial"/>
                <w:b/>
                <w:iCs/>
                <w:u w:val="single"/>
              </w:rPr>
              <w:t>4) Physiotherapy</w:t>
            </w:r>
          </w:p>
          <w:p w14:paraId="64068582"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693CCA8E"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strike/>
              </w:rPr>
            </w:pPr>
            <w:r w:rsidRPr="00634C8E">
              <w:rPr>
                <w:rFonts w:eastAsia="Times New Roman" w:cs="Arial"/>
                <w:iCs/>
              </w:rPr>
              <w:t xml:space="preserve">The Provider must be able to provide Physiotherapy services if / when requested by the Clients. Physiotherapy services are subject to approved referrals and a Purchase Order raised by the Clients designated officer with agreed cost stated on Purchase Order. </w:t>
            </w:r>
          </w:p>
          <w:p w14:paraId="5C338CDD"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40AFEDFA"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r w:rsidRPr="00634C8E">
              <w:rPr>
                <w:rFonts w:eastAsia="Times New Roman" w:cs="Arial"/>
                <w:iCs/>
              </w:rPr>
              <w:t xml:space="preserve">As a minimum the Provider will offer the following three main approaches to physiotherapy: </w:t>
            </w:r>
          </w:p>
          <w:p w14:paraId="384954AE"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70426E46" w14:textId="77777777" w:rsidR="00634C8E" w:rsidRPr="00634C8E" w:rsidRDefault="00634C8E" w:rsidP="00B55861">
            <w:pPr>
              <w:numPr>
                <w:ilvl w:val="0"/>
                <w:numId w:val="48"/>
              </w:numPr>
              <w:tabs>
                <w:tab w:val="left" w:pos="1134"/>
                <w:tab w:val="left" w:pos="1418"/>
                <w:tab w:val="left" w:pos="1560"/>
              </w:tabs>
              <w:spacing w:after="0" w:line="240" w:lineRule="auto"/>
              <w:ind w:right="34"/>
              <w:jc w:val="left"/>
              <w:rPr>
                <w:rFonts w:eastAsia="Times New Roman" w:cs="Arial"/>
                <w:iCs/>
              </w:rPr>
            </w:pPr>
            <w:r w:rsidRPr="00634C8E">
              <w:rPr>
                <w:rFonts w:eastAsia="Times New Roman" w:cs="Arial"/>
                <w:iCs/>
              </w:rPr>
              <w:t xml:space="preserve">education and advice; </w:t>
            </w:r>
          </w:p>
          <w:p w14:paraId="3F8D762E" w14:textId="77777777" w:rsidR="00634C8E" w:rsidRPr="00634C8E" w:rsidRDefault="00634C8E" w:rsidP="00B55861">
            <w:pPr>
              <w:numPr>
                <w:ilvl w:val="0"/>
                <w:numId w:val="48"/>
              </w:numPr>
              <w:tabs>
                <w:tab w:val="left" w:pos="1134"/>
                <w:tab w:val="left" w:pos="1418"/>
                <w:tab w:val="left" w:pos="1560"/>
              </w:tabs>
              <w:spacing w:after="0" w:line="240" w:lineRule="auto"/>
              <w:ind w:right="34"/>
              <w:jc w:val="left"/>
              <w:rPr>
                <w:rFonts w:eastAsia="Times New Roman" w:cs="Arial"/>
                <w:iCs/>
              </w:rPr>
            </w:pPr>
            <w:r w:rsidRPr="00634C8E">
              <w:rPr>
                <w:rFonts w:eastAsia="Times New Roman" w:cs="Arial"/>
                <w:iCs/>
              </w:rPr>
              <w:t xml:space="preserve">movement and exercise; and </w:t>
            </w:r>
          </w:p>
          <w:p w14:paraId="30FB9B34" w14:textId="77777777" w:rsidR="00634C8E" w:rsidRPr="00634C8E" w:rsidRDefault="00634C8E" w:rsidP="00B55861">
            <w:pPr>
              <w:numPr>
                <w:ilvl w:val="0"/>
                <w:numId w:val="48"/>
              </w:numPr>
              <w:tabs>
                <w:tab w:val="left" w:pos="1134"/>
                <w:tab w:val="left" w:pos="1418"/>
                <w:tab w:val="left" w:pos="1560"/>
              </w:tabs>
              <w:spacing w:after="0" w:line="240" w:lineRule="auto"/>
              <w:ind w:right="34"/>
              <w:jc w:val="left"/>
              <w:rPr>
                <w:rFonts w:eastAsia="Times New Roman" w:cs="Arial"/>
                <w:iCs/>
              </w:rPr>
            </w:pPr>
            <w:r w:rsidRPr="00634C8E">
              <w:rPr>
                <w:rFonts w:eastAsia="Times New Roman" w:cs="Arial"/>
                <w:iCs/>
              </w:rPr>
              <w:t xml:space="preserve">manual therapy. </w:t>
            </w:r>
          </w:p>
          <w:p w14:paraId="3F7DE139"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5B361E8C"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r w:rsidRPr="00634C8E">
              <w:rPr>
                <w:rFonts w:eastAsia="Times New Roman" w:cs="Arial"/>
                <w:iCs/>
              </w:rPr>
              <w:t>Upon receipt of referral, the Provider will screen and triage employee referral forms. The Provider will refer the employee to their GP / NHS for support in the first instance. If further Physiotherapy services are required, they will be subject to further approved referrals.</w:t>
            </w:r>
          </w:p>
          <w:p w14:paraId="463ECEB4"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728CB42B"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r w:rsidRPr="00634C8E">
              <w:rPr>
                <w:rFonts w:eastAsia="Times New Roman" w:cs="Arial"/>
                <w:iCs/>
              </w:rPr>
              <w:t>The number of appointments per employee will be assessed on a case by case basis as agreed between the Clients and the Provider and are subject to budget approvals. The number of appointments per employee</w:t>
            </w:r>
            <w:r w:rsidRPr="00634C8E" w:rsidDel="00C611E9">
              <w:rPr>
                <w:rFonts w:eastAsia="Times New Roman" w:cs="Arial"/>
                <w:iCs/>
              </w:rPr>
              <w:t xml:space="preserve"> </w:t>
            </w:r>
            <w:r w:rsidRPr="00634C8E">
              <w:rPr>
                <w:rFonts w:eastAsia="Times New Roman" w:cs="Arial"/>
                <w:iCs/>
              </w:rPr>
              <w:t>will be stated on the Purchase order raised by Client(s).</w:t>
            </w:r>
          </w:p>
          <w:p w14:paraId="1AE8BB3A" w14:textId="77777777" w:rsidR="00634C8E" w:rsidRPr="00634C8E" w:rsidRDefault="00634C8E" w:rsidP="00B55861">
            <w:pPr>
              <w:tabs>
                <w:tab w:val="left" w:pos="1134"/>
                <w:tab w:val="left" w:pos="1418"/>
                <w:tab w:val="left" w:pos="1560"/>
              </w:tabs>
              <w:spacing w:after="0" w:line="240" w:lineRule="auto"/>
              <w:ind w:right="34"/>
              <w:jc w:val="left"/>
              <w:rPr>
                <w:rFonts w:eastAsia="Times New Roman" w:cs="Arial"/>
                <w:iCs/>
              </w:rPr>
            </w:pPr>
          </w:p>
          <w:p w14:paraId="5170B911" w14:textId="77777777" w:rsidR="00664BBF" w:rsidRDefault="00634C8E" w:rsidP="00B55861">
            <w:pPr>
              <w:shd w:val="clear" w:color="auto" w:fill="FFFFFF"/>
              <w:autoSpaceDE w:val="0"/>
              <w:autoSpaceDN w:val="0"/>
              <w:adjustRightInd w:val="0"/>
              <w:spacing w:after="24" w:line="240" w:lineRule="auto"/>
              <w:jc w:val="left"/>
              <w:rPr>
                <w:rFonts w:eastAsia="Times New Roman" w:cs="Arial"/>
                <w:iCs/>
              </w:rPr>
            </w:pPr>
            <w:r w:rsidRPr="00634C8E">
              <w:rPr>
                <w:rFonts w:eastAsia="Times New Roman" w:cs="Arial"/>
                <w:iCs/>
              </w:rPr>
              <w:t xml:space="preserve">The Provider will allocate a minimum 45 minutes for physiotherapy appointments, as appropriate. These will be conducted face-to-face.  </w:t>
            </w:r>
          </w:p>
          <w:p w14:paraId="6D635F3B" w14:textId="2049FCB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iCs/>
              </w:rPr>
              <w:t>Where additional appointments are recommended, the Provider will contact the Clients’ designated Officer to seek authorisation before scheduling any further appointments. A new Purchase Order will be raised for additional appointments with agreed cost and number of appointments stated on Purchase Order.</w:t>
            </w:r>
          </w:p>
          <w:p w14:paraId="18495F5C"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51DC08E3"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b/>
                <w:u w:val="single"/>
              </w:rPr>
            </w:pPr>
          </w:p>
          <w:p w14:paraId="014DDCB6"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b/>
                <w:u w:val="single"/>
              </w:rPr>
            </w:pPr>
            <w:r w:rsidRPr="00634C8E">
              <w:rPr>
                <w:rFonts w:eastAsia="Times New Roman" w:cs="Arial"/>
                <w:b/>
                <w:u w:val="single"/>
              </w:rPr>
              <w:t>5)  IT Requirements</w:t>
            </w:r>
          </w:p>
          <w:p w14:paraId="2318E957"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0DBC836E"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The following IT functional requirements are essential / desirable as indicated:</w:t>
            </w:r>
          </w:p>
          <w:p w14:paraId="140AC341"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7BF15DDA" w14:textId="6C78B10B"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Essential</w:t>
            </w:r>
            <w:r w:rsidR="00664BBF">
              <w:rPr>
                <w:rFonts w:eastAsia="Times New Roman" w:cs="Arial"/>
              </w:rPr>
              <w:t>:</w:t>
            </w:r>
          </w:p>
          <w:p w14:paraId="75AA7675"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Designated contact e-mail for the occupational health, physiotherapy and/or counselling referrals</w:t>
            </w:r>
          </w:p>
          <w:p w14:paraId="278F4B49"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Dedicated web page containing information for Clients’ managers and employees about the OHS</w:t>
            </w:r>
          </w:p>
          <w:p w14:paraId="3F47EED6"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Use of electronic records of employee referrals and reports </w:t>
            </w:r>
          </w:p>
          <w:p w14:paraId="45A24DE0"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Ability to set up pre-appointment / pre-enrolment checks electronically via a secure referral system </w:t>
            </w:r>
          </w:p>
          <w:p w14:paraId="7E9264CF"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Ability to make electronic referrals directly via a secure referral system </w:t>
            </w:r>
          </w:p>
          <w:p w14:paraId="5132629E"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Ability to monitor progress of on-going cases via a secure referral system </w:t>
            </w:r>
          </w:p>
          <w:p w14:paraId="14FE2656"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Ability for systems to incorporate varying levels of access (e.g. Administrator, HR Case Adviser, etc)</w:t>
            </w:r>
          </w:p>
          <w:p w14:paraId="75116A09"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Provision of occupational health and counselling appointments / reviews via secure video-calling system, where appropriate</w:t>
            </w:r>
          </w:p>
          <w:p w14:paraId="381DCF56"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Ability for pre-employment / appointment questionnaires to be completed online for prospective employees</w:t>
            </w:r>
          </w:p>
          <w:p w14:paraId="6AA7D7A7"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Ability to de-commission any system at the end of the contract lifetime and ensure appropriate transfer of medical records </w:t>
            </w:r>
          </w:p>
          <w:p w14:paraId="44091176"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2AEFB602" w14:textId="6D2CD41A"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Desirable</w:t>
            </w:r>
            <w:r w:rsidR="00664BBF">
              <w:rPr>
                <w:rFonts w:eastAsia="Times New Roman" w:cs="Arial"/>
              </w:rPr>
              <w:t>:</w:t>
            </w:r>
          </w:p>
          <w:p w14:paraId="492631E9"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Ability to send appointment reminders via text and/or e-mail </w:t>
            </w:r>
          </w:p>
          <w:p w14:paraId="5955808C"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Online appointment booking and cancellation system</w:t>
            </w:r>
          </w:p>
          <w:p w14:paraId="403170F2"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43C6D7F2"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3E572532"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b/>
                <w:u w:val="single"/>
              </w:rPr>
            </w:pPr>
            <w:r w:rsidRPr="00634C8E">
              <w:rPr>
                <w:rFonts w:eastAsia="Times New Roman" w:cs="Arial"/>
                <w:b/>
                <w:u w:val="single"/>
              </w:rPr>
              <w:t>6) Location of the Services</w:t>
            </w:r>
          </w:p>
          <w:p w14:paraId="303AD78A"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b/>
              </w:rPr>
            </w:pPr>
          </w:p>
          <w:p w14:paraId="5C6BA3F2"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The Clients will not supply a location or premises for the delivery of the service and this will be the responsibility of the Provider. </w:t>
            </w:r>
          </w:p>
          <w:p w14:paraId="287D5A73" w14:textId="77777777" w:rsidR="00634C8E" w:rsidRPr="00634C8E" w:rsidRDefault="00634C8E" w:rsidP="00B55861">
            <w:pPr>
              <w:shd w:val="clear" w:color="auto" w:fill="FFFFFF"/>
              <w:autoSpaceDE w:val="0"/>
              <w:autoSpaceDN w:val="0"/>
              <w:adjustRightInd w:val="0"/>
              <w:spacing w:before="240" w:after="24" w:line="240" w:lineRule="auto"/>
              <w:jc w:val="left"/>
              <w:rPr>
                <w:rFonts w:eastAsia="Times New Roman" w:cs="Arial"/>
                <w:strike/>
              </w:rPr>
            </w:pPr>
            <w:r w:rsidRPr="00634C8E">
              <w:rPr>
                <w:rFonts w:eastAsia="Times New Roman" w:cs="Arial"/>
              </w:rPr>
              <w:t xml:space="preserve">The Provider must ensure that the premises used are based </w:t>
            </w:r>
            <w:r w:rsidRPr="00634C8E">
              <w:rPr>
                <w:rFonts w:eastAsia="Times New Roman" w:cs="Arial"/>
                <w:b/>
              </w:rPr>
              <w:t>within Herefordshire county boundaries</w:t>
            </w:r>
            <w:r w:rsidRPr="00634C8E">
              <w:rPr>
                <w:rFonts w:eastAsia="Times New Roman" w:cs="Arial"/>
              </w:rPr>
              <w:t xml:space="preserve"> and are safe and suitable for the delivery of the service. </w:t>
            </w:r>
          </w:p>
          <w:p w14:paraId="6C03B7F4"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In addition premises must:</w:t>
            </w:r>
          </w:p>
          <w:p w14:paraId="65B50519"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comply with health and safety legislation, including fire regulations </w:t>
            </w:r>
          </w:p>
          <w:p w14:paraId="6C917ADA"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have disability access</w:t>
            </w:r>
          </w:p>
          <w:p w14:paraId="2422F72E"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have appropriate waiting and treatment areas </w:t>
            </w:r>
          </w:p>
          <w:p w14:paraId="6C716E75"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be appropriately furnished and equipped with necessary equipment </w:t>
            </w:r>
          </w:p>
          <w:p w14:paraId="56A77B09"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comply with infection control standards </w:t>
            </w:r>
          </w:p>
          <w:p w14:paraId="7227DDE9"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be easily accessible by public transport </w:t>
            </w:r>
          </w:p>
          <w:p w14:paraId="7E792515"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provide secure storage for personal data, where applicable </w:t>
            </w:r>
          </w:p>
          <w:p w14:paraId="08909722" w14:textId="77777777" w:rsidR="00634C8E" w:rsidRPr="00634C8E" w:rsidRDefault="00634C8E" w:rsidP="00B55861">
            <w:pPr>
              <w:pStyle w:val="ListParagraph"/>
              <w:numPr>
                <w:ilvl w:val="0"/>
                <w:numId w:val="0"/>
              </w:numPr>
              <w:shd w:val="clear" w:color="auto" w:fill="FFFFFF"/>
              <w:autoSpaceDE w:val="0"/>
              <w:autoSpaceDN w:val="0"/>
              <w:adjustRightInd w:val="0"/>
              <w:spacing w:after="24" w:line="240" w:lineRule="auto"/>
              <w:ind w:left="720"/>
              <w:jc w:val="left"/>
              <w:rPr>
                <w:rFonts w:eastAsia="Times New Roman" w:cs="Arial"/>
              </w:rPr>
            </w:pPr>
          </w:p>
          <w:p w14:paraId="2E02BA9C"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The facilities must have reasonable access for specialised face-to-face or enhanced assessment services to undertake health assessments.</w:t>
            </w:r>
          </w:p>
          <w:p w14:paraId="39BDC28C"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3FDD4076"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b/>
                <w:u w:val="single"/>
              </w:rPr>
            </w:pPr>
            <w:r w:rsidRPr="00634C8E">
              <w:rPr>
                <w:rFonts w:eastAsia="Times New Roman" w:cs="Arial"/>
                <w:b/>
                <w:u w:val="single"/>
              </w:rPr>
              <w:t>7)</w:t>
            </w:r>
            <w:r w:rsidRPr="00634C8E">
              <w:rPr>
                <w:rFonts w:cs="Arial"/>
                <w:b/>
                <w:u w:val="single"/>
              </w:rPr>
              <w:t xml:space="preserve"> </w:t>
            </w:r>
            <w:r w:rsidRPr="00634C8E">
              <w:rPr>
                <w:rFonts w:eastAsia="Times New Roman" w:cs="Arial"/>
                <w:b/>
                <w:u w:val="single"/>
              </w:rPr>
              <w:t xml:space="preserve">Hours of Delivery </w:t>
            </w:r>
          </w:p>
          <w:p w14:paraId="25FED346"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b/>
                <w:u w:val="single"/>
              </w:rPr>
            </w:pPr>
          </w:p>
          <w:p w14:paraId="3BFBE731"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Hours of delivery for the OHS by the Provider will be as follows: </w:t>
            </w:r>
          </w:p>
          <w:p w14:paraId="49E11692"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0A006E49" w14:textId="064B4E31" w:rsidR="00066645"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Access to occupational health duty staff – 5 days a week </w:t>
            </w:r>
            <w:r w:rsidR="00066645">
              <w:rPr>
                <w:rFonts w:eastAsia="Times New Roman"/>
              </w:rPr>
              <w:t>(9.00am – 5.00pm Monday to Friday, excluding Bank Holidays</w:t>
            </w:r>
            <w:r w:rsidRPr="00634C8E">
              <w:rPr>
                <w:rFonts w:eastAsia="Times New Roman" w:cs="Arial"/>
              </w:rPr>
              <w:t>), 52 weeks of the year</w:t>
            </w:r>
            <w:r w:rsidR="00066645">
              <w:rPr>
                <w:rFonts w:eastAsia="Times New Roman" w:cs="Arial"/>
              </w:rPr>
              <w:t xml:space="preserve">. </w:t>
            </w:r>
          </w:p>
          <w:p w14:paraId="5B2BBBB9" w14:textId="1203725D" w:rsidR="00634C8E" w:rsidRPr="00634C8E" w:rsidRDefault="00066645" w:rsidP="003C4875">
            <w:pPr>
              <w:pStyle w:val="ListParagraph"/>
              <w:numPr>
                <w:ilvl w:val="0"/>
                <w:numId w:val="0"/>
              </w:numPr>
              <w:shd w:val="clear" w:color="auto" w:fill="FFFFFF"/>
              <w:autoSpaceDE w:val="0"/>
              <w:autoSpaceDN w:val="0"/>
              <w:adjustRightInd w:val="0"/>
              <w:spacing w:after="24" w:line="240" w:lineRule="auto"/>
              <w:ind w:left="720"/>
              <w:jc w:val="left"/>
              <w:rPr>
                <w:rFonts w:eastAsia="Times New Roman" w:cs="Arial"/>
              </w:rPr>
            </w:pPr>
            <w:r>
              <w:rPr>
                <w:rFonts w:eastAsia="Times New Roman" w:cs="Arial"/>
              </w:rPr>
              <w:t>No</w:t>
            </w:r>
            <w:r w:rsidR="00634C8E" w:rsidRPr="00634C8E">
              <w:rPr>
                <w:rFonts w:eastAsia="Times New Roman" w:cs="Arial"/>
              </w:rPr>
              <w:t>te that this should include the provision of advice to managers and employees regarding potential exposure to Blood Borne Viruses</w:t>
            </w:r>
            <w:r>
              <w:rPr>
                <w:rFonts w:eastAsia="Times New Roman" w:cs="Arial"/>
              </w:rPr>
              <w:t>.</w:t>
            </w:r>
          </w:p>
          <w:p w14:paraId="37CD9C7F" w14:textId="2642BE68" w:rsidR="00634C8E" w:rsidRPr="00634C8E" w:rsidRDefault="00634C8E" w:rsidP="003C4875">
            <w:pPr>
              <w:pStyle w:val="ListParagraph"/>
              <w:numPr>
                <w:ilvl w:val="0"/>
                <w:numId w:val="44"/>
              </w:numPr>
              <w:shd w:val="clear" w:color="auto" w:fill="FFFFFF"/>
              <w:autoSpaceDE w:val="0"/>
              <w:autoSpaceDN w:val="0"/>
              <w:adjustRightInd w:val="0"/>
              <w:spacing w:before="240" w:after="24" w:line="240" w:lineRule="auto"/>
              <w:jc w:val="left"/>
              <w:rPr>
                <w:rFonts w:eastAsia="Times New Roman" w:cs="Arial"/>
              </w:rPr>
            </w:pPr>
            <w:r w:rsidRPr="00634C8E">
              <w:rPr>
                <w:rFonts w:eastAsia="Times New Roman" w:cs="Arial"/>
              </w:rPr>
              <w:t>Access to physiotherapy and counselling appointments – 5 days a week (</w:t>
            </w:r>
            <w:r w:rsidR="00066645">
              <w:rPr>
                <w:rFonts w:eastAsia="Times New Roman"/>
              </w:rPr>
              <w:t>9.00am – 5.00pm Monday to Friday, excluding Bank Holidays)</w:t>
            </w:r>
            <w:r w:rsidRPr="00634C8E">
              <w:rPr>
                <w:rFonts w:eastAsia="Times New Roman" w:cs="Arial"/>
              </w:rPr>
              <w:t>, 52 weeks of the year</w:t>
            </w:r>
            <w:r w:rsidR="00066645">
              <w:rPr>
                <w:rFonts w:eastAsia="Times New Roman" w:cs="Arial"/>
              </w:rPr>
              <w:t>.</w:t>
            </w:r>
          </w:p>
          <w:p w14:paraId="65F98A61" w14:textId="77777777" w:rsidR="00634C8E" w:rsidRPr="00634C8E" w:rsidRDefault="00634C8E" w:rsidP="00B55861">
            <w:pPr>
              <w:pStyle w:val="ListParagraph"/>
              <w:numPr>
                <w:ilvl w:val="0"/>
                <w:numId w:val="0"/>
              </w:numPr>
              <w:shd w:val="clear" w:color="auto" w:fill="FFFFFF"/>
              <w:autoSpaceDE w:val="0"/>
              <w:autoSpaceDN w:val="0"/>
              <w:adjustRightInd w:val="0"/>
              <w:spacing w:after="24" w:line="240" w:lineRule="auto"/>
              <w:ind w:left="720"/>
              <w:jc w:val="left"/>
              <w:rPr>
                <w:rFonts w:eastAsia="Times New Roman" w:cs="Arial"/>
              </w:rPr>
            </w:pPr>
          </w:p>
          <w:p w14:paraId="46E8BD69"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b/>
                <w:u w:val="single"/>
              </w:rPr>
            </w:pPr>
            <w:r w:rsidRPr="00634C8E">
              <w:rPr>
                <w:rFonts w:eastAsia="Times New Roman" w:cs="Arial"/>
                <w:b/>
                <w:u w:val="single"/>
              </w:rPr>
              <w:t>8)</w:t>
            </w:r>
            <w:r w:rsidRPr="00634C8E">
              <w:rPr>
                <w:rFonts w:cs="Arial"/>
                <w:b/>
                <w:u w:val="single"/>
              </w:rPr>
              <w:t xml:space="preserve"> </w:t>
            </w:r>
            <w:r w:rsidRPr="00634C8E">
              <w:rPr>
                <w:rFonts w:eastAsia="Times New Roman" w:cs="Arial"/>
                <w:b/>
                <w:u w:val="single"/>
              </w:rPr>
              <w:t xml:space="preserve"> Information Governance, Confidentiality and Management of Medical Records </w:t>
            </w:r>
          </w:p>
          <w:p w14:paraId="69B747BF"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37486C17"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Under this specification, all parties are joint controllers for the data held in their respective roles in managing this contract.</w:t>
            </w:r>
          </w:p>
          <w:p w14:paraId="706771F0"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4B8AFE3F"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The Provider must not divulge information to any third parties who do not need to know it, without the prior written consent of the Clients and/or the data subject.</w:t>
            </w:r>
          </w:p>
          <w:p w14:paraId="2E488CAE"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3049C83A"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The Provider must have a confidentiality policy and procedure that all its staff are aware of and have received training in.</w:t>
            </w:r>
          </w:p>
          <w:p w14:paraId="19932AD2"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3DDE7449"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Should the Provider suspect or become aware of any unauthorised access, copying, use or disclosure in any form of confidential information they must inform the Clients immediately.</w:t>
            </w:r>
          </w:p>
          <w:p w14:paraId="1A1FDEA0" w14:textId="77777777" w:rsidR="00634C8E" w:rsidRPr="00634C8E" w:rsidRDefault="00634C8E" w:rsidP="00B55861">
            <w:pPr>
              <w:pStyle w:val="ListParagraph"/>
              <w:numPr>
                <w:ilvl w:val="0"/>
                <w:numId w:val="0"/>
              </w:numPr>
              <w:shd w:val="clear" w:color="auto" w:fill="FFFFFF"/>
              <w:autoSpaceDE w:val="0"/>
              <w:autoSpaceDN w:val="0"/>
              <w:adjustRightInd w:val="0"/>
              <w:spacing w:after="24" w:line="240" w:lineRule="auto"/>
              <w:ind w:left="720"/>
              <w:jc w:val="left"/>
              <w:rPr>
                <w:rFonts w:eastAsia="Times New Roman" w:cs="Arial"/>
              </w:rPr>
            </w:pPr>
            <w:r w:rsidRPr="00634C8E" w:rsidDel="00EA6F52">
              <w:rPr>
                <w:rFonts w:eastAsia="Times New Roman" w:cs="Arial"/>
              </w:rPr>
              <w:t xml:space="preserve"> </w:t>
            </w:r>
          </w:p>
          <w:p w14:paraId="53AC6C40"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The appropriate legislation that applies can be found by using the links below:</w:t>
            </w:r>
          </w:p>
          <w:p w14:paraId="18C1C212" w14:textId="77777777" w:rsidR="00634C8E" w:rsidRPr="00634C8E" w:rsidRDefault="007E74AA" w:rsidP="00B55861">
            <w:pPr>
              <w:jc w:val="left"/>
              <w:rPr>
                <w:rStyle w:val="HTMLCite"/>
                <w:rFonts w:cs="Arial"/>
                <w:i w:val="0"/>
                <w:color w:val="222222"/>
              </w:rPr>
            </w:pPr>
            <w:hyperlink r:id="rId13" w:history="1">
              <w:r w:rsidR="00634C8E" w:rsidRPr="00634C8E">
                <w:rPr>
                  <w:rStyle w:val="Hyperlink"/>
                  <w:rFonts w:cs="Arial"/>
                </w:rPr>
                <w:t>www.</w:t>
              </w:r>
              <w:r w:rsidR="00634C8E" w:rsidRPr="00634C8E">
                <w:rPr>
                  <w:rStyle w:val="Hyperlink"/>
                  <w:rFonts w:cs="Arial"/>
                  <w:bCs/>
                </w:rPr>
                <w:t>legislation</w:t>
              </w:r>
              <w:r w:rsidR="00634C8E" w:rsidRPr="00634C8E">
                <w:rPr>
                  <w:rStyle w:val="Hyperlink"/>
                  <w:rFonts w:cs="Arial"/>
                </w:rPr>
                <w:t>.</w:t>
              </w:r>
              <w:r w:rsidR="00634C8E" w:rsidRPr="00634C8E">
                <w:rPr>
                  <w:rStyle w:val="Hyperlink"/>
                  <w:rFonts w:cs="Arial"/>
                  <w:bCs/>
                </w:rPr>
                <w:t>gov</w:t>
              </w:r>
              <w:r w:rsidR="00634C8E" w:rsidRPr="00634C8E">
                <w:rPr>
                  <w:rStyle w:val="Hyperlink"/>
                  <w:rFonts w:cs="Arial"/>
                </w:rPr>
                <w:t>.uk</w:t>
              </w:r>
            </w:hyperlink>
            <w:r w:rsidR="00634C8E" w:rsidRPr="00634C8E">
              <w:rPr>
                <w:rFonts w:cs="Arial"/>
              </w:rPr>
              <w:t xml:space="preserve"> </w:t>
            </w:r>
          </w:p>
          <w:p w14:paraId="5C3EF8D1" w14:textId="77777777" w:rsidR="00634C8E" w:rsidRPr="00634C8E" w:rsidRDefault="007E74AA" w:rsidP="00B55861">
            <w:pPr>
              <w:shd w:val="clear" w:color="auto" w:fill="FFFFFF"/>
              <w:autoSpaceDE w:val="0"/>
              <w:autoSpaceDN w:val="0"/>
              <w:adjustRightInd w:val="0"/>
              <w:spacing w:after="24" w:line="240" w:lineRule="auto"/>
              <w:jc w:val="left"/>
              <w:rPr>
                <w:rStyle w:val="Hyperlink"/>
                <w:rFonts w:cs="Arial"/>
              </w:rPr>
            </w:pPr>
            <w:hyperlink r:id="rId14" w:history="1">
              <w:r w:rsidR="00634C8E" w:rsidRPr="00634C8E">
                <w:rPr>
                  <w:rStyle w:val="Hyperlink"/>
                  <w:rFonts w:cs="Arial"/>
                </w:rPr>
                <w:t>Information Commissioner's Office (ICO)</w:t>
              </w:r>
            </w:hyperlink>
          </w:p>
          <w:p w14:paraId="76DC4051"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rPr>
            </w:pPr>
          </w:p>
          <w:p w14:paraId="7A9C4DD2" w14:textId="7B66EA74" w:rsidR="00634C8E" w:rsidRDefault="00634C8E" w:rsidP="00B55861">
            <w:pPr>
              <w:shd w:val="clear" w:color="auto" w:fill="FFFFFF"/>
              <w:autoSpaceDE w:val="0"/>
              <w:autoSpaceDN w:val="0"/>
              <w:adjustRightInd w:val="0"/>
              <w:spacing w:after="24" w:line="240" w:lineRule="auto"/>
              <w:jc w:val="left"/>
              <w:rPr>
                <w:rStyle w:val="Hyperlink"/>
                <w:rFonts w:cs="Arial"/>
                <w:b/>
                <w:color w:val="auto"/>
              </w:rPr>
            </w:pPr>
            <w:r w:rsidRPr="00634C8E">
              <w:rPr>
                <w:rStyle w:val="Hyperlink"/>
                <w:rFonts w:cs="Arial"/>
                <w:b/>
                <w:color w:val="auto"/>
              </w:rPr>
              <w:t>9) – Disputes / Complaints Resolution Procedure</w:t>
            </w:r>
          </w:p>
          <w:p w14:paraId="363D6C70" w14:textId="6D75C7BF" w:rsidR="00664BBF" w:rsidRDefault="00664BBF" w:rsidP="00B55861">
            <w:pPr>
              <w:shd w:val="clear" w:color="auto" w:fill="FFFFFF"/>
              <w:autoSpaceDE w:val="0"/>
              <w:autoSpaceDN w:val="0"/>
              <w:adjustRightInd w:val="0"/>
              <w:spacing w:after="24" w:line="240" w:lineRule="auto"/>
              <w:jc w:val="left"/>
              <w:rPr>
                <w:rStyle w:val="Hyperlink"/>
                <w:rFonts w:cs="Arial"/>
                <w:b/>
                <w:color w:val="auto"/>
              </w:rPr>
            </w:pPr>
          </w:p>
          <w:p w14:paraId="3041452D"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r w:rsidRPr="00634C8E">
              <w:rPr>
                <w:rStyle w:val="Hyperlink"/>
                <w:rFonts w:cs="Arial"/>
                <w:color w:val="auto"/>
                <w:u w:val="none"/>
              </w:rPr>
              <w:t xml:space="preserve">The Provider will have an effective policy and/or procedure for dealing with customer dissatisfaction and complaints. </w:t>
            </w:r>
          </w:p>
          <w:p w14:paraId="5307AA9C"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p>
          <w:p w14:paraId="682905A6" w14:textId="0E628490" w:rsid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r w:rsidRPr="00634C8E">
              <w:rPr>
                <w:rStyle w:val="Hyperlink"/>
                <w:rFonts w:cs="Arial"/>
                <w:color w:val="auto"/>
                <w:u w:val="none"/>
              </w:rPr>
              <w:t xml:space="preserve">In the event of any complaint being made by the Clients or one of their employees or managers about the quality or level of service provision, the Provider will investigate the complaint and respond in writing with the outcome of that investigation within 14 working days of the complaint being received. </w:t>
            </w:r>
          </w:p>
          <w:p w14:paraId="74844BE5" w14:textId="77777777" w:rsidR="00B55861" w:rsidRDefault="00B55861" w:rsidP="00B55861">
            <w:pPr>
              <w:shd w:val="clear" w:color="auto" w:fill="FFFFFF"/>
              <w:autoSpaceDE w:val="0"/>
              <w:autoSpaceDN w:val="0"/>
              <w:adjustRightInd w:val="0"/>
              <w:spacing w:after="24" w:line="240" w:lineRule="auto"/>
              <w:jc w:val="left"/>
              <w:rPr>
                <w:rStyle w:val="Hyperlink"/>
                <w:rFonts w:cs="Arial"/>
                <w:color w:val="auto"/>
                <w:u w:val="none"/>
              </w:rPr>
            </w:pPr>
          </w:p>
          <w:p w14:paraId="1E99C499" w14:textId="12608A41" w:rsidR="00B55861" w:rsidRPr="00634C8E" w:rsidRDefault="00B55861" w:rsidP="00B55861">
            <w:pPr>
              <w:shd w:val="clear" w:color="auto" w:fill="FFFFFF"/>
              <w:autoSpaceDE w:val="0"/>
              <w:autoSpaceDN w:val="0"/>
              <w:adjustRightInd w:val="0"/>
              <w:spacing w:after="24" w:line="240" w:lineRule="auto"/>
              <w:jc w:val="left"/>
              <w:rPr>
                <w:rStyle w:val="Hyperlink"/>
                <w:rFonts w:cs="Arial"/>
                <w:color w:val="auto"/>
                <w:u w:val="none"/>
              </w:rPr>
            </w:pPr>
            <w:r w:rsidRPr="00664BBF">
              <w:rPr>
                <w:rStyle w:val="Hyperlink"/>
                <w:rFonts w:cs="Arial"/>
                <w:color w:val="auto"/>
                <w:u w:val="none"/>
              </w:rPr>
              <w:t xml:space="preserve">Please </w:t>
            </w:r>
            <w:r>
              <w:rPr>
                <w:rStyle w:val="Hyperlink"/>
                <w:rFonts w:cs="Arial"/>
                <w:color w:val="auto"/>
                <w:u w:val="none"/>
              </w:rPr>
              <w:t xml:space="preserve">also </w:t>
            </w:r>
            <w:r w:rsidRPr="00664BBF">
              <w:rPr>
                <w:rStyle w:val="Hyperlink"/>
                <w:rFonts w:cs="Arial"/>
                <w:color w:val="auto"/>
                <w:u w:val="none"/>
              </w:rPr>
              <w:t xml:space="preserve">refer to Clause 13 </w:t>
            </w:r>
            <w:r>
              <w:rPr>
                <w:rStyle w:val="Hyperlink"/>
                <w:rFonts w:cs="Arial"/>
                <w:color w:val="auto"/>
                <w:u w:val="none"/>
              </w:rPr>
              <w:t xml:space="preserve">of the </w:t>
            </w:r>
            <w:r w:rsidRPr="00617D04">
              <w:rPr>
                <w:rFonts w:cs="Arial"/>
                <w:color w:val="000000"/>
              </w:rPr>
              <w:t xml:space="preserve">Information </w:t>
            </w:r>
            <w:r>
              <w:rPr>
                <w:rFonts w:cs="Arial"/>
                <w:color w:val="000000"/>
              </w:rPr>
              <w:t>document 1</w:t>
            </w:r>
            <w:r w:rsidRPr="00617D04">
              <w:rPr>
                <w:rFonts w:cs="Arial"/>
                <w:color w:val="000000"/>
              </w:rPr>
              <w:t>: Contract Terms and Conditions</w:t>
            </w:r>
            <w:r>
              <w:rPr>
                <w:rFonts w:cs="Arial"/>
                <w:color w:val="000000"/>
              </w:rPr>
              <w:t>.</w:t>
            </w:r>
          </w:p>
          <w:p w14:paraId="08CAAF7D"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p>
          <w:p w14:paraId="62BAFD63"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b/>
                <w:color w:val="auto"/>
              </w:rPr>
            </w:pPr>
            <w:r w:rsidRPr="00634C8E">
              <w:rPr>
                <w:rStyle w:val="Hyperlink"/>
                <w:rFonts w:cs="Arial"/>
                <w:b/>
                <w:color w:val="auto"/>
              </w:rPr>
              <w:t>10) Transfer of Records upon Transition</w:t>
            </w:r>
          </w:p>
          <w:p w14:paraId="3A97BAE6"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p>
          <w:p w14:paraId="69E9CDAA"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r w:rsidRPr="00634C8E">
              <w:rPr>
                <w:rStyle w:val="Hyperlink"/>
                <w:rFonts w:cs="Arial"/>
                <w:color w:val="auto"/>
                <w:u w:val="none"/>
              </w:rPr>
              <w:t>Prior to the commencement of the contract term, the Provider shall secure electronic copies of all current live and closed cases from the Clients and / or current OHS provider. The Provider will manage this process in conjunction with the current OHS provider at no additional cost to the Clients.</w:t>
            </w:r>
          </w:p>
          <w:p w14:paraId="4983D0DE"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p>
          <w:p w14:paraId="60F0B3E1"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strike/>
                <w:color w:val="auto"/>
                <w:u w:val="none"/>
              </w:rPr>
            </w:pPr>
            <w:r w:rsidRPr="00634C8E">
              <w:rPr>
                <w:rStyle w:val="Hyperlink"/>
                <w:rFonts w:cs="Arial"/>
                <w:color w:val="auto"/>
                <w:u w:val="none"/>
              </w:rPr>
              <w:t xml:space="preserve">At the end of the </w:t>
            </w:r>
            <w:r w:rsidRPr="00857208">
              <w:rPr>
                <w:rStyle w:val="Hyperlink"/>
                <w:rFonts w:cs="Arial"/>
                <w:color w:val="auto"/>
                <w:u w:val="none"/>
              </w:rPr>
              <w:t>contract term, the Provider should ensure that the individual records are passed on to the Replacement Supplier and/or the Council, where this is necessary, in a condition that enables the incumbent provider</w:t>
            </w:r>
            <w:r w:rsidRPr="00634C8E">
              <w:rPr>
                <w:rStyle w:val="Hyperlink"/>
                <w:rFonts w:cs="Arial"/>
                <w:color w:val="auto"/>
                <w:u w:val="none"/>
              </w:rPr>
              <w:t xml:space="preserve"> to manage that information effectively and in compliance with relevant statutory duties</w:t>
            </w:r>
          </w:p>
          <w:p w14:paraId="0D31B9C6"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p>
          <w:p w14:paraId="47B09E25"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b/>
                <w:color w:val="auto"/>
              </w:rPr>
            </w:pPr>
            <w:r w:rsidRPr="00634C8E">
              <w:rPr>
                <w:rStyle w:val="Hyperlink"/>
                <w:rFonts w:cs="Arial"/>
                <w:b/>
                <w:color w:val="auto"/>
              </w:rPr>
              <w:t>11) Invoicing and Billing</w:t>
            </w:r>
          </w:p>
          <w:p w14:paraId="5DAFDAA4"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p>
          <w:p w14:paraId="3E63A051"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r w:rsidRPr="00634C8E">
              <w:rPr>
                <w:rStyle w:val="Hyperlink"/>
                <w:rFonts w:cs="Arial"/>
                <w:color w:val="auto"/>
                <w:u w:val="none"/>
              </w:rPr>
              <w:t>The Provider shall provide separate invoices to each of the Clients to cover the preceding month’s appointment costs within 3 weeks from the last working day of the month the invoice corresponds to.</w:t>
            </w:r>
          </w:p>
          <w:p w14:paraId="0F0A1BFF"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p>
          <w:p w14:paraId="11E0AD94"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r w:rsidRPr="00634C8E">
              <w:rPr>
                <w:rStyle w:val="Hyperlink"/>
                <w:rFonts w:cs="Arial"/>
                <w:color w:val="auto"/>
                <w:u w:val="none"/>
              </w:rPr>
              <w:t>The invoice must be supported with the relevant backing data of purchase order number, employee’s name, appointment type and costs to the Clients for their respective services. Where the above information is incorrect or missing, it will be returned to the Provider to amend.</w:t>
            </w:r>
          </w:p>
          <w:p w14:paraId="736FB31F"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r w:rsidRPr="00634C8E">
              <w:rPr>
                <w:rStyle w:val="Hyperlink"/>
                <w:rFonts w:cs="Arial"/>
                <w:color w:val="auto"/>
                <w:u w:val="none"/>
              </w:rPr>
              <w:t xml:space="preserve"> </w:t>
            </w:r>
          </w:p>
          <w:p w14:paraId="1F379A7C"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r w:rsidRPr="00634C8E">
              <w:rPr>
                <w:rStyle w:val="Hyperlink"/>
                <w:rFonts w:cs="Arial"/>
                <w:color w:val="auto"/>
                <w:u w:val="none"/>
              </w:rPr>
              <w:t xml:space="preserve">Payment is normally made by the Council within 30 days of receipt of a valid undisputed VAT invoice from the Provider. </w:t>
            </w:r>
          </w:p>
          <w:p w14:paraId="332E4204"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p>
          <w:p w14:paraId="386189E1" w14:textId="331AFA26" w:rsidR="00B55861"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r w:rsidRPr="00634C8E">
              <w:rPr>
                <w:rStyle w:val="Hyperlink"/>
                <w:rFonts w:cs="Arial"/>
                <w:color w:val="auto"/>
                <w:u w:val="none"/>
              </w:rPr>
              <w:t>The Council shall have no obligation to make any payment unless the Purchase Order Number is stated on the Supplier’s invoice.</w:t>
            </w:r>
          </w:p>
          <w:p w14:paraId="01D0CB28" w14:textId="77777777" w:rsidR="00634C8E" w:rsidRPr="00634C8E" w:rsidRDefault="00634C8E" w:rsidP="00B55861">
            <w:pPr>
              <w:shd w:val="clear" w:color="auto" w:fill="FFFFFF"/>
              <w:autoSpaceDE w:val="0"/>
              <w:autoSpaceDN w:val="0"/>
              <w:adjustRightInd w:val="0"/>
              <w:spacing w:after="24" w:line="240" w:lineRule="auto"/>
              <w:jc w:val="left"/>
              <w:rPr>
                <w:rStyle w:val="Hyperlink"/>
                <w:rFonts w:cs="Arial"/>
                <w:color w:val="auto"/>
                <w:u w:val="none"/>
              </w:rPr>
            </w:pPr>
          </w:p>
          <w:p w14:paraId="420E647F"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b/>
                <w:u w:val="single"/>
              </w:rPr>
            </w:pPr>
            <w:r w:rsidRPr="00634C8E">
              <w:rPr>
                <w:rStyle w:val="Hyperlink"/>
                <w:rFonts w:cs="Arial"/>
                <w:b/>
                <w:color w:val="auto"/>
              </w:rPr>
              <w:t xml:space="preserve">12) </w:t>
            </w:r>
            <w:r w:rsidRPr="00634C8E">
              <w:rPr>
                <w:rFonts w:eastAsia="Times New Roman" w:cs="Arial"/>
                <w:b/>
                <w:u w:val="single"/>
              </w:rPr>
              <w:t xml:space="preserve">Staffing </w:t>
            </w:r>
          </w:p>
          <w:p w14:paraId="3D322100"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4728C4B5"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The Provider must ensure that all occupational health staff are qualified and competent (as defined by the Management of Health and Safety at Work Regulations 1999) to perform their job and that they are up-to-date in terms of knowledge and professional skills and qualifications, experience and training for the tasks they have to perform. </w:t>
            </w:r>
          </w:p>
          <w:p w14:paraId="020F2714"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1A5ADD25"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The Provider must ensure that all staff are registered with the appropriate regulatory bodies and that they hold suitable specialist qualifications in occupational health, physiotherapy and/or counselling. </w:t>
            </w:r>
          </w:p>
          <w:p w14:paraId="2AE294BC"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5170B4EE"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The Provider must ensure that all practitioners:  </w:t>
            </w:r>
          </w:p>
          <w:p w14:paraId="6BD9F6FC"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23E50A4C"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are able to meet the requirements of this contract </w:t>
            </w:r>
          </w:p>
          <w:p w14:paraId="24C8DD0D"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are aware of new developments in the field of occupational health, physiotherapy and/or counselling and advise on and implement new initiatives, as appropriate</w:t>
            </w:r>
          </w:p>
          <w:p w14:paraId="48D51496"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demonstrate excellent communication with the Clients, their employees and managers</w:t>
            </w:r>
          </w:p>
          <w:p w14:paraId="3183A8AB"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demonstrate high service quality and safety standards</w:t>
            </w:r>
          </w:p>
          <w:p w14:paraId="22EA6A5C"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demonstrate quality customer care </w:t>
            </w:r>
          </w:p>
          <w:p w14:paraId="15FF14C8"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provide a flexible service to meet the needs of the Clients</w:t>
            </w:r>
          </w:p>
          <w:p w14:paraId="75CCE976"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provide the Clients with the necessary information to effectively monitor the health needs of their employees </w:t>
            </w:r>
          </w:p>
          <w:p w14:paraId="51254588"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understand and respect the diversity and cultural needs of the Clients’ employees</w:t>
            </w:r>
          </w:p>
          <w:p w14:paraId="1DE96161"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ensure that all use of personal data is lawful, and can demonstrate the highest levels of patient confidentiality and information governance</w:t>
            </w:r>
          </w:p>
          <w:p w14:paraId="1D497A17"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26DD9282"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The Clients consider it best practice, but not essential, for the Provider’s occupational health service to meet all of the standards of Safe Effective Quality OHS (SEQOHS) Standards and be able to demonstrate accreditation, or working towards accreditation. </w:t>
            </w:r>
          </w:p>
          <w:p w14:paraId="1D4A4A03"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46062530"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b/>
              </w:rPr>
            </w:pPr>
            <w:r w:rsidRPr="00634C8E">
              <w:rPr>
                <w:rFonts w:eastAsia="Times New Roman" w:cs="Arial"/>
                <w:b/>
              </w:rPr>
              <w:t>12.1 Staff qualifications</w:t>
            </w:r>
          </w:p>
          <w:p w14:paraId="74CD82F1"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0B2555F5"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The Provider must ensure that all OH Physicians engaged by Provider (including any Subcontractor): </w:t>
            </w:r>
          </w:p>
          <w:p w14:paraId="325F5BF7"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0F57E2E8"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have a relevant higher postgraduate qualification in occupational medicine recognised by the Faculty of Occupational Medicine; and </w:t>
            </w:r>
          </w:p>
          <w:p w14:paraId="39A89F65"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are able to demonstrate that they have achieved the desired competencies in occupational medicine through training and experience; and </w:t>
            </w:r>
          </w:p>
          <w:p w14:paraId="14F7B99D" w14:textId="77777777"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maintain these competencies through continuing professional development (CPD); and </w:t>
            </w:r>
          </w:p>
          <w:p w14:paraId="7E98804B" w14:textId="537D2B1E" w:rsidR="00634C8E" w:rsidRPr="00634C8E" w:rsidRDefault="00634C8E" w:rsidP="00B55861">
            <w:pPr>
              <w:pStyle w:val="ListParagraph"/>
              <w:numPr>
                <w:ilvl w:val="0"/>
                <w:numId w:val="44"/>
              </w:num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complete </w:t>
            </w:r>
            <w:r w:rsidR="00907EA5">
              <w:rPr>
                <w:rFonts w:eastAsia="Times New Roman" w:cs="Arial"/>
              </w:rPr>
              <w:t xml:space="preserve">an </w:t>
            </w:r>
            <w:r w:rsidRPr="00634C8E">
              <w:rPr>
                <w:rFonts w:eastAsia="Times New Roman" w:cs="Arial"/>
              </w:rPr>
              <w:t xml:space="preserve">annual appraisal relevant to their practice in occupational medicine. </w:t>
            </w:r>
          </w:p>
          <w:p w14:paraId="3B7EA94B"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05317964" w14:textId="698F5B65"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The Provider must have access to two or more Independent Registered Medical Practitioners qualified in occupational health medicine, who are able to make assessments and manage appeals under the Local Government Pension Scheme ill health retirement regulations.</w:t>
            </w:r>
          </w:p>
          <w:p w14:paraId="560AAE52"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72CE5415"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The Provider must ensure that OH Advisors / Nurses engaged by the Provider (including any Subcontractor) hold a diploma or degree in OH Nursing or equivalent. They must be registered (and maintain registration) with the Nursing and Midwifery Council (NMC). </w:t>
            </w:r>
          </w:p>
          <w:p w14:paraId="707C90BA"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75C92D5F"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Medical assessments shall always be performed by a qualified OH Physician or Advisor / Nurse who is able to demonstrate a high level of clinical competence in the OH field and has the ability to contextualise and balance the clinical assessments with the practicalities of service delivery and a broader wellbeing ethos.</w:t>
            </w:r>
          </w:p>
          <w:p w14:paraId="41DE94D1"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12FFE0C8"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The Provider must ensure that its staff (including any Subcontractor) engaged to carry out health surveillance are competent in undertaking the tasks required of them. </w:t>
            </w:r>
          </w:p>
          <w:p w14:paraId="7D5F1DBD"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4504C7A2"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The Provider must ensure that Counsellors engaged by Provider (including any Subcontractor) are registered (and maintain registration) with a professional organisation that has been accredited by the Professional Standards Authority (PSA), meaning that they have met the PSA’s required professional standards to practise. </w:t>
            </w:r>
          </w:p>
          <w:p w14:paraId="636B61F3"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299987C9"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The Provider must ensure that Physiotherapists engaged by Provider (including any Subcontractor) are fully qualified members of a recognised professional body, such as the Chartered Society of Physiotherapy (CSP). They must also be registered (and maintain registration) with the Health &amp; Care Professions Council (HCPC). </w:t>
            </w:r>
          </w:p>
          <w:p w14:paraId="01FB0210"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158AE3B3"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The Provider shall ensure that, with some reasonable exceptions, adequate levels of staffing is maintained.</w:t>
            </w:r>
          </w:p>
          <w:p w14:paraId="0C4E133D"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p w14:paraId="2A44C109" w14:textId="77777777"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r w:rsidRPr="00634C8E">
              <w:rPr>
                <w:rFonts w:eastAsia="Times New Roman" w:cs="Arial"/>
              </w:rPr>
              <w:t xml:space="preserve">Should there be any concerns regarding performance or standards regarding the Provider’s staff (including any Subcontractor), these will be addressed swiftly by the Provider in the manner agreed with the Clients. </w:t>
            </w:r>
          </w:p>
          <w:p w14:paraId="7F89B378" w14:textId="7BFD9B7A" w:rsidR="00634C8E" w:rsidRPr="00634C8E" w:rsidRDefault="00634C8E" w:rsidP="00B55861">
            <w:pPr>
              <w:shd w:val="clear" w:color="auto" w:fill="FFFFFF"/>
              <w:autoSpaceDE w:val="0"/>
              <w:autoSpaceDN w:val="0"/>
              <w:adjustRightInd w:val="0"/>
              <w:spacing w:after="24" w:line="240" w:lineRule="auto"/>
              <w:jc w:val="left"/>
              <w:rPr>
                <w:rFonts w:eastAsia="Times New Roman" w:cs="Arial"/>
              </w:rPr>
            </w:pPr>
          </w:p>
        </w:tc>
      </w:tr>
      <w:tr w:rsidR="00634C8E" w:rsidRPr="001E1B5C" w14:paraId="08DF6EDF" w14:textId="77777777" w:rsidTr="00360797">
        <w:tc>
          <w:tcPr>
            <w:tcW w:w="675" w:type="dxa"/>
            <w:shd w:val="clear" w:color="auto" w:fill="FFD966"/>
          </w:tcPr>
          <w:p w14:paraId="119B0F0A" w14:textId="77777777" w:rsidR="00634C8E" w:rsidRPr="001E1B5C" w:rsidRDefault="00634C8E" w:rsidP="00634C8E">
            <w:pPr>
              <w:numPr>
                <w:ilvl w:val="0"/>
                <w:numId w:val="14"/>
              </w:numPr>
              <w:spacing w:after="160" w:line="259" w:lineRule="auto"/>
              <w:jc w:val="left"/>
              <w:rPr>
                <w:rFonts w:cs="Arial"/>
                <w:b/>
              </w:rPr>
            </w:pPr>
          </w:p>
        </w:tc>
        <w:tc>
          <w:tcPr>
            <w:tcW w:w="8647" w:type="dxa"/>
            <w:shd w:val="clear" w:color="auto" w:fill="FFD966"/>
          </w:tcPr>
          <w:p w14:paraId="049CA7D6" w14:textId="30992FA6" w:rsidR="00634C8E" w:rsidRPr="001E1B5C" w:rsidRDefault="00634C8E" w:rsidP="00634C8E">
            <w:pPr>
              <w:rPr>
                <w:rFonts w:cs="Arial"/>
                <w:b/>
              </w:rPr>
            </w:pPr>
            <w:r>
              <w:rPr>
                <w:rFonts w:cs="Arial"/>
                <w:b/>
              </w:rPr>
              <w:t>Constraints</w:t>
            </w:r>
          </w:p>
        </w:tc>
      </w:tr>
      <w:tr w:rsidR="00634C8E" w:rsidRPr="001E1B5C" w14:paraId="270A6845" w14:textId="77777777" w:rsidTr="00B6274D">
        <w:tc>
          <w:tcPr>
            <w:tcW w:w="675" w:type="dxa"/>
            <w:tcBorders>
              <w:bottom w:val="single" w:sz="4" w:space="0" w:color="A6A6A6"/>
            </w:tcBorders>
            <w:shd w:val="clear" w:color="auto" w:fill="FFFFFF"/>
          </w:tcPr>
          <w:p w14:paraId="094844CF" w14:textId="77777777" w:rsidR="00634C8E" w:rsidRDefault="00634C8E" w:rsidP="00634C8E">
            <w:pPr>
              <w:tabs>
                <w:tab w:val="left" w:pos="0"/>
              </w:tabs>
              <w:spacing w:after="160" w:line="259" w:lineRule="auto"/>
              <w:jc w:val="left"/>
              <w:rPr>
                <w:rFonts w:cs="Arial"/>
                <w:b/>
              </w:rPr>
            </w:pPr>
          </w:p>
        </w:tc>
        <w:tc>
          <w:tcPr>
            <w:tcW w:w="8647" w:type="dxa"/>
            <w:tcBorders>
              <w:bottom w:val="single" w:sz="4" w:space="0" w:color="A6A6A6"/>
            </w:tcBorders>
            <w:shd w:val="clear" w:color="auto" w:fill="FFFFFF"/>
          </w:tcPr>
          <w:p w14:paraId="7D6B76FA" w14:textId="77777777" w:rsidR="00E1482C" w:rsidRDefault="00E1482C" w:rsidP="00E1482C">
            <w:pPr>
              <w:autoSpaceDE w:val="0"/>
              <w:autoSpaceDN w:val="0"/>
              <w:adjustRightInd w:val="0"/>
              <w:spacing w:before="240" w:after="160" w:line="240" w:lineRule="auto"/>
              <w:jc w:val="left"/>
              <w:rPr>
                <w:rFonts w:eastAsia="Calibri" w:cs="Arial"/>
              </w:rPr>
            </w:pPr>
            <w:r>
              <w:rPr>
                <w:rFonts w:eastAsia="Calibri" w:cs="Arial"/>
              </w:rPr>
              <w:t>Constraints that would need to be considered by the Provider are:</w:t>
            </w:r>
          </w:p>
          <w:p w14:paraId="1EC0401F" w14:textId="3BB213B3" w:rsidR="00E1482C" w:rsidRPr="006235A7" w:rsidRDefault="00E1482C" w:rsidP="00E1482C">
            <w:pPr>
              <w:pStyle w:val="ListParagraph"/>
              <w:numPr>
                <w:ilvl w:val="0"/>
                <w:numId w:val="50"/>
              </w:numPr>
              <w:autoSpaceDE w:val="0"/>
              <w:autoSpaceDN w:val="0"/>
              <w:adjustRightInd w:val="0"/>
              <w:spacing w:after="160" w:line="240" w:lineRule="auto"/>
              <w:jc w:val="left"/>
              <w:rPr>
                <w:rFonts w:cs="Arial"/>
                <w:color w:val="000000"/>
              </w:rPr>
            </w:pPr>
            <w:r>
              <w:rPr>
                <w:rFonts w:cs="Arial"/>
                <w:color w:val="000000"/>
              </w:rPr>
              <w:t xml:space="preserve">The provider must ensure that </w:t>
            </w:r>
            <w:r w:rsidRPr="006235A7">
              <w:rPr>
                <w:rFonts w:cs="Arial"/>
                <w:color w:val="000000"/>
              </w:rPr>
              <w:t>the mobilisation and transition period timescales are maintained, or a resolution is determined to ensure there is no disruption or delay to the start of the contract</w:t>
            </w:r>
            <w:r w:rsidR="009B6093">
              <w:rPr>
                <w:rFonts w:cs="Arial"/>
                <w:color w:val="000000"/>
              </w:rPr>
              <w:t>. Service</w:t>
            </w:r>
            <w:r>
              <w:rPr>
                <w:rFonts w:cs="Arial"/>
                <w:color w:val="000000"/>
              </w:rPr>
              <w:t xml:space="preserve"> </w:t>
            </w:r>
            <w:r w:rsidRPr="00A0228B">
              <w:rPr>
                <w:rFonts w:cs="Arial"/>
                <w:b/>
                <w:color w:val="000000"/>
              </w:rPr>
              <w:t>must start on 1</w:t>
            </w:r>
            <w:r w:rsidRPr="00A0228B">
              <w:rPr>
                <w:rFonts w:cs="Arial"/>
                <w:b/>
                <w:color w:val="000000"/>
                <w:vertAlign w:val="superscript"/>
              </w:rPr>
              <w:t>st</w:t>
            </w:r>
            <w:r w:rsidRPr="00A0228B">
              <w:rPr>
                <w:rFonts w:cs="Arial"/>
                <w:b/>
                <w:color w:val="000000"/>
              </w:rPr>
              <w:t xml:space="preserve"> April 2024</w:t>
            </w:r>
            <w:r>
              <w:rPr>
                <w:rFonts w:cs="Arial"/>
                <w:color w:val="000000"/>
              </w:rPr>
              <w:t>.</w:t>
            </w:r>
          </w:p>
          <w:p w14:paraId="50689CEF" w14:textId="77777777" w:rsidR="00E1482C" w:rsidRPr="006235A7" w:rsidRDefault="00E1482C" w:rsidP="00E1482C">
            <w:pPr>
              <w:pStyle w:val="ListParagraph"/>
              <w:numPr>
                <w:ilvl w:val="0"/>
                <w:numId w:val="50"/>
              </w:numPr>
              <w:autoSpaceDE w:val="0"/>
              <w:autoSpaceDN w:val="0"/>
              <w:adjustRightInd w:val="0"/>
              <w:spacing w:after="160" w:line="240" w:lineRule="auto"/>
              <w:jc w:val="left"/>
              <w:rPr>
                <w:rFonts w:cs="Arial"/>
                <w:color w:val="000000"/>
              </w:rPr>
            </w:pPr>
            <w:r w:rsidRPr="006235A7">
              <w:rPr>
                <w:rFonts w:cs="Arial"/>
                <w:color w:val="000000"/>
              </w:rPr>
              <w:t xml:space="preserve">Consideration and a plan should be in place for any staff members that are in receipt of services from </w:t>
            </w:r>
            <w:r>
              <w:rPr>
                <w:rFonts w:cs="Arial"/>
                <w:color w:val="000000"/>
              </w:rPr>
              <w:t xml:space="preserve">the </w:t>
            </w:r>
            <w:r w:rsidRPr="006235A7">
              <w:rPr>
                <w:rFonts w:cs="Arial"/>
                <w:color w:val="000000"/>
              </w:rPr>
              <w:t xml:space="preserve">current OHS provider </w:t>
            </w:r>
            <w:r>
              <w:rPr>
                <w:rFonts w:cs="Arial"/>
                <w:color w:val="000000"/>
              </w:rPr>
              <w:t>when new contract starts on 1</w:t>
            </w:r>
            <w:r w:rsidRPr="006E40A7">
              <w:rPr>
                <w:rFonts w:cs="Arial"/>
                <w:color w:val="000000"/>
                <w:vertAlign w:val="superscript"/>
              </w:rPr>
              <w:t>st</w:t>
            </w:r>
            <w:r>
              <w:rPr>
                <w:rFonts w:cs="Arial"/>
                <w:color w:val="000000"/>
              </w:rPr>
              <w:t xml:space="preserve"> April 2024. </w:t>
            </w:r>
          </w:p>
          <w:p w14:paraId="58595517" w14:textId="77777777" w:rsidR="00E1482C" w:rsidRPr="00A0228B" w:rsidRDefault="00E1482C" w:rsidP="00E1482C">
            <w:pPr>
              <w:pStyle w:val="ListParagraph"/>
              <w:numPr>
                <w:ilvl w:val="0"/>
                <w:numId w:val="50"/>
              </w:numPr>
              <w:autoSpaceDE w:val="0"/>
              <w:autoSpaceDN w:val="0"/>
              <w:adjustRightInd w:val="0"/>
              <w:spacing w:after="160" w:line="240" w:lineRule="auto"/>
              <w:jc w:val="left"/>
              <w:rPr>
                <w:rFonts w:cs="Arial"/>
                <w:b/>
                <w:color w:val="000000"/>
              </w:rPr>
            </w:pPr>
            <w:r w:rsidRPr="000F7D1F">
              <w:rPr>
                <w:rFonts w:cs="Arial"/>
                <w:color w:val="000000"/>
              </w:rPr>
              <w:t xml:space="preserve">Online and cloud hosted platforms should have adequate data protection and malware licenses. Provider will be required to complete a </w:t>
            </w:r>
            <w:hyperlink r:id="rId15" w:history="1">
              <w:r w:rsidRPr="000F7D1F">
                <w:rPr>
                  <w:color w:val="000000"/>
                </w:rPr>
                <w:t xml:space="preserve">Supplier Security </w:t>
              </w:r>
              <w:r w:rsidRPr="000F7D1F">
                <w:rPr>
                  <w:rFonts w:cs="Arial"/>
                  <w:color w:val="000000"/>
                </w:rPr>
                <w:t>Assessment</w:t>
              </w:r>
            </w:hyperlink>
            <w:r w:rsidRPr="000F7D1F">
              <w:rPr>
                <w:rFonts w:cs="Arial"/>
                <w:color w:val="000000"/>
              </w:rPr>
              <w:t xml:space="preserve"> </w:t>
            </w:r>
            <w:r w:rsidRPr="00A0228B">
              <w:rPr>
                <w:rFonts w:cs="Arial"/>
                <w:color w:val="000000"/>
              </w:rPr>
              <w:t>(see Information Document 4)</w:t>
            </w:r>
            <w:r w:rsidRPr="000F7D1F">
              <w:rPr>
                <w:rFonts w:cs="Arial"/>
                <w:color w:val="000000"/>
              </w:rPr>
              <w:t xml:space="preserve"> </w:t>
            </w:r>
          </w:p>
          <w:p w14:paraId="76222C24" w14:textId="77777777" w:rsidR="00E1482C" w:rsidRPr="006A0216" w:rsidRDefault="00E1482C" w:rsidP="00E1482C">
            <w:pPr>
              <w:pStyle w:val="ListParagraph"/>
              <w:numPr>
                <w:ilvl w:val="0"/>
                <w:numId w:val="50"/>
              </w:numPr>
              <w:autoSpaceDE w:val="0"/>
              <w:autoSpaceDN w:val="0"/>
              <w:adjustRightInd w:val="0"/>
              <w:spacing w:after="160" w:line="240" w:lineRule="auto"/>
              <w:jc w:val="left"/>
              <w:rPr>
                <w:rFonts w:cs="Arial"/>
                <w:b/>
                <w:color w:val="000000"/>
              </w:rPr>
            </w:pPr>
            <w:r w:rsidRPr="001F176F">
              <w:rPr>
                <w:rFonts w:eastAsia="Times New Roman" w:cs="Arial"/>
                <w:iCs/>
              </w:rPr>
              <w:t xml:space="preserve">Provider will contact the Clients’ </w:t>
            </w:r>
            <w:r>
              <w:rPr>
                <w:rFonts w:eastAsia="Times New Roman" w:cs="Arial"/>
                <w:iCs/>
              </w:rPr>
              <w:t xml:space="preserve">designated officers </w:t>
            </w:r>
            <w:r w:rsidRPr="001F176F">
              <w:rPr>
                <w:rFonts w:eastAsia="Times New Roman" w:cs="Arial"/>
                <w:iCs/>
              </w:rPr>
              <w:t>to seek authorisation before scheduling the 3</w:t>
            </w:r>
            <w:r w:rsidRPr="001F176F">
              <w:rPr>
                <w:rFonts w:eastAsia="Times New Roman" w:cs="Arial"/>
                <w:iCs/>
                <w:vertAlign w:val="superscript"/>
              </w:rPr>
              <w:t>rd</w:t>
            </w:r>
            <w:r w:rsidRPr="001F176F">
              <w:rPr>
                <w:rFonts w:eastAsia="Times New Roman" w:cs="Arial"/>
                <w:iCs/>
              </w:rPr>
              <w:t xml:space="preserve"> appointment. The same applies to subsequent appointments.</w:t>
            </w:r>
          </w:p>
          <w:p w14:paraId="2734937A" w14:textId="39AA83FB" w:rsidR="00B55861" w:rsidRPr="00C5472C" w:rsidRDefault="00E1482C">
            <w:pPr>
              <w:autoSpaceDE w:val="0"/>
              <w:autoSpaceDN w:val="0"/>
              <w:adjustRightInd w:val="0"/>
              <w:spacing w:after="160" w:line="240" w:lineRule="auto"/>
              <w:jc w:val="left"/>
              <w:rPr>
                <w:rFonts w:cs="Arial"/>
                <w:b/>
                <w:color w:val="000000"/>
              </w:rPr>
            </w:pPr>
            <w:r>
              <w:rPr>
                <w:rFonts w:eastAsia="Times New Roman" w:cs="Arial"/>
                <w:iCs/>
              </w:rPr>
              <w:t>The Provider must provide the premises in which they will hold clinics within the Herefordshire County Boundary.</w:t>
            </w:r>
          </w:p>
        </w:tc>
      </w:tr>
      <w:tr w:rsidR="00634C8E" w:rsidRPr="001E1B5C" w14:paraId="3D0FDA86" w14:textId="77777777" w:rsidTr="00360797">
        <w:tc>
          <w:tcPr>
            <w:tcW w:w="675" w:type="dxa"/>
            <w:shd w:val="clear" w:color="auto" w:fill="FFD966"/>
          </w:tcPr>
          <w:p w14:paraId="61E60AE9" w14:textId="77777777" w:rsidR="00634C8E" w:rsidRPr="001E1B5C" w:rsidRDefault="00634C8E" w:rsidP="00634C8E">
            <w:pPr>
              <w:numPr>
                <w:ilvl w:val="0"/>
                <w:numId w:val="14"/>
              </w:numPr>
              <w:spacing w:after="160" w:line="259" w:lineRule="auto"/>
              <w:jc w:val="left"/>
              <w:rPr>
                <w:rFonts w:cs="Arial"/>
                <w:b/>
              </w:rPr>
            </w:pPr>
          </w:p>
        </w:tc>
        <w:tc>
          <w:tcPr>
            <w:tcW w:w="8647" w:type="dxa"/>
            <w:shd w:val="clear" w:color="auto" w:fill="FFD966"/>
          </w:tcPr>
          <w:p w14:paraId="513D7073" w14:textId="5EC1EEA3" w:rsidR="00634C8E" w:rsidRPr="001E1B5C" w:rsidRDefault="00634C8E" w:rsidP="00634C8E">
            <w:pPr>
              <w:rPr>
                <w:rFonts w:cs="Arial"/>
                <w:b/>
              </w:rPr>
            </w:pPr>
            <w:r w:rsidRPr="001E1B5C">
              <w:rPr>
                <w:rFonts w:cs="Arial"/>
                <w:b/>
              </w:rPr>
              <w:t xml:space="preserve">Performance </w:t>
            </w:r>
            <w:r>
              <w:rPr>
                <w:rFonts w:cs="Arial"/>
                <w:b/>
              </w:rPr>
              <w:t>m</w:t>
            </w:r>
            <w:r w:rsidRPr="001E1B5C">
              <w:rPr>
                <w:rFonts w:cs="Arial"/>
                <w:b/>
              </w:rPr>
              <w:t xml:space="preserve">easures and </w:t>
            </w:r>
            <w:r>
              <w:rPr>
                <w:rFonts w:cs="Arial"/>
                <w:b/>
              </w:rPr>
              <w:t>p</w:t>
            </w:r>
            <w:r w:rsidRPr="001E1B5C">
              <w:rPr>
                <w:rFonts w:cs="Arial"/>
                <w:b/>
              </w:rPr>
              <w:t xml:space="preserve">roject </w:t>
            </w:r>
            <w:r>
              <w:rPr>
                <w:rFonts w:cs="Arial"/>
                <w:b/>
              </w:rPr>
              <w:t>s</w:t>
            </w:r>
            <w:r w:rsidRPr="001E1B5C">
              <w:rPr>
                <w:rFonts w:cs="Arial"/>
                <w:b/>
              </w:rPr>
              <w:t>uccess</w:t>
            </w:r>
          </w:p>
        </w:tc>
      </w:tr>
      <w:tr w:rsidR="00E1482C" w:rsidRPr="001E1B5C" w14:paraId="722CE943" w14:textId="77777777" w:rsidTr="00A15B62">
        <w:tc>
          <w:tcPr>
            <w:tcW w:w="675" w:type="dxa"/>
            <w:tcBorders>
              <w:bottom w:val="single" w:sz="4" w:space="0" w:color="A6A6A6"/>
            </w:tcBorders>
            <w:shd w:val="clear" w:color="auto" w:fill="FFFFFF" w:themeFill="background1"/>
          </w:tcPr>
          <w:p w14:paraId="70EC752E" w14:textId="77777777" w:rsidR="00E1482C" w:rsidRDefault="00E1482C" w:rsidP="00E1482C">
            <w:pPr>
              <w:shd w:val="clear" w:color="auto" w:fill="FFFFFF" w:themeFill="background1"/>
              <w:tabs>
                <w:tab w:val="left" w:pos="0"/>
              </w:tabs>
              <w:spacing w:after="160" w:line="259" w:lineRule="auto"/>
              <w:jc w:val="left"/>
              <w:rPr>
                <w:rFonts w:cs="Arial"/>
                <w:b/>
              </w:rPr>
            </w:pPr>
          </w:p>
        </w:tc>
        <w:tc>
          <w:tcPr>
            <w:tcW w:w="8647" w:type="dxa"/>
            <w:tcBorders>
              <w:bottom w:val="single" w:sz="4" w:space="0" w:color="A6A6A6"/>
            </w:tcBorders>
            <w:shd w:val="clear" w:color="auto" w:fill="auto"/>
          </w:tcPr>
          <w:p w14:paraId="2D00E113" w14:textId="31D9DD02" w:rsidR="00F14ACF" w:rsidRDefault="00F14ACF" w:rsidP="00AC1122">
            <w:pPr>
              <w:shd w:val="clear" w:color="auto" w:fill="FFFFFF"/>
              <w:autoSpaceDE w:val="0"/>
              <w:autoSpaceDN w:val="0"/>
              <w:adjustRightInd w:val="0"/>
              <w:spacing w:after="24" w:line="240" w:lineRule="auto"/>
              <w:jc w:val="left"/>
              <w:rPr>
                <w:rFonts w:eastAsia="Times New Roman"/>
                <w:b/>
                <w:u w:val="single"/>
              </w:rPr>
            </w:pPr>
          </w:p>
          <w:p w14:paraId="4D28D6E7" w14:textId="647FF9A2" w:rsidR="00AC1122" w:rsidRDefault="00AC1122" w:rsidP="00AC1122">
            <w:pPr>
              <w:shd w:val="clear" w:color="auto" w:fill="FFFFFF"/>
              <w:autoSpaceDE w:val="0"/>
              <w:autoSpaceDN w:val="0"/>
              <w:adjustRightInd w:val="0"/>
              <w:spacing w:after="24" w:line="240" w:lineRule="auto"/>
              <w:jc w:val="left"/>
              <w:rPr>
                <w:rFonts w:eastAsia="Times New Roman"/>
                <w:b/>
                <w:u w:val="single"/>
              </w:rPr>
            </w:pPr>
            <w:r w:rsidRPr="0007709D">
              <w:rPr>
                <w:rFonts w:eastAsia="Times New Roman"/>
                <w:b/>
                <w:u w:val="single"/>
              </w:rPr>
              <w:t>Management Reports</w:t>
            </w:r>
          </w:p>
          <w:p w14:paraId="1C98988A" w14:textId="2520B40F" w:rsidR="00F14ACF" w:rsidRDefault="00F14ACF" w:rsidP="00AC1122">
            <w:pPr>
              <w:shd w:val="clear" w:color="auto" w:fill="FFFFFF"/>
              <w:autoSpaceDE w:val="0"/>
              <w:autoSpaceDN w:val="0"/>
              <w:adjustRightInd w:val="0"/>
              <w:spacing w:after="24" w:line="240" w:lineRule="auto"/>
              <w:jc w:val="left"/>
              <w:rPr>
                <w:rFonts w:eastAsia="Times New Roman"/>
                <w:b/>
                <w:u w:val="single"/>
              </w:rPr>
            </w:pPr>
          </w:p>
          <w:p w14:paraId="445157C3" w14:textId="77777777" w:rsidR="00F14ACF" w:rsidRPr="0007709D" w:rsidRDefault="00F14ACF" w:rsidP="00F14ACF">
            <w:pPr>
              <w:shd w:val="clear" w:color="auto" w:fill="FFFFFF"/>
              <w:autoSpaceDE w:val="0"/>
              <w:autoSpaceDN w:val="0"/>
              <w:adjustRightInd w:val="0"/>
              <w:spacing w:after="24" w:line="240" w:lineRule="auto"/>
              <w:jc w:val="left"/>
              <w:rPr>
                <w:rFonts w:eastAsia="Times New Roman"/>
              </w:rPr>
            </w:pPr>
            <w:r w:rsidRPr="0007709D">
              <w:rPr>
                <w:rFonts w:eastAsia="Times New Roman"/>
              </w:rPr>
              <w:t xml:space="preserve">During the contract set-up, the Clients and the Provider will agree template(s) to be used for all management reports which satisfy the Clients’ needs. </w:t>
            </w:r>
          </w:p>
          <w:p w14:paraId="7FA0B35F" w14:textId="77777777" w:rsidR="00F14ACF" w:rsidRPr="0007709D" w:rsidRDefault="00F14ACF" w:rsidP="00F14ACF">
            <w:pPr>
              <w:shd w:val="clear" w:color="auto" w:fill="FFFFFF"/>
              <w:autoSpaceDE w:val="0"/>
              <w:autoSpaceDN w:val="0"/>
              <w:adjustRightInd w:val="0"/>
              <w:spacing w:after="24" w:line="240" w:lineRule="auto"/>
              <w:jc w:val="left"/>
              <w:rPr>
                <w:rFonts w:eastAsia="Times New Roman"/>
              </w:rPr>
            </w:pPr>
          </w:p>
          <w:p w14:paraId="530E340E" w14:textId="77777777" w:rsidR="00F14ACF" w:rsidRDefault="00F14ACF" w:rsidP="00F14ACF">
            <w:pPr>
              <w:shd w:val="clear" w:color="auto" w:fill="FFFFFF"/>
              <w:autoSpaceDE w:val="0"/>
              <w:autoSpaceDN w:val="0"/>
              <w:adjustRightInd w:val="0"/>
              <w:spacing w:after="24" w:line="240" w:lineRule="auto"/>
              <w:jc w:val="left"/>
              <w:rPr>
                <w:rFonts w:eastAsia="Times New Roman"/>
                <w:b/>
                <w:u w:val="single"/>
              </w:rPr>
            </w:pPr>
            <w:r w:rsidRPr="0007709D">
              <w:rPr>
                <w:rFonts w:eastAsia="Times New Roman"/>
              </w:rPr>
              <w:t xml:space="preserve">The Clients will monitor the quality of management reports through quarterly audits of a sample of reports using the criteria outlined </w:t>
            </w:r>
            <w:r w:rsidRPr="008F52E4">
              <w:rPr>
                <w:rFonts w:eastAsia="Times New Roman"/>
              </w:rPr>
              <w:t xml:space="preserve">in </w:t>
            </w:r>
            <w:r w:rsidRPr="00DC2DF7">
              <w:rPr>
                <w:rFonts w:eastAsia="Times New Roman"/>
              </w:rPr>
              <w:t xml:space="preserve">Information Document </w:t>
            </w:r>
            <w:r w:rsidRPr="008F52E4">
              <w:rPr>
                <w:rFonts w:eastAsia="Times New Roman"/>
              </w:rPr>
              <w:t>2</w:t>
            </w:r>
            <w:r>
              <w:rPr>
                <w:rFonts w:eastAsia="Times New Roman"/>
              </w:rPr>
              <w:t xml:space="preserve"> (</w:t>
            </w:r>
            <w:r w:rsidRPr="00981C05">
              <w:rPr>
                <w:rFonts w:eastAsia="Times New Roman"/>
              </w:rPr>
              <w:t>Appendix 1</w:t>
            </w:r>
            <w:r>
              <w:rPr>
                <w:rFonts w:eastAsia="Times New Roman"/>
              </w:rPr>
              <w:t xml:space="preserve"> – Quality Audit Checklist: Management Reports</w:t>
            </w:r>
            <w:r w:rsidRPr="00C45942">
              <w:t>)</w:t>
            </w:r>
          </w:p>
          <w:p w14:paraId="32C94B56" w14:textId="77777777" w:rsidR="00AC1122" w:rsidRDefault="00AC1122" w:rsidP="00AC1122">
            <w:pPr>
              <w:shd w:val="clear" w:color="auto" w:fill="FFFFFF"/>
              <w:autoSpaceDE w:val="0"/>
              <w:autoSpaceDN w:val="0"/>
              <w:adjustRightInd w:val="0"/>
              <w:spacing w:after="24" w:line="240" w:lineRule="auto"/>
              <w:jc w:val="left"/>
              <w:rPr>
                <w:rFonts w:eastAsia="Times New Roman"/>
              </w:rPr>
            </w:pPr>
          </w:p>
          <w:p w14:paraId="37751CB5" w14:textId="5D9618BC" w:rsidR="00AC1122" w:rsidRPr="0007709D" w:rsidRDefault="00AC1122" w:rsidP="00AC1122">
            <w:pPr>
              <w:shd w:val="clear" w:color="auto" w:fill="FFFFFF"/>
              <w:autoSpaceDE w:val="0"/>
              <w:autoSpaceDN w:val="0"/>
              <w:adjustRightInd w:val="0"/>
              <w:spacing w:after="24" w:line="240" w:lineRule="auto"/>
              <w:jc w:val="left"/>
              <w:rPr>
                <w:rFonts w:eastAsia="Times New Roman"/>
              </w:rPr>
            </w:pPr>
            <w:r w:rsidRPr="0007709D">
              <w:rPr>
                <w:rFonts w:eastAsia="Times New Roman"/>
              </w:rPr>
              <w:t>The Clients expect management reports produced by the Provider’s staff to be of good quality</w:t>
            </w:r>
            <w:r>
              <w:rPr>
                <w:rFonts w:eastAsia="Times New Roman"/>
              </w:rPr>
              <w:t xml:space="preserve"> and provided within 2 working days following the appointment</w:t>
            </w:r>
            <w:r w:rsidRPr="0007709D">
              <w:rPr>
                <w:rFonts w:eastAsia="Times New Roman"/>
              </w:rPr>
              <w:t xml:space="preserve">. A good report will: </w:t>
            </w:r>
          </w:p>
          <w:p w14:paraId="22DB12DD" w14:textId="77777777" w:rsidR="00AC1122" w:rsidRPr="0007709D" w:rsidRDefault="00AC1122" w:rsidP="00AC1122">
            <w:pPr>
              <w:pStyle w:val="ListParagraph"/>
              <w:numPr>
                <w:ilvl w:val="0"/>
                <w:numId w:val="44"/>
              </w:numPr>
              <w:shd w:val="clear" w:color="auto" w:fill="FFFFFF"/>
              <w:autoSpaceDE w:val="0"/>
              <w:autoSpaceDN w:val="0"/>
              <w:adjustRightInd w:val="0"/>
              <w:spacing w:after="24" w:line="240" w:lineRule="auto"/>
              <w:jc w:val="left"/>
              <w:rPr>
                <w:rFonts w:eastAsia="Times New Roman"/>
              </w:rPr>
            </w:pPr>
            <w:r>
              <w:rPr>
                <w:rFonts w:eastAsia="Times New Roman"/>
              </w:rPr>
              <w:t>state w</w:t>
            </w:r>
            <w:r w:rsidRPr="0007709D">
              <w:rPr>
                <w:rFonts w:eastAsia="Times New Roman"/>
              </w:rPr>
              <w:t>hether the health concern meets the criteria for disability as defined by the Equality Act 2010</w:t>
            </w:r>
          </w:p>
          <w:p w14:paraId="496F6A39" w14:textId="77777777" w:rsidR="00AC1122" w:rsidRPr="0007709D" w:rsidRDefault="00AC1122" w:rsidP="00AC1122">
            <w:pPr>
              <w:pStyle w:val="ListParagraph"/>
              <w:numPr>
                <w:ilvl w:val="0"/>
                <w:numId w:val="44"/>
              </w:numPr>
              <w:shd w:val="clear" w:color="auto" w:fill="FFFFFF"/>
              <w:autoSpaceDE w:val="0"/>
              <w:autoSpaceDN w:val="0"/>
              <w:adjustRightInd w:val="0"/>
              <w:spacing w:after="24" w:line="240" w:lineRule="auto"/>
              <w:jc w:val="left"/>
              <w:rPr>
                <w:rFonts w:eastAsia="Times New Roman"/>
              </w:rPr>
            </w:pPr>
            <w:r w:rsidRPr="0007709D">
              <w:rPr>
                <w:rFonts w:eastAsia="Times New Roman"/>
              </w:rPr>
              <w:t>contain a clear statement as to the employee’s fitness at the time of the assessment;</w:t>
            </w:r>
          </w:p>
          <w:p w14:paraId="524AE08D" w14:textId="77777777" w:rsidR="00AC1122" w:rsidRPr="0007709D" w:rsidRDefault="00AC1122" w:rsidP="00AC1122">
            <w:pPr>
              <w:pStyle w:val="ListParagraph"/>
              <w:numPr>
                <w:ilvl w:val="0"/>
                <w:numId w:val="44"/>
              </w:numPr>
              <w:shd w:val="clear" w:color="auto" w:fill="FFFFFF"/>
              <w:autoSpaceDE w:val="0"/>
              <w:autoSpaceDN w:val="0"/>
              <w:adjustRightInd w:val="0"/>
              <w:spacing w:after="24" w:line="240" w:lineRule="auto"/>
              <w:jc w:val="left"/>
              <w:rPr>
                <w:rFonts w:eastAsia="Times New Roman"/>
              </w:rPr>
            </w:pPr>
            <w:r w:rsidRPr="0007709D">
              <w:rPr>
                <w:rFonts w:eastAsia="Times New Roman"/>
              </w:rPr>
              <w:t>provide a guide as to when they may be fit for work, where applicable;</w:t>
            </w:r>
          </w:p>
          <w:p w14:paraId="1D9564E1" w14:textId="77777777" w:rsidR="00AC1122" w:rsidRPr="0007709D" w:rsidRDefault="00AC1122" w:rsidP="00AC1122">
            <w:pPr>
              <w:pStyle w:val="ListParagraph"/>
              <w:numPr>
                <w:ilvl w:val="0"/>
                <w:numId w:val="44"/>
              </w:numPr>
              <w:shd w:val="clear" w:color="auto" w:fill="FFFFFF"/>
              <w:autoSpaceDE w:val="0"/>
              <w:autoSpaceDN w:val="0"/>
              <w:adjustRightInd w:val="0"/>
              <w:spacing w:after="24" w:line="240" w:lineRule="auto"/>
              <w:jc w:val="left"/>
              <w:rPr>
                <w:rFonts w:eastAsia="Times New Roman"/>
              </w:rPr>
            </w:pPr>
            <w:r w:rsidRPr="0007709D">
              <w:rPr>
                <w:rFonts w:eastAsia="Times New Roman"/>
              </w:rPr>
              <w:t>provide useful, forward-looking advice on adjustments that will aid the employee’s return to work and to their usual duties, taking full account of the employee’s role and business needs;</w:t>
            </w:r>
          </w:p>
          <w:p w14:paraId="074BD58C" w14:textId="77777777" w:rsidR="00AC1122" w:rsidRPr="0007709D" w:rsidRDefault="00AC1122" w:rsidP="00AC1122">
            <w:pPr>
              <w:pStyle w:val="ListParagraph"/>
              <w:numPr>
                <w:ilvl w:val="0"/>
                <w:numId w:val="44"/>
              </w:numPr>
              <w:shd w:val="clear" w:color="auto" w:fill="FFFFFF"/>
              <w:autoSpaceDE w:val="0"/>
              <w:autoSpaceDN w:val="0"/>
              <w:adjustRightInd w:val="0"/>
              <w:spacing w:after="24" w:line="240" w:lineRule="auto"/>
              <w:jc w:val="left"/>
              <w:rPr>
                <w:rFonts w:eastAsia="Times New Roman"/>
              </w:rPr>
            </w:pPr>
            <w:r w:rsidRPr="0007709D">
              <w:rPr>
                <w:rFonts w:eastAsia="Times New Roman"/>
              </w:rPr>
              <w:t xml:space="preserve">signpost to other services provided by the Clients such as </w:t>
            </w:r>
            <w:r>
              <w:rPr>
                <w:rFonts w:eastAsia="Times New Roman"/>
              </w:rPr>
              <w:t xml:space="preserve">our </w:t>
            </w:r>
            <w:hyperlink r:id="rId16" w:history="1">
              <w:r w:rsidRPr="0063587E">
                <w:rPr>
                  <w:rStyle w:val="Hyperlink"/>
                  <w:rFonts w:eastAsia="Times New Roman"/>
                </w:rPr>
                <w:t>Employee Assistance Programme</w:t>
              </w:r>
            </w:hyperlink>
            <w:r w:rsidRPr="0007709D">
              <w:rPr>
                <w:rFonts w:eastAsia="Times New Roman"/>
              </w:rPr>
              <w:t>, to maximise the range of support available to employees; and</w:t>
            </w:r>
          </w:p>
          <w:p w14:paraId="034C0C1E" w14:textId="77777777" w:rsidR="00AC1122" w:rsidRPr="0007709D" w:rsidRDefault="00AC1122" w:rsidP="00AC1122">
            <w:pPr>
              <w:pStyle w:val="ListParagraph"/>
              <w:numPr>
                <w:ilvl w:val="0"/>
                <w:numId w:val="44"/>
              </w:numPr>
              <w:shd w:val="clear" w:color="auto" w:fill="FFFFFF"/>
              <w:autoSpaceDE w:val="0"/>
              <w:autoSpaceDN w:val="0"/>
              <w:adjustRightInd w:val="0"/>
              <w:spacing w:after="24" w:line="240" w:lineRule="auto"/>
              <w:jc w:val="left"/>
              <w:rPr>
                <w:rFonts w:eastAsia="Times New Roman"/>
              </w:rPr>
            </w:pPr>
            <w:r w:rsidRPr="0007709D">
              <w:rPr>
                <w:rFonts w:eastAsia="Times New Roman"/>
              </w:rPr>
              <w:t>provide useful advice on what action can be taken to prevent a recurrence of the employee’s sickness absence, for example.</w:t>
            </w:r>
          </w:p>
          <w:p w14:paraId="17798D7A" w14:textId="77777777" w:rsidR="00AC1122" w:rsidRPr="0007709D" w:rsidRDefault="00AC1122" w:rsidP="00AC1122">
            <w:pPr>
              <w:shd w:val="clear" w:color="auto" w:fill="FFFFFF"/>
              <w:autoSpaceDE w:val="0"/>
              <w:autoSpaceDN w:val="0"/>
              <w:adjustRightInd w:val="0"/>
              <w:spacing w:after="24" w:line="240" w:lineRule="auto"/>
              <w:jc w:val="left"/>
              <w:rPr>
                <w:rFonts w:eastAsia="Times New Roman"/>
              </w:rPr>
            </w:pPr>
          </w:p>
          <w:p w14:paraId="70B55690" w14:textId="623FDB5B" w:rsidR="00AC1122" w:rsidRPr="0007709D" w:rsidRDefault="00AC1122" w:rsidP="00AC1122">
            <w:pPr>
              <w:shd w:val="clear" w:color="auto" w:fill="FFFFFF"/>
              <w:autoSpaceDE w:val="0"/>
              <w:autoSpaceDN w:val="0"/>
              <w:adjustRightInd w:val="0"/>
              <w:spacing w:after="24" w:line="240" w:lineRule="auto"/>
              <w:jc w:val="left"/>
              <w:rPr>
                <w:rFonts w:eastAsia="Times New Roman"/>
              </w:rPr>
            </w:pPr>
            <w:r w:rsidRPr="0007709D">
              <w:rPr>
                <w:rFonts w:eastAsia="Times New Roman"/>
              </w:rPr>
              <w:t>The Clients do not consider management reports with the following features to be of good quality:</w:t>
            </w:r>
          </w:p>
          <w:p w14:paraId="77C6B956" w14:textId="77777777" w:rsidR="00AC1122" w:rsidRPr="0007709D" w:rsidRDefault="00AC1122" w:rsidP="00AC1122">
            <w:pPr>
              <w:pStyle w:val="ListParagraph"/>
              <w:numPr>
                <w:ilvl w:val="0"/>
                <w:numId w:val="44"/>
              </w:numPr>
              <w:shd w:val="clear" w:color="auto" w:fill="FFFFFF"/>
              <w:autoSpaceDE w:val="0"/>
              <w:autoSpaceDN w:val="0"/>
              <w:adjustRightInd w:val="0"/>
              <w:spacing w:after="24" w:line="240" w:lineRule="auto"/>
              <w:jc w:val="left"/>
              <w:rPr>
                <w:rFonts w:eastAsia="Times New Roman"/>
              </w:rPr>
            </w:pPr>
            <w:r w:rsidRPr="0007709D">
              <w:rPr>
                <w:rFonts w:eastAsia="Times New Roman"/>
              </w:rPr>
              <w:t>reiterating what the employee says;</w:t>
            </w:r>
          </w:p>
          <w:p w14:paraId="1DC10F28" w14:textId="77777777" w:rsidR="00AC1122" w:rsidRPr="0007709D" w:rsidRDefault="00AC1122" w:rsidP="00AC1122">
            <w:pPr>
              <w:pStyle w:val="ListParagraph"/>
              <w:numPr>
                <w:ilvl w:val="0"/>
                <w:numId w:val="44"/>
              </w:numPr>
              <w:shd w:val="clear" w:color="auto" w:fill="FFFFFF"/>
              <w:autoSpaceDE w:val="0"/>
              <w:autoSpaceDN w:val="0"/>
              <w:adjustRightInd w:val="0"/>
              <w:spacing w:after="24" w:line="240" w:lineRule="auto"/>
              <w:jc w:val="left"/>
              <w:rPr>
                <w:rFonts w:eastAsia="Times New Roman"/>
              </w:rPr>
            </w:pPr>
            <w:r w:rsidRPr="0007709D">
              <w:rPr>
                <w:rFonts w:eastAsia="Times New Roman"/>
              </w:rPr>
              <w:t>avoiding giving an opinion</w:t>
            </w:r>
            <w:r>
              <w:rPr>
                <w:rFonts w:eastAsia="Times New Roman"/>
              </w:rPr>
              <w:t xml:space="preserve"> and delaying a decision</w:t>
            </w:r>
            <w:r w:rsidRPr="0007709D">
              <w:rPr>
                <w:rFonts w:eastAsia="Times New Roman"/>
              </w:rPr>
              <w:t>;</w:t>
            </w:r>
          </w:p>
          <w:p w14:paraId="126F2F33" w14:textId="77777777" w:rsidR="00AC1122" w:rsidRPr="0007709D" w:rsidRDefault="00AC1122" w:rsidP="00AC1122">
            <w:pPr>
              <w:pStyle w:val="ListParagraph"/>
              <w:numPr>
                <w:ilvl w:val="0"/>
                <w:numId w:val="44"/>
              </w:numPr>
              <w:shd w:val="clear" w:color="auto" w:fill="FFFFFF"/>
              <w:autoSpaceDE w:val="0"/>
              <w:autoSpaceDN w:val="0"/>
              <w:adjustRightInd w:val="0"/>
              <w:spacing w:after="24" w:line="240" w:lineRule="auto"/>
              <w:jc w:val="left"/>
              <w:rPr>
                <w:rFonts w:eastAsia="Times New Roman"/>
              </w:rPr>
            </w:pPr>
            <w:r w:rsidRPr="0007709D">
              <w:rPr>
                <w:rFonts w:eastAsia="Times New Roman"/>
              </w:rPr>
              <w:t>acting as an employee</w:t>
            </w:r>
            <w:r>
              <w:rPr>
                <w:rFonts w:eastAsia="Times New Roman"/>
              </w:rPr>
              <w:t>’s</w:t>
            </w:r>
            <w:r w:rsidRPr="0007709D">
              <w:rPr>
                <w:rFonts w:eastAsia="Times New Roman"/>
              </w:rPr>
              <w:t xml:space="preserve"> advocate and not being independent;</w:t>
            </w:r>
          </w:p>
          <w:p w14:paraId="4E727DCF" w14:textId="77777777" w:rsidR="00AC1122" w:rsidRPr="0007709D" w:rsidRDefault="00AC1122" w:rsidP="00AC1122">
            <w:pPr>
              <w:pStyle w:val="ListParagraph"/>
              <w:numPr>
                <w:ilvl w:val="0"/>
                <w:numId w:val="44"/>
              </w:numPr>
              <w:shd w:val="clear" w:color="auto" w:fill="FFFFFF"/>
              <w:autoSpaceDE w:val="0"/>
              <w:autoSpaceDN w:val="0"/>
              <w:adjustRightInd w:val="0"/>
              <w:spacing w:after="24" w:line="240" w:lineRule="auto"/>
              <w:jc w:val="left"/>
              <w:rPr>
                <w:rFonts w:eastAsia="Times New Roman"/>
              </w:rPr>
            </w:pPr>
            <w:r w:rsidRPr="0007709D">
              <w:rPr>
                <w:rFonts w:eastAsia="Times New Roman"/>
              </w:rPr>
              <w:t xml:space="preserve">concentrating on medical details and treatment without reference to the functional impact of the condition on what the employee can and cannot do; and </w:t>
            </w:r>
          </w:p>
          <w:p w14:paraId="19515694" w14:textId="77777777" w:rsidR="00AC1122" w:rsidRPr="0007709D" w:rsidRDefault="00AC1122" w:rsidP="00AC1122">
            <w:pPr>
              <w:pStyle w:val="ListParagraph"/>
              <w:numPr>
                <w:ilvl w:val="0"/>
                <w:numId w:val="44"/>
              </w:numPr>
              <w:shd w:val="clear" w:color="auto" w:fill="FFFFFF"/>
              <w:autoSpaceDE w:val="0"/>
              <w:autoSpaceDN w:val="0"/>
              <w:adjustRightInd w:val="0"/>
              <w:spacing w:after="24" w:line="240" w:lineRule="auto"/>
              <w:jc w:val="left"/>
              <w:rPr>
                <w:rFonts w:eastAsia="Times New Roman"/>
              </w:rPr>
            </w:pPr>
            <w:r w:rsidRPr="0007709D">
              <w:rPr>
                <w:rFonts w:eastAsia="Times New Roman"/>
              </w:rPr>
              <w:t xml:space="preserve">Providing prescriptive advice on adjustments which leave little or no scope for the Clients to exercise their discretion regarding what is reasonable taking account of the employee’s role and business needs. </w:t>
            </w:r>
          </w:p>
          <w:p w14:paraId="26C40E9D" w14:textId="77777777" w:rsidR="00F14ACF" w:rsidRDefault="00F14ACF" w:rsidP="00AC1122">
            <w:pPr>
              <w:shd w:val="clear" w:color="auto" w:fill="FFFFFF"/>
              <w:autoSpaceDE w:val="0"/>
              <w:autoSpaceDN w:val="0"/>
              <w:adjustRightInd w:val="0"/>
              <w:spacing w:after="24" w:line="240" w:lineRule="auto"/>
              <w:jc w:val="left"/>
              <w:rPr>
                <w:rFonts w:eastAsia="Times New Roman"/>
              </w:rPr>
            </w:pPr>
          </w:p>
          <w:p w14:paraId="14EA8E0F" w14:textId="77777777" w:rsidR="00F14ACF" w:rsidRPr="003C4875" w:rsidRDefault="00F14ACF" w:rsidP="00AC1122">
            <w:pPr>
              <w:shd w:val="clear" w:color="auto" w:fill="FFFFFF"/>
              <w:autoSpaceDE w:val="0"/>
              <w:autoSpaceDN w:val="0"/>
              <w:adjustRightInd w:val="0"/>
              <w:spacing w:after="24" w:line="240" w:lineRule="auto"/>
              <w:jc w:val="left"/>
              <w:rPr>
                <w:rFonts w:eastAsia="Times New Roman" w:cs="Arial"/>
                <w:b/>
                <w:bCs/>
                <w:iCs/>
                <w:u w:val="single"/>
                <w:lang w:eastAsia="en-GB"/>
              </w:rPr>
            </w:pPr>
          </w:p>
          <w:p w14:paraId="0FB1C924" w14:textId="7326A8CA" w:rsidR="00F14ACF" w:rsidRPr="003C4875" w:rsidRDefault="00F14ACF" w:rsidP="00AC1122">
            <w:pPr>
              <w:shd w:val="clear" w:color="auto" w:fill="FFFFFF"/>
              <w:autoSpaceDE w:val="0"/>
              <w:autoSpaceDN w:val="0"/>
              <w:adjustRightInd w:val="0"/>
              <w:spacing w:after="24" w:line="240" w:lineRule="auto"/>
              <w:jc w:val="left"/>
              <w:rPr>
                <w:rFonts w:eastAsia="Times New Roman" w:cs="Arial"/>
                <w:b/>
                <w:bCs/>
                <w:iCs/>
                <w:u w:val="single"/>
                <w:lang w:eastAsia="en-GB"/>
              </w:rPr>
            </w:pPr>
            <w:r w:rsidRPr="003C4875">
              <w:rPr>
                <w:rFonts w:eastAsia="Times New Roman" w:cs="Arial"/>
                <w:b/>
                <w:bCs/>
                <w:iCs/>
                <w:u w:val="single"/>
                <w:lang w:eastAsia="en-GB"/>
              </w:rPr>
              <w:t xml:space="preserve">Feedback surveys </w:t>
            </w:r>
          </w:p>
          <w:p w14:paraId="5CCDB21C" w14:textId="77777777" w:rsidR="00AC1122" w:rsidRDefault="00AC1122" w:rsidP="00AC1122">
            <w:pPr>
              <w:shd w:val="clear" w:color="auto" w:fill="FFFFFF"/>
              <w:autoSpaceDE w:val="0"/>
              <w:autoSpaceDN w:val="0"/>
              <w:adjustRightInd w:val="0"/>
              <w:spacing w:after="24" w:line="240" w:lineRule="auto"/>
              <w:jc w:val="left"/>
              <w:rPr>
                <w:rFonts w:eastAsia="Times New Roman"/>
              </w:rPr>
            </w:pPr>
          </w:p>
          <w:p w14:paraId="5A36CF2F" w14:textId="77777777" w:rsidR="00AC1122" w:rsidRDefault="00AC1122" w:rsidP="00AC1122">
            <w:pPr>
              <w:shd w:val="clear" w:color="auto" w:fill="FFFFFF"/>
              <w:autoSpaceDE w:val="0"/>
              <w:autoSpaceDN w:val="0"/>
              <w:adjustRightInd w:val="0"/>
              <w:spacing w:after="24" w:line="240" w:lineRule="auto"/>
              <w:jc w:val="left"/>
              <w:rPr>
                <w:rFonts w:eastAsia="Times New Roman"/>
              </w:rPr>
            </w:pPr>
            <w:r>
              <w:rPr>
                <w:rFonts w:eastAsia="Times New Roman"/>
              </w:rPr>
              <w:t>The Clients require a p</w:t>
            </w:r>
            <w:r w:rsidRPr="0007709D">
              <w:rPr>
                <w:rFonts w:eastAsia="Times New Roman"/>
              </w:rPr>
              <w:t>rovision of an online customer feedback survey for managers and employees, the content of which is to be agreed with the Clients</w:t>
            </w:r>
            <w:r>
              <w:rPr>
                <w:rFonts w:eastAsia="Times New Roman"/>
              </w:rPr>
              <w:t>. This can be deployed from a 3</w:t>
            </w:r>
            <w:r w:rsidRPr="00E5780F">
              <w:rPr>
                <w:rFonts w:eastAsia="Times New Roman"/>
                <w:vertAlign w:val="superscript"/>
              </w:rPr>
              <w:t>rd</w:t>
            </w:r>
            <w:r>
              <w:rPr>
                <w:rFonts w:eastAsia="Times New Roman"/>
              </w:rPr>
              <w:t xml:space="preserve"> party package, with information and metrics to be reviewed as part of the contract monitoring.</w:t>
            </w:r>
          </w:p>
          <w:p w14:paraId="2FD833DB" w14:textId="77777777" w:rsidR="00AC1122" w:rsidRDefault="00AC1122" w:rsidP="00E1482C">
            <w:pPr>
              <w:pStyle w:val="BodyText3"/>
              <w:tabs>
                <w:tab w:val="num" w:pos="720"/>
                <w:tab w:val="left" w:pos="1134"/>
                <w:tab w:val="left" w:pos="1418"/>
                <w:tab w:val="left" w:pos="1560"/>
              </w:tabs>
              <w:rPr>
                <w:rFonts w:ascii="Arial" w:hAnsi="Arial" w:cs="Arial"/>
                <w:bCs/>
                <w:iCs/>
                <w:sz w:val="22"/>
                <w:szCs w:val="22"/>
              </w:rPr>
            </w:pPr>
          </w:p>
          <w:p w14:paraId="7B06C10C" w14:textId="427D20BE" w:rsidR="00AC1122" w:rsidRPr="003C4875" w:rsidRDefault="00AC1122" w:rsidP="007E74AA">
            <w:pPr>
              <w:pStyle w:val="BodyText3"/>
              <w:tabs>
                <w:tab w:val="num" w:pos="720"/>
                <w:tab w:val="left" w:pos="1134"/>
                <w:tab w:val="left" w:pos="1418"/>
                <w:tab w:val="left" w:pos="1560"/>
              </w:tabs>
              <w:spacing w:before="240"/>
              <w:rPr>
                <w:rFonts w:ascii="Arial" w:hAnsi="Arial" w:cs="Arial"/>
                <w:b/>
                <w:bCs/>
                <w:iCs/>
                <w:sz w:val="22"/>
                <w:szCs w:val="22"/>
                <w:u w:val="single"/>
              </w:rPr>
            </w:pPr>
            <w:r>
              <w:rPr>
                <w:rFonts w:ascii="Arial" w:hAnsi="Arial" w:cs="Arial"/>
                <w:b/>
                <w:bCs/>
                <w:iCs/>
                <w:sz w:val="22"/>
                <w:szCs w:val="22"/>
                <w:u w:val="single"/>
              </w:rPr>
              <w:t>Key Performance Indicators</w:t>
            </w:r>
          </w:p>
          <w:p w14:paraId="4EE4DE37" w14:textId="77777777" w:rsidR="00E1482C" w:rsidRPr="00E1482C" w:rsidRDefault="00E1482C" w:rsidP="00E1482C">
            <w:pPr>
              <w:pStyle w:val="BodyText3"/>
              <w:tabs>
                <w:tab w:val="num" w:pos="720"/>
                <w:tab w:val="left" w:pos="1134"/>
                <w:tab w:val="left" w:pos="1418"/>
                <w:tab w:val="left" w:pos="1560"/>
              </w:tabs>
              <w:rPr>
                <w:rFonts w:ascii="Arial" w:hAnsi="Arial" w:cs="Arial"/>
                <w:bCs/>
                <w:iCs/>
                <w:sz w:val="22"/>
                <w:szCs w:val="22"/>
              </w:rPr>
            </w:pPr>
            <w:r w:rsidRPr="00E1482C">
              <w:rPr>
                <w:rFonts w:ascii="Arial" w:hAnsi="Arial" w:cs="Arial"/>
                <w:bCs/>
                <w:iCs/>
                <w:sz w:val="22"/>
                <w:szCs w:val="22"/>
              </w:rPr>
              <w:t xml:space="preserve">The Provider will issue performance reports to the Clients at least a fortnight before the monitoring meetings are held. The content of the performance reports will be agreed during the contract set-up period. These will include but will not be limited to Key Performance Indicator (KPI) reporting. </w:t>
            </w:r>
          </w:p>
          <w:p w14:paraId="3D2DB92D" w14:textId="77777777" w:rsidR="00E1482C" w:rsidRPr="00E1482C" w:rsidRDefault="00E1482C" w:rsidP="00E1482C">
            <w:pPr>
              <w:pStyle w:val="BodyText3"/>
              <w:tabs>
                <w:tab w:val="num" w:pos="720"/>
                <w:tab w:val="left" w:pos="1134"/>
                <w:tab w:val="left" w:pos="1418"/>
                <w:tab w:val="left" w:pos="1560"/>
              </w:tabs>
              <w:rPr>
                <w:rFonts w:ascii="Arial" w:hAnsi="Arial" w:cs="Arial"/>
                <w:bCs/>
                <w:iCs/>
                <w:sz w:val="22"/>
                <w:szCs w:val="22"/>
              </w:rPr>
            </w:pPr>
            <w:r w:rsidRPr="00E1482C">
              <w:rPr>
                <w:rFonts w:ascii="Arial" w:hAnsi="Arial" w:cs="Arial"/>
                <w:bCs/>
                <w:iCs/>
                <w:sz w:val="22"/>
                <w:szCs w:val="22"/>
              </w:rPr>
              <w:t xml:space="preserve">The Provider shall proactively seek to drive continuous improvement to effectively meet the Clients’ objectives which are set out in Section 4: Objectives above. </w:t>
            </w:r>
          </w:p>
          <w:p w14:paraId="1E25BAFB" w14:textId="530AEDEA" w:rsidR="00E1482C" w:rsidRPr="00E1482C" w:rsidRDefault="00E1482C" w:rsidP="00E1482C">
            <w:pPr>
              <w:pStyle w:val="BodyText3"/>
              <w:tabs>
                <w:tab w:val="num" w:pos="720"/>
                <w:tab w:val="left" w:pos="1134"/>
                <w:tab w:val="left" w:pos="1418"/>
                <w:tab w:val="left" w:pos="1560"/>
              </w:tabs>
              <w:rPr>
                <w:rFonts w:ascii="Arial" w:hAnsi="Arial" w:cs="Arial"/>
                <w:bCs/>
                <w:iCs/>
                <w:sz w:val="22"/>
                <w:szCs w:val="22"/>
              </w:rPr>
            </w:pPr>
            <w:r w:rsidRPr="00E1482C">
              <w:rPr>
                <w:rFonts w:ascii="Arial" w:hAnsi="Arial" w:cs="Arial"/>
                <w:bCs/>
                <w:iCs/>
                <w:sz w:val="22"/>
                <w:szCs w:val="22"/>
              </w:rPr>
              <w:t>In addition to quarterly meetings, the Provider shall provide monitoring information, including statistical information</w:t>
            </w:r>
            <w:r w:rsidR="00705DD4">
              <w:rPr>
                <w:rFonts w:ascii="Arial" w:hAnsi="Arial" w:cs="Arial"/>
                <w:bCs/>
                <w:iCs/>
                <w:sz w:val="22"/>
                <w:szCs w:val="22"/>
              </w:rPr>
              <w:t xml:space="preserve"> on usage and referral times</w:t>
            </w:r>
            <w:r w:rsidRPr="00E1482C">
              <w:rPr>
                <w:rFonts w:ascii="Arial" w:hAnsi="Arial" w:cs="Arial"/>
                <w:bCs/>
                <w:iCs/>
                <w:sz w:val="22"/>
                <w:szCs w:val="22"/>
              </w:rPr>
              <w:t xml:space="preserve"> to the Clients on a monthly basis to enable the activity, quality and performance within the contract to be monitored and evaluated. This information will be also reviewed during the face-to-face monitoring meetings.</w:t>
            </w:r>
          </w:p>
          <w:p w14:paraId="2882FB8A" w14:textId="32DB0B1B" w:rsidR="00E1482C" w:rsidRPr="00E1482C" w:rsidRDefault="00E1482C" w:rsidP="00E1482C">
            <w:pPr>
              <w:pStyle w:val="BodyText3"/>
              <w:tabs>
                <w:tab w:val="num" w:pos="720"/>
                <w:tab w:val="left" w:pos="1134"/>
                <w:tab w:val="left" w:pos="1418"/>
                <w:tab w:val="left" w:pos="1560"/>
              </w:tabs>
              <w:rPr>
                <w:rFonts w:ascii="Arial" w:hAnsi="Arial" w:cs="Arial"/>
                <w:bCs/>
                <w:iCs/>
                <w:sz w:val="22"/>
                <w:szCs w:val="22"/>
              </w:rPr>
            </w:pPr>
            <w:r w:rsidRPr="00E1482C">
              <w:rPr>
                <w:rFonts w:ascii="Arial" w:hAnsi="Arial" w:cs="Arial"/>
                <w:bCs/>
                <w:iCs/>
                <w:sz w:val="22"/>
                <w:szCs w:val="22"/>
              </w:rPr>
              <w:t xml:space="preserve">The </w:t>
            </w:r>
            <w:r w:rsidR="00705DD4">
              <w:rPr>
                <w:rFonts w:ascii="Arial" w:hAnsi="Arial" w:cs="Arial"/>
                <w:bCs/>
                <w:iCs/>
                <w:sz w:val="22"/>
                <w:szCs w:val="22"/>
              </w:rPr>
              <w:t xml:space="preserve">quarterly </w:t>
            </w:r>
            <w:r w:rsidRPr="00E1482C">
              <w:rPr>
                <w:rFonts w:ascii="Arial" w:hAnsi="Arial" w:cs="Arial"/>
                <w:bCs/>
                <w:iCs/>
                <w:sz w:val="22"/>
                <w:szCs w:val="22"/>
              </w:rPr>
              <w:t xml:space="preserve">monitoring information will </w:t>
            </w:r>
            <w:r w:rsidR="00705DD4">
              <w:rPr>
                <w:rFonts w:ascii="Arial" w:hAnsi="Arial" w:cs="Arial"/>
                <w:bCs/>
                <w:iCs/>
                <w:sz w:val="22"/>
                <w:szCs w:val="22"/>
              </w:rPr>
              <w:t>include t</w:t>
            </w:r>
            <w:r w:rsidRPr="00E1482C">
              <w:rPr>
                <w:rFonts w:ascii="Arial" w:hAnsi="Arial" w:cs="Arial"/>
                <w:bCs/>
                <w:iCs/>
                <w:sz w:val="22"/>
                <w:szCs w:val="22"/>
              </w:rPr>
              <w:t xml:space="preserve">he following KPIs: </w:t>
            </w:r>
          </w:p>
          <w:tbl>
            <w:tblPr>
              <w:tblStyle w:val="TableGrid"/>
              <w:tblW w:w="0" w:type="auto"/>
              <w:tblLayout w:type="fixed"/>
              <w:tblLook w:val="04A0" w:firstRow="1" w:lastRow="0" w:firstColumn="1" w:lastColumn="0" w:noHBand="0" w:noVBand="1"/>
            </w:tblPr>
            <w:tblGrid>
              <w:gridCol w:w="6004"/>
              <w:gridCol w:w="1883"/>
            </w:tblGrid>
            <w:tr w:rsidR="00E1482C" w:rsidRPr="00E1482C" w14:paraId="7698A82D" w14:textId="77777777" w:rsidTr="00327363">
              <w:trPr>
                <w:trHeight w:val="626"/>
              </w:trPr>
              <w:tc>
                <w:tcPr>
                  <w:tcW w:w="6004" w:type="dxa"/>
                  <w:shd w:val="clear" w:color="auto" w:fill="DBDBDB" w:themeFill="accent3" w:themeFillTint="66"/>
                </w:tcPr>
                <w:p w14:paraId="43F89421" w14:textId="77777777" w:rsidR="00E1482C" w:rsidRPr="00E1482C" w:rsidRDefault="00E1482C" w:rsidP="00E1482C">
                  <w:pPr>
                    <w:pStyle w:val="BodyText3"/>
                    <w:tabs>
                      <w:tab w:val="num" w:pos="720"/>
                      <w:tab w:val="left" w:pos="1134"/>
                      <w:tab w:val="left" w:pos="1418"/>
                      <w:tab w:val="left" w:pos="1560"/>
                    </w:tabs>
                    <w:rPr>
                      <w:rFonts w:ascii="Arial" w:hAnsi="Arial" w:cs="Arial"/>
                      <w:b/>
                      <w:bCs/>
                      <w:iCs/>
                      <w:sz w:val="22"/>
                      <w:szCs w:val="22"/>
                    </w:rPr>
                  </w:pPr>
                  <w:r w:rsidRPr="00E1482C">
                    <w:rPr>
                      <w:rFonts w:ascii="Arial" w:hAnsi="Arial" w:cs="Arial"/>
                      <w:b/>
                      <w:bCs/>
                      <w:iCs/>
                      <w:sz w:val="22"/>
                      <w:szCs w:val="22"/>
                    </w:rPr>
                    <w:t>KPI description</w:t>
                  </w:r>
                </w:p>
              </w:tc>
              <w:tc>
                <w:tcPr>
                  <w:tcW w:w="1883" w:type="dxa"/>
                  <w:shd w:val="clear" w:color="auto" w:fill="DBDBDB" w:themeFill="accent3" w:themeFillTint="66"/>
                </w:tcPr>
                <w:p w14:paraId="32579C44" w14:textId="77777777" w:rsidR="00E1482C" w:rsidRPr="00E1482C" w:rsidRDefault="00E1482C" w:rsidP="00E1482C">
                  <w:pPr>
                    <w:pStyle w:val="BodyText3"/>
                    <w:tabs>
                      <w:tab w:val="num" w:pos="720"/>
                      <w:tab w:val="left" w:pos="1134"/>
                      <w:tab w:val="left" w:pos="1418"/>
                      <w:tab w:val="left" w:pos="1560"/>
                    </w:tabs>
                    <w:jc w:val="center"/>
                    <w:rPr>
                      <w:rFonts w:ascii="Arial" w:hAnsi="Arial" w:cs="Arial"/>
                      <w:b/>
                      <w:bCs/>
                      <w:iCs/>
                      <w:sz w:val="22"/>
                      <w:szCs w:val="22"/>
                    </w:rPr>
                  </w:pPr>
                  <w:r w:rsidRPr="00E1482C">
                    <w:rPr>
                      <w:rFonts w:ascii="Arial" w:hAnsi="Arial" w:cs="Arial"/>
                      <w:b/>
                      <w:bCs/>
                      <w:iCs/>
                      <w:sz w:val="22"/>
                      <w:szCs w:val="22"/>
                    </w:rPr>
                    <w:t>Requirement</w:t>
                  </w:r>
                </w:p>
                <w:p w14:paraId="6612B438" w14:textId="77777777" w:rsidR="00E1482C" w:rsidRPr="00E1482C" w:rsidRDefault="00E1482C" w:rsidP="00E1482C">
                  <w:pPr>
                    <w:pStyle w:val="BodyText3"/>
                    <w:tabs>
                      <w:tab w:val="num" w:pos="720"/>
                      <w:tab w:val="left" w:pos="1134"/>
                      <w:tab w:val="left" w:pos="1418"/>
                      <w:tab w:val="left" w:pos="1560"/>
                    </w:tabs>
                    <w:jc w:val="center"/>
                    <w:rPr>
                      <w:rFonts w:ascii="Arial" w:hAnsi="Arial" w:cs="Arial"/>
                      <w:b/>
                      <w:bCs/>
                      <w:iCs/>
                      <w:sz w:val="22"/>
                      <w:szCs w:val="22"/>
                    </w:rPr>
                  </w:pPr>
                </w:p>
              </w:tc>
            </w:tr>
            <w:tr w:rsidR="00E1482C" w:rsidRPr="00E1482C" w14:paraId="4E78EE7B" w14:textId="77777777" w:rsidTr="00327363">
              <w:trPr>
                <w:trHeight w:val="753"/>
              </w:trPr>
              <w:tc>
                <w:tcPr>
                  <w:tcW w:w="6004" w:type="dxa"/>
                </w:tcPr>
                <w:p w14:paraId="5978AC66" w14:textId="77777777" w:rsidR="00E1482C" w:rsidRPr="00E1482C" w:rsidRDefault="00E1482C" w:rsidP="00E1482C">
                  <w:pPr>
                    <w:pStyle w:val="BodyText3"/>
                    <w:tabs>
                      <w:tab w:val="num" w:pos="720"/>
                      <w:tab w:val="left" w:pos="1134"/>
                      <w:tab w:val="left" w:pos="1418"/>
                      <w:tab w:val="left" w:pos="1560"/>
                    </w:tabs>
                    <w:rPr>
                      <w:rFonts w:ascii="Arial" w:hAnsi="Arial" w:cs="Arial"/>
                      <w:bCs/>
                      <w:iCs/>
                      <w:sz w:val="22"/>
                      <w:szCs w:val="22"/>
                    </w:rPr>
                  </w:pPr>
                  <w:r w:rsidRPr="00E1482C">
                    <w:rPr>
                      <w:rFonts w:ascii="Arial" w:hAnsi="Arial" w:cs="Arial"/>
                      <w:bCs/>
                      <w:iCs/>
                      <w:sz w:val="22"/>
                      <w:szCs w:val="22"/>
                    </w:rPr>
                    <w:t xml:space="preserve">Referrals processed within 3 working days from receiving pre-employment questionnaire to issuing written outcome of desktop screening </w:t>
                  </w:r>
                </w:p>
              </w:tc>
              <w:tc>
                <w:tcPr>
                  <w:tcW w:w="1883" w:type="dxa"/>
                </w:tcPr>
                <w:p w14:paraId="057AAE2F" w14:textId="77777777" w:rsidR="00E1482C" w:rsidRPr="00E1482C" w:rsidRDefault="00E1482C" w:rsidP="00E1482C">
                  <w:pPr>
                    <w:pStyle w:val="BodyText3"/>
                    <w:tabs>
                      <w:tab w:val="num" w:pos="720"/>
                      <w:tab w:val="left" w:pos="1134"/>
                      <w:tab w:val="left" w:pos="1418"/>
                      <w:tab w:val="left" w:pos="1560"/>
                    </w:tabs>
                    <w:jc w:val="center"/>
                    <w:rPr>
                      <w:rFonts w:ascii="Arial" w:hAnsi="Arial" w:cs="Arial"/>
                      <w:bCs/>
                      <w:iCs/>
                      <w:sz w:val="22"/>
                      <w:szCs w:val="22"/>
                    </w:rPr>
                  </w:pPr>
                  <w:r w:rsidRPr="00E1482C">
                    <w:rPr>
                      <w:rFonts w:ascii="Arial" w:hAnsi="Arial" w:cs="Arial"/>
                      <w:bCs/>
                      <w:iCs/>
                      <w:sz w:val="22"/>
                      <w:szCs w:val="22"/>
                    </w:rPr>
                    <w:t>100%</w:t>
                  </w:r>
                </w:p>
              </w:tc>
            </w:tr>
            <w:tr w:rsidR="00E1482C" w:rsidRPr="00E1482C" w14:paraId="7EA9C9ED" w14:textId="77777777" w:rsidTr="00327363">
              <w:trPr>
                <w:trHeight w:val="523"/>
              </w:trPr>
              <w:tc>
                <w:tcPr>
                  <w:tcW w:w="6004" w:type="dxa"/>
                </w:tcPr>
                <w:p w14:paraId="1061C160" w14:textId="77777777" w:rsidR="00E1482C" w:rsidRPr="00E1482C" w:rsidRDefault="00E1482C" w:rsidP="00E1482C">
                  <w:pPr>
                    <w:pStyle w:val="BodyText3"/>
                    <w:tabs>
                      <w:tab w:val="num" w:pos="720"/>
                      <w:tab w:val="left" w:pos="1134"/>
                      <w:tab w:val="left" w:pos="1418"/>
                      <w:tab w:val="left" w:pos="1560"/>
                    </w:tabs>
                    <w:rPr>
                      <w:rFonts w:ascii="Arial" w:hAnsi="Arial" w:cs="Arial"/>
                      <w:bCs/>
                      <w:iCs/>
                      <w:sz w:val="22"/>
                      <w:szCs w:val="22"/>
                    </w:rPr>
                  </w:pPr>
                  <w:r w:rsidRPr="00E1482C">
                    <w:rPr>
                      <w:rFonts w:ascii="Arial" w:hAnsi="Arial" w:cs="Arial"/>
                      <w:bCs/>
                      <w:iCs/>
                      <w:sz w:val="22"/>
                      <w:szCs w:val="22"/>
                    </w:rPr>
                    <w:t>Pre-employment questionnaires requiring a face to face examination and written outcome are issued within 8 working days</w:t>
                  </w:r>
                </w:p>
              </w:tc>
              <w:tc>
                <w:tcPr>
                  <w:tcW w:w="1883" w:type="dxa"/>
                </w:tcPr>
                <w:p w14:paraId="11442771" w14:textId="77777777" w:rsidR="00E1482C" w:rsidRPr="00E1482C" w:rsidRDefault="00E1482C" w:rsidP="00E1482C">
                  <w:pPr>
                    <w:pStyle w:val="BodyText3"/>
                    <w:tabs>
                      <w:tab w:val="num" w:pos="720"/>
                      <w:tab w:val="left" w:pos="1134"/>
                      <w:tab w:val="left" w:pos="1418"/>
                      <w:tab w:val="left" w:pos="1560"/>
                    </w:tabs>
                    <w:jc w:val="center"/>
                    <w:rPr>
                      <w:rFonts w:ascii="Arial" w:hAnsi="Arial" w:cs="Arial"/>
                      <w:bCs/>
                      <w:iCs/>
                      <w:sz w:val="22"/>
                      <w:szCs w:val="22"/>
                    </w:rPr>
                  </w:pPr>
                  <w:r w:rsidRPr="00E1482C">
                    <w:rPr>
                      <w:rFonts w:ascii="Arial" w:hAnsi="Arial" w:cs="Arial"/>
                      <w:bCs/>
                      <w:iCs/>
                      <w:sz w:val="22"/>
                      <w:szCs w:val="22"/>
                    </w:rPr>
                    <w:t>100%</w:t>
                  </w:r>
                </w:p>
              </w:tc>
            </w:tr>
            <w:tr w:rsidR="00E1482C" w:rsidRPr="00E1482C" w14:paraId="140B6D40" w14:textId="77777777" w:rsidTr="00327363">
              <w:trPr>
                <w:trHeight w:val="523"/>
              </w:trPr>
              <w:tc>
                <w:tcPr>
                  <w:tcW w:w="6004" w:type="dxa"/>
                </w:tcPr>
                <w:p w14:paraId="52B48BEC" w14:textId="77777777" w:rsidR="00E1482C" w:rsidRPr="00E1482C" w:rsidRDefault="00E1482C" w:rsidP="00E1482C">
                  <w:pPr>
                    <w:pStyle w:val="BodyText3"/>
                    <w:tabs>
                      <w:tab w:val="num" w:pos="720"/>
                      <w:tab w:val="left" w:pos="1134"/>
                      <w:tab w:val="left" w:pos="1418"/>
                      <w:tab w:val="left" w:pos="1560"/>
                    </w:tabs>
                    <w:rPr>
                      <w:rFonts w:ascii="Arial" w:hAnsi="Arial" w:cs="Arial"/>
                      <w:bCs/>
                      <w:iCs/>
                      <w:sz w:val="22"/>
                      <w:szCs w:val="22"/>
                    </w:rPr>
                  </w:pPr>
                  <w:r w:rsidRPr="00E1482C">
                    <w:rPr>
                      <w:rFonts w:ascii="Arial" w:hAnsi="Arial" w:cs="Arial"/>
                      <w:bCs/>
                      <w:iCs/>
                      <w:sz w:val="22"/>
                      <w:szCs w:val="22"/>
                    </w:rPr>
                    <w:t xml:space="preserve">Management reports issued within 10 working days from receipt of referral </w:t>
                  </w:r>
                </w:p>
              </w:tc>
              <w:tc>
                <w:tcPr>
                  <w:tcW w:w="1883" w:type="dxa"/>
                </w:tcPr>
                <w:p w14:paraId="7368BC44" w14:textId="77777777" w:rsidR="00E1482C" w:rsidRPr="00E1482C" w:rsidRDefault="00E1482C" w:rsidP="00E1482C">
                  <w:pPr>
                    <w:pStyle w:val="BodyText3"/>
                    <w:tabs>
                      <w:tab w:val="num" w:pos="720"/>
                      <w:tab w:val="left" w:pos="1134"/>
                      <w:tab w:val="left" w:pos="1418"/>
                      <w:tab w:val="left" w:pos="1560"/>
                    </w:tabs>
                    <w:jc w:val="center"/>
                    <w:rPr>
                      <w:rFonts w:ascii="Arial" w:hAnsi="Arial" w:cs="Arial"/>
                      <w:bCs/>
                      <w:iCs/>
                      <w:sz w:val="22"/>
                      <w:szCs w:val="22"/>
                    </w:rPr>
                  </w:pPr>
                  <w:r w:rsidRPr="00E1482C">
                    <w:rPr>
                      <w:rFonts w:ascii="Arial" w:hAnsi="Arial" w:cs="Arial"/>
                      <w:bCs/>
                      <w:iCs/>
                      <w:sz w:val="22"/>
                      <w:szCs w:val="22"/>
                    </w:rPr>
                    <w:t>100%</w:t>
                  </w:r>
                </w:p>
              </w:tc>
            </w:tr>
            <w:tr w:rsidR="00E1482C" w:rsidRPr="00E1482C" w14:paraId="32734589" w14:textId="77777777" w:rsidTr="00327363">
              <w:trPr>
                <w:trHeight w:val="536"/>
              </w:trPr>
              <w:tc>
                <w:tcPr>
                  <w:tcW w:w="6004" w:type="dxa"/>
                </w:tcPr>
                <w:p w14:paraId="156ADD23" w14:textId="77777777" w:rsidR="00E1482C" w:rsidRPr="00E1482C" w:rsidRDefault="00E1482C" w:rsidP="00E1482C">
                  <w:pPr>
                    <w:pStyle w:val="BodyText3"/>
                    <w:tabs>
                      <w:tab w:val="num" w:pos="720"/>
                      <w:tab w:val="left" w:pos="1134"/>
                      <w:tab w:val="left" w:pos="1418"/>
                      <w:tab w:val="left" w:pos="1560"/>
                    </w:tabs>
                    <w:rPr>
                      <w:rFonts w:ascii="Arial" w:hAnsi="Arial" w:cs="Arial"/>
                      <w:bCs/>
                      <w:iCs/>
                      <w:sz w:val="22"/>
                      <w:szCs w:val="22"/>
                    </w:rPr>
                  </w:pPr>
                  <w:r w:rsidRPr="00E1482C">
                    <w:rPr>
                      <w:rFonts w:ascii="Arial" w:hAnsi="Arial" w:cs="Arial"/>
                      <w:bCs/>
                      <w:iCs/>
                      <w:sz w:val="22"/>
                      <w:szCs w:val="22"/>
                    </w:rPr>
                    <w:t>Counselling referrals made and appointments held within 7 working days of receipt of referral</w:t>
                  </w:r>
                </w:p>
              </w:tc>
              <w:tc>
                <w:tcPr>
                  <w:tcW w:w="1883" w:type="dxa"/>
                </w:tcPr>
                <w:p w14:paraId="3FB233A0" w14:textId="77777777" w:rsidR="00E1482C" w:rsidRPr="00E1482C" w:rsidRDefault="00E1482C" w:rsidP="00E1482C">
                  <w:pPr>
                    <w:pStyle w:val="BodyText3"/>
                    <w:tabs>
                      <w:tab w:val="num" w:pos="720"/>
                      <w:tab w:val="left" w:pos="1134"/>
                      <w:tab w:val="left" w:pos="1418"/>
                      <w:tab w:val="left" w:pos="1560"/>
                    </w:tabs>
                    <w:jc w:val="center"/>
                    <w:rPr>
                      <w:rFonts w:ascii="Arial" w:hAnsi="Arial" w:cs="Arial"/>
                      <w:bCs/>
                      <w:iCs/>
                      <w:sz w:val="22"/>
                      <w:szCs w:val="22"/>
                      <w:highlight w:val="yellow"/>
                    </w:rPr>
                  </w:pPr>
                  <w:r w:rsidRPr="00E1482C">
                    <w:rPr>
                      <w:rFonts w:ascii="Arial" w:hAnsi="Arial" w:cs="Arial"/>
                      <w:bCs/>
                      <w:iCs/>
                      <w:sz w:val="22"/>
                      <w:szCs w:val="22"/>
                    </w:rPr>
                    <w:t>100%</w:t>
                  </w:r>
                </w:p>
              </w:tc>
            </w:tr>
            <w:tr w:rsidR="00E1482C" w:rsidRPr="00E1482C" w14:paraId="4FD2606F" w14:textId="77777777" w:rsidTr="00327363">
              <w:trPr>
                <w:trHeight w:val="523"/>
              </w:trPr>
              <w:tc>
                <w:tcPr>
                  <w:tcW w:w="6004" w:type="dxa"/>
                </w:tcPr>
                <w:p w14:paraId="0B3F6C65" w14:textId="77777777" w:rsidR="00E1482C" w:rsidRPr="00E1482C" w:rsidRDefault="00E1482C" w:rsidP="00E1482C">
                  <w:pPr>
                    <w:pStyle w:val="BodyText3"/>
                    <w:tabs>
                      <w:tab w:val="num" w:pos="720"/>
                      <w:tab w:val="left" w:pos="1134"/>
                      <w:tab w:val="left" w:pos="1418"/>
                      <w:tab w:val="left" w:pos="1560"/>
                    </w:tabs>
                    <w:rPr>
                      <w:rFonts w:ascii="Arial" w:hAnsi="Arial" w:cs="Arial"/>
                      <w:bCs/>
                      <w:iCs/>
                      <w:sz w:val="22"/>
                      <w:szCs w:val="22"/>
                    </w:rPr>
                  </w:pPr>
                  <w:r w:rsidRPr="00E1482C">
                    <w:rPr>
                      <w:rFonts w:ascii="Arial" w:hAnsi="Arial" w:cs="Arial"/>
                      <w:bCs/>
                      <w:iCs/>
                      <w:sz w:val="22"/>
                      <w:szCs w:val="22"/>
                    </w:rPr>
                    <w:t>Physiotherapy referrals made and appointments held within 7 working days of receipt of referral</w:t>
                  </w:r>
                </w:p>
              </w:tc>
              <w:tc>
                <w:tcPr>
                  <w:tcW w:w="1883" w:type="dxa"/>
                </w:tcPr>
                <w:p w14:paraId="1B2E0715" w14:textId="77777777" w:rsidR="00E1482C" w:rsidRPr="00E1482C" w:rsidRDefault="00E1482C" w:rsidP="00E1482C">
                  <w:pPr>
                    <w:pStyle w:val="BodyText3"/>
                    <w:tabs>
                      <w:tab w:val="num" w:pos="720"/>
                      <w:tab w:val="left" w:pos="1134"/>
                      <w:tab w:val="left" w:pos="1418"/>
                      <w:tab w:val="left" w:pos="1560"/>
                    </w:tabs>
                    <w:jc w:val="center"/>
                    <w:rPr>
                      <w:rFonts w:ascii="Arial" w:hAnsi="Arial" w:cs="Arial"/>
                      <w:bCs/>
                      <w:iCs/>
                      <w:sz w:val="22"/>
                      <w:szCs w:val="22"/>
                      <w:highlight w:val="yellow"/>
                    </w:rPr>
                  </w:pPr>
                  <w:r w:rsidRPr="00E1482C">
                    <w:rPr>
                      <w:rFonts w:ascii="Arial" w:hAnsi="Arial" w:cs="Arial"/>
                      <w:bCs/>
                      <w:iCs/>
                      <w:sz w:val="22"/>
                      <w:szCs w:val="22"/>
                    </w:rPr>
                    <w:t>100%</w:t>
                  </w:r>
                </w:p>
              </w:tc>
            </w:tr>
            <w:tr w:rsidR="00E1482C" w:rsidRPr="00E1482C" w14:paraId="4575ACBC" w14:textId="77777777" w:rsidTr="00327363">
              <w:trPr>
                <w:trHeight w:val="638"/>
              </w:trPr>
              <w:tc>
                <w:tcPr>
                  <w:tcW w:w="6004" w:type="dxa"/>
                </w:tcPr>
                <w:p w14:paraId="54CA57D1" w14:textId="77777777" w:rsidR="00E1482C" w:rsidRPr="00E1482C" w:rsidRDefault="00E1482C" w:rsidP="00E1482C">
                  <w:pPr>
                    <w:pStyle w:val="BodyText3"/>
                    <w:tabs>
                      <w:tab w:val="num" w:pos="720"/>
                      <w:tab w:val="left" w:pos="1134"/>
                      <w:tab w:val="left" w:pos="1418"/>
                      <w:tab w:val="left" w:pos="1560"/>
                    </w:tabs>
                    <w:rPr>
                      <w:rFonts w:ascii="Arial" w:hAnsi="Arial" w:cs="Arial"/>
                      <w:bCs/>
                      <w:iCs/>
                      <w:sz w:val="22"/>
                      <w:szCs w:val="22"/>
                    </w:rPr>
                  </w:pPr>
                  <w:r w:rsidRPr="00E1482C">
                    <w:rPr>
                      <w:rFonts w:ascii="Arial" w:hAnsi="Arial" w:cs="Arial"/>
                      <w:bCs/>
                      <w:iCs/>
                      <w:sz w:val="22"/>
                      <w:szCs w:val="22"/>
                    </w:rPr>
                    <w:t>Referring managers who are satisfied with the OHS (based on results of satisfaction surveys)</w:t>
                  </w:r>
                </w:p>
              </w:tc>
              <w:tc>
                <w:tcPr>
                  <w:tcW w:w="1883" w:type="dxa"/>
                </w:tcPr>
                <w:p w14:paraId="7197D06E" w14:textId="77777777" w:rsidR="00E1482C" w:rsidRPr="00E1482C" w:rsidRDefault="00E1482C" w:rsidP="00E1482C">
                  <w:pPr>
                    <w:pStyle w:val="BodyText3"/>
                    <w:tabs>
                      <w:tab w:val="num" w:pos="720"/>
                      <w:tab w:val="left" w:pos="1134"/>
                      <w:tab w:val="left" w:pos="1418"/>
                      <w:tab w:val="left" w:pos="1560"/>
                    </w:tabs>
                    <w:jc w:val="center"/>
                    <w:rPr>
                      <w:rFonts w:ascii="Arial" w:hAnsi="Arial" w:cs="Arial"/>
                      <w:bCs/>
                      <w:iCs/>
                      <w:sz w:val="22"/>
                      <w:szCs w:val="22"/>
                    </w:rPr>
                  </w:pPr>
                  <w:r w:rsidRPr="00E1482C">
                    <w:rPr>
                      <w:rFonts w:ascii="Arial" w:hAnsi="Arial" w:cs="Arial"/>
                      <w:bCs/>
                      <w:iCs/>
                      <w:sz w:val="22"/>
                      <w:szCs w:val="22"/>
                    </w:rPr>
                    <w:t>100%</w:t>
                  </w:r>
                </w:p>
                <w:p w14:paraId="6823EE31" w14:textId="77777777" w:rsidR="00E1482C" w:rsidRPr="00E1482C" w:rsidRDefault="00E1482C" w:rsidP="00E1482C">
                  <w:pPr>
                    <w:pStyle w:val="BodyText3"/>
                    <w:tabs>
                      <w:tab w:val="num" w:pos="720"/>
                      <w:tab w:val="left" w:pos="1134"/>
                      <w:tab w:val="left" w:pos="1418"/>
                      <w:tab w:val="left" w:pos="1560"/>
                    </w:tabs>
                    <w:jc w:val="center"/>
                    <w:rPr>
                      <w:rFonts w:ascii="Arial" w:hAnsi="Arial" w:cs="Arial"/>
                      <w:bCs/>
                      <w:iCs/>
                      <w:sz w:val="22"/>
                      <w:szCs w:val="22"/>
                    </w:rPr>
                  </w:pPr>
                </w:p>
              </w:tc>
            </w:tr>
            <w:tr w:rsidR="00E1482C" w:rsidRPr="00E1482C" w14:paraId="150E5CAF" w14:textId="77777777" w:rsidTr="00327363">
              <w:trPr>
                <w:trHeight w:val="626"/>
              </w:trPr>
              <w:tc>
                <w:tcPr>
                  <w:tcW w:w="6004" w:type="dxa"/>
                </w:tcPr>
                <w:p w14:paraId="4E708775" w14:textId="77777777" w:rsidR="00E1482C" w:rsidRPr="00E1482C" w:rsidRDefault="00E1482C" w:rsidP="00E1482C">
                  <w:pPr>
                    <w:pStyle w:val="BodyText3"/>
                    <w:tabs>
                      <w:tab w:val="num" w:pos="720"/>
                      <w:tab w:val="left" w:pos="1134"/>
                      <w:tab w:val="left" w:pos="1418"/>
                      <w:tab w:val="left" w:pos="1560"/>
                    </w:tabs>
                    <w:rPr>
                      <w:rFonts w:ascii="Arial" w:hAnsi="Arial" w:cs="Arial"/>
                      <w:bCs/>
                      <w:iCs/>
                      <w:sz w:val="22"/>
                      <w:szCs w:val="22"/>
                    </w:rPr>
                  </w:pPr>
                  <w:r w:rsidRPr="00E1482C">
                    <w:rPr>
                      <w:rFonts w:ascii="Arial" w:hAnsi="Arial" w:cs="Arial"/>
                      <w:bCs/>
                      <w:iCs/>
                      <w:sz w:val="22"/>
                      <w:szCs w:val="22"/>
                    </w:rPr>
                    <w:t>Referred employees who are satisfied with the OHS (based on the results of satisfaction surveys)</w:t>
                  </w:r>
                </w:p>
              </w:tc>
              <w:tc>
                <w:tcPr>
                  <w:tcW w:w="1883" w:type="dxa"/>
                </w:tcPr>
                <w:p w14:paraId="4E096134" w14:textId="1845CE2C" w:rsidR="00E1482C" w:rsidRPr="00E1482C" w:rsidRDefault="00E1482C" w:rsidP="00E1482C">
                  <w:pPr>
                    <w:pStyle w:val="BodyText3"/>
                    <w:tabs>
                      <w:tab w:val="num" w:pos="720"/>
                      <w:tab w:val="left" w:pos="1134"/>
                      <w:tab w:val="left" w:pos="1418"/>
                      <w:tab w:val="left" w:pos="1560"/>
                    </w:tabs>
                    <w:jc w:val="center"/>
                    <w:rPr>
                      <w:rFonts w:ascii="Arial" w:hAnsi="Arial" w:cs="Arial"/>
                      <w:bCs/>
                      <w:iCs/>
                      <w:sz w:val="22"/>
                      <w:szCs w:val="22"/>
                    </w:rPr>
                  </w:pPr>
                  <w:r w:rsidRPr="00E1482C">
                    <w:rPr>
                      <w:rFonts w:ascii="Arial" w:hAnsi="Arial" w:cs="Arial"/>
                      <w:bCs/>
                      <w:iCs/>
                      <w:sz w:val="22"/>
                      <w:szCs w:val="22"/>
                    </w:rPr>
                    <w:t>9</w:t>
                  </w:r>
                  <w:r w:rsidR="00705DD4">
                    <w:rPr>
                      <w:rFonts w:ascii="Arial" w:hAnsi="Arial" w:cs="Arial"/>
                      <w:bCs/>
                      <w:iCs/>
                      <w:sz w:val="22"/>
                      <w:szCs w:val="22"/>
                    </w:rPr>
                    <w:t>5</w:t>
                  </w:r>
                  <w:r w:rsidRPr="00E1482C">
                    <w:rPr>
                      <w:rFonts w:ascii="Arial" w:hAnsi="Arial" w:cs="Arial"/>
                      <w:bCs/>
                      <w:iCs/>
                      <w:sz w:val="22"/>
                      <w:szCs w:val="22"/>
                    </w:rPr>
                    <w:t>%</w:t>
                  </w:r>
                </w:p>
                <w:p w14:paraId="58E2EF97" w14:textId="77777777" w:rsidR="00E1482C" w:rsidRPr="00E1482C" w:rsidRDefault="00E1482C" w:rsidP="00E1482C">
                  <w:pPr>
                    <w:pStyle w:val="BodyText3"/>
                    <w:tabs>
                      <w:tab w:val="num" w:pos="720"/>
                      <w:tab w:val="left" w:pos="1134"/>
                      <w:tab w:val="left" w:pos="1418"/>
                      <w:tab w:val="left" w:pos="1560"/>
                    </w:tabs>
                    <w:jc w:val="center"/>
                    <w:rPr>
                      <w:rFonts w:ascii="Arial" w:hAnsi="Arial" w:cs="Arial"/>
                      <w:bCs/>
                      <w:iCs/>
                      <w:sz w:val="22"/>
                      <w:szCs w:val="22"/>
                    </w:rPr>
                  </w:pPr>
                </w:p>
              </w:tc>
            </w:tr>
            <w:tr w:rsidR="00E1482C" w:rsidRPr="00E1482C" w14:paraId="617C78A1" w14:textId="77777777" w:rsidTr="00327363">
              <w:trPr>
                <w:trHeight w:val="741"/>
              </w:trPr>
              <w:tc>
                <w:tcPr>
                  <w:tcW w:w="6004" w:type="dxa"/>
                </w:tcPr>
                <w:p w14:paraId="63065D78" w14:textId="77777777" w:rsidR="00E1482C" w:rsidRPr="00E1482C" w:rsidRDefault="00E1482C" w:rsidP="00E1482C">
                  <w:pPr>
                    <w:pStyle w:val="BodyText3"/>
                    <w:tabs>
                      <w:tab w:val="num" w:pos="720"/>
                      <w:tab w:val="left" w:pos="1134"/>
                      <w:tab w:val="left" w:pos="1418"/>
                      <w:tab w:val="left" w:pos="1560"/>
                    </w:tabs>
                    <w:rPr>
                      <w:rFonts w:ascii="Arial" w:hAnsi="Arial" w:cs="Arial"/>
                      <w:bCs/>
                      <w:iCs/>
                      <w:sz w:val="22"/>
                      <w:szCs w:val="22"/>
                    </w:rPr>
                  </w:pPr>
                  <w:r w:rsidRPr="00E1482C">
                    <w:rPr>
                      <w:rFonts w:ascii="Arial" w:hAnsi="Arial" w:cs="Arial"/>
                      <w:bCs/>
                      <w:iCs/>
                      <w:sz w:val="22"/>
                      <w:szCs w:val="22"/>
                    </w:rPr>
                    <w:t>All complaints investigated and responded in writing with the outcome of that investigation within 15 working days of the complaint being received (reviewed quarterly).</w:t>
                  </w:r>
                </w:p>
              </w:tc>
              <w:tc>
                <w:tcPr>
                  <w:tcW w:w="1883" w:type="dxa"/>
                </w:tcPr>
                <w:p w14:paraId="063CB1C5" w14:textId="77777777" w:rsidR="00E1482C" w:rsidRPr="00E1482C" w:rsidRDefault="00E1482C" w:rsidP="00E1482C">
                  <w:pPr>
                    <w:pStyle w:val="BodyText3"/>
                    <w:tabs>
                      <w:tab w:val="num" w:pos="720"/>
                      <w:tab w:val="left" w:pos="1134"/>
                      <w:tab w:val="left" w:pos="1418"/>
                      <w:tab w:val="left" w:pos="1560"/>
                    </w:tabs>
                    <w:jc w:val="center"/>
                    <w:rPr>
                      <w:rFonts w:ascii="Arial" w:hAnsi="Arial" w:cs="Arial"/>
                      <w:bCs/>
                      <w:iCs/>
                      <w:sz w:val="22"/>
                      <w:szCs w:val="22"/>
                    </w:rPr>
                  </w:pPr>
                  <w:r w:rsidRPr="00E1482C">
                    <w:rPr>
                      <w:rFonts w:ascii="Arial" w:hAnsi="Arial" w:cs="Arial"/>
                      <w:bCs/>
                      <w:iCs/>
                      <w:sz w:val="22"/>
                      <w:szCs w:val="22"/>
                    </w:rPr>
                    <w:t>100%</w:t>
                  </w:r>
                </w:p>
              </w:tc>
            </w:tr>
            <w:tr w:rsidR="00E1482C" w:rsidRPr="00E1482C" w14:paraId="37095DAC" w14:textId="77777777" w:rsidTr="00327363">
              <w:trPr>
                <w:trHeight w:val="741"/>
              </w:trPr>
              <w:tc>
                <w:tcPr>
                  <w:tcW w:w="6004" w:type="dxa"/>
                </w:tcPr>
                <w:p w14:paraId="7F2C9CD0" w14:textId="77777777" w:rsidR="00E1482C" w:rsidRPr="00E1482C" w:rsidRDefault="00E1482C" w:rsidP="00E1482C">
                  <w:pPr>
                    <w:pStyle w:val="BodyText3"/>
                    <w:tabs>
                      <w:tab w:val="num" w:pos="720"/>
                      <w:tab w:val="left" w:pos="1134"/>
                      <w:tab w:val="left" w:pos="1418"/>
                      <w:tab w:val="left" w:pos="1560"/>
                    </w:tabs>
                    <w:rPr>
                      <w:rFonts w:ascii="Arial" w:hAnsi="Arial" w:cs="Arial"/>
                      <w:bCs/>
                      <w:iCs/>
                      <w:sz w:val="22"/>
                      <w:szCs w:val="22"/>
                    </w:rPr>
                  </w:pPr>
                  <w:r w:rsidRPr="00E1482C">
                    <w:rPr>
                      <w:rFonts w:ascii="Arial" w:hAnsi="Arial" w:cs="Arial"/>
                      <w:bCs/>
                      <w:iCs/>
                      <w:sz w:val="22"/>
                      <w:szCs w:val="22"/>
                    </w:rPr>
                    <w:t>Invoices raised within one calendar month of the preceding month’s appointments</w:t>
                  </w:r>
                </w:p>
              </w:tc>
              <w:tc>
                <w:tcPr>
                  <w:tcW w:w="1883" w:type="dxa"/>
                </w:tcPr>
                <w:p w14:paraId="6D88E014" w14:textId="77777777" w:rsidR="00E1482C" w:rsidRPr="00E1482C" w:rsidRDefault="00E1482C" w:rsidP="00E1482C">
                  <w:pPr>
                    <w:pStyle w:val="BodyText3"/>
                    <w:tabs>
                      <w:tab w:val="num" w:pos="720"/>
                      <w:tab w:val="left" w:pos="1134"/>
                      <w:tab w:val="left" w:pos="1418"/>
                      <w:tab w:val="left" w:pos="1560"/>
                    </w:tabs>
                    <w:jc w:val="center"/>
                    <w:rPr>
                      <w:rFonts w:ascii="Arial" w:hAnsi="Arial" w:cs="Arial"/>
                      <w:bCs/>
                      <w:iCs/>
                      <w:sz w:val="22"/>
                      <w:szCs w:val="22"/>
                    </w:rPr>
                  </w:pPr>
                  <w:r w:rsidRPr="00E1482C">
                    <w:rPr>
                      <w:rFonts w:ascii="Arial" w:hAnsi="Arial" w:cs="Arial"/>
                      <w:bCs/>
                      <w:iCs/>
                      <w:sz w:val="22"/>
                      <w:szCs w:val="22"/>
                    </w:rPr>
                    <w:t>100%</w:t>
                  </w:r>
                </w:p>
              </w:tc>
            </w:tr>
          </w:tbl>
          <w:p w14:paraId="7D5B5371" w14:textId="77777777" w:rsidR="00E1482C" w:rsidRPr="00E1482C" w:rsidRDefault="00E1482C" w:rsidP="00E1482C">
            <w:pPr>
              <w:pStyle w:val="BodyText3"/>
              <w:tabs>
                <w:tab w:val="left" w:pos="1134"/>
                <w:tab w:val="left" w:pos="1418"/>
                <w:tab w:val="left" w:pos="1560"/>
              </w:tabs>
              <w:ind w:left="720"/>
              <w:rPr>
                <w:rFonts w:ascii="Arial" w:hAnsi="Arial" w:cs="Arial"/>
                <w:bCs/>
                <w:iCs/>
                <w:sz w:val="22"/>
                <w:szCs w:val="22"/>
                <w:highlight w:val="yellow"/>
              </w:rPr>
            </w:pPr>
          </w:p>
          <w:p w14:paraId="208D9229" w14:textId="3B116D3F" w:rsidR="00E1482C" w:rsidRPr="00E1482C" w:rsidRDefault="00E1482C" w:rsidP="00E1482C">
            <w:pPr>
              <w:shd w:val="clear" w:color="auto" w:fill="FFFFFF" w:themeFill="background1"/>
              <w:spacing w:after="160" w:line="259" w:lineRule="auto"/>
              <w:contextualSpacing/>
              <w:rPr>
                <w:rFonts w:cs="Arial"/>
                <w:color w:val="000000"/>
              </w:rPr>
            </w:pPr>
          </w:p>
        </w:tc>
      </w:tr>
      <w:tr w:rsidR="00E1482C" w:rsidRPr="001E1B5C" w14:paraId="2F508CA5" w14:textId="77777777" w:rsidTr="00360797">
        <w:tc>
          <w:tcPr>
            <w:tcW w:w="675" w:type="dxa"/>
            <w:shd w:val="clear" w:color="auto" w:fill="FFD966"/>
          </w:tcPr>
          <w:p w14:paraId="6176535A" w14:textId="77777777" w:rsidR="00E1482C" w:rsidRPr="00DF2102" w:rsidRDefault="00E1482C" w:rsidP="00E1482C">
            <w:pPr>
              <w:numPr>
                <w:ilvl w:val="0"/>
                <w:numId w:val="14"/>
              </w:numPr>
              <w:spacing w:after="160" w:line="259" w:lineRule="auto"/>
              <w:jc w:val="left"/>
              <w:rPr>
                <w:rFonts w:cs="Arial"/>
                <w:b/>
              </w:rPr>
            </w:pPr>
          </w:p>
        </w:tc>
        <w:tc>
          <w:tcPr>
            <w:tcW w:w="8647" w:type="dxa"/>
            <w:shd w:val="clear" w:color="auto" w:fill="FFD966"/>
          </w:tcPr>
          <w:p w14:paraId="13689CB5" w14:textId="5CEBDAE1" w:rsidR="00E1482C" w:rsidRPr="00DF2102" w:rsidRDefault="00E1482C" w:rsidP="00E1482C">
            <w:pPr>
              <w:pStyle w:val="CommentText"/>
              <w:rPr>
                <w:rFonts w:ascii="Arial" w:eastAsia="Calibri" w:hAnsi="Arial" w:cs="Arial"/>
                <w:b/>
                <w:bCs/>
                <w:sz w:val="22"/>
                <w:szCs w:val="23"/>
                <w:lang w:val="en-GB" w:eastAsia="en-US"/>
              </w:rPr>
            </w:pPr>
            <w:r w:rsidRPr="00DF2102">
              <w:rPr>
                <w:rFonts w:ascii="Arial" w:eastAsia="Calibri" w:hAnsi="Arial" w:cs="Arial"/>
                <w:b/>
                <w:bCs/>
                <w:sz w:val="22"/>
                <w:szCs w:val="23"/>
                <w:lang w:val="en-GB" w:eastAsia="en-US"/>
              </w:rPr>
              <w:t xml:space="preserve">Social value </w:t>
            </w:r>
          </w:p>
        </w:tc>
      </w:tr>
      <w:tr w:rsidR="00E1482C" w:rsidRPr="001E1B5C" w14:paraId="6455B13A" w14:textId="77777777" w:rsidTr="00B6274D">
        <w:tc>
          <w:tcPr>
            <w:tcW w:w="675" w:type="dxa"/>
            <w:tcBorders>
              <w:bottom w:val="single" w:sz="4" w:space="0" w:color="A6A6A6"/>
            </w:tcBorders>
            <w:shd w:val="clear" w:color="auto" w:fill="FFFFFF" w:themeFill="background1"/>
          </w:tcPr>
          <w:p w14:paraId="12856C6D" w14:textId="77777777" w:rsidR="00E1482C" w:rsidRDefault="00E1482C" w:rsidP="00E1482C">
            <w:pPr>
              <w:shd w:val="clear" w:color="auto" w:fill="FFFFFF" w:themeFill="background1"/>
              <w:tabs>
                <w:tab w:val="left" w:pos="0"/>
              </w:tabs>
              <w:spacing w:after="160" w:line="259" w:lineRule="auto"/>
              <w:jc w:val="left"/>
              <w:rPr>
                <w:rFonts w:cs="Arial"/>
                <w:b/>
              </w:rPr>
            </w:pPr>
          </w:p>
        </w:tc>
        <w:tc>
          <w:tcPr>
            <w:tcW w:w="8647" w:type="dxa"/>
            <w:tcBorders>
              <w:bottom w:val="single" w:sz="4" w:space="0" w:color="A6A6A6"/>
            </w:tcBorders>
            <w:shd w:val="clear" w:color="auto" w:fill="auto"/>
          </w:tcPr>
          <w:p w14:paraId="169BDDB7" w14:textId="77777777" w:rsidR="00E1482C" w:rsidRDefault="00E1482C" w:rsidP="00E1482C">
            <w:pPr>
              <w:pStyle w:val="CommentText"/>
              <w:shd w:val="clear" w:color="auto" w:fill="FFFFFF" w:themeFill="background1"/>
              <w:spacing w:before="240"/>
              <w:rPr>
                <w:rFonts w:ascii="Arial" w:hAnsi="Arial" w:cs="Arial"/>
                <w:sz w:val="22"/>
                <w:szCs w:val="22"/>
                <w:lang w:val="en-GB"/>
              </w:rPr>
            </w:pPr>
            <w:r w:rsidRPr="00CA28C9">
              <w:rPr>
                <w:rFonts w:ascii="Arial" w:hAnsi="Arial" w:cs="Arial"/>
                <w:sz w:val="22"/>
                <w:szCs w:val="22"/>
                <w:lang w:val="en-GB"/>
              </w:rPr>
              <w:t>Social Value is important to the Council and is included under the Social value qualitative question section below and Social Value Framework spreadsheet (Quantitative element).</w:t>
            </w:r>
          </w:p>
          <w:p w14:paraId="74958128" w14:textId="77777777" w:rsidR="00E1482C" w:rsidRPr="00FE5DFC" w:rsidRDefault="00E1482C" w:rsidP="00E1482C">
            <w:pPr>
              <w:autoSpaceDE w:val="0"/>
              <w:autoSpaceDN w:val="0"/>
              <w:adjustRightInd w:val="0"/>
              <w:spacing w:before="240" w:after="0" w:line="240" w:lineRule="auto"/>
              <w:jc w:val="left"/>
              <w:rPr>
                <w:rFonts w:eastAsia="Times New Roman" w:cs="Arial"/>
                <w:szCs w:val="20"/>
                <w:lang w:eastAsia="en-GB"/>
              </w:rPr>
            </w:pPr>
            <w:r w:rsidRPr="00FE5DFC">
              <w:rPr>
                <w:rFonts w:eastAsia="Times New Roman" w:cs="Arial"/>
                <w:szCs w:val="20"/>
                <w:lang w:eastAsia="en-GB"/>
              </w:rPr>
              <w:t>Please note, the Social Value commitments will be monitored as part of the contract.</w:t>
            </w:r>
          </w:p>
          <w:p w14:paraId="2688C6E8" w14:textId="77777777" w:rsidR="00E1482C" w:rsidRPr="00FE5DFC" w:rsidRDefault="00E1482C" w:rsidP="00E1482C">
            <w:pPr>
              <w:spacing w:before="120" w:after="0" w:line="264" w:lineRule="auto"/>
              <w:ind w:hanging="2"/>
              <w:jc w:val="left"/>
              <w:rPr>
                <w:rFonts w:eastAsia="Times New Roman" w:cs="Arial"/>
                <w:szCs w:val="20"/>
                <w:lang w:eastAsia="en-GB"/>
              </w:rPr>
            </w:pPr>
            <w:r w:rsidRPr="00FE5DFC">
              <w:rPr>
                <w:rFonts w:eastAsia="Times New Roman" w:cs="Arial"/>
                <w:szCs w:val="20"/>
                <w:lang w:eastAsia="en-GB"/>
              </w:rPr>
              <w:t xml:space="preserve">Before responding to the Social Value Framework spreadsheet, please refer to the </w:t>
            </w:r>
            <w:hyperlink r:id="rId17" w:history="1">
              <w:r w:rsidRPr="00FE5DFC">
                <w:rPr>
                  <w:rFonts w:eastAsia="Times New Roman" w:cs="Arial"/>
                  <w:color w:val="0000FF"/>
                  <w:szCs w:val="20"/>
                  <w:u w:val="single"/>
                  <w:lang w:eastAsia="en-GB"/>
                </w:rPr>
                <w:t>Social Value Toolkit- A Bidder's Guide to Tendering</w:t>
              </w:r>
            </w:hyperlink>
            <w:r w:rsidRPr="00FE5DFC">
              <w:rPr>
                <w:rFonts w:eastAsia="Times New Roman" w:cs="Arial"/>
                <w:szCs w:val="20"/>
                <w:lang w:eastAsia="en-GB"/>
              </w:rPr>
              <w:t xml:space="preserve">. You are then required to complete the Social Value Framework spreadsheet, ensuring that you fill in every tab.  Please read the Notes tab first, prior to completing the spreadsheet.  </w:t>
            </w:r>
          </w:p>
          <w:p w14:paraId="239D4B12" w14:textId="77777777" w:rsidR="00E1482C" w:rsidRPr="002648E6" w:rsidRDefault="00E1482C" w:rsidP="00E1482C">
            <w:pPr>
              <w:autoSpaceDE w:val="0"/>
              <w:autoSpaceDN w:val="0"/>
              <w:adjustRightInd w:val="0"/>
              <w:spacing w:after="0" w:line="240" w:lineRule="auto"/>
              <w:rPr>
                <w:rFonts w:cs="Arial"/>
              </w:rPr>
            </w:pPr>
          </w:p>
        </w:tc>
      </w:tr>
      <w:tr w:rsidR="00E1482C" w:rsidRPr="00DF2102" w14:paraId="75D09383" w14:textId="77777777" w:rsidTr="00360797">
        <w:tc>
          <w:tcPr>
            <w:tcW w:w="675" w:type="dxa"/>
            <w:shd w:val="clear" w:color="auto" w:fill="FFD966"/>
          </w:tcPr>
          <w:p w14:paraId="7890E75E" w14:textId="77777777" w:rsidR="00E1482C" w:rsidRPr="00DF2102" w:rsidRDefault="00E1482C" w:rsidP="00E1482C">
            <w:pPr>
              <w:numPr>
                <w:ilvl w:val="0"/>
                <w:numId w:val="14"/>
              </w:numPr>
              <w:spacing w:after="160" w:line="259" w:lineRule="auto"/>
              <w:jc w:val="left"/>
              <w:rPr>
                <w:rFonts w:cs="Arial"/>
                <w:b/>
              </w:rPr>
            </w:pPr>
          </w:p>
        </w:tc>
        <w:tc>
          <w:tcPr>
            <w:tcW w:w="8647" w:type="dxa"/>
            <w:shd w:val="clear" w:color="auto" w:fill="FFD966"/>
          </w:tcPr>
          <w:p w14:paraId="6A08FCA1" w14:textId="2D9758CC" w:rsidR="00E1482C" w:rsidRPr="00DF2102" w:rsidRDefault="00E1482C" w:rsidP="00E1482C">
            <w:pPr>
              <w:pStyle w:val="CommentText"/>
              <w:rPr>
                <w:rFonts w:ascii="Arial" w:eastAsia="Arial" w:hAnsi="Arial" w:cs="Arial"/>
                <w:b/>
                <w:sz w:val="22"/>
                <w:szCs w:val="22"/>
                <w:lang w:val="en-GB" w:eastAsia="en-US"/>
              </w:rPr>
            </w:pPr>
            <w:r>
              <w:rPr>
                <w:rFonts w:ascii="Arial" w:eastAsia="Calibri" w:hAnsi="Arial" w:cs="Arial"/>
                <w:b/>
                <w:bCs/>
                <w:sz w:val="22"/>
                <w:szCs w:val="23"/>
                <w:lang w:val="en-GB" w:eastAsia="en-US"/>
              </w:rPr>
              <w:t>Contract Management requirements</w:t>
            </w:r>
          </w:p>
        </w:tc>
      </w:tr>
      <w:tr w:rsidR="00E1482C" w:rsidRPr="001E1B5C" w14:paraId="777F2D1E" w14:textId="77777777" w:rsidTr="00882198">
        <w:tc>
          <w:tcPr>
            <w:tcW w:w="675" w:type="dxa"/>
            <w:tcBorders>
              <w:bottom w:val="single" w:sz="4" w:space="0" w:color="A6A6A6"/>
            </w:tcBorders>
            <w:shd w:val="clear" w:color="auto" w:fill="FFFFFF" w:themeFill="background1"/>
          </w:tcPr>
          <w:p w14:paraId="07C79124" w14:textId="77777777" w:rsidR="00E1482C" w:rsidRDefault="00E1482C" w:rsidP="00E1482C">
            <w:pPr>
              <w:tabs>
                <w:tab w:val="left" w:pos="0"/>
              </w:tabs>
              <w:spacing w:after="160" w:line="259" w:lineRule="auto"/>
              <w:jc w:val="left"/>
              <w:rPr>
                <w:rFonts w:cs="Arial"/>
                <w:b/>
              </w:rPr>
            </w:pPr>
          </w:p>
        </w:tc>
        <w:tc>
          <w:tcPr>
            <w:tcW w:w="8647" w:type="dxa"/>
            <w:tcBorders>
              <w:bottom w:val="single" w:sz="4" w:space="0" w:color="A6A6A6"/>
            </w:tcBorders>
            <w:shd w:val="clear" w:color="auto" w:fill="FFFFFF" w:themeFill="background1"/>
          </w:tcPr>
          <w:p w14:paraId="33ABB467" w14:textId="77777777" w:rsidR="00AC1122" w:rsidRPr="00E1482C" w:rsidRDefault="00AC1122" w:rsidP="00AC1122">
            <w:pPr>
              <w:pStyle w:val="BodyText3"/>
              <w:tabs>
                <w:tab w:val="num" w:pos="720"/>
                <w:tab w:val="left" w:pos="1134"/>
                <w:tab w:val="left" w:pos="1418"/>
                <w:tab w:val="left" w:pos="1560"/>
              </w:tabs>
              <w:spacing w:before="240"/>
              <w:rPr>
                <w:rFonts w:ascii="Arial" w:hAnsi="Arial" w:cs="Arial"/>
                <w:bCs/>
                <w:iCs/>
                <w:sz w:val="22"/>
                <w:szCs w:val="22"/>
              </w:rPr>
            </w:pPr>
            <w:r w:rsidRPr="00E1482C">
              <w:rPr>
                <w:rFonts w:ascii="Arial" w:hAnsi="Arial" w:cs="Arial"/>
                <w:bCs/>
                <w:iCs/>
                <w:sz w:val="22"/>
                <w:szCs w:val="22"/>
              </w:rPr>
              <w:t xml:space="preserve">The Clients will monitor the quality and performance of the OHS through regular, face-to-face monitoring meetings with the Provider. These meetings will be scheduled as follows: </w:t>
            </w:r>
          </w:p>
          <w:p w14:paraId="5D34A17E" w14:textId="6BA9CEEA" w:rsidR="00AC1122" w:rsidRDefault="00AC1122" w:rsidP="003C4875">
            <w:pPr>
              <w:pStyle w:val="BodyText3"/>
              <w:numPr>
                <w:ilvl w:val="0"/>
                <w:numId w:val="58"/>
              </w:numPr>
              <w:tabs>
                <w:tab w:val="left" w:pos="1134"/>
                <w:tab w:val="left" w:pos="1418"/>
                <w:tab w:val="left" w:pos="1560"/>
              </w:tabs>
              <w:rPr>
                <w:rFonts w:ascii="Arial" w:hAnsi="Arial" w:cs="Arial"/>
                <w:bCs/>
                <w:iCs/>
                <w:sz w:val="22"/>
                <w:szCs w:val="22"/>
              </w:rPr>
            </w:pPr>
            <w:r w:rsidRPr="00E1482C">
              <w:rPr>
                <w:rFonts w:ascii="Arial" w:hAnsi="Arial" w:cs="Arial"/>
                <w:bCs/>
                <w:iCs/>
                <w:sz w:val="22"/>
                <w:szCs w:val="22"/>
              </w:rPr>
              <w:t xml:space="preserve">During the first 3 months of the contract – meetings will be held on a monthly basis; and </w:t>
            </w:r>
          </w:p>
          <w:p w14:paraId="63A290A6" w14:textId="7C1F0174" w:rsidR="0053002A" w:rsidRDefault="00F14ACF" w:rsidP="003C4875">
            <w:pPr>
              <w:pStyle w:val="BodyText3"/>
              <w:numPr>
                <w:ilvl w:val="0"/>
                <w:numId w:val="58"/>
              </w:numPr>
              <w:tabs>
                <w:tab w:val="left" w:pos="1134"/>
                <w:tab w:val="left" w:pos="1418"/>
                <w:tab w:val="left" w:pos="1560"/>
              </w:tabs>
              <w:rPr>
                <w:rFonts w:ascii="Arial" w:hAnsi="Arial" w:cs="Arial"/>
                <w:bCs/>
                <w:iCs/>
                <w:sz w:val="22"/>
                <w:szCs w:val="22"/>
              </w:rPr>
            </w:pPr>
            <w:r w:rsidRPr="00C45942">
              <w:rPr>
                <w:rFonts w:ascii="Arial" w:hAnsi="Arial" w:cs="Arial"/>
                <w:bCs/>
                <w:iCs/>
                <w:sz w:val="22"/>
                <w:szCs w:val="22"/>
              </w:rPr>
              <w:t>From month 4 onwards – meetings will be held on a quarterly basis</w:t>
            </w:r>
          </w:p>
          <w:p w14:paraId="0F343AA7" w14:textId="77777777" w:rsidR="007E74AA" w:rsidRDefault="007E74AA" w:rsidP="003C4875">
            <w:pPr>
              <w:pStyle w:val="BodyText3"/>
              <w:tabs>
                <w:tab w:val="left" w:pos="1134"/>
                <w:tab w:val="left" w:pos="1418"/>
                <w:tab w:val="left" w:pos="1560"/>
              </w:tabs>
              <w:ind w:left="57"/>
              <w:rPr>
                <w:rFonts w:ascii="Arial" w:hAnsi="Arial" w:cs="Arial"/>
                <w:bCs/>
                <w:iCs/>
                <w:sz w:val="22"/>
                <w:szCs w:val="22"/>
              </w:rPr>
            </w:pPr>
          </w:p>
          <w:p w14:paraId="65CC7699" w14:textId="3EFD1C52" w:rsidR="0080125B" w:rsidRDefault="00497C6B" w:rsidP="003C4875">
            <w:pPr>
              <w:pStyle w:val="BodyText3"/>
              <w:tabs>
                <w:tab w:val="left" w:pos="1134"/>
                <w:tab w:val="left" w:pos="1418"/>
                <w:tab w:val="left" w:pos="1560"/>
              </w:tabs>
              <w:ind w:left="57"/>
              <w:rPr>
                <w:rFonts w:ascii="Arial" w:hAnsi="Arial" w:cs="Arial"/>
                <w:bCs/>
                <w:iCs/>
                <w:sz w:val="22"/>
                <w:szCs w:val="22"/>
              </w:rPr>
            </w:pPr>
            <w:bookmarkStart w:id="2653" w:name="_GoBack"/>
            <w:bookmarkEnd w:id="2653"/>
            <w:r>
              <w:rPr>
                <w:rFonts w:ascii="Arial" w:hAnsi="Arial" w:cs="Arial"/>
                <w:bCs/>
                <w:iCs/>
                <w:sz w:val="22"/>
                <w:szCs w:val="22"/>
              </w:rPr>
              <w:t>The monitoring meetings will hold a written record of what had been discussed and/or agreed.</w:t>
            </w:r>
          </w:p>
          <w:p w14:paraId="7DF29B5B" w14:textId="24E48FFC" w:rsidR="00497C6B" w:rsidRPr="00EA1663" w:rsidRDefault="00497C6B" w:rsidP="00497C6B">
            <w:pPr>
              <w:pStyle w:val="BodyText3"/>
              <w:tabs>
                <w:tab w:val="left" w:pos="1134"/>
                <w:tab w:val="left" w:pos="1418"/>
                <w:tab w:val="left" w:pos="1560"/>
              </w:tabs>
              <w:ind w:left="57"/>
              <w:rPr>
                <w:rFonts w:ascii="Arial" w:hAnsi="Arial" w:cs="Arial"/>
                <w:bCs/>
                <w:iCs/>
                <w:sz w:val="22"/>
                <w:szCs w:val="22"/>
              </w:rPr>
            </w:pPr>
            <w:r>
              <w:rPr>
                <w:rFonts w:ascii="Arial" w:hAnsi="Arial" w:cs="Arial"/>
                <w:bCs/>
                <w:iCs/>
                <w:sz w:val="22"/>
                <w:szCs w:val="22"/>
              </w:rPr>
              <w:t>The Clients will review the Providers performance in line with the requirements listed in Section 7. Should there be no immediate improvement to the Providers performance, the Clients will notify the Provider in writing and the Provider should respond with a proposal to remedy the situation with clear timescales for rectification.</w:t>
            </w:r>
          </w:p>
          <w:p w14:paraId="4C87B740" w14:textId="757C6CF3" w:rsidR="0080125B" w:rsidRDefault="0080125B" w:rsidP="003C4875">
            <w:pPr>
              <w:pStyle w:val="BodyText3"/>
              <w:tabs>
                <w:tab w:val="left" w:pos="1134"/>
                <w:tab w:val="left" w:pos="1418"/>
                <w:tab w:val="left" w:pos="1560"/>
              </w:tabs>
              <w:ind w:left="57"/>
              <w:rPr>
                <w:rFonts w:ascii="Arial" w:hAnsi="Arial" w:cs="Arial"/>
                <w:bCs/>
                <w:iCs/>
                <w:sz w:val="22"/>
                <w:szCs w:val="22"/>
              </w:rPr>
            </w:pPr>
            <w:r>
              <w:rPr>
                <w:rFonts w:ascii="Arial" w:hAnsi="Arial" w:cs="Arial"/>
                <w:bCs/>
                <w:iCs/>
                <w:sz w:val="22"/>
                <w:szCs w:val="22"/>
              </w:rPr>
              <w:t>The Providers will identify Key Account Holders to liaise with the Clients’ Contract Managers to resolve any operational</w:t>
            </w:r>
            <w:r w:rsidR="007E74AA">
              <w:rPr>
                <w:rFonts w:ascii="Arial" w:hAnsi="Arial" w:cs="Arial"/>
                <w:bCs/>
                <w:iCs/>
                <w:sz w:val="22"/>
                <w:szCs w:val="22"/>
              </w:rPr>
              <w:t xml:space="preserve"> issues as quickly as possible (</w:t>
            </w:r>
            <w:r w:rsidR="007E74AA" w:rsidRPr="007E74AA">
              <w:rPr>
                <w:rFonts w:ascii="Arial" w:hAnsi="Arial" w:cs="Arial"/>
                <w:bCs/>
                <w:iCs/>
                <w:sz w:val="22"/>
                <w:szCs w:val="22"/>
              </w:rPr>
              <w:t>to be agree</w:t>
            </w:r>
            <w:r w:rsidR="007E74AA">
              <w:rPr>
                <w:rFonts w:ascii="Arial" w:hAnsi="Arial" w:cs="Arial"/>
                <w:bCs/>
                <w:iCs/>
                <w:sz w:val="22"/>
                <w:szCs w:val="22"/>
              </w:rPr>
              <w:t xml:space="preserve">d at the implementation meeting). </w:t>
            </w:r>
          </w:p>
          <w:p w14:paraId="67570277" w14:textId="45767FDE" w:rsidR="00497C6B" w:rsidRDefault="00497C6B" w:rsidP="007E74AA">
            <w:pPr>
              <w:pStyle w:val="BodyText3"/>
              <w:tabs>
                <w:tab w:val="left" w:pos="1134"/>
                <w:tab w:val="left" w:pos="1418"/>
                <w:tab w:val="left" w:pos="1560"/>
              </w:tabs>
              <w:ind w:left="57"/>
              <w:rPr>
                <w:rFonts w:ascii="Arial" w:hAnsi="Arial" w:cs="Arial"/>
                <w:bCs/>
                <w:iCs/>
                <w:sz w:val="22"/>
                <w:szCs w:val="22"/>
              </w:rPr>
            </w:pPr>
            <w:r>
              <w:rPr>
                <w:rFonts w:ascii="Arial" w:hAnsi="Arial" w:cs="Arial"/>
                <w:bCs/>
                <w:iCs/>
                <w:sz w:val="22"/>
                <w:szCs w:val="22"/>
              </w:rPr>
              <w:t>The Provider will supply the Clients with a reporting structure for contract performance monitoring, escalation routes and dispute resolutions</w:t>
            </w:r>
            <w:r w:rsidR="007E74AA">
              <w:rPr>
                <w:rFonts w:ascii="Arial" w:hAnsi="Arial" w:cs="Arial"/>
                <w:bCs/>
                <w:iCs/>
                <w:sz w:val="22"/>
                <w:szCs w:val="22"/>
              </w:rPr>
              <w:t xml:space="preserve"> </w:t>
            </w:r>
            <w:r w:rsidR="007E74AA">
              <w:rPr>
                <w:rFonts w:ascii="Arial" w:hAnsi="Arial" w:cs="Arial"/>
                <w:bCs/>
                <w:iCs/>
                <w:sz w:val="22"/>
                <w:szCs w:val="22"/>
              </w:rPr>
              <w:t>(</w:t>
            </w:r>
            <w:r w:rsidR="007E74AA" w:rsidRPr="007E74AA">
              <w:rPr>
                <w:rFonts w:ascii="Arial" w:hAnsi="Arial" w:cs="Arial"/>
                <w:bCs/>
                <w:iCs/>
                <w:sz w:val="22"/>
                <w:szCs w:val="22"/>
              </w:rPr>
              <w:t>to be agree</w:t>
            </w:r>
            <w:r w:rsidR="007E74AA">
              <w:rPr>
                <w:rFonts w:ascii="Arial" w:hAnsi="Arial" w:cs="Arial"/>
                <w:bCs/>
                <w:iCs/>
                <w:sz w:val="22"/>
                <w:szCs w:val="22"/>
              </w:rPr>
              <w:t xml:space="preserve">d at the implementation meeting). </w:t>
            </w:r>
          </w:p>
          <w:p w14:paraId="2A9028EF" w14:textId="77777777" w:rsidR="00E1482C" w:rsidRPr="001E1B5C" w:rsidRDefault="00E1482C" w:rsidP="003C4875">
            <w:pPr>
              <w:shd w:val="clear" w:color="auto" w:fill="FFFFFF"/>
              <w:autoSpaceDE w:val="0"/>
              <w:autoSpaceDN w:val="0"/>
              <w:adjustRightInd w:val="0"/>
              <w:spacing w:after="24" w:line="240" w:lineRule="auto"/>
              <w:jc w:val="left"/>
              <w:rPr>
                <w:rFonts w:cs="Arial"/>
              </w:rPr>
            </w:pPr>
          </w:p>
        </w:tc>
      </w:tr>
      <w:tr w:rsidR="00E1482C" w:rsidRPr="00DF2102" w14:paraId="4979FFF4" w14:textId="77777777" w:rsidTr="00360797">
        <w:tc>
          <w:tcPr>
            <w:tcW w:w="675" w:type="dxa"/>
            <w:shd w:val="clear" w:color="auto" w:fill="FFD966"/>
          </w:tcPr>
          <w:p w14:paraId="55C28CE0" w14:textId="77777777" w:rsidR="00E1482C" w:rsidRPr="00DF2102" w:rsidRDefault="00E1482C" w:rsidP="00E1482C">
            <w:pPr>
              <w:numPr>
                <w:ilvl w:val="0"/>
                <w:numId w:val="14"/>
              </w:numPr>
              <w:spacing w:after="160" w:line="259" w:lineRule="auto"/>
              <w:jc w:val="left"/>
              <w:rPr>
                <w:rFonts w:cs="Arial"/>
                <w:b/>
              </w:rPr>
            </w:pPr>
          </w:p>
        </w:tc>
        <w:tc>
          <w:tcPr>
            <w:tcW w:w="8647" w:type="dxa"/>
            <w:shd w:val="clear" w:color="auto" w:fill="FFD966"/>
          </w:tcPr>
          <w:p w14:paraId="23A34425" w14:textId="09D28FC3" w:rsidR="00E1482C" w:rsidRPr="00DF2102" w:rsidRDefault="00E1482C" w:rsidP="00E1482C">
            <w:pPr>
              <w:pStyle w:val="CommentText"/>
              <w:rPr>
                <w:rFonts w:ascii="Arial" w:eastAsia="Arial" w:hAnsi="Arial" w:cs="Arial"/>
                <w:b/>
                <w:sz w:val="22"/>
                <w:szCs w:val="22"/>
                <w:lang w:val="en-GB" w:eastAsia="en-US"/>
              </w:rPr>
            </w:pPr>
            <w:r w:rsidRPr="00DF2102">
              <w:rPr>
                <w:rFonts w:ascii="Arial" w:eastAsia="Calibri" w:hAnsi="Arial" w:cs="Arial"/>
                <w:b/>
                <w:bCs/>
                <w:sz w:val="22"/>
                <w:szCs w:val="23"/>
                <w:lang w:val="en-GB" w:eastAsia="en-US"/>
              </w:rPr>
              <w:t>Mobilisation/ transition requirements</w:t>
            </w:r>
          </w:p>
        </w:tc>
      </w:tr>
      <w:tr w:rsidR="00E1482C" w:rsidRPr="001E1B5C" w14:paraId="1EB3F946" w14:textId="77777777" w:rsidTr="00B6274D">
        <w:tc>
          <w:tcPr>
            <w:tcW w:w="675" w:type="dxa"/>
            <w:tcBorders>
              <w:bottom w:val="single" w:sz="4" w:space="0" w:color="A6A6A6"/>
            </w:tcBorders>
            <w:shd w:val="clear" w:color="auto" w:fill="FFFFFF"/>
          </w:tcPr>
          <w:p w14:paraId="0C50D02F" w14:textId="77777777" w:rsidR="00E1482C" w:rsidRDefault="00E1482C" w:rsidP="00E1482C">
            <w:pPr>
              <w:tabs>
                <w:tab w:val="left" w:pos="0"/>
              </w:tabs>
              <w:spacing w:after="160" w:line="259" w:lineRule="auto"/>
              <w:jc w:val="left"/>
              <w:rPr>
                <w:rFonts w:cs="Arial"/>
                <w:b/>
              </w:rPr>
            </w:pPr>
          </w:p>
        </w:tc>
        <w:tc>
          <w:tcPr>
            <w:tcW w:w="8647" w:type="dxa"/>
            <w:tcBorders>
              <w:bottom w:val="single" w:sz="4" w:space="0" w:color="A6A6A6"/>
            </w:tcBorders>
            <w:shd w:val="clear" w:color="auto" w:fill="FFFFFF"/>
          </w:tcPr>
          <w:p w14:paraId="538EFE39" w14:textId="1C53B30C" w:rsidR="00E1482C" w:rsidRPr="00E1482C" w:rsidRDefault="00E1482C" w:rsidP="00E1482C">
            <w:pPr>
              <w:autoSpaceDE w:val="0"/>
              <w:autoSpaceDN w:val="0"/>
              <w:adjustRightInd w:val="0"/>
              <w:spacing w:before="240" w:after="26" w:line="240" w:lineRule="auto"/>
              <w:jc w:val="left"/>
              <w:rPr>
                <w:rFonts w:cs="Arial"/>
              </w:rPr>
            </w:pPr>
            <w:r w:rsidRPr="00E1482C">
              <w:rPr>
                <w:rFonts w:cs="Arial"/>
              </w:rPr>
              <w:t xml:space="preserve">The service </w:t>
            </w:r>
            <w:r w:rsidR="009B6093">
              <w:rPr>
                <w:rFonts w:cs="Arial"/>
              </w:rPr>
              <w:t>must commence on</w:t>
            </w:r>
            <w:r w:rsidRPr="00E1482C">
              <w:rPr>
                <w:rFonts w:cs="Arial"/>
                <w:b/>
              </w:rPr>
              <w:t xml:space="preserve"> 1st April 2024</w:t>
            </w:r>
            <w:r w:rsidRPr="00E1482C">
              <w:rPr>
                <w:rFonts w:cs="Arial"/>
              </w:rPr>
              <w:t xml:space="preserve"> with all information and data transfers completed before that date from the current provider.</w:t>
            </w:r>
          </w:p>
          <w:p w14:paraId="2FBBA9B9" w14:textId="77777777" w:rsidR="00E1482C" w:rsidRPr="00E1482C" w:rsidRDefault="00E1482C" w:rsidP="00E1482C">
            <w:pPr>
              <w:autoSpaceDE w:val="0"/>
              <w:autoSpaceDN w:val="0"/>
              <w:adjustRightInd w:val="0"/>
              <w:spacing w:after="26" w:line="240" w:lineRule="auto"/>
              <w:jc w:val="left"/>
              <w:rPr>
                <w:rFonts w:cs="Arial"/>
              </w:rPr>
            </w:pPr>
          </w:p>
          <w:p w14:paraId="16000E99" w14:textId="4D6AEFF4" w:rsidR="00E1482C" w:rsidRDefault="00E1482C" w:rsidP="00E1482C">
            <w:pPr>
              <w:autoSpaceDE w:val="0"/>
              <w:autoSpaceDN w:val="0"/>
              <w:adjustRightInd w:val="0"/>
              <w:spacing w:after="26" w:line="240" w:lineRule="auto"/>
              <w:jc w:val="left"/>
              <w:rPr>
                <w:rFonts w:cs="Arial"/>
              </w:rPr>
            </w:pPr>
            <w:r w:rsidRPr="00E1482C">
              <w:rPr>
                <w:rFonts w:cs="Arial"/>
              </w:rPr>
              <w:t>The successful bidder’s representative will be invited to an implementation meeting with the Clients to agree timelines for completion of each stage of the contract mobilisation, transition of information for the storage and handling of mixed records (paper and electronic) on time.</w:t>
            </w:r>
          </w:p>
          <w:p w14:paraId="073F33D4" w14:textId="77777777" w:rsidR="00E1482C" w:rsidRPr="00E014EE" w:rsidRDefault="00E1482C" w:rsidP="00E1482C">
            <w:pPr>
              <w:autoSpaceDE w:val="0"/>
              <w:autoSpaceDN w:val="0"/>
              <w:adjustRightInd w:val="0"/>
              <w:spacing w:after="26" w:line="240" w:lineRule="auto"/>
              <w:ind w:left="720"/>
              <w:jc w:val="left"/>
              <w:rPr>
                <w:rFonts w:cs="Arial"/>
              </w:rPr>
            </w:pPr>
          </w:p>
        </w:tc>
      </w:tr>
      <w:tr w:rsidR="00E1482C" w:rsidRPr="00DF2102" w14:paraId="5AC05B63" w14:textId="77777777" w:rsidTr="00360797">
        <w:tc>
          <w:tcPr>
            <w:tcW w:w="675" w:type="dxa"/>
            <w:shd w:val="clear" w:color="auto" w:fill="FFD966"/>
          </w:tcPr>
          <w:p w14:paraId="41B15F05" w14:textId="77777777" w:rsidR="00E1482C" w:rsidRPr="001E1B5C" w:rsidRDefault="00E1482C" w:rsidP="00E1482C">
            <w:pPr>
              <w:numPr>
                <w:ilvl w:val="0"/>
                <w:numId w:val="14"/>
              </w:numPr>
              <w:spacing w:after="160" w:line="259" w:lineRule="auto"/>
              <w:jc w:val="left"/>
              <w:rPr>
                <w:rFonts w:cs="Arial"/>
                <w:b/>
              </w:rPr>
            </w:pPr>
          </w:p>
        </w:tc>
        <w:tc>
          <w:tcPr>
            <w:tcW w:w="8647" w:type="dxa"/>
            <w:shd w:val="clear" w:color="auto" w:fill="FFD966"/>
          </w:tcPr>
          <w:p w14:paraId="4C9712FD" w14:textId="64F5259A" w:rsidR="00E1482C" w:rsidRPr="00DF2102" w:rsidRDefault="00E1482C" w:rsidP="00E1482C">
            <w:pPr>
              <w:pStyle w:val="CommentText"/>
              <w:rPr>
                <w:rFonts w:ascii="Arial" w:eastAsia="Arial" w:hAnsi="Arial" w:cs="Arial"/>
                <w:b/>
                <w:sz w:val="22"/>
                <w:szCs w:val="22"/>
                <w:lang w:val="en-GB" w:eastAsia="en-US"/>
              </w:rPr>
            </w:pPr>
            <w:r w:rsidRPr="00DF2102">
              <w:rPr>
                <w:rFonts w:ascii="Arial" w:eastAsia="Arial" w:hAnsi="Arial" w:cs="Arial"/>
                <w:b/>
                <w:sz w:val="22"/>
                <w:szCs w:val="22"/>
                <w:lang w:val="en-GB" w:eastAsia="en-US"/>
              </w:rPr>
              <w:t>Business continuity and emergency planning</w:t>
            </w:r>
          </w:p>
        </w:tc>
      </w:tr>
      <w:tr w:rsidR="00E1482C" w:rsidRPr="001E1B5C" w14:paraId="6B485684" w14:textId="77777777" w:rsidTr="00B6274D">
        <w:tc>
          <w:tcPr>
            <w:tcW w:w="675" w:type="dxa"/>
            <w:tcBorders>
              <w:bottom w:val="single" w:sz="4" w:space="0" w:color="A6A6A6"/>
            </w:tcBorders>
            <w:shd w:val="clear" w:color="auto" w:fill="FFFFFF"/>
          </w:tcPr>
          <w:p w14:paraId="75B382AD" w14:textId="77777777" w:rsidR="00E1482C" w:rsidRDefault="00E1482C" w:rsidP="00E1482C">
            <w:pPr>
              <w:tabs>
                <w:tab w:val="left" w:pos="0"/>
              </w:tabs>
              <w:spacing w:after="160" w:line="259" w:lineRule="auto"/>
              <w:jc w:val="left"/>
              <w:rPr>
                <w:rFonts w:cs="Arial"/>
                <w:b/>
              </w:rPr>
            </w:pPr>
          </w:p>
        </w:tc>
        <w:tc>
          <w:tcPr>
            <w:tcW w:w="8647" w:type="dxa"/>
            <w:tcBorders>
              <w:bottom w:val="single" w:sz="4" w:space="0" w:color="A6A6A6"/>
            </w:tcBorders>
            <w:shd w:val="clear" w:color="auto" w:fill="FFFFFF"/>
          </w:tcPr>
          <w:p w14:paraId="45BB7895" w14:textId="77777777" w:rsidR="000671E0" w:rsidRDefault="000671E0" w:rsidP="00E1482C">
            <w:pPr>
              <w:spacing w:before="240" w:after="160" w:line="259" w:lineRule="auto"/>
              <w:contextualSpacing/>
              <w:jc w:val="left"/>
              <w:rPr>
                <w:rFonts w:cs="Arial"/>
              </w:rPr>
            </w:pPr>
          </w:p>
          <w:p w14:paraId="04E603A9" w14:textId="6DBEA48C" w:rsidR="00E1482C" w:rsidRDefault="00E1482C" w:rsidP="00E1482C">
            <w:pPr>
              <w:spacing w:before="240" w:after="160" w:line="259" w:lineRule="auto"/>
              <w:contextualSpacing/>
              <w:jc w:val="left"/>
              <w:rPr>
                <w:rFonts w:cs="Arial"/>
              </w:rPr>
            </w:pPr>
            <w:r w:rsidRPr="00E1482C">
              <w:rPr>
                <w:rFonts w:cs="Arial"/>
              </w:rPr>
              <w:t>The Provider is required to have in place and demonstrate through their tender submission business continuity arrangements to ensure that the service is delivered and objectives are met irrespective of challenges encountered.</w:t>
            </w:r>
          </w:p>
          <w:p w14:paraId="2E576EF4" w14:textId="40F15210" w:rsidR="00E1482C" w:rsidRPr="001E1B5C" w:rsidRDefault="00E1482C" w:rsidP="00E1482C">
            <w:pPr>
              <w:spacing w:after="160" w:line="259" w:lineRule="auto"/>
              <w:contextualSpacing/>
              <w:jc w:val="left"/>
              <w:rPr>
                <w:rFonts w:cs="Arial"/>
                <w:b/>
              </w:rPr>
            </w:pPr>
          </w:p>
        </w:tc>
      </w:tr>
      <w:tr w:rsidR="00E1482C" w:rsidRPr="00DF2102" w14:paraId="19DAA80E" w14:textId="77777777" w:rsidTr="00360797">
        <w:tc>
          <w:tcPr>
            <w:tcW w:w="675" w:type="dxa"/>
            <w:shd w:val="clear" w:color="auto" w:fill="FFD966"/>
          </w:tcPr>
          <w:p w14:paraId="44E4F90F" w14:textId="77777777" w:rsidR="00E1482C" w:rsidRPr="001E1B5C" w:rsidRDefault="00E1482C" w:rsidP="00E1482C">
            <w:pPr>
              <w:numPr>
                <w:ilvl w:val="0"/>
                <w:numId w:val="14"/>
              </w:numPr>
              <w:spacing w:after="160" w:line="259" w:lineRule="auto"/>
              <w:jc w:val="left"/>
              <w:rPr>
                <w:rFonts w:cs="Arial"/>
                <w:b/>
              </w:rPr>
            </w:pPr>
          </w:p>
        </w:tc>
        <w:tc>
          <w:tcPr>
            <w:tcW w:w="8647" w:type="dxa"/>
            <w:shd w:val="clear" w:color="auto" w:fill="FFD966"/>
          </w:tcPr>
          <w:p w14:paraId="1F339B54" w14:textId="526840F9" w:rsidR="00E1482C" w:rsidRPr="00DF2102" w:rsidRDefault="00E1482C" w:rsidP="00E1482C">
            <w:pPr>
              <w:pStyle w:val="CommentText"/>
              <w:rPr>
                <w:rFonts w:ascii="Arial" w:eastAsia="Arial" w:hAnsi="Arial" w:cs="Arial"/>
                <w:b/>
                <w:sz w:val="22"/>
                <w:szCs w:val="22"/>
                <w:lang w:val="en-GB" w:eastAsia="en-US"/>
              </w:rPr>
            </w:pPr>
            <w:r w:rsidRPr="00DF2102">
              <w:rPr>
                <w:rFonts w:ascii="Arial" w:eastAsia="Arial" w:hAnsi="Arial" w:cs="Arial"/>
                <w:b/>
                <w:sz w:val="22"/>
                <w:szCs w:val="22"/>
                <w:lang w:val="en-GB" w:eastAsia="en-US"/>
              </w:rPr>
              <w:t>Contract exit and transition plans</w:t>
            </w:r>
          </w:p>
        </w:tc>
      </w:tr>
      <w:tr w:rsidR="00E1482C" w:rsidRPr="001E1B5C" w14:paraId="5B6B5083" w14:textId="77777777" w:rsidTr="00B6274D">
        <w:tc>
          <w:tcPr>
            <w:tcW w:w="675" w:type="dxa"/>
            <w:tcBorders>
              <w:bottom w:val="single" w:sz="4" w:space="0" w:color="A6A6A6"/>
            </w:tcBorders>
            <w:shd w:val="clear" w:color="auto" w:fill="FFFFFF"/>
          </w:tcPr>
          <w:p w14:paraId="2D10DA4A" w14:textId="77777777" w:rsidR="00E1482C" w:rsidRDefault="00E1482C" w:rsidP="00E1482C">
            <w:pPr>
              <w:tabs>
                <w:tab w:val="left" w:pos="0"/>
              </w:tabs>
              <w:spacing w:after="160" w:line="259" w:lineRule="auto"/>
              <w:jc w:val="left"/>
              <w:rPr>
                <w:rFonts w:cs="Arial"/>
                <w:b/>
              </w:rPr>
            </w:pPr>
          </w:p>
        </w:tc>
        <w:tc>
          <w:tcPr>
            <w:tcW w:w="8647" w:type="dxa"/>
            <w:tcBorders>
              <w:bottom w:val="single" w:sz="4" w:space="0" w:color="A6A6A6"/>
            </w:tcBorders>
            <w:shd w:val="clear" w:color="auto" w:fill="FFFFFF"/>
          </w:tcPr>
          <w:p w14:paraId="606FA5D2" w14:textId="50750867" w:rsidR="00E1482C" w:rsidRPr="00E1482C" w:rsidRDefault="00E1482C" w:rsidP="00E1482C">
            <w:pPr>
              <w:spacing w:before="240"/>
              <w:jc w:val="left"/>
              <w:rPr>
                <w:rFonts w:cs="Arial"/>
              </w:rPr>
            </w:pPr>
            <w:r w:rsidRPr="00E1482C">
              <w:rPr>
                <w:rFonts w:cs="Arial"/>
              </w:rPr>
              <w:t>The Provider is required to provide a detailed contract exit plan within 3 months of the contract commence date. The Clients and Provider will meet within 10 working days after the submission of that exit plan to agree the content of the plan.</w:t>
            </w:r>
          </w:p>
          <w:p w14:paraId="363957BC" w14:textId="77777777" w:rsidR="00E1482C" w:rsidRPr="00E1482C" w:rsidRDefault="00E1482C" w:rsidP="00E1482C">
            <w:pPr>
              <w:jc w:val="left"/>
              <w:rPr>
                <w:rFonts w:cs="Arial"/>
              </w:rPr>
            </w:pPr>
            <w:r w:rsidRPr="00E1482C">
              <w:rPr>
                <w:rFonts w:cs="Arial"/>
              </w:rPr>
              <w:t xml:space="preserve">The contract exit must include details on the Information and Data Transfer, returned to the clients in an accessible format and cleansed at the end of the contract. </w:t>
            </w:r>
          </w:p>
          <w:p w14:paraId="50E79718" w14:textId="77777777" w:rsidR="00E1482C" w:rsidRPr="00E1482C" w:rsidRDefault="00E1482C" w:rsidP="00E1482C">
            <w:pPr>
              <w:jc w:val="left"/>
              <w:rPr>
                <w:rFonts w:cs="Arial"/>
              </w:rPr>
            </w:pPr>
            <w:r w:rsidRPr="00E1482C">
              <w:rPr>
                <w:rFonts w:cs="Arial"/>
              </w:rPr>
              <w:t>The cost of the Information and Data Transfer should be included into the Contract Exit Costs and will be part of this contract.</w:t>
            </w:r>
          </w:p>
          <w:p w14:paraId="5F9C5EB7" w14:textId="3B85D75F" w:rsidR="00E1482C" w:rsidRDefault="00E1482C" w:rsidP="00E1482C">
            <w:pPr>
              <w:spacing w:after="160" w:line="259" w:lineRule="auto"/>
              <w:contextualSpacing/>
              <w:jc w:val="left"/>
              <w:rPr>
                <w:rFonts w:cs="Arial"/>
              </w:rPr>
            </w:pPr>
            <w:r w:rsidRPr="00E1482C">
              <w:rPr>
                <w:rFonts w:cs="Arial"/>
              </w:rPr>
              <w:t>The Provider shall keep the contract exit plan under review</w:t>
            </w:r>
            <w:r w:rsidR="00705DD4">
              <w:rPr>
                <w:rFonts w:cs="Arial"/>
              </w:rPr>
              <w:t xml:space="preserve"> on an annual basis</w:t>
            </w:r>
            <w:r w:rsidRPr="00E1482C">
              <w:rPr>
                <w:rFonts w:cs="Arial"/>
              </w:rPr>
              <w:t>, and subject to any revision, should be sent to the Clients for agreement.</w:t>
            </w:r>
          </w:p>
          <w:p w14:paraId="72C71B32" w14:textId="5D833802" w:rsidR="00E1482C" w:rsidRPr="001E1B5C" w:rsidRDefault="00E1482C" w:rsidP="00E1482C">
            <w:pPr>
              <w:rPr>
                <w:rFonts w:cs="Arial"/>
                <w:b/>
              </w:rPr>
            </w:pPr>
          </w:p>
        </w:tc>
      </w:tr>
      <w:tr w:rsidR="00E1482C" w:rsidRPr="00DF2102" w14:paraId="00A10BF1" w14:textId="77777777" w:rsidTr="00360797">
        <w:tc>
          <w:tcPr>
            <w:tcW w:w="675" w:type="dxa"/>
            <w:shd w:val="clear" w:color="auto" w:fill="FFD966"/>
          </w:tcPr>
          <w:p w14:paraId="5A5C9F8E" w14:textId="77777777" w:rsidR="00E1482C" w:rsidRPr="001E1B5C" w:rsidRDefault="00E1482C" w:rsidP="00E1482C">
            <w:pPr>
              <w:numPr>
                <w:ilvl w:val="0"/>
                <w:numId w:val="14"/>
              </w:numPr>
              <w:spacing w:after="160" w:line="259" w:lineRule="auto"/>
              <w:jc w:val="left"/>
              <w:rPr>
                <w:rFonts w:cs="Arial"/>
                <w:b/>
              </w:rPr>
            </w:pPr>
          </w:p>
        </w:tc>
        <w:tc>
          <w:tcPr>
            <w:tcW w:w="8647" w:type="dxa"/>
            <w:shd w:val="clear" w:color="auto" w:fill="FFD966"/>
          </w:tcPr>
          <w:p w14:paraId="2E61FFDA" w14:textId="24BDEDE3" w:rsidR="00E1482C" w:rsidRPr="00DF2102" w:rsidRDefault="00E1482C" w:rsidP="00E1482C">
            <w:pPr>
              <w:pStyle w:val="CommentText"/>
              <w:rPr>
                <w:rFonts w:ascii="Arial" w:eastAsia="Arial" w:hAnsi="Arial" w:cs="Arial"/>
                <w:b/>
                <w:sz w:val="22"/>
                <w:szCs w:val="22"/>
                <w:lang w:val="en-GB" w:eastAsia="en-US"/>
              </w:rPr>
            </w:pPr>
            <w:r w:rsidRPr="00DF2102">
              <w:rPr>
                <w:rFonts w:ascii="Arial" w:eastAsia="Arial" w:hAnsi="Arial" w:cs="Arial"/>
                <w:b/>
                <w:sz w:val="22"/>
                <w:szCs w:val="22"/>
                <w:lang w:val="en-GB" w:eastAsia="en-US"/>
              </w:rPr>
              <w:t>Budget</w:t>
            </w:r>
          </w:p>
        </w:tc>
      </w:tr>
      <w:tr w:rsidR="00E1482C" w:rsidRPr="001E1B5C" w14:paraId="07FB6629" w14:textId="77777777" w:rsidTr="00B6274D">
        <w:tc>
          <w:tcPr>
            <w:tcW w:w="675" w:type="dxa"/>
            <w:shd w:val="clear" w:color="auto" w:fill="FFFFFF"/>
          </w:tcPr>
          <w:p w14:paraId="337EF037" w14:textId="77777777" w:rsidR="00E1482C" w:rsidRDefault="00E1482C" w:rsidP="00E1482C">
            <w:pPr>
              <w:tabs>
                <w:tab w:val="left" w:pos="0"/>
              </w:tabs>
              <w:spacing w:after="160" w:line="259" w:lineRule="auto"/>
              <w:jc w:val="left"/>
              <w:rPr>
                <w:rFonts w:cs="Arial"/>
                <w:b/>
              </w:rPr>
            </w:pPr>
          </w:p>
        </w:tc>
        <w:tc>
          <w:tcPr>
            <w:tcW w:w="8647" w:type="dxa"/>
            <w:shd w:val="clear" w:color="auto" w:fill="FFFFFF"/>
          </w:tcPr>
          <w:p w14:paraId="77B017EB" w14:textId="77777777" w:rsidR="00B55861" w:rsidRDefault="00B55861" w:rsidP="00E1482C">
            <w:pPr>
              <w:shd w:val="clear" w:color="auto" w:fill="FFFFFF"/>
              <w:rPr>
                <w:rFonts w:cs="Arial"/>
              </w:rPr>
            </w:pPr>
          </w:p>
          <w:p w14:paraId="619089D9" w14:textId="56B84EB3" w:rsidR="00E1482C" w:rsidRDefault="00E1482C" w:rsidP="00E1482C">
            <w:pPr>
              <w:shd w:val="clear" w:color="auto" w:fill="FFFFFF"/>
              <w:rPr>
                <w:rFonts w:cs="Arial"/>
              </w:rPr>
            </w:pPr>
            <w:r w:rsidRPr="001E1B5C">
              <w:rPr>
                <w:rFonts w:cs="Arial"/>
              </w:rPr>
              <w:t>The estimated budget for this contract is</w:t>
            </w:r>
            <w:r>
              <w:rPr>
                <w:rFonts w:cs="Arial"/>
              </w:rPr>
              <w:t>:</w:t>
            </w:r>
          </w:p>
          <w:p w14:paraId="0105477E" w14:textId="77777777" w:rsidR="00E1482C" w:rsidRPr="000E613B" w:rsidRDefault="00E1482C" w:rsidP="00E1482C">
            <w:pPr>
              <w:pStyle w:val="ListParagraph"/>
              <w:numPr>
                <w:ilvl w:val="0"/>
                <w:numId w:val="51"/>
              </w:numPr>
              <w:shd w:val="clear" w:color="auto" w:fill="FFFFFF"/>
              <w:rPr>
                <w:rFonts w:cs="Arial"/>
              </w:rPr>
            </w:pPr>
            <w:r w:rsidRPr="00856B08">
              <w:rPr>
                <w:rFonts w:cs="Arial"/>
              </w:rPr>
              <w:t xml:space="preserve">£200,000 over a total of 5 years for Herefordshire </w:t>
            </w:r>
            <w:r w:rsidRPr="000E613B">
              <w:rPr>
                <w:rFonts w:cs="Arial"/>
              </w:rPr>
              <w:t>Council</w:t>
            </w:r>
          </w:p>
          <w:p w14:paraId="42945157" w14:textId="77777777" w:rsidR="00E1482C" w:rsidRPr="00BA5048" w:rsidRDefault="00E1482C" w:rsidP="00E1482C">
            <w:pPr>
              <w:pStyle w:val="ListParagraph"/>
              <w:numPr>
                <w:ilvl w:val="0"/>
                <w:numId w:val="51"/>
              </w:numPr>
              <w:shd w:val="clear" w:color="auto" w:fill="FFFFFF"/>
              <w:rPr>
                <w:rFonts w:cs="Arial"/>
              </w:rPr>
            </w:pPr>
            <w:r w:rsidRPr="00F23143">
              <w:rPr>
                <w:rFonts w:cs="Arial"/>
              </w:rPr>
              <w:t>£35,000 over a total of 5 years for Hoople</w:t>
            </w:r>
          </w:p>
          <w:p w14:paraId="4E1EA060" w14:textId="52FF1E8B" w:rsidR="00E1482C" w:rsidRPr="001E1B5C" w:rsidRDefault="00E1482C" w:rsidP="00E1482C">
            <w:pPr>
              <w:shd w:val="clear" w:color="auto" w:fill="D9D9D9"/>
              <w:rPr>
                <w:rFonts w:cs="Arial"/>
                <w:b/>
              </w:rPr>
            </w:pPr>
          </w:p>
        </w:tc>
      </w:tr>
    </w:tbl>
    <w:p w14:paraId="479B5CD8" w14:textId="77777777" w:rsidR="00F50224" w:rsidRPr="00220BF4" w:rsidRDefault="00F50224" w:rsidP="00F50224">
      <w:pPr>
        <w:rPr>
          <w:rFonts w:cs="Arial"/>
        </w:rPr>
      </w:pPr>
    </w:p>
    <w:p w14:paraId="2E45A3C9" w14:textId="77777777" w:rsidR="00137984" w:rsidRPr="00220BF4" w:rsidRDefault="00137984" w:rsidP="00137984">
      <w:pPr>
        <w:rPr>
          <w:rFonts w:cs="Arial"/>
        </w:rPr>
      </w:pPr>
      <w:bookmarkStart w:id="2654" w:name="_Toc15463802"/>
    </w:p>
    <w:p w14:paraId="40A91D47" w14:textId="44880E67" w:rsidR="00A854D2" w:rsidRPr="00574876" w:rsidRDefault="00075CF6" w:rsidP="00574876">
      <w:pPr>
        <w:pStyle w:val="ListParagraph"/>
        <w:numPr>
          <w:ilvl w:val="0"/>
          <w:numId w:val="33"/>
        </w:numPr>
        <w:ind w:left="426" w:hanging="426"/>
        <w:rPr>
          <w:b/>
          <w:sz w:val="32"/>
          <w:szCs w:val="32"/>
        </w:rPr>
      </w:pPr>
      <w:r w:rsidRPr="00220BF4">
        <w:rPr>
          <w:rFonts w:cs="Arial"/>
        </w:rPr>
        <w:br w:type="page"/>
      </w:r>
      <w:r w:rsidR="00574876" w:rsidRPr="00574876">
        <w:rPr>
          <w:b/>
          <w:sz w:val="36"/>
          <w:szCs w:val="32"/>
        </w:rPr>
        <w:t>T</w:t>
      </w:r>
      <w:r w:rsidR="00FB5DB6" w:rsidRPr="00574876">
        <w:rPr>
          <w:b/>
          <w:color w:val="000000"/>
          <w:sz w:val="36"/>
          <w:szCs w:val="32"/>
        </w:rPr>
        <w:t>ender</w:t>
      </w:r>
      <w:r w:rsidR="00FB5DB6" w:rsidRPr="00574876">
        <w:rPr>
          <w:b/>
          <w:sz w:val="36"/>
          <w:szCs w:val="32"/>
        </w:rPr>
        <w:t xml:space="preserve"> </w:t>
      </w:r>
      <w:r w:rsidR="0062080C" w:rsidRPr="00574876">
        <w:rPr>
          <w:b/>
          <w:sz w:val="36"/>
          <w:szCs w:val="32"/>
        </w:rPr>
        <w:t>e</w:t>
      </w:r>
      <w:r w:rsidR="00A854D2" w:rsidRPr="00574876">
        <w:rPr>
          <w:b/>
          <w:sz w:val="36"/>
          <w:szCs w:val="32"/>
        </w:rPr>
        <w:t>valuation</w:t>
      </w:r>
    </w:p>
    <w:p w14:paraId="32D4FCAB" w14:textId="119D89B3" w:rsidR="00A854D2" w:rsidRPr="00220BF4" w:rsidRDefault="00A854D2" w:rsidP="00A854D2">
      <w:pPr>
        <w:rPr>
          <w:rFonts w:cs="Arial"/>
        </w:rPr>
      </w:pPr>
      <w:r w:rsidRPr="00220BF4">
        <w:rPr>
          <w:rFonts w:cs="Arial"/>
        </w:rPr>
        <w:t xml:space="preserve">Following receipt of </w:t>
      </w:r>
      <w:r w:rsidR="0062080C">
        <w:rPr>
          <w:rFonts w:cs="Arial"/>
        </w:rPr>
        <w:t>t</w:t>
      </w:r>
      <w:r w:rsidRPr="00220BF4">
        <w:rPr>
          <w:rFonts w:cs="Arial"/>
        </w:rPr>
        <w:t xml:space="preserve">ender responses, an </w:t>
      </w:r>
      <w:r w:rsidR="0062080C">
        <w:rPr>
          <w:rFonts w:cs="Arial"/>
        </w:rPr>
        <w:t>e</w:t>
      </w:r>
      <w:r w:rsidRPr="00220BF4">
        <w:rPr>
          <w:rFonts w:cs="Arial"/>
        </w:rPr>
        <w:t xml:space="preserve">valuation </w:t>
      </w:r>
      <w:r w:rsidR="0062080C">
        <w:rPr>
          <w:rFonts w:cs="Arial"/>
        </w:rPr>
        <w:t>p</w:t>
      </w:r>
      <w:r w:rsidRPr="00220BF4">
        <w:rPr>
          <w:rFonts w:cs="Arial"/>
        </w:rPr>
        <w:t xml:space="preserve">anel consisting of </w:t>
      </w:r>
      <w:r w:rsidR="0062080C">
        <w:rPr>
          <w:rFonts w:cs="Arial"/>
        </w:rPr>
        <w:t>c</w:t>
      </w:r>
      <w:r w:rsidRPr="00220BF4">
        <w:rPr>
          <w:rFonts w:cs="Arial"/>
        </w:rPr>
        <w:t xml:space="preserve">ouncil </w:t>
      </w:r>
      <w:r w:rsidR="0062080C">
        <w:rPr>
          <w:rFonts w:cs="Arial"/>
        </w:rPr>
        <w:t>o</w:t>
      </w:r>
      <w:r w:rsidRPr="00220BF4">
        <w:rPr>
          <w:rFonts w:cs="Arial"/>
        </w:rPr>
        <w:t>fficers, and any other external consultants as deemed necessary, will be constituted.</w:t>
      </w:r>
    </w:p>
    <w:p w14:paraId="2FEDF7BA" w14:textId="63B8450F" w:rsidR="00A854D2" w:rsidRPr="00220BF4" w:rsidRDefault="00A854D2" w:rsidP="00A854D2">
      <w:pPr>
        <w:rPr>
          <w:rFonts w:cs="Arial"/>
        </w:rPr>
      </w:pPr>
      <w:r w:rsidRPr="00220BF4">
        <w:rPr>
          <w:rFonts w:cs="Arial"/>
        </w:rPr>
        <w:t xml:space="preserve">Copies of the </w:t>
      </w:r>
      <w:r w:rsidR="0062080C">
        <w:rPr>
          <w:rFonts w:cs="Arial"/>
        </w:rPr>
        <w:t>b</w:t>
      </w:r>
      <w:r w:rsidRPr="00220BF4">
        <w:rPr>
          <w:rFonts w:cs="Arial"/>
        </w:rPr>
        <w:t>idders</w:t>
      </w:r>
      <w:r w:rsidR="0062080C">
        <w:rPr>
          <w:rFonts w:cs="Arial"/>
        </w:rPr>
        <w:t>’</w:t>
      </w:r>
      <w:r w:rsidRPr="00220BF4">
        <w:rPr>
          <w:rFonts w:cs="Arial"/>
        </w:rPr>
        <w:t xml:space="preserve"> responses will be distributed to panel members, on the condition that they remain confidential.</w:t>
      </w:r>
    </w:p>
    <w:p w14:paraId="5745589C" w14:textId="46C5DD4B" w:rsidR="00A854D2" w:rsidRPr="00220BF4" w:rsidRDefault="00A854D2" w:rsidP="00A854D2">
      <w:pPr>
        <w:rPr>
          <w:rFonts w:cs="Arial"/>
        </w:rPr>
      </w:pPr>
      <w:r w:rsidRPr="00220BF4">
        <w:rPr>
          <w:rFonts w:cs="Arial"/>
        </w:rPr>
        <w:t xml:space="preserve">The </w:t>
      </w:r>
      <w:r w:rsidR="0062080C">
        <w:rPr>
          <w:rFonts w:cs="Arial"/>
        </w:rPr>
        <w:t>c</w:t>
      </w:r>
      <w:r w:rsidRPr="00220BF4">
        <w:rPr>
          <w:rFonts w:cs="Arial"/>
        </w:rPr>
        <w:t xml:space="preserve">ouncil will evaluate the </w:t>
      </w:r>
      <w:r w:rsidR="0062080C">
        <w:rPr>
          <w:rFonts w:cs="Arial"/>
        </w:rPr>
        <w:t>t</w:t>
      </w:r>
      <w:r w:rsidRPr="00220BF4">
        <w:rPr>
          <w:rFonts w:cs="Arial"/>
        </w:rPr>
        <w:t xml:space="preserve">enders against the criteria listed below to establish a ranking of </w:t>
      </w:r>
      <w:r w:rsidR="0062080C">
        <w:rPr>
          <w:rFonts w:cs="Arial"/>
        </w:rPr>
        <w:t>t</w:t>
      </w:r>
      <w:r w:rsidRPr="00220BF4">
        <w:rPr>
          <w:rFonts w:cs="Arial"/>
        </w:rPr>
        <w:t xml:space="preserve">enders, in terms of the most economically advantageous </w:t>
      </w:r>
      <w:r w:rsidR="0062080C">
        <w:rPr>
          <w:rFonts w:cs="Arial"/>
        </w:rPr>
        <w:t>t</w:t>
      </w:r>
      <w:r w:rsidRPr="00220BF4">
        <w:rPr>
          <w:rFonts w:cs="Arial"/>
        </w:rPr>
        <w:t xml:space="preserve">ender. Bidders may be required to answer written queries during the evaluation period to provide clarification regarding their </w:t>
      </w:r>
      <w:r w:rsidR="0062080C">
        <w:rPr>
          <w:rFonts w:cs="Arial"/>
        </w:rPr>
        <w:t>t</w:t>
      </w:r>
      <w:r w:rsidRPr="00220BF4">
        <w:rPr>
          <w:rFonts w:cs="Arial"/>
        </w:rPr>
        <w:t>ender.</w:t>
      </w:r>
    </w:p>
    <w:p w14:paraId="1A6541CD" w14:textId="64D8E4E1" w:rsidR="00A854D2" w:rsidRPr="00220BF4" w:rsidRDefault="00A854D2" w:rsidP="00A854D2">
      <w:pPr>
        <w:spacing w:before="120"/>
        <w:rPr>
          <w:rFonts w:cs="Arial"/>
        </w:rPr>
      </w:pPr>
      <w:r w:rsidRPr="00220BF4">
        <w:rPr>
          <w:rFonts w:cs="Arial"/>
        </w:rPr>
        <w:t xml:space="preserve">The </w:t>
      </w:r>
      <w:r w:rsidR="0062080C">
        <w:rPr>
          <w:rFonts w:cs="Arial"/>
        </w:rPr>
        <w:t>t</w:t>
      </w:r>
      <w:r w:rsidRPr="00220BF4">
        <w:rPr>
          <w:rFonts w:cs="Arial"/>
        </w:rPr>
        <w:t xml:space="preserve">ender evaluation will allow </w:t>
      </w:r>
      <w:r w:rsidR="003053F3" w:rsidRPr="00220BF4">
        <w:rPr>
          <w:rFonts w:cs="Arial"/>
        </w:rPr>
        <w:t>t</w:t>
      </w:r>
      <w:r w:rsidRPr="00220BF4">
        <w:rPr>
          <w:rFonts w:cs="Arial"/>
        </w:rPr>
        <w:t xml:space="preserve">he </w:t>
      </w:r>
      <w:r w:rsidR="0062080C">
        <w:rPr>
          <w:rFonts w:cs="Arial"/>
        </w:rPr>
        <w:t>c</w:t>
      </w:r>
      <w:r w:rsidRPr="00220BF4">
        <w:rPr>
          <w:rFonts w:cs="Arial"/>
        </w:rPr>
        <w:t xml:space="preserve">ouncil to primarily select the </w:t>
      </w:r>
      <w:r w:rsidR="0062080C">
        <w:rPr>
          <w:rFonts w:cs="Arial"/>
        </w:rPr>
        <w:t>t</w:t>
      </w:r>
      <w:r w:rsidRPr="00220BF4">
        <w:rPr>
          <w:rFonts w:cs="Arial"/>
        </w:rPr>
        <w:t>ender that represent</w:t>
      </w:r>
      <w:r w:rsidR="00FB5DB6" w:rsidRPr="00220BF4">
        <w:rPr>
          <w:rFonts w:cs="Arial"/>
        </w:rPr>
        <w:t>s</w:t>
      </w:r>
      <w:r w:rsidRPr="00220BF4">
        <w:rPr>
          <w:rFonts w:cs="Arial"/>
        </w:rPr>
        <w:t xml:space="preserve"> best value for money.</w:t>
      </w:r>
    </w:p>
    <w:p w14:paraId="399A02E1" w14:textId="51CD926F" w:rsidR="00A854D2" w:rsidRPr="00220BF4" w:rsidRDefault="00A854D2" w:rsidP="00A854D2">
      <w:pPr>
        <w:rPr>
          <w:rFonts w:cs="Arial"/>
        </w:rPr>
      </w:pPr>
      <w:r w:rsidRPr="00220BF4">
        <w:rPr>
          <w:rFonts w:cs="Arial"/>
        </w:rPr>
        <w:t xml:space="preserve">The </w:t>
      </w:r>
      <w:r w:rsidR="0062080C">
        <w:rPr>
          <w:rFonts w:cs="Arial"/>
        </w:rPr>
        <w:t>c</w:t>
      </w:r>
      <w:r w:rsidRPr="00220BF4">
        <w:rPr>
          <w:rFonts w:cs="Arial"/>
        </w:rPr>
        <w:t xml:space="preserve">ouncil shall not be bound to accept the lowest priced </w:t>
      </w:r>
      <w:r w:rsidR="0062080C">
        <w:rPr>
          <w:rFonts w:cs="Arial"/>
        </w:rPr>
        <w:t>t</w:t>
      </w:r>
      <w:r w:rsidRPr="00220BF4">
        <w:rPr>
          <w:rFonts w:cs="Arial"/>
        </w:rPr>
        <w:t>ender.</w:t>
      </w:r>
    </w:p>
    <w:p w14:paraId="01241C1E" w14:textId="023D7E57" w:rsidR="00DB0839" w:rsidRDefault="00A854D2" w:rsidP="00A854D2">
      <w:pPr>
        <w:spacing w:before="120"/>
        <w:rPr>
          <w:rFonts w:cs="Arial"/>
        </w:rPr>
      </w:pPr>
      <w:r w:rsidRPr="00220BF4">
        <w:rPr>
          <w:rFonts w:cs="Arial"/>
        </w:rPr>
        <w:t>Tenders submitted without all the information required for the evaluation criteria will be considered incomplete and may therefore be rejected.</w:t>
      </w:r>
      <w:r w:rsidR="003053F3" w:rsidRPr="00220BF4">
        <w:rPr>
          <w:rFonts w:cs="Arial"/>
        </w:rPr>
        <w:t xml:space="preserve">  Tenders must be submitted as requested in the </w:t>
      </w:r>
      <w:r w:rsidR="0062080C">
        <w:rPr>
          <w:rFonts w:cs="Arial"/>
        </w:rPr>
        <w:t>b</w:t>
      </w:r>
      <w:r w:rsidR="003053F3" w:rsidRPr="00220BF4">
        <w:rPr>
          <w:rFonts w:cs="Arial"/>
        </w:rPr>
        <w:t>idder</w:t>
      </w:r>
      <w:r w:rsidR="0062080C">
        <w:rPr>
          <w:rFonts w:cs="Arial"/>
        </w:rPr>
        <w:t>’</w:t>
      </w:r>
      <w:r w:rsidR="003053F3" w:rsidRPr="00220BF4">
        <w:rPr>
          <w:rFonts w:cs="Arial"/>
        </w:rPr>
        <w:t xml:space="preserve">s response section or they may be rejected.  </w:t>
      </w:r>
    </w:p>
    <w:p w14:paraId="50667986" w14:textId="4A787DB5" w:rsidR="00A854D2" w:rsidRDefault="00A854D2" w:rsidP="00FB5DB6">
      <w:pPr>
        <w:pStyle w:val="Heading3"/>
        <w:numPr>
          <w:ilvl w:val="0"/>
          <w:numId w:val="0"/>
        </w:numPr>
        <w:ind w:left="720" w:hanging="720"/>
        <w:rPr>
          <w:rFonts w:cs="Arial"/>
          <w:bCs w:val="0"/>
          <w:color w:val="000000"/>
          <w:sz w:val="22"/>
        </w:rPr>
      </w:pPr>
      <w:r w:rsidRPr="00220BF4">
        <w:rPr>
          <w:rFonts w:cs="Arial"/>
          <w:bCs w:val="0"/>
          <w:color w:val="000000"/>
          <w:sz w:val="22"/>
        </w:rPr>
        <w:t xml:space="preserve">Evaluation </w:t>
      </w:r>
      <w:r w:rsidR="0062080C">
        <w:rPr>
          <w:rFonts w:cs="Arial"/>
          <w:bCs w:val="0"/>
          <w:color w:val="000000"/>
          <w:sz w:val="22"/>
        </w:rPr>
        <w:t>m</w:t>
      </w:r>
      <w:r w:rsidRPr="00220BF4">
        <w:rPr>
          <w:rFonts w:cs="Arial"/>
          <w:bCs w:val="0"/>
          <w:color w:val="000000"/>
          <w:sz w:val="22"/>
        </w:rPr>
        <w:t xml:space="preserve">ethodology </w:t>
      </w:r>
    </w:p>
    <w:p w14:paraId="0650DFED" w14:textId="0B629822" w:rsidR="00A854D2" w:rsidRPr="007F0661" w:rsidRDefault="00A854D2" w:rsidP="00DB0839">
      <w:pPr>
        <w:spacing w:before="240" w:after="240"/>
        <w:rPr>
          <w:rFonts w:cs="Arial"/>
        </w:rPr>
      </w:pPr>
      <w:r w:rsidRPr="00220BF4">
        <w:rPr>
          <w:rFonts w:cs="Arial"/>
        </w:rPr>
        <w:t xml:space="preserve">The </w:t>
      </w:r>
      <w:r w:rsidRPr="007F0661">
        <w:rPr>
          <w:rFonts w:cs="Arial"/>
        </w:rPr>
        <w:t>following evaluation scheme will be adopted:</w:t>
      </w:r>
      <w:bookmarkStart w:id="2655" w:name="_DV_M70"/>
      <w:bookmarkEnd w:id="2655"/>
    </w:p>
    <w:p w14:paraId="60731582" w14:textId="6E6FCC66" w:rsidR="00DB0839" w:rsidRPr="00DB0839" w:rsidRDefault="00DB0839" w:rsidP="00DB0839">
      <w:pPr>
        <w:spacing w:after="240"/>
      </w:pPr>
      <w:r w:rsidRPr="003C4875">
        <w:rPr>
          <w:rFonts w:eastAsia="Times New Roman" w:cs="Arial"/>
          <w:lang w:eastAsia="en-GB"/>
        </w:rPr>
        <w:t>Following the evaluation of the compliance (stage 1), and quality and cost (stage 2) sections of the bid, a shortlist of tenderers will be selected to pass on to stage 3; system demonstration. The shortlisted tenderers will be identified from their overall score which will be used to rank tenderers. The highest ranking tenderer will be invited to participate in the system demonstration stage, along with the second and third highest ranking tenderers providing that their overall scores are within 10% of the highest ranked tenderer.</w:t>
      </w:r>
    </w:p>
    <w:p w14:paraId="67AB3D32" w14:textId="77777777" w:rsidR="00A854D2" w:rsidRPr="00220BF4" w:rsidRDefault="00A854D2" w:rsidP="00A854D2">
      <w:pPr>
        <w:rPr>
          <w:rFonts w:cs="Arial"/>
        </w:rPr>
      </w:pPr>
      <w:r w:rsidRPr="00220BF4">
        <w:rPr>
          <w:rFonts w:cs="Arial"/>
        </w:rPr>
        <w:t xml:space="preserve">Responses will be evaluated in line with the following scoring systems. The scores generated for each question will be combined to provide an overall score which will determine which organisations will be shortlisted. </w:t>
      </w:r>
    </w:p>
    <w:p w14:paraId="2F57868D" w14:textId="77777777" w:rsidR="00A854D2" w:rsidRPr="00220BF4" w:rsidRDefault="00A854D2" w:rsidP="00A854D2">
      <w:pPr>
        <w:rPr>
          <w:rFonts w:cs="Arial"/>
        </w:rPr>
      </w:pPr>
      <w:r w:rsidRPr="00220BF4">
        <w:rPr>
          <w:rFonts w:cs="Arial"/>
        </w:rPr>
        <w:t>There will be different marks awarded to different categories of questions. The table below shows the marks allocation.</w:t>
      </w:r>
    </w:p>
    <w:p w14:paraId="4BD18B77" w14:textId="77777777" w:rsidR="00FB5DB6" w:rsidRPr="00220BF4" w:rsidRDefault="00FB5DB6" w:rsidP="00A854D2">
      <w:pPr>
        <w:spacing w:after="120"/>
        <w:ind w:left="62"/>
        <w:rPr>
          <w:rFonts w:cs="Arial"/>
          <w:b/>
        </w:rPr>
      </w:pPr>
    </w:p>
    <w:p w14:paraId="40E02F91" w14:textId="07C20646" w:rsidR="00A854D2" w:rsidRPr="00220BF4" w:rsidRDefault="00A854D2" w:rsidP="00A854D2">
      <w:pPr>
        <w:spacing w:after="120"/>
        <w:ind w:left="62"/>
        <w:rPr>
          <w:rFonts w:cs="Arial"/>
        </w:rPr>
      </w:pPr>
      <w:r w:rsidRPr="00220BF4">
        <w:rPr>
          <w:rFonts w:cs="Arial"/>
          <w:b/>
        </w:rPr>
        <w:t>Questions ‘</w:t>
      </w:r>
      <w:r w:rsidR="0062080C">
        <w:rPr>
          <w:rFonts w:cs="Arial"/>
          <w:b/>
        </w:rPr>
        <w:t>p</w:t>
      </w:r>
      <w:r w:rsidR="00410611" w:rsidRPr="00220BF4">
        <w:rPr>
          <w:rFonts w:cs="Arial"/>
          <w:b/>
        </w:rPr>
        <w:t>ass/</w:t>
      </w:r>
      <w:r w:rsidR="0062080C">
        <w:rPr>
          <w:rFonts w:cs="Arial"/>
          <w:b/>
        </w:rPr>
        <w:t>f</w:t>
      </w:r>
      <w:r w:rsidR="00410611" w:rsidRPr="00220BF4">
        <w:rPr>
          <w:rFonts w:cs="Arial"/>
          <w:b/>
        </w:rPr>
        <w:t>ail</w:t>
      </w:r>
      <w:r w:rsidR="00AF6E89" w:rsidRPr="00220BF4">
        <w:rPr>
          <w:rFonts w:cs="Arial"/>
          <w:b/>
        </w:rPr>
        <w:t>’</w:t>
      </w:r>
    </w:p>
    <w:p w14:paraId="738DB79F" w14:textId="7A2BB448" w:rsidR="00A854D2" w:rsidRPr="00220BF4" w:rsidRDefault="00A854D2" w:rsidP="00827EFE">
      <w:pPr>
        <w:numPr>
          <w:ilvl w:val="0"/>
          <w:numId w:val="16"/>
        </w:numPr>
        <w:spacing w:after="0" w:line="240" w:lineRule="auto"/>
        <w:ind w:left="419" w:hanging="357"/>
        <w:rPr>
          <w:rFonts w:cs="Arial"/>
        </w:rPr>
      </w:pPr>
      <w:r w:rsidRPr="00220BF4">
        <w:rPr>
          <w:rFonts w:cs="Arial"/>
        </w:rPr>
        <w:t xml:space="preserve">The information provided by organisations in response to these questions is information necessary to support a </w:t>
      </w:r>
      <w:r w:rsidR="0062080C">
        <w:rPr>
          <w:rFonts w:cs="Arial"/>
        </w:rPr>
        <w:t>b</w:t>
      </w:r>
      <w:r w:rsidRPr="00220BF4">
        <w:rPr>
          <w:rFonts w:cs="Arial"/>
        </w:rPr>
        <w:t xml:space="preserve">idder’s application. Your responses in Section </w:t>
      </w:r>
      <w:r w:rsidR="00AF6E89" w:rsidRPr="00220BF4">
        <w:rPr>
          <w:rFonts w:cs="Arial"/>
        </w:rPr>
        <w:t xml:space="preserve">4, excluding the </w:t>
      </w:r>
      <w:r w:rsidR="00410611" w:rsidRPr="00220BF4">
        <w:rPr>
          <w:rFonts w:cs="Arial"/>
        </w:rPr>
        <w:t>‘</w:t>
      </w:r>
      <w:r w:rsidR="0062080C">
        <w:rPr>
          <w:rFonts w:cs="Arial"/>
        </w:rPr>
        <w:t>s</w:t>
      </w:r>
      <w:r w:rsidR="00AF6E89" w:rsidRPr="00220BF4">
        <w:rPr>
          <w:rFonts w:cs="Arial"/>
        </w:rPr>
        <w:t>cored</w:t>
      </w:r>
      <w:r w:rsidR="00410611" w:rsidRPr="00220BF4">
        <w:rPr>
          <w:rFonts w:cs="Arial"/>
        </w:rPr>
        <w:t>’ and ‘</w:t>
      </w:r>
      <w:r w:rsidR="0062080C">
        <w:rPr>
          <w:rFonts w:cs="Arial"/>
        </w:rPr>
        <w:t>f</w:t>
      </w:r>
      <w:r w:rsidR="00410611" w:rsidRPr="00220BF4">
        <w:rPr>
          <w:rFonts w:cs="Arial"/>
        </w:rPr>
        <w:t>or information’</w:t>
      </w:r>
      <w:r w:rsidR="00AF6E89" w:rsidRPr="00220BF4">
        <w:rPr>
          <w:rFonts w:cs="Arial"/>
        </w:rPr>
        <w:t xml:space="preserve"> questions, </w:t>
      </w:r>
      <w:r w:rsidRPr="00220BF4">
        <w:rPr>
          <w:rFonts w:cs="Arial"/>
        </w:rPr>
        <w:t xml:space="preserve">will be evaluated on a satisfactory or not satisfactory basis. If any of your responses in this section are deemed not satisfactory your </w:t>
      </w:r>
      <w:r w:rsidR="0062080C">
        <w:rPr>
          <w:rFonts w:cs="Arial"/>
        </w:rPr>
        <w:t>t</w:t>
      </w:r>
      <w:r w:rsidRPr="00220BF4">
        <w:rPr>
          <w:rFonts w:cs="Arial"/>
        </w:rPr>
        <w:t>ender will be rejected.</w:t>
      </w:r>
      <w:r w:rsidR="00F00786">
        <w:rPr>
          <w:rFonts w:cs="Arial"/>
        </w:rPr>
        <w:t xml:space="preserve">  Where this is the case, the </w:t>
      </w:r>
      <w:r w:rsidR="00AF6E89" w:rsidRPr="00220BF4">
        <w:rPr>
          <w:rFonts w:cs="Arial"/>
        </w:rPr>
        <w:t>‘</w:t>
      </w:r>
      <w:r w:rsidR="0062080C">
        <w:rPr>
          <w:rFonts w:cs="Arial"/>
        </w:rPr>
        <w:t>s</w:t>
      </w:r>
      <w:r w:rsidR="00AF6E89" w:rsidRPr="00220BF4">
        <w:rPr>
          <w:rFonts w:cs="Arial"/>
        </w:rPr>
        <w:t xml:space="preserve">cored’ questions will not be evaluated.  </w:t>
      </w:r>
    </w:p>
    <w:p w14:paraId="1ECA48D2" w14:textId="77777777" w:rsidR="00A854D2" w:rsidRPr="00220BF4" w:rsidRDefault="00A854D2" w:rsidP="00A854D2">
      <w:pPr>
        <w:spacing w:after="120"/>
        <w:ind w:left="62"/>
        <w:rPr>
          <w:rFonts w:cs="Arial"/>
          <w:b/>
        </w:rPr>
      </w:pPr>
    </w:p>
    <w:p w14:paraId="51587615" w14:textId="21185712" w:rsidR="00A854D2" w:rsidRPr="00220BF4" w:rsidRDefault="00A854D2" w:rsidP="00A854D2">
      <w:pPr>
        <w:spacing w:after="120"/>
        <w:ind w:left="62"/>
        <w:rPr>
          <w:rFonts w:cs="Arial"/>
        </w:rPr>
      </w:pPr>
      <w:r w:rsidRPr="00220BF4">
        <w:rPr>
          <w:rFonts w:cs="Arial"/>
          <w:b/>
        </w:rPr>
        <w:t xml:space="preserve">Questions </w:t>
      </w:r>
      <w:r w:rsidR="0062080C">
        <w:rPr>
          <w:rFonts w:cs="Arial"/>
          <w:b/>
        </w:rPr>
        <w:t>t</w:t>
      </w:r>
      <w:r w:rsidRPr="00220BF4">
        <w:rPr>
          <w:rFonts w:cs="Arial"/>
          <w:b/>
        </w:rPr>
        <w:t xml:space="preserve">hat </w:t>
      </w:r>
      <w:r w:rsidR="0062080C">
        <w:rPr>
          <w:rFonts w:cs="Arial"/>
          <w:b/>
        </w:rPr>
        <w:t>a</w:t>
      </w:r>
      <w:r w:rsidRPr="00220BF4">
        <w:rPr>
          <w:rFonts w:cs="Arial"/>
          <w:b/>
        </w:rPr>
        <w:t>re ‘</w:t>
      </w:r>
      <w:r w:rsidR="0062080C">
        <w:rPr>
          <w:rFonts w:cs="Arial"/>
          <w:b/>
        </w:rPr>
        <w:t>s</w:t>
      </w:r>
      <w:r w:rsidRPr="00220BF4">
        <w:rPr>
          <w:rFonts w:cs="Arial"/>
          <w:b/>
        </w:rPr>
        <w:t>cored’</w:t>
      </w:r>
    </w:p>
    <w:p w14:paraId="49B6DCA5" w14:textId="77777777" w:rsidR="00A854D2" w:rsidRPr="00220BF4" w:rsidRDefault="00A854D2" w:rsidP="00827EFE">
      <w:pPr>
        <w:numPr>
          <w:ilvl w:val="0"/>
          <w:numId w:val="16"/>
        </w:numPr>
        <w:spacing w:after="0" w:line="240" w:lineRule="auto"/>
        <w:ind w:left="419" w:hanging="357"/>
        <w:rPr>
          <w:rFonts w:cs="Arial"/>
        </w:rPr>
      </w:pPr>
      <w:r w:rsidRPr="00220BF4">
        <w:rPr>
          <w:rFonts w:cs="Arial"/>
        </w:rPr>
        <w:t>‘Scored’ criteria require an assessment to be made concerning how well an organisation meets a particular requirement.  There are several such criteria, contained within the following sections (shown here with the overall percentage weighting that will be applied).</w:t>
      </w:r>
    </w:p>
    <w:p w14:paraId="073B77B1" w14:textId="77777777" w:rsidR="00A854D2" w:rsidRPr="00220BF4" w:rsidRDefault="00A854D2" w:rsidP="00A854D2">
      <w:pPr>
        <w:spacing w:after="0" w:line="240" w:lineRule="auto"/>
        <w:ind w:left="419"/>
        <w:rPr>
          <w:rFonts w:cs="Arial"/>
        </w:rPr>
      </w:pPr>
    </w:p>
    <w:p w14:paraId="0E9BF219" w14:textId="4C3C7154" w:rsidR="00D96296" w:rsidRPr="00220BF4" w:rsidRDefault="00D96296" w:rsidP="00317B98">
      <w:pPr>
        <w:spacing w:after="0" w:line="240" w:lineRule="auto"/>
        <w:rPr>
          <w:rFonts w:cs="Arial"/>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8"/>
        <w:gridCol w:w="2126"/>
      </w:tblGrid>
      <w:tr w:rsidR="00393A4E" w:rsidRPr="00220BF4" w14:paraId="192A54FF" w14:textId="77777777" w:rsidTr="00DB0839">
        <w:trPr>
          <w:trHeight w:val="577"/>
        </w:trPr>
        <w:tc>
          <w:tcPr>
            <w:tcW w:w="7088" w:type="dxa"/>
            <w:shd w:val="clear" w:color="auto" w:fill="FFD966"/>
            <w:vAlign w:val="center"/>
          </w:tcPr>
          <w:p w14:paraId="0B9DEF0B" w14:textId="60C7C3D5" w:rsidR="00A854D2" w:rsidRPr="00220BF4" w:rsidRDefault="00A854D2">
            <w:pPr>
              <w:jc w:val="center"/>
              <w:rPr>
                <w:rFonts w:cs="Arial"/>
                <w:b/>
              </w:rPr>
            </w:pPr>
            <w:r w:rsidRPr="00220BF4">
              <w:rPr>
                <w:rFonts w:cs="Arial"/>
                <w:b/>
              </w:rPr>
              <w:t xml:space="preserve">Scored </w:t>
            </w:r>
            <w:r w:rsidR="00F00786">
              <w:rPr>
                <w:rFonts w:cs="Arial"/>
                <w:b/>
              </w:rPr>
              <w:t>c</w:t>
            </w:r>
            <w:r w:rsidRPr="00220BF4">
              <w:rPr>
                <w:rFonts w:cs="Arial"/>
                <w:b/>
              </w:rPr>
              <w:t>riteria</w:t>
            </w:r>
            <w:r w:rsidR="00DB0839">
              <w:rPr>
                <w:rFonts w:cs="Arial"/>
                <w:b/>
              </w:rPr>
              <w:t xml:space="preserve"> (Stage 2)</w:t>
            </w:r>
          </w:p>
        </w:tc>
        <w:tc>
          <w:tcPr>
            <w:tcW w:w="2126" w:type="dxa"/>
            <w:shd w:val="clear" w:color="auto" w:fill="FFD966"/>
            <w:vAlign w:val="center"/>
          </w:tcPr>
          <w:p w14:paraId="1B6BFF35" w14:textId="77777777" w:rsidR="00A854D2" w:rsidRPr="00220BF4" w:rsidRDefault="00A854D2">
            <w:pPr>
              <w:jc w:val="center"/>
              <w:rPr>
                <w:rFonts w:cs="Arial"/>
                <w:b/>
              </w:rPr>
            </w:pPr>
            <w:r w:rsidRPr="00220BF4">
              <w:rPr>
                <w:rFonts w:cs="Arial"/>
                <w:b/>
              </w:rPr>
              <w:t>Weighting (%)</w:t>
            </w:r>
          </w:p>
        </w:tc>
      </w:tr>
      <w:tr w:rsidR="00A854D2" w:rsidRPr="00220BF4" w14:paraId="20CA03AE" w14:textId="77777777" w:rsidTr="002C4CC5">
        <w:tc>
          <w:tcPr>
            <w:tcW w:w="7088" w:type="dxa"/>
            <w:shd w:val="clear" w:color="auto" w:fill="auto"/>
            <w:vAlign w:val="center"/>
            <w:hideMark/>
          </w:tcPr>
          <w:p w14:paraId="080B6BB8" w14:textId="19CF9DB5" w:rsidR="00A854D2" w:rsidRPr="00220BF4" w:rsidRDefault="00A854D2">
            <w:pPr>
              <w:rPr>
                <w:rFonts w:cs="Arial"/>
                <w:b/>
              </w:rPr>
            </w:pPr>
            <w:r w:rsidRPr="00220BF4">
              <w:rPr>
                <w:rFonts w:cs="Arial"/>
                <w:b/>
              </w:rPr>
              <w:t xml:space="preserve">Cost </w:t>
            </w:r>
            <w:r w:rsidR="00F00786">
              <w:rPr>
                <w:rFonts w:cs="Arial"/>
                <w:b/>
              </w:rPr>
              <w:t>e</w:t>
            </w:r>
            <w:r w:rsidRPr="00220BF4">
              <w:rPr>
                <w:rFonts w:cs="Arial"/>
                <w:b/>
              </w:rPr>
              <w:t>lement</w:t>
            </w:r>
          </w:p>
          <w:p w14:paraId="39302459" w14:textId="77777777" w:rsidR="00A854D2" w:rsidRPr="00220BF4" w:rsidRDefault="00A854D2">
            <w:pPr>
              <w:rPr>
                <w:rFonts w:cs="Arial"/>
              </w:rPr>
            </w:pPr>
          </w:p>
        </w:tc>
        <w:tc>
          <w:tcPr>
            <w:tcW w:w="2126" w:type="dxa"/>
            <w:shd w:val="clear" w:color="auto" w:fill="auto"/>
            <w:vAlign w:val="center"/>
            <w:hideMark/>
          </w:tcPr>
          <w:p w14:paraId="06EF2E25" w14:textId="48F93028" w:rsidR="00A854D2" w:rsidRPr="00220BF4" w:rsidRDefault="00DB0839">
            <w:pPr>
              <w:jc w:val="center"/>
              <w:rPr>
                <w:rFonts w:cs="Arial"/>
                <w:b/>
              </w:rPr>
            </w:pPr>
            <w:r>
              <w:rPr>
                <w:rFonts w:cs="Arial"/>
                <w:b/>
              </w:rPr>
              <w:t>3</w:t>
            </w:r>
            <w:r w:rsidR="00A854D2" w:rsidRPr="00220BF4">
              <w:rPr>
                <w:rFonts w:cs="Arial"/>
                <w:b/>
              </w:rPr>
              <w:t>0%</w:t>
            </w:r>
          </w:p>
        </w:tc>
      </w:tr>
      <w:tr w:rsidR="00A854D2" w:rsidRPr="00220BF4" w14:paraId="5B6596B5" w14:textId="77777777" w:rsidTr="002C4CC5">
        <w:trPr>
          <w:trHeight w:val="792"/>
        </w:trPr>
        <w:tc>
          <w:tcPr>
            <w:tcW w:w="7088" w:type="dxa"/>
            <w:shd w:val="clear" w:color="auto" w:fill="auto"/>
            <w:vAlign w:val="center"/>
            <w:hideMark/>
          </w:tcPr>
          <w:p w14:paraId="00FBF392" w14:textId="14202330" w:rsidR="00A854D2" w:rsidRPr="00220BF4" w:rsidRDefault="00A854D2">
            <w:pPr>
              <w:rPr>
                <w:rFonts w:cs="Arial"/>
              </w:rPr>
            </w:pPr>
            <w:r w:rsidRPr="00220BF4">
              <w:rPr>
                <w:rFonts w:cs="Arial"/>
                <w:b/>
              </w:rPr>
              <w:t xml:space="preserve">Quality </w:t>
            </w:r>
            <w:r w:rsidR="00F00786">
              <w:rPr>
                <w:rFonts w:cs="Arial"/>
                <w:b/>
              </w:rPr>
              <w:t>e</w:t>
            </w:r>
            <w:r w:rsidRPr="00220BF4">
              <w:rPr>
                <w:rFonts w:cs="Arial"/>
                <w:b/>
              </w:rPr>
              <w:t>lement</w:t>
            </w:r>
            <w:r w:rsidRPr="00220BF4">
              <w:rPr>
                <w:rFonts w:cs="Arial"/>
              </w:rPr>
              <w:t xml:space="preserve"> </w:t>
            </w:r>
          </w:p>
          <w:p w14:paraId="5CBBD4D8" w14:textId="100511DC" w:rsidR="00A854D2" w:rsidRPr="00220BF4" w:rsidRDefault="00A854D2">
            <w:pPr>
              <w:rPr>
                <w:rFonts w:cs="Arial"/>
              </w:rPr>
            </w:pPr>
            <w:r w:rsidRPr="00220BF4">
              <w:rPr>
                <w:rFonts w:cs="Arial"/>
              </w:rPr>
              <w:t>See below for sub-weightings</w:t>
            </w:r>
            <w:r w:rsidR="00F00786">
              <w:rPr>
                <w:rFonts w:cs="Arial"/>
              </w:rPr>
              <w:t>:</w:t>
            </w:r>
          </w:p>
        </w:tc>
        <w:tc>
          <w:tcPr>
            <w:tcW w:w="2126" w:type="dxa"/>
            <w:shd w:val="clear" w:color="auto" w:fill="auto"/>
            <w:vAlign w:val="center"/>
            <w:hideMark/>
          </w:tcPr>
          <w:p w14:paraId="2CE15423" w14:textId="35C61D0A" w:rsidR="00A854D2" w:rsidRPr="00220BF4" w:rsidRDefault="00DB0839" w:rsidP="005E6E01">
            <w:pPr>
              <w:jc w:val="center"/>
              <w:rPr>
                <w:rFonts w:cs="Arial"/>
                <w:b/>
              </w:rPr>
            </w:pPr>
            <w:r>
              <w:rPr>
                <w:rFonts w:cs="Arial"/>
                <w:b/>
              </w:rPr>
              <w:t>53</w:t>
            </w:r>
            <w:r w:rsidR="00A854D2" w:rsidRPr="00220BF4">
              <w:rPr>
                <w:rFonts w:cs="Arial"/>
                <w:b/>
              </w:rPr>
              <w:t>%</w:t>
            </w:r>
          </w:p>
        </w:tc>
      </w:tr>
      <w:tr w:rsidR="00A854D2" w:rsidRPr="00220BF4" w14:paraId="3141CA8F" w14:textId="77777777" w:rsidTr="002C4CC5">
        <w:tc>
          <w:tcPr>
            <w:tcW w:w="7088" w:type="dxa"/>
            <w:shd w:val="clear" w:color="auto" w:fill="auto"/>
            <w:vAlign w:val="center"/>
            <w:hideMark/>
          </w:tcPr>
          <w:p w14:paraId="63538F58" w14:textId="2D8ACEE2" w:rsidR="00A854D2" w:rsidRPr="00220BF4" w:rsidRDefault="00A854D2">
            <w:pPr>
              <w:overflowPunct w:val="0"/>
              <w:autoSpaceDE w:val="0"/>
              <w:autoSpaceDN w:val="0"/>
              <w:adjustRightInd w:val="0"/>
              <w:spacing w:after="0" w:line="240" w:lineRule="auto"/>
              <w:jc w:val="left"/>
              <w:rPr>
                <w:rFonts w:cs="Arial"/>
              </w:rPr>
            </w:pPr>
            <w:r w:rsidRPr="00220BF4">
              <w:rPr>
                <w:rFonts w:cs="Arial"/>
              </w:rPr>
              <w:t>Q1</w:t>
            </w:r>
            <w:r w:rsidR="00F00786">
              <w:rPr>
                <w:rFonts w:cs="Arial"/>
              </w:rPr>
              <w:t xml:space="preserve"> </w:t>
            </w:r>
            <w:r w:rsidRPr="00220BF4">
              <w:rPr>
                <w:rFonts w:cs="Arial"/>
              </w:rPr>
              <w:t xml:space="preserve">- </w:t>
            </w:r>
            <w:r w:rsidR="00FB5DB6" w:rsidRPr="00220BF4">
              <w:rPr>
                <w:rFonts w:cs="Arial"/>
              </w:rPr>
              <w:t>Service delivery</w:t>
            </w:r>
          </w:p>
        </w:tc>
        <w:tc>
          <w:tcPr>
            <w:tcW w:w="2126" w:type="dxa"/>
            <w:shd w:val="clear" w:color="auto" w:fill="auto"/>
            <w:vAlign w:val="center"/>
            <w:hideMark/>
          </w:tcPr>
          <w:p w14:paraId="17AF0AE6" w14:textId="5962B14A" w:rsidR="00A854D2" w:rsidRPr="00882198" w:rsidRDefault="00DB0839">
            <w:pPr>
              <w:jc w:val="center"/>
              <w:rPr>
                <w:rFonts w:cs="Arial"/>
                <w:color w:val="000000"/>
              </w:rPr>
            </w:pPr>
            <w:r>
              <w:rPr>
                <w:rFonts w:cs="Arial"/>
                <w:color w:val="000000"/>
              </w:rPr>
              <w:t>20</w:t>
            </w:r>
            <w:r w:rsidR="00A854D2" w:rsidRPr="00882198">
              <w:rPr>
                <w:rFonts w:cs="Arial"/>
                <w:color w:val="000000"/>
              </w:rPr>
              <w:t>%</w:t>
            </w:r>
          </w:p>
        </w:tc>
      </w:tr>
      <w:tr w:rsidR="00A854D2" w:rsidRPr="00220BF4" w14:paraId="25662611" w14:textId="77777777" w:rsidTr="002C4CC5">
        <w:tc>
          <w:tcPr>
            <w:tcW w:w="7088" w:type="dxa"/>
            <w:shd w:val="clear" w:color="auto" w:fill="auto"/>
            <w:vAlign w:val="center"/>
            <w:hideMark/>
          </w:tcPr>
          <w:p w14:paraId="4404A1D9" w14:textId="77777777" w:rsidR="00A854D2" w:rsidRPr="00220BF4" w:rsidRDefault="00A854D2">
            <w:pPr>
              <w:spacing w:after="0" w:line="240" w:lineRule="auto"/>
              <w:jc w:val="left"/>
              <w:rPr>
                <w:rFonts w:cs="Arial"/>
              </w:rPr>
            </w:pPr>
            <w:r w:rsidRPr="00220BF4">
              <w:rPr>
                <w:rFonts w:cs="Arial"/>
              </w:rPr>
              <w:t xml:space="preserve">Q2 </w:t>
            </w:r>
            <w:r w:rsidR="00D412C1" w:rsidRPr="00220BF4">
              <w:rPr>
                <w:rFonts w:cs="Arial"/>
              </w:rPr>
              <w:t>-</w:t>
            </w:r>
            <w:r w:rsidRPr="00220BF4">
              <w:rPr>
                <w:rFonts w:cs="Arial"/>
              </w:rPr>
              <w:t xml:space="preserve"> </w:t>
            </w:r>
            <w:r w:rsidR="00FB5DB6" w:rsidRPr="00220BF4">
              <w:rPr>
                <w:rFonts w:cs="Arial"/>
              </w:rPr>
              <w:t>Experience</w:t>
            </w:r>
            <w:r w:rsidRPr="00220BF4">
              <w:rPr>
                <w:rFonts w:cs="Arial"/>
              </w:rPr>
              <w:t xml:space="preserve"> </w:t>
            </w:r>
          </w:p>
        </w:tc>
        <w:tc>
          <w:tcPr>
            <w:tcW w:w="2126" w:type="dxa"/>
            <w:shd w:val="clear" w:color="auto" w:fill="auto"/>
            <w:vAlign w:val="center"/>
            <w:hideMark/>
          </w:tcPr>
          <w:p w14:paraId="00C1C9C4" w14:textId="444C23E9" w:rsidR="00A854D2" w:rsidRPr="00882198" w:rsidRDefault="00DB0839" w:rsidP="00DB0839">
            <w:pPr>
              <w:jc w:val="center"/>
              <w:rPr>
                <w:rFonts w:cs="Arial"/>
                <w:color w:val="000000"/>
              </w:rPr>
            </w:pPr>
            <w:r>
              <w:rPr>
                <w:rFonts w:cs="Arial"/>
                <w:color w:val="000000"/>
              </w:rPr>
              <w:t>10%</w:t>
            </w:r>
          </w:p>
        </w:tc>
      </w:tr>
      <w:tr w:rsidR="00DB0839" w:rsidRPr="00220BF4" w14:paraId="4A09E997" w14:textId="77777777" w:rsidTr="002C4CC5">
        <w:tc>
          <w:tcPr>
            <w:tcW w:w="7088" w:type="dxa"/>
            <w:shd w:val="clear" w:color="auto" w:fill="auto"/>
            <w:vAlign w:val="center"/>
          </w:tcPr>
          <w:p w14:paraId="1AAAA678" w14:textId="0FEF27B1" w:rsidR="00DB0839" w:rsidRPr="00220BF4" w:rsidRDefault="00DB0839">
            <w:pPr>
              <w:spacing w:after="0" w:line="240" w:lineRule="auto"/>
              <w:jc w:val="left"/>
              <w:rPr>
                <w:rFonts w:cs="Arial"/>
              </w:rPr>
            </w:pPr>
            <w:r>
              <w:rPr>
                <w:rFonts w:cs="Arial"/>
              </w:rPr>
              <w:t>Q3 - Service Mobilisation</w:t>
            </w:r>
          </w:p>
        </w:tc>
        <w:tc>
          <w:tcPr>
            <w:tcW w:w="2126" w:type="dxa"/>
            <w:shd w:val="clear" w:color="auto" w:fill="auto"/>
            <w:vAlign w:val="center"/>
          </w:tcPr>
          <w:p w14:paraId="1FC0FF2B" w14:textId="3FE6FCE6" w:rsidR="00DB0839" w:rsidRPr="00882198" w:rsidRDefault="00DB0839">
            <w:pPr>
              <w:jc w:val="center"/>
              <w:rPr>
                <w:rFonts w:cs="Arial"/>
                <w:color w:val="000000"/>
              </w:rPr>
            </w:pPr>
            <w:r>
              <w:rPr>
                <w:rFonts w:cs="Arial"/>
                <w:color w:val="000000"/>
              </w:rPr>
              <w:t>13%</w:t>
            </w:r>
          </w:p>
        </w:tc>
      </w:tr>
      <w:tr w:rsidR="00DB0839" w:rsidRPr="00220BF4" w14:paraId="478CB6BA" w14:textId="77777777" w:rsidTr="002C4CC5">
        <w:tc>
          <w:tcPr>
            <w:tcW w:w="7088" w:type="dxa"/>
            <w:shd w:val="clear" w:color="auto" w:fill="auto"/>
            <w:vAlign w:val="center"/>
          </w:tcPr>
          <w:p w14:paraId="79531EF1" w14:textId="0E3F05CF" w:rsidR="00DB0839" w:rsidRPr="00220BF4" w:rsidRDefault="00DB0839">
            <w:pPr>
              <w:spacing w:after="0" w:line="240" w:lineRule="auto"/>
              <w:jc w:val="left"/>
              <w:rPr>
                <w:rFonts w:cs="Arial"/>
              </w:rPr>
            </w:pPr>
            <w:r>
              <w:rPr>
                <w:rFonts w:cs="Arial"/>
              </w:rPr>
              <w:t xml:space="preserve">Q4 - </w:t>
            </w:r>
            <w:r w:rsidRPr="00F5100E">
              <w:rPr>
                <w:rFonts w:cs="Arial"/>
              </w:rPr>
              <w:t xml:space="preserve">IT </w:t>
            </w:r>
            <w:r>
              <w:rPr>
                <w:rFonts w:cs="Arial"/>
              </w:rPr>
              <w:t>f</w:t>
            </w:r>
            <w:r w:rsidRPr="00F5100E">
              <w:rPr>
                <w:rFonts w:cs="Arial"/>
              </w:rPr>
              <w:t xml:space="preserve">acilities and </w:t>
            </w:r>
            <w:r>
              <w:rPr>
                <w:rFonts w:cs="Arial"/>
              </w:rPr>
              <w:t>w</w:t>
            </w:r>
            <w:r w:rsidRPr="00F5100E">
              <w:rPr>
                <w:rFonts w:cs="Arial"/>
              </w:rPr>
              <w:t>ebsite</w:t>
            </w:r>
          </w:p>
        </w:tc>
        <w:tc>
          <w:tcPr>
            <w:tcW w:w="2126" w:type="dxa"/>
            <w:shd w:val="clear" w:color="auto" w:fill="auto"/>
            <w:vAlign w:val="center"/>
          </w:tcPr>
          <w:p w14:paraId="04D702A2" w14:textId="7653F366" w:rsidR="00DB0839" w:rsidRPr="00882198" w:rsidRDefault="00DB0839">
            <w:pPr>
              <w:jc w:val="center"/>
              <w:rPr>
                <w:rFonts w:cs="Arial"/>
                <w:color w:val="000000"/>
              </w:rPr>
            </w:pPr>
            <w:r>
              <w:rPr>
                <w:rFonts w:cs="Arial"/>
                <w:color w:val="000000"/>
              </w:rPr>
              <w:t>10%</w:t>
            </w:r>
          </w:p>
        </w:tc>
      </w:tr>
      <w:tr w:rsidR="00F00786" w:rsidRPr="00220BF4" w14:paraId="0E6A0252" w14:textId="77777777" w:rsidTr="00E121A5">
        <w:trPr>
          <w:trHeight w:val="630"/>
        </w:trPr>
        <w:tc>
          <w:tcPr>
            <w:tcW w:w="7088" w:type="dxa"/>
            <w:shd w:val="clear" w:color="auto" w:fill="auto"/>
            <w:vAlign w:val="center"/>
          </w:tcPr>
          <w:p w14:paraId="34295BD8" w14:textId="6008EEB9" w:rsidR="00F00786" w:rsidRPr="00220BF4" w:rsidRDefault="00F00786" w:rsidP="00E121A5">
            <w:pPr>
              <w:rPr>
                <w:rFonts w:cs="Arial"/>
              </w:rPr>
            </w:pPr>
            <w:r>
              <w:rPr>
                <w:rFonts w:cs="Arial"/>
                <w:b/>
              </w:rPr>
              <w:t>Social value q</w:t>
            </w:r>
            <w:r w:rsidRPr="00220BF4">
              <w:rPr>
                <w:rFonts w:cs="Arial"/>
                <w:b/>
              </w:rPr>
              <w:t xml:space="preserve">uality </w:t>
            </w:r>
            <w:r>
              <w:rPr>
                <w:rFonts w:cs="Arial"/>
                <w:b/>
              </w:rPr>
              <w:t>e</w:t>
            </w:r>
            <w:r w:rsidRPr="00220BF4">
              <w:rPr>
                <w:rFonts w:cs="Arial"/>
                <w:b/>
              </w:rPr>
              <w:t>lement</w:t>
            </w:r>
            <w:r w:rsidRPr="00220BF4">
              <w:rPr>
                <w:rFonts w:cs="Arial"/>
              </w:rPr>
              <w:t xml:space="preserve"> </w:t>
            </w:r>
          </w:p>
        </w:tc>
        <w:tc>
          <w:tcPr>
            <w:tcW w:w="2126" w:type="dxa"/>
            <w:shd w:val="clear" w:color="auto" w:fill="auto"/>
            <w:vAlign w:val="center"/>
          </w:tcPr>
          <w:p w14:paraId="31B52C1C" w14:textId="23F71AEA" w:rsidR="00F00786" w:rsidRPr="00DB0839" w:rsidRDefault="00F00786">
            <w:pPr>
              <w:jc w:val="center"/>
              <w:rPr>
                <w:rFonts w:cs="Arial"/>
                <w:b/>
                <w:color w:val="000000"/>
              </w:rPr>
            </w:pPr>
            <w:r w:rsidRPr="00DB0839">
              <w:rPr>
                <w:rFonts w:cs="Arial"/>
                <w:b/>
                <w:color w:val="000000"/>
              </w:rPr>
              <w:t>4%</w:t>
            </w:r>
          </w:p>
        </w:tc>
      </w:tr>
      <w:tr w:rsidR="00F00786" w:rsidRPr="00220BF4" w14:paraId="63316660" w14:textId="77777777" w:rsidTr="002C4CC5">
        <w:tc>
          <w:tcPr>
            <w:tcW w:w="7088" w:type="dxa"/>
            <w:shd w:val="clear" w:color="auto" w:fill="auto"/>
            <w:vAlign w:val="center"/>
          </w:tcPr>
          <w:p w14:paraId="1A7265F4" w14:textId="2620CAA6" w:rsidR="00F00786" w:rsidRDefault="00F00786" w:rsidP="00F00786">
            <w:pPr>
              <w:rPr>
                <w:rFonts w:cs="Arial"/>
                <w:b/>
              </w:rPr>
            </w:pPr>
            <w:r>
              <w:rPr>
                <w:rFonts w:cs="Arial"/>
              </w:rPr>
              <w:t>Q1</w:t>
            </w:r>
            <w:r w:rsidRPr="00220BF4">
              <w:rPr>
                <w:rFonts w:cs="Arial"/>
              </w:rPr>
              <w:t xml:space="preserve"> - Social value</w:t>
            </w:r>
            <w:r>
              <w:rPr>
                <w:rFonts w:cs="Arial"/>
              </w:rPr>
              <w:t xml:space="preserve"> (qualitative element)</w:t>
            </w:r>
          </w:p>
        </w:tc>
        <w:tc>
          <w:tcPr>
            <w:tcW w:w="2126" w:type="dxa"/>
            <w:shd w:val="clear" w:color="auto" w:fill="auto"/>
            <w:vAlign w:val="center"/>
          </w:tcPr>
          <w:p w14:paraId="31BE0E25" w14:textId="0E6309DC" w:rsidR="00F00786" w:rsidRPr="00DB0839" w:rsidRDefault="00F00786" w:rsidP="00BC065A">
            <w:pPr>
              <w:rPr>
                <w:rFonts w:cs="Arial"/>
                <w:b/>
                <w:color w:val="000000"/>
              </w:rPr>
            </w:pPr>
          </w:p>
        </w:tc>
      </w:tr>
      <w:tr w:rsidR="00F00786" w:rsidRPr="00220BF4" w14:paraId="2B3CC13B" w14:textId="77777777" w:rsidTr="005D65BD">
        <w:trPr>
          <w:trHeight w:val="582"/>
        </w:trPr>
        <w:tc>
          <w:tcPr>
            <w:tcW w:w="7088" w:type="dxa"/>
            <w:shd w:val="clear" w:color="auto" w:fill="auto"/>
            <w:vAlign w:val="center"/>
          </w:tcPr>
          <w:p w14:paraId="19DF9793" w14:textId="4061A00B" w:rsidR="00F00786" w:rsidRPr="00E707A6" w:rsidRDefault="00F00786" w:rsidP="00DB0839">
            <w:pPr>
              <w:rPr>
                <w:rFonts w:cs="Arial"/>
                <w:highlight w:val="yellow"/>
              </w:rPr>
            </w:pPr>
            <w:r w:rsidRPr="00DB0839">
              <w:rPr>
                <w:rFonts w:cs="Arial"/>
                <w:b/>
              </w:rPr>
              <w:t>Social Value Framework</w:t>
            </w:r>
          </w:p>
        </w:tc>
        <w:tc>
          <w:tcPr>
            <w:tcW w:w="2126" w:type="dxa"/>
            <w:shd w:val="clear" w:color="auto" w:fill="auto"/>
            <w:vAlign w:val="center"/>
          </w:tcPr>
          <w:p w14:paraId="31C69B33" w14:textId="67EDEA4B" w:rsidR="00F00786" w:rsidRPr="00DB0839" w:rsidRDefault="00F00786" w:rsidP="005D65BD">
            <w:pPr>
              <w:jc w:val="center"/>
              <w:rPr>
                <w:rFonts w:cs="Arial"/>
                <w:b/>
                <w:color w:val="000000"/>
              </w:rPr>
            </w:pPr>
            <w:r w:rsidRPr="00DB0839">
              <w:rPr>
                <w:rFonts w:cs="Arial"/>
                <w:b/>
                <w:color w:val="000000"/>
              </w:rPr>
              <w:t>8%</w:t>
            </w:r>
          </w:p>
        </w:tc>
      </w:tr>
      <w:tr w:rsidR="00F00786" w:rsidRPr="00220BF4" w14:paraId="4F598563" w14:textId="77777777" w:rsidTr="002C4CC5">
        <w:tc>
          <w:tcPr>
            <w:tcW w:w="7088" w:type="dxa"/>
            <w:shd w:val="clear" w:color="auto" w:fill="auto"/>
            <w:vAlign w:val="center"/>
          </w:tcPr>
          <w:p w14:paraId="120702BA" w14:textId="2F2D5654" w:rsidR="00F00786" w:rsidRPr="00E707A6" w:rsidRDefault="00F00786" w:rsidP="00882198">
            <w:pPr>
              <w:jc w:val="left"/>
              <w:rPr>
                <w:rFonts w:cs="Arial"/>
                <w:b/>
                <w:highlight w:val="yellow"/>
              </w:rPr>
            </w:pPr>
            <w:r w:rsidRPr="00DB0839">
              <w:rPr>
                <w:rFonts w:cs="Arial"/>
              </w:rPr>
              <w:t xml:space="preserve">Social Value Framework spreadsheet </w:t>
            </w:r>
            <w:r w:rsidRPr="00DB0839">
              <w:rPr>
                <w:rFonts w:cs="Arial"/>
              </w:rPr>
              <w:br/>
              <w:t>(quantitative element)</w:t>
            </w:r>
          </w:p>
        </w:tc>
        <w:tc>
          <w:tcPr>
            <w:tcW w:w="2126" w:type="dxa"/>
            <w:shd w:val="clear" w:color="auto" w:fill="auto"/>
            <w:vAlign w:val="center"/>
          </w:tcPr>
          <w:p w14:paraId="320044BB" w14:textId="77777777" w:rsidR="00F00786" w:rsidRPr="00E707A6" w:rsidRDefault="00F00786" w:rsidP="00F00786">
            <w:pPr>
              <w:jc w:val="center"/>
              <w:rPr>
                <w:rFonts w:cs="Arial"/>
                <w:b/>
                <w:color w:val="000000"/>
                <w:highlight w:val="yellow"/>
              </w:rPr>
            </w:pPr>
          </w:p>
        </w:tc>
      </w:tr>
      <w:tr w:rsidR="00DB0839" w:rsidRPr="00220BF4" w14:paraId="40D4A5C3" w14:textId="77777777" w:rsidTr="00DB0839">
        <w:trPr>
          <w:trHeight w:val="536"/>
        </w:trPr>
        <w:tc>
          <w:tcPr>
            <w:tcW w:w="7088" w:type="dxa"/>
            <w:shd w:val="clear" w:color="auto" w:fill="FFD966"/>
            <w:vAlign w:val="center"/>
          </w:tcPr>
          <w:p w14:paraId="23A6597A" w14:textId="22C8A8F2" w:rsidR="00DB0839" w:rsidRPr="00220BF4" w:rsidRDefault="00DB0839" w:rsidP="00327363">
            <w:pPr>
              <w:jc w:val="center"/>
              <w:rPr>
                <w:rFonts w:cs="Arial"/>
                <w:b/>
              </w:rPr>
            </w:pPr>
            <w:r w:rsidRPr="00220BF4">
              <w:rPr>
                <w:rFonts w:cs="Arial"/>
                <w:b/>
              </w:rPr>
              <w:t xml:space="preserve">Scored </w:t>
            </w:r>
            <w:r>
              <w:rPr>
                <w:rFonts w:cs="Arial"/>
                <w:b/>
              </w:rPr>
              <w:t>c</w:t>
            </w:r>
            <w:r w:rsidRPr="00220BF4">
              <w:rPr>
                <w:rFonts w:cs="Arial"/>
                <w:b/>
              </w:rPr>
              <w:t>riteria</w:t>
            </w:r>
            <w:r>
              <w:rPr>
                <w:rFonts w:cs="Arial"/>
                <w:b/>
              </w:rPr>
              <w:t xml:space="preserve"> (Stage 3)</w:t>
            </w:r>
          </w:p>
        </w:tc>
        <w:tc>
          <w:tcPr>
            <w:tcW w:w="2126" w:type="dxa"/>
            <w:shd w:val="clear" w:color="auto" w:fill="FFD966"/>
            <w:vAlign w:val="center"/>
          </w:tcPr>
          <w:p w14:paraId="46D3A7AE" w14:textId="77777777" w:rsidR="00DB0839" w:rsidRPr="00220BF4" w:rsidRDefault="00DB0839" w:rsidP="00327363">
            <w:pPr>
              <w:jc w:val="center"/>
              <w:rPr>
                <w:rFonts w:cs="Arial"/>
                <w:b/>
              </w:rPr>
            </w:pPr>
            <w:r w:rsidRPr="00220BF4">
              <w:rPr>
                <w:rFonts w:cs="Arial"/>
                <w:b/>
              </w:rPr>
              <w:t>Weighting (%)</w:t>
            </w:r>
          </w:p>
        </w:tc>
      </w:tr>
      <w:tr w:rsidR="00DB0839" w:rsidRPr="00220BF4" w14:paraId="302F738A" w14:textId="77777777" w:rsidTr="00CF5F66">
        <w:trPr>
          <w:trHeight w:val="573"/>
        </w:trPr>
        <w:tc>
          <w:tcPr>
            <w:tcW w:w="7088" w:type="dxa"/>
            <w:shd w:val="clear" w:color="auto" w:fill="auto"/>
            <w:vAlign w:val="center"/>
          </w:tcPr>
          <w:p w14:paraId="22D0DD6D" w14:textId="36237B82" w:rsidR="00DB0839" w:rsidRPr="00DB0839" w:rsidRDefault="00DB0839" w:rsidP="00882198">
            <w:pPr>
              <w:jc w:val="left"/>
              <w:rPr>
                <w:rFonts w:cs="Arial"/>
                <w:b/>
              </w:rPr>
            </w:pPr>
            <w:r w:rsidRPr="00DB0839">
              <w:rPr>
                <w:rFonts w:cs="Arial"/>
                <w:b/>
              </w:rPr>
              <w:t>System demonstration</w:t>
            </w:r>
          </w:p>
        </w:tc>
        <w:tc>
          <w:tcPr>
            <w:tcW w:w="2126" w:type="dxa"/>
            <w:shd w:val="clear" w:color="auto" w:fill="auto"/>
            <w:vAlign w:val="center"/>
          </w:tcPr>
          <w:p w14:paraId="41CB52AC" w14:textId="0A23A980" w:rsidR="00DB0839" w:rsidRPr="00E707A6" w:rsidRDefault="00CF5F66" w:rsidP="00F00786">
            <w:pPr>
              <w:jc w:val="center"/>
              <w:rPr>
                <w:rFonts w:cs="Arial"/>
                <w:b/>
                <w:color w:val="000000"/>
                <w:highlight w:val="yellow"/>
              </w:rPr>
            </w:pPr>
            <w:r w:rsidRPr="00CF5F66">
              <w:rPr>
                <w:rFonts w:cs="Arial"/>
                <w:b/>
                <w:color w:val="000000"/>
              </w:rPr>
              <w:t>5%</w:t>
            </w:r>
          </w:p>
        </w:tc>
      </w:tr>
    </w:tbl>
    <w:p w14:paraId="3AFA3145" w14:textId="7955A788" w:rsidR="00F00786" w:rsidRPr="00220BF4" w:rsidRDefault="00F00786" w:rsidP="00F00786">
      <w:pPr>
        <w:rPr>
          <w:rFonts w:cs="Arial"/>
          <w:b/>
        </w:rPr>
      </w:pPr>
    </w:p>
    <w:p w14:paraId="7A9F2345" w14:textId="77777777" w:rsidR="00A854D2" w:rsidRPr="00220BF4" w:rsidRDefault="00B77697" w:rsidP="00B77697">
      <w:pPr>
        <w:pStyle w:val="Heading3"/>
        <w:numPr>
          <w:ilvl w:val="0"/>
          <w:numId w:val="0"/>
        </w:numPr>
        <w:ind w:left="720" w:hanging="720"/>
        <w:rPr>
          <w:rFonts w:cs="Arial"/>
          <w:bCs w:val="0"/>
          <w:color w:val="000000"/>
          <w:sz w:val="22"/>
        </w:rPr>
      </w:pPr>
      <w:r w:rsidRPr="00220BF4">
        <w:rPr>
          <w:rFonts w:cs="Arial"/>
          <w:bCs w:val="0"/>
          <w:color w:val="000000"/>
          <w:sz w:val="22"/>
        </w:rPr>
        <w:t>Scoring</w:t>
      </w:r>
    </w:p>
    <w:p w14:paraId="46190115" w14:textId="22073B47" w:rsidR="00A854D2" w:rsidRPr="00220BF4" w:rsidRDefault="00A854D2" w:rsidP="00A854D2">
      <w:pPr>
        <w:widowControl w:val="0"/>
        <w:overflowPunct w:val="0"/>
        <w:autoSpaceDE w:val="0"/>
        <w:autoSpaceDN w:val="0"/>
        <w:adjustRightInd w:val="0"/>
        <w:spacing w:after="0" w:line="240" w:lineRule="auto"/>
        <w:rPr>
          <w:rFonts w:cs="Arial"/>
          <w:b/>
        </w:rPr>
      </w:pPr>
      <w:r w:rsidRPr="00220BF4">
        <w:rPr>
          <w:rFonts w:cs="Arial"/>
        </w:rPr>
        <w:t>The following example</w:t>
      </w:r>
      <w:r w:rsidR="00785331">
        <w:rPr>
          <w:rFonts w:cs="Arial"/>
        </w:rPr>
        <w:t>s</w:t>
      </w:r>
      <w:r w:rsidRPr="00220BF4">
        <w:rPr>
          <w:rFonts w:cs="Arial"/>
        </w:rPr>
        <w:t xml:space="preserve"> illustrate how </w:t>
      </w:r>
      <w:r w:rsidR="00785331">
        <w:rPr>
          <w:rFonts w:cs="Arial"/>
        </w:rPr>
        <w:t>c</w:t>
      </w:r>
      <w:r w:rsidRPr="00220BF4">
        <w:rPr>
          <w:rFonts w:cs="Arial"/>
        </w:rPr>
        <w:t xml:space="preserve">ost and </w:t>
      </w:r>
      <w:r w:rsidR="00785331">
        <w:rPr>
          <w:rFonts w:cs="Arial"/>
        </w:rPr>
        <w:t>q</w:t>
      </w:r>
      <w:r w:rsidRPr="00220BF4">
        <w:rPr>
          <w:rFonts w:cs="Arial"/>
        </w:rPr>
        <w:t xml:space="preserve">uality </w:t>
      </w:r>
      <w:r w:rsidR="00785331">
        <w:rPr>
          <w:rFonts w:cs="Arial"/>
        </w:rPr>
        <w:t xml:space="preserve">and social value quality </w:t>
      </w:r>
      <w:r w:rsidRPr="00220BF4">
        <w:rPr>
          <w:rFonts w:cs="Arial"/>
        </w:rPr>
        <w:t xml:space="preserve">elements in the </w:t>
      </w:r>
      <w:r w:rsidR="00785331">
        <w:rPr>
          <w:rFonts w:cs="Arial"/>
        </w:rPr>
        <w:t>‘s</w:t>
      </w:r>
      <w:r w:rsidRPr="00220BF4">
        <w:rPr>
          <w:rFonts w:cs="Arial"/>
        </w:rPr>
        <w:t xml:space="preserve">cored </w:t>
      </w:r>
      <w:r w:rsidR="00785331">
        <w:rPr>
          <w:rFonts w:cs="Arial"/>
        </w:rPr>
        <w:t>c</w:t>
      </w:r>
      <w:r w:rsidRPr="00220BF4">
        <w:rPr>
          <w:rFonts w:cs="Arial"/>
        </w:rPr>
        <w:t>riteria</w:t>
      </w:r>
      <w:r w:rsidR="00785331">
        <w:rPr>
          <w:rFonts w:cs="Arial"/>
        </w:rPr>
        <w:t>’</w:t>
      </w:r>
      <w:r w:rsidRPr="00220BF4">
        <w:rPr>
          <w:rFonts w:cs="Arial"/>
        </w:rPr>
        <w:t xml:space="preserve"> table will be scored.</w:t>
      </w:r>
    </w:p>
    <w:p w14:paraId="484B5593" w14:textId="77777777" w:rsidR="00A854D2" w:rsidRPr="00220BF4" w:rsidRDefault="00A854D2" w:rsidP="00A854D2">
      <w:pPr>
        <w:widowControl w:val="0"/>
        <w:overflowPunct w:val="0"/>
        <w:autoSpaceDE w:val="0"/>
        <w:autoSpaceDN w:val="0"/>
        <w:adjustRightInd w:val="0"/>
        <w:spacing w:after="0" w:line="240" w:lineRule="auto"/>
        <w:rPr>
          <w:rFonts w:cs="Arial"/>
          <w:b/>
        </w:rPr>
      </w:pPr>
    </w:p>
    <w:p w14:paraId="0D1EC52B" w14:textId="0A79CA3E" w:rsidR="00FB5DB6" w:rsidRPr="00CF5F66" w:rsidRDefault="00A854D2" w:rsidP="00A854D2">
      <w:pPr>
        <w:rPr>
          <w:rFonts w:cs="Arial"/>
          <w:u w:val="single"/>
        </w:rPr>
      </w:pPr>
      <w:r w:rsidRPr="00CF5F66">
        <w:rPr>
          <w:rFonts w:cs="Arial"/>
          <w:b/>
          <w:u w:val="single"/>
        </w:rPr>
        <w:t xml:space="preserve">Cost </w:t>
      </w:r>
      <w:r w:rsidR="00785331" w:rsidRPr="00CF5F66">
        <w:rPr>
          <w:rFonts w:cs="Arial"/>
          <w:b/>
          <w:u w:val="single"/>
        </w:rPr>
        <w:t>e</w:t>
      </w:r>
      <w:r w:rsidRPr="00CF5F66">
        <w:rPr>
          <w:rFonts w:cs="Arial"/>
          <w:b/>
          <w:u w:val="single"/>
        </w:rPr>
        <w:t>lement</w:t>
      </w:r>
      <w:r w:rsidRPr="00CF5F66">
        <w:rPr>
          <w:rFonts w:cs="Arial"/>
          <w:u w:val="single"/>
        </w:rPr>
        <w:t xml:space="preserve"> </w:t>
      </w:r>
    </w:p>
    <w:p w14:paraId="707EB126" w14:textId="77777777" w:rsidR="00A854D2" w:rsidRPr="00220BF4" w:rsidRDefault="00FB5DB6" w:rsidP="00A854D2">
      <w:pPr>
        <w:rPr>
          <w:rFonts w:cs="Arial"/>
        </w:rPr>
      </w:pPr>
      <w:r w:rsidRPr="00220BF4">
        <w:rPr>
          <w:rFonts w:cs="Arial"/>
        </w:rPr>
        <w:t>Cost</w:t>
      </w:r>
      <w:r w:rsidR="00A854D2" w:rsidRPr="00220BF4">
        <w:rPr>
          <w:rFonts w:cs="Arial"/>
        </w:rPr>
        <w:t xml:space="preserve"> will be scored as a comparison of your bid to that of the lowest compliant bid received as follows:</w:t>
      </w:r>
    </w:p>
    <w:p w14:paraId="475EF74A" w14:textId="2BF5D86C" w:rsidR="00A854D2" w:rsidRDefault="00A854D2" w:rsidP="00A854D2">
      <w:pPr>
        <w:rPr>
          <w:rFonts w:cs="Arial"/>
          <w:b/>
        </w:rPr>
      </w:pPr>
      <w:r w:rsidRPr="00882198">
        <w:rPr>
          <w:rFonts w:cs="Arial"/>
          <w:b/>
        </w:rPr>
        <w:t xml:space="preserve">% scored = (lowest bid / your bid) * </w:t>
      </w:r>
      <w:r w:rsidR="00BA4D57" w:rsidRPr="00882198">
        <w:rPr>
          <w:rFonts w:cs="Arial"/>
          <w:b/>
        </w:rPr>
        <w:t xml:space="preserve">Cost </w:t>
      </w:r>
      <w:r w:rsidR="00785331" w:rsidRPr="00882198">
        <w:rPr>
          <w:rFonts w:cs="Arial"/>
          <w:b/>
        </w:rPr>
        <w:t>w</w:t>
      </w:r>
      <w:r w:rsidR="00BA4D57" w:rsidRPr="00882198">
        <w:rPr>
          <w:rFonts w:cs="Arial"/>
          <w:b/>
        </w:rPr>
        <w:t>eighting</w:t>
      </w:r>
      <w:r w:rsidRPr="00882198">
        <w:rPr>
          <w:rFonts w:cs="Arial"/>
          <w:b/>
        </w:rPr>
        <w:t xml:space="preserve"> </w:t>
      </w:r>
    </w:p>
    <w:p w14:paraId="117C79A9" w14:textId="77777777" w:rsidR="00CF5F66" w:rsidRPr="00882198" w:rsidRDefault="00CF5F66" w:rsidP="00A854D2">
      <w:pPr>
        <w:rPr>
          <w:rFonts w:cs="Arial"/>
          <w:b/>
        </w:rPr>
      </w:pPr>
    </w:p>
    <w:p w14:paraId="2DC1BC62" w14:textId="77777777" w:rsidR="00CF5F66" w:rsidRDefault="00A854D2" w:rsidP="00A854D2">
      <w:pPr>
        <w:rPr>
          <w:rFonts w:cs="Arial"/>
        </w:rPr>
      </w:pPr>
      <w:r w:rsidRPr="00CF5F66">
        <w:rPr>
          <w:rFonts w:cs="Arial"/>
          <w:b/>
          <w:u w:val="single"/>
        </w:rPr>
        <w:t xml:space="preserve">Quality </w:t>
      </w:r>
      <w:r w:rsidR="00785331" w:rsidRPr="00CF5F66">
        <w:rPr>
          <w:rFonts w:cs="Arial"/>
          <w:b/>
          <w:u w:val="single"/>
        </w:rPr>
        <w:t>and social value quality e</w:t>
      </w:r>
      <w:r w:rsidRPr="00CF5F66">
        <w:rPr>
          <w:rFonts w:cs="Arial"/>
          <w:b/>
          <w:u w:val="single"/>
        </w:rPr>
        <w:t>lement</w:t>
      </w:r>
      <w:r w:rsidRPr="00220BF4">
        <w:rPr>
          <w:rFonts w:cs="Arial"/>
        </w:rPr>
        <w:t xml:space="preserve"> </w:t>
      </w:r>
    </w:p>
    <w:p w14:paraId="2141AEB9" w14:textId="675472B7" w:rsidR="00A854D2" w:rsidRDefault="00A854D2" w:rsidP="00A854D2">
      <w:pPr>
        <w:rPr>
          <w:rFonts w:cs="Arial"/>
        </w:rPr>
      </w:pPr>
      <w:r w:rsidRPr="00220BF4">
        <w:rPr>
          <w:rFonts w:cs="Arial"/>
        </w:rPr>
        <w:t xml:space="preserve">Questions asked within the </w:t>
      </w:r>
      <w:r w:rsidR="00785331">
        <w:rPr>
          <w:rFonts w:cs="Arial"/>
        </w:rPr>
        <w:t>q</w:t>
      </w:r>
      <w:r w:rsidRPr="00220BF4">
        <w:rPr>
          <w:rFonts w:cs="Arial"/>
        </w:rPr>
        <w:t xml:space="preserve">uestionnaire will be scored out of 10 using the </w:t>
      </w:r>
      <w:r w:rsidR="00785331">
        <w:rPr>
          <w:rFonts w:cs="Arial"/>
        </w:rPr>
        <w:t>m</w:t>
      </w:r>
      <w:r w:rsidRPr="00220BF4">
        <w:rPr>
          <w:rFonts w:cs="Arial"/>
        </w:rPr>
        <w:t xml:space="preserve">arking </w:t>
      </w:r>
      <w:r w:rsidR="00785331">
        <w:rPr>
          <w:rFonts w:cs="Arial"/>
        </w:rPr>
        <w:t>s</w:t>
      </w:r>
      <w:r w:rsidRPr="00220BF4">
        <w:rPr>
          <w:rFonts w:cs="Arial"/>
        </w:rPr>
        <w:t xml:space="preserve">ystem below.  </w:t>
      </w:r>
    </w:p>
    <w:p w14:paraId="6FD8A4B4" w14:textId="148FB007" w:rsidR="00A854D2" w:rsidRPr="00220BF4" w:rsidRDefault="00A854D2" w:rsidP="00A854D2">
      <w:pPr>
        <w:rPr>
          <w:rFonts w:cs="Arial"/>
        </w:rPr>
      </w:pPr>
      <w:r w:rsidRPr="00220BF4">
        <w:rPr>
          <w:rFonts w:cs="Arial"/>
        </w:rPr>
        <w:t xml:space="preserve">The score will be calculated to reflect the percentage weighting applied to that question (as shown below) and will contribute to the overall </w:t>
      </w:r>
      <w:r w:rsidR="00785331">
        <w:rPr>
          <w:rFonts w:cs="Arial"/>
        </w:rPr>
        <w:t>q</w:t>
      </w:r>
      <w:r w:rsidRPr="00220BF4">
        <w:rPr>
          <w:rFonts w:cs="Arial"/>
        </w:rPr>
        <w:t xml:space="preserve">uality </w:t>
      </w:r>
      <w:r w:rsidR="00785331">
        <w:rPr>
          <w:rFonts w:cs="Arial"/>
        </w:rPr>
        <w:t>and social value quality w</w:t>
      </w:r>
      <w:r w:rsidRPr="00220BF4">
        <w:rPr>
          <w:rFonts w:cs="Arial"/>
        </w:rPr>
        <w:t>eighting</w:t>
      </w:r>
      <w:r w:rsidR="00785331">
        <w:rPr>
          <w:rFonts w:cs="Arial"/>
        </w:rPr>
        <w:t>s</w:t>
      </w:r>
      <w:r w:rsidRPr="00220BF4">
        <w:rPr>
          <w:rFonts w:cs="Arial"/>
        </w:rPr>
        <w:t>:</w:t>
      </w:r>
    </w:p>
    <w:p w14:paraId="60B6F26F" w14:textId="425AAEEF" w:rsidR="00CF5F66" w:rsidRDefault="00A854D2" w:rsidP="008438DC">
      <w:pPr>
        <w:ind w:left="-110"/>
        <w:rPr>
          <w:rFonts w:cs="Arial"/>
          <w:b/>
        </w:rPr>
      </w:pPr>
      <w:r w:rsidRPr="00220BF4">
        <w:rPr>
          <w:rFonts w:cs="Arial"/>
          <w:b/>
        </w:rPr>
        <w:t>% score for each question = your score / maximum score available x question weighting</w:t>
      </w:r>
    </w:p>
    <w:p w14:paraId="36B3C286" w14:textId="6F53F460" w:rsidR="007020EC" w:rsidRDefault="007020EC" w:rsidP="007020EC">
      <w:pPr>
        <w:spacing w:before="120" w:line="264" w:lineRule="auto"/>
        <w:rPr>
          <w:rFonts w:cs="Arial"/>
        </w:rPr>
      </w:pPr>
      <w:r>
        <w:rPr>
          <w:rFonts w:cs="Arial"/>
        </w:rPr>
        <w:t>A minimum compliance mark applies to</w:t>
      </w:r>
      <w:r w:rsidR="005B64DA">
        <w:rPr>
          <w:rFonts w:cs="Arial"/>
        </w:rPr>
        <w:t xml:space="preserve"> </w:t>
      </w:r>
      <w:r w:rsidR="00CF5F66">
        <w:rPr>
          <w:rFonts w:cs="Arial"/>
        </w:rPr>
        <w:t xml:space="preserve">all </w:t>
      </w:r>
      <w:r w:rsidR="005B64DA">
        <w:rPr>
          <w:rFonts w:cs="Arial"/>
        </w:rPr>
        <w:t>quality question</w:t>
      </w:r>
      <w:r w:rsidR="00CF5F66">
        <w:rPr>
          <w:rFonts w:cs="Arial"/>
        </w:rPr>
        <w:t>s</w:t>
      </w:r>
      <w:r w:rsidR="005B64DA">
        <w:rPr>
          <w:rFonts w:cs="Arial"/>
        </w:rPr>
        <w:t xml:space="preserve"> number</w:t>
      </w:r>
      <w:r>
        <w:rPr>
          <w:rFonts w:cs="Arial"/>
        </w:rPr>
        <w:t xml:space="preserve">.  In order to submit a compliant tender, you must score a minimum of </w:t>
      </w:r>
      <w:r w:rsidR="005B64DA">
        <w:rPr>
          <w:rFonts w:cs="Arial"/>
        </w:rPr>
        <w:t>2</w:t>
      </w:r>
      <w:r>
        <w:rPr>
          <w:rFonts w:cs="Arial"/>
        </w:rPr>
        <w:t xml:space="preserve"> marks (</w:t>
      </w:r>
      <w:r w:rsidR="005B64DA">
        <w:rPr>
          <w:rFonts w:cs="Arial"/>
        </w:rPr>
        <w:t>partial</w:t>
      </w:r>
      <w:r>
        <w:rPr>
          <w:rFonts w:cs="Arial"/>
        </w:rPr>
        <w:t xml:space="preserve">) on each question.  </w:t>
      </w:r>
    </w:p>
    <w:p w14:paraId="02D2F89F" w14:textId="77777777" w:rsidR="00CF5F66" w:rsidRDefault="00CF5F66" w:rsidP="007020EC">
      <w:pPr>
        <w:spacing w:before="120" w:line="264" w:lineRule="auto"/>
        <w:rPr>
          <w:rFonts w:cs="Arial"/>
        </w:rPr>
      </w:pPr>
    </w:p>
    <w:p w14:paraId="2369650A" w14:textId="77777777" w:rsidR="00CF5F66" w:rsidRPr="003C4875" w:rsidRDefault="00CF5F66" w:rsidP="00CF5F66">
      <w:pPr>
        <w:rPr>
          <w:rFonts w:cs="Arial"/>
          <w:b/>
          <w:u w:val="single"/>
        </w:rPr>
      </w:pPr>
      <w:r w:rsidRPr="003C4875">
        <w:rPr>
          <w:rFonts w:cs="Arial"/>
          <w:b/>
          <w:u w:val="single"/>
        </w:rPr>
        <w:t>System Demonstration</w:t>
      </w:r>
    </w:p>
    <w:p w14:paraId="1D55E3A9" w14:textId="77777777" w:rsidR="00CF5F66" w:rsidRPr="003C4875" w:rsidRDefault="00CF5F66" w:rsidP="00CF5F66">
      <w:pPr>
        <w:rPr>
          <w:rFonts w:cs="Arial"/>
        </w:rPr>
      </w:pPr>
      <w:r w:rsidRPr="003C4875">
        <w:rPr>
          <w:rFonts w:cs="Arial"/>
        </w:rPr>
        <w:t>The system demonstration element is worth 5% of the total score available. This score is only available to the highest scoring provider and the 2</w:t>
      </w:r>
      <w:r w:rsidRPr="003C4875">
        <w:rPr>
          <w:rFonts w:cs="Arial"/>
          <w:vertAlign w:val="superscript"/>
        </w:rPr>
        <w:t>nd</w:t>
      </w:r>
      <w:r w:rsidRPr="003C4875">
        <w:rPr>
          <w:rFonts w:cs="Arial"/>
        </w:rPr>
        <w:t xml:space="preserve"> and 3</w:t>
      </w:r>
      <w:r w:rsidRPr="003C4875">
        <w:rPr>
          <w:rFonts w:cs="Arial"/>
          <w:vertAlign w:val="superscript"/>
        </w:rPr>
        <w:t>rd</w:t>
      </w:r>
      <w:r w:rsidRPr="003C4875">
        <w:rPr>
          <w:rFonts w:cs="Arial"/>
        </w:rPr>
        <w:t xml:space="preserve"> highest scoring providers, (following the evaluation of the cost and quality elements) whom are within 10% of the top ranked provider.</w:t>
      </w:r>
    </w:p>
    <w:p w14:paraId="030B98A0" w14:textId="77777777" w:rsidR="00CF5F66" w:rsidRPr="003C4875" w:rsidRDefault="00CF5F66" w:rsidP="00CF5F66">
      <w:pPr>
        <w:rPr>
          <w:rFonts w:cs="Arial"/>
        </w:rPr>
      </w:pPr>
      <w:r w:rsidRPr="003C4875">
        <w:rPr>
          <w:rFonts w:cs="Arial"/>
        </w:rPr>
        <w:t>The score will be calculated to reflect the percentage weighting applied for the system demonstration (as shown below):</w:t>
      </w:r>
    </w:p>
    <w:p w14:paraId="6EEAD783" w14:textId="4B4A2DFF" w:rsidR="00CF5F66" w:rsidRPr="003C4875" w:rsidRDefault="00CF5F66" w:rsidP="00CF5F66">
      <w:pPr>
        <w:rPr>
          <w:rFonts w:cs="Arial"/>
          <w:b/>
        </w:rPr>
      </w:pPr>
      <w:r w:rsidRPr="003C4875">
        <w:rPr>
          <w:rFonts w:cs="Arial"/>
          <w:b/>
        </w:rPr>
        <w:t>your score / maximum score available x question weighting = % score for each question</w:t>
      </w:r>
    </w:p>
    <w:p w14:paraId="5931BA79" w14:textId="1F8085AF" w:rsidR="00EC6E43" w:rsidRDefault="00EC6E43" w:rsidP="003D3ADF">
      <w:pPr>
        <w:jc w:val="left"/>
        <w:rPr>
          <w:rFonts w:cs="Arial"/>
        </w:rPr>
      </w:pPr>
    </w:p>
    <w:p w14:paraId="67CD765D" w14:textId="6A765898" w:rsidR="003D3ADF" w:rsidRPr="00220BF4" w:rsidRDefault="003D3ADF" w:rsidP="003D3ADF">
      <w:pPr>
        <w:jc w:val="left"/>
        <w:rPr>
          <w:rFonts w:cs="Arial"/>
        </w:rPr>
      </w:pPr>
      <w:r w:rsidRPr="00220BF4">
        <w:rPr>
          <w:rFonts w:cs="Arial"/>
        </w:rPr>
        <w:t>Evaluators will allocate scores based on the following model:-</w:t>
      </w:r>
    </w:p>
    <w:p w14:paraId="372B2656" w14:textId="77777777" w:rsidR="00FA7E54" w:rsidRDefault="00FA7E54" w:rsidP="003D3ADF">
      <w:pPr>
        <w:rPr>
          <w:rFonts w:eastAsia="Times New Roman" w:cs="Arial"/>
          <w:b/>
        </w:rPr>
      </w:pPr>
    </w:p>
    <w:p w14:paraId="5042A96C" w14:textId="3A6105E0" w:rsidR="003D3ADF" w:rsidRDefault="003D3ADF" w:rsidP="003D3ADF">
      <w:pPr>
        <w:rPr>
          <w:rFonts w:eastAsia="Times New Roman" w:cs="Arial"/>
          <w:b/>
        </w:rPr>
      </w:pPr>
      <w:r w:rsidRPr="00220BF4">
        <w:rPr>
          <w:rFonts w:eastAsia="Times New Roman" w:cs="Arial"/>
          <w:b/>
        </w:rPr>
        <w:t>Requirements evaluation criteria</w:t>
      </w:r>
    </w:p>
    <w:p w14:paraId="6A9AC680" w14:textId="4EBDFE6E" w:rsidR="000C49A0" w:rsidRDefault="000C49A0" w:rsidP="003D3ADF">
      <w:pPr>
        <w:rPr>
          <w:rFonts w:eastAsia="Times New Roman" w:cs="Arial"/>
          <w:b/>
        </w:rPr>
      </w:pPr>
    </w:p>
    <w:p w14:paraId="6B76DE5F" w14:textId="77777777" w:rsidR="000C49A0" w:rsidRDefault="000C49A0" w:rsidP="000C49A0">
      <w:pPr>
        <w:rPr>
          <w:rFonts w:cs="Arial"/>
        </w:rPr>
      </w:pPr>
      <w:r>
        <w:rPr>
          <w:noProof/>
          <w:lang w:eastAsia="en-GB"/>
        </w:rPr>
        <w:drawing>
          <wp:inline distT="0" distB="0" distL="0" distR="0" wp14:anchorId="4A3DD933" wp14:editId="2C568717">
            <wp:extent cx="6591300" cy="2652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06726" cy="2658228"/>
                    </a:xfrm>
                    <a:prstGeom prst="rect">
                      <a:avLst/>
                    </a:prstGeom>
                  </pic:spPr>
                </pic:pic>
              </a:graphicData>
            </a:graphic>
          </wp:inline>
        </w:drawing>
      </w:r>
    </w:p>
    <w:p w14:paraId="69D6AB4F" w14:textId="77777777" w:rsidR="000C49A0" w:rsidRPr="00220BF4" w:rsidRDefault="000C49A0" w:rsidP="003D3ADF">
      <w:pPr>
        <w:rPr>
          <w:rFonts w:eastAsia="Times New Roman" w:cs="Arial"/>
          <w:b/>
        </w:rPr>
      </w:pPr>
    </w:p>
    <w:p w14:paraId="55898087" w14:textId="77777777" w:rsidR="00093A2B" w:rsidRPr="00CF5F66" w:rsidRDefault="00093A2B" w:rsidP="00093A2B">
      <w:pPr>
        <w:rPr>
          <w:rFonts w:cs="Arial"/>
          <w:b/>
          <w:u w:val="single"/>
        </w:rPr>
      </w:pPr>
      <w:r w:rsidRPr="00CF5F66">
        <w:rPr>
          <w:rFonts w:cs="Arial"/>
          <w:b/>
          <w:u w:val="single"/>
        </w:rPr>
        <w:t>Social Value Framework</w:t>
      </w:r>
    </w:p>
    <w:p w14:paraId="64E6BB95" w14:textId="7E039611" w:rsidR="00365312" w:rsidRPr="00CF5F66" w:rsidRDefault="00093A2B" w:rsidP="00365312">
      <w:pPr>
        <w:spacing w:before="120" w:line="264" w:lineRule="auto"/>
        <w:ind w:hanging="2"/>
      </w:pPr>
      <w:r w:rsidRPr="00CF5F66">
        <w:t xml:space="preserve">Before responding to the Social Value Framework spreadsheet, please refer to the </w:t>
      </w:r>
      <w:hyperlink r:id="rId19" w:history="1">
        <w:r w:rsidRPr="00CF5F66">
          <w:rPr>
            <w:rStyle w:val="Hyperlink"/>
          </w:rPr>
          <w:t>Social Value Toolkit- A Bidder's Guide to Tendering</w:t>
        </w:r>
      </w:hyperlink>
      <w:r w:rsidRPr="00CF5F66">
        <w:t>. You are then required to complete the Social Value Framework spreadsheet, ensuring that you fill in every tab.  Please read the Notes tab first, prior to completing the spreadsheet.</w:t>
      </w:r>
      <w:r w:rsidR="00365312" w:rsidRPr="00CF5F66">
        <w:t xml:space="preserve">  </w:t>
      </w:r>
    </w:p>
    <w:p w14:paraId="0B3338B1" w14:textId="0A10EB0F" w:rsidR="00093A2B" w:rsidRPr="00CF5F66" w:rsidRDefault="00093A2B" w:rsidP="00093A2B">
      <w:pPr>
        <w:spacing w:before="120" w:line="264" w:lineRule="auto"/>
        <w:ind w:hanging="2"/>
      </w:pPr>
      <w:r w:rsidRPr="00CF5F66">
        <w:t xml:space="preserve">On completion of the four tabs within the Social Value Framework spreadsheet, a value-ratio will be calculated (see Tab (5) Information – Value Ratio). The value-ratio monetises (pence in the £) the supplier commitments to social value compared to the cost of the contract. A score out of 10 will be awarded by converting the value- ratio to the rating bands detailed in the scoring methodology as set out in the framework spreadsheet. </w:t>
      </w:r>
    </w:p>
    <w:p w14:paraId="608B6BB1" w14:textId="77777777" w:rsidR="00C93FD7" w:rsidRPr="00CF5F66" w:rsidRDefault="00C93FD7" w:rsidP="00C93FD7">
      <w:pPr>
        <w:rPr>
          <w:rFonts w:cs="Arial"/>
          <w:b/>
        </w:rPr>
      </w:pPr>
      <w:r w:rsidRPr="00CF5F66">
        <w:rPr>
          <w:rFonts w:cs="Arial"/>
          <w:b/>
        </w:rPr>
        <w:t>Please note: If you do not fill in every tab (1 - 4) in the Social Value Framework spreadsheet, you will automatically be scored a ‘0’ for this element of the tender.</w:t>
      </w:r>
    </w:p>
    <w:p w14:paraId="46164CC1" w14:textId="77777777" w:rsidR="00C93FD7" w:rsidRPr="00CF5F66" w:rsidRDefault="00C93FD7" w:rsidP="00093A2B">
      <w:pPr>
        <w:spacing w:before="120" w:line="264" w:lineRule="auto"/>
        <w:ind w:hanging="2"/>
      </w:pPr>
    </w:p>
    <w:p w14:paraId="47129479" w14:textId="77777777" w:rsidR="00093A2B" w:rsidRPr="00CF5F66" w:rsidRDefault="00093A2B" w:rsidP="00093A2B">
      <w:pPr>
        <w:rPr>
          <w:rFonts w:cs="Arial"/>
        </w:rPr>
      </w:pPr>
      <w:r w:rsidRPr="00CF5F66">
        <w:rPr>
          <w:rFonts w:cs="Arial"/>
        </w:rPr>
        <w:t>The score will be calculated to reflect the percentage weighting applied to that question (as shown below):</w:t>
      </w:r>
    </w:p>
    <w:p w14:paraId="2ED6CC4F" w14:textId="77777777" w:rsidR="00093A2B" w:rsidRPr="007F0661" w:rsidRDefault="00093A2B" w:rsidP="00093A2B">
      <w:pPr>
        <w:ind w:left="-110"/>
        <w:rPr>
          <w:rFonts w:cs="Arial"/>
          <w:b/>
        </w:rPr>
      </w:pPr>
      <w:r w:rsidRPr="00CF5F66">
        <w:rPr>
          <w:rFonts w:cs="Arial"/>
          <w:b/>
        </w:rPr>
        <w:t xml:space="preserve">% score for Social </w:t>
      </w:r>
      <w:r w:rsidRPr="007F0661">
        <w:rPr>
          <w:rFonts w:cs="Arial"/>
          <w:b/>
        </w:rPr>
        <w:t>Value Framework = your score / maximum score available x question weighting</w:t>
      </w:r>
    </w:p>
    <w:p w14:paraId="3E576593" w14:textId="19409D2D" w:rsidR="00365312" w:rsidRPr="007F0661" w:rsidRDefault="00365312" w:rsidP="00093A2B">
      <w:pPr>
        <w:rPr>
          <w:rFonts w:cs="Arial"/>
          <w:b/>
        </w:rPr>
      </w:pPr>
    </w:p>
    <w:p w14:paraId="7F8CB7F9" w14:textId="6AA648FF" w:rsidR="00CF5F66" w:rsidRPr="003C4875" w:rsidRDefault="00CF5F66" w:rsidP="00CF5F66">
      <w:pPr>
        <w:rPr>
          <w:rFonts w:cs="Arial"/>
        </w:rPr>
      </w:pPr>
      <w:r w:rsidRPr="003C4875">
        <w:rPr>
          <w:rFonts w:cs="Arial"/>
        </w:rPr>
        <w:t>The weighted scores for the cost, quality, Social Value qualitative element, Social Value Framework score and system demonstration elements will be added together to provide a total score. The highest scoring tender will be recommended for acceptance.</w:t>
      </w:r>
    </w:p>
    <w:p w14:paraId="7F28FD29" w14:textId="6E889CE0" w:rsidR="007A22E2" w:rsidRDefault="007A22E2" w:rsidP="00882198">
      <w:pPr>
        <w:spacing w:before="120" w:line="264" w:lineRule="auto"/>
        <w:ind w:hanging="2"/>
      </w:pPr>
    </w:p>
    <w:p w14:paraId="09F72AB3" w14:textId="0A4FA29B" w:rsidR="005C4A6C" w:rsidRPr="00AF6A61" w:rsidRDefault="005C4A6C" w:rsidP="00882198">
      <w:pPr>
        <w:spacing w:before="120" w:line="264" w:lineRule="auto"/>
        <w:ind w:hanging="2"/>
        <w:rPr>
          <w:b/>
        </w:rPr>
      </w:pPr>
      <w:r w:rsidRPr="00AF6A61">
        <w:rPr>
          <w:b/>
        </w:rPr>
        <w:t>Fraud prevention check</w:t>
      </w:r>
    </w:p>
    <w:p w14:paraId="2C1E44B4" w14:textId="01C3BE5A" w:rsidR="003C1F69" w:rsidRDefault="00F50647" w:rsidP="00F50647">
      <w:pPr>
        <w:rPr>
          <w:rFonts w:cs="Arial"/>
        </w:rPr>
      </w:pPr>
      <w:r w:rsidRPr="00917B94">
        <w:rPr>
          <w:rFonts w:cs="Arial"/>
        </w:rPr>
        <w:t xml:space="preserve">The highest ranked tenderer will be identified as the preferred tenderer and will be subject to a fraud prevention check </w:t>
      </w:r>
      <w:r w:rsidRPr="00F50647">
        <w:rPr>
          <w:rFonts w:cs="Arial"/>
        </w:rPr>
        <w:t>(see section 5.4).</w:t>
      </w:r>
      <w:r w:rsidRPr="00917B94">
        <w:rPr>
          <w:rFonts w:cs="Arial"/>
        </w:rPr>
        <w:t xml:space="preserve">  </w:t>
      </w:r>
      <w:r w:rsidRPr="00917B94">
        <w:rPr>
          <w:rFonts w:cs="Arial"/>
          <w:iCs/>
        </w:rPr>
        <w:t xml:space="preserve">If fraud is detected, the </w:t>
      </w:r>
      <w:r w:rsidR="00D92C1F">
        <w:rPr>
          <w:rFonts w:cs="Arial"/>
          <w:iCs/>
        </w:rPr>
        <w:t>c</w:t>
      </w:r>
      <w:r w:rsidRPr="00917B94">
        <w:rPr>
          <w:rFonts w:cs="Arial"/>
          <w:iCs/>
        </w:rPr>
        <w:t xml:space="preserve">ouncil reserves the right not to proceed to award a contract to that bidder and may then consider the next highest ranked bidder as the preferred tenderer (undertaking the same fraud checks for that tenderer) and so on until a clear/passed fraud check is identified. </w:t>
      </w:r>
      <w:r w:rsidRPr="00917B94">
        <w:rPr>
          <w:rFonts w:cs="Arial"/>
        </w:rPr>
        <w:t>The contract will be awarded to the highest ranked tenderer who passes the fraud prevention checks</w:t>
      </w:r>
      <w:r w:rsidR="00D92C1F">
        <w:rPr>
          <w:rFonts w:cs="Arial"/>
        </w:rPr>
        <w:t>.</w:t>
      </w:r>
      <w:r w:rsidR="003C1F69">
        <w:rPr>
          <w:rFonts w:cs="Arial"/>
        </w:rPr>
        <w:br w:type="page"/>
      </w:r>
    </w:p>
    <w:p w14:paraId="72BECDE1" w14:textId="527F0A89" w:rsidR="00752A8D" w:rsidRPr="00D96296" w:rsidRDefault="00A10361" w:rsidP="00486FC6">
      <w:pPr>
        <w:pStyle w:val="Heading1"/>
        <w:numPr>
          <w:ilvl w:val="0"/>
          <w:numId w:val="33"/>
        </w:numPr>
        <w:rPr>
          <w:color w:val="auto"/>
        </w:rPr>
      </w:pPr>
      <w:r w:rsidRPr="00D96296">
        <w:rPr>
          <w:color w:val="auto"/>
        </w:rPr>
        <w:t>B</w:t>
      </w:r>
      <w:r w:rsidR="00C21936" w:rsidRPr="00D96296">
        <w:rPr>
          <w:color w:val="auto"/>
        </w:rPr>
        <w:t>idder</w:t>
      </w:r>
      <w:r w:rsidR="000170B4" w:rsidRPr="00D96296">
        <w:rPr>
          <w:color w:val="auto"/>
        </w:rPr>
        <w:t>’</w:t>
      </w:r>
      <w:r w:rsidR="004F45D6" w:rsidRPr="00D96296">
        <w:rPr>
          <w:color w:val="auto"/>
        </w:rPr>
        <w:t>s</w:t>
      </w:r>
      <w:r w:rsidR="00752A8D" w:rsidRPr="00D96296">
        <w:rPr>
          <w:color w:val="auto"/>
        </w:rPr>
        <w:t xml:space="preserve"> </w:t>
      </w:r>
      <w:r w:rsidR="00020A1E">
        <w:rPr>
          <w:color w:val="auto"/>
        </w:rPr>
        <w:t>r</w:t>
      </w:r>
      <w:r w:rsidR="00752A8D" w:rsidRPr="00D96296">
        <w:rPr>
          <w:color w:val="auto"/>
        </w:rPr>
        <w:t xml:space="preserve">esponse </w:t>
      </w:r>
      <w:r w:rsidR="00020A1E">
        <w:rPr>
          <w:color w:val="auto"/>
        </w:rPr>
        <w:t>s</w:t>
      </w:r>
      <w:r w:rsidR="00752A8D" w:rsidRPr="00D96296">
        <w:rPr>
          <w:color w:val="auto"/>
        </w:rPr>
        <w:t>ection</w:t>
      </w:r>
      <w:bookmarkEnd w:id="2654"/>
    </w:p>
    <w:p w14:paraId="1CED14D8" w14:textId="77777777" w:rsidR="00C85A26" w:rsidRPr="00627A0A" w:rsidRDefault="00C85A26" w:rsidP="00627A0A">
      <w:pPr>
        <w:pStyle w:val="Heading2"/>
        <w:numPr>
          <w:ilvl w:val="0"/>
          <w:numId w:val="0"/>
        </w:numPr>
        <w:ind w:left="576" w:hanging="576"/>
        <w:rPr>
          <w:rFonts w:cs="Arial"/>
          <w:color w:val="auto"/>
          <w:sz w:val="26"/>
        </w:rPr>
      </w:pPr>
      <w:bookmarkStart w:id="2656" w:name="_Toc15463803"/>
      <w:bookmarkEnd w:id="0"/>
      <w:r w:rsidRPr="00627A0A">
        <w:rPr>
          <w:rFonts w:cs="Arial"/>
          <w:color w:val="auto"/>
          <w:sz w:val="26"/>
        </w:rPr>
        <w:t>Instructions</w:t>
      </w:r>
      <w:bookmarkEnd w:id="2656"/>
    </w:p>
    <w:p w14:paraId="4E456FB8" w14:textId="1B8DC010" w:rsidR="00C85A26" w:rsidRPr="00CA44E0" w:rsidRDefault="00C85A26" w:rsidP="005761BB">
      <w:pPr>
        <w:rPr>
          <w:rFonts w:cs="Arial"/>
        </w:rPr>
      </w:pPr>
      <w:r w:rsidRPr="00CA44E0">
        <w:rPr>
          <w:rFonts w:cs="Arial"/>
        </w:rPr>
        <w:t xml:space="preserve">In order to demonstrate how the </w:t>
      </w:r>
      <w:r w:rsidR="00020A1E">
        <w:rPr>
          <w:rFonts w:cs="Arial"/>
        </w:rPr>
        <w:t>b</w:t>
      </w:r>
      <w:r w:rsidR="00C21936" w:rsidRPr="00CA44E0">
        <w:rPr>
          <w:rFonts w:cs="Arial"/>
        </w:rPr>
        <w:t>idder</w:t>
      </w:r>
      <w:r w:rsidR="00B60A6A" w:rsidRPr="00CA44E0">
        <w:rPr>
          <w:rFonts w:cs="Arial"/>
        </w:rPr>
        <w:t xml:space="preserve"> will provide the</w:t>
      </w:r>
      <w:r w:rsidRPr="00CA44E0">
        <w:rPr>
          <w:rFonts w:cs="Arial"/>
        </w:rPr>
        <w:t xml:space="preserve"> </w:t>
      </w:r>
      <w:r w:rsidR="00020A1E">
        <w:rPr>
          <w:rFonts w:cs="Arial"/>
        </w:rPr>
        <w:t>s</w:t>
      </w:r>
      <w:r w:rsidRPr="00CA44E0">
        <w:rPr>
          <w:rFonts w:cs="Arial"/>
        </w:rPr>
        <w:t xml:space="preserve">ervice that fully meets the requirements as detailed in the </w:t>
      </w:r>
      <w:r w:rsidR="00020A1E">
        <w:rPr>
          <w:rFonts w:cs="Arial"/>
        </w:rPr>
        <w:t>s</w:t>
      </w:r>
      <w:r w:rsidRPr="00CA44E0">
        <w:rPr>
          <w:rFonts w:cs="Arial"/>
        </w:rPr>
        <w:t>peci</w:t>
      </w:r>
      <w:r w:rsidR="00EC35E5" w:rsidRPr="00CA44E0">
        <w:rPr>
          <w:rFonts w:cs="Arial"/>
        </w:rPr>
        <w:t>fication</w:t>
      </w:r>
      <w:r w:rsidR="00E91CC3" w:rsidRPr="00CA44E0">
        <w:rPr>
          <w:rFonts w:cs="Arial"/>
        </w:rPr>
        <w:t>, the</w:t>
      </w:r>
      <w:r w:rsidR="00075CF6">
        <w:rPr>
          <w:rFonts w:cs="Arial"/>
        </w:rPr>
        <w:t xml:space="preserve"> </w:t>
      </w:r>
      <w:r w:rsidR="00020A1E">
        <w:rPr>
          <w:rFonts w:cs="Arial"/>
        </w:rPr>
        <w:t>c</w:t>
      </w:r>
      <w:r w:rsidR="00075CF6">
        <w:rPr>
          <w:rFonts w:cs="Arial"/>
        </w:rPr>
        <w:t>ouncil</w:t>
      </w:r>
      <w:r w:rsidR="00E91CC3" w:rsidRPr="00CA44E0">
        <w:rPr>
          <w:rFonts w:cs="Arial"/>
        </w:rPr>
        <w:t xml:space="preserve"> requires the </w:t>
      </w:r>
      <w:r w:rsidR="00020A1E">
        <w:rPr>
          <w:rFonts w:cs="Arial"/>
        </w:rPr>
        <w:t>b</w:t>
      </w:r>
      <w:r w:rsidR="00E91CC3" w:rsidRPr="00CA44E0">
        <w:rPr>
          <w:rFonts w:cs="Arial"/>
        </w:rPr>
        <w:t>idder to provide a response to the quality and price questions within this section</w:t>
      </w:r>
      <w:r w:rsidR="00075CF6">
        <w:rPr>
          <w:rFonts w:cs="Arial"/>
        </w:rPr>
        <w:t>.</w:t>
      </w:r>
    </w:p>
    <w:p w14:paraId="58DBCA19" w14:textId="3624DFC1" w:rsidR="00CA44E0" w:rsidRDefault="00C85A26" w:rsidP="00E2176B">
      <w:pPr>
        <w:rPr>
          <w:rFonts w:cs="Arial"/>
        </w:rPr>
      </w:pPr>
      <w:r w:rsidRPr="00CA44E0">
        <w:rPr>
          <w:rFonts w:cs="Arial"/>
        </w:rPr>
        <w:t xml:space="preserve">The </w:t>
      </w:r>
      <w:r w:rsidR="0055420F">
        <w:rPr>
          <w:rFonts w:cs="Arial"/>
        </w:rPr>
        <w:t>b</w:t>
      </w:r>
      <w:r w:rsidR="00C21936" w:rsidRPr="00CA44E0">
        <w:rPr>
          <w:rFonts w:cs="Arial"/>
        </w:rPr>
        <w:t>idder</w:t>
      </w:r>
      <w:r w:rsidR="004F45D6" w:rsidRPr="00CA44E0">
        <w:rPr>
          <w:rFonts w:cs="Arial"/>
        </w:rPr>
        <w:t xml:space="preserve"> </w:t>
      </w:r>
      <w:r w:rsidRPr="00CA44E0">
        <w:rPr>
          <w:rFonts w:cs="Arial"/>
        </w:rPr>
        <w:t xml:space="preserve">must assume that assessors will have no prior knowledge of the organisation and must provide all information they wish to be considered as part of the </w:t>
      </w:r>
      <w:r w:rsidR="0055420F">
        <w:rPr>
          <w:rFonts w:cs="Arial"/>
        </w:rPr>
        <w:t>t</w:t>
      </w:r>
      <w:r w:rsidR="002C7381">
        <w:rPr>
          <w:rFonts w:cs="Arial"/>
        </w:rPr>
        <w:t>ender</w:t>
      </w:r>
      <w:r w:rsidRPr="00CA44E0">
        <w:rPr>
          <w:rFonts w:cs="Arial"/>
        </w:rPr>
        <w:t xml:space="preserve"> evaluation. This may include quantitative evidence to support responses to the questions asked.</w:t>
      </w:r>
      <w:bookmarkStart w:id="2657" w:name="_Toc283216531"/>
      <w:bookmarkEnd w:id="1"/>
    </w:p>
    <w:p w14:paraId="02E4FC46" w14:textId="77777777" w:rsidR="00946CCB" w:rsidRDefault="00946CCB" w:rsidP="00946CCB">
      <w:pPr>
        <w:rPr>
          <w:rFonts w:cs="Arial"/>
        </w:rPr>
      </w:pPr>
      <w:r>
        <w:rPr>
          <w:rFonts w:cs="Arial"/>
        </w:rPr>
        <w:t>Please read and comply with the following points:</w:t>
      </w:r>
    </w:p>
    <w:p w14:paraId="25AEBF15" w14:textId="77777777" w:rsidR="00946CCB" w:rsidRDefault="00946CCB" w:rsidP="00827EFE">
      <w:pPr>
        <w:pStyle w:val="ListParagraph"/>
        <w:numPr>
          <w:ilvl w:val="0"/>
          <w:numId w:val="32"/>
        </w:numPr>
        <w:ind w:left="1287"/>
        <w:rPr>
          <w:rFonts w:cs="Arial"/>
        </w:rPr>
      </w:pPr>
      <w:r>
        <w:rPr>
          <w:rFonts w:cs="Arial"/>
        </w:rPr>
        <w:t xml:space="preserve">It is important that you answer </w:t>
      </w:r>
      <w:r>
        <w:rPr>
          <w:rFonts w:cs="Arial"/>
          <w:b/>
          <w:i/>
        </w:rPr>
        <w:t xml:space="preserve">all </w:t>
      </w:r>
      <w:r>
        <w:rPr>
          <w:rFonts w:cs="Arial"/>
        </w:rPr>
        <w:t>the questions as fully as possible unless indicated otherwise.</w:t>
      </w:r>
    </w:p>
    <w:p w14:paraId="3BE53E35" w14:textId="77777777" w:rsidR="00946CCB" w:rsidRDefault="00946CCB" w:rsidP="00827EFE">
      <w:pPr>
        <w:pStyle w:val="ListParagraph"/>
        <w:numPr>
          <w:ilvl w:val="0"/>
          <w:numId w:val="32"/>
        </w:numPr>
        <w:ind w:left="1287"/>
        <w:rPr>
          <w:rFonts w:cs="Arial"/>
        </w:rPr>
      </w:pPr>
      <w:r>
        <w:rPr>
          <w:rFonts w:cs="Arial"/>
          <w:b/>
          <w:i/>
        </w:rPr>
        <w:t>Do not</w:t>
      </w:r>
      <w:r>
        <w:rPr>
          <w:rFonts w:cs="Arial"/>
        </w:rPr>
        <w:t xml:space="preserve"> change the format of the response documents as they will be used for the official scoring.</w:t>
      </w:r>
    </w:p>
    <w:p w14:paraId="64903CDC" w14:textId="0E0AA143" w:rsidR="00946CCB" w:rsidRPr="00935884" w:rsidRDefault="00946CCB" w:rsidP="00827EFE">
      <w:pPr>
        <w:pStyle w:val="ListParagraph"/>
        <w:numPr>
          <w:ilvl w:val="0"/>
          <w:numId w:val="32"/>
        </w:numPr>
        <w:ind w:left="1287"/>
        <w:rPr>
          <w:rFonts w:cs="Arial"/>
        </w:rPr>
      </w:pPr>
      <w:r>
        <w:rPr>
          <w:rFonts w:cs="Arial"/>
          <w:bCs/>
          <w:iCs/>
        </w:rPr>
        <w:t>Save this document and complete your response within this document, in the boxes provided.  Please change the document name to ‘</w:t>
      </w:r>
      <w:r w:rsidR="003B0234">
        <w:rPr>
          <w:rFonts w:cs="Arial"/>
          <w:bCs/>
          <w:iCs/>
        </w:rPr>
        <w:t>[</w:t>
      </w:r>
      <w:r>
        <w:rPr>
          <w:rFonts w:cs="Arial"/>
          <w:bCs/>
          <w:iCs/>
        </w:rPr>
        <w:t>Your</w:t>
      </w:r>
      <w:r w:rsidR="003B0234">
        <w:rPr>
          <w:rFonts w:cs="Arial"/>
          <w:bCs/>
          <w:iCs/>
        </w:rPr>
        <w:t xml:space="preserve"> organisation </w:t>
      </w:r>
      <w:r>
        <w:rPr>
          <w:rFonts w:cs="Arial"/>
          <w:bCs/>
          <w:iCs/>
        </w:rPr>
        <w:t>name</w:t>
      </w:r>
      <w:r w:rsidR="003B0234">
        <w:rPr>
          <w:rFonts w:cs="Arial"/>
          <w:bCs/>
          <w:iCs/>
        </w:rPr>
        <w:t>]</w:t>
      </w:r>
      <w:r>
        <w:rPr>
          <w:rFonts w:cs="Arial"/>
          <w:bCs/>
          <w:iCs/>
        </w:rPr>
        <w:t xml:space="preserve"> </w:t>
      </w:r>
      <w:r w:rsidR="003B0234">
        <w:rPr>
          <w:rFonts w:cs="Arial"/>
          <w:bCs/>
          <w:iCs/>
        </w:rPr>
        <w:t>ITT</w:t>
      </w:r>
      <w:r>
        <w:rPr>
          <w:rFonts w:cs="Arial"/>
          <w:bCs/>
          <w:iCs/>
        </w:rPr>
        <w:t xml:space="preserve"> response’ and upload to the e</w:t>
      </w:r>
      <w:r w:rsidR="0055420F">
        <w:rPr>
          <w:rFonts w:cs="Arial"/>
          <w:bCs/>
          <w:iCs/>
        </w:rPr>
        <w:t>-</w:t>
      </w:r>
      <w:r>
        <w:rPr>
          <w:rFonts w:cs="Arial"/>
          <w:bCs/>
          <w:iCs/>
        </w:rPr>
        <w:t>tender portal.</w:t>
      </w:r>
    </w:p>
    <w:p w14:paraId="48D9459B" w14:textId="05D3E278" w:rsidR="00935884" w:rsidRPr="00946CCB" w:rsidRDefault="00935884" w:rsidP="00827EFE">
      <w:pPr>
        <w:pStyle w:val="ListParagraph"/>
        <w:numPr>
          <w:ilvl w:val="0"/>
          <w:numId w:val="32"/>
        </w:numPr>
        <w:ind w:left="1287"/>
        <w:rPr>
          <w:rFonts w:cs="Arial"/>
        </w:rPr>
      </w:pPr>
      <w:r>
        <w:rPr>
          <w:rFonts w:cs="Arial"/>
          <w:bCs/>
          <w:iCs/>
        </w:rPr>
        <w:t xml:space="preserve">You MUST ensure you leave sufficient time for </w:t>
      </w:r>
      <w:r w:rsidR="00E13914">
        <w:rPr>
          <w:rFonts w:cs="Arial"/>
          <w:bCs/>
          <w:iCs/>
        </w:rPr>
        <w:t xml:space="preserve">the </w:t>
      </w:r>
      <w:r>
        <w:rPr>
          <w:rFonts w:cs="Arial"/>
          <w:bCs/>
          <w:iCs/>
        </w:rPr>
        <w:t xml:space="preserve">upload </w:t>
      </w:r>
      <w:r w:rsidR="00E13914">
        <w:rPr>
          <w:rFonts w:cs="Arial"/>
          <w:bCs/>
          <w:iCs/>
        </w:rPr>
        <w:t xml:space="preserve">of </w:t>
      </w:r>
      <w:r w:rsidR="002A0CE5">
        <w:rPr>
          <w:rFonts w:cs="Arial"/>
          <w:bCs/>
          <w:iCs/>
        </w:rPr>
        <w:t xml:space="preserve">your files </w:t>
      </w:r>
      <w:r>
        <w:rPr>
          <w:rFonts w:cs="Arial"/>
          <w:bCs/>
          <w:iCs/>
        </w:rPr>
        <w:t xml:space="preserve">to the e-tender portal.  Bids that are submitted late </w:t>
      </w:r>
      <w:r w:rsidR="005B6767">
        <w:rPr>
          <w:rFonts w:cs="Arial"/>
          <w:bCs/>
          <w:iCs/>
        </w:rPr>
        <w:t xml:space="preserve">or not in full </w:t>
      </w:r>
      <w:r>
        <w:rPr>
          <w:rFonts w:cs="Arial"/>
          <w:bCs/>
          <w:iCs/>
        </w:rPr>
        <w:t>will NOT be evaluated.</w:t>
      </w:r>
    </w:p>
    <w:p w14:paraId="08FB4645" w14:textId="162BB8F0" w:rsidR="00ED12A7" w:rsidRPr="004E4D68" w:rsidRDefault="00ED12A7" w:rsidP="00ED12A7">
      <w:pPr>
        <w:pStyle w:val="ListParagraph"/>
        <w:numPr>
          <w:ilvl w:val="2"/>
          <w:numId w:val="32"/>
        </w:numPr>
        <w:rPr>
          <w:rFonts w:cs="Arial"/>
          <w:sz w:val="20"/>
        </w:rPr>
      </w:pPr>
      <w:r w:rsidRPr="000E273C">
        <w:rPr>
          <w:rFonts w:cs="Arial"/>
          <w:b/>
          <w:bCs/>
          <w:lang w:val="x-none"/>
        </w:rPr>
        <w:t xml:space="preserve">Please note </w:t>
      </w:r>
      <w:r w:rsidRPr="000E273C">
        <w:rPr>
          <w:rFonts w:cs="Arial"/>
          <w:b/>
          <w:bCs/>
        </w:rPr>
        <w:t>t</w:t>
      </w:r>
      <w:r w:rsidRPr="000E273C">
        <w:rPr>
          <w:rFonts w:cs="Arial"/>
          <w:b/>
          <w:bCs/>
          <w:lang w:val="x-none"/>
        </w:rPr>
        <w:t xml:space="preserve">enderers </w:t>
      </w:r>
      <w:r w:rsidRPr="000E273C">
        <w:rPr>
          <w:rFonts w:cs="Arial"/>
          <w:b/>
          <w:bCs/>
          <w:u w:val="single"/>
          <w:lang w:val="x-none"/>
        </w:rPr>
        <w:t>MUST</w:t>
      </w:r>
      <w:r w:rsidRPr="000E273C">
        <w:rPr>
          <w:rFonts w:cs="Arial"/>
          <w:b/>
          <w:bCs/>
          <w:lang w:val="x-none"/>
        </w:rPr>
        <w:t xml:space="preserve"> use the completion document templates for their response and </w:t>
      </w:r>
      <w:r w:rsidRPr="000E273C">
        <w:rPr>
          <w:rFonts w:cs="Arial"/>
          <w:b/>
          <w:bCs/>
        </w:rPr>
        <w:t xml:space="preserve">must </w:t>
      </w:r>
      <w:r w:rsidRPr="000E273C">
        <w:rPr>
          <w:rFonts w:cs="Arial"/>
          <w:b/>
          <w:bCs/>
          <w:lang w:val="x-none"/>
        </w:rPr>
        <w:t>not alter or personalise the template</w:t>
      </w:r>
      <w:r w:rsidRPr="000E273C">
        <w:rPr>
          <w:rFonts w:cs="Arial"/>
          <w:b/>
          <w:bCs/>
        </w:rPr>
        <w:t>s</w:t>
      </w:r>
      <w:r w:rsidRPr="000E273C">
        <w:rPr>
          <w:rFonts w:cs="Arial"/>
          <w:b/>
          <w:bCs/>
          <w:lang w:val="x-none"/>
        </w:rPr>
        <w:t xml:space="preserve"> in any way </w:t>
      </w:r>
      <w:r w:rsidRPr="000E273C">
        <w:rPr>
          <w:rFonts w:cs="Arial"/>
          <w:lang w:val="x-none"/>
        </w:rPr>
        <w:t xml:space="preserve">beyond the </w:t>
      </w:r>
      <w:r w:rsidRPr="000E273C">
        <w:rPr>
          <w:rFonts w:cs="Arial"/>
        </w:rPr>
        <w:t>t</w:t>
      </w:r>
      <w:r w:rsidRPr="000E273C">
        <w:rPr>
          <w:rFonts w:cs="Arial"/>
          <w:lang w:val="x-none"/>
        </w:rPr>
        <w:t>enderer</w:t>
      </w:r>
      <w:r w:rsidRPr="000E273C">
        <w:rPr>
          <w:rFonts w:cs="Arial"/>
        </w:rPr>
        <w:t>’</w:t>
      </w:r>
      <w:r w:rsidRPr="000E273C">
        <w:rPr>
          <w:rFonts w:cs="Arial"/>
          <w:lang w:val="x-none"/>
        </w:rPr>
        <w:t>s information content required for their submission</w:t>
      </w:r>
      <w:r w:rsidRPr="000E273C">
        <w:rPr>
          <w:rFonts w:cs="Arial"/>
        </w:rPr>
        <w:t xml:space="preserve"> response</w:t>
      </w:r>
      <w:r w:rsidRPr="000E273C">
        <w:rPr>
          <w:rFonts w:cs="Arial"/>
          <w:lang w:val="x-none"/>
        </w:rPr>
        <w:t>. Templates should be submitted in the same file format as they are issued (</w:t>
      </w:r>
      <w:r w:rsidRPr="000E273C">
        <w:rPr>
          <w:rFonts w:cs="Arial"/>
          <w:b/>
          <w:bCs/>
          <w:lang w:val="x-none"/>
        </w:rPr>
        <w:t>i</w:t>
      </w:r>
      <w:r w:rsidRPr="000E273C">
        <w:rPr>
          <w:rFonts w:cs="Arial"/>
          <w:b/>
          <w:bCs/>
        </w:rPr>
        <w:t>.</w:t>
      </w:r>
      <w:r w:rsidRPr="000E273C">
        <w:rPr>
          <w:rFonts w:cs="Arial"/>
          <w:b/>
          <w:bCs/>
          <w:lang w:val="x-none"/>
        </w:rPr>
        <w:t xml:space="preserve">e </w:t>
      </w:r>
      <w:r w:rsidRPr="000E273C">
        <w:rPr>
          <w:rFonts w:cs="Arial"/>
          <w:b/>
          <w:bCs/>
          <w:u w:val="single"/>
          <w:lang w:val="x-none"/>
        </w:rPr>
        <w:t xml:space="preserve">Do </w:t>
      </w:r>
      <w:r w:rsidRPr="000E273C">
        <w:rPr>
          <w:rFonts w:cs="Arial"/>
          <w:b/>
          <w:bCs/>
          <w:u w:val="single"/>
        </w:rPr>
        <w:t>n</w:t>
      </w:r>
      <w:r w:rsidRPr="000E273C">
        <w:rPr>
          <w:rFonts w:cs="Arial"/>
          <w:b/>
          <w:bCs/>
          <w:u w:val="single"/>
          <w:lang w:val="x-none"/>
        </w:rPr>
        <w:t>ot</w:t>
      </w:r>
      <w:r w:rsidRPr="000E273C">
        <w:rPr>
          <w:rFonts w:cs="Arial"/>
          <w:lang w:val="x-none"/>
        </w:rPr>
        <w:t xml:space="preserve"> convert them to .pdf or other file formats). </w:t>
      </w:r>
      <w:r w:rsidRPr="000E273C">
        <w:rPr>
          <w:rFonts w:cs="Arial"/>
        </w:rPr>
        <w:t>Any documents submitted as part of your response to this tender that have been altered in any way and are in a file format that varies from that in which they were issued, may result in your submission being deemed non-compliant and your tender rejected.</w:t>
      </w:r>
    </w:p>
    <w:p w14:paraId="2662921A" w14:textId="5C8D0E2E" w:rsidR="000A7F7E" w:rsidRPr="000A7F7E" w:rsidRDefault="000A7F7E" w:rsidP="004E4D68">
      <w:pPr>
        <w:pStyle w:val="Header"/>
        <w:numPr>
          <w:ilvl w:val="2"/>
          <w:numId w:val="32"/>
        </w:numPr>
        <w:tabs>
          <w:tab w:val="left" w:pos="0"/>
        </w:tabs>
        <w:spacing w:after="120"/>
        <w:rPr>
          <w:rFonts w:cs="Arial"/>
          <w:sz w:val="20"/>
        </w:rPr>
      </w:pPr>
      <w:r w:rsidRPr="000A7F7E">
        <w:rPr>
          <w:rFonts w:cs="Arial"/>
          <w:b/>
        </w:rPr>
        <w:t xml:space="preserve">Responses are limited to the maximum page count </w:t>
      </w:r>
      <w:r>
        <w:rPr>
          <w:rFonts w:cs="Arial"/>
          <w:b/>
        </w:rPr>
        <w:t xml:space="preserve">or word limit </w:t>
      </w:r>
      <w:r w:rsidRPr="000A7F7E">
        <w:rPr>
          <w:rFonts w:cs="Arial"/>
          <w:b/>
        </w:rPr>
        <w:t xml:space="preserve">specified in each question in part 4. Any </w:t>
      </w:r>
      <w:r w:rsidR="00C74A63">
        <w:rPr>
          <w:rFonts w:cs="Arial"/>
          <w:b/>
        </w:rPr>
        <w:t>response</w:t>
      </w:r>
      <w:r w:rsidR="00C74A63" w:rsidRPr="000A7F7E">
        <w:rPr>
          <w:rFonts w:cs="Arial"/>
          <w:b/>
        </w:rPr>
        <w:t xml:space="preserve"> </w:t>
      </w:r>
      <w:r w:rsidRPr="000A7F7E">
        <w:rPr>
          <w:rFonts w:cs="Arial"/>
          <w:b/>
        </w:rPr>
        <w:t>submitted over the stated limit will NOT be included in the evaluation.</w:t>
      </w:r>
    </w:p>
    <w:p w14:paraId="01A7423E" w14:textId="77777777" w:rsidR="00946CCB" w:rsidRDefault="00946CCB" w:rsidP="00827EFE">
      <w:pPr>
        <w:pStyle w:val="ListParagraph"/>
        <w:numPr>
          <w:ilvl w:val="0"/>
          <w:numId w:val="32"/>
        </w:numPr>
        <w:ind w:left="1287"/>
        <w:rPr>
          <w:rFonts w:cs="Arial"/>
        </w:rPr>
      </w:pPr>
      <w:r>
        <w:rPr>
          <w:rFonts w:cs="Arial"/>
          <w:b/>
          <w:i/>
        </w:rPr>
        <w:t xml:space="preserve">Do not </w:t>
      </w:r>
      <w:r>
        <w:rPr>
          <w:rFonts w:cs="Arial"/>
        </w:rPr>
        <w:t>send any general marketing material or promotional information for your organisation by way of answers to any of the questions.</w:t>
      </w:r>
    </w:p>
    <w:p w14:paraId="08A4FA53" w14:textId="77777777" w:rsidR="00946CCB" w:rsidRDefault="00946CCB" w:rsidP="00827EFE">
      <w:pPr>
        <w:pStyle w:val="ListParagraph"/>
        <w:numPr>
          <w:ilvl w:val="0"/>
          <w:numId w:val="32"/>
        </w:numPr>
        <w:ind w:left="1287"/>
        <w:rPr>
          <w:rFonts w:cs="Arial"/>
        </w:rPr>
      </w:pPr>
      <w:r>
        <w:rPr>
          <w:rFonts w:cs="Arial"/>
          <w:b/>
          <w:i/>
        </w:rPr>
        <w:t xml:space="preserve">Do not </w:t>
      </w:r>
      <w:r>
        <w:rPr>
          <w:rFonts w:cs="Arial"/>
        </w:rPr>
        <w:t>insert or embed documents</w:t>
      </w:r>
      <w:r w:rsidR="00523270">
        <w:rPr>
          <w:rFonts w:cs="Arial"/>
        </w:rPr>
        <w:t xml:space="preserve"> or website links</w:t>
      </w:r>
      <w:r>
        <w:rPr>
          <w:rFonts w:cs="Arial"/>
        </w:rPr>
        <w:t xml:space="preserve"> within this response.</w:t>
      </w:r>
    </w:p>
    <w:p w14:paraId="3C2405AA" w14:textId="77777777" w:rsidR="00946CCB" w:rsidRDefault="00946CCB" w:rsidP="00827EFE">
      <w:pPr>
        <w:pStyle w:val="ListParagraph"/>
        <w:numPr>
          <w:ilvl w:val="0"/>
          <w:numId w:val="32"/>
        </w:numPr>
        <w:ind w:left="1287"/>
        <w:rPr>
          <w:rFonts w:cs="Arial"/>
        </w:rPr>
      </w:pPr>
      <w:r>
        <w:rPr>
          <w:rFonts w:cs="Arial"/>
          <w:b/>
          <w:i/>
        </w:rPr>
        <w:t>Do not</w:t>
      </w:r>
      <w:r>
        <w:rPr>
          <w:rFonts w:cs="Arial"/>
        </w:rPr>
        <w:t xml:space="preserve"> attach additional documents in response except where otherwise directed.</w:t>
      </w:r>
    </w:p>
    <w:p w14:paraId="4CFA22FC" w14:textId="77777777" w:rsidR="00946CCB" w:rsidRDefault="00946CCB" w:rsidP="00827EFE">
      <w:pPr>
        <w:pStyle w:val="ListParagraph"/>
        <w:numPr>
          <w:ilvl w:val="0"/>
          <w:numId w:val="32"/>
        </w:numPr>
        <w:ind w:left="1287"/>
        <w:rPr>
          <w:rFonts w:cs="Arial"/>
        </w:rPr>
      </w:pPr>
      <w:r>
        <w:rPr>
          <w:rFonts w:cs="Arial"/>
        </w:rPr>
        <w:t>If you are part of a corporate group, please answer the questions specifically for your organisation (not the group).</w:t>
      </w:r>
    </w:p>
    <w:p w14:paraId="331D05FF" w14:textId="3FA8C1D6" w:rsidR="00946CCB" w:rsidRDefault="00946CCB" w:rsidP="00827EFE">
      <w:pPr>
        <w:pStyle w:val="ListParagraph"/>
        <w:numPr>
          <w:ilvl w:val="0"/>
          <w:numId w:val="32"/>
        </w:numPr>
        <w:ind w:left="1287"/>
        <w:rPr>
          <w:rFonts w:cs="Arial"/>
          <w:color w:val="000000"/>
        </w:rPr>
      </w:pPr>
      <w:r>
        <w:rPr>
          <w:rFonts w:cs="Arial"/>
          <w:b/>
          <w:i/>
        </w:rPr>
        <w:t>Failure</w:t>
      </w:r>
      <w:r>
        <w:rPr>
          <w:rFonts w:cs="Arial"/>
        </w:rPr>
        <w:t xml:space="preserve"> to fully complete this Invitation </w:t>
      </w:r>
      <w:r w:rsidR="003B0234">
        <w:rPr>
          <w:rFonts w:cs="Arial"/>
        </w:rPr>
        <w:t>t</w:t>
      </w:r>
      <w:r>
        <w:rPr>
          <w:rFonts w:cs="Arial"/>
        </w:rPr>
        <w:t xml:space="preserve">o Tender and comply with the </w:t>
      </w:r>
      <w:r>
        <w:rPr>
          <w:rFonts w:cs="Arial"/>
          <w:color w:val="000000"/>
        </w:rPr>
        <w:t xml:space="preserve">instructions may result in disqualification of the </w:t>
      </w:r>
      <w:r w:rsidR="0055420F">
        <w:rPr>
          <w:rFonts w:cs="Arial"/>
          <w:color w:val="000000"/>
        </w:rPr>
        <w:t>t</w:t>
      </w:r>
      <w:r>
        <w:rPr>
          <w:rFonts w:cs="Arial"/>
          <w:color w:val="000000"/>
        </w:rPr>
        <w:t>ender submission.</w:t>
      </w:r>
    </w:p>
    <w:p w14:paraId="7B7BE96A" w14:textId="337C11D0" w:rsidR="00946CCB" w:rsidRDefault="00946CCB" w:rsidP="00827EFE">
      <w:pPr>
        <w:pStyle w:val="ListParagraph"/>
        <w:numPr>
          <w:ilvl w:val="0"/>
          <w:numId w:val="32"/>
        </w:numPr>
        <w:ind w:left="1287"/>
        <w:rPr>
          <w:rFonts w:cs="Arial"/>
          <w:color w:val="000000"/>
        </w:rPr>
      </w:pPr>
      <w:r>
        <w:rPr>
          <w:rFonts w:cs="Arial"/>
          <w:color w:val="000000"/>
        </w:rPr>
        <w:t xml:space="preserve">The name of the </w:t>
      </w:r>
      <w:r w:rsidR="0055420F">
        <w:rPr>
          <w:rFonts w:cs="Arial"/>
          <w:color w:val="000000"/>
        </w:rPr>
        <w:t>o</w:t>
      </w:r>
      <w:r>
        <w:rPr>
          <w:rFonts w:cs="Arial"/>
          <w:color w:val="000000"/>
        </w:rPr>
        <w:t xml:space="preserve">rganisation submitting the </w:t>
      </w:r>
      <w:r w:rsidR="0055420F">
        <w:rPr>
          <w:rFonts w:cs="Arial"/>
          <w:color w:val="000000"/>
        </w:rPr>
        <w:t>t</w:t>
      </w:r>
      <w:r>
        <w:rPr>
          <w:rFonts w:cs="Arial"/>
          <w:color w:val="000000"/>
        </w:rPr>
        <w:t xml:space="preserve">ender </w:t>
      </w:r>
      <w:r w:rsidR="0010026A">
        <w:rPr>
          <w:rFonts w:cs="Arial"/>
          <w:color w:val="000000"/>
        </w:rPr>
        <w:t xml:space="preserve">and question number </w:t>
      </w:r>
      <w:r>
        <w:rPr>
          <w:rFonts w:cs="Arial"/>
          <w:color w:val="000000"/>
        </w:rPr>
        <w:t>must be clearly marked on all pages of any documentation provided if supplied as attachments.</w:t>
      </w:r>
    </w:p>
    <w:p w14:paraId="5BB68948" w14:textId="77777777" w:rsidR="00946CCB" w:rsidRDefault="00946CCB" w:rsidP="00827EFE">
      <w:pPr>
        <w:pStyle w:val="ListParagraph"/>
        <w:numPr>
          <w:ilvl w:val="0"/>
          <w:numId w:val="32"/>
        </w:numPr>
        <w:ind w:left="1287"/>
        <w:rPr>
          <w:rFonts w:cs="Arial"/>
        </w:rPr>
      </w:pPr>
      <w:r>
        <w:rPr>
          <w:rFonts w:cs="Arial"/>
        </w:rPr>
        <w:t xml:space="preserve">All questions </w:t>
      </w:r>
      <w:r>
        <w:rPr>
          <w:rFonts w:cs="Arial"/>
          <w:b/>
        </w:rPr>
        <w:t>must</w:t>
      </w:r>
      <w:r>
        <w:rPr>
          <w:rFonts w:cs="Arial"/>
        </w:rPr>
        <w:t xml:space="preserve"> be answered in full.</w:t>
      </w:r>
    </w:p>
    <w:p w14:paraId="04BD8014" w14:textId="77777777" w:rsidR="00946CCB" w:rsidRDefault="00946CCB" w:rsidP="00827EFE">
      <w:pPr>
        <w:pStyle w:val="ListParagraph"/>
        <w:numPr>
          <w:ilvl w:val="0"/>
          <w:numId w:val="32"/>
        </w:numPr>
        <w:ind w:left="1287"/>
        <w:rPr>
          <w:rFonts w:cs="Arial"/>
        </w:rPr>
      </w:pPr>
      <w:r>
        <w:rPr>
          <w:rFonts w:cs="Arial"/>
        </w:rPr>
        <w:t xml:space="preserve">All documents </w:t>
      </w:r>
      <w:r>
        <w:rPr>
          <w:rFonts w:cs="Arial"/>
          <w:b/>
        </w:rPr>
        <w:t>must</w:t>
      </w:r>
      <w:r>
        <w:rPr>
          <w:rFonts w:cs="Arial"/>
        </w:rPr>
        <w:t xml:space="preserve"> be written in English</w:t>
      </w:r>
      <w:bookmarkStart w:id="2658" w:name="_DV_M77"/>
      <w:bookmarkEnd w:id="2658"/>
      <w:r>
        <w:rPr>
          <w:rFonts w:cs="Arial"/>
        </w:rPr>
        <w:t>.</w:t>
      </w:r>
    </w:p>
    <w:p w14:paraId="74E72879" w14:textId="2D628900" w:rsidR="00767043" w:rsidRPr="00D81DC2" w:rsidRDefault="00767043" w:rsidP="00D81DC2">
      <w:pPr>
        <w:spacing w:after="0" w:line="240" w:lineRule="auto"/>
        <w:jc w:val="left"/>
        <w:rPr>
          <w:rFonts w:cs="Arial"/>
          <w:color w:val="000000"/>
        </w:rPr>
      </w:pPr>
      <w:bookmarkStart w:id="2659" w:name="_DV_M78"/>
      <w:bookmarkStart w:id="2660" w:name="_DV_M82"/>
      <w:bookmarkStart w:id="2661" w:name="_DV_M96"/>
      <w:bookmarkStart w:id="2662" w:name="_DV_M104"/>
      <w:bookmarkEnd w:id="2659"/>
      <w:bookmarkEnd w:id="2660"/>
      <w:bookmarkEnd w:id="2661"/>
      <w:bookmarkEnd w:id="2662"/>
      <w:r>
        <w:rPr>
          <w:rFonts w:cs="Arial"/>
        </w:rPr>
        <w:t xml:space="preserve">Please answer the </w:t>
      </w:r>
      <w:r w:rsidR="00D96296">
        <w:rPr>
          <w:rFonts w:cs="Arial"/>
        </w:rPr>
        <w:t>table below</w:t>
      </w:r>
      <w:r>
        <w:rPr>
          <w:rFonts w:cs="Arial"/>
        </w:rPr>
        <w:t xml:space="preserve"> in full</w:t>
      </w:r>
      <w:r w:rsidR="009C621A">
        <w:rPr>
          <w:rFonts w:cs="Arial"/>
        </w:rPr>
        <w:t>.</w:t>
      </w:r>
    </w:p>
    <w:p w14:paraId="6308A669" w14:textId="77777777" w:rsidR="00627A0A" w:rsidRPr="00627A0A" w:rsidRDefault="00627A0A" w:rsidP="00627A0A">
      <w:pPr>
        <w:pStyle w:val="Normal1"/>
        <w:spacing w:before="100"/>
        <w:jc w:val="both"/>
        <w:rPr>
          <w:rFonts w:ascii="Arial" w:eastAsia="Arial" w:hAnsi="Arial" w:cs="Arial"/>
          <w:sz w:val="22"/>
          <w:szCs w:val="22"/>
        </w:rPr>
      </w:pPr>
    </w:p>
    <w:tbl>
      <w:tblPr>
        <w:tblW w:w="5238"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3977"/>
        <w:gridCol w:w="2627"/>
        <w:gridCol w:w="693"/>
        <w:gridCol w:w="139"/>
        <w:gridCol w:w="497"/>
        <w:gridCol w:w="1559"/>
      </w:tblGrid>
      <w:tr w:rsidR="00247D5F" w:rsidRPr="00C30004" w14:paraId="7F725626" w14:textId="77777777" w:rsidTr="00551D87">
        <w:tc>
          <w:tcPr>
            <w:tcW w:w="3844" w:type="pct"/>
            <w:gridSpan w:val="3"/>
            <w:tcBorders>
              <w:top w:val="single" w:sz="6" w:space="0" w:color="000000"/>
              <w:bottom w:val="single" w:sz="6" w:space="0" w:color="000000"/>
            </w:tcBorders>
            <w:shd w:val="clear" w:color="auto" w:fill="FFE599"/>
          </w:tcPr>
          <w:p w14:paraId="5DE4FF1B" w14:textId="77777777" w:rsidR="00247D5F" w:rsidRPr="00C30004" w:rsidRDefault="00247D5F" w:rsidP="00C30004">
            <w:pPr>
              <w:pStyle w:val="Normal1"/>
              <w:spacing w:before="100"/>
              <w:jc w:val="center"/>
              <w:rPr>
                <w:b/>
                <w:bCs/>
                <w:sz w:val="22"/>
                <w:szCs w:val="22"/>
              </w:rPr>
            </w:pPr>
            <w:r w:rsidRPr="00C30004">
              <w:rPr>
                <w:rFonts w:ascii="Arial" w:eastAsia="Arial" w:hAnsi="Arial" w:cs="Arial"/>
                <w:b/>
                <w:bCs/>
                <w:sz w:val="22"/>
                <w:szCs w:val="22"/>
              </w:rPr>
              <w:t>Question</w:t>
            </w:r>
          </w:p>
        </w:tc>
        <w:tc>
          <w:tcPr>
            <w:tcW w:w="1156" w:type="pct"/>
            <w:gridSpan w:val="3"/>
            <w:tcBorders>
              <w:top w:val="single" w:sz="6" w:space="0" w:color="000000"/>
              <w:bottom w:val="single" w:sz="6" w:space="0" w:color="000000"/>
            </w:tcBorders>
            <w:shd w:val="clear" w:color="auto" w:fill="FFE599"/>
          </w:tcPr>
          <w:p w14:paraId="351B9D67" w14:textId="77777777" w:rsidR="00247D5F" w:rsidRPr="00C30004" w:rsidRDefault="00247D5F" w:rsidP="00C30004">
            <w:pPr>
              <w:pStyle w:val="Normal1"/>
              <w:spacing w:before="100"/>
              <w:jc w:val="center"/>
              <w:rPr>
                <w:b/>
                <w:bCs/>
                <w:sz w:val="22"/>
                <w:szCs w:val="22"/>
              </w:rPr>
            </w:pPr>
            <w:r w:rsidRPr="00C30004">
              <w:rPr>
                <w:rFonts w:ascii="Arial" w:eastAsia="Arial" w:hAnsi="Arial" w:cs="Arial"/>
                <w:b/>
                <w:bCs/>
                <w:sz w:val="22"/>
                <w:szCs w:val="22"/>
              </w:rPr>
              <w:t>Response</w:t>
            </w:r>
          </w:p>
        </w:tc>
      </w:tr>
      <w:tr w:rsidR="00247D5F" w:rsidRPr="00C30004" w14:paraId="5CDD5F28" w14:textId="77777777" w:rsidTr="00551D87">
        <w:tc>
          <w:tcPr>
            <w:tcW w:w="5000" w:type="pct"/>
            <w:gridSpan w:val="6"/>
            <w:tcBorders>
              <w:top w:val="single" w:sz="6" w:space="0" w:color="000000"/>
            </w:tcBorders>
            <w:shd w:val="clear" w:color="auto" w:fill="FFE599"/>
          </w:tcPr>
          <w:p w14:paraId="605FF8EC" w14:textId="4942051A" w:rsidR="00247D5F" w:rsidRPr="00C30004" w:rsidRDefault="00247D5F" w:rsidP="00B8568B">
            <w:pPr>
              <w:pStyle w:val="Normal1"/>
              <w:spacing w:before="100"/>
              <w:jc w:val="center"/>
              <w:rPr>
                <w:sz w:val="22"/>
                <w:szCs w:val="22"/>
              </w:rPr>
            </w:pPr>
            <w:r w:rsidRPr="00C30004">
              <w:rPr>
                <w:rFonts w:ascii="Arial" w:eastAsia="Arial" w:hAnsi="Arial" w:cs="Arial"/>
                <w:b/>
                <w:bCs/>
                <w:sz w:val="22"/>
                <w:szCs w:val="22"/>
              </w:rPr>
              <w:t>Potential supplier information</w:t>
            </w:r>
            <w:r w:rsidR="00410611">
              <w:rPr>
                <w:rFonts w:ascii="Arial" w:eastAsia="Arial" w:hAnsi="Arial" w:cs="Arial"/>
                <w:b/>
                <w:bCs/>
                <w:sz w:val="22"/>
                <w:szCs w:val="22"/>
              </w:rPr>
              <w:t xml:space="preserve">:  For </w:t>
            </w:r>
            <w:r w:rsidR="0055420F">
              <w:rPr>
                <w:rFonts w:ascii="Arial" w:eastAsia="Arial" w:hAnsi="Arial" w:cs="Arial"/>
                <w:b/>
                <w:bCs/>
                <w:sz w:val="22"/>
                <w:szCs w:val="22"/>
              </w:rPr>
              <w:t>i</w:t>
            </w:r>
            <w:r w:rsidR="00410611">
              <w:rPr>
                <w:rFonts w:ascii="Arial" w:eastAsia="Arial" w:hAnsi="Arial" w:cs="Arial"/>
                <w:b/>
                <w:bCs/>
                <w:sz w:val="22"/>
                <w:szCs w:val="22"/>
              </w:rPr>
              <w:t>nformation</w:t>
            </w:r>
          </w:p>
        </w:tc>
      </w:tr>
      <w:tr w:rsidR="00247D5F" w:rsidRPr="00C30004" w14:paraId="62956775" w14:textId="77777777" w:rsidTr="00551D87">
        <w:tc>
          <w:tcPr>
            <w:tcW w:w="3844" w:type="pct"/>
            <w:gridSpan w:val="3"/>
            <w:tcBorders>
              <w:top w:val="single" w:sz="6" w:space="0" w:color="000000"/>
            </w:tcBorders>
          </w:tcPr>
          <w:p w14:paraId="3398712D" w14:textId="77777777" w:rsidR="00247D5F" w:rsidRPr="00C30004" w:rsidRDefault="00247D5F" w:rsidP="004C3AB9">
            <w:pPr>
              <w:pStyle w:val="Normal1"/>
              <w:spacing w:before="100"/>
              <w:jc w:val="both"/>
              <w:rPr>
                <w:sz w:val="22"/>
                <w:szCs w:val="22"/>
              </w:rPr>
            </w:pPr>
            <w:r w:rsidRPr="00C30004">
              <w:rPr>
                <w:rFonts w:ascii="Arial" w:eastAsia="Arial" w:hAnsi="Arial" w:cs="Arial"/>
                <w:sz w:val="22"/>
                <w:szCs w:val="22"/>
              </w:rPr>
              <w:t>Full name of the potential supplier submitting the information</w:t>
            </w:r>
          </w:p>
          <w:p w14:paraId="7A3A978C" w14:textId="77777777" w:rsidR="00247D5F" w:rsidRPr="00C30004" w:rsidRDefault="00247D5F" w:rsidP="004C3AB9">
            <w:pPr>
              <w:pStyle w:val="Normal1"/>
              <w:spacing w:before="100"/>
              <w:jc w:val="both"/>
              <w:rPr>
                <w:sz w:val="22"/>
                <w:szCs w:val="22"/>
              </w:rPr>
            </w:pPr>
          </w:p>
        </w:tc>
        <w:tc>
          <w:tcPr>
            <w:tcW w:w="1156" w:type="pct"/>
            <w:gridSpan w:val="3"/>
            <w:tcBorders>
              <w:top w:val="single" w:sz="6" w:space="0" w:color="000000"/>
            </w:tcBorders>
          </w:tcPr>
          <w:p w14:paraId="34D4CBA6" w14:textId="77777777" w:rsidR="00247D5F" w:rsidRPr="00C30004" w:rsidRDefault="00247D5F" w:rsidP="004C3AB9">
            <w:pPr>
              <w:pStyle w:val="Normal1"/>
              <w:spacing w:before="100"/>
              <w:jc w:val="both"/>
              <w:rPr>
                <w:sz w:val="22"/>
                <w:szCs w:val="22"/>
              </w:rPr>
            </w:pPr>
          </w:p>
        </w:tc>
      </w:tr>
      <w:tr w:rsidR="00247D5F" w:rsidRPr="00C30004" w14:paraId="14E29179" w14:textId="77777777" w:rsidTr="00551D87">
        <w:tc>
          <w:tcPr>
            <w:tcW w:w="3844" w:type="pct"/>
            <w:gridSpan w:val="3"/>
          </w:tcPr>
          <w:p w14:paraId="18AEF0A3" w14:textId="15B8D170" w:rsidR="00247D5F" w:rsidRPr="00C30004" w:rsidRDefault="00247D5F" w:rsidP="00327363">
            <w:pPr>
              <w:pStyle w:val="Normal1"/>
              <w:spacing w:before="100"/>
              <w:jc w:val="both"/>
              <w:rPr>
                <w:rFonts w:ascii="Arial" w:eastAsia="Arial" w:hAnsi="Arial" w:cs="Arial"/>
                <w:sz w:val="22"/>
                <w:szCs w:val="22"/>
              </w:rPr>
            </w:pPr>
            <w:r w:rsidRPr="00C30004">
              <w:rPr>
                <w:rFonts w:ascii="Arial" w:hAnsi="Arial" w:cs="Arial"/>
                <w:sz w:val="22"/>
                <w:szCs w:val="22"/>
              </w:rPr>
              <w:t>Contact name</w:t>
            </w:r>
            <w:r w:rsidR="00327363">
              <w:rPr>
                <w:rFonts w:ascii="Arial" w:hAnsi="Arial" w:cs="Arial"/>
                <w:sz w:val="22"/>
                <w:szCs w:val="22"/>
              </w:rPr>
              <w:t>,</w:t>
            </w:r>
            <w:r w:rsidRPr="00C30004">
              <w:rPr>
                <w:rFonts w:ascii="Arial" w:hAnsi="Arial" w:cs="Arial"/>
                <w:sz w:val="22"/>
                <w:szCs w:val="22"/>
              </w:rPr>
              <w:t xml:space="preserve"> contact position (job title)</w:t>
            </w:r>
            <w:r w:rsidR="00327363">
              <w:rPr>
                <w:rFonts w:ascii="Arial" w:hAnsi="Arial" w:cs="Arial"/>
                <w:sz w:val="22"/>
                <w:szCs w:val="22"/>
              </w:rPr>
              <w:t xml:space="preserve"> and contact’s email address</w:t>
            </w:r>
            <w:r w:rsidRPr="00C30004">
              <w:rPr>
                <w:rFonts w:ascii="Arial" w:hAnsi="Arial" w:cs="Arial"/>
                <w:sz w:val="22"/>
                <w:szCs w:val="22"/>
              </w:rPr>
              <w:t xml:space="preserve"> for enquiries about this submission</w:t>
            </w:r>
          </w:p>
        </w:tc>
        <w:tc>
          <w:tcPr>
            <w:tcW w:w="1156" w:type="pct"/>
            <w:gridSpan w:val="3"/>
          </w:tcPr>
          <w:p w14:paraId="0A525DBB" w14:textId="77777777" w:rsidR="00247D5F" w:rsidRPr="00C30004" w:rsidRDefault="00247D5F" w:rsidP="004C3AB9">
            <w:pPr>
              <w:pStyle w:val="Normal1"/>
              <w:spacing w:before="100"/>
              <w:jc w:val="both"/>
              <w:rPr>
                <w:sz w:val="22"/>
                <w:szCs w:val="22"/>
              </w:rPr>
            </w:pPr>
          </w:p>
        </w:tc>
      </w:tr>
      <w:tr w:rsidR="00247D5F" w:rsidRPr="00C30004" w14:paraId="33F1C868" w14:textId="77777777" w:rsidTr="00551D87">
        <w:tc>
          <w:tcPr>
            <w:tcW w:w="3844" w:type="pct"/>
            <w:gridSpan w:val="3"/>
          </w:tcPr>
          <w:p w14:paraId="52F38DD2" w14:textId="77777777" w:rsidR="00247D5F" w:rsidRPr="00C30004" w:rsidRDefault="00247D5F" w:rsidP="004C3AB9">
            <w:pPr>
              <w:pStyle w:val="Normal1"/>
              <w:spacing w:before="100"/>
              <w:jc w:val="both"/>
              <w:rPr>
                <w:sz w:val="22"/>
                <w:szCs w:val="22"/>
              </w:rPr>
            </w:pPr>
            <w:r w:rsidRPr="00C30004">
              <w:rPr>
                <w:rFonts w:ascii="Arial" w:eastAsia="Arial" w:hAnsi="Arial" w:cs="Arial"/>
                <w:sz w:val="22"/>
                <w:szCs w:val="22"/>
              </w:rPr>
              <w:t>Registered office address (if applicable)</w:t>
            </w:r>
          </w:p>
        </w:tc>
        <w:tc>
          <w:tcPr>
            <w:tcW w:w="1156" w:type="pct"/>
            <w:gridSpan w:val="3"/>
          </w:tcPr>
          <w:p w14:paraId="64949A56" w14:textId="77777777" w:rsidR="00247D5F" w:rsidRPr="00C30004" w:rsidRDefault="00247D5F" w:rsidP="004C3AB9">
            <w:pPr>
              <w:pStyle w:val="Normal1"/>
              <w:spacing w:before="100"/>
              <w:jc w:val="both"/>
              <w:rPr>
                <w:sz w:val="22"/>
                <w:szCs w:val="22"/>
              </w:rPr>
            </w:pPr>
          </w:p>
        </w:tc>
      </w:tr>
      <w:tr w:rsidR="00247D5F" w:rsidRPr="00C30004" w14:paraId="4FBEF38B" w14:textId="77777777" w:rsidTr="00551D87">
        <w:tc>
          <w:tcPr>
            <w:tcW w:w="3844" w:type="pct"/>
            <w:gridSpan w:val="3"/>
          </w:tcPr>
          <w:p w14:paraId="5DA21E96" w14:textId="77777777" w:rsidR="00247D5F" w:rsidRPr="00C30004" w:rsidRDefault="00247D5F" w:rsidP="004C3AB9">
            <w:pPr>
              <w:pStyle w:val="Normal1"/>
              <w:spacing w:before="100"/>
              <w:jc w:val="both"/>
              <w:rPr>
                <w:sz w:val="22"/>
                <w:szCs w:val="22"/>
              </w:rPr>
            </w:pPr>
            <w:r w:rsidRPr="00C30004">
              <w:rPr>
                <w:rFonts w:ascii="Arial" w:eastAsia="Arial" w:hAnsi="Arial" w:cs="Arial"/>
                <w:sz w:val="22"/>
                <w:szCs w:val="22"/>
              </w:rPr>
              <w:t>Registered website address (if applicable)</w:t>
            </w:r>
          </w:p>
        </w:tc>
        <w:tc>
          <w:tcPr>
            <w:tcW w:w="1156" w:type="pct"/>
            <w:gridSpan w:val="3"/>
          </w:tcPr>
          <w:p w14:paraId="2F7C5468" w14:textId="77777777" w:rsidR="00247D5F" w:rsidRPr="00C30004" w:rsidRDefault="00247D5F" w:rsidP="004C3AB9">
            <w:pPr>
              <w:pStyle w:val="Normal1"/>
              <w:spacing w:before="100"/>
              <w:jc w:val="both"/>
              <w:rPr>
                <w:sz w:val="22"/>
                <w:szCs w:val="22"/>
              </w:rPr>
            </w:pPr>
          </w:p>
        </w:tc>
      </w:tr>
      <w:tr w:rsidR="00247D5F" w:rsidRPr="00C30004" w14:paraId="7B69CB0B" w14:textId="77777777" w:rsidTr="00551D87">
        <w:tc>
          <w:tcPr>
            <w:tcW w:w="3844" w:type="pct"/>
            <w:gridSpan w:val="3"/>
          </w:tcPr>
          <w:p w14:paraId="6B920C90" w14:textId="77777777" w:rsidR="00247D5F" w:rsidRPr="00C30004" w:rsidRDefault="00247D5F" w:rsidP="004C3AB9">
            <w:pPr>
              <w:pStyle w:val="Normal1"/>
              <w:spacing w:before="100"/>
              <w:jc w:val="both"/>
              <w:rPr>
                <w:sz w:val="22"/>
                <w:szCs w:val="22"/>
              </w:rPr>
            </w:pPr>
            <w:r w:rsidRPr="00C30004">
              <w:rPr>
                <w:rFonts w:ascii="Arial" w:eastAsia="Arial" w:hAnsi="Arial" w:cs="Arial"/>
                <w:sz w:val="22"/>
                <w:szCs w:val="22"/>
              </w:rPr>
              <w:t xml:space="preserve">Trading status </w:t>
            </w:r>
          </w:p>
          <w:p w14:paraId="5CF8CDD2" w14:textId="77777777" w:rsidR="00247D5F" w:rsidRPr="00C30004" w:rsidRDefault="00247D5F" w:rsidP="00827EFE">
            <w:pPr>
              <w:pStyle w:val="Normal1"/>
              <w:numPr>
                <w:ilvl w:val="0"/>
                <w:numId w:val="24"/>
              </w:numPr>
              <w:ind w:hanging="360"/>
              <w:contextualSpacing/>
              <w:jc w:val="both"/>
              <w:rPr>
                <w:rFonts w:ascii="Arial" w:eastAsia="Arial" w:hAnsi="Arial" w:cs="Arial"/>
                <w:sz w:val="22"/>
                <w:szCs w:val="22"/>
              </w:rPr>
            </w:pPr>
            <w:r w:rsidRPr="00C30004">
              <w:rPr>
                <w:rFonts w:ascii="Arial" w:eastAsia="Arial" w:hAnsi="Arial" w:cs="Arial"/>
                <w:sz w:val="22"/>
                <w:szCs w:val="22"/>
              </w:rPr>
              <w:t>public limited company</w:t>
            </w:r>
          </w:p>
          <w:p w14:paraId="4FFCE581" w14:textId="77777777" w:rsidR="00247D5F" w:rsidRPr="00C30004" w:rsidRDefault="00247D5F" w:rsidP="00827EFE">
            <w:pPr>
              <w:pStyle w:val="Normal1"/>
              <w:numPr>
                <w:ilvl w:val="0"/>
                <w:numId w:val="24"/>
              </w:numPr>
              <w:ind w:hanging="360"/>
              <w:contextualSpacing/>
              <w:jc w:val="both"/>
              <w:rPr>
                <w:rFonts w:ascii="Arial" w:eastAsia="Arial" w:hAnsi="Arial" w:cs="Arial"/>
                <w:sz w:val="22"/>
                <w:szCs w:val="22"/>
              </w:rPr>
            </w:pPr>
            <w:r w:rsidRPr="00C30004">
              <w:rPr>
                <w:rFonts w:ascii="Arial" w:eastAsia="Arial" w:hAnsi="Arial" w:cs="Arial"/>
                <w:sz w:val="22"/>
                <w:szCs w:val="22"/>
              </w:rPr>
              <w:t xml:space="preserve">limited company </w:t>
            </w:r>
          </w:p>
          <w:p w14:paraId="33FD5523" w14:textId="77777777" w:rsidR="00247D5F" w:rsidRPr="00C30004" w:rsidRDefault="00247D5F" w:rsidP="00827EFE">
            <w:pPr>
              <w:pStyle w:val="Normal1"/>
              <w:numPr>
                <w:ilvl w:val="0"/>
                <w:numId w:val="24"/>
              </w:numPr>
              <w:ind w:hanging="360"/>
              <w:contextualSpacing/>
              <w:jc w:val="both"/>
              <w:rPr>
                <w:rFonts w:ascii="Arial" w:eastAsia="Arial" w:hAnsi="Arial" w:cs="Arial"/>
                <w:sz w:val="22"/>
                <w:szCs w:val="22"/>
              </w:rPr>
            </w:pPr>
            <w:r w:rsidRPr="00C30004">
              <w:rPr>
                <w:rFonts w:ascii="Arial" w:eastAsia="Arial" w:hAnsi="Arial" w:cs="Arial"/>
                <w:sz w:val="22"/>
                <w:szCs w:val="22"/>
              </w:rPr>
              <w:t xml:space="preserve">limited liability partnership </w:t>
            </w:r>
          </w:p>
          <w:p w14:paraId="18B8004D" w14:textId="77777777" w:rsidR="00247D5F" w:rsidRPr="00C30004" w:rsidRDefault="00247D5F" w:rsidP="00827EFE">
            <w:pPr>
              <w:pStyle w:val="Normal1"/>
              <w:numPr>
                <w:ilvl w:val="0"/>
                <w:numId w:val="24"/>
              </w:numPr>
              <w:ind w:hanging="360"/>
              <w:contextualSpacing/>
              <w:jc w:val="both"/>
              <w:rPr>
                <w:rFonts w:ascii="Arial" w:eastAsia="Arial" w:hAnsi="Arial" w:cs="Arial"/>
                <w:sz w:val="22"/>
                <w:szCs w:val="22"/>
              </w:rPr>
            </w:pPr>
            <w:r w:rsidRPr="00C30004">
              <w:rPr>
                <w:rFonts w:ascii="Arial" w:eastAsia="Arial" w:hAnsi="Arial" w:cs="Arial"/>
                <w:sz w:val="22"/>
                <w:szCs w:val="22"/>
              </w:rPr>
              <w:t xml:space="preserve">other partnership </w:t>
            </w:r>
          </w:p>
          <w:p w14:paraId="65F0429E" w14:textId="77777777" w:rsidR="00247D5F" w:rsidRPr="00C30004" w:rsidRDefault="00247D5F" w:rsidP="00827EFE">
            <w:pPr>
              <w:pStyle w:val="Normal1"/>
              <w:numPr>
                <w:ilvl w:val="0"/>
                <w:numId w:val="24"/>
              </w:numPr>
              <w:ind w:hanging="360"/>
              <w:contextualSpacing/>
              <w:jc w:val="both"/>
              <w:rPr>
                <w:rFonts w:ascii="Arial" w:eastAsia="Arial" w:hAnsi="Arial" w:cs="Arial"/>
                <w:sz w:val="22"/>
                <w:szCs w:val="22"/>
              </w:rPr>
            </w:pPr>
            <w:r w:rsidRPr="00C30004">
              <w:rPr>
                <w:rFonts w:ascii="Arial" w:eastAsia="Arial" w:hAnsi="Arial" w:cs="Arial"/>
                <w:sz w:val="22"/>
                <w:szCs w:val="22"/>
              </w:rPr>
              <w:t xml:space="preserve">sole trader </w:t>
            </w:r>
          </w:p>
          <w:p w14:paraId="4D388D86" w14:textId="56E36506" w:rsidR="00247D5F" w:rsidRPr="00C30004" w:rsidRDefault="00247D5F" w:rsidP="008D1488">
            <w:pPr>
              <w:pStyle w:val="Normal1"/>
              <w:numPr>
                <w:ilvl w:val="0"/>
                <w:numId w:val="24"/>
              </w:numPr>
              <w:ind w:hanging="360"/>
              <w:contextualSpacing/>
              <w:rPr>
                <w:rFonts w:ascii="Arial" w:eastAsia="Arial" w:hAnsi="Arial" w:cs="Arial"/>
                <w:sz w:val="22"/>
                <w:szCs w:val="22"/>
              </w:rPr>
            </w:pPr>
            <w:r w:rsidRPr="00C30004">
              <w:rPr>
                <w:rFonts w:ascii="Arial" w:eastAsia="Arial" w:hAnsi="Arial" w:cs="Arial"/>
                <w:sz w:val="22"/>
                <w:szCs w:val="22"/>
              </w:rPr>
              <w:t>third sector</w:t>
            </w:r>
            <w:r w:rsidR="00CB121B">
              <w:rPr>
                <w:rFonts w:ascii="Arial" w:eastAsia="Arial" w:hAnsi="Arial" w:cs="Arial"/>
                <w:sz w:val="22"/>
                <w:szCs w:val="22"/>
              </w:rPr>
              <w:t xml:space="preserve"> </w:t>
            </w:r>
            <w:r w:rsidR="00CB121B" w:rsidRPr="008D1488">
              <w:rPr>
                <w:rFonts w:ascii="Arial" w:eastAsia="Arial" w:hAnsi="Arial" w:cs="Arial"/>
                <w:sz w:val="22"/>
                <w:szCs w:val="22"/>
              </w:rPr>
              <w:t>(please specify whether charity/social enterprise/community organisation etc.)</w:t>
            </w:r>
          </w:p>
          <w:p w14:paraId="0D9A3DA0" w14:textId="77777777" w:rsidR="00247D5F" w:rsidRPr="00C30004" w:rsidRDefault="00247D5F" w:rsidP="00827EFE">
            <w:pPr>
              <w:pStyle w:val="Normal1"/>
              <w:numPr>
                <w:ilvl w:val="0"/>
                <w:numId w:val="24"/>
              </w:numPr>
              <w:ind w:hanging="360"/>
              <w:contextualSpacing/>
              <w:jc w:val="both"/>
              <w:rPr>
                <w:rFonts w:ascii="Arial" w:eastAsia="Arial" w:hAnsi="Arial" w:cs="Arial"/>
                <w:sz w:val="22"/>
                <w:szCs w:val="22"/>
              </w:rPr>
            </w:pPr>
            <w:r w:rsidRPr="00C30004">
              <w:rPr>
                <w:rFonts w:ascii="Arial" w:eastAsia="Arial" w:hAnsi="Arial" w:cs="Arial"/>
                <w:sz w:val="22"/>
                <w:szCs w:val="22"/>
              </w:rPr>
              <w:t>other (please specify your trading status)</w:t>
            </w:r>
          </w:p>
        </w:tc>
        <w:tc>
          <w:tcPr>
            <w:tcW w:w="1156" w:type="pct"/>
            <w:gridSpan w:val="3"/>
          </w:tcPr>
          <w:p w14:paraId="713AE4D6" w14:textId="77777777" w:rsidR="00247D5F" w:rsidRPr="00C30004" w:rsidRDefault="00247D5F" w:rsidP="004C3AB9">
            <w:pPr>
              <w:pStyle w:val="Normal1"/>
              <w:spacing w:before="100"/>
              <w:jc w:val="both"/>
              <w:rPr>
                <w:sz w:val="22"/>
                <w:szCs w:val="22"/>
              </w:rPr>
            </w:pPr>
          </w:p>
        </w:tc>
      </w:tr>
      <w:tr w:rsidR="00247D5F" w:rsidRPr="00C30004" w14:paraId="39583068" w14:textId="77777777" w:rsidTr="00551D87">
        <w:tc>
          <w:tcPr>
            <w:tcW w:w="3844" w:type="pct"/>
            <w:gridSpan w:val="3"/>
          </w:tcPr>
          <w:p w14:paraId="249F5504" w14:textId="77777777" w:rsidR="00247D5F" w:rsidRPr="00C30004" w:rsidRDefault="00247D5F" w:rsidP="004C3AB9">
            <w:pPr>
              <w:pStyle w:val="Normal1"/>
              <w:spacing w:before="100"/>
              <w:jc w:val="both"/>
              <w:rPr>
                <w:sz w:val="22"/>
                <w:szCs w:val="22"/>
              </w:rPr>
            </w:pPr>
            <w:r w:rsidRPr="00C30004">
              <w:rPr>
                <w:rFonts w:ascii="Arial" w:eastAsia="Arial" w:hAnsi="Arial" w:cs="Arial"/>
                <w:sz w:val="22"/>
                <w:szCs w:val="22"/>
              </w:rPr>
              <w:t>Company registration number (if applicable)</w:t>
            </w:r>
          </w:p>
        </w:tc>
        <w:tc>
          <w:tcPr>
            <w:tcW w:w="1156" w:type="pct"/>
            <w:gridSpan w:val="3"/>
          </w:tcPr>
          <w:p w14:paraId="0F8D4336" w14:textId="77777777" w:rsidR="00247D5F" w:rsidRPr="00C30004" w:rsidRDefault="00247D5F" w:rsidP="004C3AB9">
            <w:pPr>
              <w:pStyle w:val="Normal1"/>
              <w:spacing w:before="100"/>
              <w:jc w:val="both"/>
              <w:rPr>
                <w:sz w:val="22"/>
                <w:szCs w:val="22"/>
              </w:rPr>
            </w:pPr>
          </w:p>
        </w:tc>
      </w:tr>
      <w:tr w:rsidR="00247D5F" w:rsidRPr="00C30004" w14:paraId="7F407CCB" w14:textId="77777777" w:rsidTr="00551D87">
        <w:tc>
          <w:tcPr>
            <w:tcW w:w="3844" w:type="pct"/>
            <w:gridSpan w:val="3"/>
          </w:tcPr>
          <w:p w14:paraId="0745CBB1" w14:textId="77777777" w:rsidR="00247D5F" w:rsidRPr="00C30004" w:rsidRDefault="00247D5F" w:rsidP="004C3AB9">
            <w:pPr>
              <w:pStyle w:val="Normal1"/>
              <w:spacing w:before="100"/>
              <w:jc w:val="both"/>
              <w:rPr>
                <w:sz w:val="22"/>
                <w:szCs w:val="22"/>
              </w:rPr>
            </w:pPr>
            <w:r w:rsidRPr="00C30004">
              <w:rPr>
                <w:rFonts w:ascii="Arial" w:eastAsia="Arial" w:hAnsi="Arial" w:cs="Arial"/>
                <w:sz w:val="22"/>
                <w:szCs w:val="22"/>
              </w:rPr>
              <w:t>Charity registration number (if applicable)</w:t>
            </w:r>
          </w:p>
        </w:tc>
        <w:tc>
          <w:tcPr>
            <w:tcW w:w="1156" w:type="pct"/>
            <w:gridSpan w:val="3"/>
          </w:tcPr>
          <w:p w14:paraId="1BA40AD6" w14:textId="77777777" w:rsidR="00247D5F" w:rsidRPr="00C30004" w:rsidRDefault="00247D5F" w:rsidP="004C3AB9">
            <w:pPr>
              <w:pStyle w:val="Normal1"/>
              <w:spacing w:before="100"/>
              <w:jc w:val="both"/>
              <w:rPr>
                <w:sz w:val="22"/>
                <w:szCs w:val="22"/>
              </w:rPr>
            </w:pPr>
          </w:p>
        </w:tc>
      </w:tr>
      <w:tr w:rsidR="00247D5F" w:rsidRPr="00C30004" w14:paraId="0C1AF9D6" w14:textId="77777777" w:rsidTr="00551D87">
        <w:tc>
          <w:tcPr>
            <w:tcW w:w="3844" w:type="pct"/>
            <w:gridSpan w:val="3"/>
          </w:tcPr>
          <w:p w14:paraId="68007BC5" w14:textId="77777777" w:rsidR="00247D5F" w:rsidRPr="00C30004" w:rsidRDefault="00247D5F" w:rsidP="004C3AB9">
            <w:pPr>
              <w:pStyle w:val="Normal1"/>
              <w:spacing w:before="100"/>
              <w:jc w:val="both"/>
              <w:rPr>
                <w:sz w:val="22"/>
                <w:szCs w:val="22"/>
              </w:rPr>
            </w:pPr>
            <w:r w:rsidRPr="00C30004">
              <w:rPr>
                <w:rFonts w:ascii="Arial" w:eastAsia="Arial" w:hAnsi="Arial" w:cs="Arial"/>
                <w:sz w:val="22"/>
                <w:szCs w:val="22"/>
              </w:rPr>
              <w:t xml:space="preserve">Registered VAT number </w:t>
            </w:r>
          </w:p>
        </w:tc>
        <w:tc>
          <w:tcPr>
            <w:tcW w:w="1156" w:type="pct"/>
            <w:gridSpan w:val="3"/>
          </w:tcPr>
          <w:p w14:paraId="75991080" w14:textId="77777777" w:rsidR="00247D5F" w:rsidRPr="00C30004" w:rsidRDefault="00247D5F" w:rsidP="004C3AB9">
            <w:pPr>
              <w:pStyle w:val="Normal1"/>
              <w:tabs>
                <w:tab w:val="center" w:pos="4513"/>
                <w:tab w:val="right" w:pos="9026"/>
              </w:tabs>
              <w:spacing w:before="100"/>
              <w:jc w:val="both"/>
              <w:rPr>
                <w:sz w:val="22"/>
                <w:szCs w:val="22"/>
              </w:rPr>
            </w:pPr>
          </w:p>
        </w:tc>
      </w:tr>
      <w:tr w:rsidR="00247D5F" w:rsidRPr="00C30004" w14:paraId="0E394BB9" w14:textId="77777777" w:rsidTr="00551D87">
        <w:tc>
          <w:tcPr>
            <w:tcW w:w="3844" w:type="pct"/>
            <w:gridSpan w:val="3"/>
          </w:tcPr>
          <w:p w14:paraId="01EF399F" w14:textId="77777777" w:rsidR="00247D5F" w:rsidRPr="00C30004" w:rsidRDefault="00247D5F" w:rsidP="004C3AB9">
            <w:pPr>
              <w:pStyle w:val="Normal1"/>
              <w:spacing w:before="100"/>
              <w:jc w:val="both"/>
              <w:rPr>
                <w:sz w:val="22"/>
                <w:szCs w:val="22"/>
              </w:rPr>
            </w:pPr>
            <w:r w:rsidRPr="00C30004">
              <w:rPr>
                <w:rFonts w:ascii="Arial" w:eastAsia="Arial" w:hAnsi="Arial" w:cs="Arial"/>
                <w:sz w:val="22"/>
                <w:szCs w:val="22"/>
              </w:rPr>
              <w:t>Trading name(s) that will be used if successful in this procurement</w:t>
            </w:r>
          </w:p>
        </w:tc>
        <w:tc>
          <w:tcPr>
            <w:tcW w:w="1156" w:type="pct"/>
            <w:gridSpan w:val="3"/>
          </w:tcPr>
          <w:p w14:paraId="5182490D" w14:textId="77777777" w:rsidR="00247D5F" w:rsidRPr="00C30004" w:rsidRDefault="00247D5F" w:rsidP="004C3AB9">
            <w:pPr>
              <w:pStyle w:val="Normal1"/>
              <w:spacing w:before="100"/>
              <w:jc w:val="both"/>
              <w:rPr>
                <w:sz w:val="22"/>
                <w:szCs w:val="22"/>
              </w:rPr>
            </w:pPr>
          </w:p>
        </w:tc>
      </w:tr>
      <w:tr w:rsidR="00247D5F" w:rsidRPr="00C30004" w14:paraId="47EB0DA2" w14:textId="77777777" w:rsidTr="00551D87">
        <w:tc>
          <w:tcPr>
            <w:tcW w:w="3844" w:type="pct"/>
            <w:gridSpan w:val="3"/>
          </w:tcPr>
          <w:p w14:paraId="471AB413" w14:textId="77777777" w:rsidR="00247D5F" w:rsidRPr="00C30004" w:rsidRDefault="00247D5F" w:rsidP="004C3AB9">
            <w:pPr>
              <w:pStyle w:val="Normal1"/>
              <w:spacing w:before="100"/>
              <w:jc w:val="both"/>
              <w:rPr>
                <w:rFonts w:ascii="Arial" w:eastAsia="Arial" w:hAnsi="Arial" w:cs="Arial"/>
                <w:sz w:val="22"/>
                <w:szCs w:val="22"/>
              </w:rPr>
            </w:pPr>
            <w:r w:rsidRPr="00C30004">
              <w:rPr>
                <w:rFonts w:ascii="Arial" w:eastAsia="Arial" w:hAnsi="Arial" w:cs="Arial"/>
                <w:sz w:val="22"/>
                <w:szCs w:val="22"/>
              </w:rPr>
              <w:t>Are you a Small, Medium or Micro Enterprise (SME)?</w:t>
            </w:r>
          </w:p>
          <w:p w14:paraId="667B1BC2" w14:textId="77777777" w:rsidR="00247D5F" w:rsidRPr="00C30004" w:rsidRDefault="00247D5F" w:rsidP="0049403E">
            <w:pPr>
              <w:pStyle w:val="Normal1"/>
              <w:spacing w:before="100"/>
              <w:rPr>
                <w:sz w:val="22"/>
                <w:szCs w:val="22"/>
              </w:rPr>
            </w:pPr>
            <w:r w:rsidRPr="00C30004">
              <w:rPr>
                <w:rFonts w:ascii="Arial" w:eastAsia="Arial" w:hAnsi="Arial" w:cs="Arial"/>
                <w:sz w:val="22"/>
                <w:szCs w:val="22"/>
              </w:rPr>
              <w:t xml:space="preserve">See definition of SME </w:t>
            </w:r>
            <w:hyperlink r:id="rId20" w:history="1">
              <w:r w:rsidRPr="00C30004">
                <w:rPr>
                  <w:rStyle w:val="Hyperlink"/>
                  <w:rFonts w:ascii="Arial" w:eastAsia="Arial" w:hAnsi="Arial" w:cs="Arial"/>
                  <w:sz w:val="22"/>
                  <w:szCs w:val="22"/>
                </w:rPr>
                <w:t>https://ec.europa.eu/growth/smes/business-friendly-environment/sme-definition_en</w:t>
              </w:r>
            </w:hyperlink>
          </w:p>
        </w:tc>
        <w:tc>
          <w:tcPr>
            <w:tcW w:w="1156" w:type="pct"/>
            <w:gridSpan w:val="3"/>
          </w:tcPr>
          <w:p w14:paraId="1BE4E008" w14:textId="77777777" w:rsidR="00247D5F" w:rsidRPr="00C30004" w:rsidRDefault="00247D5F" w:rsidP="004A654E">
            <w:pPr>
              <w:pStyle w:val="Normal1"/>
              <w:jc w:val="both"/>
              <w:rPr>
                <w:rFonts w:ascii="Arial" w:eastAsia="Arial" w:hAnsi="Arial" w:cs="Arial"/>
                <w:sz w:val="22"/>
                <w:szCs w:val="22"/>
              </w:rPr>
            </w:pPr>
            <w:bookmarkStart w:id="2663" w:name="_3dy6vkm" w:colFirst="0" w:colLast="0"/>
            <w:bookmarkEnd w:id="2663"/>
            <w:r w:rsidRPr="00C30004">
              <w:rPr>
                <w:rFonts w:ascii="Arial" w:eastAsia="Arial" w:hAnsi="Arial" w:cs="Arial"/>
                <w:sz w:val="22"/>
                <w:szCs w:val="22"/>
              </w:rPr>
              <w:t>Yes/ No</w:t>
            </w:r>
          </w:p>
          <w:p w14:paraId="367364BB" w14:textId="77777777" w:rsidR="00247D5F" w:rsidRPr="00C30004" w:rsidRDefault="00247D5F" w:rsidP="004A654E">
            <w:pPr>
              <w:pStyle w:val="Normal1"/>
              <w:jc w:val="both"/>
              <w:rPr>
                <w:rFonts w:ascii="Arial" w:eastAsia="Arial" w:hAnsi="Arial" w:cs="Arial"/>
                <w:sz w:val="22"/>
                <w:szCs w:val="22"/>
              </w:rPr>
            </w:pPr>
          </w:p>
          <w:p w14:paraId="03EC1AE7" w14:textId="77777777" w:rsidR="00247D5F" w:rsidRPr="00C30004" w:rsidRDefault="00247D5F" w:rsidP="004A654E">
            <w:pPr>
              <w:pStyle w:val="Normal1"/>
              <w:jc w:val="both"/>
              <w:rPr>
                <w:rFonts w:ascii="Arial" w:eastAsia="Arial" w:hAnsi="Arial" w:cs="Arial"/>
                <w:sz w:val="22"/>
                <w:szCs w:val="22"/>
              </w:rPr>
            </w:pPr>
            <w:r w:rsidRPr="00C30004">
              <w:rPr>
                <w:rFonts w:ascii="Arial" w:eastAsia="Arial" w:hAnsi="Arial" w:cs="Arial"/>
                <w:sz w:val="22"/>
                <w:szCs w:val="22"/>
              </w:rPr>
              <w:t>[Please delete as appropriate]</w:t>
            </w:r>
          </w:p>
          <w:p w14:paraId="13D0AF8A" w14:textId="77777777" w:rsidR="00247D5F" w:rsidRPr="00C30004" w:rsidRDefault="00247D5F" w:rsidP="004A654E">
            <w:pPr>
              <w:pStyle w:val="Normal1"/>
              <w:jc w:val="both"/>
              <w:rPr>
                <w:sz w:val="22"/>
                <w:szCs w:val="22"/>
              </w:rPr>
            </w:pPr>
          </w:p>
        </w:tc>
      </w:tr>
      <w:tr w:rsidR="00247D5F" w:rsidRPr="00C30004" w14:paraId="498D2BB6" w14:textId="77777777" w:rsidTr="00551D87">
        <w:tc>
          <w:tcPr>
            <w:tcW w:w="3844" w:type="pct"/>
            <w:gridSpan w:val="3"/>
          </w:tcPr>
          <w:p w14:paraId="1F76EB27" w14:textId="77777777" w:rsidR="00247D5F" w:rsidRPr="00C30004" w:rsidRDefault="00247D5F" w:rsidP="004C3AB9">
            <w:pPr>
              <w:pStyle w:val="Normal1"/>
              <w:spacing w:before="100"/>
              <w:jc w:val="both"/>
              <w:rPr>
                <w:sz w:val="22"/>
                <w:szCs w:val="22"/>
              </w:rPr>
            </w:pPr>
            <w:r w:rsidRPr="00C30004">
              <w:rPr>
                <w:rFonts w:ascii="Arial" w:eastAsia="Arial" w:hAnsi="Arial" w:cs="Arial"/>
                <w:sz w:val="22"/>
                <w:szCs w:val="22"/>
              </w:rPr>
              <w:t>Details of immediate parent company:</w:t>
            </w:r>
          </w:p>
          <w:p w14:paraId="3027EED7" w14:textId="77777777" w:rsidR="00247D5F" w:rsidRPr="00C30004" w:rsidRDefault="00247D5F" w:rsidP="004C3AB9">
            <w:pPr>
              <w:pStyle w:val="Normal1"/>
              <w:jc w:val="both"/>
              <w:rPr>
                <w:sz w:val="22"/>
                <w:szCs w:val="22"/>
              </w:rPr>
            </w:pPr>
            <w:r w:rsidRPr="00C30004">
              <w:rPr>
                <w:rFonts w:ascii="Arial" w:eastAsia="Arial" w:hAnsi="Arial" w:cs="Arial"/>
                <w:sz w:val="22"/>
                <w:szCs w:val="22"/>
              </w:rPr>
              <w:t xml:space="preserve"> </w:t>
            </w:r>
          </w:p>
          <w:p w14:paraId="07028660" w14:textId="77777777" w:rsidR="00247D5F" w:rsidRPr="00C30004" w:rsidRDefault="00247D5F" w:rsidP="004C3AB9">
            <w:pPr>
              <w:pStyle w:val="Normal1"/>
              <w:jc w:val="both"/>
              <w:rPr>
                <w:sz w:val="22"/>
                <w:szCs w:val="22"/>
              </w:rPr>
            </w:pPr>
            <w:r w:rsidRPr="00C30004">
              <w:rPr>
                <w:rFonts w:ascii="Arial" w:eastAsia="Arial" w:hAnsi="Arial" w:cs="Arial"/>
                <w:sz w:val="22"/>
                <w:szCs w:val="22"/>
              </w:rPr>
              <w:t>- Full name of the immediate parent company</w:t>
            </w:r>
          </w:p>
          <w:p w14:paraId="06E9C34E" w14:textId="77777777" w:rsidR="00247D5F" w:rsidRPr="00C30004" w:rsidRDefault="00247D5F" w:rsidP="004C3AB9">
            <w:pPr>
              <w:pStyle w:val="Normal1"/>
              <w:jc w:val="both"/>
              <w:rPr>
                <w:sz w:val="22"/>
                <w:szCs w:val="22"/>
              </w:rPr>
            </w:pPr>
            <w:r w:rsidRPr="00C30004">
              <w:rPr>
                <w:rFonts w:ascii="Arial" w:eastAsia="Arial" w:hAnsi="Arial" w:cs="Arial"/>
                <w:sz w:val="22"/>
                <w:szCs w:val="22"/>
              </w:rPr>
              <w:t>- Registered office address (if applicable)</w:t>
            </w:r>
          </w:p>
          <w:p w14:paraId="50F6442D" w14:textId="77777777" w:rsidR="00247D5F" w:rsidRPr="00C30004" w:rsidRDefault="00247D5F" w:rsidP="004C3AB9">
            <w:pPr>
              <w:pStyle w:val="Normal1"/>
              <w:jc w:val="both"/>
              <w:rPr>
                <w:sz w:val="22"/>
                <w:szCs w:val="22"/>
              </w:rPr>
            </w:pPr>
            <w:r w:rsidRPr="00C30004">
              <w:rPr>
                <w:rFonts w:ascii="Arial" w:eastAsia="Arial" w:hAnsi="Arial" w:cs="Arial"/>
                <w:sz w:val="22"/>
                <w:szCs w:val="22"/>
              </w:rPr>
              <w:t>- Registration number (if applicable)</w:t>
            </w:r>
          </w:p>
          <w:p w14:paraId="12A25F12" w14:textId="77777777" w:rsidR="00247D5F" w:rsidRPr="00C30004" w:rsidRDefault="00247D5F" w:rsidP="004C3AB9">
            <w:pPr>
              <w:pStyle w:val="Normal1"/>
              <w:jc w:val="both"/>
              <w:rPr>
                <w:sz w:val="22"/>
                <w:szCs w:val="22"/>
              </w:rPr>
            </w:pPr>
          </w:p>
          <w:p w14:paraId="7A25FE84" w14:textId="77777777" w:rsidR="00247D5F" w:rsidRPr="00C30004" w:rsidRDefault="00247D5F" w:rsidP="004C3AB9">
            <w:pPr>
              <w:pStyle w:val="Normal1"/>
              <w:jc w:val="both"/>
              <w:rPr>
                <w:sz w:val="22"/>
                <w:szCs w:val="22"/>
              </w:rPr>
            </w:pPr>
            <w:r w:rsidRPr="00C30004">
              <w:rPr>
                <w:rFonts w:ascii="Arial" w:eastAsia="Arial" w:hAnsi="Arial" w:cs="Arial"/>
                <w:sz w:val="22"/>
                <w:szCs w:val="22"/>
              </w:rPr>
              <w:t>(Please enter N/A if not applicable)</w:t>
            </w:r>
          </w:p>
        </w:tc>
        <w:tc>
          <w:tcPr>
            <w:tcW w:w="1156" w:type="pct"/>
            <w:gridSpan w:val="3"/>
          </w:tcPr>
          <w:p w14:paraId="1EA20B03" w14:textId="77777777" w:rsidR="00247D5F" w:rsidRPr="00C30004" w:rsidRDefault="00247D5F" w:rsidP="004C3AB9">
            <w:pPr>
              <w:pStyle w:val="Normal1"/>
              <w:spacing w:before="100"/>
              <w:jc w:val="both"/>
              <w:rPr>
                <w:sz w:val="22"/>
                <w:szCs w:val="22"/>
              </w:rPr>
            </w:pPr>
          </w:p>
        </w:tc>
      </w:tr>
      <w:tr w:rsidR="00ED32E8" w:rsidRPr="00C30004" w14:paraId="792003C1" w14:textId="77777777" w:rsidTr="00551D87">
        <w:tc>
          <w:tcPr>
            <w:tcW w:w="5000" w:type="pct"/>
            <w:gridSpan w:val="6"/>
            <w:shd w:val="clear" w:color="auto" w:fill="FFE599"/>
          </w:tcPr>
          <w:p w14:paraId="47D2B2BE" w14:textId="77777777" w:rsidR="00ED32E8" w:rsidRPr="00ED32E8" w:rsidRDefault="00ED32E8" w:rsidP="00ED32E8">
            <w:pPr>
              <w:pStyle w:val="Normal1"/>
              <w:spacing w:before="100"/>
              <w:jc w:val="center"/>
              <w:rPr>
                <w:rFonts w:ascii="Arial" w:hAnsi="Arial" w:cs="Arial"/>
                <w:b/>
                <w:bCs/>
                <w:sz w:val="22"/>
                <w:szCs w:val="22"/>
              </w:rPr>
            </w:pPr>
            <w:r w:rsidRPr="00ED32E8">
              <w:rPr>
                <w:rFonts w:ascii="Arial" w:hAnsi="Arial" w:cs="Arial"/>
                <w:b/>
                <w:bCs/>
                <w:sz w:val="22"/>
                <w:szCs w:val="22"/>
              </w:rPr>
              <w:t>Financial</w:t>
            </w:r>
            <w:r w:rsidR="00410611">
              <w:rPr>
                <w:rFonts w:ascii="Arial" w:hAnsi="Arial" w:cs="Arial"/>
                <w:b/>
                <w:bCs/>
                <w:sz w:val="22"/>
                <w:szCs w:val="22"/>
              </w:rPr>
              <w:t>: Pass/ Fail</w:t>
            </w:r>
          </w:p>
        </w:tc>
      </w:tr>
      <w:tr w:rsidR="00ED32E8" w:rsidRPr="00C30004" w14:paraId="377F6683" w14:textId="77777777" w:rsidTr="00551D87">
        <w:tc>
          <w:tcPr>
            <w:tcW w:w="3844" w:type="pct"/>
            <w:gridSpan w:val="3"/>
          </w:tcPr>
          <w:p w14:paraId="3A8FE7D6" w14:textId="77777777" w:rsidR="00327363" w:rsidRDefault="00327363" w:rsidP="004C3AB9">
            <w:pPr>
              <w:pStyle w:val="Normal1"/>
              <w:spacing w:before="100"/>
              <w:jc w:val="both"/>
              <w:rPr>
                <w:rFonts w:ascii="Arial" w:eastAsia="Arial" w:hAnsi="Arial" w:cs="Arial"/>
                <w:sz w:val="22"/>
                <w:szCs w:val="22"/>
              </w:rPr>
            </w:pPr>
          </w:p>
          <w:p w14:paraId="28D24D7C" w14:textId="0C0BC4F7" w:rsidR="00ED32E8" w:rsidRDefault="00ED32E8" w:rsidP="004C3AB9">
            <w:pPr>
              <w:pStyle w:val="Normal1"/>
              <w:spacing w:before="100"/>
              <w:jc w:val="both"/>
              <w:rPr>
                <w:rFonts w:ascii="Arial" w:eastAsia="Arial" w:hAnsi="Arial" w:cs="Arial"/>
                <w:sz w:val="22"/>
                <w:szCs w:val="22"/>
              </w:rPr>
            </w:pPr>
            <w:r>
              <w:rPr>
                <w:rFonts w:ascii="Arial" w:eastAsia="Arial" w:hAnsi="Arial" w:cs="Arial"/>
                <w:sz w:val="22"/>
                <w:szCs w:val="22"/>
              </w:rPr>
              <w:t xml:space="preserve">Please complete the Financial Standing </w:t>
            </w:r>
            <w:r w:rsidR="003F4391">
              <w:rPr>
                <w:rFonts w:ascii="Arial" w:eastAsia="Arial" w:hAnsi="Arial" w:cs="Arial"/>
                <w:sz w:val="22"/>
                <w:szCs w:val="22"/>
              </w:rPr>
              <w:t>W</w:t>
            </w:r>
            <w:r>
              <w:rPr>
                <w:rFonts w:ascii="Arial" w:eastAsia="Arial" w:hAnsi="Arial" w:cs="Arial"/>
                <w:sz w:val="22"/>
                <w:szCs w:val="22"/>
              </w:rPr>
              <w:t>orkbook and upload to the tender portal</w:t>
            </w:r>
            <w:r w:rsidR="009C078F">
              <w:rPr>
                <w:rFonts w:ascii="Arial" w:eastAsia="Arial" w:hAnsi="Arial" w:cs="Arial"/>
                <w:sz w:val="22"/>
                <w:szCs w:val="22"/>
              </w:rPr>
              <w:t>.</w:t>
            </w:r>
          </w:p>
          <w:p w14:paraId="599C7AC3" w14:textId="1EDF4979" w:rsidR="00327363" w:rsidRDefault="00327363" w:rsidP="004C3AB9">
            <w:pPr>
              <w:pStyle w:val="Normal1"/>
              <w:spacing w:before="100"/>
              <w:jc w:val="both"/>
              <w:rPr>
                <w:rFonts w:ascii="Arial" w:eastAsia="Arial" w:hAnsi="Arial" w:cs="Arial"/>
                <w:sz w:val="22"/>
                <w:szCs w:val="22"/>
              </w:rPr>
            </w:pPr>
          </w:p>
          <w:p w14:paraId="24783268" w14:textId="2E23C7D7" w:rsidR="00327363" w:rsidRDefault="00327363" w:rsidP="004C3AB9">
            <w:pPr>
              <w:pStyle w:val="Normal1"/>
              <w:spacing w:before="100"/>
              <w:jc w:val="both"/>
              <w:rPr>
                <w:rFonts w:ascii="Arial" w:eastAsia="Arial" w:hAnsi="Arial" w:cs="Arial"/>
                <w:sz w:val="22"/>
                <w:szCs w:val="22"/>
              </w:rPr>
            </w:pPr>
            <w:r w:rsidRPr="00327363">
              <w:rPr>
                <w:rFonts w:ascii="Arial" w:eastAsia="Arial" w:hAnsi="Arial" w:cs="Arial"/>
                <w:sz w:val="22"/>
                <w:szCs w:val="22"/>
              </w:rPr>
              <w:t xml:space="preserve">Please ensure that you read and submit the </w:t>
            </w:r>
            <w:r w:rsidRPr="00327363">
              <w:rPr>
                <w:rFonts w:ascii="Arial" w:eastAsia="Arial" w:hAnsi="Arial" w:cs="Arial"/>
                <w:b/>
                <w:sz w:val="22"/>
                <w:szCs w:val="22"/>
              </w:rPr>
              <w:t>required attachments</w:t>
            </w:r>
            <w:r w:rsidRPr="00327363">
              <w:rPr>
                <w:rFonts w:ascii="Arial" w:eastAsia="Arial" w:hAnsi="Arial" w:cs="Arial"/>
                <w:sz w:val="22"/>
                <w:szCs w:val="22"/>
              </w:rPr>
              <w:t xml:space="preserve"> as set out in the financial standing workbook document.</w:t>
            </w:r>
          </w:p>
          <w:p w14:paraId="2DB640EC" w14:textId="1294901B" w:rsidR="00327363" w:rsidRDefault="00327363" w:rsidP="004C3AB9">
            <w:pPr>
              <w:pStyle w:val="Normal1"/>
              <w:spacing w:before="100"/>
              <w:jc w:val="both"/>
              <w:rPr>
                <w:rFonts w:ascii="Arial" w:eastAsia="Arial" w:hAnsi="Arial" w:cs="Arial"/>
                <w:sz w:val="22"/>
                <w:szCs w:val="22"/>
              </w:rPr>
            </w:pPr>
            <w:r w:rsidRPr="00327363">
              <w:rPr>
                <w:rFonts w:ascii="Arial" w:eastAsia="Arial" w:hAnsi="Arial" w:cs="Arial"/>
                <w:sz w:val="22"/>
                <w:szCs w:val="22"/>
              </w:rPr>
              <w:t>Please state whether any attachments have been enclosed.</w:t>
            </w:r>
          </w:p>
          <w:p w14:paraId="26F36650" w14:textId="77777777" w:rsidR="00ED32E8" w:rsidRDefault="00ED32E8" w:rsidP="004C3AB9">
            <w:pPr>
              <w:pStyle w:val="Normal1"/>
              <w:spacing w:before="100"/>
              <w:jc w:val="both"/>
              <w:rPr>
                <w:rFonts w:ascii="Arial" w:eastAsia="Arial" w:hAnsi="Arial" w:cs="Arial"/>
                <w:sz w:val="22"/>
                <w:szCs w:val="22"/>
              </w:rPr>
            </w:pPr>
          </w:p>
          <w:p w14:paraId="62A8E3DA" w14:textId="6C165AC8" w:rsidR="00CB5944" w:rsidRDefault="00CB5944" w:rsidP="00CB5944">
            <w:pPr>
              <w:spacing w:after="200" w:line="264" w:lineRule="auto"/>
              <w:rPr>
                <w:color w:val="FF0000"/>
              </w:rPr>
            </w:pPr>
            <w:r>
              <w:rPr>
                <w:color w:val="FF0000"/>
              </w:rPr>
              <w:t>Questions within this part which relate to fi</w:t>
            </w:r>
            <w:r w:rsidR="007241F7">
              <w:rPr>
                <w:color w:val="FF0000"/>
              </w:rPr>
              <w:t>nancial information about your o</w:t>
            </w:r>
            <w:r>
              <w:rPr>
                <w:color w:val="FF0000"/>
              </w:rPr>
              <w:t>rganisation are mandatory for completion</w:t>
            </w:r>
            <w:r w:rsidR="007241F7">
              <w:rPr>
                <w:color w:val="FF0000"/>
              </w:rPr>
              <w:t xml:space="preserve"> and</w:t>
            </w:r>
            <w:r>
              <w:rPr>
                <w:color w:val="FF0000"/>
              </w:rPr>
              <w:t xml:space="preserve"> failure to provide information may invalidate your ITT. Responses to these questions will be evaluated to ensure that your organisation is in a sound financial state to participate in this procurement and to ensure the effective delivery of the service, as defined in</w:t>
            </w:r>
            <w:r w:rsidR="007241F7">
              <w:rPr>
                <w:color w:val="FF0000"/>
              </w:rPr>
              <w:t xml:space="preserve"> the</w:t>
            </w:r>
            <w:r>
              <w:rPr>
                <w:color w:val="FF0000"/>
              </w:rPr>
              <w:t xml:space="preserve"> PCR 2015. Responses will be assessed on a </w:t>
            </w:r>
            <w:r w:rsidR="009C078F">
              <w:rPr>
                <w:color w:val="FF0000"/>
              </w:rPr>
              <w:t>p</w:t>
            </w:r>
            <w:r>
              <w:rPr>
                <w:color w:val="FF0000"/>
              </w:rPr>
              <w:t xml:space="preserve">ass / </w:t>
            </w:r>
            <w:r w:rsidR="009C078F">
              <w:rPr>
                <w:color w:val="FF0000"/>
              </w:rPr>
              <w:t>f</w:t>
            </w:r>
            <w:r>
              <w:rPr>
                <w:color w:val="FF0000"/>
              </w:rPr>
              <w:t xml:space="preserve">ail basis, in that any unacceptable circumstances may disqualify the </w:t>
            </w:r>
            <w:r w:rsidR="007241F7">
              <w:rPr>
                <w:color w:val="FF0000"/>
              </w:rPr>
              <w:t>t</w:t>
            </w:r>
            <w:r>
              <w:rPr>
                <w:color w:val="FF0000"/>
              </w:rPr>
              <w:t>enderer from further consideration</w:t>
            </w:r>
            <w:r w:rsidR="007241F7">
              <w:rPr>
                <w:color w:val="FF0000"/>
              </w:rPr>
              <w:t>.</w:t>
            </w:r>
          </w:p>
          <w:p w14:paraId="33A02789" w14:textId="77126E36" w:rsidR="00ED32E8" w:rsidRPr="00C30004" w:rsidRDefault="00CB5944" w:rsidP="00327363">
            <w:pPr>
              <w:spacing w:after="200" w:line="264" w:lineRule="auto"/>
              <w:rPr>
                <w:rFonts w:cs="Arial"/>
              </w:rPr>
            </w:pPr>
            <w:r>
              <w:rPr>
                <w:color w:val="FF0000"/>
              </w:rPr>
              <w:t xml:space="preserve">The </w:t>
            </w:r>
            <w:r w:rsidR="007241F7">
              <w:rPr>
                <w:color w:val="FF0000"/>
              </w:rPr>
              <w:t>c</w:t>
            </w:r>
            <w:r>
              <w:rPr>
                <w:color w:val="FF0000"/>
              </w:rPr>
              <w:t>ouncil also reserves the right to undertake financial evaluations, re-evaluations, credit checks or assessments as necessary to determine an organisation</w:t>
            </w:r>
            <w:r w:rsidR="009C078F">
              <w:rPr>
                <w:color w:val="FF0000"/>
              </w:rPr>
              <w:t>’</w:t>
            </w:r>
            <w:r>
              <w:rPr>
                <w:color w:val="FF0000"/>
              </w:rPr>
              <w:t xml:space="preserve">s financial condition (so </w:t>
            </w:r>
            <w:r w:rsidR="007241F7">
              <w:rPr>
                <w:color w:val="FF0000"/>
              </w:rPr>
              <w:t xml:space="preserve">as to </w:t>
            </w:r>
            <w:r>
              <w:rPr>
                <w:color w:val="FF0000"/>
              </w:rPr>
              <w:t xml:space="preserve">apply a pass or fail to this section) at any time throughout the course of the tender process. </w:t>
            </w:r>
          </w:p>
        </w:tc>
        <w:tc>
          <w:tcPr>
            <w:tcW w:w="1156" w:type="pct"/>
            <w:gridSpan w:val="3"/>
          </w:tcPr>
          <w:p w14:paraId="22198B1D" w14:textId="77777777" w:rsidR="00ED32E8" w:rsidRDefault="00ED32E8" w:rsidP="004C3AB9">
            <w:pPr>
              <w:pStyle w:val="Normal1"/>
              <w:spacing w:before="100"/>
              <w:jc w:val="both"/>
              <w:rPr>
                <w:rFonts w:ascii="Arial" w:hAnsi="Arial" w:cs="Arial"/>
                <w:sz w:val="22"/>
                <w:szCs w:val="22"/>
              </w:rPr>
            </w:pPr>
          </w:p>
          <w:p w14:paraId="65249759" w14:textId="5E5FDE48" w:rsidR="00327363" w:rsidRDefault="00ED32E8" w:rsidP="004C3AB9">
            <w:pPr>
              <w:pStyle w:val="Normal1"/>
              <w:spacing w:before="100"/>
              <w:jc w:val="both"/>
              <w:rPr>
                <w:rFonts w:ascii="Arial" w:hAnsi="Arial" w:cs="Arial"/>
                <w:sz w:val="22"/>
                <w:szCs w:val="22"/>
              </w:rPr>
            </w:pPr>
            <w:r>
              <w:rPr>
                <w:rFonts w:ascii="Arial" w:hAnsi="Arial" w:cs="Arial"/>
                <w:sz w:val="22"/>
                <w:szCs w:val="22"/>
              </w:rPr>
              <w:t>Uploaded/ Not uploaded</w:t>
            </w:r>
          </w:p>
          <w:p w14:paraId="3E92FBF9" w14:textId="77777777" w:rsidR="00327363" w:rsidRDefault="00327363" w:rsidP="004C3AB9">
            <w:pPr>
              <w:pStyle w:val="Normal1"/>
              <w:spacing w:before="100"/>
              <w:jc w:val="both"/>
              <w:rPr>
                <w:rFonts w:ascii="Arial" w:hAnsi="Arial" w:cs="Arial"/>
                <w:sz w:val="22"/>
                <w:szCs w:val="22"/>
              </w:rPr>
            </w:pPr>
          </w:p>
          <w:p w14:paraId="0F0CD1E2" w14:textId="77777777" w:rsidR="00327363" w:rsidRDefault="00327363" w:rsidP="00327363">
            <w:pPr>
              <w:pStyle w:val="Normal1"/>
              <w:spacing w:before="100"/>
              <w:jc w:val="both"/>
              <w:rPr>
                <w:rFonts w:ascii="Arial" w:hAnsi="Arial" w:cs="Arial"/>
                <w:sz w:val="22"/>
                <w:szCs w:val="22"/>
              </w:rPr>
            </w:pPr>
            <w:r>
              <w:rPr>
                <w:rFonts w:ascii="Arial" w:hAnsi="Arial" w:cs="Arial"/>
                <w:sz w:val="22"/>
                <w:szCs w:val="22"/>
              </w:rPr>
              <w:t>Uploaded/ Not uploaded</w:t>
            </w:r>
          </w:p>
          <w:p w14:paraId="6E6AB774" w14:textId="40BB1BE8" w:rsidR="00327363" w:rsidRPr="00327363" w:rsidRDefault="00CC19EC" w:rsidP="004C3AB9">
            <w:pPr>
              <w:pStyle w:val="Normal1"/>
              <w:spacing w:before="100"/>
              <w:jc w:val="both"/>
              <w:rPr>
                <w:rFonts w:ascii="Arial" w:hAnsi="Arial" w:cs="Arial"/>
                <w:i/>
                <w:sz w:val="22"/>
                <w:szCs w:val="22"/>
              </w:rPr>
            </w:pPr>
            <w:r>
              <w:rPr>
                <w:rFonts w:ascii="Arial" w:hAnsi="Arial" w:cs="Arial"/>
                <w:i/>
                <w:sz w:val="22"/>
                <w:szCs w:val="22"/>
              </w:rPr>
              <w:t>P</w:t>
            </w:r>
            <w:r w:rsidR="00327363" w:rsidRPr="00327363">
              <w:rPr>
                <w:rFonts w:ascii="Arial" w:hAnsi="Arial" w:cs="Arial"/>
                <w:i/>
                <w:sz w:val="22"/>
                <w:szCs w:val="22"/>
              </w:rPr>
              <w:t>lease state attachment/s file names</w:t>
            </w:r>
            <w:r w:rsidR="00327363">
              <w:rPr>
                <w:rFonts w:ascii="Arial" w:hAnsi="Arial" w:cs="Arial"/>
                <w:i/>
                <w:sz w:val="22"/>
                <w:szCs w:val="22"/>
              </w:rPr>
              <w:t xml:space="preserve"> here</w:t>
            </w:r>
            <w:r w:rsidR="00327363" w:rsidRPr="00327363">
              <w:rPr>
                <w:rFonts w:ascii="Arial" w:hAnsi="Arial" w:cs="Arial"/>
                <w:i/>
                <w:sz w:val="22"/>
                <w:szCs w:val="22"/>
              </w:rPr>
              <w:t>:</w:t>
            </w:r>
          </w:p>
          <w:p w14:paraId="4228EFAC" w14:textId="256330CA" w:rsidR="00ED32E8" w:rsidRPr="00ED32E8" w:rsidRDefault="00ED32E8" w:rsidP="004C3AB9">
            <w:pPr>
              <w:pStyle w:val="Normal1"/>
              <w:spacing w:before="100"/>
              <w:jc w:val="both"/>
              <w:rPr>
                <w:rFonts w:ascii="Arial" w:hAnsi="Arial" w:cs="Arial"/>
                <w:sz w:val="22"/>
                <w:szCs w:val="22"/>
              </w:rPr>
            </w:pPr>
          </w:p>
        </w:tc>
      </w:tr>
      <w:tr w:rsidR="00CB1072" w:rsidRPr="00C30004" w14:paraId="01EEA4BE" w14:textId="77777777" w:rsidTr="00551D87">
        <w:tc>
          <w:tcPr>
            <w:tcW w:w="5000" w:type="pct"/>
            <w:gridSpan w:val="6"/>
            <w:shd w:val="clear" w:color="auto" w:fill="FFE599"/>
          </w:tcPr>
          <w:p w14:paraId="2D8C7EF1" w14:textId="2609198E" w:rsidR="00CB1072" w:rsidRPr="00CB1072" w:rsidRDefault="00CB1072" w:rsidP="00B8568B">
            <w:pPr>
              <w:pStyle w:val="Normal1"/>
              <w:spacing w:before="100"/>
              <w:jc w:val="center"/>
              <w:rPr>
                <w:rFonts w:ascii="Arial" w:hAnsi="Arial" w:cs="Arial"/>
                <w:b/>
                <w:bCs/>
                <w:sz w:val="22"/>
                <w:szCs w:val="22"/>
              </w:rPr>
            </w:pPr>
            <w:r w:rsidRPr="00CB1072">
              <w:rPr>
                <w:rFonts w:ascii="Arial" w:hAnsi="Arial" w:cs="Arial"/>
                <w:b/>
                <w:bCs/>
                <w:sz w:val="22"/>
                <w:szCs w:val="22"/>
              </w:rPr>
              <w:t>Insurance</w:t>
            </w:r>
            <w:r w:rsidR="00410611">
              <w:rPr>
                <w:rFonts w:ascii="Arial" w:hAnsi="Arial" w:cs="Arial"/>
                <w:b/>
                <w:bCs/>
                <w:sz w:val="22"/>
                <w:szCs w:val="22"/>
              </w:rPr>
              <w:t>: Pass/Fail</w:t>
            </w:r>
          </w:p>
        </w:tc>
      </w:tr>
      <w:tr w:rsidR="00247D5F" w:rsidRPr="00C30004" w14:paraId="4EFDE6F3" w14:textId="77777777" w:rsidTr="00551D87">
        <w:tc>
          <w:tcPr>
            <w:tcW w:w="3844" w:type="pct"/>
            <w:gridSpan w:val="3"/>
          </w:tcPr>
          <w:p w14:paraId="3B32C18C" w14:textId="42730BBC" w:rsidR="00247D5F" w:rsidRPr="00C30004" w:rsidRDefault="00247D5F" w:rsidP="004C3AB9">
            <w:pPr>
              <w:pStyle w:val="Normal1"/>
              <w:spacing w:before="100"/>
              <w:jc w:val="both"/>
              <w:rPr>
                <w:rFonts w:ascii="Arial" w:eastAsia="Arial" w:hAnsi="Arial" w:cs="Arial"/>
                <w:sz w:val="22"/>
                <w:szCs w:val="22"/>
              </w:rPr>
            </w:pPr>
            <w:r w:rsidRPr="00C30004">
              <w:rPr>
                <w:rFonts w:ascii="Arial" w:hAnsi="Arial" w:cs="Arial"/>
                <w:sz w:val="22"/>
                <w:szCs w:val="22"/>
              </w:rPr>
              <w:t>Please provide details of your current insurance cover. We reserve the right to seek evidence or ask that sufficient levels of insurance be in place before award of contract. All price tenders should be based on full insurance levels being in place (or willing to obtain prior to contract commencement should you be successful)</w:t>
            </w:r>
            <w:r w:rsidR="00332683">
              <w:rPr>
                <w:rFonts w:ascii="Arial" w:hAnsi="Arial" w:cs="Arial"/>
                <w:sz w:val="22"/>
                <w:szCs w:val="22"/>
              </w:rPr>
              <w:t>.</w:t>
            </w:r>
          </w:p>
        </w:tc>
        <w:tc>
          <w:tcPr>
            <w:tcW w:w="1156" w:type="pct"/>
            <w:gridSpan w:val="3"/>
          </w:tcPr>
          <w:p w14:paraId="702612D8" w14:textId="77777777" w:rsidR="00247D5F" w:rsidRPr="00C30004" w:rsidRDefault="00247D5F" w:rsidP="004C3AB9">
            <w:pPr>
              <w:pStyle w:val="Normal1"/>
              <w:spacing w:before="100"/>
              <w:jc w:val="both"/>
              <w:rPr>
                <w:rFonts w:ascii="Arial" w:hAnsi="Arial" w:cs="Arial"/>
                <w:sz w:val="22"/>
                <w:szCs w:val="22"/>
              </w:rPr>
            </w:pPr>
          </w:p>
          <w:p w14:paraId="7FADD93B" w14:textId="77777777" w:rsidR="00247D5F" w:rsidRPr="00C30004" w:rsidRDefault="00247D5F" w:rsidP="004C3AB9">
            <w:pPr>
              <w:pStyle w:val="Normal1"/>
              <w:spacing w:before="100"/>
              <w:jc w:val="both"/>
              <w:rPr>
                <w:rFonts w:ascii="Arial" w:hAnsi="Arial" w:cs="Arial"/>
                <w:sz w:val="22"/>
                <w:szCs w:val="22"/>
              </w:rPr>
            </w:pPr>
          </w:p>
          <w:p w14:paraId="4B73BADF" w14:textId="77777777" w:rsidR="00247D5F" w:rsidRPr="00C30004" w:rsidRDefault="00247D5F" w:rsidP="004C3AB9">
            <w:pPr>
              <w:pStyle w:val="Normal1"/>
              <w:spacing w:before="100"/>
              <w:jc w:val="both"/>
              <w:rPr>
                <w:rFonts w:ascii="Arial" w:hAnsi="Arial" w:cs="Arial"/>
                <w:sz w:val="22"/>
                <w:szCs w:val="22"/>
              </w:rPr>
            </w:pPr>
          </w:p>
          <w:p w14:paraId="31D4E264" w14:textId="77777777" w:rsidR="00247D5F" w:rsidRPr="00CB1072" w:rsidRDefault="00247D5F" w:rsidP="004C3AB9">
            <w:pPr>
              <w:pStyle w:val="Normal1"/>
              <w:spacing w:before="100"/>
              <w:jc w:val="both"/>
              <w:rPr>
                <w:rFonts w:ascii="Arial" w:hAnsi="Arial" w:cs="Arial"/>
                <w:b/>
                <w:bCs/>
                <w:sz w:val="22"/>
                <w:szCs w:val="22"/>
              </w:rPr>
            </w:pPr>
            <w:r w:rsidRPr="00CB1072">
              <w:rPr>
                <w:rFonts w:ascii="Arial" w:hAnsi="Arial" w:cs="Arial"/>
                <w:b/>
                <w:bCs/>
                <w:sz w:val="22"/>
                <w:szCs w:val="22"/>
              </w:rPr>
              <w:t>Insurance cover value</w:t>
            </w:r>
          </w:p>
        </w:tc>
      </w:tr>
      <w:tr w:rsidR="00247D5F" w:rsidRPr="00C30004" w14:paraId="268AFBA7" w14:textId="77777777" w:rsidTr="00551D87">
        <w:tc>
          <w:tcPr>
            <w:tcW w:w="3844" w:type="pct"/>
            <w:gridSpan w:val="3"/>
          </w:tcPr>
          <w:p w14:paraId="7D91E332" w14:textId="77777777" w:rsidR="00247D5F" w:rsidRPr="00C30004" w:rsidRDefault="00247D5F" w:rsidP="004C3AB9">
            <w:pPr>
              <w:pStyle w:val="Normal1"/>
              <w:spacing w:before="100"/>
              <w:jc w:val="both"/>
              <w:rPr>
                <w:rFonts w:ascii="Arial" w:eastAsia="Arial" w:hAnsi="Arial" w:cs="Arial"/>
                <w:sz w:val="22"/>
                <w:szCs w:val="22"/>
              </w:rPr>
            </w:pPr>
            <w:r w:rsidRPr="00C30004">
              <w:rPr>
                <w:rFonts w:ascii="Arial" w:eastAsia="Arial" w:hAnsi="Arial" w:cs="Arial"/>
                <w:sz w:val="22"/>
                <w:szCs w:val="22"/>
              </w:rPr>
              <w:t xml:space="preserve">Employer’s liability: (£5m) </w:t>
            </w:r>
          </w:p>
        </w:tc>
        <w:tc>
          <w:tcPr>
            <w:tcW w:w="1156" w:type="pct"/>
            <w:gridSpan w:val="3"/>
          </w:tcPr>
          <w:p w14:paraId="60C5FD15" w14:textId="77777777" w:rsidR="00247D5F" w:rsidRPr="00C30004" w:rsidRDefault="00247D5F" w:rsidP="004C3AB9">
            <w:pPr>
              <w:pStyle w:val="Normal1"/>
              <w:spacing w:before="100"/>
              <w:jc w:val="both"/>
              <w:rPr>
                <w:rFonts w:ascii="Arial" w:hAnsi="Arial" w:cs="Arial"/>
                <w:sz w:val="22"/>
                <w:szCs w:val="22"/>
              </w:rPr>
            </w:pPr>
            <w:r w:rsidRPr="00C30004">
              <w:rPr>
                <w:rFonts w:ascii="Arial" w:hAnsi="Arial" w:cs="Arial"/>
                <w:sz w:val="22"/>
                <w:szCs w:val="22"/>
              </w:rPr>
              <w:t>£</w:t>
            </w:r>
          </w:p>
        </w:tc>
      </w:tr>
      <w:tr w:rsidR="00247D5F" w:rsidRPr="00C30004" w14:paraId="23B9B9DB" w14:textId="77777777" w:rsidTr="00551D87">
        <w:tc>
          <w:tcPr>
            <w:tcW w:w="3844" w:type="pct"/>
            <w:gridSpan w:val="3"/>
          </w:tcPr>
          <w:p w14:paraId="3CE4F429" w14:textId="6306EDDC" w:rsidR="00247D5F" w:rsidRPr="00C30004" w:rsidRDefault="00247D5F" w:rsidP="004C3AB9">
            <w:pPr>
              <w:pStyle w:val="Normal1"/>
              <w:spacing w:before="100"/>
              <w:jc w:val="both"/>
              <w:rPr>
                <w:rFonts w:ascii="Arial" w:eastAsia="Arial" w:hAnsi="Arial" w:cs="Arial"/>
                <w:sz w:val="22"/>
                <w:szCs w:val="22"/>
              </w:rPr>
            </w:pPr>
            <w:r w:rsidRPr="00C30004">
              <w:rPr>
                <w:rFonts w:ascii="Arial" w:eastAsia="Arial" w:hAnsi="Arial" w:cs="Arial"/>
                <w:sz w:val="22"/>
                <w:szCs w:val="22"/>
              </w:rPr>
              <w:t>Public liability: (£</w:t>
            </w:r>
            <w:r w:rsidR="00C47A54">
              <w:rPr>
                <w:rFonts w:ascii="Arial" w:eastAsia="Arial" w:hAnsi="Arial" w:cs="Arial"/>
                <w:sz w:val="22"/>
                <w:szCs w:val="22"/>
              </w:rPr>
              <w:t>5</w:t>
            </w:r>
            <w:r w:rsidRPr="00C30004">
              <w:rPr>
                <w:rFonts w:ascii="Arial" w:eastAsia="Arial" w:hAnsi="Arial" w:cs="Arial"/>
                <w:sz w:val="22"/>
                <w:szCs w:val="22"/>
              </w:rPr>
              <w:t>m)</w:t>
            </w:r>
            <w:r w:rsidR="002253C4">
              <w:rPr>
                <w:rFonts w:ascii="Arial" w:eastAsia="Arial" w:hAnsi="Arial" w:cs="Arial"/>
                <w:sz w:val="22"/>
                <w:szCs w:val="22"/>
              </w:rPr>
              <w:t xml:space="preserve"> Each and Every loss or claim</w:t>
            </w:r>
          </w:p>
        </w:tc>
        <w:tc>
          <w:tcPr>
            <w:tcW w:w="1156" w:type="pct"/>
            <w:gridSpan w:val="3"/>
          </w:tcPr>
          <w:p w14:paraId="36778F1A" w14:textId="77777777" w:rsidR="00247D5F" w:rsidRPr="00C30004" w:rsidRDefault="00247D5F" w:rsidP="004C3AB9">
            <w:pPr>
              <w:pStyle w:val="Normal1"/>
              <w:spacing w:before="100"/>
              <w:jc w:val="both"/>
              <w:rPr>
                <w:rFonts w:ascii="Arial" w:hAnsi="Arial" w:cs="Arial"/>
                <w:sz w:val="22"/>
                <w:szCs w:val="22"/>
              </w:rPr>
            </w:pPr>
            <w:r w:rsidRPr="00C30004">
              <w:rPr>
                <w:rFonts w:ascii="Arial" w:hAnsi="Arial" w:cs="Arial"/>
                <w:sz w:val="22"/>
                <w:szCs w:val="22"/>
              </w:rPr>
              <w:t>£</w:t>
            </w:r>
          </w:p>
        </w:tc>
      </w:tr>
      <w:tr w:rsidR="00247D5F" w:rsidRPr="00C30004" w14:paraId="475D6381" w14:textId="77777777" w:rsidTr="00551D87">
        <w:tc>
          <w:tcPr>
            <w:tcW w:w="3844" w:type="pct"/>
            <w:gridSpan w:val="3"/>
          </w:tcPr>
          <w:p w14:paraId="271BBF22" w14:textId="3A459530" w:rsidR="00247D5F" w:rsidRPr="00C30004" w:rsidRDefault="00247D5F" w:rsidP="003D0C67">
            <w:pPr>
              <w:pStyle w:val="Normal1"/>
              <w:spacing w:before="100"/>
              <w:jc w:val="both"/>
              <w:rPr>
                <w:rFonts w:ascii="Arial" w:eastAsia="Arial" w:hAnsi="Arial" w:cs="Arial"/>
                <w:sz w:val="22"/>
                <w:szCs w:val="22"/>
              </w:rPr>
            </w:pPr>
            <w:r w:rsidRPr="008D1488">
              <w:rPr>
                <w:rFonts w:ascii="Arial" w:eastAsia="Arial" w:hAnsi="Arial" w:cs="Arial"/>
                <w:sz w:val="22"/>
                <w:szCs w:val="22"/>
              </w:rPr>
              <w:t>P</w:t>
            </w:r>
            <w:r w:rsidR="00DB1101" w:rsidRPr="008D1488">
              <w:rPr>
                <w:rFonts w:ascii="Arial" w:eastAsia="Arial" w:hAnsi="Arial" w:cs="Arial"/>
                <w:sz w:val="22"/>
                <w:szCs w:val="22"/>
              </w:rPr>
              <w:t>rofessional indemnity: (£</w:t>
            </w:r>
            <w:r w:rsidR="003D0C67" w:rsidRPr="008D1488">
              <w:rPr>
                <w:rFonts w:ascii="Arial" w:eastAsia="Arial" w:hAnsi="Arial" w:cs="Arial"/>
                <w:sz w:val="22"/>
                <w:szCs w:val="22"/>
              </w:rPr>
              <w:t>2</w:t>
            </w:r>
            <w:r w:rsidRPr="008D1488">
              <w:rPr>
                <w:rFonts w:ascii="Arial" w:eastAsia="Arial" w:hAnsi="Arial" w:cs="Arial"/>
                <w:sz w:val="22"/>
                <w:szCs w:val="22"/>
              </w:rPr>
              <w:t>m)</w:t>
            </w:r>
            <w:r w:rsidR="002253C4" w:rsidRPr="008D1488">
              <w:rPr>
                <w:rFonts w:ascii="Arial" w:eastAsia="Arial" w:hAnsi="Arial" w:cs="Arial"/>
                <w:sz w:val="22"/>
                <w:szCs w:val="22"/>
              </w:rPr>
              <w:t xml:space="preserve"> </w:t>
            </w:r>
            <w:r w:rsidR="002253C4" w:rsidRPr="008D1488">
              <w:rPr>
                <w:rFonts w:ascii="Arial" w:hAnsi="Arial" w:cs="Arial"/>
                <w:color w:val="auto"/>
                <w:sz w:val="22"/>
                <w:szCs w:val="22"/>
              </w:rPr>
              <w:t>to be maintained for a period of six years after the expiry of the contract and if cover is in the aggregate please confirm that there are no incidents or claims from other contracts that may erode that aggregate</w:t>
            </w:r>
            <w:r w:rsidR="002253C4" w:rsidRPr="008D1488">
              <w:rPr>
                <w:rFonts w:ascii="Arial" w:hAnsi="Arial" w:cs="Arial"/>
                <w:color w:val="auto"/>
              </w:rPr>
              <w:t>.</w:t>
            </w:r>
          </w:p>
        </w:tc>
        <w:tc>
          <w:tcPr>
            <w:tcW w:w="1156" w:type="pct"/>
            <w:gridSpan w:val="3"/>
          </w:tcPr>
          <w:p w14:paraId="6E803425" w14:textId="77777777" w:rsidR="00247D5F" w:rsidRPr="00C30004" w:rsidRDefault="00247D5F" w:rsidP="004C3AB9">
            <w:pPr>
              <w:pStyle w:val="Normal1"/>
              <w:spacing w:before="100"/>
              <w:jc w:val="both"/>
              <w:rPr>
                <w:rFonts w:ascii="Arial" w:hAnsi="Arial" w:cs="Arial"/>
                <w:sz w:val="22"/>
                <w:szCs w:val="22"/>
              </w:rPr>
            </w:pPr>
            <w:r w:rsidRPr="00C30004">
              <w:rPr>
                <w:rFonts w:ascii="Arial" w:hAnsi="Arial" w:cs="Arial"/>
                <w:sz w:val="22"/>
                <w:szCs w:val="22"/>
              </w:rPr>
              <w:t>£</w:t>
            </w:r>
          </w:p>
        </w:tc>
      </w:tr>
      <w:tr w:rsidR="00CB1072" w:rsidRPr="00C30004" w14:paraId="5333FADD" w14:textId="77777777" w:rsidTr="00551D87">
        <w:tc>
          <w:tcPr>
            <w:tcW w:w="5000" w:type="pct"/>
            <w:gridSpan w:val="6"/>
            <w:shd w:val="clear" w:color="auto" w:fill="FFE599"/>
          </w:tcPr>
          <w:p w14:paraId="162CE403" w14:textId="2EDC4ADB" w:rsidR="00CB1072" w:rsidRPr="00044AF9" w:rsidRDefault="00044AF9" w:rsidP="00332683">
            <w:pPr>
              <w:pStyle w:val="Normal1"/>
              <w:spacing w:before="100"/>
              <w:jc w:val="center"/>
              <w:rPr>
                <w:rFonts w:ascii="Arial" w:hAnsi="Arial" w:cs="Arial"/>
                <w:b/>
                <w:bCs/>
                <w:sz w:val="22"/>
                <w:szCs w:val="22"/>
              </w:rPr>
            </w:pPr>
            <w:r w:rsidRPr="00044AF9">
              <w:rPr>
                <w:rFonts w:ascii="Arial" w:hAnsi="Arial" w:cs="Arial"/>
                <w:b/>
                <w:sz w:val="22"/>
                <w:szCs w:val="22"/>
              </w:rPr>
              <w:t>P</w:t>
            </w:r>
            <w:r>
              <w:rPr>
                <w:rFonts w:ascii="Arial" w:hAnsi="Arial" w:cs="Arial"/>
                <w:b/>
                <w:sz w:val="22"/>
                <w:szCs w:val="22"/>
              </w:rPr>
              <w:t>rofessional and business standing information</w:t>
            </w:r>
            <w:r w:rsidR="00410611">
              <w:rPr>
                <w:rFonts w:ascii="Arial" w:hAnsi="Arial" w:cs="Arial"/>
                <w:b/>
                <w:sz w:val="22"/>
                <w:szCs w:val="22"/>
              </w:rPr>
              <w:t>: Pass/Fail</w:t>
            </w:r>
          </w:p>
        </w:tc>
      </w:tr>
      <w:tr w:rsidR="00044AF9" w:rsidRPr="00C30004" w14:paraId="44B7938E" w14:textId="77777777" w:rsidTr="00551D87">
        <w:trPr>
          <w:trHeight w:val="1140"/>
        </w:trPr>
        <w:tc>
          <w:tcPr>
            <w:tcW w:w="5000" w:type="pct"/>
            <w:gridSpan w:val="6"/>
            <w:shd w:val="clear" w:color="auto" w:fill="FFFFFF"/>
          </w:tcPr>
          <w:p w14:paraId="0C2BDDD5" w14:textId="77777777" w:rsidR="00044AF9" w:rsidRDefault="00044AF9" w:rsidP="00C30004">
            <w:pPr>
              <w:pStyle w:val="Normal1"/>
              <w:spacing w:before="100"/>
              <w:jc w:val="center"/>
              <w:rPr>
                <w:rFonts w:ascii="Arial" w:eastAsia="Arial" w:hAnsi="Arial" w:cs="Arial"/>
                <w:b/>
                <w:bCs/>
                <w:sz w:val="22"/>
                <w:szCs w:val="22"/>
              </w:rPr>
            </w:pPr>
          </w:p>
          <w:p w14:paraId="09E9FD4A" w14:textId="77777777" w:rsidR="00044AF9" w:rsidRPr="00044AF9" w:rsidRDefault="00044AF9" w:rsidP="00044AF9">
            <w:r>
              <w:t>Does any of the following apply to your organisation, or to (any of) the director(s) / partners / proprietor (s)?</w:t>
            </w:r>
          </w:p>
          <w:p w14:paraId="70A6A93E" w14:textId="77777777" w:rsidR="00044AF9" w:rsidRPr="00C30004" w:rsidRDefault="00044AF9" w:rsidP="00C30004">
            <w:pPr>
              <w:pStyle w:val="Normal1"/>
              <w:spacing w:before="100"/>
              <w:jc w:val="center"/>
              <w:rPr>
                <w:rFonts w:ascii="Arial" w:eastAsia="Arial" w:hAnsi="Arial" w:cs="Arial"/>
                <w:b/>
                <w:bCs/>
                <w:sz w:val="22"/>
                <w:szCs w:val="22"/>
              </w:rPr>
            </w:pPr>
          </w:p>
        </w:tc>
      </w:tr>
      <w:tr w:rsidR="00044AF9" w:rsidRPr="00C30004" w14:paraId="0F4AC2BC" w14:textId="77777777" w:rsidTr="00551D87">
        <w:tc>
          <w:tcPr>
            <w:tcW w:w="3844" w:type="pct"/>
            <w:gridSpan w:val="3"/>
            <w:shd w:val="clear" w:color="auto" w:fill="FFFFFF"/>
          </w:tcPr>
          <w:p w14:paraId="51A474F1" w14:textId="77777777" w:rsidR="002F2D11" w:rsidRDefault="002F2D11" w:rsidP="002F2D11">
            <w:r>
              <w:t>Is in a state of bankruptcy, insolvency, compulsory winding up, receivership or subject to relevant proceedings:</w:t>
            </w:r>
          </w:p>
          <w:p w14:paraId="2D2730E5" w14:textId="77777777" w:rsidR="00044AF9" w:rsidRDefault="00044AF9" w:rsidP="002F2D11">
            <w:pPr>
              <w:rPr>
                <w:rFonts w:cs="Arial"/>
                <w:b/>
                <w:bCs/>
              </w:rPr>
            </w:pPr>
          </w:p>
        </w:tc>
        <w:tc>
          <w:tcPr>
            <w:tcW w:w="1156" w:type="pct"/>
            <w:gridSpan w:val="3"/>
            <w:shd w:val="clear" w:color="auto" w:fill="FFFFFF"/>
          </w:tcPr>
          <w:p w14:paraId="538B97E2" w14:textId="77777777" w:rsidR="002F2D11" w:rsidRPr="00C30004" w:rsidRDefault="002F2D11" w:rsidP="002F2D11">
            <w:pPr>
              <w:pStyle w:val="Normal1"/>
              <w:spacing w:before="100"/>
              <w:jc w:val="both"/>
              <w:rPr>
                <w:rFonts w:ascii="Arial" w:hAnsi="Arial" w:cs="Arial"/>
                <w:sz w:val="22"/>
                <w:szCs w:val="22"/>
              </w:rPr>
            </w:pPr>
            <w:r w:rsidRPr="00C30004">
              <w:rPr>
                <w:rFonts w:ascii="Arial" w:hAnsi="Arial" w:cs="Arial"/>
                <w:sz w:val="22"/>
                <w:szCs w:val="22"/>
              </w:rPr>
              <w:t>Yes/ No</w:t>
            </w:r>
          </w:p>
          <w:p w14:paraId="2D4E9903" w14:textId="77777777" w:rsidR="002F2D11" w:rsidRPr="00C30004" w:rsidRDefault="002F2D11" w:rsidP="002F2D11">
            <w:pPr>
              <w:pStyle w:val="Normal1"/>
              <w:spacing w:before="100"/>
              <w:jc w:val="both"/>
              <w:rPr>
                <w:rFonts w:ascii="Arial" w:hAnsi="Arial" w:cs="Arial"/>
                <w:sz w:val="22"/>
                <w:szCs w:val="22"/>
              </w:rPr>
            </w:pPr>
          </w:p>
          <w:p w14:paraId="3B50CEBF" w14:textId="05E1149B" w:rsidR="002F2D11" w:rsidRPr="00C30004" w:rsidRDefault="002F2D11" w:rsidP="002F2D11">
            <w:pPr>
              <w:pStyle w:val="Normal1"/>
              <w:jc w:val="both"/>
              <w:rPr>
                <w:rFonts w:ascii="Arial" w:eastAsia="Arial" w:hAnsi="Arial" w:cs="Arial"/>
                <w:sz w:val="22"/>
                <w:szCs w:val="22"/>
              </w:rPr>
            </w:pPr>
            <w:r w:rsidRPr="00C30004">
              <w:rPr>
                <w:rFonts w:ascii="Arial" w:eastAsia="Arial" w:hAnsi="Arial" w:cs="Arial"/>
                <w:sz w:val="22"/>
                <w:szCs w:val="22"/>
              </w:rPr>
              <w:t>[Please delete as appropriate]</w:t>
            </w:r>
          </w:p>
          <w:p w14:paraId="26185A3E" w14:textId="77777777" w:rsidR="00044AF9" w:rsidRPr="00C30004" w:rsidRDefault="00044AF9" w:rsidP="00C30004">
            <w:pPr>
              <w:pStyle w:val="Normal1"/>
              <w:spacing w:before="100"/>
              <w:jc w:val="center"/>
              <w:rPr>
                <w:rFonts w:ascii="Arial" w:eastAsia="Arial" w:hAnsi="Arial" w:cs="Arial"/>
                <w:b/>
                <w:bCs/>
                <w:sz w:val="22"/>
                <w:szCs w:val="22"/>
              </w:rPr>
            </w:pPr>
          </w:p>
        </w:tc>
      </w:tr>
      <w:tr w:rsidR="00044AF9" w:rsidRPr="00C30004" w14:paraId="44A8FE4B" w14:textId="77777777" w:rsidTr="00551D87">
        <w:tc>
          <w:tcPr>
            <w:tcW w:w="3844" w:type="pct"/>
            <w:gridSpan w:val="3"/>
            <w:shd w:val="clear" w:color="auto" w:fill="FFFFFF"/>
          </w:tcPr>
          <w:p w14:paraId="421D6157" w14:textId="529612EC" w:rsidR="00044AF9" w:rsidRPr="009C621A" w:rsidRDefault="002F2D11" w:rsidP="009C621A">
            <w:r>
              <w:t>Has been convicted of a criminal offence related to business or professional conduct</w:t>
            </w:r>
          </w:p>
        </w:tc>
        <w:tc>
          <w:tcPr>
            <w:tcW w:w="1156" w:type="pct"/>
            <w:gridSpan w:val="3"/>
            <w:shd w:val="clear" w:color="auto" w:fill="FFFFFF"/>
          </w:tcPr>
          <w:p w14:paraId="7C2C2589" w14:textId="77777777" w:rsidR="00044AF9" w:rsidRPr="00627A0A" w:rsidRDefault="002F2D11" w:rsidP="00627A0A">
            <w:pPr>
              <w:pStyle w:val="Normal1"/>
              <w:spacing w:before="100"/>
              <w:jc w:val="both"/>
              <w:rPr>
                <w:rFonts w:ascii="Arial" w:hAnsi="Arial" w:cs="Arial"/>
                <w:sz w:val="22"/>
                <w:szCs w:val="22"/>
              </w:rPr>
            </w:pPr>
            <w:r w:rsidRPr="00C30004">
              <w:rPr>
                <w:rFonts w:ascii="Arial" w:hAnsi="Arial" w:cs="Arial"/>
                <w:sz w:val="22"/>
                <w:szCs w:val="22"/>
              </w:rPr>
              <w:t>Yes/ No</w:t>
            </w:r>
          </w:p>
        </w:tc>
      </w:tr>
      <w:tr w:rsidR="00044AF9" w:rsidRPr="00C30004" w14:paraId="57EEB2A4" w14:textId="77777777" w:rsidTr="00551D87">
        <w:tc>
          <w:tcPr>
            <w:tcW w:w="3844" w:type="pct"/>
            <w:gridSpan w:val="3"/>
            <w:shd w:val="clear" w:color="auto" w:fill="FFFFFF"/>
          </w:tcPr>
          <w:p w14:paraId="22305119" w14:textId="77777777" w:rsidR="00044AF9" w:rsidRPr="009C621A" w:rsidRDefault="002F2D11" w:rsidP="009C621A">
            <w:r>
              <w:t>Has committed an act of gross misconduct in the course of business</w:t>
            </w:r>
          </w:p>
        </w:tc>
        <w:tc>
          <w:tcPr>
            <w:tcW w:w="1156" w:type="pct"/>
            <w:gridSpan w:val="3"/>
            <w:shd w:val="clear" w:color="auto" w:fill="FFFFFF"/>
          </w:tcPr>
          <w:p w14:paraId="32A3FB5B" w14:textId="77777777" w:rsidR="00044AF9" w:rsidRPr="00627A0A" w:rsidRDefault="002F2D11" w:rsidP="00627A0A">
            <w:pPr>
              <w:pStyle w:val="Normal1"/>
              <w:spacing w:before="100"/>
              <w:jc w:val="both"/>
              <w:rPr>
                <w:rFonts w:ascii="Arial" w:hAnsi="Arial" w:cs="Arial"/>
                <w:sz w:val="22"/>
                <w:szCs w:val="22"/>
              </w:rPr>
            </w:pPr>
            <w:r w:rsidRPr="00C30004">
              <w:rPr>
                <w:rFonts w:ascii="Arial" w:hAnsi="Arial" w:cs="Arial"/>
                <w:sz w:val="22"/>
                <w:szCs w:val="22"/>
              </w:rPr>
              <w:t>Yes/ No</w:t>
            </w:r>
          </w:p>
        </w:tc>
      </w:tr>
      <w:tr w:rsidR="00044AF9" w:rsidRPr="00C30004" w14:paraId="2388796B" w14:textId="77777777" w:rsidTr="00551D87">
        <w:tc>
          <w:tcPr>
            <w:tcW w:w="3844" w:type="pct"/>
            <w:gridSpan w:val="3"/>
            <w:shd w:val="clear" w:color="auto" w:fill="FFFFFF"/>
          </w:tcPr>
          <w:p w14:paraId="7B481C95" w14:textId="77777777" w:rsidR="00044AF9" w:rsidRPr="009C621A" w:rsidRDefault="002F2D11" w:rsidP="009C621A">
            <w:r>
              <w:t>Has not fulfilled obligations related to payment of social security contributions</w:t>
            </w:r>
          </w:p>
        </w:tc>
        <w:tc>
          <w:tcPr>
            <w:tcW w:w="1156" w:type="pct"/>
            <w:gridSpan w:val="3"/>
            <w:shd w:val="clear" w:color="auto" w:fill="FFFFFF"/>
          </w:tcPr>
          <w:p w14:paraId="187D8C9F" w14:textId="77777777" w:rsidR="00044AF9" w:rsidRPr="00627A0A" w:rsidRDefault="002F2D11" w:rsidP="00627A0A">
            <w:pPr>
              <w:pStyle w:val="Normal1"/>
              <w:spacing w:before="100"/>
              <w:jc w:val="both"/>
              <w:rPr>
                <w:rFonts w:ascii="Arial" w:hAnsi="Arial" w:cs="Arial"/>
                <w:sz w:val="22"/>
                <w:szCs w:val="22"/>
              </w:rPr>
            </w:pPr>
            <w:r w:rsidRPr="00C30004">
              <w:rPr>
                <w:rFonts w:ascii="Arial" w:hAnsi="Arial" w:cs="Arial"/>
                <w:sz w:val="22"/>
                <w:szCs w:val="22"/>
              </w:rPr>
              <w:t>Yes/ No</w:t>
            </w:r>
          </w:p>
        </w:tc>
      </w:tr>
      <w:tr w:rsidR="00044AF9" w:rsidRPr="00C30004" w14:paraId="6AB3E3B8" w14:textId="77777777" w:rsidTr="00551D87">
        <w:tc>
          <w:tcPr>
            <w:tcW w:w="3844" w:type="pct"/>
            <w:gridSpan w:val="3"/>
            <w:shd w:val="clear" w:color="auto" w:fill="FFFFFF"/>
          </w:tcPr>
          <w:p w14:paraId="45A6C68D" w14:textId="77777777" w:rsidR="00044AF9" w:rsidRPr="009C621A" w:rsidRDefault="002F2D11" w:rsidP="009C621A">
            <w:r>
              <w:t>Has not fulfilled obligations related to payment of taxes</w:t>
            </w:r>
          </w:p>
        </w:tc>
        <w:tc>
          <w:tcPr>
            <w:tcW w:w="1156" w:type="pct"/>
            <w:gridSpan w:val="3"/>
            <w:shd w:val="clear" w:color="auto" w:fill="FFFFFF"/>
          </w:tcPr>
          <w:p w14:paraId="2A1BF068" w14:textId="77777777" w:rsidR="002F2D11" w:rsidRPr="00C30004" w:rsidRDefault="002F2D11" w:rsidP="002F2D11">
            <w:pPr>
              <w:pStyle w:val="Normal1"/>
              <w:spacing w:before="100"/>
              <w:jc w:val="both"/>
              <w:rPr>
                <w:rFonts w:ascii="Arial" w:hAnsi="Arial" w:cs="Arial"/>
                <w:sz w:val="22"/>
                <w:szCs w:val="22"/>
              </w:rPr>
            </w:pPr>
            <w:r w:rsidRPr="00C30004">
              <w:rPr>
                <w:rFonts w:ascii="Arial" w:hAnsi="Arial" w:cs="Arial"/>
                <w:sz w:val="22"/>
                <w:szCs w:val="22"/>
              </w:rPr>
              <w:t>Yes/ No</w:t>
            </w:r>
          </w:p>
          <w:p w14:paraId="0CE28FD0" w14:textId="77777777" w:rsidR="00044AF9" w:rsidRPr="00627A0A" w:rsidRDefault="00044AF9" w:rsidP="00627A0A">
            <w:pPr>
              <w:pStyle w:val="Normal1"/>
              <w:jc w:val="both"/>
              <w:rPr>
                <w:rFonts w:ascii="Arial" w:eastAsia="Arial" w:hAnsi="Arial" w:cs="Arial"/>
                <w:sz w:val="22"/>
                <w:szCs w:val="22"/>
              </w:rPr>
            </w:pPr>
          </w:p>
        </w:tc>
      </w:tr>
      <w:tr w:rsidR="00044AF9" w:rsidRPr="00C30004" w14:paraId="692B59F1" w14:textId="77777777" w:rsidTr="00551D87">
        <w:tc>
          <w:tcPr>
            <w:tcW w:w="3844" w:type="pct"/>
            <w:gridSpan w:val="3"/>
            <w:shd w:val="clear" w:color="auto" w:fill="FFFFFF"/>
          </w:tcPr>
          <w:p w14:paraId="1233FCC9" w14:textId="77777777" w:rsidR="00044AF9" w:rsidRPr="009C621A" w:rsidRDefault="002F2D11" w:rsidP="009C621A">
            <w:r>
              <w:t>Is guilty of serious misrepresentation in supplying information</w:t>
            </w:r>
          </w:p>
        </w:tc>
        <w:tc>
          <w:tcPr>
            <w:tcW w:w="1156" w:type="pct"/>
            <w:gridSpan w:val="3"/>
            <w:shd w:val="clear" w:color="auto" w:fill="FFFFFF"/>
          </w:tcPr>
          <w:p w14:paraId="6F7576EB" w14:textId="77777777" w:rsidR="002F2D11" w:rsidRPr="00C30004" w:rsidRDefault="002F2D11" w:rsidP="002F2D11">
            <w:pPr>
              <w:pStyle w:val="Normal1"/>
              <w:spacing w:before="100"/>
              <w:jc w:val="both"/>
              <w:rPr>
                <w:rFonts w:ascii="Arial" w:hAnsi="Arial" w:cs="Arial"/>
                <w:sz w:val="22"/>
                <w:szCs w:val="22"/>
              </w:rPr>
            </w:pPr>
            <w:r w:rsidRPr="00C30004">
              <w:rPr>
                <w:rFonts w:ascii="Arial" w:hAnsi="Arial" w:cs="Arial"/>
                <w:sz w:val="22"/>
                <w:szCs w:val="22"/>
              </w:rPr>
              <w:t>Yes/ No</w:t>
            </w:r>
          </w:p>
          <w:p w14:paraId="086015A7" w14:textId="77777777" w:rsidR="00044AF9" w:rsidRPr="00627A0A" w:rsidRDefault="00044AF9" w:rsidP="00627A0A">
            <w:pPr>
              <w:pStyle w:val="Normal1"/>
              <w:jc w:val="both"/>
              <w:rPr>
                <w:rFonts w:ascii="Arial" w:eastAsia="Arial" w:hAnsi="Arial" w:cs="Arial"/>
                <w:sz w:val="22"/>
                <w:szCs w:val="22"/>
              </w:rPr>
            </w:pPr>
          </w:p>
        </w:tc>
      </w:tr>
      <w:tr w:rsidR="00044AF9" w:rsidRPr="00C30004" w14:paraId="73782500" w14:textId="77777777" w:rsidTr="00551D87">
        <w:tc>
          <w:tcPr>
            <w:tcW w:w="3844" w:type="pct"/>
            <w:gridSpan w:val="3"/>
            <w:shd w:val="clear" w:color="auto" w:fill="FFFFFF"/>
          </w:tcPr>
          <w:p w14:paraId="3F266E2F" w14:textId="77777777" w:rsidR="00044AF9" w:rsidRPr="009C621A" w:rsidRDefault="002F2D11" w:rsidP="009C621A">
            <w:r>
              <w:t>Is not in possession of relevant licences or membership of an appropriate body where required by law</w:t>
            </w:r>
          </w:p>
        </w:tc>
        <w:tc>
          <w:tcPr>
            <w:tcW w:w="1156" w:type="pct"/>
            <w:gridSpan w:val="3"/>
            <w:shd w:val="clear" w:color="auto" w:fill="FFFFFF"/>
          </w:tcPr>
          <w:p w14:paraId="405DCFAD" w14:textId="77777777" w:rsidR="002F2D11" w:rsidRPr="00C30004" w:rsidRDefault="002F2D11" w:rsidP="002F2D11">
            <w:pPr>
              <w:pStyle w:val="Normal1"/>
              <w:spacing w:before="100"/>
              <w:jc w:val="both"/>
              <w:rPr>
                <w:rFonts w:ascii="Arial" w:hAnsi="Arial" w:cs="Arial"/>
                <w:sz w:val="22"/>
                <w:szCs w:val="22"/>
              </w:rPr>
            </w:pPr>
            <w:r w:rsidRPr="00C30004">
              <w:rPr>
                <w:rFonts w:ascii="Arial" w:hAnsi="Arial" w:cs="Arial"/>
                <w:sz w:val="22"/>
                <w:szCs w:val="22"/>
              </w:rPr>
              <w:t>Yes/ No</w:t>
            </w:r>
          </w:p>
          <w:p w14:paraId="69F4E814" w14:textId="77777777" w:rsidR="00044AF9" w:rsidRPr="00627A0A" w:rsidRDefault="00044AF9" w:rsidP="00627A0A">
            <w:pPr>
              <w:pStyle w:val="Normal1"/>
              <w:jc w:val="both"/>
              <w:rPr>
                <w:rFonts w:ascii="Arial" w:eastAsia="Arial" w:hAnsi="Arial" w:cs="Arial"/>
                <w:sz w:val="22"/>
                <w:szCs w:val="22"/>
              </w:rPr>
            </w:pPr>
          </w:p>
        </w:tc>
      </w:tr>
      <w:tr w:rsidR="00044AF9" w:rsidRPr="00C30004" w14:paraId="129AA68B" w14:textId="77777777" w:rsidTr="00551D87">
        <w:tc>
          <w:tcPr>
            <w:tcW w:w="3844" w:type="pct"/>
            <w:gridSpan w:val="3"/>
            <w:shd w:val="clear" w:color="auto" w:fill="FFFFFF"/>
          </w:tcPr>
          <w:p w14:paraId="633053C1" w14:textId="2A5A612B" w:rsidR="002F2D11" w:rsidRPr="00423BCB" w:rsidRDefault="002F2D11" w:rsidP="002F2D11">
            <w:pPr>
              <w:rPr>
                <w:i/>
              </w:rPr>
            </w:pPr>
            <w:r w:rsidRPr="00423BCB">
              <w:rPr>
                <w:i/>
              </w:rPr>
              <w:t xml:space="preserve">If the answer to any of these is </w:t>
            </w:r>
            <w:r w:rsidR="006C0076" w:rsidRPr="00423BCB">
              <w:rPr>
                <w:i/>
              </w:rPr>
              <w:t>‘</w:t>
            </w:r>
            <w:r w:rsidR="006C0076" w:rsidRPr="00423BCB">
              <w:rPr>
                <w:b/>
                <w:i/>
              </w:rPr>
              <w:t>y</w:t>
            </w:r>
            <w:r w:rsidRPr="00423BCB">
              <w:rPr>
                <w:b/>
                <w:i/>
              </w:rPr>
              <w:t>es</w:t>
            </w:r>
            <w:r w:rsidR="006C0076" w:rsidRPr="00423BCB">
              <w:rPr>
                <w:i/>
              </w:rPr>
              <w:t>’</w:t>
            </w:r>
            <w:r w:rsidRPr="00423BCB">
              <w:rPr>
                <w:i/>
              </w:rPr>
              <w:t xml:space="preserve"> please give brief details below, including what has been done to put things right</w:t>
            </w:r>
            <w:r w:rsidR="006C0076" w:rsidRPr="00423BCB">
              <w:rPr>
                <w:i/>
              </w:rPr>
              <w:t>:</w:t>
            </w:r>
            <w:r w:rsidRPr="00423BCB">
              <w:rPr>
                <w:i/>
              </w:rPr>
              <w:t xml:space="preserve"> (500 words)</w:t>
            </w:r>
          </w:p>
          <w:p w14:paraId="5009FC89" w14:textId="77777777" w:rsidR="00044AF9" w:rsidRDefault="00044AF9" w:rsidP="00C30004">
            <w:pPr>
              <w:pStyle w:val="Normal1"/>
              <w:spacing w:before="100"/>
              <w:jc w:val="center"/>
              <w:rPr>
                <w:rFonts w:ascii="Arial" w:eastAsia="Arial" w:hAnsi="Arial" w:cs="Arial"/>
                <w:b/>
                <w:bCs/>
                <w:sz w:val="22"/>
                <w:szCs w:val="22"/>
              </w:rPr>
            </w:pPr>
          </w:p>
          <w:p w14:paraId="2A2A036A" w14:textId="77777777" w:rsidR="002F2D11" w:rsidRDefault="002F2D11" w:rsidP="009C621A">
            <w:pPr>
              <w:pStyle w:val="Normal1"/>
              <w:spacing w:before="100"/>
              <w:rPr>
                <w:rFonts w:ascii="Arial" w:eastAsia="Arial" w:hAnsi="Arial" w:cs="Arial"/>
                <w:b/>
                <w:bCs/>
                <w:sz w:val="22"/>
                <w:szCs w:val="22"/>
              </w:rPr>
            </w:pPr>
          </w:p>
        </w:tc>
        <w:tc>
          <w:tcPr>
            <w:tcW w:w="1156" w:type="pct"/>
            <w:gridSpan w:val="3"/>
            <w:shd w:val="clear" w:color="auto" w:fill="FFFFFF"/>
          </w:tcPr>
          <w:p w14:paraId="28D1C5B6" w14:textId="77777777" w:rsidR="00044AF9" w:rsidRPr="00C30004" w:rsidRDefault="00044AF9" w:rsidP="00C30004">
            <w:pPr>
              <w:pStyle w:val="Normal1"/>
              <w:spacing w:before="100"/>
              <w:jc w:val="center"/>
              <w:rPr>
                <w:rFonts w:ascii="Arial" w:eastAsia="Arial" w:hAnsi="Arial" w:cs="Arial"/>
                <w:b/>
                <w:bCs/>
                <w:sz w:val="22"/>
                <w:szCs w:val="22"/>
              </w:rPr>
            </w:pPr>
          </w:p>
        </w:tc>
      </w:tr>
      <w:tr w:rsidR="00044AF9" w:rsidRPr="00C30004" w14:paraId="157DDF70" w14:textId="77777777" w:rsidTr="00551D87">
        <w:tc>
          <w:tcPr>
            <w:tcW w:w="5000" w:type="pct"/>
            <w:gridSpan w:val="6"/>
            <w:shd w:val="clear" w:color="auto" w:fill="FFE599"/>
          </w:tcPr>
          <w:p w14:paraId="51F3EAA7" w14:textId="684E8131" w:rsidR="00044AF9" w:rsidRPr="00C30004" w:rsidRDefault="00044AF9" w:rsidP="00C30004">
            <w:pPr>
              <w:pStyle w:val="Normal1"/>
              <w:spacing w:before="100"/>
              <w:jc w:val="center"/>
              <w:rPr>
                <w:rFonts w:ascii="Arial" w:eastAsia="Arial" w:hAnsi="Arial" w:cs="Arial"/>
                <w:b/>
                <w:bCs/>
                <w:sz w:val="22"/>
                <w:szCs w:val="22"/>
              </w:rPr>
            </w:pPr>
            <w:r w:rsidRPr="00C30004">
              <w:rPr>
                <w:rFonts w:ascii="Arial" w:eastAsia="Arial" w:hAnsi="Arial" w:cs="Arial"/>
                <w:b/>
                <w:bCs/>
                <w:sz w:val="22"/>
                <w:szCs w:val="22"/>
              </w:rPr>
              <w:t>Policy compliance</w:t>
            </w:r>
            <w:r w:rsidR="00410611">
              <w:rPr>
                <w:rFonts w:ascii="Arial" w:eastAsia="Arial" w:hAnsi="Arial" w:cs="Arial"/>
                <w:b/>
                <w:bCs/>
                <w:sz w:val="22"/>
                <w:szCs w:val="22"/>
              </w:rPr>
              <w:t>: Pass/Fail</w:t>
            </w:r>
          </w:p>
        </w:tc>
      </w:tr>
      <w:tr w:rsidR="00247D5F" w:rsidRPr="00C30004" w14:paraId="7F3BD021" w14:textId="77777777" w:rsidTr="00551D87">
        <w:tc>
          <w:tcPr>
            <w:tcW w:w="3844" w:type="pct"/>
            <w:gridSpan w:val="3"/>
          </w:tcPr>
          <w:p w14:paraId="18F18C34" w14:textId="77777777" w:rsidR="00FF79EC" w:rsidRPr="00FF79EC" w:rsidRDefault="00FF79EC" w:rsidP="00C30004">
            <w:pPr>
              <w:rPr>
                <w:b/>
                <w:bCs/>
              </w:rPr>
            </w:pPr>
            <w:r>
              <w:rPr>
                <w:b/>
                <w:bCs/>
              </w:rPr>
              <w:t>Equality</w:t>
            </w:r>
          </w:p>
          <w:p w14:paraId="059C696E" w14:textId="0B98B022" w:rsidR="00247D5F" w:rsidRPr="00C30004" w:rsidRDefault="00247D5F" w:rsidP="00C30004">
            <w:r w:rsidRPr="00C30004">
              <w:t xml:space="preserve">Does your company have a written </w:t>
            </w:r>
            <w:r w:rsidR="006C0076">
              <w:t>e</w:t>
            </w:r>
            <w:r w:rsidRPr="00C30004">
              <w:t>quality statement or policy that demonstrates compliance with the Equalities Act 2010</w:t>
            </w:r>
            <w:r w:rsidR="00FF79EC">
              <w:t>?</w:t>
            </w:r>
          </w:p>
          <w:p w14:paraId="5C855FD3" w14:textId="61BB9878" w:rsidR="00247D5F" w:rsidRDefault="00247D5F" w:rsidP="00C30004">
            <w:pPr>
              <w:pStyle w:val="Normal1"/>
              <w:spacing w:before="100"/>
              <w:jc w:val="both"/>
              <w:rPr>
                <w:rFonts w:ascii="Arial" w:hAnsi="Arial" w:cs="Arial"/>
                <w:i/>
                <w:sz w:val="22"/>
                <w:szCs w:val="22"/>
              </w:rPr>
            </w:pPr>
            <w:r w:rsidRPr="00C30004">
              <w:rPr>
                <w:rFonts w:ascii="Arial" w:hAnsi="Arial" w:cs="Arial"/>
                <w:i/>
                <w:sz w:val="22"/>
                <w:szCs w:val="22"/>
              </w:rPr>
              <w:t xml:space="preserve">If you are unable to answer </w:t>
            </w:r>
            <w:r w:rsidR="006C0076">
              <w:rPr>
                <w:rFonts w:ascii="Arial" w:hAnsi="Arial" w:cs="Arial"/>
                <w:i/>
                <w:sz w:val="22"/>
                <w:szCs w:val="22"/>
              </w:rPr>
              <w:t>‘y</w:t>
            </w:r>
            <w:r w:rsidRPr="00C30004">
              <w:rPr>
                <w:rFonts w:ascii="Arial" w:hAnsi="Arial" w:cs="Arial"/>
                <w:i/>
                <w:sz w:val="22"/>
                <w:szCs w:val="22"/>
              </w:rPr>
              <w:t>es</w:t>
            </w:r>
            <w:r w:rsidR="006C0076">
              <w:rPr>
                <w:rFonts w:ascii="Arial" w:hAnsi="Arial" w:cs="Arial"/>
                <w:i/>
                <w:sz w:val="22"/>
                <w:szCs w:val="22"/>
              </w:rPr>
              <w:t>’</w:t>
            </w:r>
            <w:r w:rsidRPr="00C30004">
              <w:rPr>
                <w:rFonts w:ascii="Arial" w:hAnsi="Arial" w:cs="Arial"/>
                <w:i/>
                <w:sz w:val="22"/>
                <w:szCs w:val="22"/>
              </w:rPr>
              <w:t xml:space="preserve"> to this question, you must be able to demonstrate how your organisation complies with the Equality Act 2010</w:t>
            </w:r>
            <w:r w:rsidR="00D57B24">
              <w:rPr>
                <w:rFonts w:ascii="Arial" w:hAnsi="Arial" w:cs="Arial"/>
                <w:i/>
                <w:sz w:val="22"/>
                <w:szCs w:val="22"/>
              </w:rPr>
              <w:t>.</w:t>
            </w:r>
          </w:p>
          <w:p w14:paraId="03BA0AB5" w14:textId="719BF711" w:rsidR="00D57B24" w:rsidRDefault="00D57B24" w:rsidP="00C30004">
            <w:pPr>
              <w:pStyle w:val="Normal1"/>
              <w:spacing w:before="100"/>
              <w:jc w:val="both"/>
              <w:rPr>
                <w:rFonts w:ascii="Arial" w:hAnsi="Arial" w:cs="Arial"/>
                <w:i/>
                <w:sz w:val="22"/>
                <w:szCs w:val="22"/>
              </w:rPr>
            </w:pPr>
            <w:r>
              <w:rPr>
                <w:rFonts w:ascii="Arial" w:hAnsi="Arial" w:cs="Arial"/>
                <w:i/>
                <w:sz w:val="22"/>
                <w:szCs w:val="22"/>
              </w:rPr>
              <w:t xml:space="preserve">If you are unable to answer </w:t>
            </w:r>
            <w:r w:rsidR="006C0076">
              <w:rPr>
                <w:rFonts w:ascii="Arial" w:hAnsi="Arial" w:cs="Arial"/>
                <w:i/>
                <w:sz w:val="22"/>
                <w:szCs w:val="22"/>
              </w:rPr>
              <w:t>‘y</w:t>
            </w:r>
            <w:r>
              <w:rPr>
                <w:rFonts w:ascii="Arial" w:hAnsi="Arial" w:cs="Arial"/>
                <w:i/>
                <w:sz w:val="22"/>
                <w:szCs w:val="22"/>
              </w:rPr>
              <w:t>es</w:t>
            </w:r>
            <w:r w:rsidR="006C0076">
              <w:rPr>
                <w:rFonts w:ascii="Arial" w:hAnsi="Arial" w:cs="Arial"/>
                <w:i/>
                <w:sz w:val="22"/>
                <w:szCs w:val="22"/>
              </w:rPr>
              <w:t>’</w:t>
            </w:r>
            <w:r>
              <w:rPr>
                <w:rFonts w:ascii="Arial" w:hAnsi="Arial" w:cs="Arial"/>
                <w:i/>
                <w:sz w:val="22"/>
                <w:szCs w:val="22"/>
              </w:rPr>
              <w:t>, please include your response here:</w:t>
            </w:r>
          </w:p>
          <w:p w14:paraId="07622C8F" w14:textId="77777777" w:rsidR="00D53488" w:rsidRDefault="00D53488" w:rsidP="00C30004">
            <w:pPr>
              <w:pStyle w:val="Normal1"/>
              <w:spacing w:before="100"/>
              <w:jc w:val="both"/>
              <w:rPr>
                <w:rFonts w:ascii="Arial" w:hAnsi="Arial" w:cs="Arial"/>
                <w:i/>
                <w:sz w:val="22"/>
                <w:szCs w:val="22"/>
              </w:rPr>
            </w:pPr>
          </w:p>
          <w:p w14:paraId="13396832" w14:textId="77777777" w:rsidR="00D57B24" w:rsidRDefault="00D57B24" w:rsidP="00C30004">
            <w:pPr>
              <w:pStyle w:val="Normal1"/>
              <w:spacing w:before="100"/>
              <w:jc w:val="both"/>
              <w:rPr>
                <w:rFonts w:ascii="Arial" w:hAnsi="Arial" w:cs="Arial"/>
                <w:i/>
                <w:sz w:val="22"/>
                <w:szCs w:val="22"/>
              </w:rPr>
            </w:pPr>
          </w:p>
          <w:p w14:paraId="1C5F009C" w14:textId="77777777" w:rsidR="00D57B24" w:rsidRPr="00C30004" w:rsidRDefault="00D57B24" w:rsidP="00C30004">
            <w:pPr>
              <w:pStyle w:val="Normal1"/>
              <w:spacing w:before="100"/>
              <w:jc w:val="both"/>
              <w:rPr>
                <w:rFonts w:ascii="Arial" w:eastAsia="Arial" w:hAnsi="Arial" w:cs="Arial"/>
                <w:sz w:val="22"/>
                <w:szCs w:val="22"/>
              </w:rPr>
            </w:pPr>
          </w:p>
        </w:tc>
        <w:tc>
          <w:tcPr>
            <w:tcW w:w="1156" w:type="pct"/>
            <w:gridSpan w:val="3"/>
          </w:tcPr>
          <w:p w14:paraId="03A72E3A" w14:textId="77777777" w:rsidR="00247D5F" w:rsidRPr="00C30004" w:rsidRDefault="00247D5F" w:rsidP="004C3AB9">
            <w:pPr>
              <w:pStyle w:val="Normal1"/>
              <w:spacing w:before="100"/>
              <w:jc w:val="both"/>
              <w:rPr>
                <w:rFonts w:ascii="Arial" w:hAnsi="Arial" w:cs="Arial"/>
                <w:sz w:val="22"/>
                <w:szCs w:val="22"/>
              </w:rPr>
            </w:pPr>
            <w:r w:rsidRPr="00C30004">
              <w:rPr>
                <w:rFonts w:ascii="Arial" w:hAnsi="Arial" w:cs="Arial"/>
                <w:sz w:val="22"/>
                <w:szCs w:val="22"/>
              </w:rPr>
              <w:t>Yes/ No</w:t>
            </w:r>
          </w:p>
          <w:p w14:paraId="3FA51A79" w14:textId="77777777" w:rsidR="00247D5F" w:rsidRPr="00C30004" w:rsidRDefault="00247D5F" w:rsidP="004C3AB9">
            <w:pPr>
              <w:pStyle w:val="Normal1"/>
              <w:spacing w:before="100"/>
              <w:jc w:val="both"/>
              <w:rPr>
                <w:rFonts w:ascii="Arial" w:hAnsi="Arial" w:cs="Arial"/>
                <w:sz w:val="22"/>
                <w:szCs w:val="22"/>
              </w:rPr>
            </w:pPr>
          </w:p>
          <w:p w14:paraId="3BF55EA9" w14:textId="77777777" w:rsidR="00247D5F" w:rsidRPr="00C30004" w:rsidRDefault="00247D5F" w:rsidP="00C30004">
            <w:pPr>
              <w:pStyle w:val="Normal1"/>
              <w:jc w:val="both"/>
              <w:rPr>
                <w:rFonts w:ascii="Arial" w:eastAsia="Arial" w:hAnsi="Arial" w:cs="Arial"/>
                <w:sz w:val="22"/>
                <w:szCs w:val="22"/>
              </w:rPr>
            </w:pPr>
            <w:r w:rsidRPr="00C30004">
              <w:rPr>
                <w:rFonts w:ascii="Arial" w:eastAsia="Arial" w:hAnsi="Arial" w:cs="Arial"/>
                <w:sz w:val="22"/>
                <w:szCs w:val="22"/>
              </w:rPr>
              <w:t>[Please delete as appropriate]</w:t>
            </w:r>
          </w:p>
          <w:p w14:paraId="4F3D56E8" w14:textId="77777777" w:rsidR="00247D5F" w:rsidRPr="00C30004" w:rsidRDefault="00247D5F" w:rsidP="004C3AB9">
            <w:pPr>
              <w:pStyle w:val="Normal1"/>
              <w:spacing w:before="100"/>
              <w:jc w:val="both"/>
              <w:rPr>
                <w:rFonts w:ascii="Arial" w:hAnsi="Arial" w:cs="Arial"/>
                <w:sz w:val="22"/>
                <w:szCs w:val="22"/>
              </w:rPr>
            </w:pPr>
          </w:p>
        </w:tc>
      </w:tr>
      <w:tr w:rsidR="00247D5F" w:rsidRPr="00C30004" w14:paraId="79658568" w14:textId="77777777" w:rsidTr="00551D87">
        <w:tc>
          <w:tcPr>
            <w:tcW w:w="3844" w:type="pct"/>
            <w:gridSpan w:val="3"/>
          </w:tcPr>
          <w:p w14:paraId="703E447F" w14:textId="300B1ACA" w:rsidR="005F5B9A" w:rsidRPr="005F5B9A" w:rsidRDefault="005F5B9A" w:rsidP="005F5B9A">
            <w:pPr>
              <w:rPr>
                <w:b/>
              </w:rPr>
            </w:pPr>
            <w:r w:rsidRPr="005F5B9A">
              <w:rPr>
                <w:b/>
              </w:rPr>
              <w:t xml:space="preserve">Modern </w:t>
            </w:r>
            <w:r w:rsidR="006C0076">
              <w:rPr>
                <w:b/>
              </w:rPr>
              <w:t>s</w:t>
            </w:r>
            <w:r w:rsidRPr="005F5B9A">
              <w:rPr>
                <w:b/>
              </w:rPr>
              <w:t>lavery</w:t>
            </w:r>
          </w:p>
          <w:p w14:paraId="0D94C356" w14:textId="2B7ADF8E" w:rsidR="005F5B9A" w:rsidRDefault="005F5B9A" w:rsidP="005F5B9A">
            <w:r>
              <w:t xml:space="preserve">Does your company have a written </w:t>
            </w:r>
            <w:r w:rsidR="006C0076">
              <w:t>m</w:t>
            </w:r>
            <w:r>
              <w:t xml:space="preserve">odern </w:t>
            </w:r>
            <w:r w:rsidR="006C0076">
              <w:t>s</w:t>
            </w:r>
            <w:r>
              <w:t>lavery statement or policy that demonstrates compliance with the Modern Slavery Act 2015?</w:t>
            </w:r>
          </w:p>
          <w:p w14:paraId="10BD5DED" w14:textId="77777777" w:rsidR="005F5B9A" w:rsidRDefault="005F5B9A" w:rsidP="005F5B9A">
            <w:pPr>
              <w:rPr>
                <w:i/>
                <w:iCs/>
              </w:rPr>
            </w:pPr>
          </w:p>
          <w:p w14:paraId="0F16A03C" w14:textId="5C541FD2" w:rsidR="005F5B9A" w:rsidRDefault="005F5B9A" w:rsidP="005F5B9A">
            <w:pPr>
              <w:rPr>
                <w:rFonts w:cs="Arial"/>
                <w:i/>
                <w:iCs/>
              </w:rPr>
            </w:pPr>
            <w:r>
              <w:rPr>
                <w:i/>
                <w:iCs/>
              </w:rPr>
              <w:t xml:space="preserve">If you are unable to answer </w:t>
            </w:r>
            <w:r w:rsidR="006C0076">
              <w:rPr>
                <w:i/>
                <w:iCs/>
              </w:rPr>
              <w:t>‘y</w:t>
            </w:r>
            <w:r>
              <w:rPr>
                <w:i/>
                <w:iCs/>
              </w:rPr>
              <w:t>es</w:t>
            </w:r>
            <w:r w:rsidR="006C0076">
              <w:rPr>
                <w:i/>
                <w:iCs/>
              </w:rPr>
              <w:t>’</w:t>
            </w:r>
            <w:r>
              <w:rPr>
                <w:i/>
                <w:iCs/>
              </w:rPr>
              <w:t xml:space="preserve"> to this question and your turnover is above £36m and a policy is therefore required, you must be able to demonstrate how your organisation complies with the Modern Slavery Act 2015. </w:t>
            </w:r>
            <w:r>
              <w:rPr>
                <w:rFonts w:cs="Arial"/>
                <w:i/>
                <w:iCs/>
              </w:rPr>
              <w:t xml:space="preserve">If you are unable to answer </w:t>
            </w:r>
            <w:r w:rsidR="006C0076">
              <w:rPr>
                <w:rFonts w:cs="Arial"/>
                <w:i/>
                <w:iCs/>
              </w:rPr>
              <w:t>‘y</w:t>
            </w:r>
            <w:r>
              <w:rPr>
                <w:rFonts w:cs="Arial"/>
                <w:i/>
                <w:iCs/>
              </w:rPr>
              <w:t>es</w:t>
            </w:r>
            <w:r w:rsidR="006C0076">
              <w:rPr>
                <w:rFonts w:cs="Arial"/>
                <w:i/>
                <w:iCs/>
              </w:rPr>
              <w:t>’</w:t>
            </w:r>
            <w:r>
              <w:rPr>
                <w:rFonts w:cs="Arial"/>
                <w:i/>
                <w:iCs/>
              </w:rPr>
              <w:t xml:space="preserve"> and your turnover is above £36m, please include your response here:</w:t>
            </w:r>
          </w:p>
          <w:p w14:paraId="01429006" w14:textId="77777777" w:rsidR="00D53488" w:rsidRDefault="00D53488" w:rsidP="005F5B9A">
            <w:pPr>
              <w:rPr>
                <w:i/>
                <w:iCs/>
              </w:rPr>
            </w:pPr>
          </w:p>
          <w:p w14:paraId="720DD637" w14:textId="77777777" w:rsidR="005F5B9A" w:rsidRPr="005F5B9A" w:rsidRDefault="005F5B9A" w:rsidP="005F5B9A">
            <w:pPr>
              <w:rPr>
                <w:rFonts w:cs="Arial"/>
                <w:i/>
                <w:iCs/>
              </w:rPr>
            </w:pPr>
          </w:p>
          <w:p w14:paraId="7389D533" w14:textId="53578F18" w:rsidR="005F5B9A" w:rsidRPr="005F5B9A" w:rsidRDefault="005F5B9A" w:rsidP="005F5B9A">
            <w:pPr>
              <w:pStyle w:val="Default"/>
              <w:ind w:left="0"/>
              <w:rPr>
                <w:rFonts w:ascii="Arial" w:hAnsi="Arial" w:cs="Arial"/>
                <w:sz w:val="22"/>
                <w:szCs w:val="22"/>
              </w:rPr>
            </w:pPr>
            <w:r w:rsidRPr="008D5B86">
              <w:rPr>
                <w:rFonts w:ascii="Arial" w:hAnsi="Arial" w:cs="Arial"/>
                <w:sz w:val="22"/>
                <w:szCs w:val="22"/>
              </w:rPr>
              <w:t xml:space="preserve">Herefordshire Council expects all suppliers and providers who enter into contracts with the council to align </w:t>
            </w:r>
            <w:r w:rsidRPr="005F5B9A">
              <w:rPr>
                <w:rFonts w:ascii="Arial" w:hAnsi="Arial" w:cs="Arial"/>
                <w:sz w:val="22"/>
                <w:szCs w:val="22"/>
              </w:rPr>
              <w:t>their business activities with the council’s Modern Slavery Statement whether you are</w:t>
            </w:r>
            <w:r w:rsidR="006C0076">
              <w:rPr>
                <w:rFonts w:ascii="Arial" w:hAnsi="Arial" w:cs="Arial"/>
                <w:sz w:val="22"/>
                <w:szCs w:val="22"/>
              </w:rPr>
              <w:t xml:space="preserve"> a</w:t>
            </w:r>
            <w:r w:rsidRPr="005F5B9A">
              <w:rPr>
                <w:rFonts w:ascii="Arial" w:hAnsi="Arial" w:cs="Arial"/>
                <w:sz w:val="22"/>
                <w:szCs w:val="22"/>
              </w:rPr>
              <w:t xml:space="preserve"> relevant organisation as defined by Section 54 of the Modern slavery Act 2015 or not. </w:t>
            </w:r>
          </w:p>
          <w:p w14:paraId="09C4EAD6" w14:textId="77777777" w:rsidR="005F5B9A" w:rsidRPr="005F5B9A" w:rsidRDefault="005F5B9A" w:rsidP="005F5B9A">
            <w:pPr>
              <w:pStyle w:val="Default"/>
              <w:rPr>
                <w:rFonts w:ascii="Arial" w:hAnsi="Arial" w:cs="Arial"/>
                <w:sz w:val="22"/>
                <w:szCs w:val="22"/>
              </w:rPr>
            </w:pPr>
          </w:p>
          <w:p w14:paraId="6271B708" w14:textId="476FDAB0" w:rsidR="005F5B9A" w:rsidRPr="005F5B9A" w:rsidRDefault="005F5B9A" w:rsidP="005F5B9A">
            <w:pPr>
              <w:pStyle w:val="Default"/>
              <w:ind w:left="0"/>
              <w:rPr>
                <w:rFonts w:ascii="Arial" w:hAnsi="Arial" w:cs="Arial"/>
                <w:sz w:val="22"/>
                <w:szCs w:val="22"/>
              </w:rPr>
            </w:pPr>
            <w:r w:rsidRPr="005F5B9A">
              <w:rPr>
                <w:rFonts w:ascii="Arial" w:hAnsi="Arial" w:cs="Arial"/>
                <w:sz w:val="22"/>
                <w:szCs w:val="22"/>
              </w:rPr>
              <w:t xml:space="preserve">The </w:t>
            </w:r>
            <w:r w:rsidR="006C0076">
              <w:rPr>
                <w:rFonts w:ascii="Arial" w:hAnsi="Arial" w:cs="Arial"/>
                <w:sz w:val="22"/>
                <w:szCs w:val="22"/>
              </w:rPr>
              <w:t>c</w:t>
            </w:r>
            <w:r w:rsidRPr="005F5B9A">
              <w:rPr>
                <w:rFonts w:ascii="Arial" w:hAnsi="Arial" w:cs="Arial"/>
                <w:sz w:val="22"/>
                <w:szCs w:val="22"/>
              </w:rPr>
              <w:t xml:space="preserve">ouncil’s Modern Slavery Statement can be found via this </w:t>
            </w:r>
            <w:hyperlink r:id="rId21" w:anchor=":~:text=The%20Modern%20Slavery%20Act%202015,and%20act%20against%20modern%20slavery." w:history="1">
              <w:r w:rsidRPr="005F5B9A">
                <w:rPr>
                  <w:rStyle w:val="Hyperlink"/>
                  <w:rFonts w:ascii="Arial" w:hAnsi="Arial" w:cs="Arial"/>
                  <w:sz w:val="22"/>
                  <w:szCs w:val="22"/>
                </w:rPr>
                <w:t>link</w:t>
              </w:r>
            </w:hyperlink>
            <w:r w:rsidR="006C0076">
              <w:rPr>
                <w:rFonts w:ascii="Arial" w:hAnsi="Arial" w:cs="Arial"/>
                <w:sz w:val="22"/>
                <w:szCs w:val="22"/>
              </w:rPr>
              <w:t>:</w:t>
            </w:r>
            <w:r w:rsidRPr="005F5B9A">
              <w:rPr>
                <w:rFonts w:ascii="Arial" w:hAnsi="Arial" w:cs="Arial"/>
                <w:sz w:val="22"/>
                <w:szCs w:val="22"/>
              </w:rPr>
              <w:t xml:space="preserve"> </w:t>
            </w:r>
          </w:p>
          <w:p w14:paraId="3F879CF3" w14:textId="62B7204C" w:rsidR="005F5B9A" w:rsidRPr="00882198" w:rsidRDefault="007E74AA" w:rsidP="005F5B9A">
            <w:pPr>
              <w:pStyle w:val="Default"/>
              <w:ind w:left="0"/>
              <w:rPr>
                <w:rFonts w:ascii="Arial" w:hAnsi="Arial" w:cs="Arial"/>
                <w:sz w:val="22"/>
                <w:szCs w:val="22"/>
              </w:rPr>
            </w:pPr>
            <w:hyperlink r:id="rId22" w:anchor=":~:text=The%20Modern%20Slavery%20Act%202015,and%20act%20against%20modern%20slavery." w:history="1">
              <w:r w:rsidR="005F5B9A" w:rsidRPr="00882198">
                <w:rPr>
                  <w:rStyle w:val="Hyperlink"/>
                  <w:rFonts w:ascii="Arial" w:hAnsi="Arial" w:cs="Arial"/>
                  <w:sz w:val="22"/>
                  <w:szCs w:val="22"/>
                </w:rPr>
                <w:t>Modern slavery statement – Herefordshire Council</w:t>
              </w:r>
            </w:hyperlink>
          </w:p>
          <w:p w14:paraId="265EE5D8" w14:textId="77777777" w:rsidR="005F5B9A" w:rsidRPr="005F5B9A" w:rsidRDefault="005F5B9A" w:rsidP="005F5B9A">
            <w:pPr>
              <w:pStyle w:val="Default"/>
              <w:ind w:left="0"/>
              <w:rPr>
                <w:rFonts w:ascii="Arial" w:hAnsi="Arial" w:cs="Arial"/>
                <w:sz w:val="22"/>
                <w:szCs w:val="22"/>
              </w:rPr>
            </w:pPr>
          </w:p>
          <w:p w14:paraId="30CE33E6" w14:textId="464EBC57" w:rsidR="005F5B9A" w:rsidRDefault="005F5B9A" w:rsidP="00882198">
            <w:pPr>
              <w:pStyle w:val="Default"/>
              <w:ind w:left="0"/>
              <w:rPr>
                <w:rFonts w:cs="Arial"/>
              </w:rPr>
            </w:pPr>
            <w:r w:rsidRPr="00882198">
              <w:rPr>
                <w:rFonts w:ascii="Arial" w:hAnsi="Arial" w:cs="Arial"/>
                <w:sz w:val="22"/>
                <w:szCs w:val="22"/>
              </w:rPr>
              <w:t xml:space="preserve">Please confirm (by checking </w:t>
            </w:r>
            <w:r w:rsidR="006C0076">
              <w:rPr>
                <w:rFonts w:ascii="Arial" w:hAnsi="Arial" w:cs="Arial"/>
                <w:sz w:val="22"/>
                <w:szCs w:val="22"/>
              </w:rPr>
              <w:t>‘y</w:t>
            </w:r>
            <w:r w:rsidRPr="00882198">
              <w:rPr>
                <w:rFonts w:ascii="Arial" w:hAnsi="Arial" w:cs="Arial"/>
                <w:sz w:val="22"/>
                <w:szCs w:val="22"/>
              </w:rPr>
              <w:t>es</w:t>
            </w:r>
            <w:r w:rsidR="006C0076">
              <w:rPr>
                <w:rFonts w:ascii="Arial" w:hAnsi="Arial" w:cs="Arial"/>
                <w:sz w:val="22"/>
                <w:szCs w:val="22"/>
              </w:rPr>
              <w:t>’</w:t>
            </w:r>
            <w:r w:rsidRPr="00882198">
              <w:rPr>
                <w:rFonts w:ascii="Arial" w:hAnsi="Arial" w:cs="Arial"/>
                <w:sz w:val="22"/>
                <w:szCs w:val="22"/>
              </w:rPr>
              <w:t>) that your business activities align with the council’s Modern Slavery Statement.</w:t>
            </w:r>
          </w:p>
          <w:p w14:paraId="4CC3A1DE" w14:textId="24D4A3AC" w:rsidR="005F5B9A" w:rsidRDefault="005F5B9A" w:rsidP="00882198">
            <w:pPr>
              <w:pStyle w:val="Default"/>
              <w:ind w:left="0"/>
              <w:rPr>
                <w:rFonts w:cs="Arial"/>
              </w:rPr>
            </w:pPr>
          </w:p>
          <w:p w14:paraId="0C97BF0D" w14:textId="4042AA40" w:rsidR="005F5B9A" w:rsidRDefault="005F5B9A" w:rsidP="00882198">
            <w:pPr>
              <w:pStyle w:val="Default"/>
              <w:ind w:left="0"/>
              <w:rPr>
                <w:rFonts w:ascii="Arial" w:hAnsi="Arial" w:cs="Arial"/>
                <w:i/>
                <w:sz w:val="22"/>
                <w:szCs w:val="22"/>
              </w:rPr>
            </w:pPr>
            <w:r w:rsidRPr="00882198">
              <w:rPr>
                <w:rFonts w:ascii="Arial" w:hAnsi="Arial" w:cs="Arial"/>
                <w:i/>
                <w:sz w:val="22"/>
                <w:szCs w:val="22"/>
              </w:rPr>
              <w:t>If you are unable to answer ‘yes’ please include your response here:</w:t>
            </w:r>
          </w:p>
          <w:p w14:paraId="588A28BF" w14:textId="77777777" w:rsidR="00D53488" w:rsidRPr="00882198" w:rsidRDefault="00D53488" w:rsidP="00882198">
            <w:pPr>
              <w:pStyle w:val="Default"/>
              <w:ind w:left="0"/>
              <w:rPr>
                <w:rFonts w:cs="Arial"/>
                <w:i/>
              </w:rPr>
            </w:pPr>
          </w:p>
          <w:p w14:paraId="0DCC24D2" w14:textId="4BB95CF5" w:rsidR="005F5B9A" w:rsidRDefault="005F5B9A" w:rsidP="00882198">
            <w:pPr>
              <w:pStyle w:val="Default"/>
              <w:ind w:left="0"/>
              <w:rPr>
                <w:rFonts w:cs="Arial"/>
              </w:rPr>
            </w:pPr>
          </w:p>
          <w:p w14:paraId="212FFD38" w14:textId="77777777" w:rsidR="00D53488" w:rsidRPr="002D5140" w:rsidRDefault="00D53488" w:rsidP="00882198">
            <w:pPr>
              <w:pStyle w:val="Default"/>
              <w:ind w:left="0"/>
              <w:rPr>
                <w:rFonts w:cs="Arial"/>
              </w:rPr>
            </w:pPr>
          </w:p>
          <w:p w14:paraId="4929B5C0" w14:textId="47129665" w:rsidR="000C49A0" w:rsidRPr="00C30004" w:rsidRDefault="000C49A0" w:rsidP="005F5B9A"/>
        </w:tc>
        <w:tc>
          <w:tcPr>
            <w:tcW w:w="1156" w:type="pct"/>
            <w:gridSpan w:val="3"/>
          </w:tcPr>
          <w:p w14:paraId="2C8D3D3F" w14:textId="77777777" w:rsidR="005F5B9A" w:rsidRDefault="005F5B9A" w:rsidP="005F5B9A">
            <w:pPr>
              <w:pStyle w:val="Normal1"/>
              <w:spacing w:before="100"/>
              <w:jc w:val="both"/>
              <w:rPr>
                <w:rFonts w:ascii="Arial" w:hAnsi="Arial" w:cs="Arial"/>
                <w:sz w:val="22"/>
                <w:szCs w:val="22"/>
              </w:rPr>
            </w:pPr>
          </w:p>
          <w:p w14:paraId="38D3EAF9" w14:textId="2C30D92B" w:rsidR="005F5B9A" w:rsidRPr="00C30004" w:rsidRDefault="005F5B9A" w:rsidP="005F5B9A">
            <w:pPr>
              <w:pStyle w:val="Normal1"/>
              <w:spacing w:before="100"/>
              <w:jc w:val="both"/>
              <w:rPr>
                <w:rFonts w:ascii="Arial" w:hAnsi="Arial" w:cs="Arial"/>
                <w:sz w:val="22"/>
                <w:szCs w:val="22"/>
              </w:rPr>
            </w:pPr>
            <w:r w:rsidRPr="00C30004">
              <w:rPr>
                <w:rFonts w:ascii="Arial" w:hAnsi="Arial" w:cs="Arial"/>
                <w:sz w:val="22"/>
                <w:szCs w:val="22"/>
              </w:rPr>
              <w:t>Yes/ No</w:t>
            </w:r>
            <w:r>
              <w:rPr>
                <w:rFonts w:ascii="Arial" w:hAnsi="Arial" w:cs="Arial"/>
                <w:sz w:val="22"/>
                <w:szCs w:val="22"/>
              </w:rPr>
              <w:t>/ Not required</w:t>
            </w:r>
          </w:p>
          <w:p w14:paraId="02D27BFD" w14:textId="77777777" w:rsidR="001D6D83" w:rsidRDefault="005F5B9A" w:rsidP="005F5B9A">
            <w:pPr>
              <w:pStyle w:val="Normal1"/>
              <w:spacing w:before="100"/>
              <w:jc w:val="both"/>
              <w:rPr>
                <w:rFonts w:ascii="Arial" w:eastAsia="Arial" w:hAnsi="Arial" w:cs="Arial"/>
                <w:sz w:val="22"/>
                <w:szCs w:val="22"/>
              </w:rPr>
            </w:pPr>
            <w:r w:rsidRPr="00C30004">
              <w:rPr>
                <w:rFonts w:ascii="Arial" w:eastAsia="Arial" w:hAnsi="Arial" w:cs="Arial"/>
                <w:sz w:val="22"/>
                <w:szCs w:val="22"/>
              </w:rPr>
              <w:t>[Please delete as appropriate</w:t>
            </w:r>
            <w:r>
              <w:rPr>
                <w:rFonts w:ascii="Arial" w:eastAsia="Arial" w:hAnsi="Arial" w:cs="Arial"/>
                <w:sz w:val="22"/>
                <w:szCs w:val="22"/>
              </w:rPr>
              <w:t>]</w:t>
            </w:r>
          </w:p>
          <w:p w14:paraId="66080751" w14:textId="77777777" w:rsidR="005F5B9A" w:rsidRDefault="005F5B9A" w:rsidP="005F5B9A">
            <w:pPr>
              <w:pStyle w:val="Normal1"/>
              <w:spacing w:before="100"/>
              <w:jc w:val="both"/>
              <w:rPr>
                <w:rFonts w:ascii="Arial" w:eastAsia="Arial" w:hAnsi="Arial" w:cs="Arial"/>
                <w:sz w:val="22"/>
                <w:szCs w:val="22"/>
              </w:rPr>
            </w:pPr>
          </w:p>
          <w:p w14:paraId="6F8138B6" w14:textId="77777777" w:rsidR="005F5B9A" w:rsidRDefault="005F5B9A" w:rsidP="005F5B9A">
            <w:pPr>
              <w:pStyle w:val="Normal1"/>
              <w:spacing w:before="100"/>
              <w:jc w:val="both"/>
              <w:rPr>
                <w:rFonts w:ascii="Arial" w:eastAsia="Arial" w:hAnsi="Arial" w:cs="Arial"/>
                <w:sz w:val="22"/>
                <w:szCs w:val="22"/>
              </w:rPr>
            </w:pPr>
          </w:p>
          <w:p w14:paraId="2C6A52DE" w14:textId="77777777" w:rsidR="005F5B9A" w:rsidRDefault="005F5B9A" w:rsidP="005F5B9A">
            <w:pPr>
              <w:pStyle w:val="Normal1"/>
              <w:spacing w:before="100"/>
              <w:jc w:val="both"/>
              <w:rPr>
                <w:rFonts w:ascii="Arial" w:eastAsia="Arial" w:hAnsi="Arial" w:cs="Arial"/>
                <w:sz w:val="22"/>
                <w:szCs w:val="22"/>
              </w:rPr>
            </w:pPr>
          </w:p>
          <w:p w14:paraId="5CD7D1EC" w14:textId="77777777" w:rsidR="005F5B9A" w:rsidRDefault="005F5B9A" w:rsidP="005F5B9A">
            <w:pPr>
              <w:pStyle w:val="Normal1"/>
              <w:spacing w:before="100"/>
              <w:jc w:val="both"/>
              <w:rPr>
                <w:rFonts w:ascii="Arial" w:eastAsia="Arial" w:hAnsi="Arial" w:cs="Arial"/>
                <w:sz w:val="22"/>
                <w:szCs w:val="22"/>
              </w:rPr>
            </w:pPr>
          </w:p>
          <w:p w14:paraId="4D3D90D3" w14:textId="77777777" w:rsidR="005F5B9A" w:rsidRDefault="005F5B9A" w:rsidP="005F5B9A">
            <w:pPr>
              <w:pStyle w:val="Normal1"/>
              <w:spacing w:before="100"/>
              <w:jc w:val="both"/>
              <w:rPr>
                <w:rFonts w:ascii="Arial" w:eastAsia="Arial" w:hAnsi="Arial" w:cs="Arial"/>
                <w:sz w:val="22"/>
                <w:szCs w:val="22"/>
              </w:rPr>
            </w:pPr>
          </w:p>
          <w:p w14:paraId="1D55B498" w14:textId="77777777" w:rsidR="005F5B9A" w:rsidRDefault="005F5B9A" w:rsidP="005F5B9A">
            <w:pPr>
              <w:pStyle w:val="Normal1"/>
              <w:spacing w:before="100"/>
              <w:jc w:val="both"/>
              <w:rPr>
                <w:rFonts w:ascii="Arial" w:eastAsia="Arial" w:hAnsi="Arial" w:cs="Arial"/>
                <w:sz w:val="22"/>
                <w:szCs w:val="22"/>
              </w:rPr>
            </w:pPr>
          </w:p>
          <w:p w14:paraId="0CD01018" w14:textId="77777777" w:rsidR="005F5B9A" w:rsidRDefault="005F5B9A" w:rsidP="005F5B9A">
            <w:pPr>
              <w:pStyle w:val="Normal1"/>
              <w:spacing w:before="100"/>
              <w:jc w:val="both"/>
              <w:rPr>
                <w:rFonts w:ascii="Arial" w:eastAsia="Arial" w:hAnsi="Arial" w:cs="Arial"/>
                <w:sz w:val="22"/>
                <w:szCs w:val="22"/>
              </w:rPr>
            </w:pPr>
          </w:p>
          <w:p w14:paraId="2F1182F9" w14:textId="731AFC37" w:rsidR="00327363" w:rsidRDefault="00327363" w:rsidP="005F5B9A">
            <w:pPr>
              <w:pStyle w:val="Normal1"/>
              <w:spacing w:before="100"/>
              <w:jc w:val="both"/>
              <w:rPr>
                <w:rFonts w:ascii="Arial" w:eastAsia="Arial" w:hAnsi="Arial" w:cs="Arial"/>
                <w:sz w:val="22"/>
                <w:szCs w:val="22"/>
              </w:rPr>
            </w:pPr>
          </w:p>
          <w:p w14:paraId="6D4AB2CD" w14:textId="77777777" w:rsidR="003C1F69" w:rsidRDefault="003C1F69" w:rsidP="005F5B9A">
            <w:pPr>
              <w:pStyle w:val="Normal1"/>
              <w:spacing w:before="100"/>
              <w:jc w:val="both"/>
              <w:rPr>
                <w:rFonts w:ascii="Arial" w:eastAsia="Arial" w:hAnsi="Arial" w:cs="Arial"/>
                <w:sz w:val="22"/>
                <w:szCs w:val="22"/>
              </w:rPr>
            </w:pPr>
          </w:p>
          <w:p w14:paraId="4BB446E5" w14:textId="77777777" w:rsidR="00327363" w:rsidRDefault="00327363" w:rsidP="005F5B9A">
            <w:pPr>
              <w:pStyle w:val="Normal1"/>
              <w:spacing w:before="100"/>
              <w:jc w:val="both"/>
              <w:rPr>
                <w:rFonts w:ascii="Arial" w:eastAsia="Arial" w:hAnsi="Arial" w:cs="Arial"/>
                <w:sz w:val="22"/>
                <w:szCs w:val="22"/>
              </w:rPr>
            </w:pPr>
          </w:p>
          <w:p w14:paraId="323818AF" w14:textId="77777777" w:rsidR="005F5B9A" w:rsidRDefault="005F5B9A" w:rsidP="005F5B9A">
            <w:pPr>
              <w:pStyle w:val="Normal1"/>
              <w:spacing w:before="100"/>
              <w:jc w:val="both"/>
              <w:rPr>
                <w:rFonts w:ascii="Arial" w:eastAsia="Arial" w:hAnsi="Arial" w:cs="Arial"/>
                <w:sz w:val="22"/>
                <w:szCs w:val="22"/>
              </w:rPr>
            </w:pPr>
          </w:p>
          <w:p w14:paraId="135AF497" w14:textId="77777777" w:rsidR="005F5B9A" w:rsidRDefault="005F5B9A" w:rsidP="005F5B9A">
            <w:pPr>
              <w:pStyle w:val="Normal1"/>
              <w:spacing w:before="100"/>
              <w:jc w:val="both"/>
              <w:rPr>
                <w:rFonts w:ascii="Arial" w:eastAsia="Arial" w:hAnsi="Arial" w:cs="Arial"/>
                <w:sz w:val="22"/>
                <w:szCs w:val="22"/>
              </w:rPr>
            </w:pPr>
          </w:p>
          <w:p w14:paraId="68CF52A7" w14:textId="77777777" w:rsidR="005F5B9A" w:rsidRDefault="005F5B9A" w:rsidP="005F5B9A">
            <w:pPr>
              <w:pStyle w:val="Normal1"/>
              <w:spacing w:before="100"/>
              <w:jc w:val="both"/>
              <w:rPr>
                <w:rFonts w:ascii="Arial" w:eastAsia="Arial" w:hAnsi="Arial" w:cs="Arial"/>
                <w:sz w:val="22"/>
                <w:szCs w:val="22"/>
              </w:rPr>
            </w:pPr>
          </w:p>
          <w:p w14:paraId="412CD2A7" w14:textId="77777777" w:rsidR="005F5B9A" w:rsidRDefault="005F5B9A" w:rsidP="005F5B9A">
            <w:pPr>
              <w:pStyle w:val="Normal1"/>
              <w:spacing w:before="100"/>
              <w:jc w:val="both"/>
              <w:rPr>
                <w:rFonts w:ascii="Arial" w:hAnsi="Arial" w:cs="Arial"/>
                <w:sz w:val="22"/>
                <w:szCs w:val="22"/>
              </w:rPr>
            </w:pPr>
            <w:r w:rsidRPr="00C30004">
              <w:rPr>
                <w:rFonts w:ascii="Arial" w:hAnsi="Arial" w:cs="Arial"/>
                <w:sz w:val="22"/>
                <w:szCs w:val="22"/>
              </w:rPr>
              <w:t>Yes/ No</w:t>
            </w:r>
          </w:p>
          <w:p w14:paraId="6F9A1D3E" w14:textId="77777777" w:rsidR="00327363" w:rsidRDefault="00327363" w:rsidP="00327363">
            <w:pPr>
              <w:pStyle w:val="Normal1"/>
              <w:spacing w:before="100"/>
              <w:jc w:val="both"/>
              <w:rPr>
                <w:rFonts w:ascii="Arial" w:eastAsia="Arial" w:hAnsi="Arial" w:cs="Arial"/>
                <w:sz w:val="22"/>
                <w:szCs w:val="22"/>
              </w:rPr>
            </w:pPr>
            <w:r w:rsidRPr="00C30004">
              <w:rPr>
                <w:rFonts w:ascii="Arial" w:eastAsia="Arial" w:hAnsi="Arial" w:cs="Arial"/>
                <w:sz w:val="22"/>
                <w:szCs w:val="22"/>
              </w:rPr>
              <w:t>[Please delete as appropriate</w:t>
            </w:r>
            <w:r>
              <w:rPr>
                <w:rFonts w:ascii="Arial" w:eastAsia="Arial" w:hAnsi="Arial" w:cs="Arial"/>
                <w:sz w:val="22"/>
                <w:szCs w:val="22"/>
              </w:rPr>
              <w:t>]</w:t>
            </w:r>
          </w:p>
          <w:p w14:paraId="784B3CB9" w14:textId="5E10AF95" w:rsidR="00327363" w:rsidRPr="00C30004" w:rsidRDefault="00327363" w:rsidP="005F5B9A">
            <w:pPr>
              <w:pStyle w:val="Normal1"/>
              <w:spacing w:before="100"/>
              <w:jc w:val="both"/>
              <w:rPr>
                <w:rFonts w:ascii="Arial" w:hAnsi="Arial" w:cs="Arial"/>
                <w:sz w:val="22"/>
                <w:szCs w:val="22"/>
              </w:rPr>
            </w:pPr>
          </w:p>
        </w:tc>
      </w:tr>
      <w:tr w:rsidR="00FF79EC" w:rsidRPr="00C30004" w14:paraId="4E19B089" w14:textId="77777777" w:rsidTr="00551D87">
        <w:tc>
          <w:tcPr>
            <w:tcW w:w="3844" w:type="pct"/>
            <w:gridSpan w:val="3"/>
          </w:tcPr>
          <w:p w14:paraId="46BBDEE4" w14:textId="77777777" w:rsidR="00FF79EC" w:rsidRDefault="00FF79EC" w:rsidP="00C30004">
            <w:pPr>
              <w:rPr>
                <w:b/>
                <w:bCs/>
              </w:rPr>
            </w:pPr>
            <w:r>
              <w:rPr>
                <w:b/>
                <w:bCs/>
              </w:rPr>
              <w:t>Health and safety</w:t>
            </w:r>
          </w:p>
          <w:p w14:paraId="55372869" w14:textId="56B59BEB" w:rsidR="00FF79EC" w:rsidRPr="00D53488" w:rsidRDefault="00FF79EC" w:rsidP="00C30004">
            <w:r>
              <w:t>Does your organisation have a health and safety policy that complies with current legislative requirements?</w:t>
            </w:r>
          </w:p>
        </w:tc>
        <w:tc>
          <w:tcPr>
            <w:tcW w:w="1156" w:type="pct"/>
            <w:gridSpan w:val="3"/>
          </w:tcPr>
          <w:p w14:paraId="40163284" w14:textId="77777777" w:rsidR="00FF79EC" w:rsidRPr="00C30004" w:rsidRDefault="00FF79EC" w:rsidP="00FF79EC">
            <w:pPr>
              <w:pStyle w:val="Normal1"/>
              <w:spacing w:before="100"/>
              <w:jc w:val="both"/>
              <w:rPr>
                <w:rFonts w:ascii="Arial" w:hAnsi="Arial" w:cs="Arial"/>
                <w:sz w:val="22"/>
                <w:szCs w:val="22"/>
              </w:rPr>
            </w:pPr>
            <w:r w:rsidRPr="00C30004">
              <w:rPr>
                <w:rFonts w:ascii="Arial" w:hAnsi="Arial" w:cs="Arial"/>
                <w:sz w:val="22"/>
                <w:szCs w:val="22"/>
              </w:rPr>
              <w:t>Yes/ No</w:t>
            </w:r>
          </w:p>
          <w:p w14:paraId="2E9CBAC9" w14:textId="77777777" w:rsidR="00FF79EC" w:rsidRPr="00C30004" w:rsidRDefault="00FF79EC" w:rsidP="00FF79EC">
            <w:pPr>
              <w:pStyle w:val="Normal1"/>
              <w:spacing w:before="100"/>
              <w:jc w:val="both"/>
              <w:rPr>
                <w:rFonts w:ascii="Arial" w:hAnsi="Arial" w:cs="Arial"/>
                <w:sz w:val="22"/>
                <w:szCs w:val="22"/>
              </w:rPr>
            </w:pPr>
          </w:p>
          <w:p w14:paraId="4DB679C6" w14:textId="77777777" w:rsidR="00FF79EC" w:rsidRPr="00C30004" w:rsidRDefault="00FF79EC" w:rsidP="00FF79EC">
            <w:pPr>
              <w:pStyle w:val="Normal1"/>
              <w:jc w:val="both"/>
              <w:rPr>
                <w:rFonts w:ascii="Arial" w:eastAsia="Arial" w:hAnsi="Arial" w:cs="Arial"/>
                <w:sz w:val="22"/>
                <w:szCs w:val="22"/>
              </w:rPr>
            </w:pPr>
            <w:r w:rsidRPr="00C30004">
              <w:rPr>
                <w:rFonts w:ascii="Arial" w:eastAsia="Arial" w:hAnsi="Arial" w:cs="Arial"/>
                <w:sz w:val="22"/>
                <w:szCs w:val="22"/>
              </w:rPr>
              <w:t>[Please delete as appropriate]</w:t>
            </w:r>
          </w:p>
          <w:p w14:paraId="6C6A8914" w14:textId="77777777" w:rsidR="00FF79EC" w:rsidRPr="00C30004" w:rsidRDefault="00FF79EC" w:rsidP="00C30004">
            <w:pPr>
              <w:pStyle w:val="Normal1"/>
              <w:spacing w:before="100"/>
              <w:jc w:val="both"/>
              <w:rPr>
                <w:rFonts w:ascii="Arial" w:hAnsi="Arial" w:cs="Arial"/>
                <w:sz w:val="22"/>
                <w:szCs w:val="22"/>
              </w:rPr>
            </w:pPr>
          </w:p>
        </w:tc>
      </w:tr>
      <w:tr w:rsidR="00247D5F" w:rsidRPr="00C30004" w14:paraId="352C71B4" w14:textId="77777777" w:rsidTr="00551D87">
        <w:tc>
          <w:tcPr>
            <w:tcW w:w="3844" w:type="pct"/>
            <w:gridSpan w:val="3"/>
          </w:tcPr>
          <w:p w14:paraId="4A9663BE" w14:textId="412D146F" w:rsidR="009D6543" w:rsidRPr="003053F3" w:rsidRDefault="009D6543" w:rsidP="00C30004">
            <w:pPr>
              <w:rPr>
                <w:b/>
              </w:rPr>
            </w:pPr>
            <w:r w:rsidRPr="003053F3">
              <w:rPr>
                <w:b/>
              </w:rPr>
              <w:t xml:space="preserve">Council </w:t>
            </w:r>
            <w:r w:rsidR="006C0076">
              <w:rPr>
                <w:b/>
              </w:rPr>
              <w:t>p</w:t>
            </w:r>
            <w:r w:rsidRPr="003053F3">
              <w:rPr>
                <w:b/>
              </w:rPr>
              <w:t xml:space="preserve">olicy </w:t>
            </w:r>
            <w:r w:rsidR="006C0076">
              <w:rPr>
                <w:b/>
              </w:rPr>
              <w:t>c</w:t>
            </w:r>
            <w:r w:rsidRPr="003053F3">
              <w:rPr>
                <w:b/>
              </w:rPr>
              <w:t xml:space="preserve">ompliance </w:t>
            </w:r>
            <w:r w:rsidR="006C0076">
              <w:rPr>
                <w:b/>
              </w:rPr>
              <w:t>r</w:t>
            </w:r>
            <w:r w:rsidRPr="003053F3">
              <w:rPr>
                <w:b/>
              </w:rPr>
              <w:t xml:space="preserve">equirements  </w:t>
            </w:r>
          </w:p>
          <w:p w14:paraId="067D400D" w14:textId="77777777" w:rsidR="00247D5F" w:rsidRDefault="00247D5F" w:rsidP="00C30004">
            <w:r>
              <w:t>In the delivery of this service, your company have been made aware of the following council policies which you are required to comply with:</w:t>
            </w:r>
          </w:p>
          <w:p w14:paraId="0E0EE5E7" w14:textId="37F25B31" w:rsidR="00EF16FB" w:rsidRDefault="00EF16FB" w:rsidP="00827EFE">
            <w:pPr>
              <w:numPr>
                <w:ilvl w:val="0"/>
                <w:numId w:val="26"/>
              </w:numPr>
            </w:pPr>
            <w:r w:rsidRPr="00B51782">
              <w:t>the handling of information which can be found following this</w:t>
            </w:r>
            <w:r w:rsidR="006C0076">
              <w:t xml:space="preserve"> link:</w:t>
            </w:r>
            <w:r w:rsidRPr="00B51782">
              <w:t xml:space="preserve"> </w:t>
            </w:r>
          </w:p>
          <w:p w14:paraId="6C9684B7" w14:textId="77777777" w:rsidR="00BE6A26" w:rsidRDefault="007E74AA" w:rsidP="00BE6A26">
            <w:pPr>
              <w:ind w:left="777"/>
              <w:jc w:val="left"/>
            </w:pPr>
            <w:hyperlink r:id="rId23" w:history="1">
              <w:r w:rsidR="00BE6A26" w:rsidRPr="00D6710D">
                <w:rPr>
                  <w:rStyle w:val="Hyperlink"/>
                </w:rPr>
                <w:t>https://www.herefordshire.gov.uk/directory-record/4801/information-security-policy</w:t>
              </w:r>
            </w:hyperlink>
          </w:p>
          <w:p w14:paraId="656E4A5A" w14:textId="77777777" w:rsidR="00EF16FB" w:rsidRPr="00B51782" w:rsidRDefault="00EF16FB" w:rsidP="00827EFE">
            <w:pPr>
              <w:numPr>
                <w:ilvl w:val="0"/>
                <w:numId w:val="26"/>
              </w:numPr>
              <w:jc w:val="left"/>
            </w:pPr>
            <w:r w:rsidRPr="00B51782">
              <w:t xml:space="preserve">Whistleblowing Policy- </w:t>
            </w:r>
            <w:hyperlink r:id="rId24" w:history="1">
              <w:r w:rsidRPr="00734FCA">
                <w:rPr>
                  <w:rStyle w:val="Hyperlink"/>
                </w:rPr>
                <w:t>https://www.herefordshire.gov.uk/directory_record/5531/whistleblowing_policy</w:t>
              </w:r>
            </w:hyperlink>
            <w:r>
              <w:t xml:space="preserve"> </w:t>
            </w:r>
          </w:p>
          <w:p w14:paraId="4990B05F" w14:textId="77777777" w:rsidR="00D57B24" w:rsidRDefault="00D57B24" w:rsidP="003053F3">
            <w:pPr>
              <w:pStyle w:val="ListParagraph"/>
              <w:numPr>
                <w:ilvl w:val="0"/>
                <w:numId w:val="0"/>
              </w:numPr>
              <w:ind w:left="426" w:hanging="284"/>
            </w:pPr>
            <w:r>
              <w:t xml:space="preserve">(Please </w:t>
            </w:r>
            <w:r w:rsidR="006C0076">
              <w:t>c</w:t>
            </w:r>
            <w:r>
              <w:t>trl+</w:t>
            </w:r>
            <w:r w:rsidR="006C0076">
              <w:t>c</w:t>
            </w:r>
            <w:r>
              <w:t>lick to follow the link or copy and paste the address</w:t>
            </w:r>
            <w:r w:rsidR="00D53488">
              <w:t xml:space="preserve"> </w:t>
            </w:r>
            <w:r>
              <w:t>available when hovering over the link into your web browser).</w:t>
            </w:r>
          </w:p>
          <w:p w14:paraId="5E9CD268" w14:textId="77777777" w:rsidR="00327363" w:rsidRDefault="00327363" w:rsidP="003053F3">
            <w:pPr>
              <w:pStyle w:val="ListParagraph"/>
              <w:numPr>
                <w:ilvl w:val="0"/>
                <w:numId w:val="0"/>
              </w:numPr>
              <w:ind w:left="426" w:hanging="284"/>
            </w:pPr>
          </w:p>
          <w:p w14:paraId="532751DC" w14:textId="4ECB0C1F" w:rsidR="00327363" w:rsidRPr="00C30004" w:rsidRDefault="00327363" w:rsidP="003053F3">
            <w:pPr>
              <w:pStyle w:val="ListParagraph"/>
              <w:numPr>
                <w:ilvl w:val="0"/>
                <w:numId w:val="0"/>
              </w:numPr>
              <w:ind w:left="426" w:hanging="284"/>
            </w:pPr>
          </w:p>
        </w:tc>
        <w:tc>
          <w:tcPr>
            <w:tcW w:w="1156" w:type="pct"/>
            <w:gridSpan w:val="3"/>
          </w:tcPr>
          <w:p w14:paraId="267C45BB" w14:textId="77777777" w:rsidR="00247D5F" w:rsidRDefault="00247D5F" w:rsidP="00C30004"/>
          <w:p w14:paraId="088BE47D" w14:textId="77777777" w:rsidR="00247D5F" w:rsidRPr="00C30004" w:rsidRDefault="00247D5F" w:rsidP="00C30004">
            <w:pPr>
              <w:pStyle w:val="Normal1"/>
              <w:spacing w:before="100"/>
              <w:jc w:val="both"/>
              <w:rPr>
                <w:rFonts w:ascii="Arial" w:hAnsi="Arial" w:cs="Arial"/>
                <w:sz w:val="22"/>
                <w:szCs w:val="22"/>
              </w:rPr>
            </w:pPr>
            <w:r w:rsidRPr="00C30004">
              <w:rPr>
                <w:rFonts w:ascii="Arial" w:hAnsi="Arial" w:cs="Arial"/>
                <w:sz w:val="22"/>
                <w:szCs w:val="22"/>
              </w:rPr>
              <w:t>Yes/ No</w:t>
            </w:r>
          </w:p>
          <w:p w14:paraId="79C942CF" w14:textId="77777777" w:rsidR="00247D5F" w:rsidRPr="00C30004" w:rsidRDefault="00247D5F" w:rsidP="00C30004">
            <w:pPr>
              <w:pStyle w:val="Normal1"/>
              <w:spacing w:before="100"/>
              <w:jc w:val="both"/>
              <w:rPr>
                <w:rFonts w:ascii="Arial" w:hAnsi="Arial" w:cs="Arial"/>
                <w:sz w:val="22"/>
                <w:szCs w:val="22"/>
              </w:rPr>
            </w:pPr>
          </w:p>
          <w:p w14:paraId="3914F044" w14:textId="77777777" w:rsidR="00247D5F" w:rsidRPr="00C30004" w:rsidRDefault="00247D5F" w:rsidP="00C30004">
            <w:pPr>
              <w:pStyle w:val="Normal1"/>
              <w:jc w:val="both"/>
              <w:rPr>
                <w:rFonts w:ascii="Arial" w:eastAsia="Arial" w:hAnsi="Arial" w:cs="Arial"/>
                <w:sz w:val="22"/>
                <w:szCs w:val="22"/>
              </w:rPr>
            </w:pPr>
          </w:p>
          <w:p w14:paraId="73523E49" w14:textId="77777777" w:rsidR="00247D5F" w:rsidRPr="00C30004" w:rsidRDefault="00247D5F" w:rsidP="00C30004">
            <w:pPr>
              <w:pStyle w:val="Normal1"/>
              <w:spacing w:before="100"/>
              <w:jc w:val="both"/>
              <w:rPr>
                <w:rFonts w:ascii="Arial" w:hAnsi="Arial" w:cs="Arial"/>
                <w:sz w:val="22"/>
                <w:szCs w:val="22"/>
              </w:rPr>
            </w:pPr>
          </w:p>
        </w:tc>
      </w:tr>
      <w:tr w:rsidR="00C13940" w:rsidRPr="002A456E" w14:paraId="3DFDA274" w14:textId="77777777" w:rsidTr="00551D87">
        <w:tc>
          <w:tcPr>
            <w:tcW w:w="5000" w:type="pct"/>
            <w:gridSpan w:val="6"/>
            <w:shd w:val="clear" w:color="auto" w:fill="FFF2CC"/>
          </w:tcPr>
          <w:p w14:paraId="0512D18C" w14:textId="4896CDF9" w:rsidR="00C13940" w:rsidRPr="002A456E" w:rsidRDefault="00C13940" w:rsidP="00EC72F7">
            <w:pPr>
              <w:jc w:val="left"/>
              <w:rPr>
                <w:rFonts w:cs="Arial"/>
                <w:bCs/>
              </w:rPr>
            </w:pPr>
            <w:r w:rsidRPr="002A456E">
              <w:rPr>
                <w:rFonts w:cs="Arial"/>
                <w:b/>
                <w:bCs/>
              </w:rPr>
              <w:t xml:space="preserve">GDPR - Relevant </w:t>
            </w:r>
            <w:r w:rsidR="006C0076">
              <w:rPr>
                <w:rFonts w:cs="Arial"/>
                <w:b/>
                <w:bCs/>
              </w:rPr>
              <w:t>a</w:t>
            </w:r>
            <w:r w:rsidRPr="002A456E">
              <w:rPr>
                <w:rFonts w:cs="Arial"/>
                <w:b/>
                <w:bCs/>
              </w:rPr>
              <w:t xml:space="preserve">ccreditations and </w:t>
            </w:r>
            <w:r w:rsidR="006C0076">
              <w:rPr>
                <w:rFonts w:cs="Arial"/>
                <w:b/>
                <w:bCs/>
              </w:rPr>
              <w:t>r</w:t>
            </w:r>
            <w:r w:rsidRPr="002A456E">
              <w:rPr>
                <w:rFonts w:cs="Arial"/>
                <w:b/>
                <w:bCs/>
              </w:rPr>
              <w:t>egistrations</w:t>
            </w:r>
            <w:r w:rsidR="003C1F69">
              <w:rPr>
                <w:rFonts w:cs="Arial"/>
                <w:b/>
                <w:bCs/>
              </w:rPr>
              <w:t>: Pass/Fail</w:t>
            </w:r>
          </w:p>
        </w:tc>
      </w:tr>
      <w:tr w:rsidR="005E71FD" w:rsidRPr="002A456E" w14:paraId="3034220F" w14:textId="77777777" w:rsidTr="00551D87">
        <w:tc>
          <w:tcPr>
            <w:tcW w:w="2095" w:type="pct"/>
          </w:tcPr>
          <w:p w14:paraId="76B0378A" w14:textId="77777777" w:rsidR="005E71FD" w:rsidRPr="002A456E" w:rsidRDefault="005E71FD" w:rsidP="002A456E">
            <w:pPr>
              <w:jc w:val="left"/>
              <w:rPr>
                <w:b/>
              </w:rPr>
            </w:pPr>
          </w:p>
        </w:tc>
        <w:tc>
          <w:tcPr>
            <w:tcW w:w="1384" w:type="pct"/>
          </w:tcPr>
          <w:p w14:paraId="614FA5F6" w14:textId="51F5E1EC" w:rsidR="005E71FD" w:rsidRPr="002A456E" w:rsidRDefault="00EC72F7" w:rsidP="005C131A">
            <w:pPr>
              <w:jc w:val="center"/>
            </w:pPr>
            <w:r>
              <w:t xml:space="preserve"> Data Protection Act (Information Commissioner’s Office registration)</w:t>
            </w:r>
          </w:p>
        </w:tc>
        <w:tc>
          <w:tcPr>
            <w:tcW w:w="1521" w:type="pct"/>
            <w:gridSpan w:val="4"/>
          </w:tcPr>
          <w:p w14:paraId="479EBFE2" w14:textId="26419C70" w:rsidR="005E71FD" w:rsidRPr="002A456E" w:rsidRDefault="00EC72F7" w:rsidP="00E14897">
            <w:pPr>
              <w:jc w:val="center"/>
            </w:pPr>
            <w:r>
              <w:t>Security Accreditations and/or certifications</w:t>
            </w:r>
          </w:p>
        </w:tc>
      </w:tr>
      <w:tr w:rsidR="005E71FD" w:rsidRPr="002A456E" w14:paraId="514FD302" w14:textId="77777777" w:rsidTr="00551D87">
        <w:tc>
          <w:tcPr>
            <w:tcW w:w="2095" w:type="pct"/>
          </w:tcPr>
          <w:p w14:paraId="2C779C00" w14:textId="77777777" w:rsidR="00EC72F7" w:rsidRDefault="00EC72F7" w:rsidP="00EC72F7">
            <w:r>
              <w:t>Please indicate whether held for the services for which you are tendering?</w:t>
            </w:r>
          </w:p>
          <w:p w14:paraId="5B0B74EF" w14:textId="5531BAF6" w:rsidR="005E71FD" w:rsidRPr="002A456E" w:rsidRDefault="005E71FD" w:rsidP="00EC72F7">
            <w:pPr>
              <w:rPr>
                <w:rFonts w:cs="Arial"/>
                <w:bCs/>
              </w:rPr>
            </w:pPr>
          </w:p>
        </w:tc>
        <w:tc>
          <w:tcPr>
            <w:tcW w:w="1384" w:type="pct"/>
          </w:tcPr>
          <w:p w14:paraId="6191ECB5" w14:textId="77777777" w:rsidR="005E71FD" w:rsidRPr="002A456E" w:rsidRDefault="005E71FD" w:rsidP="001A096F">
            <w:pPr>
              <w:jc w:val="center"/>
            </w:pPr>
          </w:p>
          <w:tbl>
            <w:tblPr>
              <w:tblW w:w="0" w:type="auto"/>
              <w:tblInd w:w="320" w:type="dxa"/>
              <w:tblBorders>
                <w:top w:val="single" w:sz="4" w:space="0" w:color="auto"/>
                <w:left w:val="single" w:sz="4" w:space="0" w:color="auto"/>
                <w:bottom w:val="single" w:sz="4" w:space="0" w:color="auto"/>
                <w:right w:val="single" w:sz="4" w:space="0" w:color="auto"/>
              </w:tblBorders>
              <w:tblLayout w:type="fixed"/>
              <w:tblCellMar>
                <w:top w:w="86" w:type="dxa"/>
                <w:left w:w="115" w:type="dxa"/>
                <w:bottom w:w="86" w:type="dxa"/>
                <w:right w:w="115" w:type="dxa"/>
              </w:tblCellMar>
              <w:tblLook w:val="0000" w:firstRow="0" w:lastRow="0" w:firstColumn="0" w:lastColumn="0" w:noHBand="0" w:noVBand="0"/>
            </w:tblPr>
            <w:tblGrid>
              <w:gridCol w:w="850"/>
              <w:gridCol w:w="851"/>
            </w:tblGrid>
            <w:tr w:rsidR="005E71FD" w:rsidRPr="002A456E" w14:paraId="2022B63B" w14:textId="77777777" w:rsidTr="001A096F">
              <w:tc>
                <w:tcPr>
                  <w:tcW w:w="850" w:type="dxa"/>
                  <w:tcBorders>
                    <w:top w:val="single" w:sz="4" w:space="0" w:color="auto"/>
                    <w:left w:val="single" w:sz="4" w:space="0" w:color="auto"/>
                    <w:bottom w:val="single" w:sz="4" w:space="0" w:color="auto"/>
                    <w:right w:val="single" w:sz="4" w:space="0" w:color="auto"/>
                  </w:tcBorders>
                  <w:shd w:val="clear" w:color="auto" w:fill="D4E2F4"/>
                  <w:vAlign w:val="center"/>
                </w:tcPr>
                <w:p w14:paraId="3632CD92" w14:textId="77777777" w:rsidR="005E71FD" w:rsidRPr="002A456E" w:rsidRDefault="005E71FD" w:rsidP="00EC72F7">
                  <w:pPr>
                    <w:jc w:val="center"/>
                    <w:rPr>
                      <w:rFonts w:cs="Arial"/>
                    </w:rPr>
                  </w:pPr>
                  <w:r w:rsidRPr="002A456E">
                    <w:rPr>
                      <w:rFonts w:cs="Arial"/>
                    </w:rPr>
                    <w:t>Yes</w:t>
                  </w:r>
                </w:p>
              </w:tc>
              <w:tc>
                <w:tcPr>
                  <w:tcW w:w="851" w:type="dxa"/>
                  <w:tcBorders>
                    <w:top w:val="single" w:sz="4" w:space="0" w:color="auto"/>
                    <w:left w:val="single" w:sz="4" w:space="0" w:color="auto"/>
                    <w:bottom w:val="single" w:sz="4" w:space="0" w:color="auto"/>
                    <w:right w:val="single" w:sz="4" w:space="0" w:color="auto"/>
                  </w:tcBorders>
                  <w:shd w:val="clear" w:color="auto" w:fill="D4E2F4"/>
                  <w:vAlign w:val="center"/>
                </w:tcPr>
                <w:p w14:paraId="56053081" w14:textId="77777777" w:rsidR="005E71FD" w:rsidRPr="002A456E" w:rsidRDefault="005E71FD" w:rsidP="00EC72F7">
                  <w:pPr>
                    <w:jc w:val="center"/>
                    <w:rPr>
                      <w:rFonts w:cs="Arial"/>
                    </w:rPr>
                  </w:pPr>
                  <w:r w:rsidRPr="002A456E">
                    <w:rPr>
                      <w:rFonts w:cs="Arial"/>
                    </w:rPr>
                    <w:t>No</w:t>
                  </w:r>
                </w:p>
              </w:tc>
            </w:tr>
            <w:tr w:rsidR="005E71FD" w:rsidRPr="002A456E" w14:paraId="4CCD54DC" w14:textId="77777777" w:rsidTr="001A096F">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6EB5C874" w14:textId="77777777" w:rsidR="005E71FD" w:rsidRPr="002A456E" w:rsidRDefault="005E71FD" w:rsidP="00EC72F7">
                  <w:pPr>
                    <w:jc w:val="center"/>
                    <w:rPr>
                      <w:rFonts w:cs="Arial"/>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ED7EDDF" w14:textId="77777777" w:rsidR="005E71FD" w:rsidRPr="002A456E" w:rsidRDefault="005E71FD" w:rsidP="00EC72F7">
                  <w:pPr>
                    <w:jc w:val="center"/>
                    <w:rPr>
                      <w:rFonts w:cs="Arial"/>
                    </w:rPr>
                  </w:pPr>
                </w:p>
              </w:tc>
            </w:tr>
          </w:tbl>
          <w:p w14:paraId="7C3D5562" w14:textId="77777777" w:rsidR="005E71FD" w:rsidRPr="002A456E" w:rsidRDefault="005E71FD" w:rsidP="001A096F">
            <w:pPr>
              <w:jc w:val="center"/>
              <w:rPr>
                <w:rFonts w:cs="Arial"/>
                <w:bCs/>
              </w:rPr>
            </w:pPr>
          </w:p>
        </w:tc>
        <w:tc>
          <w:tcPr>
            <w:tcW w:w="1521" w:type="pct"/>
            <w:gridSpan w:val="4"/>
          </w:tcPr>
          <w:p w14:paraId="58018C28" w14:textId="77777777" w:rsidR="005E71FD" w:rsidRPr="002A456E" w:rsidRDefault="005E71FD" w:rsidP="001A096F">
            <w:pPr>
              <w:jc w:val="center"/>
            </w:pPr>
          </w:p>
          <w:tbl>
            <w:tblPr>
              <w:tblW w:w="0" w:type="auto"/>
              <w:tblInd w:w="129" w:type="dxa"/>
              <w:tblBorders>
                <w:top w:val="single" w:sz="4" w:space="0" w:color="auto"/>
                <w:left w:val="single" w:sz="4" w:space="0" w:color="auto"/>
                <w:bottom w:val="single" w:sz="4" w:space="0" w:color="auto"/>
                <w:right w:val="single" w:sz="4" w:space="0" w:color="auto"/>
              </w:tblBorders>
              <w:tblLayout w:type="fixed"/>
              <w:tblCellMar>
                <w:top w:w="86" w:type="dxa"/>
                <w:left w:w="115" w:type="dxa"/>
                <w:bottom w:w="86" w:type="dxa"/>
                <w:right w:w="115" w:type="dxa"/>
              </w:tblCellMar>
              <w:tblLook w:val="0000" w:firstRow="0" w:lastRow="0" w:firstColumn="0" w:lastColumn="0" w:noHBand="0" w:noVBand="0"/>
            </w:tblPr>
            <w:tblGrid>
              <w:gridCol w:w="881"/>
              <w:gridCol w:w="850"/>
            </w:tblGrid>
            <w:tr w:rsidR="005E71FD" w:rsidRPr="002A456E" w14:paraId="6AEAFCF1" w14:textId="77777777" w:rsidTr="005E71FD">
              <w:tc>
                <w:tcPr>
                  <w:tcW w:w="881" w:type="dxa"/>
                  <w:tcBorders>
                    <w:top w:val="single" w:sz="4" w:space="0" w:color="auto"/>
                    <w:left w:val="single" w:sz="4" w:space="0" w:color="auto"/>
                    <w:bottom w:val="single" w:sz="4" w:space="0" w:color="auto"/>
                    <w:right w:val="single" w:sz="4" w:space="0" w:color="auto"/>
                  </w:tcBorders>
                  <w:shd w:val="clear" w:color="auto" w:fill="D4E2F4"/>
                  <w:vAlign w:val="center"/>
                </w:tcPr>
                <w:p w14:paraId="4E6AC89A" w14:textId="77777777" w:rsidR="005E71FD" w:rsidRPr="002A456E" w:rsidRDefault="005E71FD" w:rsidP="00EC72F7">
                  <w:pPr>
                    <w:jc w:val="center"/>
                    <w:rPr>
                      <w:rFonts w:cs="Arial"/>
                    </w:rPr>
                  </w:pPr>
                  <w:r w:rsidRPr="002A456E">
                    <w:rPr>
                      <w:rFonts w:cs="Arial"/>
                    </w:rPr>
                    <w:t>Yes</w:t>
                  </w:r>
                </w:p>
              </w:tc>
              <w:tc>
                <w:tcPr>
                  <w:tcW w:w="850" w:type="dxa"/>
                  <w:tcBorders>
                    <w:top w:val="single" w:sz="4" w:space="0" w:color="auto"/>
                    <w:left w:val="single" w:sz="4" w:space="0" w:color="auto"/>
                    <w:bottom w:val="single" w:sz="4" w:space="0" w:color="auto"/>
                    <w:right w:val="single" w:sz="4" w:space="0" w:color="auto"/>
                  </w:tcBorders>
                  <w:shd w:val="clear" w:color="auto" w:fill="D4E2F4"/>
                  <w:vAlign w:val="center"/>
                </w:tcPr>
                <w:p w14:paraId="719E8F43" w14:textId="77777777" w:rsidR="005E71FD" w:rsidRPr="002A456E" w:rsidRDefault="005E71FD" w:rsidP="00EC72F7">
                  <w:pPr>
                    <w:jc w:val="center"/>
                    <w:rPr>
                      <w:rFonts w:cs="Arial"/>
                    </w:rPr>
                  </w:pPr>
                  <w:r w:rsidRPr="002A456E">
                    <w:rPr>
                      <w:rFonts w:cs="Arial"/>
                    </w:rPr>
                    <w:t>No</w:t>
                  </w:r>
                </w:p>
              </w:tc>
            </w:tr>
            <w:tr w:rsidR="005E71FD" w:rsidRPr="002A456E" w14:paraId="54508F74" w14:textId="77777777" w:rsidTr="005E71FD">
              <w:tc>
                <w:tcPr>
                  <w:tcW w:w="881" w:type="dxa"/>
                  <w:tcBorders>
                    <w:top w:val="single" w:sz="4" w:space="0" w:color="auto"/>
                    <w:left w:val="single" w:sz="4" w:space="0" w:color="auto"/>
                    <w:bottom w:val="single" w:sz="4" w:space="0" w:color="auto"/>
                    <w:right w:val="single" w:sz="4" w:space="0" w:color="auto"/>
                  </w:tcBorders>
                  <w:shd w:val="clear" w:color="auto" w:fill="FFFFFF"/>
                  <w:vAlign w:val="center"/>
                </w:tcPr>
                <w:p w14:paraId="53F69047" w14:textId="77777777" w:rsidR="005E71FD" w:rsidRPr="002A456E" w:rsidRDefault="005E71FD" w:rsidP="00EC72F7">
                  <w:pPr>
                    <w:jc w:val="center"/>
                    <w:rPr>
                      <w:rFonts w:cs="Arial"/>
                    </w:rPr>
                  </w:pP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3509CED5" w14:textId="77777777" w:rsidR="005E71FD" w:rsidRPr="002A456E" w:rsidRDefault="005E71FD" w:rsidP="00EC72F7">
                  <w:pPr>
                    <w:jc w:val="center"/>
                    <w:rPr>
                      <w:rFonts w:cs="Arial"/>
                    </w:rPr>
                  </w:pPr>
                </w:p>
              </w:tc>
            </w:tr>
          </w:tbl>
          <w:p w14:paraId="319C3952" w14:textId="77777777" w:rsidR="005E71FD" w:rsidRPr="002A456E" w:rsidRDefault="005E71FD" w:rsidP="001A096F">
            <w:pPr>
              <w:jc w:val="center"/>
              <w:rPr>
                <w:rFonts w:cs="Arial"/>
                <w:bCs/>
              </w:rPr>
            </w:pPr>
          </w:p>
        </w:tc>
      </w:tr>
      <w:tr w:rsidR="00EC72F7" w:rsidRPr="002A456E" w14:paraId="58C88801" w14:textId="77777777" w:rsidTr="00551D87">
        <w:tc>
          <w:tcPr>
            <w:tcW w:w="2095" w:type="pct"/>
          </w:tcPr>
          <w:p w14:paraId="35399D66" w14:textId="66F9D54C" w:rsidR="00EC72F7" w:rsidRPr="002A456E" w:rsidRDefault="00EC72F7" w:rsidP="005E71FD">
            <w:pPr>
              <w:rPr>
                <w:rFonts w:cs="Arial"/>
                <w:bCs/>
              </w:rPr>
            </w:pPr>
            <w:r w:rsidRPr="002A456E">
              <w:rPr>
                <w:rFonts w:cs="Arial"/>
                <w:bCs/>
              </w:rPr>
              <w:t>Certificate / registration number</w:t>
            </w:r>
          </w:p>
        </w:tc>
        <w:tc>
          <w:tcPr>
            <w:tcW w:w="1384" w:type="pct"/>
          </w:tcPr>
          <w:p w14:paraId="7E581A95" w14:textId="77777777" w:rsidR="00EC72F7" w:rsidRPr="002A456E" w:rsidRDefault="00EC72F7" w:rsidP="005E71FD">
            <w:pPr>
              <w:rPr>
                <w:rFonts w:cs="Arial"/>
              </w:rPr>
            </w:pPr>
          </w:p>
        </w:tc>
        <w:tc>
          <w:tcPr>
            <w:tcW w:w="1521" w:type="pct"/>
            <w:gridSpan w:val="4"/>
          </w:tcPr>
          <w:p w14:paraId="1500BFBE" w14:textId="77777777" w:rsidR="00EC72F7" w:rsidRPr="002A456E" w:rsidRDefault="00EC72F7" w:rsidP="005E71FD">
            <w:pPr>
              <w:rPr>
                <w:rFonts w:cs="Arial"/>
              </w:rPr>
            </w:pPr>
          </w:p>
        </w:tc>
      </w:tr>
      <w:tr w:rsidR="002A456E" w:rsidRPr="002A456E" w14:paraId="3330AD10" w14:textId="77777777" w:rsidTr="00551D87">
        <w:tc>
          <w:tcPr>
            <w:tcW w:w="2095" w:type="pct"/>
          </w:tcPr>
          <w:p w14:paraId="0C62F802" w14:textId="77777777" w:rsidR="002A456E" w:rsidRPr="002A456E" w:rsidRDefault="002A456E" w:rsidP="005E71FD">
            <w:pPr>
              <w:rPr>
                <w:rFonts w:cs="Arial"/>
                <w:bCs/>
              </w:rPr>
            </w:pPr>
            <w:r w:rsidRPr="002A456E">
              <w:rPr>
                <w:rFonts w:cs="Arial"/>
                <w:bCs/>
              </w:rPr>
              <w:t>Date of registration:</w:t>
            </w:r>
          </w:p>
        </w:tc>
        <w:tc>
          <w:tcPr>
            <w:tcW w:w="1384" w:type="pct"/>
          </w:tcPr>
          <w:p w14:paraId="4BD11488" w14:textId="77777777" w:rsidR="002A456E" w:rsidRPr="002A456E" w:rsidRDefault="002A456E" w:rsidP="005E71FD">
            <w:pPr>
              <w:rPr>
                <w:rFonts w:cs="Arial"/>
              </w:rPr>
            </w:pPr>
          </w:p>
        </w:tc>
        <w:tc>
          <w:tcPr>
            <w:tcW w:w="1521" w:type="pct"/>
            <w:gridSpan w:val="4"/>
          </w:tcPr>
          <w:p w14:paraId="2F0D7AE7" w14:textId="77777777" w:rsidR="002A456E" w:rsidRPr="002A456E" w:rsidRDefault="002A456E" w:rsidP="005E71FD">
            <w:pPr>
              <w:rPr>
                <w:rFonts w:cs="Arial"/>
              </w:rPr>
            </w:pPr>
          </w:p>
        </w:tc>
      </w:tr>
      <w:tr w:rsidR="00EC72F7" w:rsidRPr="002A456E" w14:paraId="3593F1F4" w14:textId="77777777" w:rsidTr="00551D87">
        <w:tc>
          <w:tcPr>
            <w:tcW w:w="2095" w:type="pct"/>
          </w:tcPr>
          <w:p w14:paraId="0B2F2F72" w14:textId="1783BD30" w:rsidR="00EC72F7" w:rsidRPr="002A456E" w:rsidRDefault="00EC72F7" w:rsidP="004E4D68">
            <w:pPr>
              <w:jc w:val="left"/>
              <w:rPr>
                <w:rFonts w:cs="Arial"/>
                <w:bCs/>
              </w:rPr>
            </w:pPr>
            <w:r>
              <w:t>Registration/Accreditation  Required For this Service</w:t>
            </w:r>
          </w:p>
        </w:tc>
        <w:tc>
          <w:tcPr>
            <w:tcW w:w="1384" w:type="pct"/>
          </w:tcPr>
          <w:p w14:paraId="2C3BD9CB" w14:textId="791E81C9" w:rsidR="00EC72F7" w:rsidRPr="002A456E" w:rsidRDefault="00EC72F7" w:rsidP="00327363">
            <w:pPr>
              <w:jc w:val="left"/>
              <w:rPr>
                <w:rFonts w:cs="Arial"/>
              </w:rPr>
            </w:pPr>
            <w:r w:rsidRPr="00327363">
              <w:rPr>
                <w:b/>
              </w:rPr>
              <w:t>Required</w:t>
            </w:r>
            <w:r>
              <w:t xml:space="preserve"> for this service</w:t>
            </w:r>
          </w:p>
        </w:tc>
        <w:tc>
          <w:tcPr>
            <w:tcW w:w="1521" w:type="pct"/>
            <w:gridSpan w:val="4"/>
          </w:tcPr>
          <w:p w14:paraId="0F1F0F20" w14:textId="2265F34F" w:rsidR="00EC72F7" w:rsidRPr="002A456E" w:rsidRDefault="00EC72F7" w:rsidP="00327363">
            <w:pPr>
              <w:jc w:val="left"/>
              <w:rPr>
                <w:rFonts w:cs="Arial"/>
              </w:rPr>
            </w:pPr>
            <w:r w:rsidRPr="00327363">
              <w:rPr>
                <w:b/>
              </w:rPr>
              <w:t>Required</w:t>
            </w:r>
            <w:r>
              <w:t xml:space="preserve"> for this service</w:t>
            </w:r>
          </w:p>
        </w:tc>
      </w:tr>
      <w:tr w:rsidR="002A456E" w:rsidRPr="002A456E" w14:paraId="051BF03A" w14:textId="77777777" w:rsidTr="00551D87">
        <w:tc>
          <w:tcPr>
            <w:tcW w:w="2095" w:type="pct"/>
          </w:tcPr>
          <w:p w14:paraId="1C2DEF78" w14:textId="77777777" w:rsidR="003E531B" w:rsidRDefault="003E531B" w:rsidP="002A456E">
            <w:pPr>
              <w:spacing w:after="0" w:line="240" w:lineRule="auto"/>
              <w:jc w:val="left"/>
              <w:rPr>
                <w:rFonts w:cs="Arial"/>
                <w:bCs/>
              </w:rPr>
            </w:pPr>
          </w:p>
          <w:p w14:paraId="6D6BFAAE" w14:textId="104C8271" w:rsidR="003E531B" w:rsidRPr="002A456E" w:rsidRDefault="00EC72F7" w:rsidP="003C4875">
            <w:pPr>
              <w:rPr>
                <w:rFonts w:cs="Arial"/>
              </w:rPr>
            </w:pPr>
            <w:r w:rsidRPr="003F7FCC">
              <w:rPr>
                <w:bCs/>
                <w:iCs/>
              </w:rPr>
              <w:t>Where handling personal information relating to a contract with the council you will need to provide assurances that the data will be processed in line with Data Protection Law. Please provide details of how you provide assurances to the council i.e. via certifications and/or policies and procedures</w:t>
            </w:r>
            <w:r>
              <w:rPr>
                <w:bCs/>
                <w:iCs/>
              </w:rPr>
              <w:t>, training records</w:t>
            </w:r>
            <w:r w:rsidRPr="003F7FCC">
              <w:rPr>
                <w:bCs/>
                <w:iCs/>
              </w:rPr>
              <w:t>.</w:t>
            </w:r>
          </w:p>
        </w:tc>
        <w:tc>
          <w:tcPr>
            <w:tcW w:w="2905" w:type="pct"/>
            <w:gridSpan w:val="5"/>
          </w:tcPr>
          <w:p w14:paraId="627CC412" w14:textId="77777777" w:rsidR="002A456E" w:rsidRPr="002A456E" w:rsidRDefault="002A456E" w:rsidP="002A456E">
            <w:pPr>
              <w:spacing w:after="0" w:line="240" w:lineRule="auto"/>
              <w:jc w:val="left"/>
              <w:rPr>
                <w:rFonts w:cs="Arial"/>
                <w:bCs/>
              </w:rPr>
            </w:pPr>
          </w:p>
          <w:p w14:paraId="6A6F71B9" w14:textId="6234DED9" w:rsidR="001400C8" w:rsidRDefault="00EC72F7" w:rsidP="002A456E">
            <w:pPr>
              <w:spacing w:after="0" w:line="240" w:lineRule="auto"/>
              <w:jc w:val="left"/>
              <w:rPr>
                <w:i/>
              </w:rPr>
            </w:pPr>
            <w:r w:rsidRPr="003F7FCC">
              <w:t xml:space="preserve"> </w:t>
            </w:r>
            <w:r w:rsidR="003C1F69">
              <w:rPr>
                <w:i/>
              </w:rPr>
              <w:t>I</w:t>
            </w:r>
            <w:r w:rsidRPr="00CC19EC">
              <w:rPr>
                <w:i/>
              </w:rPr>
              <w:t>f you responded “No” to the above</w:t>
            </w:r>
            <w:r w:rsidR="001400C8" w:rsidRPr="00CC19EC">
              <w:rPr>
                <w:i/>
              </w:rPr>
              <w:t xml:space="preserve"> </w:t>
            </w:r>
            <w:r w:rsidRPr="00CC19EC">
              <w:rPr>
                <w:i/>
              </w:rPr>
              <w:t>– please explain here how you will achieve this registration/</w:t>
            </w:r>
            <w:r w:rsidR="001400C8" w:rsidRPr="00CC19EC">
              <w:rPr>
                <w:i/>
              </w:rPr>
              <w:t xml:space="preserve"> </w:t>
            </w:r>
            <w:r w:rsidRPr="00CC19EC">
              <w:rPr>
                <w:i/>
              </w:rPr>
              <w:t>accreditation before the contract is awarded</w:t>
            </w:r>
            <w:r w:rsidR="001400C8" w:rsidRPr="00CC19EC">
              <w:rPr>
                <w:i/>
              </w:rPr>
              <w:t>:</w:t>
            </w:r>
          </w:p>
          <w:p w14:paraId="48C70D79" w14:textId="77777777" w:rsidR="003C1F69" w:rsidRPr="00CC19EC" w:rsidRDefault="003C1F69" w:rsidP="002A456E">
            <w:pPr>
              <w:spacing w:after="0" w:line="240" w:lineRule="auto"/>
              <w:jc w:val="left"/>
              <w:rPr>
                <w:i/>
              </w:rPr>
            </w:pPr>
          </w:p>
          <w:p w14:paraId="28E9173C" w14:textId="77777777" w:rsidR="001400C8" w:rsidRDefault="001400C8" w:rsidP="002A456E">
            <w:pPr>
              <w:spacing w:after="0" w:line="240" w:lineRule="auto"/>
              <w:jc w:val="left"/>
            </w:pPr>
          </w:p>
          <w:p w14:paraId="0C9DB8AB" w14:textId="77777777" w:rsidR="001400C8" w:rsidRDefault="001400C8" w:rsidP="002A456E">
            <w:pPr>
              <w:spacing w:after="0" w:line="240" w:lineRule="auto"/>
              <w:jc w:val="left"/>
            </w:pPr>
          </w:p>
          <w:p w14:paraId="18B7500A" w14:textId="4271A752" w:rsidR="002A456E" w:rsidRPr="00CC19EC" w:rsidRDefault="001400C8" w:rsidP="002A456E">
            <w:pPr>
              <w:spacing w:after="0" w:line="240" w:lineRule="auto"/>
              <w:jc w:val="left"/>
              <w:rPr>
                <w:i/>
              </w:rPr>
            </w:pPr>
            <w:r w:rsidRPr="00CC19EC">
              <w:rPr>
                <w:i/>
              </w:rPr>
              <w:t>Or describe your current processes, policies and procedures around data security measures here:</w:t>
            </w:r>
          </w:p>
          <w:p w14:paraId="7AC06435" w14:textId="77777777" w:rsidR="001400C8" w:rsidRPr="00CC19EC" w:rsidRDefault="001400C8" w:rsidP="002A456E">
            <w:pPr>
              <w:spacing w:after="0" w:line="240" w:lineRule="auto"/>
              <w:jc w:val="left"/>
              <w:rPr>
                <w:i/>
              </w:rPr>
            </w:pPr>
          </w:p>
          <w:p w14:paraId="15793EA2" w14:textId="77777777" w:rsidR="001400C8" w:rsidRDefault="001400C8" w:rsidP="002A456E">
            <w:pPr>
              <w:spacing w:after="0" w:line="240" w:lineRule="auto"/>
              <w:jc w:val="left"/>
            </w:pPr>
          </w:p>
          <w:p w14:paraId="6AF99D7F" w14:textId="5425337D" w:rsidR="001400C8" w:rsidRPr="002A456E" w:rsidRDefault="001400C8" w:rsidP="002A456E">
            <w:pPr>
              <w:spacing w:after="0" w:line="240" w:lineRule="auto"/>
              <w:jc w:val="left"/>
              <w:rPr>
                <w:rFonts w:cs="Arial"/>
              </w:rPr>
            </w:pPr>
          </w:p>
        </w:tc>
      </w:tr>
      <w:tr w:rsidR="002A456E" w:rsidRPr="00C30004" w14:paraId="4F047161" w14:textId="77777777" w:rsidTr="00551D87">
        <w:tc>
          <w:tcPr>
            <w:tcW w:w="5000" w:type="pct"/>
            <w:gridSpan w:val="6"/>
            <w:shd w:val="clear" w:color="auto" w:fill="FFF2CC"/>
          </w:tcPr>
          <w:p w14:paraId="1BDB8184" w14:textId="3DA44F5B" w:rsidR="002A456E" w:rsidRDefault="002A456E" w:rsidP="00C13940">
            <w:pPr>
              <w:jc w:val="center"/>
            </w:pPr>
            <w:r w:rsidRPr="003053F3">
              <w:rPr>
                <w:b/>
                <w:bCs/>
              </w:rPr>
              <w:t>Armed Forces Covenant – Keeping our pledges</w:t>
            </w:r>
            <w:r>
              <w:rPr>
                <w:b/>
                <w:bCs/>
              </w:rPr>
              <w:t xml:space="preserve">: For </w:t>
            </w:r>
            <w:r w:rsidR="003E531B">
              <w:rPr>
                <w:b/>
                <w:bCs/>
              </w:rPr>
              <w:t>i</w:t>
            </w:r>
            <w:r>
              <w:rPr>
                <w:b/>
                <w:bCs/>
              </w:rPr>
              <w:t>nformation</w:t>
            </w:r>
          </w:p>
        </w:tc>
      </w:tr>
      <w:tr w:rsidR="001A096F" w:rsidRPr="00C30004" w14:paraId="2730EED5" w14:textId="77777777" w:rsidTr="00551D87">
        <w:tc>
          <w:tcPr>
            <w:tcW w:w="5000" w:type="pct"/>
            <w:gridSpan w:val="6"/>
          </w:tcPr>
          <w:p w14:paraId="623C36B0" w14:textId="77777777" w:rsidR="001A096F" w:rsidRDefault="001A096F" w:rsidP="001A096F">
            <w:pPr>
              <w:autoSpaceDE w:val="0"/>
              <w:autoSpaceDN w:val="0"/>
              <w:spacing w:after="0" w:line="240" w:lineRule="auto"/>
              <w:jc w:val="left"/>
              <w:rPr>
                <w:rFonts w:eastAsia="Calibri" w:cs="Arial"/>
                <w:color w:val="000000"/>
                <w:lang w:eastAsia="en-GB"/>
              </w:rPr>
            </w:pPr>
            <w:r w:rsidRPr="00F036EC">
              <w:rPr>
                <w:rFonts w:eastAsia="Calibri" w:cs="Arial"/>
                <w:color w:val="000000"/>
                <w:lang w:eastAsia="en-GB"/>
              </w:rPr>
              <w:t>Herefordshire Council has signed the Armed Forces Covenant pledging that operationally we will endeavour to uphold the key principles of the Armed Forces Covenant primarily supporting integration into civilian life and ensuring that veterans, serving members and their families are not disadvantaged by their commitment to serving in the armed forces.  We recognise the value serving personnel, reservists and military families bring to the authority and actively encourage our suppliers, and those we contract with, to do the same.</w:t>
            </w:r>
          </w:p>
          <w:p w14:paraId="787E7A90" w14:textId="03F4D280" w:rsidR="003E531B" w:rsidRDefault="003E531B" w:rsidP="001A096F">
            <w:pPr>
              <w:autoSpaceDE w:val="0"/>
              <w:autoSpaceDN w:val="0"/>
              <w:spacing w:after="0" w:line="240" w:lineRule="auto"/>
              <w:jc w:val="left"/>
            </w:pPr>
          </w:p>
        </w:tc>
      </w:tr>
      <w:tr w:rsidR="002A456E" w:rsidRPr="00C30004" w14:paraId="323AFE90" w14:textId="77777777" w:rsidTr="00551D87">
        <w:tc>
          <w:tcPr>
            <w:tcW w:w="3917" w:type="pct"/>
            <w:gridSpan w:val="4"/>
          </w:tcPr>
          <w:p w14:paraId="1B47396C" w14:textId="77777777" w:rsidR="002A456E" w:rsidRPr="00F036EC" w:rsidRDefault="002A456E" w:rsidP="002A456E">
            <w:pPr>
              <w:autoSpaceDE w:val="0"/>
              <w:autoSpaceDN w:val="0"/>
              <w:spacing w:after="0" w:line="240" w:lineRule="auto"/>
              <w:jc w:val="left"/>
              <w:rPr>
                <w:rFonts w:eastAsia="Calibri" w:cs="Arial"/>
                <w:color w:val="000000"/>
                <w:lang w:eastAsia="en-GB"/>
              </w:rPr>
            </w:pPr>
            <w:r w:rsidRPr="00F036EC">
              <w:rPr>
                <w:rFonts w:eastAsia="Calibri" w:cs="Arial"/>
                <w:color w:val="000000"/>
                <w:lang w:eastAsia="en-GB"/>
              </w:rPr>
              <w:t>Have you signed the Armed Forces Covenant?</w:t>
            </w:r>
          </w:p>
          <w:p w14:paraId="1672A81F" w14:textId="77777777" w:rsidR="002A456E" w:rsidRPr="00F036EC" w:rsidRDefault="002A456E" w:rsidP="002A456E">
            <w:r w:rsidRPr="00F036EC">
              <w:rPr>
                <w:rFonts w:eastAsia="Calibri" w:cs="Arial"/>
                <w:color w:val="000000"/>
                <w:lang w:eastAsia="en-GB"/>
              </w:rPr>
              <w:t xml:space="preserve">If not, and you would like to know more about it and the benefits it could bring to your organisation please email - </w:t>
            </w:r>
            <w:hyperlink r:id="rId25" w:history="1">
              <w:r w:rsidRPr="00F036EC">
                <w:rPr>
                  <w:rStyle w:val="Hyperlink"/>
                </w:rPr>
                <w:t>HAFC@herefordshire.gov.uk</w:t>
              </w:r>
            </w:hyperlink>
          </w:p>
          <w:p w14:paraId="47A87677" w14:textId="77777777" w:rsidR="002A456E" w:rsidRPr="00C47A54" w:rsidRDefault="002A456E" w:rsidP="002A456E">
            <w:pPr>
              <w:autoSpaceDE w:val="0"/>
              <w:autoSpaceDN w:val="0"/>
              <w:spacing w:after="0" w:line="240" w:lineRule="auto"/>
              <w:jc w:val="left"/>
              <w:rPr>
                <w:b/>
              </w:rPr>
            </w:pPr>
          </w:p>
        </w:tc>
        <w:tc>
          <w:tcPr>
            <w:tcW w:w="1083" w:type="pct"/>
            <w:gridSpan w:val="2"/>
          </w:tcPr>
          <w:p w14:paraId="24D59ED4" w14:textId="77777777" w:rsidR="002A456E" w:rsidRDefault="002A456E" w:rsidP="002A456E">
            <w:r w:rsidRPr="00F036EC">
              <w:rPr>
                <w:rFonts w:cs="Arial"/>
              </w:rPr>
              <w:t>Yes /No</w:t>
            </w:r>
          </w:p>
        </w:tc>
      </w:tr>
      <w:tr w:rsidR="002A456E" w:rsidRPr="00C30004" w14:paraId="100B4D03" w14:textId="77777777" w:rsidTr="00551D87">
        <w:tc>
          <w:tcPr>
            <w:tcW w:w="5000" w:type="pct"/>
            <w:gridSpan w:val="6"/>
            <w:shd w:val="clear" w:color="auto" w:fill="FFF2CC"/>
          </w:tcPr>
          <w:p w14:paraId="1C44A219" w14:textId="15BF99F2" w:rsidR="002A456E" w:rsidRPr="00CC19EC" w:rsidRDefault="001400C8" w:rsidP="002A456E">
            <w:pPr>
              <w:jc w:val="center"/>
              <w:rPr>
                <w:rFonts w:cs="Arial"/>
                <w:b/>
                <w:highlight w:val="yellow"/>
              </w:rPr>
            </w:pPr>
            <w:r w:rsidRPr="003C4875">
              <w:rPr>
                <w:rFonts w:cs="Arial"/>
                <w:b/>
              </w:rPr>
              <w:t>Qualifications and Professional Registration of Staff</w:t>
            </w:r>
            <w:r w:rsidR="002A456E" w:rsidRPr="003C4875">
              <w:rPr>
                <w:rFonts w:cs="Arial"/>
                <w:b/>
              </w:rPr>
              <w:t>: Pass/ Fail</w:t>
            </w:r>
          </w:p>
        </w:tc>
      </w:tr>
      <w:tr w:rsidR="002A456E" w:rsidRPr="00C30004" w14:paraId="5F4301A3" w14:textId="77777777" w:rsidTr="00551D87">
        <w:tc>
          <w:tcPr>
            <w:tcW w:w="3917" w:type="pct"/>
            <w:gridSpan w:val="4"/>
            <w:shd w:val="clear" w:color="auto" w:fill="auto"/>
          </w:tcPr>
          <w:p w14:paraId="52FC6A1A" w14:textId="71DBC706" w:rsidR="001400C8" w:rsidRPr="00AC7504" w:rsidRDefault="001400C8" w:rsidP="001400C8">
            <w:pPr>
              <w:spacing w:before="240"/>
            </w:pPr>
            <w:r w:rsidRPr="00AC7504">
              <w:t xml:space="preserve">The provider must ensure that all staff </w:t>
            </w:r>
            <w:r w:rsidR="00863655">
              <w:t>(</w:t>
            </w:r>
            <w:r w:rsidR="00863655" w:rsidRPr="00863655">
              <w:t>including any Subcontractor</w:t>
            </w:r>
            <w:r w:rsidR="00863655">
              <w:t xml:space="preserve">) </w:t>
            </w:r>
            <w:r w:rsidRPr="00AC7504">
              <w:t>hold the relevant qualification and maintain their professional registration</w:t>
            </w:r>
          </w:p>
          <w:p w14:paraId="573A27DB" w14:textId="0C2A9B41" w:rsidR="008D1488" w:rsidRDefault="001400C8" w:rsidP="001400C8">
            <w:pPr>
              <w:pStyle w:val="ListParagraph"/>
              <w:numPr>
                <w:ilvl w:val="0"/>
                <w:numId w:val="0"/>
              </w:numPr>
              <w:spacing w:after="0" w:line="240" w:lineRule="auto"/>
              <w:contextualSpacing/>
              <w:jc w:val="left"/>
            </w:pPr>
            <w:r w:rsidRPr="00AC7504">
              <w:t xml:space="preserve">Does your organisation have a robust </w:t>
            </w:r>
            <w:r w:rsidR="00CA34F0">
              <w:t xml:space="preserve">policy and process in place to ensure that all </w:t>
            </w:r>
            <w:r w:rsidRPr="00AC7504">
              <w:rPr>
                <w:b/>
              </w:rPr>
              <w:t xml:space="preserve">staff and sub-contractors’ </w:t>
            </w:r>
            <w:r w:rsidR="00CA34F0">
              <w:rPr>
                <w:b/>
              </w:rPr>
              <w:t xml:space="preserve">hold the relevant </w:t>
            </w:r>
            <w:r w:rsidRPr="00AC7504">
              <w:rPr>
                <w:b/>
              </w:rPr>
              <w:t>qualifications and professional registrations</w:t>
            </w:r>
            <w:r w:rsidRPr="00AC7504">
              <w:t>?</w:t>
            </w:r>
          </w:p>
          <w:p w14:paraId="4A76EB76" w14:textId="39928BFB" w:rsidR="001400C8" w:rsidRPr="00AC7504" w:rsidRDefault="001400C8" w:rsidP="001400C8">
            <w:pPr>
              <w:pStyle w:val="ListParagraph"/>
              <w:numPr>
                <w:ilvl w:val="0"/>
                <w:numId w:val="0"/>
              </w:numPr>
              <w:spacing w:after="0" w:line="240" w:lineRule="auto"/>
              <w:contextualSpacing/>
              <w:jc w:val="left"/>
            </w:pPr>
          </w:p>
          <w:p w14:paraId="3B867E3C" w14:textId="77777777" w:rsidR="00CC19EC" w:rsidRPr="00AC7504" w:rsidRDefault="00CC19EC" w:rsidP="00CC19EC">
            <w:pPr>
              <w:spacing w:after="0" w:line="240" w:lineRule="auto"/>
              <w:contextualSpacing/>
              <w:jc w:val="left"/>
              <w:rPr>
                <w:rFonts w:cstheme="minorHAnsi"/>
              </w:rPr>
            </w:pPr>
            <w:r w:rsidRPr="00AC7504">
              <w:rPr>
                <w:rFonts w:cs="Arial"/>
                <w:i/>
              </w:rPr>
              <w:t>If you are unable to answer ‘yes’ please include your response here:</w:t>
            </w:r>
          </w:p>
          <w:p w14:paraId="37A63E85" w14:textId="77777777" w:rsidR="00CC19EC" w:rsidRPr="00AC7504" w:rsidRDefault="00CC19EC" w:rsidP="00CC19EC">
            <w:pPr>
              <w:spacing w:after="0" w:line="240" w:lineRule="auto"/>
              <w:contextualSpacing/>
              <w:jc w:val="left"/>
              <w:rPr>
                <w:rFonts w:cstheme="minorHAnsi"/>
              </w:rPr>
            </w:pPr>
          </w:p>
          <w:p w14:paraId="129BA2CA" w14:textId="77C0C884" w:rsidR="00B55861" w:rsidRDefault="00B55861" w:rsidP="00CC19EC">
            <w:pPr>
              <w:spacing w:after="0" w:line="240" w:lineRule="auto"/>
              <w:contextualSpacing/>
              <w:jc w:val="left"/>
              <w:rPr>
                <w:rFonts w:cstheme="minorHAnsi"/>
              </w:rPr>
            </w:pPr>
          </w:p>
          <w:p w14:paraId="39D96571" w14:textId="77777777" w:rsidR="00B55861" w:rsidRPr="00AC7504" w:rsidRDefault="00B55861" w:rsidP="00CC19EC">
            <w:pPr>
              <w:spacing w:after="0" w:line="240" w:lineRule="auto"/>
              <w:contextualSpacing/>
              <w:jc w:val="left"/>
              <w:rPr>
                <w:rFonts w:cstheme="minorHAnsi"/>
              </w:rPr>
            </w:pPr>
          </w:p>
          <w:p w14:paraId="7D57BC26" w14:textId="77777777" w:rsidR="00CC19EC" w:rsidRPr="00AC7504" w:rsidRDefault="00CC19EC" w:rsidP="00CC19EC">
            <w:pPr>
              <w:spacing w:after="0" w:line="240" w:lineRule="auto"/>
              <w:contextualSpacing/>
              <w:jc w:val="left"/>
              <w:rPr>
                <w:rFonts w:cstheme="minorHAnsi"/>
              </w:rPr>
            </w:pPr>
          </w:p>
          <w:p w14:paraId="5F89CD27" w14:textId="5A16C653" w:rsidR="001400C8" w:rsidRPr="00AC7504" w:rsidRDefault="001400C8" w:rsidP="00CC19EC">
            <w:pPr>
              <w:spacing w:after="0" w:line="240" w:lineRule="auto"/>
              <w:contextualSpacing/>
              <w:jc w:val="left"/>
              <w:rPr>
                <w:rFonts w:cstheme="minorHAnsi"/>
              </w:rPr>
            </w:pPr>
            <w:r w:rsidRPr="00AC7504">
              <w:rPr>
                <w:rFonts w:cstheme="minorHAnsi"/>
              </w:rPr>
              <w:t xml:space="preserve">If you have answered </w:t>
            </w:r>
            <w:r w:rsidR="00CC19EC" w:rsidRPr="00AC7504">
              <w:rPr>
                <w:rFonts w:cstheme="minorHAnsi"/>
              </w:rPr>
              <w:t>‘</w:t>
            </w:r>
            <w:r w:rsidRPr="00AC7504">
              <w:rPr>
                <w:rFonts w:cstheme="minorHAnsi"/>
              </w:rPr>
              <w:t>no</w:t>
            </w:r>
            <w:r w:rsidR="00CC19EC" w:rsidRPr="00AC7504">
              <w:rPr>
                <w:rFonts w:cstheme="minorHAnsi"/>
              </w:rPr>
              <w:t>’</w:t>
            </w:r>
            <w:r w:rsidRPr="00AC7504">
              <w:rPr>
                <w:rFonts w:cstheme="minorHAnsi"/>
              </w:rPr>
              <w:t xml:space="preserve"> and cannot provide a satisfactory response, your response to this question will be scored as a fail.  </w:t>
            </w:r>
          </w:p>
          <w:p w14:paraId="0E6A0185" w14:textId="0DDFD8B8" w:rsidR="001400C8" w:rsidRPr="00AC7504" w:rsidRDefault="001400C8" w:rsidP="001400C8">
            <w:pPr>
              <w:pStyle w:val="ListParagraph"/>
              <w:numPr>
                <w:ilvl w:val="0"/>
                <w:numId w:val="0"/>
              </w:numPr>
              <w:spacing w:after="0" w:line="240" w:lineRule="auto"/>
              <w:contextualSpacing/>
              <w:jc w:val="left"/>
              <w:rPr>
                <w:rFonts w:cs="Arial"/>
                <w:b/>
                <w:bCs/>
              </w:rPr>
            </w:pPr>
          </w:p>
        </w:tc>
        <w:tc>
          <w:tcPr>
            <w:tcW w:w="1083" w:type="pct"/>
            <w:gridSpan w:val="2"/>
          </w:tcPr>
          <w:p w14:paraId="2F81F7C9" w14:textId="77777777" w:rsidR="00863655" w:rsidRDefault="00863655" w:rsidP="001400C8">
            <w:pPr>
              <w:pStyle w:val="Normal1"/>
              <w:spacing w:before="100"/>
              <w:jc w:val="both"/>
              <w:rPr>
                <w:rFonts w:ascii="Arial" w:hAnsi="Arial" w:cs="Arial"/>
                <w:sz w:val="22"/>
                <w:szCs w:val="22"/>
              </w:rPr>
            </w:pPr>
          </w:p>
          <w:p w14:paraId="6098D7C7" w14:textId="77777777" w:rsidR="00863655" w:rsidRDefault="00863655" w:rsidP="001400C8">
            <w:pPr>
              <w:pStyle w:val="Normal1"/>
              <w:spacing w:before="100"/>
              <w:jc w:val="both"/>
              <w:rPr>
                <w:rFonts w:ascii="Arial" w:hAnsi="Arial" w:cs="Arial"/>
                <w:sz w:val="22"/>
                <w:szCs w:val="22"/>
              </w:rPr>
            </w:pPr>
          </w:p>
          <w:p w14:paraId="296DD30B" w14:textId="52B644C8" w:rsidR="001400C8" w:rsidRPr="00AC7504" w:rsidRDefault="001400C8" w:rsidP="001400C8">
            <w:pPr>
              <w:pStyle w:val="Normal1"/>
              <w:spacing w:before="100"/>
              <w:jc w:val="both"/>
              <w:rPr>
                <w:rFonts w:ascii="Arial" w:hAnsi="Arial" w:cs="Arial"/>
                <w:sz w:val="22"/>
                <w:szCs w:val="22"/>
              </w:rPr>
            </w:pPr>
            <w:r w:rsidRPr="00AC7504">
              <w:rPr>
                <w:rFonts w:ascii="Arial" w:hAnsi="Arial" w:cs="Arial"/>
                <w:sz w:val="22"/>
                <w:szCs w:val="22"/>
              </w:rPr>
              <w:t>Yes/ No</w:t>
            </w:r>
          </w:p>
          <w:p w14:paraId="75462569" w14:textId="77777777" w:rsidR="001400C8" w:rsidRPr="00AC7504" w:rsidRDefault="001400C8" w:rsidP="001400C8">
            <w:pPr>
              <w:pStyle w:val="Normal1"/>
              <w:spacing w:before="100"/>
              <w:jc w:val="both"/>
              <w:rPr>
                <w:rFonts w:ascii="Arial" w:hAnsi="Arial" w:cs="Arial"/>
                <w:sz w:val="22"/>
                <w:szCs w:val="22"/>
              </w:rPr>
            </w:pPr>
          </w:p>
          <w:p w14:paraId="1F1613E0" w14:textId="77777777" w:rsidR="001400C8" w:rsidRPr="00AC7504" w:rsidRDefault="001400C8" w:rsidP="001400C8">
            <w:pPr>
              <w:pStyle w:val="Normal1"/>
              <w:jc w:val="both"/>
              <w:rPr>
                <w:rFonts w:ascii="Arial" w:eastAsia="Arial" w:hAnsi="Arial" w:cs="Arial"/>
                <w:sz w:val="22"/>
                <w:szCs w:val="22"/>
              </w:rPr>
            </w:pPr>
            <w:r w:rsidRPr="00AC7504">
              <w:rPr>
                <w:rFonts w:ascii="Arial" w:eastAsia="Arial" w:hAnsi="Arial" w:cs="Arial"/>
                <w:sz w:val="22"/>
                <w:szCs w:val="22"/>
              </w:rPr>
              <w:t>[Please delete as appropriate]</w:t>
            </w:r>
          </w:p>
          <w:p w14:paraId="4536B823" w14:textId="18C83F84" w:rsidR="00A9482F" w:rsidRPr="00AC7504" w:rsidRDefault="00A9482F" w:rsidP="002A456E">
            <w:pPr>
              <w:rPr>
                <w:rFonts w:eastAsia="Times New Roman" w:cs="Arial"/>
                <w:color w:val="000000"/>
              </w:rPr>
            </w:pPr>
          </w:p>
        </w:tc>
      </w:tr>
      <w:tr w:rsidR="00AC7504" w:rsidRPr="00882198" w14:paraId="3A93FA89" w14:textId="77777777" w:rsidTr="00551D87">
        <w:tc>
          <w:tcPr>
            <w:tcW w:w="5000" w:type="pct"/>
            <w:gridSpan w:val="6"/>
            <w:tcBorders>
              <w:top w:val="single" w:sz="6" w:space="0" w:color="000000"/>
              <w:left w:val="single" w:sz="4" w:space="0" w:color="000000"/>
              <w:bottom w:val="single" w:sz="6" w:space="0" w:color="000000"/>
              <w:right w:val="single" w:sz="4" w:space="0" w:color="000000"/>
            </w:tcBorders>
            <w:shd w:val="clear" w:color="auto" w:fill="FFF2CC"/>
          </w:tcPr>
          <w:p w14:paraId="63A48BCC" w14:textId="56FE23AF" w:rsidR="00AC7504" w:rsidRPr="00E121A5" w:rsidRDefault="00E121A5" w:rsidP="00E121A5">
            <w:pPr>
              <w:jc w:val="center"/>
              <w:rPr>
                <w:rFonts w:cs="Arial"/>
                <w:b/>
                <w:highlight w:val="yellow"/>
              </w:rPr>
            </w:pPr>
            <w:r w:rsidRPr="003C4875">
              <w:rPr>
                <w:rFonts w:cs="Arial"/>
                <w:b/>
              </w:rPr>
              <w:t>Specific Service R</w:t>
            </w:r>
            <w:r w:rsidR="00AC7504" w:rsidRPr="003C4875">
              <w:rPr>
                <w:rFonts w:cs="Arial"/>
                <w:b/>
              </w:rPr>
              <w:t>equirements: For information</w:t>
            </w:r>
          </w:p>
        </w:tc>
      </w:tr>
      <w:tr w:rsidR="00AC7504" w:rsidRPr="00882198" w14:paraId="1CB96D13" w14:textId="77777777" w:rsidTr="00551D87">
        <w:tc>
          <w:tcPr>
            <w:tcW w:w="3917" w:type="pct"/>
            <w:gridSpan w:val="4"/>
            <w:shd w:val="clear" w:color="auto" w:fill="auto"/>
          </w:tcPr>
          <w:p w14:paraId="59FF230C" w14:textId="77777777" w:rsidR="00AC7504" w:rsidRPr="006212DB" w:rsidRDefault="00AC7504" w:rsidP="00B55861">
            <w:pPr>
              <w:rPr>
                <w:b/>
              </w:rPr>
            </w:pPr>
            <w:r w:rsidRPr="006212DB">
              <w:rPr>
                <w:b/>
              </w:rPr>
              <w:t>SEQ</w:t>
            </w:r>
            <w:r>
              <w:rPr>
                <w:b/>
              </w:rPr>
              <w:t>O</w:t>
            </w:r>
            <w:r w:rsidRPr="006212DB">
              <w:rPr>
                <w:b/>
              </w:rPr>
              <w:t>H</w:t>
            </w:r>
            <w:r>
              <w:rPr>
                <w:b/>
              </w:rPr>
              <w:t>S</w:t>
            </w:r>
            <w:r w:rsidRPr="006212DB">
              <w:rPr>
                <w:b/>
              </w:rPr>
              <w:t xml:space="preserve"> accreditation</w:t>
            </w:r>
          </w:p>
          <w:p w14:paraId="2BF075ED" w14:textId="77777777" w:rsidR="00AC7504" w:rsidRPr="006212DB" w:rsidRDefault="00AC7504" w:rsidP="00B55861">
            <w:r w:rsidRPr="006212DB">
              <w:t>Does your organisation have SE</w:t>
            </w:r>
            <w:r>
              <w:t>QOHS</w:t>
            </w:r>
            <w:r w:rsidRPr="006212DB">
              <w:t xml:space="preserve"> accreditation?</w:t>
            </w:r>
          </w:p>
          <w:p w14:paraId="42E8D486" w14:textId="77777777" w:rsidR="00AC7504" w:rsidRDefault="00AC7504" w:rsidP="00B55861">
            <w:pPr>
              <w:rPr>
                <w:i/>
              </w:rPr>
            </w:pPr>
            <w:r>
              <w:rPr>
                <w:i/>
              </w:rPr>
              <w:t>If you responded ‘N</w:t>
            </w:r>
            <w:r w:rsidRPr="006212DB">
              <w:rPr>
                <w:i/>
              </w:rPr>
              <w:t xml:space="preserve">o’ to the above– please explain </w:t>
            </w:r>
            <w:r>
              <w:rPr>
                <w:i/>
              </w:rPr>
              <w:t xml:space="preserve">do you intend to </w:t>
            </w:r>
            <w:r w:rsidRPr="006212DB">
              <w:rPr>
                <w:i/>
              </w:rPr>
              <w:t>achieve this registration/accreditation:</w:t>
            </w:r>
          </w:p>
          <w:p w14:paraId="792DE0D5" w14:textId="77777777" w:rsidR="00AC7504" w:rsidRDefault="00AC7504" w:rsidP="00B55861">
            <w:pPr>
              <w:pStyle w:val="ListParagraph"/>
              <w:numPr>
                <w:ilvl w:val="0"/>
                <w:numId w:val="0"/>
              </w:numPr>
              <w:tabs>
                <w:tab w:val="left" w:pos="1606"/>
              </w:tabs>
              <w:spacing w:after="0" w:line="240" w:lineRule="auto"/>
              <w:contextualSpacing/>
              <w:jc w:val="left"/>
              <w:rPr>
                <w:rFonts w:cs="Arial"/>
                <w:b/>
                <w:bCs/>
              </w:rPr>
            </w:pPr>
          </w:p>
          <w:p w14:paraId="70174882" w14:textId="77777777" w:rsidR="00AC7504" w:rsidRPr="00491B02" w:rsidRDefault="00AC7504" w:rsidP="00B55861">
            <w:pPr>
              <w:pStyle w:val="ListParagraph"/>
              <w:numPr>
                <w:ilvl w:val="0"/>
                <w:numId w:val="0"/>
              </w:numPr>
              <w:tabs>
                <w:tab w:val="left" w:pos="1606"/>
              </w:tabs>
              <w:spacing w:after="0" w:line="240" w:lineRule="auto"/>
              <w:contextualSpacing/>
              <w:jc w:val="left"/>
              <w:rPr>
                <w:rFonts w:cs="Arial"/>
                <w:b/>
                <w:bCs/>
              </w:rPr>
            </w:pPr>
          </w:p>
        </w:tc>
        <w:tc>
          <w:tcPr>
            <w:tcW w:w="1083" w:type="pct"/>
            <w:gridSpan w:val="2"/>
          </w:tcPr>
          <w:p w14:paraId="48458A41" w14:textId="77777777" w:rsidR="00AC7504" w:rsidRDefault="00AC7504" w:rsidP="00B55861">
            <w:pPr>
              <w:rPr>
                <w:rFonts w:eastAsia="Times New Roman" w:cs="Arial"/>
                <w:color w:val="000000"/>
              </w:rPr>
            </w:pPr>
          </w:p>
          <w:p w14:paraId="2ED5B02A" w14:textId="77777777" w:rsidR="00AC7504" w:rsidRPr="00AC7504" w:rsidRDefault="00AC7504" w:rsidP="00B55861">
            <w:pPr>
              <w:pStyle w:val="Normal1"/>
              <w:spacing w:before="100"/>
              <w:jc w:val="both"/>
              <w:rPr>
                <w:rFonts w:ascii="Arial" w:hAnsi="Arial" w:cs="Arial"/>
                <w:sz w:val="22"/>
                <w:szCs w:val="22"/>
              </w:rPr>
            </w:pPr>
            <w:r w:rsidRPr="00AC7504">
              <w:rPr>
                <w:rFonts w:ascii="Arial" w:hAnsi="Arial" w:cs="Arial"/>
                <w:sz w:val="22"/>
                <w:szCs w:val="22"/>
              </w:rPr>
              <w:t>Yes/ No</w:t>
            </w:r>
          </w:p>
          <w:p w14:paraId="56D3F8D9" w14:textId="77777777" w:rsidR="00AC7504" w:rsidRPr="00AC7504" w:rsidRDefault="00AC7504" w:rsidP="00B55861">
            <w:pPr>
              <w:pStyle w:val="Normal1"/>
              <w:spacing w:before="100"/>
              <w:jc w:val="both"/>
              <w:rPr>
                <w:rFonts w:ascii="Arial" w:hAnsi="Arial" w:cs="Arial"/>
                <w:sz w:val="22"/>
                <w:szCs w:val="22"/>
              </w:rPr>
            </w:pPr>
          </w:p>
          <w:p w14:paraId="1CFE8283" w14:textId="77777777" w:rsidR="00AC7504" w:rsidRPr="00AC7504" w:rsidRDefault="00AC7504" w:rsidP="00B55861">
            <w:pPr>
              <w:pStyle w:val="Normal1"/>
              <w:jc w:val="both"/>
              <w:rPr>
                <w:rFonts w:ascii="Arial" w:eastAsia="Arial" w:hAnsi="Arial" w:cs="Arial"/>
                <w:sz w:val="22"/>
                <w:szCs w:val="22"/>
              </w:rPr>
            </w:pPr>
            <w:r w:rsidRPr="00AC7504">
              <w:rPr>
                <w:rFonts w:ascii="Arial" w:eastAsia="Arial" w:hAnsi="Arial" w:cs="Arial"/>
                <w:sz w:val="22"/>
                <w:szCs w:val="22"/>
              </w:rPr>
              <w:t>[Please delete as appropriate]</w:t>
            </w:r>
          </w:p>
          <w:p w14:paraId="6AE1A1B8" w14:textId="77777777" w:rsidR="00AC7504" w:rsidRDefault="00AC7504" w:rsidP="00B55861">
            <w:pPr>
              <w:rPr>
                <w:rFonts w:eastAsia="Times New Roman" w:cs="Arial"/>
                <w:color w:val="000000"/>
              </w:rPr>
            </w:pPr>
          </w:p>
          <w:p w14:paraId="6D0610A5" w14:textId="77777777" w:rsidR="00AC7504" w:rsidRPr="00882198" w:rsidRDefault="00AC7504" w:rsidP="00B55861">
            <w:pPr>
              <w:pStyle w:val="Normal1"/>
              <w:jc w:val="both"/>
              <w:rPr>
                <w:rFonts w:cs="Arial"/>
              </w:rPr>
            </w:pPr>
          </w:p>
        </w:tc>
      </w:tr>
      <w:tr w:rsidR="001400C8" w:rsidRPr="00C30004" w14:paraId="30A92B5D" w14:textId="77777777" w:rsidTr="00551D87">
        <w:tc>
          <w:tcPr>
            <w:tcW w:w="5000" w:type="pct"/>
            <w:gridSpan w:val="6"/>
            <w:shd w:val="clear" w:color="auto" w:fill="FFF2CC"/>
          </w:tcPr>
          <w:p w14:paraId="40B66764" w14:textId="7C008A65" w:rsidR="001400C8" w:rsidRPr="00E07BF4" w:rsidRDefault="00CC19EC" w:rsidP="001400C8">
            <w:pPr>
              <w:jc w:val="center"/>
              <w:rPr>
                <w:rFonts w:eastAsia="Times New Roman" w:cs="Arial"/>
                <w:color w:val="000000"/>
                <w:highlight w:val="yellow"/>
              </w:rPr>
            </w:pPr>
            <w:r w:rsidRPr="003C4875">
              <w:rPr>
                <w:rFonts w:cs="Arial"/>
                <w:b/>
              </w:rPr>
              <w:t>Confidentiality Policy: For information</w:t>
            </w:r>
          </w:p>
        </w:tc>
      </w:tr>
      <w:tr w:rsidR="001400C8" w:rsidRPr="00C30004" w14:paraId="7F16EE6E" w14:textId="77777777" w:rsidTr="00551D87">
        <w:tc>
          <w:tcPr>
            <w:tcW w:w="3917" w:type="pct"/>
            <w:gridSpan w:val="4"/>
            <w:shd w:val="clear" w:color="auto" w:fill="auto"/>
          </w:tcPr>
          <w:p w14:paraId="5F2E7130" w14:textId="77777777" w:rsidR="00CC19EC" w:rsidRDefault="00CC19EC" w:rsidP="00CC19EC">
            <w:pPr>
              <w:rPr>
                <w:b/>
              </w:rPr>
            </w:pPr>
            <w:r w:rsidRPr="005C73C4">
              <w:rPr>
                <w:b/>
              </w:rPr>
              <w:t>Confidentiality Polic</w:t>
            </w:r>
            <w:r>
              <w:rPr>
                <w:b/>
              </w:rPr>
              <w:t>y</w:t>
            </w:r>
          </w:p>
          <w:p w14:paraId="13B92637" w14:textId="77777777" w:rsidR="00CC19EC" w:rsidRDefault="00CC19EC" w:rsidP="00CC19EC">
            <w:r w:rsidRPr="005C73C4">
              <w:t>Does your organisation have a Confidentiality Policy</w:t>
            </w:r>
            <w:r>
              <w:t xml:space="preserve"> </w:t>
            </w:r>
            <w:r w:rsidRPr="005C73C4">
              <w:t xml:space="preserve">in place? </w:t>
            </w:r>
          </w:p>
          <w:p w14:paraId="40FBD569" w14:textId="77777777" w:rsidR="00CC19EC" w:rsidRDefault="00CC19EC" w:rsidP="00CC19EC"/>
          <w:p w14:paraId="1836F749" w14:textId="6012A2DC" w:rsidR="00CC19EC" w:rsidRDefault="00CC19EC" w:rsidP="00CC19EC">
            <w:pPr>
              <w:rPr>
                <w:i/>
              </w:rPr>
            </w:pPr>
            <w:r w:rsidRPr="006212DB">
              <w:rPr>
                <w:i/>
              </w:rPr>
              <w:t>I</w:t>
            </w:r>
            <w:r w:rsidRPr="005C73C4">
              <w:rPr>
                <w:i/>
              </w:rPr>
              <w:t xml:space="preserve">f you responded ‘No’ to the above– please describe your current processes, policies and procedures around </w:t>
            </w:r>
            <w:r>
              <w:rPr>
                <w:i/>
              </w:rPr>
              <w:t>c</w:t>
            </w:r>
            <w:r w:rsidRPr="005C73C4">
              <w:rPr>
                <w:i/>
              </w:rPr>
              <w:t xml:space="preserve">onfidentiality </w:t>
            </w:r>
            <w:r>
              <w:rPr>
                <w:i/>
              </w:rPr>
              <w:t xml:space="preserve">and </w:t>
            </w:r>
            <w:r w:rsidRPr="005C73C4">
              <w:rPr>
                <w:i/>
              </w:rPr>
              <w:t>security measures here:</w:t>
            </w:r>
          </w:p>
          <w:p w14:paraId="3709B21B" w14:textId="77777777" w:rsidR="00AC7504" w:rsidRDefault="00AC7504" w:rsidP="00CC19EC">
            <w:pPr>
              <w:rPr>
                <w:i/>
              </w:rPr>
            </w:pPr>
          </w:p>
          <w:p w14:paraId="0FB972B4" w14:textId="77777777" w:rsidR="00CC19EC" w:rsidRDefault="00CC19EC" w:rsidP="00CC19EC">
            <w:pPr>
              <w:rPr>
                <w:i/>
              </w:rPr>
            </w:pPr>
          </w:p>
          <w:p w14:paraId="58722C4B" w14:textId="215614B5" w:rsidR="00CC19EC" w:rsidRPr="003D1FBA" w:rsidRDefault="00CC19EC" w:rsidP="00CC19EC">
            <w:pPr>
              <w:pStyle w:val="ListParagraph"/>
              <w:numPr>
                <w:ilvl w:val="0"/>
                <w:numId w:val="0"/>
              </w:numPr>
              <w:spacing w:after="0" w:line="240" w:lineRule="auto"/>
              <w:ind w:left="32"/>
              <w:contextualSpacing/>
              <w:jc w:val="left"/>
              <w:rPr>
                <w:rFonts w:cs="Arial"/>
                <w:b/>
                <w:bCs/>
              </w:rPr>
            </w:pPr>
            <w:r w:rsidRPr="003D1FBA">
              <w:rPr>
                <w:rFonts w:cs="Arial"/>
                <w:b/>
                <w:bCs/>
              </w:rPr>
              <w:t xml:space="preserve">Please upload a copy of your </w:t>
            </w:r>
            <w:r w:rsidRPr="00881A4D">
              <w:rPr>
                <w:rFonts w:cs="Arial"/>
                <w:b/>
                <w:bCs/>
              </w:rPr>
              <w:t>Confidentiality Policy</w:t>
            </w:r>
            <w:r>
              <w:rPr>
                <w:rFonts w:cs="Arial"/>
                <w:b/>
                <w:bCs/>
              </w:rPr>
              <w:t xml:space="preserve"> </w:t>
            </w:r>
            <w:r w:rsidR="00274845">
              <w:rPr>
                <w:rFonts w:cs="Arial"/>
                <w:b/>
                <w:bCs/>
              </w:rPr>
              <w:t>with your tender submission</w:t>
            </w:r>
          </w:p>
          <w:p w14:paraId="2F1A2F56" w14:textId="77777777" w:rsidR="00CC19EC" w:rsidRPr="00204ABC" w:rsidRDefault="00CC19EC" w:rsidP="00CC19EC">
            <w:pPr>
              <w:pStyle w:val="ListParagraph"/>
              <w:numPr>
                <w:ilvl w:val="0"/>
                <w:numId w:val="0"/>
              </w:numPr>
              <w:spacing w:after="0" w:line="240" w:lineRule="auto"/>
              <w:ind w:left="32"/>
              <w:contextualSpacing/>
              <w:jc w:val="left"/>
              <w:rPr>
                <w:rFonts w:asciiTheme="minorHAnsi" w:hAnsiTheme="minorHAnsi" w:cstheme="minorHAnsi"/>
              </w:rPr>
            </w:pPr>
          </w:p>
          <w:p w14:paraId="1A96B3E9" w14:textId="545B92E6" w:rsidR="00CC19EC" w:rsidRPr="00856B08" w:rsidRDefault="00CC19EC" w:rsidP="00CC19EC">
            <w:pPr>
              <w:ind w:left="32"/>
              <w:rPr>
                <w:rFonts w:cstheme="minorHAnsi"/>
              </w:rPr>
            </w:pPr>
            <w:r w:rsidRPr="00204ABC">
              <w:rPr>
                <w:rFonts w:cstheme="minorHAnsi"/>
              </w:rPr>
              <w:t>Please label the document ‘</w:t>
            </w:r>
            <w:r w:rsidRPr="00881A4D">
              <w:rPr>
                <w:rFonts w:cstheme="minorHAnsi"/>
              </w:rPr>
              <w:t>Confidentiality Policy</w:t>
            </w:r>
            <w:r w:rsidR="00274845">
              <w:rPr>
                <w:rFonts w:cstheme="minorHAnsi"/>
              </w:rPr>
              <w:t xml:space="preserve"> – [company name]</w:t>
            </w:r>
            <w:r>
              <w:rPr>
                <w:rFonts w:cstheme="minorHAnsi"/>
              </w:rPr>
              <w:t xml:space="preserve">’. </w:t>
            </w:r>
          </w:p>
          <w:p w14:paraId="64F165ED" w14:textId="5E508B49" w:rsidR="001400C8" w:rsidRPr="00491B02" w:rsidRDefault="001400C8" w:rsidP="001400C8">
            <w:pPr>
              <w:rPr>
                <w:rFonts w:cs="Arial"/>
                <w:b/>
                <w:bCs/>
              </w:rPr>
            </w:pPr>
          </w:p>
        </w:tc>
        <w:tc>
          <w:tcPr>
            <w:tcW w:w="1083" w:type="pct"/>
            <w:gridSpan w:val="2"/>
          </w:tcPr>
          <w:p w14:paraId="28DDBFA0" w14:textId="77777777" w:rsidR="001400C8" w:rsidRDefault="001400C8" w:rsidP="001400C8">
            <w:pPr>
              <w:rPr>
                <w:rFonts w:eastAsia="Times New Roman" w:cs="Arial"/>
                <w:color w:val="000000"/>
              </w:rPr>
            </w:pPr>
          </w:p>
          <w:p w14:paraId="5E0D3038" w14:textId="77777777" w:rsidR="00CC19EC" w:rsidRPr="00AC7504" w:rsidRDefault="00CC19EC" w:rsidP="00CC19EC">
            <w:pPr>
              <w:pStyle w:val="Normal1"/>
              <w:spacing w:before="100"/>
              <w:jc w:val="both"/>
              <w:rPr>
                <w:rFonts w:ascii="Arial" w:hAnsi="Arial" w:cs="Arial"/>
                <w:sz w:val="22"/>
                <w:szCs w:val="22"/>
              </w:rPr>
            </w:pPr>
            <w:r w:rsidRPr="00AC7504">
              <w:rPr>
                <w:rFonts w:ascii="Arial" w:hAnsi="Arial" w:cs="Arial"/>
                <w:sz w:val="22"/>
                <w:szCs w:val="22"/>
              </w:rPr>
              <w:t>Yes/ No</w:t>
            </w:r>
          </w:p>
          <w:p w14:paraId="3AFFBF0B" w14:textId="77777777" w:rsidR="00CC19EC" w:rsidRPr="00AC7504" w:rsidRDefault="00CC19EC" w:rsidP="00CC19EC">
            <w:pPr>
              <w:pStyle w:val="Normal1"/>
              <w:spacing w:before="100"/>
              <w:jc w:val="both"/>
              <w:rPr>
                <w:rFonts w:ascii="Arial" w:hAnsi="Arial" w:cs="Arial"/>
                <w:sz w:val="22"/>
                <w:szCs w:val="22"/>
              </w:rPr>
            </w:pPr>
          </w:p>
          <w:p w14:paraId="0050D5A7" w14:textId="77777777" w:rsidR="00CC19EC" w:rsidRPr="00AC7504" w:rsidRDefault="00CC19EC" w:rsidP="00CC19EC">
            <w:pPr>
              <w:pStyle w:val="Normal1"/>
              <w:jc w:val="both"/>
              <w:rPr>
                <w:rFonts w:ascii="Arial" w:eastAsia="Arial" w:hAnsi="Arial" w:cs="Arial"/>
                <w:sz w:val="22"/>
                <w:szCs w:val="22"/>
              </w:rPr>
            </w:pPr>
            <w:r w:rsidRPr="00AC7504">
              <w:rPr>
                <w:rFonts w:ascii="Arial" w:eastAsia="Arial" w:hAnsi="Arial" w:cs="Arial"/>
                <w:sz w:val="22"/>
                <w:szCs w:val="22"/>
              </w:rPr>
              <w:t>[Please delete as appropriate]</w:t>
            </w:r>
          </w:p>
          <w:p w14:paraId="36F8761A" w14:textId="0A0285C3" w:rsidR="00CC19EC" w:rsidRDefault="00CC19EC" w:rsidP="001400C8">
            <w:pPr>
              <w:rPr>
                <w:rFonts w:eastAsia="Times New Roman" w:cs="Arial"/>
                <w:color w:val="000000"/>
              </w:rPr>
            </w:pPr>
          </w:p>
          <w:p w14:paraId="77525A09" w14:textId="77777777" w:rsidR="00AC7504" w:rsidRDefault="00AC7504" w:rsidP="001400C8">
            <w:pPr>
              <w:rPr>
                <w:rFonts w:eastAsia="Times New Roman" w:cs="Arial"/>
                <w:color w:val="000000"/>
              </w:rPr>
            </w:pPr>
          </w:p>
          <w:p w14:paraId="0D0D7E77" w14:textId="3219717C" w:rsidR="00CC19EC" w:rsidRDefault="00CC19EC" w:rsidP="001400C8">
            <w:pPr>
              <w:rPr>
                <w:rFonts w:eastAsia="Times New Roman" w:cs="Arial"/>
                <w:color w:val="000000"/>
              </w:rPr>
            </w:pPr>
          </w:p>
          <w:p w14:paraId="1523827C" w14:textId="77777777" w:rsidR="00D42174" w:rsidRDefault="00D42174" w:rsidP="001400C8">
            <w:pPr>
              <w:rPr>
                <w:rFonts w:eastAsia="Times New Roman" w:cs="Arial"/>
                <w:color w:val="000000"/>
              </w:rPr>
            </w:pPr>
          </w:p>
          <w:p w14:paraId="59B94E8E" w14:textId="7CED2634" w:rsidR="00CC19EC" w:rsidRDefault="00CC19EC" w:rsidP="00CC19EC">
            <w:pPr>
              <w:pStyle w:val="Normal1"/>
              <w:spacing w:before="100"/>
              <w:jc w:val="both"/>
              <w:rPr>
                <w:rFonts w:ascii="Arial" w:hAnsi="Arial" w:cs="Arial"/>
                <w:sz w:val="22"/>
                <w:szCs w:val="22"/>
              </w:rPr>
            </w:pPr>
            <w:r>
              <w:rPr>
                <w:rFonts w:ascii="Arial" w:hAnsi="Arial" w:cs="Arial"/>
                <w:sz w:val="22"/>
                <w:szCs w:val="22"/>
              </w:rPr>
              <w:t>Uploaded/ Not uploaded</w:t>
            </w:r>
          </w:p>
          <w:p w14:paraId="30DF8CBB" w14:textId="77777777" w:rsidR="00CC19EC" w:rsidRDefault="00CC19EC" w:rsidP="00CC19EC">
            <w:pPr>
              <w:pStyle w:val="Normal1"/>
              <w:spacing w:before="100"/>
              <w:jc w:val="both"/>
              <w:rPr>
                <w:rFonts w:ascii="Arial" w:hAnsi="Arial" w:cs="Arial"/>
                <w:sz w:val="22"/>
                <w:szCs w:val="22"/>
              </w:rPr>
            </w:pPr>
          </w:p>
          <w:p w14:paraId="5B3AD8DE" w14:textId="2D54F213" w:rsidR="00AC7504" w:rsidRDefault="00CC19EC" w:rsidP="00CC19EC">
            <w:pPr>
              <w:rPr>
                <w:rFonts w:cs="Arial"/>
                <w:i/>
              </w:rPr>
            </w:pPr>
            <w:r>
              <w:rPr>
                <w:rFonts w:cs="Arial"/>
                <w:i/>
              </w:rPr>
              <w:t>P</w:t>
            </w:r>
            <w:r w:rsidRPr="00327363">
              <w:rPr>
                <w:rFonts w:cs="Arial"/>
                <w:i/>
              </w:rPr>
              <w:t>lease state attachment/s file names</w:t>
            </w:r>
            <w:r>
              <w:rPr>
                <w:rFonts w:cs="Arial"/>
                <w:i/>
              </w:rPr>
              <w:t xml:space="preserve"> here:</w:t>
            </w:r>
          </w:p>
          <w:p w14:paraId="68780988" w14:textId="2ED77E79" w:rsidR="00AC7504" w:rsidRDefault="00AC7504" w:rsidP="00CC19EC">
            <w:pPr>
              <w:rPr>
                <w:rFonts w:cs="Arial"/>
                <w:i/>
              </w:rPr>
            </w:pPr>
          </w:p>
          <w:p w14:paraId="1C1BAAF2" w14:textId="6C79C839" w:rsidR="00AC7504" w:rsidRDefault="00AC7504" w:rsidP="00CC19EC">
            <w:pPr>
              <w:rPr>
                <w:rFonts w:cs="Arial"/>
                <w:i/>
              </w:rPr>
            </w:pPr>
          </w:p>
          <w:p w14:paraId="17032965" w14:textId="77777777" w:rsidR="00AC7504" w:rsidRDefault="00AC7504" w:rsidP="00CC19EC">
            <w:pPr>
              <w:rPr>
                <w:rFonts w:cs="Arial"/>
                <w:i/>
              </w:rPr>
            </w:pPr>
          </w:p>
          <w:p w14:paraId="1BE01875" w14:textId="5BDDD66D" w:rsidR="00AC7504" w:rsidRPr="00882198" w:rsidRDefault="00AC7504" w:rsidP="00CC19EC">
            <w:pPr>
              <w:rPr>
                <w:rFonts w:eastAsia="Times New Roman" w:cs="Arial"/>
                <w:color w:val="000000"/>
              </w:rPr>
            </w:pPr>
          </w:p>
        </w:tc>
      </w:tr>
      <w:tr w:rsidR="00CC19EC" w:rsidRPr="00C30004" w14:paraId="752485FB" w14:textId="77777777" w:rsidTr="00551D87">
        <w:tc>
          <w:tcPr>
            <w:tcW w:w="5000" w:type="pct"/>
            <w:gridSpan w:val="6"/>
            <w:shd w:val="clear" w:color="auto" w:fill="FFF2CC"/>
          </w:tcPr>
          <w:p w14:paraId="387B8184" w14:textId="5267D15D" w:rsidR="00CC19EC" w:rsidRPr="00E07BF4" w:rsidRDefault="00AC7504" w:rsidP="00CC19EC">
            <w:pPr>
              <w:jc w:val="center"/>
              <w:rPr>
                <w:rFonts w:eastAsia="Times New Roman" w:cs="Arial"/>
                <w:color w:val="000000"/>
                <w:highlight w:val="yellow"/>
              </w:rPr>
            </w:pPr>
            <w:r w:rsidRPr="003C4875">
              <w:rPr>
                <w:rFonts w:cs="Arial"/>
                <w:b/>
              </w:rPr>
              <w:t>Complaints &amp; Disputes Resolution: For information</w:t>
            </w:r>
          </w:p>
        </w:tc>
      </w:tr>
      <w:tr w:rsidR="00CC19EC" w:rsidRPr="00C30004" w14:paraId="64E720C5" w14:textId="77777777" w:rsidTr="00551D87">
        <w:tc>
          <w:tcPr>
            <w:tcW w:w="3917" w:type="pct"/>
            <w:gridSpan w:val="4"/>
            <w:shd w:val="clear" w:color="auto" w:fill="auto"/>
          </w:tcPr>
          <w:p w14:paraId="5914ADE7" w14:textId="77777777" w:rsidR="00AC7504" w:rsidRPr="006212DB" w:rsidRDefault="00AC7504" w:rsidP="00AC7504">
            <w:pPr>
              <w:rPr>
                <w:b/>
              </w:rPr>
            </w:pPr>
            <w:r w:rsidRPr="006212DB">
              <w:rPr>
                <w:b/>
              </w:rPr>
              <w:t>Complaints &amp; Disputes Resolution</w:t>
            </w:r>
          </w:p>
          <w:p w14:paraId="0960557B" w14:textId="77777777" w:rsidR="00AC7504" w:rsidRDefault="00AC7504" w:rsidP="00AC7504">
            <w:r>
              <w:t xml:space="preserve">Does your organisation have a complaints and disputes resolution procedure in place? </w:t>
            </w:r>
          </w:p>
          <w:p w14:paraId="4FBC0C00" w14:textId="77777777" w:rsidR="00AC7504" w:rsidRDefault="00AC7504" w:rsidP="00AC7504">
            <w:pPr>
              <w:rPr>
                <w:i/>
              </w:rPr>
            </w:pPr>
            <w:r>
              <w:rPr>
                <w:i/>
              </w:rPr>
              <w:t>If you are unable to answer ‘yes’ please include your response here on whether this will be in place prior to the service being in place:</w:t>
            </w:r>
          </w:p>
          <w:p w14:paraId="7C253E4D" w14:textId="77777777" w:rsidR="00AC7504" w:rsidRDefault="00AC7504" w:rsidP="00AC7504">
            <w:pPr>
              <w:rPr>
                <w:i/>
              </w:rPr>
            </w:pPr>
          </w:p>
          <w:p w14:paraId="3BD41C2A" w14:textId="7E65307A" w:rsidR="00AC7504" w:rsidRPr="003D1FBA" w:rsidRDefault="00AC7504" w:rsidP="00AC7504">
            <w:pPr>
              <w:pStyle w:val="ListParagraph"/>
              <w:numPr>
                <w:ilvl w:val="0"/>
                <w:numId w:val="0"/>
              </w:numPr>
              <w:spacing w:after="0" w:line="240" w:lineRule="auto"/>
              <w:ind w:left="32"/>
              <w:contextualSpacing/>
              <w:jc w:val="left"/>
              <w:rPr>
                <w:rFonts w:cs="Arial"/>
                <w:b/>
                <w:bCs/>
              </w:rPr>
            </w:pPr>
            <w:r w:rsidRPr="003D1FBA">
              <w:rPr>
                <w:rFonts w:cs="Arial"/>
                <w:b/>
                <w:bCs/>
              </w:rPr>
              <w:t xml:space="preserve">Please upload a copy of your </w:t>
            </w:r>
            <w:r>
              <w:rPr>
                <w:rFonts w:cs="Arial"/>
                <w:b/>
                <w:bCs/>
              </w:rPr>
              <w:t>C</w:t>
            </w:r>
            <w:r w:rsidRPr="008750C2">
              <w:rPr>
                <w:rFonts w:cs="Arial"/>
                <w:b/>
                <w:bCs/>
              </w:rPr>
              <w:t xml:space="preserve">omplaints and </w:t>
            </w:r>
            <w:r>
              <w:rPr>
                <w:rFonts w:cs="Arial"/>
                <w:b/>
                <w:bCs/>
              </w:rPr>
              <w:t>Disputes Resolution P</w:t>
            </w:r>
            <w:r w:rsidRPr="008750C2">
              <w:rPr>
                <w:rFonts w:cs="Arial"/>
                <w:b/>
                <w:bCs/>
              </w:rPr>
              <w:t xml:space="preserve">rocedure </w:t>
            </w:r>
            <w:r w:rsidR="00274845">
              <w:rPr>
                <w:rFonts w:cs="Arial"/>
                <w:b/>
                <w:bCs/>
              </w:rPr>
              <w:t>with your tender submission</w:t>
            </w:r>
          </w:p>
          <w:p w14:paraId="53494B67" w14:textId="77777777" w:rsidR="00AC7504" w:rsidRPr="00204ABC" w:rsidRDefault="00AC7504" w:rsidP="00AC7504">
            <w:pPr>
              <w:pStyle w:val="ListParagraph"/>
              <w:numPr>
                <w:ilvl w:val="0"/>
                <w:numId w:val="0"/>
              </w:numPr>
              <w:spacing w:after="0" w:line="240" w:lineRule="auto"/>
              <w:ind w:left="32"/>
              <w:contextualSpacing/>
              <w:jc w:val="left"/>
              <w:rPr>
                <w:rFonts w:asciiTheme="minorHAnsi" w:hAnsiTheme="minorHAnsi" w:cstheme="minorHAnsi"/>
              </w:rPr>
            </w:pPr>
          </w:p>
          <w:p w14:paraId="3DDE8795" w14:textId="43638B1F" w:rsidR="00AC7504" w:rsidRPr="00204ABC" w:rsidRDefault="00AC7504" w:rsidP="00AC7504">
            <w:pPr>
              <w:ind w:left="32"/>
              <w:rPr>
                <w:rFonts w:cstheme="minorHAnsi"/>
              </w:rPr>
            </w:pPr>
            <w:r w:rsidRPr="00204ABC">
              <w:rPr>
                <w:rFonts w:cstheme="minorHAnsi"/>
              </w:rPr>
              <w:t>Please label the document ‘</w:t>
            </w:r>
            <w:r w:rsidRPr="008750C2">
              <w:rPr>
                <w:rFonts w:cstheme="minorHAnsi"/>
              </w:rPr>
              <w:t>Complaints and Disputes Resolution Procedure</w:t>
            </w:r>
            <w:r w:rsidR="00274845">
              <w:rPr>
                <w:rFonts w:cstheme="minorHAnsi"/>
              </w:rPr>
              <w:t xml:space="preserve"> – [company name]</w:t>
            </w:r>
            <w:r>
              <w:rPr>
                <w:rFonts w:cstheme="minorHAnsi"/>
              </w:rPr>
              <w:t>’</w:t>
            </w:r>
            <w:r w:rsidRPr="00204ABC">
              <w:rPr>
                <w:rFonts w:cstheme="minorHAnsi"/>
              </w:rPr>
              <w:t xml:space="preserve">. </w:t>
            </w:r>
          </w:p>
          <w:p w14:paraId="438D9FEB" w14:textId="77777777" w:rsidR="00CC19EC" w:rsidRDefault="00CC19EC" w:rsidP="00AC7504">
            <w:pPr>
              <w:autoSpaceDE w:val="0"/>
              <w:autoSpaceDN w:val="0"/>
              <w:spacing w:after="0" w:line="240" w:lineRule="auto"/>
              <w:jc w:val="left"/>
              <w:rPr>
                <w:rFonts w:cs="Arial"/>
                <w:b/>
                <w:bCs/>
              </w:rPr>
            </w:pPr>
          </w:p>
          <w:p w14:paraId="1534F701" w14:textId="7511B65A" w:rsidR="00AC7504" w:rsidRPr="00491B02" w:rsidRDefault="00AC7504" w:rsidP="00AC7504">
            <w:pPr>
              <w:autoSpaceDE w:val="0"/>
              <w:autoSpaceDN w:val="0"/>
              <w:spacing w:after="0" w:line="240" w:lineRule="auto"/>
              <w:jc w:val="left"/>
              <w:rPr>
                <w:rFonts w:cs="Arial"/>
                <w:b/>
                <w:bCs/>
              </w:rPr>
            </w:pPr>
          </w:p>
        </w:tc>
        <w:tc>
          <w:tcPr>
            <w:tcW w:w="1083" w:type="pct"/>
            <w:gridSpan w:val="2"/>
          </w:tcPr>
          <w:p w14:paraId="52572F09" w14:textId="77777777" w:rsidR="00CC19EC" w:rsidRDefault="00CC19EC" w:rsidP="00CC19EC">
            <w:pPr>
              <w:rPr>
                <w:rFonts w:eastAsia="Times New Roman" w:cs="Arial"/>
                <w:color w:val="000000"/>
              </w:rPr>
            </w:pPr>
          </w:p>
          <w:p w14:paraId="75B44C53" w14:textId="77777777" w:rsidR="00AC7504" w:rsidRPr="00AC7504" w:rsidRDefault="00AC7504" w:rsidP="00AC7504">
            <w:pPr>
              <w:pStyle w:val="Normal1"/>
              <w:spacing w:before="100"/>
              <w:jc w:val="both"/>
              <w:rPr>
                <w:rFonts w:ascii="Arial" w:hAnsi="Arial" w:cs="Arial"/>
                <w:sz w:val="22"/>
                <w:szCs w:val="22"/>
              </w:rPr>
            </w:pPr>
            <w:r w:rsidRPr="00AC7504">
              <w:rPr>
                <w:rFonts w:ascii="Arial" w:hAnsi="Arial" w:cs="Arial"/>
                <w:sz w:val="22"/>
                <w:szCs w:val="22"/>
              </w:rPr>
              <w:t>Yes/ No</w:t>
            </w:r>
          </w:p>
          <w:p w14:paraId="20E1071D" w14:textId="77777777" w:rsidR="00AC7504" w:rsidRPr="00AC7504" w:rsidRDefault="00AC7504" w:rsidP="00AC7504">
            <w:pPr>
              <w:pStyle w:val="Normal1"/>
              <w:jc w:val="both"/>
              <w:rPr>
                <w:rFonts w:ascii="Arial" w:eastAsia="Arial" w:hAnsi="Arial" w:cs="Arial"/>
                <w:sz w:val="22"/>
                <w:szCs w:val="22"/>
              </w:rPr>
            </w:pPr>
            <w:r w:rsidRPr="00AC7504">
              <w:rPr>
                <w:rFonts w:ascii="Arial" w:eastAsia="Arial" w:hAnsi="Arial" w:cs="Arial"/>
                <w:sz w:val="22"/>
                <w:szCs w:val="22"/>
              </w:rPr>
              <w:t>[Please delete as appropriate]</w:t>
            </w:r>
          </w:p>
          <w:p w14:paraId="73DA99DB" w14:textId="4BD7E54D" w:rsidR="00AC7504" w:rsidRDefault="00AC7504" w:rsidP="00AC7504">
            <w:pPr>
              <w:pStyle w:val="Normal1"/>
              <w:jc w:val="both"/>
              <w:rPr>
                <w:rFonts w:ascii="Arial" w:eastAsia="Arial" w:hAnsi="Arial" w:cs="Arial"/>
                <w:sz w:val="22"/>
                <w:szCs w:val="22"/>
                <w:highlight w:val="yellow"/>
              </w:rPr>
            </w:pPr>
          </w:p>
          <w:p w14:paraId="34849D48" w14:textId="5E92929E" w:rsidR="00AC7504" w:rsidRDefault="00AC7504" w:rsidP="00AC7504">
            <w:pPr>
              <w:pStyle w:val="Normal1"/>
              <w:jc w:val="both"/>
              <w:rPr>
                <w:rFonts w:ascii="Arial" w:eastAsia="Arial" w:hAnsi="Arial" w:cs="Arial"/>
                <w:sz w:val="22"/>
                <w:szCs w:val="22"/>
                <w:highlight w:val="yellow"/>
              </w:rPr>
            </w:pPr>
          </w:p>
          <w:p w14:paraId="47708D35" w14:textId="77777777" w:rsidR="00AC7504" w:rsidRDefault="00AC7504" w:rsidP="00AC7504">
            <w:pPr>
              <w:pStyle w:val="Normal1"/>
              <w:jc w:val="both"/>
              <w:rPr>
                <w:rFonts w:ascii="Arial" w:eastAsia="Arial" w:hAnsi="Arial" w:cs="Arial"/>
                <w:sz w:val="22"/>
                <w:szCs w:val="22"/>
                <w:highlight w:val="yellow"/>
              </w:rPr>
            </w:pPr>
          </w:p>
          <w:p w14:paraId="244D5AD9" w14:textId="77777777" w:rsidR="00AC7504" w:rsidRDefault="00AC7504" w:rsidP="00AC7504">
            <w:pPr>
              <w:pStyle w:val="Normal1"/>
              <w:spacing w:before="100"/>
              <w:jc w:val="both"/>
              <w:rPr>
                <w:rFonts w:ascii="Arial" w:hAnsi="Arial" w:cs="Arial"/>
                <w:sz w:val="22"/>
                <w:szCs w:val="22"/>
              </w:rPr>
            </w:pPr>
            <w:r>
              <w:rPr>
                <w:rFonts w:ascii="Arial" w:hAnsi="Arial" w:cs="Arial"/>
                <w:sz w:val="22"/>
                <w:szCs w:val="22"/>
              </w:rPr>
              <w:t>Uploaded/ Not uploaded</w:t>
            </w:r>
          </w:p>
          <w:p w14:paraId="46A30D13" w14:textId="77777777" w:rsidR="00AC7504" w:rsidRDefault="00AC7504" w:rsidP="00AC7504">
            <w:pPr>
              <w:pStyle w:val="Normal1"/>
              <w:spacing w:before="100"/>
              <w:jc w:val="both"/>
              <w:rPr>
                <w:rFonts w:ascii="Arial" w:hAnsi="Arial" w:cs="Arial"/>
                <w:sz w:val="22"/>
                <w:szCs w:val="22"/>
              </w:rPr>
            </w:pPr>
          </w:p>
          <w:p w14:paraId="78396E5C" w14:textId="77777777" w:rsidR="00AC7504" w:rsidRDefault="00AC7504" w:rsidP="00AC7504">
            <w:pPr>
              <w:pStyle w:val="Normal1"/>
              <w:jc w:val="both"/>
              <w:rPr>
                <w:rFonts w:ascii="Arial" w:eastAsia="Arial" w:hAnsi="Arial" w:cs="Arial"/>
                <w:sz w:val="22"/>
                <w:szCs w:val="22"/>
                <w:highlight w:val="yellow"/>
              </w:rPr>
            </w:pPr>
            <w:r>
              <w:rPr>
                <w:rFonts w:ascii="Arial" w:hAnsi="Arial" w:cs="Arial"/>
                <w:i/>
                <w:sz w:val="22"/>
                <w:szCs w:val="22"/>
              </w:rPr>
              <w:t>P</w:t>
            </w:r>
            <w:r w:rsidRPr="00327363">
              <w:rPr>
                <w:rFonts w:ascii="Arial" w:hAnsi="Arial" w:cs="Arial"/>
                <w:i/>
                <w:sz w:val="22"/>
                <w:szCs w:val="22"/>
              </w:rPr>
              <w:t>lease state attachment/s file names</w:t>
            </w:r>
            <w:r>
              <w:rPr>
                <w:rFonts w:ascii="Arial" w:hAnsi="Arial" w:cs="Arial"/>
                <w:i/>
                <w:sz w:val="22"/>
                <w:szCs w:val="22"/>
              </w:rPr>
              <w:t xml:space="preserve"> here</w:t>
            </w:r>
            <w:r>
              <w:rPr>
                <w:rFonts w:cs="Arial"/>
                <w:i/>
              </w:rPr>
              <w:t>:</w:t>
            </w:r>
          </w:p>
          <w:p w14:paraId="4E4BC52B" w14:textId="6F57D6BD" w:rsidR="00AC7504" w:rsidRDefault="00AC7504" w:rsidP="00AC7504">
            <w:pPr>
              <w:pStyle w:val="Normal1"/>
              <w:jc w:val="both"/>
              <w:rPr>
                <w:rFonts w:ascii="Arial" w:eastAsia="Arial" w:hAnsi="Arial" w:cs="Arial"/>
                <w:sz w:val="22"/>
                <w:szCs w:val="22"/>
                <w:highlight w:val="yellow"/>
              </w:rPr>
            </w:pPr>
          </w:p>
          <w:p w14:paraId="17D602B4" w14:textId="0832788E" w:rsidR="00AC7504" w:rsidRDefault="00AC7504" w:rsidP="00AC7504">
            <w:pPr>
              <w:pStyle w:val="Normal1"/>
              <w:jc w:val="both"/>
              <w:rPr>
                <w:rFonts w:ascii="Arial" w:eastAsia="Arial" w:hAnsi="Arial" w:cs="Arial"/>
                <w:sz w:val="22"/>
                <w:szCs w:val="22"/>
                <w:highlight w:val="yellow"/>
              </w:rPr>
            </w:pPr>
          </w:p>
          <w:p w14:paraId="134785CD" w14:textId="77777777" w:rsidR="00AC7504" w:rsidRDefault="00AC7504" w:rsidP="00AC7504">
            <w:pPr>
              <w:pStyle w:val="Normal1"/>
              <w:jc w:val="both"/>
              <w:rPr>
                <w:rFonts w:ascii="Arial" w:eastAsia="Arial" w:hAnsi="Arial" w:cs="Arial"/>
                <w:sz w:val="22"/>
                <w:szCs w:val="22"/>
                <w:highlight w:val="yellow"/>
              </w:rPr>
            </w:pPr>
          </w:p>
          <w:p w14:paraId="576C6FE0" w14:textId="77777777" w:rsidR="00AC7504" w:rsidRPr="00CC19EC" w:rsidRDefault="00AC7504" w:rsidP="00AC7504">
            <w:pPr>
              <w:pStyle w:val="Normal1"/>
              <w:jc w:val="both"/>
              <w:rPr>
                <w:rFonts w:ascii="Arial" w:eastAsia="Arial" w:hAnsi="Arial" w:cs="Arial"/>
                <w:sz w:val="22"/>
                <w:szCs w:val="22"/>
                <w:highlight w:val="yellow"/>
              </w:rPr>
            </w:pPr>
          </w:p>
          <w:p w14:paraId="2BF4AEEA" w14:textId="2CA1B2DA" w:rsidR="00AC7504" w:rsidRPr="00882198" w:rsidRDefault="00AC7504" w:rsidP="00CC19EC">
            <w:pPr>
              <w:rPr>
                <w:rFonts w:eastAsia="Times New Roman" w:cs="Arial"/>
                <w:color w:val="000000"/>
              </w:rPr>
            </w:pPr>
          </w:p>
        </w:tc>
      </w:tr>
      <w:tr w:rsidR="00CC19EC" w:rsidRPr="00C30004" w14:paraId="0C346F4D" w14:textId="77777777" w:rsidTr="00551D87">
        <w:tc>
          <w:tcPr>
            <w:tcW w:w="5000" w:type="pct"/>
            <w:gridSpan w:val="6"/>
            <w:shd w:val="clear" w:color="auto" w:fill="FFF2CC"/>
          </w:tcPr>
          <w:p w14:paraId="2C672648" w14:textId="6772366B" w:rsidR="00CC19EC" w:rsidRPr="00E07BF4" w:rsidRDefault="00AC7504" w:rsidP="00CC19EC">
            <w:pPr>
              <w:jc w:val="center"/>
              <w:rPr>
                <w:rFonts w:eastAsia="Times New Roman" w:cs="Arial"/>
                <w:color w:val="000000"/>
                <w:highlight w:val="yellow"/>
              </w:rPr>
            </w:pPr>
            <w:r w:rsidRPr="003C4875">
              <w:rPr>
                <w:rFonts w:cs="Arial"/>
                <w:b/>
              </w:rPr>
              <w:t>Business continuity and emergency planning:  Pass/Fail</w:t>
            </w:r>
          </w:p>
        </w:tc>
      </w:tr>
      <w:tr w:rsidR="00CC19EC" w:rsidRPr="00C30004" w14:paraId="7EB46647" w14:textId="77777777" w:rsidTr="00551D87">
        <w:tc>
          <w:tcPr>
            <w:tcW w:w="3917" w:type="pct"/>
            <w:gridSpan w:val="4"/>
            <w:shd w:val="clear" w:color="auto" w:fill="auto"/>
          </w:tcPr>
          <w:p w14:paraId="4297E71F" w14:textId="77777777" w:rsidR="00AC7504" w:rsidRDefault="00AC7504" w:rsidP="00AC7504">
            <w:pPr>
              <w:pStyle w:val="Normal1"/>
              <w:spacing w:before="100"/>
              <w:jc w:val="both"/>
              <w:rPr>
                <w:rFonts w:ascii="Arial" w:eastAsia="Arial" w:hAnsi="Arial" w:cs="Arial"/>
                <w:sz w:val="22"/>
                <w:szCs w:val="22"/>
              </w:rPr>
            </w:pPr>
            <w:r w:rsidRPr="00655E1F">
              <w:rPr>
                <w:rFonts w:ascii="Arial" w:eastAsia="Arial" w:hAnsi="Arial" w:cs="Arial"/>
                <w:sz w:val="22"/>
                <w:szCs w:val="22"/>
              </w:rPr>
              <w:t xml:space="preserve">The bidder is required to have in place and demonstrate through their tender submission business continuity arrangements to ensure that </w:t>
            </w:r>
            <w:r>
              <w:rPr>
                <w:rFonts w:ascii="Arial" w:eastAsia="Arial" w:hAnsi="Arial" w:cs="Arial"/>
                <w:sz w:val="22"/>
                <w:szCs w:val="22"/>
              </w:rPr>
              <w:t>services</w:t>
            </w:r>
            <w:r w:rsidRPr="00655E1F">
              <w:rPr>
                <w:rFonts w:ascii="Arial" w:eastAsia="Arial" w:hAnsi="Arial" w:cs="Arial"/>
                <w:sz w:val="22"/>
                <w:szCs w:val="22"/>
              </w:rPr>
              <w:t xml:space="preserve"> are </w:t>
            </w:r>
            <w:r>
              <w:rPr>
                <w:rFonts w:ascii="Arial" w:eastAsia="Arial" w:hAnsi="Arial" w:cs="Arial"/>
                <w:sz w:val="22"/>
                <w:szCs w:val="22"/>
              </w:rPr>
              <w:t>provided</w:t>
            </w:r>
            <w:r w:rsidRPr="00655E1F">
              <w:rPr>
                <w:rFonts w:ascii="Arial" w:eastAsia="Arial" w:hAnsi="Arial" w:cs="Arial"/>
                <w:sz w:val="22"/>
                <w:szCs w:val="22"/>
              </w:rPr>
              <w:t xml:space="preserve"> irrespective of challenges encountered.</w:t>
            </w:r>
          </w:p>
          <w:p w14:paraId="588A660E" w14:textId="440C0549" w:rsidR="00AC7504" w:rsidRDefault="00AC7504" w:rsidP="00AC7504">
            <w:pPr>
              <w:pStyle w:val="Normal1"/>
              <w:spacing w:before="100" w:after="240"/>
              <w:jc w:val="both"/>
              <w:rPr>
                <w:rFonts w:ascii="Arial" w:hAnsi="Arial" w:cs="Arial"/>
                <w:sz w:val="22"/>
                <w:szCs w:val="22"/>
              </w:rPr>
            </w:pPr>
            <w:r w:rsidRPr="00111E26">
              <w:rPr>
                <w:rFonts w:ascii="Arial" w:eastAsia="Arial" w:hAnsi="Arial" w:cs="Arial"/>
                <w:sz w:val="22"/>
                <w:szCs w:val="22"/>
              </w:rPr>
              <w:t xml:space="preserve">Please confirm (by checking ‘yes’) that </w:t>
            </w:r>
            <w:r w:rsidRPr="00655E1F">
              <w:rPr>
                <w:rFonts w:ascii="Arial" w:eastAsia="Arial" w:hAnsi="Arial" w:cs="Arial"/>
                <w:sz w:val="22"/>
                <w:szCs w:val="22"/>
              </w:rPr>
              <w:t>your organisation ha</w:t>
            </w:r>
            <w:r>
              <w:rPr>
                <w:rFonts w:ascii="Arial" w:eastAsia="Arial" w:hAnsi="Arial" w:cs="Arial"/>
                <w:sz w:val="22"/>
                <w:szCs w:val="22"/>
              </w:rPr>
              <w:t xml:space="preserve">s a </w:t>
            </w:r>
            <w:r w:rsidRPr="000D6B7C">
              <w:rPr>
                <w:rFonts w:ascii="Arial" w:eastAsia="Arial" w:hAnsi="Arial" w:cs="Arial"/>
                <w:sz w:val="22"/>
                <w:szCs w:val="22"/>
              </w:rPr>
              <w:t xml:space="preserve">business continuity and emergency plan </w:t>
            </w:r>
            <w:r w:rsidRPr="000C5073">
              <w:rPr>
                <w:rFonts w:ascii="Arial" w:hAnsi="Arial" w:cs="Arial"/>
                <w:sz w:val="22"/>
                <w:szCs w:val="22"/>
              </w:rPr>
              <w:t xml:space="preserve">in place, which is tested and reviewed at least annually. </w:t>
            </w:r>
          </w:p>
          <w:p w14:paraId="1C338E53" w14:textId="77777777" w:rsidR="00AC7504" w:rsidRDefault="00AC7504" w:rsidP="00AC7504">
            <w:pPr>
              <w:pStyle w:val="Normal1"/>
              <w:spacing w:before="100" w:after="240"/>
              <w:jc w:val="both"/>
              <w:rPr>
                <w:rFonts w:ascii="Arial" w:hAnsi="Arial" w:cs="Arial"/>
                <w:sz w:val="22"/>
                <w:szCs w:val="22"/>
              </w:rPr>
            </w:pPr>
          </w:p>
          <w:p w14:paraId="507A001A" w14:textId="0B01B887" w:rsidR="00AC7504" w:rsidRDefault="00AC7504" w:rsidP="00AC7504">
            <w:pPr>
              <w:pStyle w:val="ListParagraph"/>
              <w:numPr>
                <w:ilvl w:val="0"/>
                <w:numId w:val="0"/>
              </w:numPr>
              <w:spacing w:after="0" w:line="240" w:lineRule="auto"/>
              <w:ind w:left="32"/>
              <w:contextualSpacing/>
              <w:jc w:val="left"/>
              <w:rPr>
                <w:rFonts w:cs="Arial"/>
                <w:b/>
                <w:bCs/>
              </w:rPr>
            </w:pPr>
            <w:r w:rsidRPr="003D1FBA">
              <w:rPr>
                <w:rFonts w:cs="Arial"/>
                <w:b/>
                <w:bCs/>
              </w:rPr>
              <w:t xml:space="preserve">Please upload a copy of your </w:t>
            </w:r>
            <w:r>
              <w:rPr>
                <w:rFonts w:cs="Arial"/>
                <w:b/>
                <w:bCs/>
              </w:rPr>
              <w:t>Business Continuity and E</w:t>
            </w:r>
            <w:r w:rsidRPr="00E214DF">
              <w:rPr>
                <w:rFonts w:cs="Arial"/>
                <w:b/>
                <w:bCs/>
              </w:rPr>
              <w:t xml:space="preserve">mergency </w:t>
            </w:r>
            <w:r>
              <w:rPr>
                <w:rFonts w:cs="Arial"/>
                <w:b/>
                <w:bCs/>
              </w:rPr>
              <w:t xml:space="preserve">Plan </w:t>
            </w:r>
            <w:r w:rsidR="00274845">
              <w:rPr>
                <w:rFonts w:cs="Arial"/>
                <w:b/>
                <w:bCs/>
              </w:rPr>
              <w:t>with your tender submission</w:t>
            </w:r>
          </w:p>
          <w:p w14:paraId="7362B730" w14:textId="77777777" w:rsidR="00AC7504" w:rsidRPr="003D1FBA" w:rsidRDefault="00AC7504" w:rsidP="00AC7504">
            <w:pPr>
              <w:pStyle w:val="ListParagraph"/>
              <w:numPr>
                <w:ilvl w:val="0"/>
                <w:numId w:val="0"/>
              </w:numPr>
              <w:spacing w:after="0" w:line="240" w:lineRule="auto"/>
              <w:ind w:left="32"/>
              <w:contextualSpacing/>
              <w:jc w:val="left"/>
              <w:rPr>
                <w:rFonts w:cs="Arial"/>
                <w:b/>
                <w:bCs/>
              </w:rPr>
            </w:pPr>
          </w:p>
          <w:p w14:paraId="2D1AB329" w14:textId="0D540E18" w:rsidR="00AC7504" w:rsidRPr="00204ABC" w:rsidRDefault="00AC7504" w:rsidP="00AC7504">
            <w:pPr>
              <w:ind w:left="32"/>
              <w:rPr>
                <w:rFonts w:cstheme="minorHAnsi"/>
              </w:rPr>
            </w:pPr>
            <w:r w:rsidRPr="00204ABC">
              <w:rPr>
                <w:rFonts w:cstheme="minorHAnsi"/>
              </w:rPr>
              <w:t>Please label the document ‘</w:t>
            </w:r>
            <w:r w:rsidRPr="00E214DF">
              <w:rPr>
                <w:rFonts w:cstheme="minorHAnsi"/>
              </w:rPr>
              <w:t>Business Continuity and Emergency Plan</w:t>
            </w:r>
            <w:r w:rsidR="00274845">
              <w:rPr>
                <w:rFonts w:cstheme="minorHAnsi"/>
              </w:rPr>
              <w:t xml:space="preserve"> – [company name]</w:t>
            </w:r>
            <w:r>
              <w:rPr>
                <w:rFonts w:cstheme="minorHAnsi"/>
              </w:rPr>
              <w:t>’</w:t>
            </w:r>
            <w:r w:rsidRPr="00204ABC">
              <w:rPr>
                <w:rFonts w:cstheme="minorHAnsi"/>
              </w:rPr>
              <w:t xml:space="preserve">. </w:t>
            </w:r>
          </w:p>
          <w:p w14:paraId="7457F625" w14:textId="77777777" w:rsidR="00AC7504" w:rsidRPr="003F0F9D" w:rsidRDefault="00AC7504" w:rsidP="00AC7504">
            <w:pPr>
              <w:pStyle w:val="Normal1"/>
              <w:spacing w:before="100" w:after="240"/>
              <w:jc w:val="both"/>
              <w:rPr>
                <w:rFonts w:ascii="Arial" w:eastAsia="Arial" w:hAnsi="Arial" w:cs="Arial"/>
                <w:sz w:val="22"/>
                <w:szCs w:val="22"/>
              </w:rPr>
            </w:pPr>
          </w:p>
          <w:p w14:paraId="55D47B22" w14:textId="5C10BE6D" w:rsidR="00AC7504" w:rsidRDefault="00AC7504" w:rsidP="00AC7504">
            <w:pPr>
              <w:pStyle w:val="Normal1"/>
              <w:spacing w:before="100"/>
              <w:jc w:val="both"/>
              <w:rPr>
                <w:rFonts w:ascii="Arial" w:eastAsia="Arial" w:hAnsi="Arial" w:cs="Arial"/>
                <w:i/>
                <w:sz w:val="22"/>
                <w:szCs w:val="22"/>
              </w:rPr>
            </w:pPr>
            <w:r w:rsidRPr="000C5073">
              <w:rPr>
                <w:rFonts w:ascii="Arial" w:eastAsia="Arial" w:hAnsi="Arial" w:cs="Arial"/>
                <w:i/>
                <w:sz w:val="22"/>
                <w:szCs w:val="22"/>
              </w:rPr>
              <w:t>Where required for this service and if you responded “No” to the above</w:t>
            </w:r>
            <w:r>
              <w:rPr>
                <w:rFonts w:ascii="Arial" w:eastAsia="Arial" w:hAnsi="Arial" w:cs="Arial"/>
                <w:i/>
                <w:sz w:val="22"/>
                <w:szCs w:val="22"/>
              </w:rPr>
              <w:t xml:space="preserve"> </w:t>
            </w:r>
            <w:r w:rsidRPr="000C5073">
              <w:rPr>
                <w:rFonts w:ascii="Arial" w:eastAsia="Arial" w:hAnsi="Arial" w:cs="Arial"/>
                <w:i/>
                <w:sz w:val="22"/>
                <w:szCs w:val="22"/>
              </w:rPr>
              <w:t xml:space="preserve">– please </w:t>
            </w:r>
            <w:r w:rsidRPr="00111E26">
              <w:rPr>
                <w:rFonts w:ascii="Arial" w:eastAsia="Arial" w:hAnsi="Arial" w:cs="Arial"/>
                <w:i/>
                <w:sz w:val="22"/>
                <w:szCs w:val="22"/>
              </w:rPr>
              <w:t>describe your current processes, policies and procedures around Business continuity and emergency planning here</w:t>
            </w:r>
            <w:r w:rsidRPr="000C5073">
              <w:rPr>
                <w:rFonts w:ascii="Arial" w:eastAsia="Arial" w:hAnsi="Arial" w:cs="Arial"/>
                <w:i/>
                <w:sz w:val="22"/>
                <w:szCs w:val="22"/>
              </w:rPr>
              <w:t>:</w:t>
            </w:r>
          </w:p>
          <w:p w14:paraId="2225D211" w14:textId="1FF8ABAC" w:rsidR="00AC7504" w:rsidRDefault="00AC7504" w:rsidP="00AC7504">
            <w:pPr>
              <w:pStyle w:val="Normal1"/>
              <w:spacing w:before="100"/>
              <w:jc w:val="both"/>
              <w:rPr>
                <w:rFonts w:ascii="Arial" w:eastAsia="Arial" w:hAnsi="Arial" w:cs="Arial"/>
                <w:i/>
                <w:sz w:val="22"/>
                <w:szCs w:val="22"/>
              </w:rPr>
            </w:pPr>
          </w:p>
          <w:p w14:paraId="21DEA2A1" w14:textId="3EF00FA7" w:rsidR="00AC7504" w:rsidRDefault="00AC7504" w:rsidP="00AC7504">
            <w:pPr>
              <w:pStyle w:val="Normal1"/>
              <w:spacing w:before="100"/>
              <w:jc w:val="both"/>
              <w:rPr>
                <w:rFonts w:ascii="Arial" w:eastAsia="Arial" w:hAnsi="Arial" w:cs="Arial"/>
                <w:i/>
                <w:sz w:val="22"/>
                <w:szCs w:val="22"/>
              </w:rPr>
            </w:pPr>
          </w:p>
          <w:p w14:paraId="053AD061" w14:textId="77777777" w:rsidR="00AC7504" w:rsidRDefault="00AC7504" w:rsidP="00AC7504">
            <w:pPr>
              <w:pStyle w:val="Normal1"/>
              <w:spacing w:before="100"/>
              <w:jc w:val="both"/>
              <w:rPr>
                <w:rFonts w:ascii="Arial" w:eastAsia="Arial" w:hAnsi="Arial" w:cs="Arial"/>
                <w:i/>
                <w:sz w:val="22"/>
                <w:szCs w:val="22"/>
              </w:rPr>
            </w:pPr>
          </w:p>
          <w:p w14:paraId="3C58CDEA" w14:textId="77777777" w:rsidR="00AC7504" w:rsidRDefault="00AC7504" w:rsidP="00AC7504">
            <w:pPr>
              <w:autoSpaceDE w:val="0"/>
              <w:autoSpaceDN w:val="0"/>
              <w:spacing w:after="0" w:line="240" w:lineRule="auto"/>
              <w:jc w:val="left"/>
              <w:rPr>
                <w:rFonts w:cs="Arial"/>
              </w:rPr>
            </w:pPr>
            <w:r w:rsidRPr="00E214DF">
              <w:rPr>
                <w:rFonts w:cs="Arial"/>
              </w:rPr>
              <w:t xml:space="preserve">If you have answered no and cannot provide a satisfactory response, your response to this question will be scored as a fail.  </w:t>
            </w:r>
          </w:p>
          <w:p w14:paraId="529E99F7" w14:textId="77777777" w:rsidR="00CC19EC" w:rsidRPr="00491B02" w:rsidRDefault="00CC19EC" w:rsidP="00CC19EC">
            <w:pPr>
              <w:pStyle w:val="ListParagraph"/>
              <w:numPr>
                <w:ilvl w:val="0"/>
                <w:numId w:val="0"/>
              </w:numPr>
              <w:spacing w:after="0" w:line="240" w:lineRule="auto"/>
              <w:contextualSpacing/>
              <w:jc w:val="left"/>
              <w:rPr>
                <w:rFonts w:cs="Arial"/>
                <w:b/>
                <w:bCs/>
              </w:rPr>
            </w:pPr>
          </w:p>
        </w:tc>
        <w:tc>
          <w:tcPr>
            <w:tcW w:w="1083" w:type="pct"/>
            <w:gridSpan w:val="2"/>
          </w:tcPr>
          <w:p w14:paraId="136F27D5" w14:textId="77777777" w:rsidR="00CC19EC" w:rsidRDefault="00CC19EC" w:rsidP="00B55861">
            <w:pPr>
              <w:spacing w:before="240"/>
              <w:rPr>
                <w:rFonts w:eastAsia="Times New Roman" w:cs="Arial"/>
                <w:color w:val="000000"/>
              </w:rPr>
            </w:pPr>
          </w:p>
          <w:p w14:paraId="039D171B" w14:textId="0C16CA6B" w:rsidR="00AC7504" w:rsidRDefault="00AC7504" w:rsidP="00CC19EC">
            <w:pPr>
              <w:rPr>
                <w:rFonts w:eastAsia="Times New Roman" w:cs="Arial"/>
                <w:color w:val="000000"/>
              </w:rPr>
            </w:pPr>
          </w:p>
          <w:p w14:paraId="50C89A82" w14:textId="77777777" w:rsidR="00AC7504" w:rsidRPr="00AC7504" w:rsidRDefault="00AC7504" w:rsidP="00AC7504">
            <w:pPr>
              <w:pStyle w:val="Normal1"/>
              <w:spacing w:before="100"/>
              <w:jc w:val="both"/>
              <w:rPr>
                <w:rFonts w:ascii="Arial" w:hAnsi="Arial" w:cs="Arial"/>
                <w:sz w:val="22"/>
                <w:szCs w:val="22"/>
              </w:rPr>
            </w:pPr>
            <w:r w:rsidRPr="00AC7504">
              <w:rPr>
                <w:rFonts w:ascii="Arial" w:hAnsi="Arial" w:cs="Arial"/>
                <w:sz w:val="22"/>
                <w:szCs w:val="22"/>
              </w:rPr>
              <w:t>Yes/ No</w:t>
            </w:r>
          </w:p>
          <w:p w14:paraId="3ADC5CDF" w14:textId="77777777" w:rsidR="00AC7504" w:rsidRPr="00AC7504" w:rsidRDefault="00AC7504" w:rsidP="00AC7504">
            <w:pPr>
              <w:pStyle w:val="Normal1"/>
              <w:jc w:val="both"/>
              <w:rPr>
                <w:rFonts w:ascii="Arial" w:eastAsia="Arial" w:hAnsi="Arial" w:cs="Arial"/>
                <w:sz w:val="22"/>
                <w:szCs w:val="22"/>
              </w:rPr>
            </w:pPr>
            <w:r w:rsidRPr="00AC7504">
              <w:rPr>
                <w:rFonts w:ascii="Arial" w:eastAsia="Arial" w:hAnsi="Arial" w:cs="Arial"/>
                <w:sz w:val="22"/>
                <w:szCs w:val="22"/>
              </w:rPr>
              <w:t>[Please delete as appropriate]</w:t>
            </w:r>
          </w:p>
          <w:p w14:paraId="32E3A337" w14:textId="77777777" w:rsidR="00AC7504" w:rsidRDefault="00AC7504" w:rsidP="00AC7504">
            <w:pPr>
              <w:pStyle w:val="Normal1"/>
              <w:jc w:val="both"/>
              <w:rPr>
                <w:rFonts w:ascii="Arial" w:eastAsia="Arial" w:hAnsi="Arial" w:cs="Arial"/>
                <w:sz w:val="22"/>
                <w:szCs w:val="22"/>
                <w:highlight w:val="yellow"/>
              </w:rPr>
            </w:pPr>
          </w:p>
          <w:p w14:paraId="7C20A996" w14:textId="77777777" w:rsidR="00B55861" w:rsidRDefault="00B55861" w:rsidP="00AC7504">
            <w:pPr>
              <w:pStyle w:val="Normal1"/>
              <w:jc w:val="both"/>
              <w:rPr>
                <w:rFonts w:ascii="Arial" w:eastAsia="Arial" w:hAnsi="Arial" w:cs="Arial"/>
                <w:sz w:val="22"/>
                <w:szCs w:val="22"/>
                <w:highlight w:val="yellow"/>
              </w:rPr>
            </w:pPr>
          </w:p>
          <w:p w14:paraId="0A464985" w14:textId="77777777" w:rsidR="00AC7504" w:rsidRDefault="00AC7504" w:rsidP="00AC7504">
            <w:pPr>
              <w:pStyle w:val="Normal1"/>
              <w:spacing w:before="100"/>
              <w:jc w:val="both"/>
              <w:rPr>
                <w:rFonts w:ascii="Arial" w:hAnsi="Arial" w:cs="Arial"/>
                <w:sz w:val="22"/>
                <w:szCs w:val="22"/>
              </w:rPr>
            </w:pPr>
            <w:r>
              <w:rPr>
                <w:rFonts w:ascii="Arial" w:hAnsi="Arial" w:cs="Arial"/>
                <w:sz w:val="22"/>
                <w:szCs w:val="22"/>
              </w:rPr>
              <w:t>Uploaded/ Not uploaded</w:t>
            </w:r>
          </w:p>
          <w:p w14:paraId="457F35DA" w14:textId="77777777" w:rsidR="00AC7504" w:rsidRDefault="00AC7504" w:rsidP="00AC7504">
            <w:pPr>
              <w:pStyle w:val="Normal1"/>
              <w:spacing w:before="100"/>
              <w:jc w:val="both"/>
              <w:rPr>
                <w:rFonts w:ascii="Arial" w:hAnsi="Arial" w:cs="Arial"/>
                <w:sz w:val="22"/>
                <w:szCs w:val="22"/>
              </w:rPr>
            </w:pPr>
          </w:p>
          <w:p w14:paraId="3C41D16D" w14:textId="77777777" w:rsidR="00AC7504" w:rsidRDefault="00AC7504" w:rsidP="00AC7504">
            <w:pPr>
              <w:pStyle w:val="Normal1"/>
              <w:jc w:val="both"/>
              <w:rPr>
                <w:rFonts w:ascii="Arial" w:eastAsia="Arial" w:hAnsi="Arial" w:cs="Arial"/>
                <w:sz w:val="22"/>
                <w:szCs w:val="22"/>
                <w:highlight w:val="yellow"/>
              </w:rPr>
            </w:pPr>
            <w:r>
              <w:rPr>
                <w:rFonts w:ascii="Arial" w:hAnsi="Arial" w:cs="Arial"/>
                <w:i/>
                <w:sz w:val="22"/>
                <w:szCs w:val="22"/>
              </w:rPr>
              <w:t>P</w:t>
            </w:r>
            <w:r w:rsidRPr="00327363">
              <w:rPr>
                <w:rFonts w:ascii="Arial" w:hAnsi="Arial" w:cs="Arial"/>
                <w:i/>
                <w:sz w:val="22"/>
                <w:szCs w:val="22"/>
              </w:rPr>
              <w:t>lease state attachment/s file names</w:t>
            </w:r>
            <w:r>
              <w:rPr>
                <w:rFonts w:ascii="Arial" w:hAnsi="Arial" w:cs="Arial"/>
                <w:i/>
                <w:sz w:val="22"/>
                <w:szCs w:val="22"/>
              </w:rPr>
              <w:t xml:space="preserve"> here</w:t>
            </w:r>
            <w:r>
              <w:rPr>
                <w:rFonts w:cs="Arial"/>
                <w:i/>
              </w:rPr>
              <w:t>:</w:t>
            </w:r>
          </w:p>
          <w:p w14:paraId="29856D07" w14:textId="3AD6780F" w:rsidR="00AC7504" w:rsidRPr="00882198" w:rsidRDefault="00AC7504" w:rsidP="00CC19EC">
            <w:pPr>
              <w:rPr>
                <w:rFonts w:eastAsia="Times New Roman" w:cs="Arial"/>
                <w:color w:val="000000"/>
              </w:rPr>
            </w:pPr>
          </w:p>
        </w:tc>
      </w:tr>
      <w:tr w:rsidR="00CC19EC" w:rsidRPr="00C30004" w14:paraId="03A49171" w14:textId="77777777" w:rsidTr="00551D87">
        <w:tc>
          <w:tcPr>
            <w:tcW w:w="5000" w:type="pct"/>
            <w:gridSpan w:val="6"/>
            <w:shd w:val="clear" w:color="auto" w:fill="FFD966"/>
          </w:tcPr>
          <w:p w14:paraId="28A2ABC6" w14:textId="110F72FB" w:rsidR="00CC19EC" w:rsidRPr="00F84D58" w:rsidRDefault="00CC19EC" w:rsidP="00CC19EC">
            <w:pPr>
              <w:jc w:val="center"/>
              <w:rPr>
                <w:b/>
                <w:bCs/>
              </w:rPr>
            </w:pPr>
            <w:r>
              <w:rPr>
                <w:b/>
                <w:bCs/>
              </w:rPr>
              <w:t>Q</w:t>
            </w:r>
            <w:r w:rsidRPr="00F84D58">
              <w:rPr>
                <w:b/>
                <w:bCs/>
              </w:rPr>
              <w:t>uality questions</w:t>
            </w:r>
            <w:r>
              <w:rPr>
                <w:b/>
                <w:bCs/>
              </w:rPr>
              <w:t>: Scored</w:t>
            </w:r>
          </w:p>
        </w:tc>
      </w:tr>
      <w:tr w:rsidR="00CC19EC" w:rsidRPr="00C30004" w14:paraId="3EFE3668" w14:textId="77777777" w:rsidTr="00551D87">
        <w:tc>
          <w:tcPr>
            <w:tcW w:w="5000" w:type="pct"/>
            <w:gridSpan w:val="6"/>
            <w:shd w:val="clear" w:color="auto" w:fill="FFFFFF"/>
          </w:tcPr>
          <w:p w14:paraId="5B6C4C9A" w14:textId="3B5AB177" w:rsidR="00CC19EC" w:rsidRPr="00D96296" w:rsidRDefault="00CC19EC" w:rsidP="00CC19EC">
            <w:pPr>
              <w:tabs>
                <w:tab w:val="left" w:pos="709"/>
                <w:tab w:val="right" w:leader="dot" w:pos="8528"/>
              </w:tabs>
              <w:spacing w:before="120" w:after="120"/>
              <w:jc w:val="left"/>
              <w:rPr>
                <w:rFonts w:cs="Arial"/>
                <w:color w:val="000000"/>
                <w:lang w:eastAsia="en-GB"/>
              </w:rPr>
            </w:pPr>
            <w:r w:rsidRPr="00D96296">
              <w:rPr>
                <w:rFonts w:cs="Arial"/>
                <w:color w:val="000000"/>
                <w:lang w:eastAsia="en-GB"/>
              </w:rPr>
              <w:t xml:space="preserve">Please note </w:t>
            </w:r>
            <w:r>
              <w:rPr>
                <w:rFonts w:cs="Arial"/>
                <w:color w:val="000000"/>
                <w:lang w:eastAsia="en-GB"/>
              </w:rPr>
              <w:t>the specified</w:t>
            </w:r>
            <w:r w:rsidRPr="00D96296">
              <w:rPr>
                <w:rFonts w:cs="Arial"/>
                <w:color w:val="000000"/>
                <w:lang w:eastAsia="en-GB"/>
              </w:rPr>
              <w:t xml:space="preserve"> word count/page limit</w:t>
            </w:r>
            <w:r>
              <w:rPr>
                <w:rFonts w:cs="Arial"/>
                <w:color w:val="000000"/>
                <w:lang w:eastAsia="en-GB"/>
              </w:rPr>
              <w:t xml:space="preserve"> for each question</w:t>
            </w:r>
            <w:r w:rsidRPr="00D96296">
              <w:rPr>
                <w:rFonts w:cs="Arial"/>
                <w:color w:val="000000"/>
                <w:lang w:eastAsia="en-GB"/>
              </w:rPr>
              <w:t>.</w:t>
            </w:r>
            <w:r>
              <w:rPr>
                <w:rFonts w:cs="Arial"/>
                <w:color w:val="000000"/>
                <w:lang w:eastAsia="en-GB"/>
              </w:rPr>
              <w:t xml:space="preserve">  Any response submitted over the specified limits will be redacted prior to being sent to the evaluation team and will therefore not be read or scored.</w:t>
            </w:r>
          </w:p>
          <w:p w14:paraId="64C3A4C2" w14:textId="20990E31" w:rsidR="00CC19EC" w:rsidRPr="00D96296" w:rsidRDefault="00CC19EC" w:rsidP="00CC19EC">
            <w:pPr>
              <w:tabs>
                <w:tab w:val="left" w:pos="709"/>
                <w:tab w:val="right" w:leader="dot" w:pos="8528"/>
              </w:tabs>
              <w:spacing w:before="120" w:after="120"/>
              <w:jc w:val="left"/>
              <w:rPr>
                <w:rFonts w:cs="Arial"/>
                <w:color w:val="000000"/>
                <w:lang w:eastAsia="en-GB"/>
              </w:rPr>
            </w:pPr>
            <w:r w:rsidRPr="00D96296">
              <w:rPr>
                <w:rFonts w:cs="Arial"/>
                <w:color w:val="000000"/>
                <w:lang w:eastAsia="en-GB"/>
              </w:rPr>
              <w:t xml:space="preserve">Do not attach documents unless specifically informed </w:t>
            </w:r>
            <w:r>
              <w:rPr>
                <w:rFonts w:cs="Arial"/>
                <w:color w:val="000000"/>
                <w:lang w:eastAsia="en-GB"/>
              </w:rPr>
              <w:t xml:space="preserve">that </w:t>
            </w:r>
            <w:r w:rsidRPr="00D96296">
              <w:rPr>
                <w:rFonts w:cs="Arial"/>
                <w:color w:val="000000"/>
                <w:lang w:eastAsia="en-GB"/>
              </w:rPr>
              <w:t xml:space="preserve">you may. </w:t>
            </w:r>
            <w:r>
              <w:rPr>
                <w:rFonts w:cs="Arial"/>
                <w:color w:val="000000"/>
                <w:lang w:eastAsia="en-GB"/>
              </w:rPr>
              <w:t xml:space="preserve">Where attachments are permitted please use </w:t>
            </w:r>
            <w:r w:rsidRPr="00D96296">
              <w:rPr>
                <w:rFonts w:cs="Arial"/>
                <w:color w:val="000000"/>
                <w:lang w:eastAsia="en-GB"/>
              </w:rPr>
              <w:t>standard formats easily available</w:t>
            </w:r>
            <w:r>
              <w:rPr>
                <w:rFonts w:cs="Arial"/>
                <w:color w:val="000000"/>
                <w:lang w:eastAsia="en-GB"/>
              </w:rPr>
              <w:t xml:space="preserve"> such as</w:t>
            </w:r>
            <w:r w:rsidRPr="00D96296">
              <w:rPr>
                <w:rFonts w:cs="Arial"/>
                <w:color w:val="000000"/>
                <w:lang w:eastAsia="en-GB"/>
              </w:rPr>
              <w:t>: Microsoft Office, PDF etc.</w:t>
            </w:r>
          </w:p>
          <w:p w14:paraId="40948722" w14:textId="3E8BE112" w:rsidR="00CC19EC" w:rsidRPr="00D96296" w:rsidRDefault="00CC19EC" w:rsidP="00CC19EC">
            <w:pPr>
              <w:tabs>
                <w:tab w:val="left" w:pos="709"/>
                <w:tab w:val="right" w:leader="dot" w:pos="8528"/>
              </w:tabs>
              <w:spacing w:before="120" w:after="120"/>
              <w:jc w:val="left"/>
              <w:rPr>
                <w:rFonts w:cs="Arial"/>
                <w:color w:val="000000"/>
                <w:lang w:eastAsia="en-GB"/>
              </w:rPr>
            </w:pPr>
            <w:r w:rsidRPr="00D96296">
              <w:rPr>
                <w:rFonts w:cs="Arial"/>
                <w:color w:val="000000"/>
                <w:lang w:eastAsia="en-GB"/>
              </w:rPr>
              <w:t>You must type your answer</w:t>
            </w:r>
            <w:r>
              <w:rPr>
                <w:rFonts w:cs="Arial"/>
                <w:color w:val="000000"/>
                <w:lang w:eastAsia="en-GB"/>
              </w:rPr>
              <w:t>s</w:t>
            </w:r>
            <w:r w:rsidRPr="00D96296">
              <w:rPr>
                <w:rFonts w:cs="Arial"/>
                <w:color w:val="000000"/>
                <w:lang w:eastAsia="en-GB"/>
              </w:rPr>
              <w:t xml:space="preserve"> in the table below</w:t>
            </w:r>
            <w:r>
              <w:rPr>
                <w:rFonts w:cs="Arial"/>
                <w:color w:val="000000"/>
                <w:lang w:eastAsia="en-GB"/>
              </w:rPr>
              <w:t xml:space="preserve"> and not respond on/transfer your answers to any other template</w:t>
            </w:r>
            <w:r w:rsidRPr="00D96296">
              <w:rPr>
                <w:rFonts w:cs="Arial"/>
                <w:color w:val="000000"/>
                <w:lang w:eastAsia="en-GB"/>
              </w:rPr>
              <w:t>.</w:t>
            </w:r>
          </w:p>
          <w:p w14:paraId="1D110955" w14:textId="77777777" w:rsidR="00CC19EC" w:rsidRPr="00D96296" w:rsidRDefault="00CC19EC" w:rsidP="00CC19EC">
            <w:pPr>
              <w:tabs>
                <w:tab w:val="left" w:pos="709"/>
                <w:tab w:val="right" w:leader="dot" w:pos="8528"/>
              </w:tabs>
              <w:spacing w:before="120" w:after="120"/>
              <w:jc w:val="left"/>
              <w:rPr>
                <w:rFonts w:cs="Arial"/>
                <w:color w:val="000000"/>
                <w:lang w:eastAsia="en-GB"/>
              </w:rPr>
            </w:pPr>
            <w:r w:rsidRPr="00D96296">
              <w:rPr>
                <w:rFonts w:cs="Arial"/>
                <w:color w:val="000000"/>
                <w:lang w:eastAsia="en-GB"/>
              </w:rPr>
              <w:t>The answer boxes expand if required. The current size of the answer box does not reflect the size of the answer.</w:t>
            </w:r>
          </w:p>
          <w:p w14:paraId="319FBD86" w14:textId="77777777" w:rsidR="00CC19EC" w:rsidRPr="00D96296" w:rsidRDefault="00CC19EC" w:rsidP="00CC19EC">
            <w:pPr>
              <w:tabs>
                <w:tab w:val="left" w:pos="709"/>
                <w:tab w:val="right" w:leader="dot" w:pos="8528"/>
              </w:tabs>
              <w:spacing w:before="120" w:after="120"/>
              <w:jc w:val="left"/>
              <w:rPr>
                <w:rFonts w:cs="Arial"/>
                <w:color w:val="000000"/>
                <w:lang w:eastAsia="en-GB"/>
              </w:rPr>
            </w:pPr>
            <w:r w:rsidRPr="00D96296">
              <w:rPr>
                <w:rFonts w:cs="Arial"/>
                <w:color w:val="000000"/>
                <w:lang w:eastAsia="en-GB"/>
              </w:rPr>
              <w:t>All questions will be marked in accordance with the methodology described.</w:t>
            </w:r>
          </w:p>
          <w:p w14:paraId="583687A2" w14:textId="77777777" w:rsidR="00CC19EC" w:rsidRDefault="00CC19EC" w:rsidP="00CC19EC">
            <w:pPr>
              <w:jc w:val="center"/>
              <w:rPr>
                <w:b/>
                <w:bCs/>
              </w:rPr>
            </w:pPr>
          </w:p>
        </w:tc>
      </w:tr>
      <w:tr w:rsidR="00CC19EC" w:rsidRPr="00C30004" w14:paraId="49CA2B0D" w14:textId="77777777" w:rsidTr="00551D87">
        <w:tc>
          <w:tcPr>
            <w:tcW w:w="4179" w:type="pct"/>
            <w:gridSpan w:val="5"/>
            <w:shd w:val="clear" w:color="auto" w:fill="FFFFFF"/>
          </w:tcPr>
          <w:p w14:paraId="397A047B" w14:textId="77777777" w:rsidR="00CC19EC" w:rsidRPr="00F84D58" w:rsidRDefault="00CC19EC" w:rsidP="00CC19EC">
            <w:pPr>
              <w:jc w:val="center"/>
              <w:rPr>
                <w:b/>
                <w:bCs/>
              </w:rPr>
            </w:pPr>
            <w:r>
              <w:rPr>
                <w:b/>
                <w:bCs/>
              </w:rPr>
              <w:t>Question</w:t>
            </w:r>
          </w:p>
        </w:tc>
        <w:tc>
          <w:tcPr>
            <w:tcW w:w="821" w:type="pct"/>
            <w:shd w:val="clear" w:color="auto" w:fill="FFFFFF"/>
          </w:tcPr>
          <w:p w14:paraId="190AAE37" w14:textId="77777777" w:rsidR="00CC19EC" w:rsidRPr="00F84D58" w:rsidRDefault="00CC19EC" w:rsidP="00CC19EC">
            <w:pPr>
              <w:jc w:val="center"/>
              <w:rPr>
                <w:b/>
                <w:bCs/>
              </w:rPr>
            </w:pPr>
            <w:r>
              <w:rPr>
                <w:b/>
                <w:bCs/>
              </w:rPr>
              <w:t>Weighting</w:t>
            </w:r>
          </w:p>
        </w:tc>
      </w:tr>
      <w:tr w:rsidR="00CC19EC" w:rsidRPr="00C30004" w14:paraId="028CAB2F" w14:textId="77777777" w:rsidTr="00551D87">
        <w:tc>
          <w:tcPr>
            <w:tcW w:w="4179" w:type="pct"/>
            <w:gridSpan w:val="5"/>
            <w:shd w:val="clear" w:color="auto" w:fill="FFFFFF"/>
          </w:tcPr>
          <w:p w14:paraId="6BE27EF7" w14:textId="77777777" w:rsidR="00CC19EC" w:rsidRDefault="00CC19EC" w:rsidP="00CC19EC">
            <w:pPr>
              <w:rPr>
                <w:b/>
                <w:bCs/>
              </w:rPr>
            </w:pPr>
          </w:p>
          <w:p w14:paraId="6B2DC37D" w14:textId="77777777" w:rsidR="00CC19EC" w:rsidRPr="00F84D58" w:rsidRDefault="00CC19EC" w:rsidP="00CC19EC">
            <w:pPr>
              <w:numPr>
                <w:ilvl w:val="0"/>
                <w:numId w:val="13"/>
              </w:numPr>
              <w:tabs>
                <w:tab w:val="left" w:pos="142"/>
              </w:tabs>
              <w:spacing w:after="0" w:line="240" w:lineRule="auto"/>
              <w:jc w:val="left"/>
              <w:rPr>
                <w:rFonts w:eastAsia="Times New Roman" w:cs="Arial"/>
                <w:b/>
                <w:bCs/>
                <w:color w:val="000000"/>
                <w:lang w:eastAsia="en-GB"/>
              </w:rPr>
            </w:pPr>
            <w:r w:rsidRPr="00F84D58">
              <w:rPr>
                <w:rFonts w:eastAsia="Times New Roman" w:cs="Arial"/>
                <w:b/>
                <w:bCs/>
                <w:color w:val="000000"/>
                <w:lang w:eastAsia="en-GB"/>
              </w:rPr>
              <w:t>Service delivery</w:t>
            </w:r>
          </w:p>
          <w:p w14:paraId="55B172B1" w14:textId="77777777" w:rsidR="00CC19EC" w:rsidRDefault="00CC19EC" w:rsidP="00CC19EC">
            <w:pPr>
              <w:tabs>
                <w:tab w:val="left" w:pos="142"/>
              </w:tabs>
              <w:spacing w:after="0" w:line="240" w:lineRule="auto"/>
              <w:ind w:left="142"/>
              <w:jc w:val="left"/>
              <w:rPr>
                <w:rFonts w:eastAsia="Times New Roman" w:cs="Arial"/>
                <w:b/>
                <w:lang w:eastAsia="en-GB"/>
              </w:rPr>
            </w:pPr>
          </w:p>
          <w:p w14:paraId="634AEBA0" w14:textId="77777777" w:rsidR="00055C94" w:rsidRPr="00E5780F" w:rsidRDefault="00055C94" w:rsidP="00055C94">
            <w:pPr>
              <w:spacing w:after="120" w:line="252" w:lineRule="auto"/>
              <w:rPr>
                <w:rFonts w:cs="Arial"/>
              </w:rPr>
            </w:pPr>
            <w:r w:rsidRPr="00E5780F">
              <w:rPr>
                <w:rFonts w:cs="Arial"/>
              </w:rPr>
              <w:t>Please describe how you will implement and deliver the services outlines within the specification. Your answer should address the following key points:</w:t>
            </w:r>
          </w:p>
          <w:p w14:paraId="4C3E57AE" w14:textId="77777777" w:rsidR="00055C94" w:rsidRPr="00E5780F" w:rsidRDefault="00055C94" w:rsidP="00055C94">
            <w:pPr>
              <w:spacing w:after="120" w:line="252" w:lineRule="auto"/>
              <w:ind w:left="589" w:hanging="283"/>
              <w:rPr>
                <w:rFonts w:cs="Arial"/>
              </w:rPr>
            </w:pPr>
            <w:r w:rsidRPr="00E5780F">
              <w:rPr>
                <w:rFonts w:cs="Arial"/>
              </w:rPr>
              <w:t>a) Your approach to delivering the service throughout the process, including but not limited to your approach to assuring quality, compliance and mitigation of any risks.</w:t>
            </w:r>
          </w:p>
          <w:p w14:paraId="0EB68009" w14:textId="77777777" w:rsidR="00055C94" w:rsidRPr="00E5780F" w:rsidRDefault="00055C94" w:rsidP="00055C94">
            <w:pPr>
              <w:spacing w:after="120" w:line="252" w:lineRule="auto"/>
              <w:ind w:left="589" w:hanging="283"/>
              <w:rPr>
                <w:rFonts w:cs="Arial"/>
              </w:rPr>
            </w:pPr>
            <w:r w:rsidRPr="00E5780F">
              <w:rPr>
                <w:rFonts w:cs="Arial"/>
              </w:rPr>
              <w:t>b) Please provide information in regards to your approach to management reports, timeframes for turnaround</w:t>
            </w:r>
            <w:r>
              <w:rPr>
                <w:rFonts w:cs="Arial"/>
              </w:rPr>
              <w:t xml:space="preserve"> and</w:t>
            </w:r>
            <w:r w:rsidRPr="00E5780F">
              <w:rPr>
                <w:rFonts w:cs="Arial"/>
              </w:rPr>
              <w:t xml:space="preserve"> approach to handling disagreements with the content</w:t>
            </w:r>
            <w:r>
              <w:rPr>
                <w:rFonts w:cs="Arial"/>
              </w:rPr>
              <w:t>. Pl</w:t>
            </w:r>
            <w:r w:rsidRPr="00E5780F">
              <w:rPr>
                <w:rFonts w:cs="Arial"/>
              </w:rPr>
              <w:t>ease provide an example of your template management report as an attachment (this does not count towards the word count)</w:t>
            </w:r>
          </w:p>
          <w:p w14:paraId="0A5A9A3C" w14:textId="77777777" w:rsidR="00055C94" w:rsidRPr="00E5780F" w:rsidRDefault="00055C94" w:rsidP="00055C94">
            <w:pPr>
              <w:spacing w:after="120" w:line="252" w:lineRule="auto"/>
              <w:ind w:left="589" w:hanging="283"/>
              <w:rPr>
                <w:rFonts w:cs="Arial"/>
              </w:rPr>
            </w:pPr>
            <w:r w:rsidRPr="00E5780F">
              <w:rPr>
                <w:rFonts w:cs="Arial"/>
              </w:rPr>
              <w:t xml:space="preserve">c) Provide details </w:t>
            </w:r>
            <w:r w:rsidRPr="006E269E">
              <w:rPr>
                <w:rFonts w:cs="Arial"/>
              </w:rPr>
              <w:t>of the anticipated locations for the premises</w:t>
            </w:r>
            <w:r w:rsidRPr="005B05E8">
              <w:rPr>
                <w:rFonts w:cs="Arial"/>
              </w:rPr>
              <w:t xml:space="preserve"> </w:t>
            </w:r>
            <w:r w:rsidRPr="00E5780F">
              <w:rPr>
                <w:rFonts w:cs="Arial"/>
              </w:rPr>
              <w:t xml:space="preserve">based </w:t>
            </w:r>
            <w:r>
              <w:rPr>
                <w:rFonts w:cs="Arial"/>
              </w:rPr>
              <w:t>within</w:t>
            </w:r>
            <w:r w:rsidRPr="00E5780F">
              <w:rPr>
                <w:rFonts w:cs="Arial"/>
              </w:rPr>
              <w:t xml:space="preserve"> Herefordshire</w:t>
            </w:r>
            <w:r>
              <w:rPr>
                <w:rFonts w:cs="Arial"/>
              </w:rPr>
              <w:t xml:space="preserve"> county boundaries</w:t>
            </w:r>
            <w:r w:rsidRPr="00E5780F">
              <w:rPr>
                <w:rFonts w:cs="Arial"/>
              </w:rPr>
              <w:t xml:space="preserve"> for staff to access face to face appointments</w:t>
            </w:r>
          </w:p>
          <w:p w14:paraId="50DBB5C7" w14:textId="77777777" w:rsidR="00055C94" w:rsidRPr="00E5780F" w:rsidRDefault="00055C94" w:rsidP="00055C94">
            <w:pPr>
              <w:spacing w:after="120" w:line="252" w:lineRule="auto"/>
              <w:ind w:left="589" w:hanging="283"/>
              <w:rPr>
                <w:rFonts w:cs="Arial"/>
              </w:rPr>
            </w:pPr>
            <w:r w:rsidRPr="00E5780F">
              <w:rPr>
                <w:rFonts w:cs="Arial"/>
              </w:rPr>
              <w:t xml:space="preserve">d) Please detail the process for invoicing </w:t>
            </w:r>
            <w:r>
              <w:rPr>
                <w:rFonts w:cs="Arial"/>
              </w:rPr>
              <w:t>(please note the requirements listed in the Specification above)</w:t>
            </w:r>
          </w:p>
          <w:p w14:paraId="17D98629" w14:textId="77777777" w:rsidR="00055C94" w:rsidRPr="00E5780F" w:rsidRDefault="00055C94" w:rsidP="00055C94">
            <w:pPr>
              <w:spacing w:after="120" w:line="252" w:lineRule="auto"/>
              <w:ind w:left="589" w:hanging="283"/>
              <w:rPr>
                <w:rFonts w:cs="Arial"/>
              </w:rPr>
            </w:pPr>
            <w:r w:rsidRPr="00E5780F">
              <w:rPr>
                <w:rFonts w:cs="Arial"/>
              </w:rPr>
              <w:t xml:space="preserve">e) Please provide </w:t>
            </w:r>
            <w:r w:rsidRPr="006E269E">
              <w:rPr>
                <w:rFonts w:cs="Arial"/>
              </w:rPr>
              <w:t xml:space="preserve">a brief description </w:t>
            </w:r>
            <w:r w:rsidRPr="00E5780F">
              <w:rPr>
                <w:rFonts w:cs="Arial"/>
              </w:rPr>
              <w:t>of your Business Continuity Plan</w:t>
            </w:r>
          </w:p>
          <w:p w14:paraId="10B96AB0" w14:textId="77777777" w:rsidR="00CC19EC" w:rsidRDefault="00CC19EC" w:rsidP="00CC19EC">
            <w:pPr>
              <w:pStyle w:val="ListParagraph"/>
              <w:numPr>
                <w:ilvl w:val="0"/>
                <w:numId w:val="0"/>
              </w:numPr>
              <w:ind w:left="1440"/>
              <w:rPr>
                <w:rFonts w:eastAsia="Times New Roman" w:cs="Arial"/>
                <w:b/>
                <w:lang w:eastAsia="en-GB"/>
              </w:rPr>
            </w:pPr>
          </w:p>
          <w:p w14:paraId="627AB835" w14:textId="09663BF6" w:rsidR="00CC19EC" w:rsidRDefault="00CC19EC">
            <w:pPr>
              <w:spacing w:after="0" w:line="240" w:lineRule="auto"/>
              <w:rPr>
                <w:b/>
                <w:bCs/>
              </w:rPr>
            </w:pPr>
            <w:r w:rsidRPr="00DD6090">
              <w:rPr>
                <w:rFonts w:eastAsia="Calibri" w:cs="Arial"/>
                <w:color w:val="FF0000"/>
              </w:rPr>
              <w:t xml:space="preserve">Max. </w:t>
            </w:r>
            <w:r w:rsidR="00055C94">
              <w:rPr>
                <w:rFonts w:eastAsia="Calibri" w:cs="Arial"/>
                <w:color w:val="FF0000"/>
              </w:rPr>
              <w:t>4</w:t>
            </w:r>
            <w:r>
              <w:rPr>
                <w:rFonts w:eastAsia="Calibri" w:cs="Arial"/>
                <w:color w:val="FF0000"/>
              </w:rPr>
              <w:t xml:space="preserve"> sides of template in </w:t>
            </w:r>
            <w:r w:rsidRPr="00DD6090">
              <w:rPr>
                <w:rFonts w:eastAsia="Calibri" w:cs="Arial"/>
                <w:color w:val="FF0000"/>
              </w:rPr>
              <w:t>font Ar</w:t>
            </w:r>
            <w:r>
              <w:rPr>
                <w:rFonts w:eastAsia="Calibri" w:cs="Arial"/>
                <w:color w:val="FF0000"/>
              </w:rPr>
              <w:t>ial 11</w:t>
            </w:r>
            <w:r w:rsidRPr="00DD6090">
              <w:rPr>
                <w:rFonts w:eastAsia="Calibri" w:cs="Arial"/>
                <w:color w:val="FF0000"/>
              </w:rPr>
              <w:t xml:space="preserve"> </w:t>
            </w:r>
            <w:r>
              <w:rPr>
                <w:rFonts w:eastAsia="Calibri" w:cs="Arial"/>
                <w:color w:val="FF0000"/>
              </w:rPr>
              <w:t>(</w:t>
            </w:r>
            <w:r w:rsidRPr="00DD6090">
              <w:rPr>
                <w:rFonts w:eastAsia="Calibri" w:cs="Arial"/>
                <w:color w:val="FF0000"/>
              </w:rPr>
              <w:t>DO NOT DELETE THIS LINE</w:t>
            </w:r>
            <w:r>
              <w:rPr>
                <w:rFonts w:eastAsia="Calibri" w:cs="Arial"/>
                <w:color w:val="FF0000"/>
              </w:rPr>
              <w:t>)</w:t>
            </w:r>
          </w:p>
        </w:tc>
        <w:tc>
          <w:tcPr>
            <w:tcW w:w="821" w:type="pct"/>
            <w:shd w:val="clear" w:color="auto" w:fill="FFFFFF"/>
          </w:tcPr>
          <w:p w14:paraId="18F9C69D" w14:textId="77777777" w:rsidR="00CC19EC" w:rsidRDefault="00CC19EC" w:rsidP="00CC19EC">
            <w:pPr>
              <w:rPr>
                <w:b/>
                <w:bCs/>
              </w:rPr>
            </w:pPr>
          </w:p>
          <w:p w14:paraId="41452417" w14:textId="6AB9C76E" w:rsidR="00CC19EC" w:rsidRPr="00AC4684" w:rsidRDefault="00CC19EC" w:rsidP="00CC19EC">
            <w:pPr>
              <w:jc w:val="center"/>
              <w:rPr>
                <w:b/>
                <w:bCs/>
              </w:rPr>
            </w:pPr>
            <w:r>
              <w:rPr>
                <w:b/>
                <w:bCs/>
              </w:rPr>
              <w:t>2</w:t>
            </w:r>
            <w:r w:rsidR="00055C94">
              <w:rPr>
                <w:b/>
                <w:bCs/>
              </w:rPr>
              <w:t>0</w:t>
            </w:r>
            <w:r w:rsidRPr="00AC4684">
              <w:rPr>
                <w:b/>
                <w:bCs/>
              </w:rPr>
              <w:t>%</w:t>
            </w:r>
          </w:p>
          <w:p w14:paraId="148662E5" w14:textId="77777777" w:rsidR="00CC19EC" w:rsidRDefault="00CC19EC" w:rsidP="00CC19EC">
            <w:pPr>
              <w:jc w:val="center"/>
              <w:rPr>
                <w:b/>
                <w:bCs/>
              </w:rPr>
            </w:pPr>
          </w:p>
        </w:tc>
      </w:tr>
      <w:tr w:rsidR="00CC19EC" w:rsidRPr="00C30004" w14:paraId="309B55CE" w14:textId="77777777" w:rsidTr="00551D87">
        <w:tc>
          <w:tcPr>
            <w:tcW w:w="5000" w:type="pct"/>
            <w:gridSpan w:val="6"/>
            <w:shd w:val="clear" w:color="auto" w:fill="FFFFFF"/>
          </w:tcPr>
          <w:p w14:paraId="698FE231" w14:textId="0F58D0E9" w:rsidR="00CC19EC" w:rsidRDefault="00CC19EC" w:rsidP="00CC19EC">
            <w:pPr>
              <w:rPr>
                <w:b/>
                <w:bCs/>
                <w:color w:val="FF0000"/>
              </w:rPr>
            </w:pPr>
            <w:r w:rsidRPr="00F22C4C">
              <w:rPr>
                <w:b/>
                <w:bCs/>
                <w:color w:val="FF0000"/>
              </w:rPr>
              <w:t>Question 1: Please add your response here</w:t>
            </w:r>
            <w:r>
              <w:rPr>
                <w:b/>
                <w:bCs/>
                <w:color w:val="FF0000"/>
              </w:rPr>
              <w:t>:</w:t>
            </w:r>
          </w:p>
          <w:p w14:paraId="2FE8FF4F" w14:textId="189750FE" w:rsidR="00CC19EC" w:rsidRDefault="00CC19EC" w:rsidP="00CC19EC">
            <w:pPr>
              <w:rPr>
                <w:b/>
                <w:bCs/>
                <w:color w:val="FF0000"/>
              </w:rPr>
            </w:pPr>
          </w:p>
          <w:p w14:paraId="000AEB35" w14:textId="3DEDF5F1" w:rsidR="00CC19EC" w:rsidRDefault="00CC19EC" w:rsidP="00CC19EC">
            <w:pPr>
              <w:rPr>
                <w:b/>
                <w:bCs/>
                <w:color w:val="FF0000"/>
              </w:rPr>
            </w:pPr>
          </w:p>
          <w:p w14:paraId="6D010666" w14:textId="5B5F7B74" w:rsidR="00CC19EC" w:rsidRDefault="00CC19EC" w:rsidP="00CC19EC">
            <w:pPr>
              <w:rPr>
                <w:b/>
                <w:bCs/>
                <w:color w:val="FF0000"/>
              </w:rPr>
            </w:pPr>
          </w:p>
          <w:p w14:paraId="790FE97A" w14:textId="727CF370" w:rsidR="00CC19EC" w:rsidRDefault="00CC19EC" w:rsidP="00CC19EC">
            <w:pPr>
              <w:rPr>
                <w:b/>
                <w:bCs/>
                <w:color w:val="FF0000"/>
              </w:rPr>
            </w:pPr>
          </w:p>
          <w:p w14:paraId="3E941549" w14:textId="52016643" w:rsidR="00CC19EC" w:rsidRDefault="00CC19EC" w:rsidP="00CC19EC">
            <w:pPr>
              <w:rPr>
                <w:b/>
                <w:bCs/>
                <w:color w:val="FF0000"/>
              </w:rPr>
            </w:pPr>
          </w:p>
          <w:p w14:paraId="1ABD02E4" w14:textId="6024A38B" w:rsidR="00CC19EC" w:rsidRDefault="00CC19EC" w:rsidP="00CC19EC">
            <w:pPr>
              <w:rPr>
                <w:b/>
                <w:bCs/>
                <w:color w:val="FF0000"/>
              </w:rPr>
            </w:pPr>
          </w:p>
          <w:p w14:paraId="78A2E69B" w14:textId="1C75C3B8" w:rsidR="00CC19EC" w:rsidRDefault="00CC19EC" w:rsidP="00CC19EC">
            <w:pPr>
              <w:rPr>
                <w:b/>
                <w:bCs/>
                <w:color w:val="FF0000"/>
              </w:rPr>
            </w:pPr>
          </w:p>
          <w:p w14:paraId="31A2A7E4" w14:textId="480FA7A6" w:rsidR="00CC19EC" w:rsidRDefault="00CC19EC" w:rsidP="00CC19EC">
            <w:pPr>
              <w:rPr>
                <w:b/>
                <w:bCs/>
                <w:color w:val="FF0000"/>
              </w:rPr>
            </w:pPr>
          </w:p>
          <w:p w14:paraId="1B9F72A2" w14:textId="4EFD76D6" w:rsidR="00CC19EC" w:rsidRDefault="00CC19EC" w:rsidP="00CC19EC">
            <w:pPr>
              <w:rPr>
                <w:b/>
                <w:bCs/>
                <w:color w:val="FF0000"/>
              </w:rPr>
            </w:pPr>
          </w:p>
          <w:p w14:paraId="6CC4BC3E" w14:textId="527681D2" w:rsidR="00CC19EC" w:rsidRDefault="00CC19EC" w:rsidP="00CC19EC">
            <w:pPr>
              <w:rPr>
                <w:b/>
                <w:bCs/>
                <w:color w:val="FF0000"/>
              </w:rPr>
            </w:pPr>
          </w:p>
          <w:p w14:paraId="275F3353" w14:textId="0A40CF6C" w:rsidR="00CC19EC" w:rsidRDefault="00CC19EC" w:rsidP="00CC19EC">
            <w:pPr>
              <w:rPr>
                <w:b/>
                <w:bCs/>
                <w:color w:val="FF0000"/>
              </w:rPr>
            </w:pPr>
          </w:p>
          <w:p w14:paraId="736214A9" w14:textId="14BF7A9A" w:rsidR="00CC19EC" w:rsidRDefault="00CC19EC" w:rsidP="00CC19EC">
            <w:pPr>
              <w:rPr>
                <w:b/>
                <w:bCs/>
                <w:color w:val="FF0000"/>
              </w:rPr>
            </w:pPr>
          </w:p>
          <w:p w14:paraId="10CF2C4E" w14:textId="76E37550" w:rsidR="00CC19EC" w:rsidRDefault="00CC19EC" w:rsidP="00CC19EC">
            <w:pPr>
              <w:rPr>
                <w:b/>
                <w:bCs/>
                <w:color w:val="FF0000"/>
              </w:rPr>
            </w:pPr>
          </w:p>
          <w:p w14:paraId="0F187B1F" w14:textId="22A9F00B" w:rsidR="00CC19EC" w:rsidRDefault="00CC19EC" w:rsidP="00CC19EC">
            <w:pPr>
              <w:rPr>
                <w:b/>
                <w:bCs/>
                <w:color w:val="FF0000"/>
              </w:rPr>
            </w:pPr>
          </w:p>
          <w:p w14:paraId="6C6AA27F" w14:textId="77777777" w:rsidR="003C1F69" w:rsidRDefault="003C1F69" w:rsidP="00CC19EC">
            <w:pPr>
              <w:rPr>
                <w:b/>
                <w:bCs/>
                <w:color w:val="FF0000"/>
              </w:rPr>
            </w:pPr>
          </w:p>
          <w:p w14:paraId="0C1CCC8E" w14:textId="3E8DBAEE" w:rsidR="00055C94" w:rsidRDefault="00055C94" w:rsidP="00CC19EC">
            <w:pPr>
              <w:rPr>
                <w:b/>
                <w:bCs/>
                <w:color w:val="FF0000"/>
              </w:rPr>
            </w:pPr>
          </w:p>
          <w:p w14:paraId="5E490644" w14:textId="77777777" w:rsidR="00B55861" w:rsidRDefault="00B55861" w:rsidP="00CC19EC">
            <w:pPr>
              <w:rPr>
                <w:b/>
                <w:bCs/>
                <w:color w:val="FF0000"/>
              </w:rPr>
            </w:pPr>
          </w:p>
          <w:tbl>
            <w:tblPr>
              <w:tblW w:w="478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shd w:val="clear" w:color="auto" w:fill="FFF2CC"/>
              <w:tblLayout w:type="fixed"/>
              <w:tblLook w:val="0400" w:firstRow="0" w:lastRow="0" w:firstColumn="0" w:lastColumn="0" w:noHBand="0" w:noVBand="1"/>
            </w:tblPr>
            <w:tblGrid>
              <w:gridCol w:w="6700"/>
              <w:gridCol w:w="2158"/>
            </w:tblGrid>
            <w:tr w:rsidR="00055C94" w:rsidRPr="00F01457" w14:paraId="749E9F86" w14:textId="77777777" w:rsidTr="00B55861">
              <w:trPr>
                <w:trHeight w:val="1659"/>
              </w:trPr>
              <w:tc>
                <w:tcPr>
                  <w:tcW w:w="3782" w:type="pct"/>
                  <w:tcBorders>
                    <w:top w:val="single" w:sz="4" w:space="0" w:color="auto"/>
                    <w:right w:val="single" w:sz="4" w:space="0" w:color="auto"/>
                  </w:tcBorders>
                  <w:shd w:val="clear" w:color="auto" w:fill="FFF2CC"/>
                </w:tcPr>
                <w:tbl>
                  <w:tblPr>
                    <w:tblW w:w="0" w:type="auto"/>
                    <w:jc w:val="center"/>
                    <w:tblBorders>
                      <w:top w:val="single" w:sz="4" w:space="0" w:color="auto"/>
                      <w:left w:val="single" w:sz="4" w:space="0" w:color="auto"/>
                      <w:bottom w:val="single" w:sz="4" w:space="0" w:color="auto"/>
                      <w:right w:val="single" w:sz="4" w:space="0" w:color="auto"/>
                    </w:tblBorders>
                    <w:tblLayout w:type="fixed"/>
                    <w:tblCellMar>
                      <w:top w:w="86" w:type="dxa"/>
                      <w:left w:w="115" w:type="dxa"/>
                      <w:bottom w:w="86" w:type="dxa"/>
                      <w:right w:w="115" w:type="dxa"/>
                    </w:tblCellMar>
                    <w:tblLook w:val="0000" w:firstRow="0" w:lastRow="0" w:firstColumn="0" w:lastColumn="0" w:noHBand="0" w:noVBand="0"/>
                  </w:tblPr>
                  <w:tblGrid>
                    <w:gridCol w:w="1141"/>
                    <w:gridCol w:w="1141"/>
                  </w:tblGrid>
                  <w:tr w:rsidR="00055C94" w:rsidRPr="00F01457" w14:paraId="22D5F6DB" w14:textId="77777777" w:rsidTr="00B55861">
                    <w:trPr>
                      <w:trHeight w:val="58"/>
                      <w:jc w:val="center"/>
                    </w:trPr>
                    <w:tc>
                      <w:tcPr>
                        <w:tcW w:w="1141" w:type="dxa"/>
                        <w:tcBorders>
                          <w:top w:val="single" w:sz="4" w:space="0" w:color="auto"/>
                          <w:left w:val="single" w:sz="4" w:space="0" w:color="auto"/>
                          <w:bottom w:val="single" w:sz="4" w:space="0" w:color="auto"/>
                          <w:right w:val="single" w:sz="4" w:space="0" w:color="auto"/>
                        </w:tcBorders>
                        <w:shd w:val="clear" w:color="auto" w:fill="FFD966"/>
                        <w:vAlign w:val="center"/>
                      </w:tcPr>
                      <w:p w14:paraId="0ECDDF25" w14:textId="77777777" w:rsidR="00055C94" w:rsidRPr="00F01457" w:rsidRDefault="00055C94" w:rsidP="00055C94">
                        <w:pPr>
                          <w:jc w:val="center"/>
                        </w:pPr>
                        <w:r w:rsidRPr="00F01457">
                          <w:t>Yes:</w:t>
                        </w:r>
                      </w:p>
                    </w:tc>
                    <w:tc>
                      <w:tcPr>
                        <w:tcW w:w="1141" w:type="dxa"/>
                        <w:tcBorders>
                          <w:top w:val="single" w:sz="4" w:space="0" w:color="auto"/>
                          <w:left w:val="single" w:sz="4" w:space="0" w:color="auto"/>
                          <w:bottom w:val="single" w:sz="4" w:space="0" w:color="auto"/>
                          <w:right w:val="single" w:sz="4" w:space="0" w:color="auto"/>
                        </w:tcBorders>
                        <w:shd w:val="clear" w:color="auto" w:fill="FFD966"/>
                        <w:vAlign w:val="center"/>
                      </w:tcPr>
                      <w:p w14:paraId="0AF6382E" w14:textId="77777777" w:rsidR="00055C94" w:rsidRPr="00F01457" w:rsidRDefault="00055C94" w:rsidP="00055C94">
                        <w:pPr>
                          <w:jc w:val="center"/>
                        </w:pPr>
                        <w:r w:rsidRPr="00F01457">
                          <w:t>No:</w:t>
                        </w:r>
                      </w:p>
                    </w:tc>
                  </w:tr>
                  <w:tr w:rsidR="00055C94" w:rsidRPr="00F01457" w14:paraId="05184E96" w14:textId="77777777" w:rsidTr="00B55861">
                    <w:trPr>
                      <w:trHeight w:val="129"/>
                      <w:jc w:val="center"/>
                    </w:trPr>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056C079A" w14:textId="77777777" w:rsidR="00055C94" w:rsidRPr="00F01457" w:rsidRDefault="00055C94" w:rsidP="00055C94">
                        <w:pPr>
                          <w:jc w:val="center"/>
                          <w:rPr>
                            <w:sz w:val="24"/>
                            <w:szCs w:val="24"/>
                          </w:rPr>
                        </w:pP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C6C62D5" w14:textId="77777777" w:rsidR="00055C94" w:rsidRPr="00F01457" w:rsidRDefault="00055C94" w:rsidP="00055C94">
                        <w:pPr>
                          <w:jc w:val="center"/>
                          <w:rPr>
                            <w:sz w:val="24"/>
                            <w:szCs w:val="24"/>
                          </w:rPr>
                        </w:pPr>
                      </w:p>
                    </w:tc>
                  </w:tr>
                </w:tbl>
                <w:p w14:paraId="108B95BB" w14:textId="77777777" w:rsidR="00055C94" w:rsidRPr="00F01457" w:rsidRDefault="00055C94" w:rsidP="00055C94">
                  <w:pPr>
                    <w:ind w:left="126"/>
                  </w:pPr>
                </w:p>
                <w:p w14:paraId="39054AAE" w14:textId="1ABEF0E2" w:rsidR="00055C94" w:rsidRPr="00F01457" w:rsidRDefault="00055C94" w:rsidP="00055C94">
                  <w:pPr>
                    <w:ind w:left="126"/>
                    <w:rPr>
                      <w:b/>
                      <w:bCs/>
                    </w:rPr>
                  </w:pPr>
                  <w:r w:rsidRPr="00F01457">
                    <w:t xml:space="preserve">Please state whether any attachments have been enclosed and if so, the attachment/s file name/s: </w:t>
                  </w:r>
                </w:p>
              </w:tc>
              <w:tc>
                <w:tcPr>
                  <w:tcW w:w="1218" w:type="pct"/>
                  <w:tcBorders>
                    <w:top w:val="single" w:sz="4" w:space="0" w:color="auto"/>
                    <w:right w:val="single" w:sz="4" w:space="0" w:color="auto"/>
                  </w:tcBorders>
                  <w:shd w:val="clear" w:color="auto" w:fill="auto"/>
                </w:tcPr>
                <w:p w14:paraId="1B0ECF81" w14:textId="77777777" w:rsidR="00055C94" w:rsidRPr="00F01457" w:rsidRDefault="00055C94" w:rsidP="00055C94">
                  <w:pPr>
                    <w:ind w:left="27"/>
                  </w:pPr>
                  <w:r w:rsidRPr="00F01457">
                    <w:t>Attachment/s File Name/s:</w:t>
                  </w:r>
                </w:p>
                <w:p w14:paraId="223B369F" w14:textId="77777777" w:rsidR="00055C94" w:rsidRPr="00F01457" w:rsidRDefault="00055C94" w:rsidP="00055C94">
                  <w:pPr>
                    <w:ind w:left="27"/>
                  </w:pPr>
                </w:p>
                <w:p w14:paraId="54AB326D" w14:textId="77777777" w:rsidR="00055C94" w:rsidRDefault="00055C94" w:rsidP="00055C94">
                  <w:pPr>
                    <w:pStyle w:val="Normal1"/>
                    <w:spacing w:before="100"/>
                    <w:jc w:val="both"/>
                    <w:rPr>
                      <w:rFonts w:ascii="Arial" w:eastAsia="Arial" w:hAnsi="Arial" w:cs="Arial"/>
                      <w:sz w:val="22"/>
                      <w:szCs w:val="22"/>
                    </w:rPr>
                  </w:pPr>
                  <w:r w:rsidRPr="00C30004">
                    <w:rPr>
                      <w:rFonts w:ascii="Arial" w:eastAsia="Arial" w:hAnsi="Arial" w:cs="Arial"/>
                      <w:sz w:val="22"/>
                      <w:szCs w:val="22"/>
                    </w:rPr>
                    <w:t>(Please enter N/A if not applicable)</w:t>
                  </w:r>
                </w:p>
                <w:p w14:paraId="46BA5012" w14:textId="77777777" w:rsidR="00055C94" w:rsidRPr="00F01457" w:rsidRDefault="00055C94" w:rsidP="00055C94">
                  <w:pPr>
                    <w:jc w:val="center"/>
                    <w:rPr>
                      <w:b/>
                      <w:bCs/>
                    </w:rPr>
                  </w:pPr>
                </w:p>
              </w:tc>
            </w:tr>
          </w:tbl>
          <w:p w14:paraId="4FE573E1" w14:textId="77777777" w:rsidR="00CC19EC" w:rsidRDefault="00CC19EC" w:rsidP="00CC19EC">
            <w:pPr>
              <w:spacing w:after="0" w:line="240" w:lineRule="auto"/>
              <w:rPr>
                <w:b/>
                <w:bCs/>
              </w:rPr>
            </w:pPr>
          </w:p>
        </w:tc>
      </w:tr>
      <w:tr w:rsidR="00CC19EC" w:rsidRPr="00C30004" w14:paraId="79B4A932" w14:textId="77777777" w:rsidTr="00551D87">
        <w:tc>
          <w:tcPr>
            <w:tcW w:w="4179" w:type="pct"/>
            <w:gridSpan w:val="5"/>
            <w:shd w:val="clear" w:color="auto" w:fill="FFFFFF"/>
          </w:tcPr>
          <w:p w14:paraId="52379C39" w14:textId="77777777" w:rsidR="00CC19EC" w:rsidRDefault="00CC19EC" w:rsidP="00CC19EC">
            <w:pPr>
              <w:jc w:val="center"/>
              <w:rPr>
                <w:b/>
                <w:bCs/>
              </w:rPr>
            </w:pPr>
          </w:p>
          <w:p w14:paraId="3A710F20" w14:textId="77777777" w:rsidR="00CC19EC" w:rsidRPr="00CA44E0" w:rsidRDefault="00CC19EC" w:rsidP="00CC19EC">
            <w:pPr>
              <w:numPr>
                <w:ilvl w:val="0"/>
                <w:numId w:val="13"/>
              </w:numPr>
              <w:shd w:val="clear" w:color="auto" w:fill="FFFFFF"/>
              <w:spacing w:after="0" w:line="240" w:lineRule="auto"/>
              <w:rPr>
                <w:rFonts w:eastAsia="Times New Roman" w:cs="Arial"/>
                <w:b/>
                <w:lang w:eastAsia="en-GB"/>
              </w:rPr>
            </w:pPr>
            <w:r w:rsidRPr="00CA44E0">
              <w:rPr>
                <w:rFonts w:eastAsia="Times New Roman" w:cs="Arial"/>
                <w:b/>
                <w:shd w:val="clear" w:color="auto" w:fill="FFFFFF"/>
                <w:lang w:eastAsia="en-GB"/>
              </w:rPr>
              <w:t>Experience</w:t>
            </w:r>
          </w:p>
          <w:p w14:paraId="1E5DFEFE" w14:textId="77777777" w:rsidR="00CC19EC" w:rsidRPr="00CA44E0" w:rsidRDefault="00CC19EC" w:rsidP="00CC19EC">
            <w:pPr>
              <w:shd w:val="clear" w:color="auto" w:fill="FFFFFF"/>
              <w:spacing w:after="0" w:line="240" w:lineRule="auto"/>
              <w:ind w:left="502"/>
              <w:rPr>
                <w:rFonts w:eastAsia="Times New Roman" w:cs="Arial"/>
                <w:b/>
                <w:lang w:eastAsia="en-GB"/>
              </w:rPr>
            </w:pPr>
          </w:p>
          <w:p w14:paraId="379C753D" w14:textId="79768D9E" w:rsidR="00802514" w:rsidRPr="00E5780F" w:rsidRDefault="00802514" w:rsidP="00802514">
            <w:pPr>
              <w:numPr>
                <w:ilvl w:val="0"/>
                <w:numId w:val="54"/>
              </w:numPr>
              <w:spacing w:after="120" w:line="252" w:lineRule="auto"/>
              <w:rPr>
                <w:rFonts w:cs="Arial"/>
                <w:bCs/>
              </w:rPr>
            </w:pPr>
            <w:r w:rsidRPr="00D66062">
              <w:rPr>
                <w:rFonts w:cs="Arial"/>
                <w:bCs/>
              </w:rPr>
              <w:t>Please provide two examples of how you have successfully delivered similar services in a similar organisation.</w:t>
            </w:r>
            <w:r w:rsidR="00D66062">
              <w:rPr>
                <w:rFonts w:cs="Arial"/>
                <w:bCs/>
              </w:rPr>
              <w:t xml:space="preserve"> </w:t>
            </w:r>
            <w:r w:rsidRPr="00E5780F">
              <w:rPr>
                <w:rFonts w:cs="Arial"/>
                <w:bCs/>
              </w:rPr>
              <w:t xml:space="preserve">Please outline how you addressed any issues and risks in order to deliver services on time and within budget. </w:t>
            </w:r>
          </w:p>
          <w:p w14:paraId="084A67ED" w14:textId="77777777" w:rsidR="00802514" w:rsidRPr="00E5780F" w:rsidRDefault="00802514" w:rsidP="00802514">
            <w:pPr>
              <w:spacing w:after="120" w:line="252" w:lineRule="auto"/>
              <w:rPr>
                <w:rFonts w:cs="Arial"/>
                <w:bCs/>
              </w:rPr>
            </w:pPr>
          </w:p>
          <w:p w14:paraId="29819C82" w14:textId="77777777" w:rsidR="00802514" w:rsidRPr="00E5780F" w:rsidRDefault="00802514" w:rsidP="00802514">
            <w:pPr>
              <w:numPr>
                <w:ilvl w:val="0"/>
                <w:numId w:val="54"/>
              </w:numPr>
              <w:spacing w:after="120" w:line="252" w:lineRule="auto"/>
              <w:rPr>
                <w:rFonts w:cs="Arial"/>
                <w:bCs/>
              </w:rPr>
            </w:pPr>
            <w:r w:rsidRPr="00E5780F">
              <w:rPr>
                <w:rFonts w:cs="Arial"/>
                <w:bCs/>
              </w:rPr>
              <w:t xml:space="preserve">Please provide details of the staff/ other resources that will deliver the contract and what each person within the team’s role will be.  </w:t>
            </w:r>
            <w:r>
              <w:rPr>
                <w:rFonts w:cs="Arial"/>
                <w:bCs/>
              </w:rPr>
              <w:t>You can include your organisational chart as</w:t>
            </w:r>
            <w:r>
              <w:t xml:space="preserve"> </w:t>
            </w:r>
            <w:r w:rsidRPr="006E269E">
              <w:rPr>
                <w:rFonts w:cs="Arial"/>
                <w:bCs/>
              </w:rPr>
              <w:t>a further attachment (not included in the page count)</w:t>
            </w:r>
            <w:r>
              <w:rPr>
                <w:rFonts w:cs="Arial"/>
                <w:bCs/>
              </w:rPr>
              <w:t xml:space="preserve"> to supplement this response.</w:t>
            </w:r>
          </w:p>
          <w:p w14:paraId="7AE8FE0D" w14:textId="77777777" w:rsidR="00CC19EC" w:rsidRPr="00CA44E0" w:rsidRDefault="00CC19EC" w:rsidP="00CC19EC">
            <w:pPr>
              <w:shd w:val="clear" w:color="auto" w:fill="FFFFFF"/>
              <w:spacing w:after="0" w:line="240" w:lineRule="auto"/>
              <w:ind w:left="594"/>
              <w:rPr>
                <w:rFonts w:eastAsia="Times New Roman" w:cs="Arial"/>
                <w:sz w:val="20"/>
                <w:szCs w:val="20"/>
                <w:lang w:eastAsia="en-GB"/>
              </w:rPr>
            </w:pPr>
          </w:p>
          <w:p w14:paraId="57672FC8" w14:textId="68093825" w:rsidR="00CC19EC" w:rsidRPr="00DD6090" w:rsidRDefault="00CC19EC" w:rsidP="00CC19EC">
            <w:pPr>
              <w:shd w:val="clear" w:color="auto" w:fill="FFFFFF"/>
              <w:spacing w:after="0" w:line="240" w:lineRule="auto"/>
              <w:rPr>
                <w:rFonts w:eastAsia="Times New Roman" w:cs="Arial"/>
                <w:lang w:eastAsia="en-GB"/>
              </w:rPr>
            </w:pPr>
            <w:r w:rsidRPr="00DD6090">
              <w:rPr>
                <w:rFonts w:eastAsia="Calibri" w:cs="Arial"/>
                <w:color w:val="FF0000"/>
              </w:rPr>
              <w:t>Max.</w:t>
            </w:r>
            <w:r>
              <w:rPr>
                <w:rFonts w:eastAsia="Calibri" w:cs="Arial"/>
                <w:color w:val="FF0000"/>
              </w:rPr>
              <w:t xml:space="preserve"> </w:t>
            </w:r>
            <w:r w:rsidR="00802514">
              <w:rPr>
                <w:rFonts w:eastAsia="Calibri" w:cs="Arial"/>
                <w:color w:val="FF0000"/>
              </w:rPr>
              <w:t>4</w:t>
            </w:r>
            <w:r>
              <w:rPr>
                <w:rFonts w:eastAsia="Calibri" w:cs="Arial"/>
                <w:color w:val="FF0000"/>
              </w:rPr>
              <w:t xml:space="preserve"> sides of template in font Arial 11</w:t>
            </w:r>
            <w:r w:rsidRPr="00DD6090">
              <w:rPr>
                <w:rFonts w:eastAsia="Calibri" w:cs="Arial"/>
                <w:color w:val="FF0000"/>
              </w:rPr>
              <w:t xml:space="preserve"> </w:t>
            </w:r>
            <w:r>
              <w:rPr>
                <w:rFonts w:eastAsia="Calibri" w:cs="Arial"/>
                <w:color w:val="FF0000"/>
              </w:rPr>
              <w:t>(</w:t>
            </w:r>
            <w:r w:rsidRPr="00DD6090">
              <w:rPr>
                <w:rFonts w:eastAsia="Calibri" w:cs="Arial"/>
                <w:color w:val="FF0000"/>
              </w:rPr>
              <w:t>DO NOT DELETE THIS LINE</w:t>
            </w:r>
            <w:r>
              <w:rPr>
                <w:rFonts w:eastAsia="Calibri" w:cs="Arial"/>
                <w:color w:val="FF0000"/>
              </w:rPr>
              <w:t>)</w:t>
            </w:r>
          </w:p>
          <w:p w14:paraId="372EA12B" w14:textId="5C7C4759" w:rsidR="00CC19EC" w:rsidRDefault="00CC19EC" w:rsidP="00CC19EC">
            <w:pPr>
              <w:rPr>
                <w:b/>
                <w:bCs/>
              </w:rPr>
            </w:pPr>
          </w:p>
        </w:tc>
        <w:tc>
          <w:tcPr>
            <w:tcW w:w="821" w:type="pct"/>
            <w:shd w:val="clear" w:color="auto" w:fill="FFFFFF"/>
          </w:tcPr>
          <w:p w14:paraId="12E9B163" w14:textId="77777777" w:rsidR="00CC19EC" w:rsidRDefault="00CC19EC" w:rsidP="00CC19EC">
            <w:pPr>
              <w:jc w:val="center"/>
              <w:rPr>
                <w:b/>
                <w:bCs/>
              </w:rPr>
            </w:pPr>
          </w:p>
          <w:p w14:paraId="2A46D05F" w14:textId="5D122F2A" w:rsidR="00CC19EC" w:rsidRDefault="00055C94" w:rsidP="00055C94">
            <w:pPr>
              <w:jc w:val="center"/>
              <w:rPr>
                <w:b/>
                <w:bCs/>
              </w:rPr>
            </w:pPr>
            <w:r>
              <w:rPr>
                <w:b/>
                <w:bCs/>
              </w:rPr>
              <w:t>10</w:t>
            </w:r>
            <w:r w:rsidR="00CC19EC">
              <w:rPr>
                <w:b/>
                <w:bCs/>
              </w:rPr>
              <w:t>%</w:t>
            </w:r>
          </w:p>
        </w:tc>
      </w:tr>
      <w:tr w:rsidR="00055C94" w:rsidRPr="00C30004" w14:paraId="154274C7" w14:textId="77777777" w:rsidTr="00551D87">
        <w:tc>
          <w:tcPr>
            <w:tcW w:w="5000" w:type="pct"/>
            <w:gridSpan w:val="6"/>
            <w:shd w:val="clear" w:color="auto" w:fill="FFFFFF"/>
          </w:tcPr>
          <w:p w14:paraId="270769FE" w14:textId="77B05ABE" w:rsidR="00055C94" w:rsidRDefault="00055C94" w:rsidP="00055C94">
            <w:pPr>
              <w:rPr>
                <w:b/>
                <w:bCs/>
                <w:color w:val="FF0000"/>
              </w:rPr>
            </w:pPr>
            <w:r w:rsidRPr="00F22C4C">
              <w:rPr>
                <w:b/>
                <w:bCs/>
                <w:color w:val="FF0000"/>
              </w:rPr>
              <w:t xml:space="preserve">Question </w:t>
            </w:r>
            <w:r>
              <w:rPr>
                <w:b/>
                <w:bCs/>
                <w:color w:val="FF0000"/>
              </w:rPr>
              <w:t>2</w:t>
            </w:r>
            <w:r w:rsidRPr="00F22C4C">
              <w:rPr>
                <w:b/>
                <w:bCs/>
                <w:color w:val="FF0000"/>
              </w:rPr>
              <w:t>: Please add your response here</w:t>
            </w:r>
            <w:r>
              <w:rPr>
                <w:b/>
                <w:bCs/>
                <w:color w:val="FF0000"/>
              </w:rPr>
              <w:t>:</w:t>
            </w:r>
          </w:p>
          <w:p w14:paraId="43962801" w14:textId="44BBE00C" w:rsidR="00802514" w:rsidRDefault="00802514" w:rsidP="00055C94">
            <w:pPr>
              <w:rPr>
                <w:b/>
                <w:bCs/>
                <w:color w:val="FF0000"/>
              </w:rPr>
            </w:pPr>
          </w:p>
          <w:p w14:paraId="768F08D1" w14:textId="68523FAC" w:rsidR="00802514" w:rsidRDefault="00802514" w:rsidP="00055C94">
            <w:pPr>
              <w:rPr>
                <w:b/>
                <w:bCs/>
                <w:color w:val="FF0000"/>
              </w:rPr>
            </w:pPr>
          </w:p>
          <w:p w14:paraId="36618C2A" w14:textId="574B0990" w:rsidR="00802514" w:rsidRDefault="00802514" w:rsidP="00055C94">
            <w:pPr>
              <w:rPr>
                <w:b/>
                <w:bCs/>
                <w:color w:val="FF0000"/>
              </w:rPr>
            </w:pPr>
          </w:p>
          <w:p w14:paraId="74BABF23" w14:textId="3B439C26" w:rsidR="00802514" w:rsidRDefault="00802514" w:rsidP="00055C94">
            <w:pPr>
              <w:rPr>
                <w:b/>
                <w:bCs/>
                <w:color w:val="FF0000"/>
              </w:rPr>
            </w:pPr>
          </w:p>
          <w:p w14:paraId="2BCA3027" w14:textId="06A6138D" w:rsidR="00802514" w:rsidRDefault="00802514" w:rsidP="00055C94">
            <w:pPr>
              <w:rPr>
                <w:b/>
                <w:bCs/>
                <w:color w:val="FF0000"/>
              </w:rPr>
            </w:pPr>
          </w:p>
          <w:p w14:paraId="2C48B15C" w14:textId="7BC8E58B" w:rsidR="00802514" w:rsidRDefault="00802514" w:rsidP="00055C94">
            <w:pPr>
              <w:rPr>
                <w:b/>
                <w:bCs/>
                <w:color w:val="FF0000"/>
              </w:rPr>
            </w:pPr>
          </w:p>
          <w:p w14:paraId="651AFE81" w14:textId="4A3F7FDD" w:rsidR="00802514" w:rsidRDefault="00802514" w:rsidP="00055C94">
            <w:pPr>
              <w:rPr>
                <w:b/>
                <w:bCs/>
                <w:color w:val="FF0000"/>
              </w:rPr>
            </w:pPr>
          </w:p>
          <w:p w14:paraId="0119216C" w14:textId="3C23E16F" w:rsidR="00802514" w:rsidRDefault="00802514" w:rsidP="00055C94">
            <w:pPr>
              <w:rPr>
                <w:b/>
                <w:bCs/>
                <w:color w:val="FF0000"/>
              </w:rPr>
            </w:pPr>
          </w:p>
          <w:p w14:paraId="478C37D1" w14:textId="69461FB8" w:rsidR="00802514" w:rsidRDefault="00802514" w:rsidP="00055C94">
            <w:pPr>
              <w:rPr>
                <w:b/>
                <w:bCs/>
                <w:color w:val="FF0000"/>
              </w:rPr>
            </w:pPr>
          </w:p>
          <w:p w14:paraId="423BCB08" w14:textId="0AE8CF0C" w:rsidR="00802514" w:rsidRDefault="00802514" w:rsidP="00055C94">
            <w:pPr>
              <w:rPr>
                <w:b/>
                <w:bCs/>
                <w:color w:val="FF0000"/>
              </w:rPr>
            </w:pPr>
          </w:p>
          <w:p w14:paraId="205BAA5F" w14:textId="77A3BC06" w:rsidR="00802514" w:rsidRDefault="00802514" w:rsidP="00055C94">
            <w:pPr>
              <w:rPr>
                <w:b/>
                <w:bCs/>
                <w:color w:val="FF0000"/>
              </w:rPr>
            </w:pPr>
          </w:p>
          <w:p w14:paraId="5F713740" w14:textId="00BCB317" w:rsidR="00802514" w:rsidRDefault="00802514" w:rsidP="00055C94">
            <w:pPr>
              <w:rPr>
                <w:b/>
                <w:bCs/>
                <w:color w:val="FF0000"/>
              </w:rPr>
            </w:pPr>
          </w:p>
          <w:p w14:paraId="622F2ABB" w14:textId="77777777" w:rsidR="00D66062" w:rsidRDefault="00D66062" w:rsidP="00055C94">
            <w:pPr>
              <w:rPr>
                <w:b/>
                <w:bCs/>
                <w:color w:val="FF0000"/>
              </w:rPr>
            </w:pPr>
          </w:p>
          <w:p w14:paraId="106957C9" w14:textId="34598686" w:rsidR="00802514" w:rsidRDefault="00802514" w:rsidP="00055C94">
            <w:pPr>
              <w:rPr>
                <w:b/>
                <w:bCs/>
                <w:color w:val="FF0000"/>
              </w:rPr>
            </w:pPr>
          </w:p>
          <w:p w14:paraId="698A879D" w14:textId="77777777" w:rsidR="00802514" w:rsidRDefault="00802514" w:rsidP="00055C94">
            <w:pPr>
              <w:rPr>
                <w:b/>
                <w:bCs/>
                <w:color w:val="FF0000"/>
              </w:rPr>
            </w:pPr>
          </w:p>
          <w:p w14:paraId="2118861E" w14:textId="44DDEB2A" w:rsidR="00802514" w:rsidRDefault="00802514" w:rsidP="00055C94">
            <w:pPr>
              <w:rPr>
                <w:b/>
                <w:bCs/>
                <w:color w:val="FF0000"/>
              </w:rPr>
            </w:pPr>
          </w:p>
          <w:tbl>
            <w:tblPr>
              <w:tblW w:w="478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shd w:val="clear" w:color="auto" w:fill="FFF2CC"/>
              <w:tblLayout w:type="fixed"/>
              <w:tblLook w:val="0400" w:firstRow="0" w:lastRow="0" w:firstColumn="0" w:lastColumn="0" w:noHBand="0" w:noVBand="1"/>
            </w:tblPr>
            <w:tblGrid>
              <w:gridCol w:w="6700"/>
              <w:gridCol w:w="2158"/>
            </w:tblGrid>
            <w:tr w:rsidR="00802514" w:rsidRPr="00F01457" w14:paraId="70DA2E98" w14:textId="77777777" w:rsidTr="00B55861">
              <w:trPr>
                <w:trHeight w:val="1659"/>
              </w:trPr>
              <w:tc>
                <w:tcPr>
                  <w:tcW w:w="3782" w:type="pct"/>
                  <w:tcBorders>
                    <w:top w:val="single" w:sz="4" w:space="0" w:color="auto"/>
                    <w:right w:val="single" w:sz="4" w:space="0" w:color="auto"/>
                  </w:tcBorders>
                  <w:shd w:val="clear" w:color="auto" w:fill="FFF2CC"/>
                </w:tcPr>
                <w:tbl>
                  <w:tblPr>
                    <w:tblW w:w="0" w:type="auto"/>
                    <w:jc w:val="center"/>
                    <w:tblBorders>
                      <w:top w:val="single" w:sz="4" w:space="0" w:color="auto"/>
                      <w:left w:val="single" w:sz="4" w:space="0" w:color="auto"/>
                      <w:bottom w:val="single" w:sz="4" w:space="0" w:color="auto"/>
                      <w:right w:val="single" w:sz="4" w:space="0" w:color="auto"/>
                    </w:tblBorders>
                    <w:tblLayout w:type="fixed"/>
                    <w:tblCellMar>
                      <w:top w:w="86" w:type="dxa"/>
                      <w:left w:w="115" w:type="dxa"/>
                      <w:bottom w:w="86" w:type="dxa"/>
                      <w:right w:w="115" w:type="dxa"/>
                    </w:tblCellMar>
                    <w:tblLook w:val="0000" w:firstRow="0" w:lastRow="0" w:firstColumn="0" w:lastColumn="0" w:noHBand="0" w:noVBand="0"/>
                  </w:tblPr>
                  <w:tblGrid>
                    <w:gridCol w:w="1141"/>
                    <w:gridCol w:w="1141"/>
                  </w:tblGrid>
                  <w:tr w:rsidR="00802514" w:rsidRPr="00F01457" w14:paraId="795807DC" w14:textId="77777777" w:rsidTr="00B55861">
                    <w:trPr>
                      <w:trHeight w:val="58"/>
                      <w:jc w:val="center"/>
                    </w:trPr>
                    <w:tc>
                      <w:tcPr>
                        <w:tcW w:w="1141" w:type="dxa"/>
                        <w:tcBorders>
                          <w:top w:val="single" w:sz="4" w:space="0" w:color="auto"/>
                          <w:left w:val="single" w:sz="4" w:space="0" w:color="auto"/>
                          <w:bottom w:val="single" w:sz="4" w:space="0" w:color="auto"/>
                          <w:right w:val="single" w:sz="4" w:space="0" w:color="auto"/>
                        </w:tcBorders>
                        <w:shd w:val="clear" w:color="auto" w:fill="FFD966"/>
                        <w:vAlign w:val="center"/>
                      </w:tcPr>
                      <w:p w14:paraId="15384236" w14:textId="77777777" w:rsidR="00802514" w:rsidRPr="00F01457" w:rsidRDefault="00802514" w:rsidP="00802514">
                        <w:pPr>
                          <w:jc w:val="center"/>
                        </w:pPr>
                        <w:r w:rsidRPr="00F01457">
                          <w:t>Yes:</w:t>
                        </w:r>
                      </w:p>
                    </w:tc>
                    <w:tc>
                      <w:tcPr>
                        <w:tcW w:w="1141" w:type="dxa"/>
                        <w:tcBorders>
                          <w:top w:val="single" w:sz="4" w:space="0" w:color="auto"/>
                          <w:left w:val="single" w:sz="4" w:space="0" w:color="auto"/>
                          <w:bottom w:val="single" w:sz="4" w:space="0" w:color="auto"/>
                          <w:right w:val="single" w:sz="4" w:space="0" w:color="auto"/>
                        </w:tcBorders>
                        <w:shd w:val="clear" w:color="auto" w:fill="FFD966"/>
                        <w:vAlign w:val="center"/>
                      </w:tcPr>
                      <w:p w14:paraId="2A50D069" w14:textId="77777777" w:rsidR="00802514" w:rsidRPr="00F01457" w:rsidRDefault="00802514" w:rsidP="00802514">
                        <w:pPr>
                          <w:jc w:val="center"/>
                        </w:pPr>
                        <w:r w:rsidRPr="00F01457">
                          <w:t>No:</w:t>
                        </w:r>
                      </w:p>
                    </w:tc>
                  </w:tr>
                  <w:tr w:rsidR="00802514" w:rsidRPr="00F01457" w14:paraId="0370E804" w14:textId="77777777" w:rsidTr="00B55861">
                    <w:trPr>
                      <w:trHeight w:val="129"/>
                      <w:jc w:val="center"/>
                    </w:trPr>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1327A35" w14:textId="77777777" w:rsidR="00802514" w:rsidRPr="00F01457" w:rsidRDefault="00802514" w:rsidP="00802514">
                        <w:pPr>
                          <w:jc w:val="center"/>
                          <w:rPr>
                            <w:sz w:val="24"/>
                            <w:szCs w:val="24"/>
                          </w:rPr>
                        </w:pP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88723B0" w14:textId="77777777" w:rsidR="00802514" w:rsidRPr="00F01457" w:rsidRDefault="00802514" w:rsidP="00802514">
                        <w:pPr>
                          <w:jc w:val="center"/>
                          <w:rPr>
                            <w:sz w:val="24"/>
                            <w:szCs w:val="24"/>
                          </w:rPr>
                        </w:pPr>
                      </w:p>
                    </w:tc>
                  </w:tr>
                </w:tbl>
                <w:p w14:paraId="1D818319" w14:textId="77777777" w:rsidR="00802514" w:rsidRPr="00F01457" w:rsidRDefault="00802514" w:rsidP="00802514">
                  <w:pPr>
                    <w:ind w:left="126"/>
                  </w:pPr>
                </w:p>
                <w:p w14:paraId="0C8F1EEA" w14:textId="77777777" w:rsidR="00802514" w:rsidRPr="00F01457" w:rsidRDefault="00802514" w:rsidP="00802514">
                  <w:pPr>
                    <w:ind w:left="126"/>
                    <w:rPr>
                      <w:b/>
                      <w:bCs/>
                    </w:rPr>
                  </w:pPr>
                  <w:r w:rsidRPr="00F01457">
                    <w:t xml:space="preserve">Please state whether any attachments have been enclosed and if so, the attachment/s file name/s: </w:t>
                  </w:r>
                </w:p>
              </w:tc>
              <w:tc>
                <w:tcPr>
                  <w:tcW w:w="1218" w:type="pct"/>
                  <w:tcBorders>
                    <w:top w:val="single" w:sz="4" w:space="0" w:color="auto"/>
                    <w:right w:val="single" w:sz="4" w:space="0" w:color="auto"/>
                  </w:tcBorders>
                  <w:shd w:val="clear" w:color="auto" w:fill="auto"/>
                </w:tcPr>
                <w:p w14:paraId="69A1BFC3" w14:textId="77777777" w:rsidR="00802514" w:rsidRPr="00F01457" w:rsidRDefault="00802514" w:rsidP="00802514">
                  <w:pPr>
                    <w:ind w:left="27"/>
                  </w:pPr>
                  <w:r w:rsidRPr="00F01457">
                    <w:t>Attachment/s File Name/s:</w:t>
                  </w:r>
                </w:p>
                <w:p w14:paraId="7D4683FD" w14:textId="77777777" w:rsidR="00802514" w:rsidRPr="00F01457" w:rsidRDefault="00802514" w:rsidP="00802514">
                  <w:pPr>
                    <w:ind w:left="27"/>
                  </w:pPr>
                </w:p>
                <w:p w14:paraId="15426D2F" w14:textId="77777777" w:rsidR="00802514" w:rsidRDefault="00802514" w:rsidP="00802514">
                  <w:pPr>
                    <w:pStyle w:val="Normal1"/>
                    <w:spacing w:before="100"/>
                    <w:jc w:val="both"/>
                    <w:rPr>
                      <w:rFonts w:ascii="Arial" w:eastAsia="Arial" w:hAnsi="Arial" w:cs="Arial"/>
                      <w:sz w:val="22"/>
                      <w:szCs w:val="22"/>
                    </w:rPr>
                  </w:pPr>
                  <w:r w:rsidRPr="00C30004">
                    <w:rPr>
                      <w:rFonts w:ascii="Arial" w:eastAsia="Arial" w:hAnsi="Arial" w:cs="Arial"/>
                      <w:sz w:val="22"/>
                      <w:szCs w:val="22"/>
                    </w:rPr>
                    <w:t>(Please enter N/A if not applicable)</w:t>
                  </w:r>
                </w:p>
                <w:p w14:paraId="306369AF" w14:textId="77777777" w:rsidR="00802514" w:rsidRPr="00F01457" w:rsidRDefault="00802514" w:rsidP="00802514">
                  <w:pPr>
                    <w:jc w:val="center"/>
                    <w:rPr>
                      <w:b/>
                      <w:bCs/>
                    </w:rPr>
                  </w:pPr>
                </w:p>
              </w:tc>
            </w:tr>
          </w:tbl>
          <w:p w14:paraId="60AE2EB3" w14:textId="77777777" w:rsidR="00055C94" w:rsidRDefault="00055C94" w:rsidP="00055C94">
            <w:pPr>
              <w:rPr>
                <w:b/>
                <w:bCs/>
              </w:rPr>
            </w:pPr>
          </w:p>
        </w:tc>
      </w:tr>
      <w:tr w:rsidR="00055C94" w:rsidRPr="00C30004" w14:paraId="74C8FB2A" w14:textId="77777777" w:rsidTr="00551D87">
        <w:tc>
          <w:tcPr>
            <w:tcW w:w="4179" w:type="pct"/>
            <w:gridSpan w:val="5"/>
            <w:shd w:val="clear" w:color="auto" w:fill="FFFFFF"/>
          </w:tcPr>
          <w:p w14:paraId="67A497FE" w14:textId="48316054" w:rsidR="00055C94" w:rsidRPr="00CA44E0" w:rsidRDefault="00055C94" w:rsidP="00802514">
            <w:pPr>
              <w:shd w:val="clear" w:color="auto" w:fill="FFFFFF"/>
              <w:spacing w:before="240" w:after="0" w:line="240" w:lineRule="auto"/>
              <w:ind w:left="142"/>
              <w:rPr>
                <w:rFonts w:eastAsia="Times New Roman" w:cs="Arial"/>
                <w:b/>
                <w:lang w:eastAsia="en-GB"/>
              </w:rPr>
            </w:pPr>
            <w:r>
              <w:rPr>
                <w:rFonts w:eastAsia="Times New Roman" w:cs="Arial"/>
                <w:b/>
                <w:shd w:val="clear" w:color="auto" w:fill="FFFFFF"/>
                <w:lang w:eastAsia="en-GB"/>
              </w:rPr>
              <w:t xml:space="preserve">3.  </w:t>
            </w:r>
            <w:r w:rsidRPr="00CA44E0">
              <w:rPr>
                <w:rFonts w:eastAsia="Times New Roman" w:cs="Arial"/>
                <w:b/>
                <w:shd w:val="clear" w:color="auto" w:fill="FFFFFF"/>
                <w:lang w:eastAsia="en-GB"/>
              </w:rPr>
              <w:t>Experience</w:t>
            </w:r>
          </w:p>
          <w:p w14:paraId="1942C1E4" w14:textId="77777777" w:rsidR="00802514" w:rsidRDefault="00802514" w:rsidP="00802514">
            <w:pPr>
              <w:spacing w:before="240" w:after="120" w:line="252" w:lineRule="auto"/>
              <w:ind w:left="142"/>
              <w:rPr>
                <w:rFonts w:cs="Arial"/>
              </w:rPr>
            </w:pPr>
            <w:r w:rsidRPr="00E5780F">
              <w:rPr>
                <w:rFonts w:cs="Arial"/>
              </w:rPr>
              <w:t>Please provide a detailed implementation plan including</w:t>
            </w:r>
            <w:r>
              <w:rPr>
                <w:rFonts w:cs="Arial"/>
              </w:rPr>
              <w:t xml:space="preserve"> but not limited to: </w:t>
            </w:r>
          </w:p>
          <w:p w14:paraId="31150BA4" w14:textId="7FEAF858" w:rsidR="00802514" w:rsidRPr="00996D57" w:rsidRDefault="00802514" w:rsidP="009B6093">
            <w:pPr>
              <w:pStyle w:val="ListParagraph"/>
              <w:numPr>
                <w:ilvl w:val="0"/>
                <w:numId w:val="55"/>
              </w:numPr>
              <w:autoSpaceDE w:val="0"/>
              <w:autoSpaceDN w:val="0"/>
              <w:adjustRightInd w:val="0"/>
              <w:spacing w:after="160" w:line="240" w:lineRule="auto"/>
              <w:jc w:val="left"/>
              <w:rPr>
                <w:rFonts w:cs="Arial"/>
                <w:color w:val="000000"/>
              </w:rPr>
            </w:pPr>
            <w:r w:rsidRPr="00802514">
              <w:rPr>
                <w:rFonts w:cs="Arial"/>
                <w:color w:val="000000"/>
              </w:rPr>
              <w:t xml:space="preserve">Your plan to maintain the mobilisation and transition period timescales, or resolution to ensure there is no disruption or delay to the </w:t>
            </w:r>
            <w:r w:rsidR="009B6093" w:rsidRPr="00996D57">
              <w:rPr>
                <w:rFonts w:cs="Arial"/>
                <w:color w:val="000000"/>
              </w:rPr>
              <w:t xml:space="preserve">services commencement </w:t>
            </w:r>
            <w:r w:rsidRPr="00996D57">
              <w:rPr>
                <w:rFonts w:cs="Arial"/>
                <w:color w:val="000000"/>
              </w:rPr>
              <w:t>on 1</w:t>
            </w:r>
            <w:r w:rsidRPr="00996D57">
              <w:rPr>
                <w:rFonts w:cs="Arial"/>
                <w:color w:val="000000"/>
                <w:vertAlign w:val="superscript"/>
              </w:rPr>
              <w:t>st</w:t>
            </w:r>
            <w:r w:rsidRPr="00996D57">
              <w:rPr>
                <w:rFonts w:cs="Arial"/>
                <w:color w:val="000000"/>
              </w:rPr>
              <w:t xml:space="preserve"> April 2024.</w:t>
            </w:r>
          </w:p>
          <w:p w14:paraId="0F6C54D1" w14:textId="3B2918E6" w:rsidR="00802514" w:rsidRPr="00802514" w:rsidRDefault="00802514" w:rsidP="00802514">
            <w:pPr>
              <w:pStyle w:val="ListParagraph"/>
              <w:numPr>
                <w:ilvl w:val="0"/>
                <w:numId w:val="55"/>
              </w:numPr>
              <w:spacing w:before="240" w:after="120" w:line="252" w:lineRule="auto"/>
              <w:rPr>
                <w:rFonts w:cs="Arial"/>
              </w:rPr>
            </w:pPr>
            <w:r w:rsidRPr="00802514">
              <w:rPr>
                <w:rFonts w:cs="Arial"/>
              </w:rPr>
              <w:t>Provide timeframes and milestones to transition services and data, including your approach to</w:t>
            </w:r>
            <w:r w:rsidR="00497C6B">
              <w:rPr>
                <w:rFonts w:cs="Arial"/>
              </w:rPr>
              <w:t xml:space="preserve"> transitioning from</w:t>
            </w:r>
            <w:r w:rsidRPr="00802514">
              <w:rPr>
                <w:rFonts w:cs="Arial"/>
              </w:rPr>
              <w:t xml:space="preserve"> </w:t>
            </w:r>
            <w:r w:rsidR="00497C6B">
              <w:rPr>
                <w:rFonts w:cs="Arial"/>
              </w:rPr>
              <w:t>paper based records to a digital service</w:t>
            </w:r>
            <w:r w:rsidRPr="00802514">
              <w:rPr>
                <w:rFonts w:cs="Arial"/>
              </w:rPr>
              <w:t>. You may add the plan as an attachment (not included in the word count) however your description should be included in the text box below.</w:t>
            </w:r>
          </w:p>
          <w:p w14:paraId="49FE9F48" w14:textId="2B6CABF7" w:rsidR="00802514" w:rsidRPr="00802514" w:rsidRDefault="00802514" w:rsidP="009B6093">
            <w:pPr>
              <w:pStyle w:val="ListParagraph"/>
              <w:numPr>
                <w:ilvl w:val="0"/>
                <w:numId w:val="55"/>
              </w:numPr>
              <w:spacing w:before="240" w:after="120" w:line="252" w:lineRule="auto"/>
              <w:rPr>
                <w:rFonts w:cs="Arial"/>
              </w:rPr>
            </w:pPr>
            <w:r w:rsidRPr="00802514">
              <w:rPr>
                <w:rFonts w:cs="Arial"/>
              </w:rPr>
              <w:t xml:space="preserve">Your approach for any staff members who are in receipt of services from the current OHS provider when the </w:t>
            </w:r>
            <w:r w:rsidRPr="00996D57">
              <w:rPr>
                <w:rFonts w:cs="Arial"/>
              </w:rPr>
              <w:t xml:space="preserve">new </w:t>
            </w:r>
            <w:r w:rsidR="009B6093" w:rsidRPr="00996D57">
              <w:rPr>
                <w:rFonts w:cs="Arial"/>
              </w:rPr>
              <w:t xml:space="preserve">service commence </w:t>
            </w:r>
            <w:r w:rsidRPr="00996D57">
              <w:rPr>
                <w:rFonts w:cs="Arial"/>
              </w:rPr>
              <w:t>on</w:t>
            </w:r>
            <w:r w:rsidRPr="00802514">
              <w:rPr>
                <w:rFonts w:cs="Arial"/>
              </w:rPr>
              <w:t xml:space="preserve"> 1</w:t>
            </w:r>
            <w:r w:rsidRPr="00802514">
              <w:rPr>
                <w:rFonts w:cs="Arial"/>
                <w:vertAlign w:val="superscript"/>
              </w:rPr>
              <w:t>st</w:t>
            </w:r>
            <w:r w:rsidRPr="00802514">
              <w:rPr>
                <w:rFonts w:cs="Arial"/>
              </w:rPr>
              <w:t xml:space="preserve"> April 2024.</w:t>
            </w:r>
          </w:p>
          <w:p w14:paraId="31860490" w14:textId="77777777" w:rsidR="00055C94" w:rsidRPr="00CA44E0" w:rsidRDefault="00055C94" w:rsidP="00055C94">
            <w:pPr>
              <w:shd w:val="clear" w:color="auto" w:fill="FFFFFF"/>
              <w:spacing w:after="0" w:line="240" w:lineRule="auto"/>
              <w:ind w:left="594"/>
              <w:rPr>
                <w:rFonts w:eastAsia="Times New Roman" w:cs="Arial"/>
                <w:sz w:val="20"/>
                <w:szCs w:val="20"/>
                <w:lang w:eastAsia="en-GB"/>
              </w:rPr>
            </w:pPr>
          </w:p>
          <w:p w14:paraId="16EF7A66" w14:textId="030DF4EE" w:rsidR="00055C94" w:rsidRDefault="00055C94" w:rsidP="003C4875">
            <w:pPr>
              <w:shd w:val="clear" w:color="auto" w:fill="FFFFFF"/>
              <w:spacing w:after="0" w:line="240" w:lineRule="auto"/>
              <w:rPr>
                <w:b/>
                <w:bCs/>
              </w:rPr>
            </w:pPr>
            <w:r w:rsidRPr="00DD6090">
              <w:rPr>
                <w:rFonts w:eastAsia="Calibri" w:cs="Arial"/>
                <w:color w:val="FF0000"/>
              </w:rPr>
              <w:t>Max.</w:t>
            </w:r>
            <w:r>
              <w:rPr>
                <w:rFonts w:eastAsia="Calibri" w:cs="Arial"/>
                <w:color w:val="FF0000"/>
              </w:rPr>
              <w:t xml:space="preserve"> </w:t>
            </w:r>
            <w:r w:rsidR="00802514">
              <w:rPr>
                <w:rFonts w:eastAsia="Calibri" w:cs="Arial"/>
                <w:color w:val="FF0000"/>
              </w:rPr>
              <w:t>4</w:t>
            </w:r>
            <w:r>
              <w:rPr>
                <w:rFonts w:eastAsia="Calibri" w:cs="Arial"/>
                <w:color w:val="FF0000"/>
              </w:rPr>
              <w:t xml:space="preserve"> sides of template in font Arial 11</w:t>
            </w:r>
            <w:r w:rsidRPr="00DD6090">
              <w:rPr>
                <w:rFonts w:eastAsia="Calibri" w:cs="Arial"/>
                <w:color w:val="FF0000"/>
              </w:rPr>
              <w:t xml:space="preserve"> </w:t>
            </w:r>
            <w:r>
              <w:rPr>
                <w:rFonts w:eastAsia="Calibri" w:cs="Arial"/>
                <w:color w:val="FF0000"/>
              </w:rPr>
              <w:t>(</w:t>
            </w:r>
            <w:r w:rsidRPr="00DD6090">
              <w:rPr>
                <w:rFonts w:eastAsia="Calibri" w:cs="Arial"/>
                <w:color w:val="FF0000"/>
              </w:rPr>
              <w:t>DO NOT DELETE THIS LINE</w:t>
            </w:r>
            <w:r>
              <w:rPr>
                <w:rFonts w:eastAsia="Calibri" w:cs="Arial"/>
                <w:color w:val="FF0000"/>
              </w:rPr>
              <w:t>)</w:t>
            </w:r>
          </w:p>
        </w:tc>
        <w:tc>
          <w:tcPr>
            <w:tcW w:w="821" w:type="pct"/>
            <w:shd w:val="clear" w:color="auto" w:fill="FFFFFF"/>
          </w:tcPr>
          <w:p w14:paraId="0A58F10D" w14:textId="77777777" w:rsidR="00802514" w:rsidRDefault="00802514" w:rsidP="00CC19EC">
            <w:pPr>
              <w:jc w:val="center"/>
              <w:rPr>
                <w:b/>
                <w:bCs/>
              </w:rPr>
            </w:pPr>
          </w:p>
          <w:p w14:paraId="7C376920" w14:textId="73EA9B69" w:rsidR="00055C94" w:rsidRDefault="00055C94" w:rsidP="00CC19EC">
            <w:pPr>
              <w:jc w:val="center"/>
              <w:rPr>
                <w:b/>
                <w:bCs/>
              </w:rPr>
            </w:pPr>
            <w:r>
              <w:rPr>
                <w:b/>
                <w:bCs/>
              </w:rPr>
              <w:t>13%</w:t>
            </w:r>
          </w:p>
        </w:tc>
      </w:tr>
      <w:tr w:rsidR="00802514" w:rsidRPr="00C30004" w14:paraId="2163D1EF" w14:textId="77777777" w:rsidTr="00551D87">
        <w:tc>
          <w:tcPr>
            <w:tcW w:w="5000" w:type="pct"/>
            <w:gridSpan w:val="6"/>
            <w:shd w:val="clear" w:color="auto" w:fill="FFFFFF"/>
          </w:tcPr>
          <w:p w14:paraId="3D7D5B3B" w14:textId="6047CCB7" w:rsidR="00802514" w:rsidRDefault="00802514" w:rsidP="00802514">
            <w:pPr>
              <w:rPr>
                <w:b/>
                <w:bCs/>
                <w:color w:val="FF0000"/>
              </w:rPr>
            </w:pPr>
            <w:r w:rsidRPr="00F22C4C">
              <w:rPr>
                <w:b/>
                <w:bCs/>
                <w:color w:val="FF0000"/>
              </w:rPr>
              <w:t xml:space="preserve">Question </w:t>
            </w:r>
            <w:r>
              <w:rPr>
                <w:b/>
                <w:bCs/>
                <w:color w:val="FF0000"/>
              </w:rPr>
              <w:t>3</w:t>
            </w:r>
            <w:r w:rsidRPr="00F22C4C">
              <w:rPr>
                <w:b/>
                <w:bCs/>
                <w:color w:val="FF0000"/>
              </w:rPr>
              <w:t>: Please add your response here</w:t>
            </w:r>
            <w:r>
              <w:rPr>
                <w:b/>
                <w:bCs/>
                <w:color w:val="FF0000"/>
              </w:rPr>
              <w:t>:</w:t>
            </w:r>
          </w:p>
          <w:p w14:paraId="47DEEA80" w14:textId="156182DF" w:rsidR="00802514" w:rsidRDefault="00802514" w:rsidP="00802514">
            <w:pPr>
              <w:rPr>
                <w:b/>
                <w:bCs/>
              </w:rPr>
            </w:pPr>
          </w:p>
          <w:p w14:paraId="58E658B6" w14:textId="17E624B2" w:rsidR="00802514" w:rsidRDefault="00802514" w:rsidP="00802514">
            <w:pPr>
              <w:rPr>
                <w:b/>
                <w:bCs/>
              </w:rPr>
            </w:pPr>
          </w:p>
          <w:p w14:paraId="731A8DB0" w14:textId="5CBA8EA6" w:rsidR="00802514" w:rsidRDefault="00802514" w:rsidP="00802514">
            <w:pPr>
              <w:rPr>
                <w:b/>
                <w:bCs/>
              </w:rPr>
            </w:pPr>
          </w:p>
          <w:p w14:paraId="7BFF5DED" w14:textId="2C74969C" w:rsidR="00802514" w:rsidRDefault="00802514" w:rsidP="00802514">
            <w:pPr>
              <w:rPr>
                <w:b/>
                <w:bCs/>
              </w:rPr>
            </w:pPr>
          </w:p>
          <w:p w14:paraId="0FC2A45C" w14:textId="39280E0D" w:rsidR="00802514" w:rsidRDefault="00802514" w:rsidP="00802514">
            <w:pPr>
              <w:rPr>
                <w:b/>
                <w:bCs/>
              </w:rPr>
            </w:pPr>
          </w:p>
          <w:p w14:paraId="50AFDE24" w14:textId="05E9E79E" w:rsidR="00802514" w:rsidRDefault="00802514" w:rsidP="00802514">
            <w:pPr>
              <w:rPr>
                <w:b/>
                <w:bCs/>
              </w:rPr>
            </w:pPr>
          </w:p>
          <w:p w14:paraId="79675862" w14:textId="0CB6AC74" w:rsidR="00802514" w:rsidRDefault="00802514" w:rsidP="00802514">
            <w:pPr>
              <w:rPr>
                <w:b/>
                <w:bCs/>
              </w:rPr>
            </w:pPr>
          </w:p>
          <w:p w14:paraId="57029390" w14:textId="18E3E8B6" w:rsidR="00802514" w:rsidRDefault="00802514" w:rsidP="00802514">
            <w:pPr>
              <w:rPr>
                <w:b/>
                <w:bCs/>
              </w:rPr>
            </w:pPr>
          </w:p>
          <w:p w14:paraId="7A634915" w14:textId="4DF7A8F5" w:rsidR="00802514" w:rsidRDefault="00802514" w:rsidP="00802514">
            <w:pPr>
              <w:rPr>
                <w:b/>
                <w:bCs/>
              </w:rPr>
            </w:pPr>
          </w:p>
          <w:p w14:paraId="2D21F879" w14:textId="0B4611C7" w:rsidR="00802514" w:rsidRDefault="00802514" w:rsidP="00802514">
            <w:pPr>
              <w:rPr>
                <w:b/>
                <w:bCs/>
              </w:rPr>
            </w:pPr>
          </w:p>
          <w:p w14:paraId="76ACE6F4" w14:textId="6225195F" w:rsidR="00802514" w:rsidRDefault="00802514" w:rsidP="00802514">
            <w:pPr>
              <w:rPr>
                <w:b/>
                <w:bCs/>
              </w:rPr>
            </w:pPr>
          </w:p>
          <w:p w14:paraId="444B3FBB" w14:textId="15D8CA32" w:rsidR="00802514" w:rsidRDefault="00802514" w:rsidP="00802514">
            <w:pPr>
              <w:rPr>
                <w:b/>
                <w:bCs/>
              </w:rPr>
            </w:pPr>
          </w:p>
          <w:p w14:paraId="38D18ACD" w14:textId="32823552" w:rsidR="00802514" w:rsidRDefault="00802514" w:rsidP="00802514">
            <w:pPr>
              <w:rPr>
                <w:b/>
                <w:bCs/>
              </w:rPr>
            </w:pPr>
          </w:p>
          <w:p w14:paraId="484463BB" w14:textId="77777777" w:rsidR="00B55861" w:rsidRDefault="00B55861" w:rsidP="00802514">
            <w:pPr>
              <w:rPr>
                <w:b/>
                <w:bCs/>
              </w:rPr>
            </w:pPr>
          </w:p>
          <w:p w14:paraId="3348BD8B" w14:textId="77777777" w:rsidR="00802514" w:rsidRDefault="00802514" w:rsidP="00802514">
            <w:pPr>
              <w:rPr>
                <w:b/>
                <w:bCs/>
              </w:rPr>
            </w:pPr>
          </w:p>
          <w:p w14:paraId="4B6A17A9" w14:textId="77777777" w:rsidR="00802514" w:rsidRDefault="00802514" w:rsidP="00802514">
            <w:pPr>
              <w:rPr>
                <w:b/>
                <w:bCs/>
              </w:rPr>
            </w:pPr>
          </w:p>
          <w:tbl>
            <w:tblPr>
              <w:tblW w:w="478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shd w:val="clear" w:color="auto" w:fill="FFF2CC"/>
              <w:tblLayout w:type="fixed"/>
              <w:tblLook w:val="0400" w:firstRow="0" w:lastRow="0" w:firstColumn="0" w:lastColumn="0" w:noHBand="0" w:noVBand="1"/>
            </w:tblPr>
            <w:tblGrid>
              <w:gridCol w:w="6700"/>
              <w:gridCol w:w="2158"/>
            </w:tblGrid>
            <w:tr w:rsidR="00802514" w:rsidRPr="00F01457" w14:paraId="66FE9A03" w14:textId="77777777" w:rsidTr="00B55861">
              <w:trPr>
                <w:trHeight w:val="1659"/>
              </w:trPr>
              <w:tc>
                <w:tcPr>
                  <w:tcW w:w="3782" w:type="pct"/>
                  <w:tcBorders>
                    <w:top w:val="single" w:sz="4" w:space="0" w:color="auto"/>
                    <w:right w:val="single" w:sz="4" w:space="0" w:color="auto"/>
                  </w:tcBorders>
                  <w:shd w:val="clear" w:color="auto" w:fill="FFF2CC"/>
                </w:tcPr>
                <w:tbl>
                  <w:tblPr>
                    <w:tblW w:w="0" w:type="auto"/>
                    <w:jc w:val="center"/>
                    <w:tblBorders>
                      <w:top w:val="single" w:sz="4" w:space="0" w:color="auto"/>
                      <w:left w:val="single" w:sz="4" w:space="0" w:color="auto"/>
                      <w:bottom w:val="single" w:sz="4" w:space="0" w:color="auto"/>
                      <w:right w:val="single" w:sz="4" w:space="0" w:color="auto"/>
                    </w:tblBorders>
                    <w:tblLayout w:type="fixed"/>
                    <w:tblCellMar>
                      <w:top w:w="86" w:type="dxa"/>
                      <w:left w:w="115" w:type="dxa"/>
                      <w:bottom w:w="86" w:type="dxa"/>
                      <w:right w:w="115" w:type="dxa"/>
                    </w:tblCellMar>
                    <w:tblLook w:val="0000" w:firstRow="0" w:lastRow="0" w:firstColumn="0" w:lastColumn="0" w:noHBand="0" w:noVBand="0"/>
                  </w:tblPr>
                  <w:tblGrid>
                    <w:gridCol w:w="1141"/>
                    <w:gridCol w:w="1141"/>
                  </w:tblGrid>
                  <w:tr w:rsidR="00802514" w:rsidRPr="00F01457" w14:paraId="08412174" w14:textId="77777777" w:rsidTr="00B55861">
                    <w:trPr>
                      <w:trHeight w:val="58"/>
                      <w:jc w:val="center"/>
                    </w:trPr>
                    <w:tc>
                      <w:tcPr>
                        <w:tcW w:w="1141" w:type="dxa"/>
                        <w:tcBorders>
                          <w:top w:val="single" w:sz="4" w:space="0" w:color="auto"/>
                          <w:left w:val="single" w:sz="4" w:space="0" w:color="auto"/>
                          <w:bottom w:val="single" w:sz="4" w:space="0" w:color="auto"/>
                          <w:right w:val="single" w:sz="4" w:space="0" w:color="auto"/>
                        </w:tcBorders>
                        <w:shd w:val="clear" w:color="auto" w:fill="FFD966"/>
                        <w:vAlign w:val="center"/>
                      </w:tcPr>
                      <w:p w14:paraId="401A847D" w14:textId="77777777" w:rsidR="00802514" w:rsidRPr="00F01457" w:rsidRDefault="00802514" w:rsidP="00802514">
                        <w:pPr>
                          <w:jc w:val="center"/>
                        </w:pPr>
                        <w:r w:rsidRPr="00F01457">
                          <w:t>Yes:</w:t>
                        </w:r>
                      </w:p>
                    </w:tc>
                    <w:tc>
                      <w:tcPr>
                        <w:tcW w:w="1141" w:type="dxa"/>
                        <w:tcBorders>
                          <w:top w:val="single" w:sz="4" w:space="0" w:color="auto"/>
                          <w:left w:val="single" w:sz="4" w:space="0" w:color="auto"/>
                          <w:bottom w:val="single" w:sz="4" w:space="0" w:color="auto"/>
                          <w:right w:val="single" w:sz="4" w:space="0" w:color="auto"/>
                        </w:tcBorders>
                        <w:shd w:val="clear" w:color="auto" w:fill="FFD966"/>
                        <w:vAlign w:val="center"/>
                      </w:tcPr>
                      <w:p w14:paraId="54597DEF" w14:textId="77777777" w:rsidR="00802514" w:rsidRPr="00F01457" w:rsidRDefault="00802514" w:rsidP="00802514">
                        <w:pPr>
                          <w:jc w:val="center"/>
                        </w:pPr>
                        <w:r w:rsidRPr="00F01457">
                          <w:t>No:</w:t>
                        </w:r>
                      </w:p>
                    </w:tc>
                  </w:tr>
                  <w:tr w:rsidR="00802514" w:rsidRPr="00F01457" w14:paraId="62C7133A" w14:textId="77777777" w:rsidTr="00B55861">
                    <w:trPr>
                      <w:trHeight w:val="129"/>
                      <w:jc w:val="center"/>
                    </w:trPr>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45AD1AA2" w14:textId="77777777" w:rsidR="00802514" w:rsidRPr="00F01457" w:rsidRDefault="00802514" w:rsidP="00802514">
                        <w:pPr>
                          <w:jc w:val="center"/>
                          <w:rPr>
                            <w:sz w:val="24"/>
                            <w:szCs w:val="24"/>
                          </w:rPr>
                        </w:pP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1CE39B3C" w14:textId="77777777" w:rsidR="00802514" w:rsidRPr="00F01457" w:rsidRDefault="00802514" w:rsidP="00802514">
                        <w:pPr>
                          <w:jc w:val="center"/>
                          <w:rPr>
                            <w:sz w:val="24"/>
                            <w:szCs w:val="24"/>
                          </w:rPr>
                        </w:pPr>
                      </w:p>
                    </w:tc>
                  </w:tr>
                </w:tbl>
                <w:p w14:paraId="0A398E63" w14:textId="77777777" w:rsidR="00802514" w:rsidRPr="00F01457" w:rsidRDefault="00802514" w:rsidP="00802514">
                  <w:pPr>
                    <w:ind w:left="126"/>
                  </w:pPr>
                </w:p>
                <w:p w14:paraId="5D18182C" w14:textId="77777777" w:rsidR="00802514" w:rsidRPr="00F01457" w:rsidRDefault="00802514" w:rsidP="00802514">
                  <w:pPr>
                    <w:ind w:left="126"/>
                    <w:rPr>
                      <w:b/>
                      <w:bCs/>
                    </w:rPr>
                  </w:pPr>
                  <w:r w:rsidRPr="00F01457">
                    <w:t xml:space="preserve">Please state whether any attachments have been enclosed and if so, the attachment/s file name/s: </w:t>
                  </w:r>
                </w:p>
              </w:tc>
              <w:tc>
                <w:tcPr>
                  <w:tcW w:w="1218" w:type="pct"/>
                  <w:tcBorders>
                    <w:top w:val="single" w:sz="4" w:space="0" w:color="auto"/>
                    <w:right w:val="single" w:sz="4" w:space="0" w:color="auto"/>
                  </w:tcBorders>
                  <w:shd w:val="clear" w:color="auto" w:fill="auto"/>
                </w:tcPr>
                <w:p w14:paraId="00643045" w14:textId="77777777" w:rsidR="00802514" w:rsidRPr="00F01457" w:rsidRDefault="00802514" w:rsidP="00802514">
                  <w:pPr>
                    <w:ind w:left="27"/>
                  </w:pPr>
                  <w:r w:rsidRPr="00F01457">
                    <w:t>Attachment/s File Name/s:</w:t>
                  </w:r>
                </w:p>
                <w:p w14:paraId="1E9C8A34" w14:textId="77777777" w:rsidR="00802514" w:rsidRPr="00F01457" w:rsidRDefault="00802514" w:rsidP="00802514">
                  <w:pPr>
                    <w:ind w:left="27"/>
                  </w:pPr>
                </w:p>
                <w:p w14:paraId="766EBD23" w14:textId="77777777" w:rsidR="00802514" w:rsidRDefault="00802514" w:rsidP="00802514">
                  <w:pPr>
                    <w:pStyle w:val="Normal1"/>
                    <w:spacing w:before="100"/>
                    <w:jc w:val="both"/>
                    <w:rPr>
                      <w:rFonts w:ascii="Arial" w:eastAsia="Arial" w:hAnsi="Arial" w:cs="Arial"/>
                      <w:sz w:val="22"/>
                      <w:szCs w:val="22"/>
                    </w:rPr>
                  </w:pPr>
                  <w:r w:rsidRPr="00C30004">
                    <w:rPr>
                      <w:rFonts w:ascii="Arial" w:eastAsia="Arial" w:hAnsi="Arial" w:cs="Arial"/>
                      <w:sz w:val="22"/>
                      <w:szCs w:val="22"/>
                    </w:rPr>
                    <w:t>(Please enter N/A if not applicable)</w:t>
                  </w:r>
                </w:p>
                <w:p w14:paraId="115AE48C" w14:textId="77777777" w:rsidR="00802514" w:rsidRPr="00F01457" w:rsidRDefault="00802514" w:rsidP="00802514">
                  <w:pPr>
                    <w:jc w:val="center"/>
                    <w:rPr>
                      <w:b/>
                      <w:bCs/>
                    </w:rPr>
                  </w:pPr>
                </w:p>
              </w:tc>
            </w:tr>
          </w:tbl>
          <w:p w14:paraId="3A0D0ACB" w14:textId="4DD6FB0E" w:rsidR="00802514" w:rsidRDefault="00802514" w:rsidP="00802514">
            <w:pPr>
              <w:rPr>
                <w:b/>
                <w:bCs/>
              </w:rPr>
            </w:pPr>
          </w:p>
        </w:tc>
      </w:tr>
      <w:tr w:rsidR="00055C94" w:rsidRPr="00C30004" w14:paraId="658C8E30" w14:textId="77777777" w:rsidTr="00551D87">
        <w:tc>
          <w:tcPr>
            <w:tcW w:w="4179" w:type="pct"/>
            <w:gridSpan w:val="5"/>
            <w:shd w:val="clear" w:color="auto" w:fill="FFFFFF"/>
          </w:tcPr>
          <w:p w14:paraId="5D63BAA3" w14:textId="2154DB04" w:rsidR="00802514" w:rsidRPr="00CA44E0" w:rsidRDefault="00802514" w:rsidP="00802514">
            <w:pPr>
              <w:shd w:val="clear" w:color="auto" w:fill="FFFFFF"/>
              <w:spacing w:before="240" w:after="0" w:line="240" w:lineRule="auto"/>
              <w:ind w:left="142"/>
              <w:rPr>
                <w:rFonts w:eastAsia="Times New Roman" w:cs="Arial"/>
                <w:b/>
                <w:lang w:eastAsia="en-GB"/>
              </w:rPr>
            </w:pPr>
            <w:r>
              <w:rPr>
                <w:rFonts w:eastAsia="Times New Roman" w:cs="Arial"/>
                <w:b/>
                <w:shd w:val="clear" w:color="auto" w:fill="FFFFFF"/>
                <w:lang w:eastAsia="en-GB"/>
              </w:rPr>
              <w:t xml:space="preserve">4.  </w:t>
            </w:r>
            <w:r>
              <w:rPr>
                <w:rFonts w:cs="Arial"/>
                <w:b/>
              </w:rPr>
              <w:t>IT facilities and website</w:t>
            </w:r>
          </w:p>
          <w:p w14:paraId="0A05DF51" w14:textId="490FC5F6" w:rsidR="00802514" w:rsidRPr="00802514" w:rsidRDefault="00802514" w:rsidP="00802514">
            <w:pPr>
              <w:pStyle w:val="ListParagraph"/>
              <w:numPr>
                <w:ilvl w:val="0"/>
                <w:numId w:val="56"/>
              </w:numPr>
              <w:spacing w:before="240" w:after="120" w:line="252" w:lineRule="auto"/>
              <w:rPr>
                <w:rFonts w:cs="Arial"/>
              </w:rPr>
            </w:pPr>
            <w:r w:rsidRPr="00802514">
              <w:rPr>
                <w:rFonts w:cs="Arial"/>
              </w:rPr>
              <w:t>Please provide information on how your online portal is configured in regards to permissions for managers and HR teams. You must not embed documents or web page links within the response, but a presentation as a PDF document can be added as a further attachment (not included in the word count).</w:t>
            </w:r>
          </w:p>
          <w:p w14:paraId="1E54DF4C" w14:textId="0B2B8126" w:rsidR="00802514" w:rsidRPr="00802514" w:rsidRDefault="00802514" w:rsidP="00802514">
            <w:pPr>
              <w:pStyle w:val="ListParagraph"/>
              <w:numPr>
                <w:ilvl w:val="0"/>
                <w:numId w:val="56"/>
              </w:numPr>
              <w:spacing w:after="120" w:line="252" w:lineRule="auto"/>
              <w:rPr>
                <w:rFonts w:cs="Arial"/>
              </w:rPr>
            </w:pPr>
            <w:r w:rsidRPr="00802514">
              <w:rPr>
                <w:rFonts w:cs="Arial"/>
              </w:rPr>
              <w:t>Please detail your training plan for users of the system, including roles and responsibilities of both the Provider and Clients staff</w:t>
            </w:r>
          </w:p>
          <w:p w14:paraId="39073B47" w14:textId="52D66565" w:rsidR="00802514" w:rsidRPr="00802514" w:rsidRDefault="00802514" w:rsidP="00802514">
            <w:pPr>
              <w:pStyle w:val="ListParagraph"/>
              <w:numPr>
                <w:ilvl w:val="0"/>
                <w:numId w:val="56"/>
              </w:numPr>
              <w:spacing w:after="120" w:line="252" w:lineRule="auto"/>
              <w:rPr>
                <w:rFonts w:cs="Arial"/>
                <w:strike/>
              </w:rPr>
            </w:pPr>
            <w:r w:rsidRPr="00802514">
              <w:rPr>
                <w:rFonts w:cs="Arial"/>
              </w:rPr>
              <w:t>Please detail how pre-employment checks are completed on the online portal.  A PDF process flow chart can be added as a further attachment (not included in the word count).</w:t>
            </w:r>
          </w:p>
          <w:p w14:paraId="6579F65F" w14:textId="2731B8DE" w:rsidR="00802514" w:rsidRPr="00802514" w:rsidRDefault="00802514" w:rsidP="00802514">
            <w:pPr>
              <w:pStyle w:val="ListParagraph"/>
              <w:numPr>
                <w:ilvl w:val="0"/>
                <w:numId w:val="56"/>
              </w:numPr>
              <w:spacing w:after="120" w:line="252" w:lineRule="auto"/>
              <w:rPr>
                <w:rFonts w:cs="Arial"/>
              </w:rPr>
            </w:pPr>
            <w:r w:rsidRPr="00802514">
              <w:rPr>
                <w:rFonts w:cs="Arial"/>
              </w:rPr>
              <w:t xml:space="preserve">Please detail what management dashboard </w:t>
            </w:r>
            <w:r w:rsidR="00497C6B">
              <w:rPr>
                <w:rFonts w:cs="Arial"/>
              </w:rPr>
              <w:t xml:space="preserve">reports, including statistical information </w:t>
            </w:r>
            <w:r w:rsidRPr="00802514">
              <w:rPr>
                <w:rFonts w:cs="Arial"/>
              </w:rPr>
              <w:t xml:space="preserve">are available from the portal </w:t>
            </w:r>
          </w:p>
          <w:p w14:paraId="6AC78140" w14:textId="77777777" w:rsidR="00802514" w:rsidRPr="00E23B62" w:rsidRDefault="00802514" w:rsidP="00802514">
            <w:pPr>
              <w:tabs>
                <w:tab w:val="left" w:pos="142"/>
              </w:tabs>
              <w:spacing w:after="0" w:line="240" w:lineRule="auto"/>
              <w:ind w:left="142"/>
              <w:jc w:val="left"/>
              <w:rPr>
                <w:rFonts w:eastAsia="Times New Roman" w:cs="Arial"/>
                <w:b/>
                <w:lang w:eastAsia="en-GB"/>
              </w:rPr>
            </w:pPr>
            <w:r>
              <w:rPr>
                <w:rFonts w:cs="Arial"/>
                <w:color w:val="FF0000"/>
              </w:rPr>
              <w:t>Maximum 4</w:t>
            </w:r>
            <w:r w:rsidRPr="001C14D0">
              <w:rPr>
                <w:rFonts w:cs="Arial"/>
                <w:color w:val="FF0000"/>
              </w:rPr>
              <w:t xml:space="preserve"> sides </w:t>
            </w:r>
            <w:r>
              <w:rPr>
                <w:rFonts w:cs="Arial"/>
                <w:color w:val="FF0000"/>
              </w:rPr>
              <w:t>of template in font</w:t>
            </w:r>
            <w:r w:rsidRPr="001C14D0">
              <w:rPr>
                <w:rFonts w:cs="Arial"/>
                <w:color w:val="FF0000"/>
              </w:rPr>
              <w:t xml:space="preserve"> Arial 11</w:t>
            </w:r>
            <w:r>
              <w:rPr>
                <w:rFonts w:cs="Arial"/>
                <w:color w:val="FF0000"/>
              </w:rPr>
              <w:t xml:space="preserve"> (DO NOT DELETE THIS LINE)</w:t>
            </w:r>
          </w:p>
          <w:p w14:paraId="013F9943" w14:textId="77777777" w:rsidR="00055C94" w:rsidRDefault="00055C94" w:rsidP="00802514">
            <w:pPr>
              <w:rPr>
                <w:b/>
                <w:bCs/>
              </w:rPr>
            </w:pPr>
          </w:p>
        </w:tc>
        <w:tc>
          <w:tcPr>
            <w:tcW w:w="821" w:type="pct"/>
            <w:shd w:val="clear" w:color="auto" w:fill="FFFFFF"/>
          </w:tcPr>
          <w:p w14:paraId="2B95E3C9" w14:textId="77777777" w:rsidR="00802514" w:rsidRDefault="00802514" w:rsidP="00CC19EC">
            <w:pPr>
              <w:jc w:val="center"/>
              <w:rPr>
                <w:b/>
                <w:bCs/>
              </w:rPr>
            </w:pPr>
          </w:p>
          <w:p w14:paraId="09E366C7" w14:textId="77777777" w:rsidR="00802514" w:rsidRDefault="00802514" w:rsidP="00CC19EC">
            <w:pPr>
              <w:jc w:val="center"/>
              <w:rPr>
                <w:b/>
                <w:bCs/>
              </w:rPr>
            </w:pPr>
          </w:p>
          <w:p w14:paraId="7FE73FEE" w14:textId="7E75D7C4" w:rsidR="00055C94" w:rsidRDefault="00802514" w:rsidP="00CC19EC">
            <w:pPr>
              <w:jc w:val="center"/>
              <w:rPr>
                <w:b/>
                <w:bCs/>
              </w:rPr>
            </w:pPr>
            <w:r>
              <w:rPr>
                <w:b/>
                <w:bCs/>
              </w:rPr>
              <w:t>10%</w:t>
            </w:r>
          </w:p>
        </w:tc>
      </w:tr>
      <w:tr w:rsidR="00802514" w:rsidRPr="00C30004" w14:paraId="4928B480" w14:textId="77777777" w:rsidTr="00551D87">
        <w:tc>
          <w:tcPr>
            <w:tcW w:w="5000" w:type="pct"/>
            <w:gridSpan w:val="6"/>
            <w:shd w:val="clear" w:color="auto" w:fill="FFFFFF"/>
          </w:tcPr>
          <w:p w14:paraId="31BC3C5C" w14:textId="4C4A013E" w:rsidR="00802514" w:rsidRDefault="00802514" w:rsidP="00802514">
            <w:pPr>
              <w:rPr>
                <w:b/>
                <w:bCs/>
                <w:color w:val="FF0000"/>
              </w:rPr>
            </w:pPr>
            <w:r w:rsidRPr="00F22C4C">
              <w:rPr>
                <w:b/>
                <w:bCs/>
                <w:color w:val="FF0000"/>
              </w:rPr>
              <w:t xml:space="preserve">Question </w:t>
            </w:r>
            <w:r>
              <w:rPr>
                <w:b/>
                <w:bCs/>
                <w:color w:val="FF0000"/>
              </w:rPr>
              <w:t>4</w:t>
            </w:r>
            <w:r w:rsidRPr="00F22C4C">
              <w:rPr>
                <w:b/>
                <w:bCs/>
                <w:color w:val="FF0000"/>
              </w:rPr>
              <w:t>: Please add your response here</w:t>
            </w:r>
            <w:r>
              <w:rPr>
                <w:b/>
                <w:bCs/>
                <w:color w:val="FF0000"/>
              </w:rPr>
              <w:t>:</w:t>
            </w:r>
          </w:p>
          <w:p w14:paraId="24F715D9" w14:textId="77777777" w:rsidR="00802514" w:rsidRDefault="00802514" w:rsidP="00CC19EC">
            <w:pPr>
              <w:jc w:val="center"/>
              <w:rPr>
                <w:b/>
                <w:bCs/>
              </w:rPr>
            </w:pPr>
          </w:p>
          <w:p w14:paraId="50D72983" w14:textId="11243467" w:rsidR="00802514" w:rsidRDefault="00802514" w:rsidP="00CC19EC">
            <w:pPr>
              <w:jc w:val="center"/>
              <w:rPr>
                <w:b/>
                <w:bCs/>
              </w:rPr>
            </w:pPr>
          </w:p>
          <w:p w14:paraId="34FAFB22" w14:textId="1B81052C" w:rsidR="00802514" w:rsidRDefault="00802514" w:rsidP="00CC19EC">
            <w:pPr>
              <w:jc w:val="center"/>
              <w:rPr>
                <w:b/>
                <w:bCs/>
              </w:rPr>
            </w:pPr>
          </w:p>
          <w:p w14:paraId="3FB016D7" w14:textId="6169163D" w:rsidR="00802514" w:rsidRDefault="00802514" w:rsidP="00CC19EC">
            <w:pPr>
              <w:jc w:val="center"/>
              <w:rPr>
                <w:b/>
                <w:bCs/>
              </w:rPr>
            </w:pPr>
          </w:p>
          <w:p w14:paraId="1786FDBA" w14:textId="30C07AB3" w:rsidR="00802514" w:rsidRDefault="00802514" w:rsidP="00CC19EC">
            <w:pPr>
              <w:jc w:val="center"/>
              <w:rPr>
                <w:b/>
                <w:bCs/>
              </w:rPr>
            </w:pPr>
          </w:p>
          <w:p w14:paraId="632FEC5B" w14:textId="408B5C44" w:rsidR="00802514" w:rsidRDefault="00802514" w:rsidP="00CC19EC">
            <w:pPr>
              <w:jc w:val="center"/>
              <w:rPr>
                <w:b/>
                <w:bCs/>
              </w:rPr>
            </w:pPr>
          </w:p>
          <w:p w14:paraId="3D5F642F" w14:textId="0F9343DB" w:rsidR="00802514" w:rsidRDefault="00802514" w:rsidP="00CC19EC">
            <w:pPr>
              <w:jc w:val="center"/>
              <w:rPr>
                <w:b/>
                <w:bCs/>
              </w:rPr>
            </w:pPr>
          </w:p>
          <w:p w14:paraId="1F9EE7CD" w14:textId="2E2F62A3" w:rsidR="00802514" w:rsidRDefault="00802514" w:rsidP="00CC19EC">
            <w:pPr>
              <w:jc w:val="center"/>
              <w:rPr>
                <w:b/>
                <w:bCs/>
              </w:rPr>
            </w:pPr>
          </w:p>
          <w:p w14:paraId="6AE7E5C6" w14:textId="5D66BF9C" w:rsidR="00802514" w:rsidRDefault="00802514" w:rsidP="00CC19EC">
            <w:pPr>
              <w:jc w:val="center"/>
              <w:rPr>
                <w:b/>
                <w:bCs/>
              </w:rPr>
            </w:pPr>
          </w:p>
          <w:p w14:paraId="49D1A60D" w14:textId="0ADC2D86" w:rsidR="00802514" w:rsidRDefault="00802514" w:rsidP="00CC19EC">
            <w:pPr>
              <w:jc w:val="center"/>
              <w:rPr>
                <w:b/>
                <w:bCs/>
              </w:rPr>
            </w:pPr>
          </w:p>
          <w:p w14:paraId="3BCB1744" w14:textId="79485E45" w:rsidR="00802514" w:rsidRDefault="00802514" w:rsidP="00CC19EC">
            <w:pPr>
              <w:jc w:val="center"/>
              <w:rPr>
                <w:b/>
                <w:bCs/>
              </w:rPr>
            </w:pPr>
          </w:p>
          <w:p w14:paraId="685583B6" w14:textId="33AAC6B1" w:rsidR="00802514" w:rsidRDefault="00802514" w:rsidP="00CC19EC">
            <w:pPr>
              <w:jc w:val="center"/>
              <w:rPr>
                <w:b/>
                <w:bCs/>
              </w:rPr>
            </w:pPr>
          </w:p>
          <w:p w14:paraId="39954B85" w14:textId="2F7EF147" w:rsidR="00802514" w:rsidRDefault="00802514" w:rsidP="00CC19EC">
            <w:pPr>
              <w:jc w:val="center"/>
              <w:rPr>
                <w:b/>
                <w:bCs/>
              </w:rPr>
            </w:pPr>
          </w:p>
          <w:p w14:paraId="33FB00F8" w14:textId="1A24AE47" w:rsidR="00802514" w:rsidRDefault="00802514" w:rsidP="00CC19EC">
            <w:pPr>
              <w:jc w:val="center"/>
              <w:rPr>
                <w:b/>
                <w:bCs/>
              </w:rPr>
            </w:pPr>
          </w:p>
          <w:p w14:paraId="0C3E8900" w14:textId="561A891C" w:rsidR="00802514" w:rsidRDefault="00802514" w:rsidP="00CC19EC">
            <w:pPr>
              <w:jc w:val="center"/>
              <w:rPr>
                <w:b/>
                <w:bCs/>
              </w:rPr>
            </w:pPr>
          </w:p>
          <w:p w14:paraId="530AD548" w14:textId="61A50A63" w:rsidR="00802514" w:rsidRDefault="00802514" w:rsidP="00CC19EC">
            <w:pPr>
              <w:jc w:val="center"/>
              <w:rPr>
                <w:b/>
                <w:bCs/>
              </w:rPr>
            </w:pPr>
          </w:p>
          <w:p w14:paraId="138C7300" w14:textId="0E248438" w:rsidR="00802514" w:rsidRDefault="00802514" w:rsidP="00CC19EC">
            <w:pPr>
              <w:jc w:val="center"/>
              <w:rPr>
                <w:b/>
                <w:bCs/>
              </w:rPr>
            </w:pPr>
          </w:p>
          <w:p w14:paraId="29F11B2E" w14:textId="21AC8E74" w:rsidR="00802514" w:rsidRDefault="00802514" w:rsidP="00CC19EC">
            <w:pPr>
              <w:jc w:val="center"/>
              <w:rPr>
                <w:b/>
                <w:bCs/>
              </w:rPr>
            </w:pPr>
          </w:p>
          <w:p w14:paraId="73E1AA57" w14:textId="3350C045" w:rsidR="00802514" w:rsidRDefault="00802514" w:rsidP="00CC19EC">
            <w:pPr>
              <w:jc w:val="center"/>
              <w:rPr>
                <w:b/>
                <w:bCs/>
              </w:rPr>
            </w:pPr>
          </w:p>
          <w:p w14:paraId="3BECE9DD" w14:textId="0AD4921D" w:rsidR="00802514" w:rsidRDefault="00802514" w:rsidP="00CC19EC">
            <w:pPr>
              <w:jc w:val="center"/>
              <w:rPr>
                <w:b/>
                <w:bCs/>
              </w:rPr>
            </w:pPr>
          </w:p>
          <w:p w14:paraId="17F6194F" w14:textId="5735BD12" w:rsidR="00802514" w:rsidRDefault="00802514" w:rsidP="00CC19EC">
            <w:pPr>
              <w:jc w:val="center"/>
              <w:rPr>
                <w:b/>
                <w:bCs/>
              </w:rPr>
            </w:pPr>
          </w:p>
          <w:p w14:paraId="43A33F6B" w14:textId="68C4CA94" w:rsidR="00802514" w:rsidRDefault="00802514" w:rsidP="00CC19EC">
            <w:pPr>
              <w:jc w:val="center"/>
              <w:rPr>
                <w:b/>
                <w:bCs/>
              </w:rPr>
            </w:pPr>
          </w:p>
          <w:p w14:paraId="609C8062" w14:textId="6EF609AA" w:rsidR="00802514" w:rsidRDefault="00802514" w:rsidP="00CC19EC">
            <w:pPr>
              <w:jc w:val="center"/>
              <w:rPr>
                <w:b/>
                <w:bCs/>
              </w:rPr>
            </w:pPr>
          </w:p>
          <w:p w14:paraId="6FDDA555" w14:textId="251CA158" w:rsidR="00802514" w:rsidRDefault="00802514" w:rsidP="00CC19EC">
            <w:pPr>
              <w:jc w:val="center"/>
              <w:rPr>
                <w:b/>
                <w:bCs/>
              </w:rPr>
            </w:pPr>
          </w:p>
          <w:p w14:paraId="5666835C" w14:textId="35CA4AD2" w:rsidR="00802514" w:rsidRDefault="00802514" w:rsidP="00CC19EC">
            <w:pPr>
              <w:jc w:val="center"/>
              <w:rPr>
                <w:b/>
                <w:bCs/>
              </w:rPr>
            </w:pPr>
          </w:p>
          <w:p w14:paraId="2CA5316F" w14:textId="58662C51" w:rsidR="00802514" w:rsidRDefault="00802514" w:rsidP="00CC19EC">
            <w:pPr>
              <w:jc w:val="center"/>
              <w:rPr>
                <w:b/>
                <w:bCs/>
              </w:rPr>
            </w:pPr>
          </w:p>
          <w:p w14:paraId="62BEF3B8" w14:textId="5298C0F2" w:rsidR="00802514" w:rsidRDefault="00802514" w:rsidP="00CC19EC">
            <w:pPr>
              <w:jc w:val="center"/>
              <w:rPr>
                <w:b/>
                <w:bCs/>
              </w:rPr>
            </w:pPr>
          </w:p>
          <w:p w14:paraId="492EDB5B" w14:textId="77777777" w:rsidR="00802514" w:rsidRDefault="00802514" w:rsidP="00CC19EC">
            <w:pPr>
              <w:jc w:val="center"/>
              <w:rPr>
                <w:b/>
                <w:bCs/>
              </w:rPr>
            </w:pPr>
          </w:p>
          <w:p w14:paraId="042C242D" w14:textId="77777777" w:rsidR="00802514" w:rsidRDefault="00802514" w:rsidP="00CC19EC">
            <w:pPr>
              <w:jc w:val="center"/>
              <w:rPr>
                <w:b/>
                <w:bCs/>
              </w:rPr>
            </w:pPr>
          </w:p>
          <w:tbl>
            <w:tblPr>
              <w:tblW w:w="478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shd w:val="clear" w:color="auto" w:fill="FFF2CC"/>
              <w:tblLayout w:type="fixed"/>
              <w:tblLook w:val="0400" w:firstRow="0" w:lastRow="0" w:firstColumn="0" w:lastColumn="0" w:noHBand="0" w:noVBand="1"/>
            </w:tblPr>
            <w:tblGrid>
              <w:gridCol w:w="6700"/>
              <w:gridCol w:w="2158"/>
            </w:tblGrid>
            <w:tr w:rsidR="00802514" w:rsidRPr="00F01457" w14:paraId="0D3129EF" w14:textId="77777777" w:rsidTr="00B55861">
              <w:trPr>
                <w:trHeight w:val="1659"/>
              </w:trPr>
              <w:tc>
                <w:tcPr>
                  <w:tcW w:w="3782" w:type="pct"/>
                  <w:tcBorders>
                    <w:top w:val="single" w:sz="4" w:space="0" w:color="auto"/>
                    <w:right w:val="single" w:sz="4" w:space="0" w:color="auto"/>
                  </w:tcBorders>
                  <w:shd w:val="clear" w:color="auto" w:fill="FFF2CC"/>
                </w:tcPr>
                <w:tbl>
                  <w:tblPr>
                    <w:tblW w:w="0" w:type="auto"/>
                    <w:jc w:val="center"/>
                    <w:tblBorders>
                      <w:top w:val="single" w:sz="4" w:space="0" w:color="auto"/>
                      <w:left w:val="single" w:sz="4" w:space="0" w:color="auto"/>
                      <w:bottom w:val="single" w:sz="4" w:space="0" w:color="auto"/>
                      <w:right w:val="single" w:sz="4" w:space="0" w:color="auto"/>
                    </w:tblBorders>
                    <w:tblLayout w:type="fixed"/>
                    <w:tblCellMar>
                      <w:top w:w="86" w:type="dxa"/>
                      <w:left w:w="115" w:type="dxa"/>
                      <w:bottom w:w="86" w:type="dxa"/>
                      <w:right w:w="115" w:type="dxa"/>
                    </w:tblCellMar>
                    <w:tblLook w:val="0000" w:firstRow="0" w:lastRow="0" w:firstColumn="0" w:lastColumn="0" w:noHBand="0" w:noVBand="0"/>
                  </w:tblPr>
                  <w:tblGrid>
                    <w:gridCol w:w="1141"/>
                    <w:gridCol w:w="1141"/>
                  </w:tblGrid>
                  <w:tr w:rsidR="00802514" w:rsidRPr="00F01457" w14:paraId="6F62DC29" w14:textId="77777777" w:rsidTr="00B55861">
                    <w:trPr>
                      <w:trHeight w:val="58"/>
                      <w:jc w:val="center"/>
                    </w:trPr>
                    <w:tc>
                      <w:tcPr>
                        <w:tcW w:w="1141" w:type="dxa"/>
                        <w:tcBorders>
                          <w:top w:val="single" w:sz="4" w:space="0" w:color="auto"/>
                          <w:left w:val="single" w:sz="4" w:space="0" w:color="auto"/>
                          <w:bottom w:val="single" w:sz="4" w:space="0" w:color="auto"/>
                          <w:right w:val="single" w:sz="4" w:space="0" w:color="auto"/>
                        </w:tcBorders>
                        <w:shd w:val="clear" w:color="auto" w:fill="FFD966"/>
                        <w:vAlign w:val="center"/>
                      </w:tcPr>
                      <w:p w14:paraId="69605D0E" w14:textId="77777777" w:rsidR="00802514" w:rsidRPr="00F01457" w:rsidRDefault="00802514" w:rsidP="00802514">
                        <w:pPr>
                          <w:jc w:val="center"/>
                        </w:pPr>
                        <w:r w:rsidRPr="00F01457">
                          <w:t>Yes:</w:t>
                        </w:r>
                      </w:p>
                    </w:tc>
                    <w:tc>
                      <w:tcPr>
                        <w:tcW w:w="1141" w:type="dxa"/>
                        <w:tcBorders>
                          <w:top w:val="single" w:sz="4" w:space="0" w:color="auto"/>
                          <w:left w:val="single" w:sz="4" w:space="0" w:color="auto"/>
                          <w:bottom w:val="single" w:sz="4" w:space="0" w:color="auto"/>
                          <w:right w:val="single" w:sz="4" w:space="0" w:color="auto"/>
                        </w:tcBorders>
                        <w:shd w:val="clear" w:color="auto" w:fill="FFD966"/>
                        <w:vAlign w:val="center"/>
                      </w:tcPr>
                      <w:p w14:paraId="30DED374" w14:textId="77777777" w:rsidR="00802514" w:rsidRPr="00F01457" w:rsidRDefault="00802514" w:rsidP="00802514">
                        <w:pPr>
                          <w:jc w:val="center"/>
                        </w:pPr>
                        <w:r w:rsidRPr="00F01457">
                          <w:t>No:</w:t>
                        </w:r>
                      </w:p>
                    </w:tc>
                  </w:tr>
                  <w:tr w:rsidR="00802514" w:rsidRPr="00F01457" w14:paraId="71331FEB" w14:textId="77777777" w:rsidTr="00B55861">
                    <w:trPr>
                      <w:trHeight w:val="129"/>
                      <w:jc w:val="center"/>
                    </w:trPr>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3EA4F4A0" w14:textId="77777777" w:rsidR="00802514" w:rsidRPr="00F01457" w:rsidRDefault="00802514" w:rsidP="00802514">
                        <w:pPr>
                          <w:jc w:val="center"/>
                          <w:rPr>
                            <w:sz w:val="24"/>
                            <w:szCs w:val="24"/>
                          </w:rPr>
                        </w:pPr>
                      </w:p>
                    </w:tc>
                    <w:tc>
                      <w:tcPr>
                        <w:tcW w:w="1141" w:type="dxa"/>
                        <w:tcBorders>
                          <w:top w:val="single" w:sz="4" w:space="0" w:color="auto"/>
                          <w:left w:val="single" w:sz="4" w:space="0" w:color="auto"/>
                          <w:bottom w:val="single" w:sz="4" w:space="0" w:color="auto"/>
                          <w:right w:val="single" w:sz="4" w:space="0" w:color="auto"/>
                        </w:tcBorders>
                        <w:shd w:val="clear" w:color="auto" w:fill="FFFFFF"/>
                        <w:vAlign w:val="center"/>
                      </w:tcPr>
                      <w:p w14:paraId="59496EF9" w14:textId="77777777" w:rsidR="00802514" w:rsidRPr="00F01457" w:rsidRDefault="00802514" w:rsidP="00802514">
                        <w:pPr>
                          <w:jc w:val="center"/>
                          <w:rPr>
                            <w:sz w:val="24"/>
                            <w:szCs w:val="24"/>
                          </w:rPr>
                        </w:pPr>
                      </w:p>
                    </w:tc>
                  </w:tr>
                </w:tbl>
                <w:p w14:paraId="515C75ED" w14:textId="77777777" w:rsidR="00802514" w:rsidRPr="00F01457" w:rsidRDefault="00802514" w:rsidP="00802514">
                  <w:pPr>
                    <w:ind w:left="126"/>
                  </w:pPr>
                </w:p>
                <w:p w14:paraId="6324F32A" w14:textId="77777777" w:rsidR="00802514" w:rsidRPr="00F01457" w:rsidRDefault="00802514" w:rsidP="00802514">
                  <w:pPr>
                    <w:ind w:left="126"/>
                    <w:rPr>
                      <w:b/>
                      <w:bCs/>
                    </w:rPr>
                  </w:pPr>
                  <w:r w:rsidRPr="00F01457">
                    <w:t xml:space="preserve">Please state whether any attachments have been enclosed and if so, the attachment/s file name/s: </w:t>
                  </w:r>
                </w:p>
              </w:tc>
              <w:tc>
                <w:tcPr>
                  <w:tcW w:w="1218" w:type="pct"/>
                  <w:tcBorders>
                    <w:top w:val="single" w:sz="4" w:space="0" w:color="auto"/>
                    <w:right w:val="single" w:sz="4" w:space="0" w:color="auto"/>
                  </w:tcBorders>
                  <w:shd w:val="clear" w:color="auto" w:fill="auto"/>
                </w:tcPr>
                <w:p w14:paraId="1B918BF2" w14:textId="77777777" w:rsidR="00802514" w:rsidRPr="00F01457" w:rsidRDefault="00802514" w:rsidP="00802514">
                  <w:pPr>
                    <w:ind w:left="27"/>
                  </w:pPr>
                  <w:r w:rsidRPr="00F01457">
                    <w:t>Attachment/s File Name/s:</w:t>
                  </w:r>
                </w:p>
                <w:p w14:paraId="39B275CB" w14:textId="77777777" w:rsidR="00802514" w:rsidRPr="00F01457" w:rsidRDefault="00802514" w:rsidP="00802514">
                  <w:pPr>
                    <w:ind w:left="27"/>
                  </w:pPr>
                </w:p>
                <w:p w14:paraId="0E5DAD0A" w14:textId="77777777" w:rsidR="00802514" w:rsidRDefault="00802514" w:rsidP="00802514">
                  <w:pPr>
                    <w:pStyle w:val="Normal1"/>
                    <w:spacing w:before="100"/>
                    <w:jc w:val="both"/>
                    <w:rPr>
                      <w:rFonts w:ascii="Arial" w:eastAsia="Arial" w:hAnsi="Arial" w:cs="Arial"/>
                      <w:sz w:val="22"/>
                      <w:szCs w:val="22"/>
                    </w:rPr>
                  </w:pPr>
                  <w:r w:rsidRPr="00C30004">
                    <w:rPr>
                      <w:rFonts w:ascii="Arial" w:eastAsia="Arial" w:hAnsi="Arial" w:cs="Arial"/>
                      <w:sz w:val="22"/>
                      <w:szCs w:val="22"/>
                    </w:rPr>
                    <w:t>(Please enter N/A if not applicable)</w:t>
                  </w:r>
                </w:p>
                <w:p w14:paraId="3AC40644" w14:textId="77777777" w:rsidR="00802514" w:rsidRPr="00F01457" w:rsidRDefault="00802514" w:rsidP="00802514">
                  <w:pPr>
                    <w:jc w:val="center"/>
                    <w:rPr>
                      <w:b/>
                      <w:bCs/>
                    </w:rPr>
                  </w:pPr>
                </w:p>
              </w:tc>
            </w:tr>
          </w:tbl>
          <w:p w14:paraId="5F43DAAB" w14:textId="360DF75B" w:rsidR="00802514" w:rsidRDefault="00802514" w:rsidP="00CC19EC">
            <w:pPr>
              <w:jc w:val="center"/>
              <w:rPr>
                <w:b/>
                <w:bCs/>
              </w:rPr>
            </w:pPr>
          </w:p>
        </w:tc>
      </w:tr>
      <w:tr w:rsidR="00CC19EC" w:rsidRPr="00C30004" w14:paraId="036643F7" w14:textId="77777777" w:rsidTr="00551D87">
        <w:tc>
          <w:tcPr>
            <w:tcW w:w="5000" w:type="pct"/>
            <w:gridSpan w:val="6"/>
            <w:tcBorders>
              <w:top w:val="single" w:sz="6" w:space="0" w:color="000000"/>
              <w:bottom w:val="single" w:sz="6" w:space="0" w:color="000000"/>
            </w:tcBorders>
            <w:shd w:val="clear" w:color="auto" w:fill="FFD966" w:themeFill="accent4" w:themeFillTint="99"/>
          </w:tcPr>
          <w:p w14:paraId="26C23489" w14:textId="513257D9" w:rsidR="00CC19EC" w:rsidRPr="00F22C4C" w:rsidRDefault="00CC19EC" w:rsidP="00CC19EC">
            <w:pPr>
              <w:jc w:val="center"/>
              <w:rPr>
                <w:b/>
                <w:bCs/>
                <w:color w:val="FF0000"/>
              </w:rPr>
            </w:pPr>
            <w:r>
              <w:rPr>
                <w:b/>
                <w:bCs/>
              </w:rPr>
              <w:t>Social value q</w:t>
            </w:r>
            <w:r w:rsidRPr="00F84D58">
              <w:rPr>
                <w:b/>
                <w:bCs/>
              </w:rPr>
              <w:t>uality question</w:t>
            </w:r>
            <w:r>
              <w:rPr>
                <w:b/>
                <w:bCs/>
              </w:rPr>
              <w:t>/</w:t>
            </w:r>
            <w:r w:rsidRPr="00F84D58">
              <w:rPr>
                <w:b/>
                <w:bCs/>
              </w:rPr>
              <w:t>s</w:t>
            </w:r>
            <w:r>
              <w:rPr>
                <w:b/>
                <w:bCs/>
              </w:rPr>
              <w:t>: Scored</w:t>
            </w:r>
          </w:p>
        </w:tc>
      </w:tr>
      <w:tr w:rsidR="00CC19EC" w:rsidRPr="00C30004" w14:paraId="341F2606" w14:textId="77777777" w:rsidTr="00551D87">
        <w:tc>
          <w:tcPr>
            <w:tcW w:w="5000" w:type="pct"/>
            <w:gridSpan w:val="6"/>
            <w:tcBorders>
              <w:top w:val="single" w:sz="6" w:space="0" w:color="000000"/>
            </w:tcBorders>
            <w:shd w:val="clear" w:color="auto" w:fill="FFFFFF"/>
          </w:tcPr>
          <w:p w14:paraId="4BE7DFF6" w14:textId="77777777" w:rsidR="00CC19EC" w:rsidRPr="00D96296" w:rsidRDefault="00CC19EC" w:rsidP="00CC19EC">
            <w:pPr>
              <w:tabs>
                <w:tab w:val="left" w:pos="709"/>
                <w:tab w:val="right" w:leader="dot" w:pos="8528"/>
              </w:tabs>
              <w:spacing w:before="120" w:after="120"/>
              <w:jc w:val="left"/>
              <w:rPr>
                <w:rFonts w:cs="Arial"/>
                <w:color w:val="000000"/>
                <w:lang w:eastAsia="en-GB"/>
              </w:rPr>
            </w:pPr>
            <w:r w:rsidRPr="00D96296">
              <w:rPr>
                <w:rFonts w:cs="Arial"/>
                <w:color w:val="000000"/>
                <w:lang w:eastAsia="en-GB"/>
              </w:rPr>
              <w:t xml:space="preserve">Please note </w:t>
            </w:r>
            <w:r>
              <w:rPr>
                <w:rFonts w:cs="Arial"/>
                <w:color w:val="000000"/>
                <w:lang w:eastAsia="en-GB"/>
              </w:rPr>
              <w:t>the specified</w:t>
            </w:r>
            <w:r w:rsidRPr="00D96296">
              <w:rPr>
                <w:rFonts w:cs="Arial"/>
                <w:color w:val="000000"/>
                <w:lang w:eastAsia="en-GB"/>
              </w:rPr>
              <w:t xml:space="preserve"> word count/page limit</w:t>
            </w:r>
            <w:r>
              <w:rPr>
                <w:rFonts w:cs="Arial"/>
                <w:color w:val="000000"/>
                <w:lang w:eastAsia="en-GB"/>
              </w:rPr>
              <w:t xml:space="preserve"> for each question</w:t>
            </w:r>
            <w:r w:rsidRPr="00D96296">
              <w:rPr>
                <w:rFonts w:cs="Arial"/>
                <w:color w:val="000000"/>
                <w:lang w:eastAsia="en-GB"/>
              </w:rPr>
              <w:t>.</w:t>
            </w:r>
            <w:r>
              <w:rPr>
                <w:rFonts w:cs="Arial"/>
                <w:color w:val="000000"/>
                <w:lang w:eastAsia="en-GB"/>
              </w:rPr>
              <w:t xml:space="preserve">  Any response submitted over the specified limits will be redacted prior to being sent to the evaluation team and will therefore not be read or scored.</w:t>
            </w:r>
          </w:p>
          <w:p w14:paraId="3D99784D" w14:textId="77777777" w:rsidR="00CC19EC" w:rsidRPr="00D96296" w:rsidRDefault="00CC19EC" w:rsidP="00CC19EC">
            <w:pPr>
              <w:tabs>
                <w:tab w:val="left" w:pos="709"/>
                <w:tab w:val="right" w:leader="dot" w:pos="8528"/>
              </w:tabs>
              <w:spacing w:before="120" w:after="120"/>
              <w:jc w:val="left"/>
              <w:rPr>
                <w:rFonts w:cs="Arial"/>
                <w:color w:val="000000"/>
                <w:lang w:eastAsia="en-GB"/>
              </w:rPr>
            </w:pPr>
            <w:r w:rsidRPr="00D96296">
              <w:rPr>
                <w:rFonts w:cs="Arial"/>
                <w:color w:val="000000"/>
                <w:lang w:eastAsia="en-GB"/>
              </w:rPr>
              <w:t xml:space="preserve">Do not attach documents unless specifically informed </w:t>
            </w:r>
            <w:r>
              <w:rPr>
                <w:rFonts w:cs="Arial"/>
                <w:color w:val="000000"/>
                <w:lang w:eastAsia="en-GB"/>
              </w:rPr>
              <w:t xml:space="preserve">that </w:t>
            </w:r>
            <w:r w:rsidRPr="00D96296">
              <w:rPr>
                <w:rFonts w:cs="Arial"/>
                <w:color w:val="000000"/>
                <w:lang w:eastAsia="en-GB"/>
              </w:rPr>
              <w:t xml:space="preserve">you may. </w:t>
            </w:r>
            <w:r>
              <w:rPr>
                <w:rFonts w:cs="Arial"/>
                <w:color w:val="000000"/>
                <w:lang w:eastAsia="en-GB"/>
              </w:rPr>
              <w:t xml:space="preserve">Where attachments are permitted please use </w:t>
            </w:r>
            <w:r w:rsidRPr="00D96296">
              <w:rPr>
                <w:rFonts w:cs="Arial"/>
                <w:color w:val="000000"/>
                <w:lang w:eastAsia="en-GB"/>
              </w:rPr>
              <w:t>standard formats easily available</w:t>
            </w:r>
            <w:r>
              <w:rPr>
                <w:rFonts w:cs="Arial"/>
                <w:color w:val="000000"/>
                <w:lang w:eastAsia="en-GB"/>
              </w:rPr>
              <w:t xml:space="preserve"> such as</w:t>
            </w:r>
            <w:r w:rsidRPr="00D96296">
              <w:rPr>
                <w:rFonts w:cs="Arial"/>
                <w:color w:val="000000"/>
                <w:lang w:eastAsia="en-GB"/>
              </w:rPr>
              <w:t>: Microsoft Office, PDF etc.</w:t>
            </w:r>
          </w:p>
          <w:p w14:paraId="448C2F57" w14:textId="2B3E0632" w:rsidR="00CC19EC" w:rsidRPr="00D96296" w:rsidRDefault="00CC19EC" w:rsidP="00CC19EC">
            <w:pPr>
              <w:tabs>
                <w:tab w:val="left" w:pos="709"/>
                <w:tab w:val="right" w:leader="dot" w:pos="8528"/>
              </w:tabs>
              <w:spacing w:before="120" w:after="120"/>
              <w:jc w:val="left"/>
              <w:rPr>
                <w:rFonts w:cs="Arial"/>
                <w:color w:val="000000"/>
                <w:lang w:eastAsia="en-GB"/>
              </w:rPr>
            </w:pPr>
            <w:r w:rsidRPr="00D96296">
              <w:rPr>
                <w:rFonts w:cs="Arial"/>
                <w:color w:val="000000"/>
                <w:lang w:eastAsia="en-GB"/>
              </w:rPr>
              <w:t>You must type your answer in the table below</w:t>
            </w:r>
            <w:r>
              <w:rPr>
                <w:rFonts w:cs="Arial"/>
                <w:color w:val="000000"/>
                <w:lang w:eastAsia="en-GB"/>
              </w:rPr>
              <w:t xml:space="preserve"> and not respond on/transfer your answers to any other template.  </w:t>
            </w:r>
            <w:r w:rsidRPr="00D96296">
              <w:rPr>
                <w:rFonts w:cs="Arial"/>
                <w:color w:val="000000"/>
                <w:lang w:eastAsia="en-GB"/>
              </w:rPr>
              <w:t>The answer boxes expand if required. The current size of the answer box does not reflect the size of the answer.</w:t>
            </w:r>
          </w:p>
          <w:p w14:paraId="1A25B861" w14:textId="1D8662A8" w:rsidR="00CC19EC" w:rsidRPr="00882198" w:rsidRDefault="00CC19EC" w:rsidP="00CC19EC">
            <w:pPr>
              <w:tabs>
                <w:tab w:val="left" w:pos="709"/>
                <w:tab w:val="right" w:leader="dot" w:pos="8528"/>
              </w:tabs>
              <w:spacing w:before="120" w:after="120"/>
              <w:jc w:val="left"/>
              <w:rPr>
                <w:rFonts w:cs="Arial"/>
                <w:color w:val="000000"/>
                <w:lang w:eastAsia="en-GB"/>
              </w:rPr>
            </w:pPr>
            <w:r w:rsidRPr="00D96296">
              <w:rPr>
                <w:rFonts w:cs="Arial"/>
                <w:color w:val="000000"/>
                <w:lang w:eastAsia="en-GB"/>
              </w:rPr>
              <w:t xml:space="preserve">All questions will be marked in accordance </w:t>
            </w:r>
            <w:r>
              <w:rPr>
                <w:rFonts w:cs="Arial"/>
                <w:color w:val="000000"/>
                <w:lang w:eastAsia="en-GB"/>
              </w:rPr>
              <w:t>with the methodology described.</w:t>
            </w:r>
          </w:p>
        </w:tc>
      </w:tr>
      <w:tr w:rsidR="00CC19EC" w:rsidRPr="00C30004" w14:paraId="38BA9EE8" w14:textId="77777777" w:rsidTr="00551D87">
        <w:tc>
          <w:tcPr>
            <w:tcW w:w="4179" w:type="pct"/>
            <w:gridSpan w:val="5"/>
            <w:shd w:val="clear" w:color="auto" w:fill="auto"/>
          </w:tcPr>
          <w:p w14:paraId="48CB13EB" w14:textId="2C226491" w:rsidR="00CC19EC" w:rsidRDefault="00CC19EC" w:rsidP="00CC19EC">
            <w:pPr>
              <w:spacing w:after="120" w:line="252" w:lineRule="auto"/>
              <w:rPr>
                <w:rFonts w:cs="Arial"/>
                <w:b/>
              </w:rPr>
            </w:pPr>
            <w:r>
              <w:rPr>
                <w:rFonts w:cs="Arial"/>
                <w:b/>
              </w:rPr>
              <w:t>Q1</w:t>
            </w:r>
            <w:r w:rsidRPr="008C3875">
              <w:rPr>
                <w:rFonts w:cs="Arial"/>
                <w:b/>
              </w:rPr>
              <w:t>.</w:t>
            </w:r>
            <w:r>
              <w:rPr>
                <w:rFonts w:cs="Arial"/>
                <w:b/>
              </w:rPr>
              <w:t xml:space="preserve">  Social value qualitative question</w:t>
            </w:r>
          </w:p>
          <w:p w14:paraId="31C803AD" w14:textId="4005733B" w:rsidR="00CC19EC" w:rsidRDefault="00CC19EC" w:rsidP="00CC19EC">
            <w:pPr>
              <w:spacing w:after="120" w:line="252" w:lineRule="auto"/>
              <w:rPr>
                <w:rFonts w:cs="Arial"/>
              </w:rPr>
            </w:pPr>
            <w:r w:rsidRPr="00C851EB">
              <w:rPr>
                <w:rFonts w:cs="Arial"/>
              </w:rPr>
              <w:t xml:space="preserve">For each of the </w:t>
            </w:r>
            <w:r w:rsidR="00802514">
              <w:rPr>
                <w:rFonts w:cs="Arial"/>
                <w:b/>
                <w:color w:val="000000" w:themeColor="text1"/>
              </w:rPr>
              <w:t>TWO</w:t>
            </w:r>
            <w:r>
              <w:rPr>
                <w:rFonts w:cs="Arial"/>
                <w:color w:val="000000" w:themeColor="text1"/>
              </w:rPr>
              <w:t xml:space="preserve"> </w:t>
            </w:r>
            <w:r>
              <w:rPr>
                <w:rFonts w:cs="Arial"/>
              </w:rPr>
              <w:t>supplier commitments</w:t>
            </w:r>
            <w:r w:rsidRPr="00C851EB">
              <w:rPr>
                <w:rFonts w:cs="Arial"/>
              </w:rPr>
              <w:t xml:space="preserve"> listed in the table below</w:t>
            </w:r>
            <w:r>
              <w:rPr>
                <w:rFonts w:cs="Arial"/>
              </w:rPr>
              <w:t xml:space="preserve"> (derived from the Social Value Framework)</w:t>
            </w:r>
            <w:r w:rsidRPr="00C851EB">
              <w:rPr>
                <w:rFonts w:cs="Arial"/>
              </w:rPr>
              <w:t>, please describe how you intend to deliver them</w:t>
            </w:r>
            <w:r>
              <w:rPr>
                <w:rFonts w:cs="Arial"/>
              </w:rPr>
              <w:t>, and how you would demonstrate that you have achieved them</w:t>
            </w:r>
            <w:r w:rsidRPr="00C851EB">
              <w:rPr>
                <w:rFonts w:cs="Arial"/>
              </w:rPr>
              <w:t>.</w:t>
            </w:r>
            <w:r>
              <w:rPr>
                <w:rFonts w:cs="Arial"/>
              </w:rPr>
              <w:t xml:space="preserve">  Please note that they should be directly related to this contract.</w:t>
            </w:r>
          </w:p>
          <w:p w14:paraId="1E1D33AE" w14:textId="735F67CC" w:rsidR="00CC19EC" w:rsidRDefault="00CC19EC" w:rsidP="00CC19EC">
            <w:pPr>
              <w:spacing w:after="120" w:line="252" w:lineRule="auto"/>
              <w:rPr>
                <w:rFonts w:cs="Arial"/>
                <w:color w:val="FF0000"/>
              </w:rPr>
            </w:pPr>
            <w:r>
              <w:rPr>
                <w:rFonts w:cs="Arial"/>
                <w:color w:val="FF0000"/>
              </w:rPr>
              <w:t>PLEASE DO NOT ADD ANY ADDITIONAL COMMITMENTS OTHER THAN THE ONES LISTED HERE AS THEY WILL NOT BE CONSIDERED OR SCORED.</w:t>
            </w:r>
          </w:p>
          <w:p w14:paraId="2E1DF96B" w14:textId="77777777" w:rsidR="00802514" w:rsidRDefault="00802514" w:rsidP="00CC19EC">
            <w:pPr>
              <w:spacing w:after="120" w:line="252" w:lineRule="auto"/>
              <w:rPr>
                <w:rFonts w:cs="Arial"/>
                <w:color w:val="FF0000"/>
              </w:rPr>
            </w:pPr>
          </w:p>
          <w:p w14:paraId="6154643D" w14:textId="3F93E097" w:rsidR="00CC19EC" w:rsidRPr="00E23B62" w:rsidRDefault="00CC19EC" w:rsidP="00CC19EC">
            <w:pPr>
              <w:tabs>
                <w:tab w:val="left" w:pos="142"/>
              </w:tabs>
              <w:spacing w:after="0" w:line="240" w:lineRule="auto"/>
              <w:jc w:val="left"/>
              <w:rPr>
                <w:rFonts w:eastAsia="Times New Roman" w:cs="Arial"/>
                <w:b/>
                <w:lang w:eastAsia="en-GB"/>
              </w:rPr>
            </w:pPr>
            <w:r>
              <w:rPr>
                <w:rFonts w:cs="Arial"/>
                <w:color w:val="FF0000"/>
              </w:rPr>
              <w:t xml:space="preserve">Maximum </w:t>
            </w:r>
            <w:r w:rsidR="00802514">
              <w:rPr>
                <w:rFonts w:cs="Arial"/>
                <w:color w:val="FF0000"/>
              </w:rPr>
              <w:t>2</w:t>
            </w:r>
            <w:r w:rsidRPr="001C14D0">
              <w:rPr>
                <w:rFonts w:cs="Arial"/>
                <w:color w:val="FF0000"/>
              </w:rPr>
              <w:t xml:space="preserve"> sides </w:t>
            </w:r>
            <w:r>
              <w:rPr>
                <w:rFonts w:cs="Arial"/>
                <w:color w:val="FF0000"/>
              </w:rPr>
              <w:t>of template in</w:t>
            </w:r>
            <w:r w:rsidRPr="001C14D0">
              <w:rPr>
                <w:rFonts w:cs="Arial"/>
                <w:color w:val="FF0000"/>
              </w:rPr>
              <w:t xml:space="preserve"> </w:t>
            </w:r>
            <w:r>
              <w:rPr>
                <w:rFonts w:cs="Arial"/>
                <w:color w:val="FF0000"/>
              </w:rPr>
              <w:t xml:space="preserve">font </w:t>
            </w:r>
            <w:r w:rsidRPr="001C14D0">
              <w:rPr>
                <w:rFonts w:cs="Arial"/>
                <w:color w:val="FF0000"/>
              </w:rPr>
              <w:t>Arial 11</w:t>
            </w:r>
            <w:r>
              <w:rPr>
                <w:rFonts w:cs="Arial"/>
                <w:color w:val="FF0000"/>
              </w:rPr>
              <w:t xml:space="preserve"> (DO NOT DELETE THIS LINE)</w:t>
            </w:r>
          </w:p>
          <w:p w14:paraId="07591709" w14:textId="77777777" w:rsidR="00CC19EC" w:rsidRDefault="00CC19EC" w:rsidP="00CC19EC">
            <w:pPr>
              <w:ind w:left="502"/>
              <w:rPr>
                <w:b/>
                <w:bCs/>
                <w:color w:val="000000"/>
              </w:rPr>
            </w:pPr>
          </w:p>
        </w:tc>
        <w:tc>
          <w:tcPr>
            <w:tcW w:w="821" w:type="pct"/>
            <w:shd w:val="clear" w:color="auto" w:fill="auto"/>
          </w:tcPr>
          <w:p w14:paraId="7FD56618" w14:textId="3D0F0529" w:rsidR="00CC19EC" w:rsidRDefault="00CC19EC" w:rsidP="00CC19EC">
            <w:pPr>
              <w:jc w:val="center"/>
              <w:rPr>
                <w:b/>
                <w:bCs/>
                <w:color w:val="FF0000"/>
              </w:rPr>
            </w:pPr>
            <w:r w:rsidRPr="00D65659">
              <w:rPr>
                <w:b/>
                <w:bCs/>
                <w:color w:val="000000" w:themeColor="text1"/>
              </w:rPr>
              <w:t>4%</w:t>
            </w:r>
          </w:p>
        </w:tc>
      </w:tr>
      <w:tr w:rsidR="00CC19EC" w:rsidRPr="00C30004" w14:paraId="2764267C" w14:textId="77777777" w:rsidTr="00551D87">
        <w:tc>
          <w:tcPr>
            <w:tcW w:w="5000" w:type="pct"/>
            <w:gridSpan w:val="6"/>
            <w:shd w:val="clear" w:color="auto" w:fill="auto"/>
          </w:tcPr>
          <w:p w14:paraId="7A8D7A47" w14:textId="40903B66" w:rsidR="00CC19EC" w:rsidRDefault="00CC19EC" w:rsidP="00CC19EC">
            <w:pPr>
              <w:rPr>
                <w:b/>
                <w:bCs/>
                <w:color w:val="FF0000"/>
              </w:rPr>
            </w:pPr>
            <w:r>
              <w:rPr>
                <w:color w:val="000000"/>
              </w:rPr>
              <w:t xml:space="preserve"> </w:t>
            </w:r>
          </w:p>
          <w:tbl>
            <w:tblPr>
              <w:tblStyle w:val="TableGrid"/>
              <w:tblW w:w="9912" w:type="dxa"/>
              <w:tblLayout w:type="fixed"/>
              <w:tblLook w:val="04A0" w:firstRow="1" w:lastRow="0" w:firstColumn="1" w:lastColumn="0" w:noHBand="0" w:noVBand="1"/>
            </w:tblPr>
            <w:tblGrid>
              <w:gridCol w:w="442"/>
              <w:gridCol w:w="9470"/>
            </w:tblGrid>
            <w:tr w:rsidR="00CC19EC" w14:paraId="5B5C3AD9" w14:textId="77777777" w:rsidTr="00802514">
              <w:tc>
                <w:tcPr>
                  <w:tcW w:w="442" w:type="dxa"/>
                </w:tcPr>
                <w:p w14:paraId="7CAABD5D" w14:textId="77777777" w:rsidR="00CC19EC" w:rsidRDefault="00CC19EC" w:rsidP="00CC19EC">
                  <w:pPr>
                    <w:rPr>
                      <w:rFonts w:cs="Arial"/>
                    </w:rPr>
                  </w:pPr>
                </w:p>
              </w:tc>
              <w:tc>
                <w:tcPr>
                  <w:tcW w:w="9470" w:type="dxa"/>
                </w:tcPr>
                <w:p w14:paraId="1F2D732C" w14:textId="77777777" w:rsidR="00CC19EC" w:rsidRDefault="00CC19EC" w:rsidP="00802514">
                  <w:pPr>
                    <w:rPr>
                      <w:rFonts w:cs="Arial"/>
                      <w:b/>
                      <w:u w:val="single"/>
                    </w:rPr>
                  </w:pPr>
                  <w:r>
                    <w:rPr>
                      <w:rFonts w:cs="Arial"/>
                      <w:b/>
                      <w:u w:val="single"/>
                    </w:rPr>
                    <w:t>Supplier commitment from Social Value Framework</w:t>
                  </w:r>
                </w:p>
                <w:p w14:paraId="635552F4" w14:textId="323B11FA" w:rsidR="00802514" w:rsidRPr="003B225A" w:rsidRDefault="00802514" w:rsidP="00802514">
                  <w:pPr>
                    <w:rPr>
                      <w:rFonts w:cs="Arial"/>
                      <w:b/>
                      <w:u w:val="single"/>
                    </w:rPr>
                  </w:pPr>
                </w:p>
              </w:tc>
            </w:tr>
            <w:tr w:rsidR="00CC19EC" w14:paraId="45B1FB63" w14:textId="77777777" w:rsidTr="00802514">
              <w:tc>
                <w:tcPr>
                  <w:tcW w:w="442" w:type="dxa"/>
                </w:tcPr>
                <w:p w14:paraId="7C4A795C" w14:textId="77777777" w:rsidR="00CC19EC" w:rsidRPr="0021778F" w:rsidRDefault="00CC19EC" w:rsidP="00CC19EC">
                  <w:pPr>
                    <w:rPr>
                      <w:rFonts w:cs="Arial"/>
                      <w:b/>
                    </w:rPr>
                  </w:pPr>
                  <w:r w:rsidRPr="0021778F">
                    <w:rPr>
                      <w:rFonts w:cs="Arial"/>
                      <w:b/>
                    </w:rPr>
                    <w:t>1.</w:t>
                  </w:r>
                </w:p>
              </w:tc>
              <w:tc>
                <w:tcPr>
                  <w:tcW w:w="9470" w:type="dxa"/>
                </w:tcPr>
                <w:p w14:paraId="501EB927" w14:textId="57A22B37" w:rsidR="00CC19EC" w:rsidRPr="0021778F" w:rsidRDefault="00802514" w:rsidP="00CC19EC">
                  <w:pPr>
                    <w:ind w:right="1131"/>
                    <w:rPr>
                      <w:rFonts w:cs="Arial"/>
                      <w:b/>
                    </w:rPr>
                  </w:pPr>
                  <w:r w:rsidRPr="00A0228B">
                    <w:rPr>
                      <w:rFonts w:cs="Arial"/>
                      <w:b/>
                    </w:rPr>
                    <w:t xml:space="preserve">Leadership - </w:t>
                  </w:r>
                  <w:r w:rsidRPr="00802514">
                    <w:rPr>
                      <w:rFonts w:cs="Arial"/>
                    </w:rPr>
                    <w:t>We commit to creating a social value charter which will be adopted across our supply chain. (Record the number of organisations that will adopt your charter).</w:t>
                  </w:r>
                </w:p>
              </w:tc>
            </w:tr>
            <w:tr w:rsidR="00CC19EC" w14:paraId="45557A75" w14:textId="77777777" w:rsidTr="00802514">
              <w:tc>
                <w:tcPr>
                  <w:tcW w:w="442" w:type="dxa"/>
                </w:tcPr>
                <w:p w14:paraId="5805E638" w14:textId="77777777" w:rsidR="00CC19EC" w:rsidRPr="0021778F" w:rsidRDefault="00CC19EC" w:rsidP="00CC19EC">
                  <w:pPr>
                    <w:rPr>
                      <w:rFonts w:cs="Arial"/>
                      <w:b/>
                    </w:rPr>
                  </w:pPr>
                </w:p>
              </w:tc>
              <w:tc>
                <w:tcPr>
                  <w:tcW w:w="9470" w:type="dxa"/>
                </w:tcPr>
                <w:p w14:paraId="755DE9B4" w14:textId="6FBF1BE4" w:rsidR="00CC19EC" w:rsidRPr="0021778F" w:rsidRDefault="00CC19EC" w:rsidP="00CC19EC">
                  <w:pPr>
                    <w:rPr>
                      <w:b/>
                      <w:bCs/>
                      <w:color w:val="FF0000"/>
                    </w:rPr>
                  </w:pPr>
                  <w:r>
                    <w:rPr>
                      <w:b/>
                      <w:bCs/>
                      <w:color w:val="FF0000"/>
                    </w:rPr>
                    <w:t xml:space="preserve">Commitment 1: </w:t>
                  </w:r>
                  <w:r w:rsidRPr="0021778F">
                    <w:rPr>
                      <w:b/>
                      <w:bCs/>
                      <w:color w:val="FF0000"/>
                    </w:rPr>
                    <w:t xml:space="preserve">Please </w:t>
                  </w:r>
                  <w:r>
                    <w:rPr>
                      <w:b/>
                      <w:bCs/>
                      <w:color w:val="FF0000"/>
                    </w:rPr>
                    <w:t>add your response</w:t>
                  </w:r>
                  <w:r w:rsidRPr="0021778F">
                    <w:rPr>
                      <w:b/>
                      <w:bCs/>
                      <w:color w:val="FF0000"/>
                    </w:rPr>
                    <w:t xml:space="preserve"> here:</w:t>
                  </w:r>
                </w:p>
                <w:p w14:paraId="2EDB85CB" w14:textId="77777777" w:rsidR="00CC19EC" w:rsidRDefault="00CC19EC" w:rsidP="00CC19EC">
                  <w:pPr>
                    <w:rPr>
                      <w:rFonts w:cs="Arial"/>
                    </w:rPr>
                  </w:pPr>
                </w:p>
                <w:p w14:paraId="36A889B3" w14:textId="77777777" w:rsidR="00CC19EC" w:rsidRDefault="00CC19EC" w:rsidP="00CC19EC">
                  <w:pPr>
                    <w:rPr>
                      <w:rFonts w:cs="Arial"/>
                    </w:rPr>
                  </w:pPr>
                </w:p>
                <w:p w14:paraId="7AB76068" w14:textId="77777777" w:rsidR="00CC19EC" w:rsidRDefault="00CC19EC" w:rsidP="00CC19EC">
                  <w:pPr>
                    <w:rPr>
                      <w:rFonts w:cs="Arial"/>
                    </w:rPr>
                  </w:pPr>
                </w:p>
                <w:p w14:paraId="4E3FC590" w14:textId="74CA5344" w:rsidR="00CC19EC" w:rsidRDefault="00CC19EC" w:rsidP="00CC19EC">
                  <w:pPr>
                    <w:rPr>
                      <w:rFonts w:cs="Arial"/>
                    </w:rPr>
                  </w:pPr>
                </w:p>
                <w:p w14:paraId="24BD2056" w14:textId="7E4C3BEC" w:rsidR="00E86EF4" w:rsidRDefault="00E86EF4" w:rsidP="00CC19EC">
                  <w:pPr>
                    <w:rPr>
                      <w:rFonts w:cs="Arial"/>
                    </w:rPr>
                  </w:pPr>
                </w:p>
                <w:p w14:paraId="1A90AE9A" w14:textId="3B870E81" w:rsidR="00E86EF4" w:rsidRDefault="00E86EF4" w:rsidP="00CC19EC">
                  <w:pPr>
                    <w:rPr>
                      <w:rFonts w:cs="Arial"/>
                    </w:rPr>
                  </w:pPr>
                </w:p>
                <w:p w14:paraId="47444C6B" w14:textId="223491BE" w:rsidR="00E86EF4" w:rsidRDefault="00E86EF4" w:rsidP="00CC19EC">
                  <w:pPr>
                    <w:rPr>
                      <w:rFonts w:cs="Arial"/>
                    </w:rPr>
                  </w:pPr>
                </w:p>
                <w:p w14:paraId="55C7FCF0" w14:textId="3E214C98" w:rsidR="00E86EF4" w:rsidRDefault="00E86EF4" w:rsidP="00CC19EC">
                  <w:pPr>
                    <w:rPr>
                      <w:rFonts w:cs="Arial"/>
                    </w:rPr>
                  </w:pPr>
                </w:p>
                <w:p w14:paraId="1E843831" w14:textId="516C6287" w:rsidR="00551D87" w:rsidRDefault="00551D87" w:rsidP="00CC19EC">
                  <w:pPr>
                    <w:rPr>
                      <w:rFonts w:cs="Arial"/>
                    </w:rPr>
                  </w:pPr>
                </w:p>
                <w:p w14:paraId="460CADC2" w14:textId="77777777" w:rsidR="00551D87" w:rsidRDefault="00551D87" w:rsidP="00CC19EC">
                  <w:pPr>
                    <w:rPr>
                      <w:rFonts w:cs="Arial"/>
                    </w:rPr>
                  </w:pPr>
                </w:p>
                <w:p w14:paraId="338D8397" w14:textId="77777777" w:rsidR="00CC19EC" w:rsidRDefault="00CC19EC" w:rsidP="00CC19EC">
                  <w:pPr>
                    <w:rPr>
                      <w:rFonts w:cs="Arial"/>
                    </w:rPr>
                  </w:pPr>
                </w:p>
                <w:p w14:paraId="11ECD289" w14:textId="77777777" w:rsidR="00CC19EC" w:rsidRDefault="00CC19EC" w:rsidP="00B55861">
                  <w:pPr>
                    <w:rPr>
                      <w:rFonts w:cs="Arial"/>
                    </w:rPr>
                  </w:pPr>
                </w:p>
              </w:tc>
            </w:tr>
            <w:tr w:rsidR="00CC19EC" w14:paraId="6CF1F0B4" w14:textId="77777777" w:rsidTr="00802514">
              <w:tc>
                <w:tcPr>
                  <w:tcW w:w="442" w:type="dxa"/>
                </w:tcPr>
                <w:p w14:paraId="7B47A62E" w14:textId="77777777" w:rsidR="00CC19EC" w:rsidRPr="0021778F" w:rsidRDefault="00CC19EC" w:rsidP="00CC19EC">
                  <w:pPr>
                    <w:rPr>
                      <w:rFonts w:cs="Arial"/>
                      <w:b/>
                    </w:rPr>
                  </w:pPr>
                  <w:r w:rsidRPr="0021778F">
                    <w:rPr>
                      <w:rFonts w:cs="Arial"/>
                      <w:b/>
                    </w:rPr>
                    <w:t>2.</w:t>
                  </w:r>
                </w:p>
              </w:tc>
              <w:tc>
                <w:tcPr>
                  <w:tcW w:w="9470" w:type="dxa"/>
                </w:tcPr>
                <w:p w14:paraId="06BF1E16" w14:textId="1F900EA7" w:rsidR="00CC19EC" w:rsidRPr="0021778F" w:rsidRDefault="00802514" w:rsidP="00CC19EC">
                  <w:pPr>
                    <w:ind w:right="1131"/>
                    <w:rPr>
                      <w:rFonts w:cs="Arial"/>
                      <w:b/>
                    </w:rPr>
                  </w:pPr>
                  <w:r w:rsidRPr="00802514">
                    <w:rPr>
                      <w:rFonts w:cs="Arial"/>
                      <w:b/>
                    </w:rPr>
                    <w:t xml:space="preserve">Social and Community - </w:t>
                  </w:r>
                  <w:r w:rsidRPr="00802514">
                    <w:rPr>
                      <w:rFonts w:cs="Arial"/>
                    </w:rPr>
                    <w:t>We commit to local school and college visits e.g. delivering careers talks, curriculum support, literacy support, or safety talks (no. hours includes preparation time). (Record number of hours).</w:t>
                  </w:r>
                </w:p>
              </w:tc>
            </w:tr>
            <w:tr w:rsidR="00CC19EC" w14:paraId="5B648B49" w14:textId="77777777" w:rsidTr="00802514">
              <w:tc>
                <w:tcPr>
                  <w:tcW w:w="442" w:type="dxa"/>
                </w:tcPr>
                <w:p w14:paraId="18AC2ADF" w14:textId="77777777" w:rsidR="00CC19EC" w:rsidRDefault="00CC19EC" w:rsidP="00CC19EC">
                  <w:pPr>
                    <w:rPr>
                      <w:rFonts w:cs="Arial"/>
                    </w:rPr>
                  </w:pPr>
                </w:p>
              </w:tc>
              <w:tc>
                <w:tcPr>
                  <w:tcW w:w="9470" w:type="dxa"/>
                </w:tcPr>
                <w:p w14:paraId="3A44FB3B" w14:textId="061A43E6" w:rsidR="00CC19EC" w:rsidRPr="0021778F" w:rsidRDefault="00CC19EC" w:rsidP="00CC19EC">
                  <w:pPr>
                    <w:rPr>
                      <w:b/>
                      <w:bCs/>
                      <w:color w:val="FF0000"/>
                    </w:rPr>
                  </w:pPr>
                  <w:r>
                    <w:rPr>
                      <w:b/>
                      <w:bCs/>
                      <w:color w:val="FF0000"/>
                    </w:rPr>
                    <w:t xml:space="preserve">Commitment 2: </w:t>
                  </w:r>
                  <w:r w:rsidRPr="0021778F">
                    <w:rPr>
                      <w:b/>
                      <w:bCs/>
                      <w:color w:val="FF0000"/>
                    </w:rPr>
                    <w:t xml:space="preserve">Please </w:t>
                  </w:r>
                  <w:r>
                    <w:rPr>
                      <w:b/>
                      <w:bCs/>
                      <w:color w:val="FF0000"/>
                    </w:rPr>
                    <w:t>add your response</w:t>
                  </w:r>
                  <w:r w:rsidRPr="0021778F">
                    <w:rPr>
                      <w:b/>
                      <w:bCs/>
                      <w:color w:val="FF0000"/>
                    </w:rPr>
                    <w:t xml:space="preserve"> here:</w:t>
                  </w:r>
                </w:p>
                <w:p w14:paraId="22CB755C" w14:textId="77777777" w:rsidR="00CC19EC" w:rsidRDefault="00CC19EC" w:rsidP="00CC19EC">
                  <w:pPr>
                    <w:rPr>
                      <w:rFonts w:cs="Arial"/>
                    </w:rPr>
                  </w:pPr>
                </w:p>
                <w:p w14:paraId="72621F03" w14:textId="56FE0734" w:rsidR="00CC19EC" w:rsidRDefault="00CC19EC" w:rsidP="00CC19EC">
                  <w:pPr>
                    <w:rPr>
                      <w:rFonts w:cs="Arial"/>
                    </w:rPr>
                  </w:pPr>
                </w:p>
                <w:p w14:paraId="6A673D70" w14:textId="77777777" w:rsidR="00CC19EC" w:rsidRDefault="00CC19EC" w:rsidP="00CC19EC">
                  <w:pPr>
                    <w:rPr>
                      <w:rFonts w:cs="Arial"/>
                    </w:rPr>
                  </w:pPr>
                </w:p>
                <w:p w14:paraId="394CB911" w14:textId="77777777" w:rsidR="00CC19EC" w:rsidRDefault="00CC19EC" w:rsidP="00CC19EC">
                  <w:pPr>
                    <w:rPr>
                      <w:rFonts w:cs="Arial"/>
                    </w:rPr>
                  </w:pPr>
                </w:p>
                <w:p w14:paraId="40330D79" w14:textId="0198C30A" w:rsidR="00E86EF4" w:rsidRDefault="00E86EF4" w:rsidP="00CC19EC">
                  <w:pPr>
                    <w:rPr>
                      <w:rFonts w:cs="Arial"/>
                    </w:rPr>
                  </w:pPr>
                </w:p>
                <w:p w14:paraId="5C7EFAAC" w14:textId="0E63807D" w:rsidR="00E86EF4" w:rsidRDefault="00E86EF4" w:rsidP="00CC19EC">
                  <w:pPr>
                    <w:rPr>
                      <w:rFonts w:cs="Arial"/>
                    </w:rPr>
                  </w:pPr>
                </w:p>
                <w:p w14:paraId="1A44FED9" w14:textId="63F19097" w:rsidR="00E86EF4" w:rsidRDefault="00E86EF4" w:rsidP="00CC19EC">
                  <w:pPr>
                    <w:rPr>
                      <w:rFonts w:cs="Arial"/>
                    </w:rPr>
                  </w:pPr>
                </w:p>
                <w:p w14:paraId="4544CED1" w14:textId="7BBEF938" w:rsidR="00E86EF4" w:rsidRDefault="00E86EF4" w:rsidP="00CC19EC">
                  <w:pPr>
                    <w:rPr>
                      <w:rFonts w:cs="Arial"/>
                    </w:rPr>
                  </w:pPr>
                </w:p>
                <w:p w14:paraId="686BDC9E" w14:textId="0CFB7C3B" w:rsidR="00E86EF4" w:rsidRDefault="00E86EF4" w:rsidP="00CC19EC">
                  <w:pPr>
                    <w:rPr>
                      <w:rFonts w:cs="Arial"/>
                    </w:rPr>
                  </w:pPr>
                </w:p>
                <w:p w14:paraId="26D9AD51" w14:textId="07DAB3A7" w:rsidR="00E86EF4" w:rsidRDefault="00E86EF4" w:rsidP="00CC19EC">
                  <w:pPr>
                    <w:rPr>
                      <w:rFonts w:cs="Arial"/>
                    </w:rPr>
                  </w:pPr>
                </w:p>
                <w:p w14:paraId="6C2ABC1F" w14:textId="3E7FE2C7" w:rsidR="00E86EF4" w:rsidRDefault="00E86EF4" w:rsidP="00CC19EC">
                  <w:pPr>
                    <w:rPr>
                      <w:rFonts w:cs="Arial"/>
                    </w:rPr>
                  </w:pPr>
                </w:p>
                <w:p w14:paraId="4B2BCD53" w14:textId="6A70CB9B" w:rsidR="00E86EF4" w:rsidRDefault="00E86EF4" w:rsidP="00CC19EC">
                  <w:pPr>
                    <w:rPr>
                      <w:rFonts w:cs="Arial"/>
                    </w:rPr>
                  </w:pPr>
                </w:p>
                <w:p w14:paraId="043FED14" w14:textId="2376BDBB" w:rsidR="00E86EF4" w:rsidRDefault="00E86EF4" w:rsidP="00CC19EC">
                  <w:pPr>
                    <w:rPr>
                      <w:rFonts w:cs="Arial"/>
                    </w:rPr>
                  </w:pPr>
                </w:p>
                <w:p w14:paraId="7D807F66" w14:textId="251B5A26" w:rsidR="00551D87" w:rsidRDefault="00551D87" w:rsidP="00CC19EC">
                  <w:pPr>
                    <w:rPr>
                      <w:rFonts w:cs="Arial"/>
                    </w:rPr>
                  </w:pPr>
                </w:p>
                <w:p w14:paraId="4C6D1175" w14:textId="454D23A5" w:rsidR="00E86EF4" w:rsidRDefault="00E86EF4" w:rsidP="00CC19EC">
                  <w:pPr>
                    <w:rPr>
                      <w:rFonts w:cs="Arial"/>
                    </w:rPr>
                  </w:pPr>
                </w:p>
                <w:p w14:paraId="3B5D39FF" w14:textId="77777777" w:rsidR="00996D57" w:rsidRDefault="00996D57" w:rsidP="00CC19EC">
                  <w:pPr>
                    <w:rPr>
                      <w:rFonts w:cs="Arial"/>
                    </w:rPr>
                  </w:pPr>
                </w:p>
                <w:p w14:paraId="2F1286CE" w14:textId="77777777" w:rsidR="00E86EF4" w:rsidRDefault="00E86EF4" w:rsidP="00CC19EC">
                  <w:pPr>
                    <w:rPr>
                      <w:rFonts w:cs="Arial"/>
                    </w:rPr>
                  </w:pPr>
                </w:p>
                <w:p w14:paraId="280177FA" w14:textId="77777777" w:rsidR="00CC19EC" w:rsidRDefault="00CC19EC" w:rsidP="00CC19EC">
                  <w:pPr>
                    <w:rPr>
                      <w:rFonts w:cs="Arial"/>
                    </w:rPr>
                  </w:pPr>
                </w:p>
              </w:tc>
            </w:tr>
          </w:tbl>
          <w:p w14:paraId="2098F7B9" w14:textId="7B818983" w:rsidR="00CC19EC" w:rsidRPr="00410611" w:rsidRDefault="00CC19EC" w:rsidP="00CC19EC">
            <w:pPr>
              <w:rPr>
                <w:color w:val="000000"/>
              </w:rPr>
            </w:pPr>
          </w:p>
        </w:tc>
      </w:tr>
      <w:tr w:rsidR="00CC19EC" w:rsidRPr="00C30004" w14:paraId="56EE4A06" w14:textId="77777777" w:rsidTr="00551D87">
        <w:tc>
          <w:tcPr>
            <w:tcW w:w="5000" w:type="pct"/>
            <w:gridSpan w:val="6"/>
            <w:shd w:val="clear" w:color="auto" w:fill="FFD966"/>
          </w:tcPr>
          <w:p w14:paraId="48253851" w14:textId="78438C59" w:rsidR="00CC19EC" w:rsidRDefault="00CC19EC" w:rsidP="00CC19EC">
            <w:pPr>
              <w:jc w:val="center"/>
              <w:rPr>
                <w:b/>
                <w:bCs/>
              </w:rPr>
            </w:pPr>
            <w:r>
              <w:rPr>
                <w:b/>
                <w:bCs/>
              </w:rPr>
              <w:t>Price</w:t>
            </w:r>
            <w:r w:rsidRPr="00F84D58">
              <w:rPr>
                <w:b/>
                <w:bCs/>
              </w:rPr>
              <w:t xml:space="preserve"> questions</w:t>
            </w:r>
            <w:r>
              <w:rPr>
                <w:b/>
                <w:bCs/>
              </w:rPr>
              <w:t>: Scored</w:t>
            </w:r>
          </w:p>
        </w:tc>
      </w:tr>
      <w:tr w:rsidR="00CC19EC" w:rsidRPr="00C30004" w14:paraId="0CF289F6" w14:textId="77777777" w:rsidTr="00551D87">
        <w:tc>
          <w:tcPr>
            <w:tcW w:w="5000" w:type="pct"/>
            <w:gridSpan w:val="6"/>
            <w:shd w:val="clear" w:color="auto" w:fill="FFFFFF"/>
          </w:tcPr>
          <w:p w14:paraId="0E9AB6C7" w14:textId="526C196F" w:rsidR="00CC19EC" w:rsidRDefault="00CC19EC" w:rsidP="00551D87">
            <w:pPr>
              <w:numPr>
                <w:ilvl w:val="0"/>
                <w:numId w:val="31"/>
              </w:numPr>
              <w:tabs>
                <w:tab w:val="num" w:pos="360"/>
              </w:tabs>
              <w:spacing w:before="120" w:after="0" w:line="240" w:lineRule="auto"/>
              <w:ind w:left="284" w:right="-1187" w:hanging="284"/>
              <w:rPr>
                <w:rFonts w:eastAsia="Times New Roman" w:cs="Arial"/>
                <w:color w:val="000000"/>
                <w:lang w:eastAsia="en-GB"/>
              </w:rPr>
            </w:pPr>
            <w:r>
              <w:rPr>
                <w:rFonts w:eastAsia="Times New Roman" w:cs="Arial"/>
                <w:color w:val="000000"/>
                <w:lang w:eastAsia="en-GB"/>
              </w:rPr>
              <w:t xml:space="preserve">No claim from the bidder will be entertained by the council for any mistakes in the </w:t>
            </w:r>
          </w:p>
          <w:p w14:paraId="6062A7AA" w14:textId="7C6975C5" w:rsidR="00CC19EC" w:rsidRDefault="00CC19EC" w:rsidP="00551D87">
            <w:pPr>
              <w:spacing w:before="120" w:after="0" w:line="240" w:lineRule="auto"/>
              <w:ind w:left="284" w:right="-1187"/>
              <w:rPr>
                <w:rFonts w:eastAsia="Times New Roman" w:cs="Arial"/>
                <w:color w:val="000000"/>
                <w:lang w:eastAsia="en-GB"/>
              </w:rPr>
            </w:pPr>
            <w:r>
              <w:rPr>
                <w:rFonts w:eastAsia="Times New Roman" w:cs="Arial"/>
                <w:color w:val="000000"/>
                <w:lang w:eastAsia="en-GB"/>
              </w:rPr>
              <w:t xml:space="preserve"> information given.</w:t>
            </w:r>
          </w:p>
          <w:p w14:paraId="43C70783" w14:textId="77777777" w:rsidR="00CC19EC" w:rsidRDefault="00CC19EC" w:rsidP="00551D87">
            <w:pPr>
              <w:numPr>
                <w:ilvl w:val="0"/>
                <w:numId w:val="31"/>
              </w:numPr>
              <w:tabs>
                <w:tab w:val="num" w:pos="360"/>
              </w:tabs>
              <w:spacing w:before="120" w:after="0" w:line="240" w:lineRule="auto"/>
              <w:ind w:left="284" w:right="-1187" w:hanging="284"/>
              <w:rPr>
                <w:rFonts w:eastAsia="Times New Roman" w:cs="Arial"/>
                <w:color w:val="000000"/>
                <w:lang w:eastAsia="en-GB"/>
              </w:rPr>
            </w:pPr>
            <w:r>
              <w:rPr>
                <w:rFonts w:eastAsia="Times New Roman" w:cs="Arial"/>
                <w:color w:val="000000"/>
                <w:lang w:eastAsia="en-GB"/>
              </w:rPr>
              <w:t xml:space="preserve">The bidder shall price all items. No other costs will be accepted other than those in the </w:t>
            </w:r>
          </w:p>
          <w:p w14:paraId="457815DD" w14:textId="77777777" w:rsidR="00CC19EC" w:rsidRDefault="00CC19EC" w:rsidP="00551D87">
            <w:pPr>
              <w:spacing w:before="120" w:after="0" w:line="240" w:lineRule="auto"/>
              <w:ind w:left="284" w:right="-1187"/>
              <w:rPr>
                <w:rFonts w:eastAsia="Times New Roman" w:cs="Arial"/>
                <w:color w:val="000000"/>
                <w:lang w:eastAsia="en-GB"/>
              </w:rPr>
            </w:pPr>
            <w:r>
              <w:rPr>
                <w:rFonts w:eastAsia="Times New Roman" w:cs="Arial"/>
                <w:color w:val="000000"/>
                <w:lang w:eastAsia="en-GB"/>
              </w:rPr>
              <w:t xml:space="preserve"> price question below.</w:t>
            </w:r>
          </w:p>
          <w:p w14:paraId="2AEBA0FE" w14:textId="77777777" w:rsidR="00CC19EC" w:rsidRDefault="00CC19EC" w:rsidP="00551D87">
            <w:pPr>
              <w:numPr>
                <w:ilvl w:val="0"/>
                <w:numId w:val="31"/>
              </w:numPr>
              <w:tabs>
                <w:tab w:val="num" w:pos="360"/>
              </w:tabs>
              <w:spacing w:before="120" w:after="0" w:line="240" w:lineRule="auto"/>
              <w:ind w:left="284" w:right="-1187" w:hanging="284"/>
              <w:rPr>
                <w:rFonts w:eastAsia="Times New Roman" w:cs="Arial"/>
                <w:color w:val="000000"/>
                <w:lang w:eastAsia="en-GB"/>
              </w:rPr>
            </w:pPr>
            <w:r>
              <w:rPr>
                <w:rFonts w:eastAsia="Times New Roman" w:cs="Arial"/>
                <w:color w:val="000000"/>
                <w:lang w:eastAsia="en-GB"/>
              </w:rPr>
              <w:t>Y</w:t>
            </w:r>
            <w:r w:rsidRPr="00D64281">
              <w:rPr>
                <w:rFonts w:eastAsia="Times New Roman" w:cs="Arial"/>
                <w:color w:val="000000"/>
                <w:lang w:eastAsia="en-GB"/>
              </w:rPr>
              <w:t>our total price should include all costs, fees, expenses and profits</w:t>
            </w:r>
            <w:r>
              <w:rPr>
                <w:rFonts w:eastAsia="Times New Roman" w:cs="Arial"/>
                <w:color w:val="000000"/>
                <w:lang w:eastAsia="en-GB"/>
              </w:rPr>
              <w:t>.</w:t>
            </w:r>
          </w:p>
          <w:p w14:paraId="2C8C04B8" w14:textId="77777777" w:rsidR="00CC19EC" w:rsidRPr="00D64281" w:rsidRDefault="00CC19EC" w:rsidP="00551D87">
            <w:pPr>
              <w:numPr>
                <w:ilvl w:val="0"/>
                <w:numId w:val="31"/>
              </w:numPr>
              <w:tabs>
                <w:tab w:val="num" w:pos="360"/>
              </w:tabs>
              <w:spacing w:before="120" w:after="0" w:line="240" w:lineRule="auto"/>
              <w:ind w:left="284" w:right="-1187" w:hanging="284"/>
              <w:rPr>
                <w:rFonts w:eastAsia="Times New Roman" w:cs="Arial"/>
                <w:color w:val="000000"/>
                <w:lang w:eastAsia="en-GB"/>
              </w:rPr>
            </w:pPr>
            <w:r w:rsidRPr="00D64281">
              <w:rPr>
                <w:rFonts w:eastAsia="Times New Roman" w:cs="Arial"/>
                <w:color w:val="000000"/>
                <w:lang w:eastAsia="en-GB"/>
              </w:rPr>
              <w:t xml:space="preserve">The prices will remain fixed for the duration of the contract. </w:t>
            </w:r>
          </w:p>
          <w:p w14:paraId="129DD586" w14:textId="2C469878" w:rsidR="00CC19EC" w:rsidRDefault="00551D87" w:rsidP="00551D87">
            <w:pPr>
              <w:numPr>
                <w:ilvl w:val="0"/>
                <w:numId w:val="31"/>
              </w:numPr>
              <w:tabs>
                <w:tab w:val="num" w:pos="284"/>
                <w:tab w:val="num" w:pos="426"/>
              </w:tabs>
              <w:spacing w:before="120" w:after="0" w:line="240" w:lineRule="auto"/>
              <w:ind w:left="426" w:right="-1187" w:hanging="426"/>
              <w:rPr>
                <w:rFonts w:eastAsia="Times New Roman" w:cs="Arial"/>
                <w:color w:val="000000"/>
                <w:lang w:eastAsia="en-GB"/>
              </w:rPr>
            </w:pPr>
            <w:r>
              <w:rPr>
                <w:rFonts w:eastAsia="Times New Roman" w:cs="Arial"/>
                <w:color w:val="000000"/>
                <w:lang w:eastAsia="en-GB"/>
              </w:rPr>
              <w:t xml:space="preserve"> </w:t>
            </w:r>
            <w:r w:rsidR="00CC19EC">
              <w:rPr>
                <w:rFonts w:eastAsia="Times New Roman" w:cs="Arial"/>
                <w:color w:val="000000"/>
                <w:lang w:eastAsia="en-GB"/>
              </w:rPr>
              <w:t xml:space="preserve">Our payment terms are thirty days from receipt of invoice. </w:t>
            </w:r>
          </w:p>
          <w:p w14:paraId="4C151E84" w14:textId="0129CE12" w:rsidR="00CC19EC" w:rsidRDefault="00CC19EC" w:rsidP="00551D87">
            <w:pPr>
              <w:numPr>
                <w:ilvl w:val="0"/>
                <w:numId w:val="31"/>
              </w:numPr>
              <w:tabs>
                <w:tab w:val="num" w:pos="360"/>
                <w:tab w:val="num" w:pos="426"/>
              </w:tabs>
              <w:spacing w:before="120" w:after="0" w:line="240" w:lineRule="auto"/>
              <w:ind w:left="426" w:right="-1187" w:hanging="426"/>
              <w:rPr>
                <w:rFonts w:eastAsia="Times New Roman" w:cs="Arial"/>
                <w:color w:val="000000"/>
                <w:lang w:eastAsia="en-GB"/>
              </w:rPr>
            </w:pPr>
            <w:r>
              <w:rPr>
                <w:rFonts w:eastAsia="Times New Roman" w:cs="Arial"/>
                <w:color w:val="000000"/>
                <w:lang w:eastAsia="en-GB"/>
              </w:rPr>
              <w:t>All sums payable by or to the council or the bidder are exclusive of Value Added Tax</w:t>
            </w:r>
          </w:p>
          <w:p w14:paraId="61408791" w14:textId="3424DAEF" w:rsidR="00CC19EC" w:rsidRDefault="00CC19EC" w:rsidP="00551D87">
            <w:pPr>
              <w:tabs>
                <w:tab w:val="num" w:pos="426"/>
              </w:tabs>
              <w:spacing w:before="120" w:after="0" w:line="240" w:lineRule="auto"/>
              <w:ind w:right="-1187"/>
              <w:rPr>
                <w:rFonts w:eastAsia="Times New Roman" w:cs="Arial"/>
                <w:color w:val="000000"/>
                <w:lang w:eastAsia="en-GB"/>
              </w:rPr>
            </w:pPr>
            <w:r>
              <w:rPr>
                <w:rFonts w:eastAsia="Times New Roman" w:cs="Arial"/>
                <w:color w:val="000000"/>
                <w:lang w:eastAsia="en-GB"/>
              </w:rPr>
              <w:t xml:space="preserve">      (‘VAT’). Where VAT is chargeable on such sums, the payer shall pay, upon production of</w:t>
            </w:r>
          </w:p>
          <w:p w14:paraId="039DA8CF" w14:textId="67CB0511" w:rsidR="00CC19EC" w:rsidRPr="00D64281" w:rsidRDefault="00CC19EC" w:rsidP="00551D87">
            <w:pPr>
              <w:tabs>
                <w:tab w:val="num" w:pos="426"/>
              </w:tabs>
              <w:spacing w:before="120" w:after="0" w:line="240" w:lineRule="auto"/>
              <w:ind w:right="-1187"/>
              <w:rPr>
                <w:rFonts w:eastAsia="Times New Roman" w:cs="Arial"/>
                <w:color w:val="000000"/>
                <w:lang w:eastAsia="en-GB"/>
              </w:rPr>
            </w:pPr>
            <w:r>
              <w:rPr>
                <w:rFonts w:eastAsia="Times New Roman" w:cs="Arial"/>
                <w:color w:val="000000"/>
                <w:lang w:eastAsia="en-GB"/>
              </w:rPr>
              <w:t xml:space="preserve">      of a valid VAT invoice by the payee, such VAT in addition to such sums.</w:t>
            </w:r>
          </w:p>
          <w:p w14:paraId="5261CC96" w14:textId="77777777" w:rsidR="00CC19EC" w:rsidRPr="00F84D58" w:rsidRDefault="00CC19EC" w:rsidP="00CC19EC">
            <w:pPr>
              <w:jc w:val="center"/>
              <w:rPr>
                <w:b/>
                <w:bCs/>
              </w:rPr>
            </w:pPr>
          </w:p>
        </w:tc>
      </w:tr>
      <w:tr w:rsidR="00CC19EC" w:rsidRPr="00C30004" w14:paraId="78ADFA9A" w14:textId="77777777" w:rsidTr="00551D87">
        <w:tc>
          <w:tcPr>
            <w:tcW w:w="4179" w:type="pct"/>
            <w:gridSpan w:val="5"/>
            <w:tcBorders>
              <w:bottom w:val="single" w:sz="4" w:space="0" w:color="auto"/>
            </w:tcBorders>
            <w:shd w:val="clear" w:color="auto" w:fill="FFD966"/>
          </w:tcPr>
          <w:p w14:paraId="4FA35252" w14:textId="04EFD7A6" w:rsidR="00CC19EC" w:rsidRPr="00F84D58" w:rsidRDefault="00CC19EC" w:rsidP="00CC19EC">
            <w:pPr>
              <w:jc w:val="center"/>
              <w:rPr>
                <w:b/>
                <w:bCs/>
              </w:rPr>
            </w:pPr>
            <w:r>
              <w:rPr>
                <w:b/>
                <w:bCs/>
              </w:rPr>
              <w:t>Price question</w:t>
            </w:r>
          </w:p>
        </w:tc>
        <w:tc>
          <w:tcPr>
            <w:tcW w:w="821" w:type="pct"/>
            <w:shd w:val="clear" w:color="auto" w:fill="FFD966"/>
          </w:tcPr>
          <w:p w14:paraId="4799F738" w14:textId="77777777" w:rsidR="00CC19EC" w:rsidRPr="00F84D58" w:rsidRDefault="00CC19EC" w:rsidP="00CC19EC">
            <w:pPr>
              <w:jc w:val="center"/>
              <w:rPr>
                <w:b/>
                <w:bCs/>
              </w:rPr>
            </w:pPr>
            <w:r>
              <w:rPr>
                <w:b/>
                <w:bCs/>
              </w:rPr>
              <w:t>Weighting</w:t>
            </w:r>
          </w:p>
        </w:tc>
      </w:tr>
      <w:tr w:rsidR="00CC19EC" w:rsidRPr="00C30004" w14:paraId="73203415" w14:textId="77777777" w:rsidTr="00551D87">
        <w:tc>
          <w:tcPr>
            <w:tcW w:w="4179" w:type="pct"/>
            <w:gridSpan w:val="5"/>
            <w:tcBorders>
              <w:top w:val="single" w:sz="4" w:space="0" w:color="auto"/>
              <w:left w:val="single" w:sz="4" w:space="0" w:color="auto"/>
              <w:bottom w:val="single" w:sz="4" w:space="0" w:color="auto"/>
              <w:right w:val="single" w:sz="4" w:space="0" w:color="auto"/>
            </w:tcBorders>
            <w:shd w:val="clear" w:color="auto" w:fill="FFFFFF"/>
          </w:tcPr>
          <w:p w14:paraId="3AFDB784" w14:textId="77777777" w:rsidR="00551D87" w:rsidRDefault="00551D87" w:rsidP="00551D87">
            <w:pPr>
              <w:spacing w:before="120" w:after="0"/>
              <w:ind w:right="-1187"/>
              <w:jc w:val="left"/>
              <w:rPr>
                <w:rFonts w:cs="Arial"/>
                <w:b/>
                <w:color w:val="333333"/>
              </w:rPr>
            </w:pPr>
            <w:r w:rsidRPr="00A0228B">
              <w:rPr>
                <w:rFonts w:cs="Arial"/>
                <w:b/>
                <w:color w:val="333333"/>
              </w:rPr>
              <w:t xml:space="preserve">Bidders must complete and return ‘Completion Document 4 – Pricing </w:t>
            </w:r>
          </w:p>
          <w:p w14:paraId="3EC3D1C4" w14:textId="2FC8977D" w:rsidR="00551D87" w:rsidRDefault="00551D87" w:rsidP="00551D87">
            <w:pPr>
              <w:spacing w:after="0"/>
              <w:ind w:right="-1187"/>
              <w:jc w:val="left"/>
              <w:rPr>
                <w:rFonts w:eastAsia="Times New Roman" w:cs="Arial"/>
                <w:bCs/>
                <w:lang w:eastAsia="en-GB"/>
              </w:rPr>
            </w:pPr>
            <w:r w:rsidRPr="00A0228B">
              <w:rPr>
                <w:rFonts w:cs="Arial"/>
                <w:b/>
                <w:color w:val="333333"/>
              </w:rPr>
              <w:t>Schedule’</w:t>
            </w:r>
          </w:p>
          <w:p w14:paraId="4573EF4A" w14:textId="3793DE4C" w:rsidR="00CC19EC" w:rsidRDefault="00CC19EC" w:rsidP="00CC19EC">
            <w:pPr>
              <w:tabs>
                <w:tab w:val="left" w:pos="709"/>
                <w:tab w:val="right" w:leader="dot" w:pos="8528"/>
              </w:tabs>
              <w:spacing w:before="120" w:after="120" w:line="240" w:lineRule="auto"/>
              <w:jc w:val="left"/>
              <w:rPr>
                <w:rFonts w:eastAsia="Times New Roman" w:cs="Arial"/>
                <w:bCs/>
                <w:lang w:eastAsia="en-GB"/>
              </w:rPr>
            </w:pPr>
            <w:r w:rsidRPr="00D64281">
              <w:rPr>
                <w:rFonts w:eastAsia="Times New Roman" w:cs="Arial"/>
                <w:bCs/>
                <w:lang w:eastAsia="en-GB"/>
              </w:rPr>
              <w:t xml:space="preserve">Please submit your fee to deliver the service </w:t>
            </w:r>
            <w:r>
              <w:rPr>
                <w:rFonts w:eastAsia="Times New Roman" w:cs="Arial"/>
                <w:bCs/>
                <w:lang w:eastAsia="en-GB"/>
              </w:rPr>
              <w:t xml:space="preserve">as </w:t>
            </w:r>
            <w:r w:rsidRPr="00D64281">
              <w:rPr>
                <w:rFonts w:eastAsia="Times New Roman" w:cs="Arial"/>
                <w:bCs/>
                <w:lang w:eastAsia="en-GB"/>
              </w:rPr>
              <w:t xml:space="preserve">per the </w:t>
            </w:r>
            <w:r>
              <w:rPr>
                <w:rFonts w:eastAsia="Times New Roman" w:cs="Arial"/>
                <w:bCs/>
                <w:lang w:eastAsia="en-GB"/>
              </w:rPr>
              <w:t>s</w:t>
            </w:r>
            <w:r w:rsidRPr="00D64281">
              <w:rPr>
                <w:rFonts w:eastAsia="Times New Roman" w:cs="Arial"/>
                <w:bCs/>
                <w:lang w:eastAsia="en-GB"/>
              </w:rPr>
              <w:t>pecification.</w:t>
            </w:r>
          </w:p>
          <w:p w14:paraId="0BAFC1C7" w14:textId="77777777" w:rsidR="00CC19EC" w:rsidRPr="00D64281" w:rsidRDefault="00CC19EC" w:rsidP="00CC19EC">
            <w:pPr>
              <w:tabs>
                <w:tab w:val="left" w:pos="709"/>
                <w:tab w:val="right" w:leader="dot" w:pos="8528"/>
              </w:tabs>
              <w:spacing w:before="120" w:after="120" w:line="240" w:lineRule="auto"/>
              <w:jc w:val="left"/>
              <w:rPr>
                <w:rFonts w:eastAsia="Times New Roman" w:cs="Arial"/>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7"/>
              <w:gridCol w:w="1744"/>
            </w:tblGrid>
            <w:tr w:rsidR="00CC19EC" w:rsidRPr="006A7DF5" w14:paraId="093F7105" w14:textId="77777777" w:rsidTr="00551D87">
              <w:trPr>
                <w:trHeight w:val="1119"/>
              </w:trPr>
              <w:tc>
                <w:tcPr>
                  <w:tcW w:w="5407" w:type="dxa"/>
                  <w:shd w:val="clear" w:color="auto" w:fill="auto"/>
                </w:tcPr>
                <w:p w14:paraId="02966457" w14:textId="77777777" w:rsidR="00551D87" w:rsidRDefault="00551D87" w:rsidP="00551D87">
                  <w:pPr>
                    <w:spacing w:after="0" w:line="240" w:lineRule="auto"/>
                    <w:jc w:val="left"/>
                    <w:rPr>
                      <w:rFonts w:eastAsia="Times New Roman" w:cs="Arial"/>
                      <w:b/>
                      <w:bCs/>
                      <w:lang w:eastAsia="en-GB"/>
                    </w:rPr>
                  </w:pPr>
                  <w:r w:rsidRPr="00960E29">
                    <w:rPr>
                      <w:rFonts w:eastAsia="Times New Roman" w:cs="Arial"/>
                      <w:b/>
                      <w:bCs/>
                      <w:lang w:eastAsia="en-GB"/>
                    </w:rPr>
                    <w:t xml:space="preserve">TOTAL CONTRACT VALUE </w:t>
                  </w:r>
                </w:p>
                <w:p w14:paraId="5E940B89" w14:textId="77777777" w:rsidR="00551D87" w:rsidRPr="00960E29" w:rsidRDefault="00551D87" w:rsidP="00551D87">
                  <w:pPr>
                    <w:spacing w:after="0" w:line="240" w:lineRule="auto"/>
                    <w:jc w:val="left"/>
                    <w:rPr>
                      <w:rFonts w:eastAsia="Times New Roman" w:cs="Arial"/>
                      <w:b/>
                      <w:bCs/>
                      <w:lang w:eastAsia="en-GB"/>
                    </w:rPr>
                  </w:pPr>
                </w:p>
                <w:p w14:paraId="708B6DDF" w14:textId="6ED844A5" w:rsidR="00551D87" w:rsidRPr="00551D87" w:rsidRDefault="00551D87" w:rsidP="00551D87">
                  <w:pPr>
                    <w:spacing w:after="0" w:line="240" w:lineRule="auto"/>
                    <w:jc w:val="left"/>
                    <w:rPr>
                      <w:rFonts w:eastAsia="Times New Roman" w:cs="Arial"/>
                      <w:iCs/>
                      <w:lang w:eastAsia="en-GB"/>
                    </w:rPr>
                  </w:pPr>
                  <w:r w:rsidRPr="00551D87">
                    <w:rPr>
                      <w:rFonts w:eastAsia="Times New Roman" w:cs="Arial"/>
                      <w:iCs/>
                      <w:lang w:eastAsia="en-GB"/>
                    </w:rPr>
                    <w:t xml:space="preserve">This figure should be taken from the ‘Completion Document 4 – Pricing Schedule’ </w:t>
                  </w:r>
                  <w:r>
                    <w:rPr>
                      <w:rFonts w:eastAsia="Times New Roman" w:cs="Arial"/>
                      <w:iCs/>
                      <w:lang w:eastAsia="en-GB"/>
                    </w:rPr>
                    <w:t>(T</w:t>
                  </w:r>
                  <w:r w:rsidRPr="00551D87">
                    <w:rPr>
                      <w:rFonts w:eastAsia="Times New Roman" w:cs="Arial"/>
                      <w:iCs/>
                      <w:lang w:eastAsia="en-GB"/>
                    </w:rPr>
                    <w:t>otal Cost of 5 year Contract for Council</w:t>
                  </w:r>
                  <w:r>
                    <w:rPr>
                      <w:rFonts w:eastAsia="Times New Roman" w:cs="Arial"/>
                      <w:iCs/>
                      <w:lang w:eastAsia="en-GB"/>
                    </w:rPr>
                    <w:t xml:space="preserve"> </w:t>
                  </w:r>
                  <w:r w:rsidRPr="00551D87">
                    <w:rPr>
                      <w:rFonts w:eastAsia="Times New Roman" w:cs="Arial"/>
                      <w:iCs/>
                      <w:lang w:eastAsia="en-GB"/>
                    </w:rPr>
                    <w:t xml:space="preserve">– </w:t>
                  </w:r>
                  <w:r w:rsidRPr="00551D87">
                    <w:rPr>
                      <w:rFonts w:eastAsia="Times New Roman" w:cs="Arial"/>
                      <w:iCs/>
                      <w:highlight w:val="yellow"/>
                      <w:lang w:eastAsia="en-GB"/>
                    </w:rPr>
                    <w:t xml:space="preserve">cell </w:t>
                  </w:r>
                  <w:r w:rsidRPr="00551D87">
                    <w:rPr>
                      <w:rFonts w:eastAsia="Times New Roman" w:cs="Arial"/>
                      <w:b/>
                      <w:iCs/>
                      <w:highlight w:val="yellow"/>
                      <w:lang w:eastAsia="en-GB"/>
                    </w:rPr>
                    <w:t>E23</w:t>
                  </w:r>
                  <w:r w:rsidRPr="00551D87">
                    <w:rPr>
                      <w:rFonts w:eastAsia="Times New Roman" w:cs="Arial"/>
                      <w:iCs/>
                      <w:lang w:eastAsia="en-GB"/>
                    </w:rPr>
                    <w:t>)</w:t>
                  </w:r>
                </w:p>
                <w:p w14:paraId="3002F275" w14:textId="77777777" w:rsidR="00551D87" w:rsidRDefault="00551D87" w:rsidP="00551D87">
                  <w:pPr>
                    <w:spacing w:after="0" w:line="240" w:lineRule="auto"/>
                    <w:jc w:val="left"/>
                    <w:rPr>
                      <w:rFonts w:eastAsia="Times New Roman" w:cs="Arial"/>
                      <w:i/>
                      <w:iCs/>
                      <w:lang w:eastAsia="en-GB"/>
                    </w:rPr>
                  </w:pPr>
                </w:p>
                <w:p w14:paraId="70A9A53D" w14:textId="7C1C4273" w:rsidR="00CC19EC" w:rsidRPr="006A7DF5" w:rsidRDefault="00551D87" w:rsidP="00551D87">
                  <w:pPr>
                    <w:tabs>
                      <w:tab w:val="left" w:pos="709"/>
                      <w:tab w:val="right" w:leader="dot" w:pos="8528"/>
                    </w:tabs>
                    <w:spacing w:before="120" w:after="120" w:line="240" w:lineRule="auto"/>
                    <w:jc w:val="left"/>
                    <w:rPr>
                      <w:rFonts w:eastAsia="Times New Roman" w:cs="Arial"/>
                      <w:b/>
                      <w:lang w:eastAsia="en-GB"/>
                    </w:rPr>
                  </w:pPr>
                  <w:r w:rsidRPr="00E5780F">
                    <w:rPr>
                      <w:rFonts w:eastAsia="Times New Roman" w:cs="Arial"/>
                      <w:iCs/>
                      <w:color w:val="FF0000"/>
                      <w:lang w:eastAsia="en-GB"/>
                    </w:rPr>
                    <w:t>This figure will be used for evaluation purposes.</w:t>
                  </w:r>
                </w:p>
              </w:tc>
              <w:tc>
                <w:tcPr>
                  <w:tcW w:w="1744" w:type="dxa"/>
                  <w:shd w:val="clear" w:color="auto" w:fill="auto"/>
                </w:tcPr>
                <w:p w14:paraId="37350CF9" w14:textId="77777777" w:rsidR="00CC19EC" w:rsidRPr="006A7DF5" w:rsidRDefault="00CC19EC" w:rsidP="00CC19EC">
                  <w:pPr>
                    <w:tabs>
                      <w:tab w:val="left" w:pos="709"/>
                      <w:tab w:val="right" w:leader="dot" w:pos="8528"/>
                    </w:tabs>
                    <w:spacing w:before="120" w:after="120" w:line="240" w:lineRule="auto"/>
                    <w:jc w:val="left"/>
                    <w:rPr>
                      <w:rFonts w:eastAsia="Times New Roman" w:cs="Arial"/>
                      <w:b/>
                      <w:lang w:eastAsia="en-GB"/>
                    </w:rPr>
                  </w:pPr>
                  <w:r w:rsidRPr="006A7DF5">
                    <w:rPr>
                      <w:rFonts w:eastAsia="Times New Roman" w:cs="Arial"/>
                      <w:b/>
                      <w:lang w:eastAsia="en-GB"/>
                    </w:rPr>
                    <w:t>£</w:t>
                  </w:r>
                </w:p>
              </w:tc>
            </w:tr>
          </w:tbl>
          <w:p w14:paraId="19D51F80" w14:textId="77777777" w:rsidR="00CC19EC" w:rsidRPr="00F84D58" w:rsidRDefault="00CC19EC" w:rsidP="00551D87">
            <w:pPr>
              <w:tabs>
                <w:tab w:val="left" w:pos="709"/>
                <w:tab w:val="right" w:leader="dot" w:pos="8528"/>
              </w:tabs>
              <w:spacing w:before="120" w:after="120" w:line="240" w:lineRule="auto"/>
              <w:jc w:val="left"/>
              <w:rPr>
                <w:b/>
                <w:bCs/>
              </w:rPr>
            </w:pPr>
          </w:p>
        </w:tc>
        <w:tc>
          <w:tcPr>
            <w:tcW w:w="821" w:type="pct"/>
            <w:tcBorders>
              <w:left w:val="single" w:sz="4" w:space="0" w:color="auto"/>
            </w:tcBorders>
            <w:shd w:val="clear" w:color="auto" w:fill="FFFFFF"/>
          </w:tcPr>
          <w:p w14:paraId="202629D9" w14:textId="13DA5FD6" w:rsidR="00CC19EC" w:rsidRPr="00F84D58" w:rsidRDefault="00551D87" w:rsidP="00CC19EC">
            <w:pPr>
              <w:jc w:val="center"/>
              <w:rPr>
                <w:b/>
                <w:bCs/>
              </w:rPr>
            </w:pPr>
            <w:r>
              <w:rPr>
                <w:b/>
                <w:bCs/>
              </w:rPr>
              <w:t>3</w:t>
            </w:r>
            <w:r w:rsidR="00CC19EC">
              <w:rPr>
                <w:b/>
                <w:bCs/>
              </w:rPr>
              <w:t>0%</w:t>
            </w:r>
          </w:p>
        </w:tc>
      </w:tr>
    </w:tbl>
    <w:p w14:paraId="4B04988F" w14:textId="6F513BED" w:rsidR="00C844B0" w:rsidRDefault="00C844B0" w:rsidP="00B6274D">
      <w:pPr>
        <w:pStyle w:val="Heading1"/>
        <w:numPr>
          <w:ilvl w:val="0"/>
          <w:numId w:val="0"/>
        </w:numPr>
        <w:rPr>
          <w:rFonts w:cs="Arial"/>
          <w:color w:val="auto"/>
        </w:rPr>
      </w:pPr>
      <w:bookmarkStart w:id="2664" w:name="_Toc283216493"/>
      <w:bookmarkStart w:id="2665" w:name="_Toc100648248"/>
      <w:bookmarkStart w:id="2666" w:name="_Toc95622612"/>
      <w:bookmarkStart w:id="2667" w:name="_Toc95194837"/>
      <w:bookmarkStart w:id="2668" w:name="_Toc95034643"/>
      <w:bookmarkStart w:id="2669" w:name="_Toc95034431"/>
      <w:bookmarkStart w:id="2670" w:name="_Toc95034285"/>
      <w:bookmarkStart w:id="2671" w:name="_Toc95034092"/>
      <w:bookmarkStart w:id="2672" w:name="_Toc95031600"/>
      <w:bookmarkStart w:id="2673" w:name="_Toc95031553"/>
      <w:bookmarkStart w:id="2674" w:name="_Toc94337505"/>
      <w:bookmarkStart w:id="2675" w:name="_Toc94336925"/>
      <w:bookmarkStart w:id="2676" w:name="_Toc94335501"/>
      <w:bookmarkStart w:id="2677" w:name="_Toc94334907"/>
      <w:bookmarkStart w:id="2678" w:name="_Toc94334827"/>
      <w:bookmarkStart w:id="2679" w:name="_Toc93134258"/>
      <w:r>
        <w:rPr>
          <w:rFonts w:cs="Arial"/>
          <w:color w:val="auto"/>
        </w:rPr>
        <w:br w:type="page"/>
      </w:r>
    </w:p>
    <w:p w14:paraId="697D4BA6" w14:textId="381DC52C" w:rsidR="00C844B0" w:rsidRPr="00B6274D" w:rsidRDefault="00C844B0" w:rsidP="00C844B0">
      <w:pPr>
        <w:pStyle w:val="Heading1"/>
        <w:numPr>
          <w:ilvl w:val="0"/>
          <w:numId w:val="0"/>
        </w:numPr>
        <w:rPr>
          <w:rFonts w:cs="Arial"/>
          <w:color w:val="auto"/>
        </w:rPr>
      </w:pPr>
      <w:r>
        <w:rPr>
          <w:rFonts w:cs="Arial"/>
          <w:color w:val="auto"/>
        </w:rPr>
        <w:t xml:space="preserve">5 </w:t>
      </w:r>
      <w:r w:rsidRPr="00C844B0">
        <w:rPr>
          <w:rFonts w:cs="Arial"/>
          <w:color w:val="auto"/>
        </w:rPr>
        <w:t>System demonstration</w:t>
      </w:r>
    </w:p>
    <w:p w14:paraId="5D9485F4" w14:textId="3AB719A3" w:rsidR="00C844B0" w:rsidRPr="003C4875" w:rsidRDefault="00C844B0" w:rsidP="00C844B0">
      <w:pPr>
        <w:spacing w:before="120" w:after="120" w:line="240" w:lineRule="auto"/>
        <w:rPr>
          <w:rFonts w:eastAsia="Times New Roman" w:cs="Arial"/>
          <w:lang w:eastAsia="en-GB"/>
        </w:rPr>
      </w:pPr>
      <w:r w:rsidRPr="003C4875">
        <w:rPr>
          <w:rFonts w:eastAsia="Times New Roman" w:cs="Arial"/>
          <w:lang w:eastAsia="en-GB"/>
        </w:rPr>
        <w:t>In accordance with the cond</w:t>
      </w:r>
      <w:r w:rsidR="00FC15C2" w:rsidRPr="003C4875">
        <w:rPr>
          <w:rFonts w:eastAsia="Times New Roman" w:cs="Arial"/>
          <w:lang w:eastAsia="en-GB"/>
        </w:rPr>
        <w:t>itions as specified in Section 3</w:t>
      </w:r>
      <w:r w:rsidRPr="003C4875">
        <w:rPr>
          <w:rFonts w:eastAsia="Times New Roman" w:cs="Arial"/>
          <w:lang w:eastAsia="en-GB"/>
        </w:rPr>
        <w:t xml:space="preserve"> (</w:t>
      </w:r>
      <w:r w:rsidR="00FC15C2" w:rsidRPr="003C4875">
        <w:rPr>
          <w:rFonts w:eastAsia="Times New Roman" w:cs="Arial"/>
          <w:lang w:eastAsia="en-GB"/>
        </w:rPr>
        <w:t>Tender evaluation</w:t>
      </w:r>
      <w:r w:rsidRPr="003C4875">
        <w:rPr>
          <w:rFonts w:eastAsia="Times New Roman" w:cs="Arial"/>
          <w:lang w:eastAsia="en-GB"/>
        </w:rPr>
        <w:t>) of this document, following the evaluation of the Quality</w:t>
      </w:r>
      <w:r w:rsidR="00FC15C2" w:rsidRPr="003C4875">
        <w:rPr>
          <w:rFonts w:eastAsia="Times New Roman" w:cs="Arial"/>
          <w:lang w:eastAsia="en-GB"/>
        </w:rPr>
        <w:t>, Social Value</w:t>
      </w:r>
      <w:r w:rsidRPr="003C4875">
        <w:rPr>
          <w:rFonts w:eastAsia="Times New Roman" w:cs="Arial"/>
          <w:lang w:eastAsia="en-GB"/>
        </w:rPr>
        <w:t xml:space="preserve"> and Pricing sections of the bid (Stage 2), a shortlist of tenderers will be selected to pass on to Stage 3: System Demonstration. The shortlisted tenderers will be identified from their overall score which will be used to rank tenderers. The highest ranking tenderer will be invited to participate in the system demonstration stage, along with the second and third highest ranking tenderers whose overall scores for Stage 2 are within 10% of the highest ranked tenderer.  </w:t>
      </w:r>
    </w:p>
    <w:p w14:paraId="25E3D242" w14:textId="7802EA13" w:rsidR="00C844B0" w:rsidRPr="003C4875" w:rsidRDefault="00C844B0" w:rsidP="00C844B0">
      <w:pPr>
        <w:tabs>
          <w:tab w:val="left" w:pos="567"/>
        </w:tabs>
        <w:spacing w:before="120" w:after="120" w:line="240" w:lineRule="auto"/>
        <w:rPr>
          <w:rFonts w:eastAsia="Times New Roman" w:cs="Arial"/>
          <w:lang w:eastAsia="en-GB"/>
        </w:rPr>
      </w:pPr>
      <w:r w:rsidRPr="003C4875">
        <w:rPr>
          <w:rFonts w:eastAsia="Times New Roman" w:cs="Arial"/>
          <w:lang w:eastAsia="en-GB"/>
        </w:rPr>
        <w:t>The shortlisted tenderers following the Stage 2 evaluation will be invited to demonstrate their systems to the evaluation panel consisting of representatives from Herefordshire Council</w:t>
      </w:r>
      <w:r w:rsidR="00CA34F0" w:rsidRPr="007F0661">
        <w:rPr>
          <w:rFonts w:eastAsia="Times New Roman" w:cs="Arial"/>
          <w:lang w:eastAsia="en-GB"/>
        </w:rPr>
        <w:t xml:space="preserve"> and Hoople</w:t>
      </w:r>
      <w:r w:rsidRPr="003C4875">
        <w:rPr>
          <w:rFonts w:eastAsia="Times New Roman" w:cs="Arial"/>
          <w:lang w:eastAsia="en-GB"/>
        </w:rPr>
        <w:t>, at our offices in Plough Lane. Each presentation should last up to a maximum of 1.5 hours.</w:t>
      </w:r>
    </w:p>
    <w:p w14:paraId="3006080B" w14:textId="77777777" w:rsidR="00C844B0" w:rsidRPr="003C4875" w:rsidRDefault="00C844B0" w:rsidP="00C844B0">
      <w:pPr>
        <w:tabs>
          <w:tab w:val="left" w:pos="567"/>
        </w:tabs>
        <w:spacing w:before="120" w:after="120" w:line="240" w:lineRule="auto"/>
        <w:rPr>
          <w:rFonts w:eastAsia="Times New Roman" w:cs="Arial"/>
          <w:lang w:eastAsia="en-GB"/>
        </w:rPr>
      </w:pPr>
      <w:r w:rsidRPr="003C4875">
        <w:rPr>
          <w:rFonts w:eastAsia="Times New Roman" w:cs="Arial"/>
          <w:lang w:eastAsia="en-GB"/>
        </w:rPr>
        <w:t>The evaluation panel will consider the functionality and ease of use of the system using the following assessment criteria:</w:t>
      </w:r>
    </w:p>
    <w:p w14:paraId="726F4E35" w14:textId="77777777" w:rsidR="00C844B0" w:rsidRPr="003C4875" w:rsidRDefault="00C844B0" w:rsidP="00C844B0">
      <w:pPr>
        <w:numPr>
          <w:ilvl w:val="0"/>
          <w:numId w:val="57"/>
        </w:numPr>
        <w:tabs>
          <w:tab w:val="left" w:pos="1134"/>
        </w:tabs>
        <w:spacing w:before="120" w:after="120" w:line="240" w:lineRule="auto"/>
        <w:rPr>
          <w:rFonts w:eastAsia="Times New Roman" w:cs="Arial"/>
          <w:lang w:eastAsia="en-GB"/>
        </w:rPr>
      </w:pPr>
      <w:r w:rsidRPr="003C4875">
        <w:rPr>
          <w:rFonts w:eastAsia="Times New Roman" w:cs="Arial"/>
          <w:lang w:eastAsia="en-GB"/>
        </w:rPr>
        <w:t>demonstration of the system and how user friendly and intuitive the platform is (usability)</w:t>
      </w:r>
    </w:p>
    <w:p w14:paraId="33183AA5" w14:textId="77777777" w:rsidR="00C844B0" w:rsidRPr="003C4875" w:rsidRDefault="00C844B0" w:rsidP="00C844B0">
      <w:pPr>
        <w:numPr>
          <w:ilvl w:val="0"/>
          <w:numId w:val="57"/>
        </w:numPr>
        <w:tabs>
          <w:tab w:val="left" w:pos="1134"/>
        </w:tabs>
        <w:spacing w:before="120" w:after="120" w:line="240" w:lineRule="auto"/>
        <w:rPr>
          <w:rFonts w:eastAsia="Times New Roman" w:cs="Arial"/>
          <w:lang w:eastAsia="en-GB"/>
        </w:rPr>
      </w:pPr>
      <w:r w:rsidRPr="003C4875">
        <w:rPr>
          <w:rFonts w:eastAsia="Times New Roman" w:cs="Arial"/>
          <w:lang w:eastAsia="en-GB"/>
        </w:rPr>
        <w:t>how referrals are made, the ease of use of the portal and the referral ‘journey’ though the system, covering roles and responsibilities of the Providers and Clients</w:t>
      </w:r>
    </w:p>
    <w:p w14:paraId="438E9B4A" w14:textId="77777777" w:rsidR="00C844B0" w:rsidRPr="003C4875" w:rsidRDefault="00C844B0" w:rsidP="00C844B0">
      <w:pPr>
        <w:numPr>
          <w:ilvl w:val="0"/>
          <w:numId w:val="57"/>
        </w:numPr>
        <w:tabs>
          <w:tab w:val="left" w:pos="1134"/>
        </w:tabs>
        <w:spacing w:before="120" w:after="120" w:line="240" w:lineRule="auto"/>
        <w:rPr>
          <w:rFonts w:eastAsia="Times New Roman" w:cs="Arial"/>
          <w:lang w:eastAsia="en-GB"/>
        </w:rPr>
      </w:pPr>
      <w:r w:rsidRPr="003C4875">
        <w:rPr>
          <w:rFonts w:eastAsia="Times New Roman" w:cs="Arial"/>
          <w:lang w:eastAsia="en-GB"/>
        </w:rPr>
        <w:t>how reports are accessed and held on the system (including historic information) and the ease of accessibility of such information</w:t>
      </w:r>
    </w:p>
    <w:p w14:paraId="50E84D6F" w14:textId="77777777" w:rsidR="00C844B0" w:rsidRPr="003C4875" w:rsidRDefault="00C844B0" w:rsidP="00C844B0">
      <w:pPr>
        <w:numPr>
          <w:ilvl w:val="0"/>
          <w:numId w:val="57"/>
        </w:numPr>
        <w:tabs>
          <w:tab w:val="left" w:pos="1134"/>
        </w:tabs>
        <w:spacing w:before="120" w:after="120" w:line="240" w:lineRule="auto"/>
        <w:rPr>
          <w:rFonts w:eastAsia="Times New Roman" w:cs="Arial"/>
          <w:lang w:eastAsia="en-GB"/>
        </w:rPr>
      </w:pPr>
      <w:r w:rsidRPr="003C4875">
        <w:rPr>
          <w:rFonts w:eastAsia="Times New Roman" w:cs="Arial"/>
          <w:lang w:eastAsia="en-GB"/>
        </w:rPr>
        <w:t>what reports and data is available from the system and who can access it, such as but not limited to, metrics related to timeframes, number of referrals made per reporting period, by type and/or by Clients organisation structure (department, service area etc)</w:t>
      </w:r>
    </w:p>
    <w:p w14:paraId="7AEF7635" w14:textId="77777777" w:rsidR="00C844B0" w:rsidRPr="003C4875" w:rsidRDefault="00C844B0" w:rsidP="00C844B0">
      <w:pPr>
        <w:numPr>
          <w:ilvl w:val="0"/>
          <w:numId w:val="57"/>
        </w:numPr>
        <w:tabs>
          <w:tab w:val="left" w:pos="1134"/>
        </w:tabs>
        <w:spacing w:before="120" w:after="120" w:line="240" w:lineRule="auto"/>
        <w:rPr>
          <w:rFonts w:eastAsia="Times New Roman" w:cs="Arial"/>
          <w:lang w:eastAsia="en-GB"/>
        </w:rPr>
      </w:pPr>
      <w:r w:rsidRPr="003C4875">
        <w:t xml:space="preserve"> discuss the potential for future service improvements and developments</w:t>
      </w:r>
    </w:p>
    <w:p w14:paraId="4F96DC1E" w14:textId="77777777" w:rsidR="00C844B0" w:rsidRPr="003C4875" w:rsidRDefault="00C844B0" w:rsidP="00C844B0">
      <w:pPr>
        <w:spacing w:after="0"/>
        <w:rPr>
          <w:rFonts w:cs="Arial"/>
        </w:rPr>
      </w:pPr>
    </w:p>
    <w:p w14:paraId="69875751" w14:textId="77777777" w:rsidR="00C844B0" w:rsidRPr="003C4875" w:rsidRDefault="00C844B0" w:rsidP="00C844B0">
      <w:pPr>
        <w:spacing w:after="0"/>
        <w:rPr>
          <w:rFonts w:cs="Arial"/>
        </w:rPr>
      </w:pPr>
      <w:r w:rsidRPr="003C4875">
        <w:rPr>
          <w:rFonts w:cs="Arial"/>
        </w:rPr>
        <w:t xml:space="preserve">For those shortlisted, a copy of each Bidder’s presentation must be sent to the Council via the ProContract e-tendering portal no later than 24 hours before the date of the presentation.  </w:t>
      </w:r>
    </w:p>
    <w:p w14:paraId="082DB843" w14:textId="77777777" w:rsidR="00C844B0" w:rsidRPr="003C4875" w:rsidRDefault="00C844B0" w:rsidP="00C844B0">
      <w:pPr>
        <w:spacing w:after="0"/>
        <w:rPr>
          <w:rFonts w:cs="Arial"/>
        </w:rPr>
      </w:pPr>
    </w:p>
    <w:p w14:paraId="5D02A327" w14:textId="77777777" w:rsidR="00C844B0" w:rsidRPr="003C4875" w:rsidRDefault="00C844B0" w:rsidP="00C844B0">
      <w:pPr>
        <w:rPr>
          <w:rFonts w:cs="Arial"/>
        </w:rPr>
      </w:pPr>
      <w:r w:rsidRPr="003C4875">
        <w:rPr>
          <w:rFonts w:cs="Arial"/>
        </w:rPr>
        <w:t xml:space="preserve">Following the presentation, should the Council’s evaluation panel require further clarification(s), these will be sent to the bidders in writing via the ProContract e-tendering portal within 48 hours of the presentation. Bidders must submit a written response to these clarifications through the ProContract e-tendering portal within two working days, following receipt of the clarification question/s. </w:t>
      </w:r>
    </w:p>
    <w:p w14:paraId="4939ED94" w14:textId="77777777" w:rsidR="00C844B0" w:rsidRPr="003C4875" w:rsidRDefault="00C844B0" w:rsidP="00C844B0">
      <w:pPr>
        <w:rPr>
          <w:rFonts w:cs="Arial"/>
        </w:rPr>
      </w:pPr>
    </w:p>
    <w:p w14:paraId="4E5C1B82" w14:textId="353C1689" w:rsidR="00C844B0" w:rsidRPr="003C4875" w:rsidRDefault="00C844B0" w:rsidP="00C844B0">
      <w:pPr>
        <w:rPr>
          <w:rFonts w:cs="Arial"/>
          <w:b/>
        </w:rPr>
      </w:pPr>
      <w:r w:rsidRPr="003C4875">
        <w:rPr>
          <w:rFonts w:cs="Arial"/>
          <w:b/>
        </w:rPr>
        <w:t xml:space="preserve">Important Note: Tenderers are </w:t>
      </w:r>
      <w:r w:rsidRPr="003C4875">
        <w:rPr>
          <w:rFonts w:cs="Arial"/>
          <w:b/>
          <w:u w:val="single"/>
        </w:rPr>
        <w:t>not</w:t>
      </w:r>
      <w:r w:rsidRPr="003C4875">
        <w:rPr>
          <w:rFonts w:cs="Arial"/>
          <w:b/>
        </w:rPr>
        <w:t xml:space="preserve"> required to submit a presentation at tender stage. If you are successful at being shortlisted to Stage 3, you will be notified by Herefordshire Council via the ProContract e-tendering portal in w/c 22 January 2024.  </w:t>
      </w:r>
    </w:p>
    <w:p w14:paraId="3E9834C6" w14:textId="01E15729" w:rsidR="00C844B0" w:rsidRPr="003C4875" w:rsidRDefault="00C844B0" w:rsidP="00C844B0">
      <w:pPr>
        <w:rPr>
          <w:rFonts w:cs="Arial"/>
          <w:b/>
        </w:rPr>
      </w:pPr>
      <w:r w:rsidRPr="003C4875">
        <w:rPr>
          <w:rFonts w:cs="Arial"/>
          <w:b/>
        </w:rPr>
        <w:t xml:space="preserve">Presentations will take place in w/c 29 January 2024.  </w:t>
      </w:r>
    </w:p>
    <w:p w14:paraId="702D7501" w14:textId="77777777" w:rsidR="00C844B0" w:rsidRPr="003C4875" w:rsidRDefault="00C844B0" w:rsidP="00C844B0">
      <w:pPr>
        <w:tabs>
          <w:tab w:val="left" w:pos="1134"/>
        </w:tabs>
        <w:spacing w:before="120" w:after="120" w:line="240" w:lineRule="auto"/>
        <w:rPr>
          <w:rFonts w:eastAsia="Times New Roman" w:cs="Arial"/>
          <w:lang w:eastAsia="en-GB"/>
        </w:rPr>
      </w:pPr>
    </w:p>
    <w:p w14:paraId="1AEEA8D8" w14:textId="19D97622" w:rsidR="00C844B0" w:rsidRPr="009A4932" w:rsidRDefault="00C844B0" w:rsidP="00C844B0">
      <w:pPr>
        <w:tabs>
          <w:tab w:val="left" w:pos="1134"/>
        </w:tabs>
        <w:spacing w:before="120" w:after="120" w:line="240" w:lineRule="auto"/>
        <w:rPr>
          <w:rFonts w:cs="Arial"/>
        </w:rPr>
      </w:pPr>
      <w:r w:rsidRPr="003C4875">
        <w:rPr>
          <w:rFonts w:cs="Arial"/>
        </w:rPr>
        <w:t xml:space="preserve">Suppliers </w:t>
      </w:r>
      <w:r w:rsidR="007F0661">
        <w:rPr>
          <w:rFonts w:cs="Arial"/>
        </w:rPr>
        <w:t xml:space="preserve">presentations </w:t>
      </w:r>
      <w:r w:rsidRPr="003C4875">
        <w:rPr>
          <w:rFonts w:cs="Arial"/>
        </w:rPr>
        <w:t xml:space="preserve">will be assessed against the scoring criteria outlined in Section 3 </w:t>
      </w:r>
      <w:r w:rsidR="00FC15C2" w:rsidRPr="003C4875">
        <w:rPr>
          <w:rFonts w:cs="Arial"/>
        </w:rPr>
        <w:t>(Tender evaluation) of this document</w:t>
      </w:r>
      <w:r w:rsidRPr="003C4875">
        <w:rPr>
          <w:rFonts w:cs="Arial"/>
        </w:rPr>
        <w:t>.</w:t>
      </w:r>
    </w:p>
    <w:p w14:paraId="3E4A2D95" w14:textId="13B403A8" w:rsidR="00C844B0" w:rsidRDefault="00C844B0" w:rsidP="00C844B0">
      <w:pPr>
        <w:spacing w:after="0" w:line="240" w:lineRule="auto"/>
        <w:jc w:val="left"/>
        <w:rPr>
          <w:rFonts w:cs="Arial"/>
        </w:rPr>
      </w:pPr>
      <w:r>
        <w:rPr>
          <w:b/>
          <w:bCs/>
          <w:color w:val="000000"/>
          <w:sz w:val="36"/>
          <w:szCs w:val="36"/>
        </w:rPr>
        <w:br w:type="page"/>
      </w:r>
    </w:p>
    <w:p w14:paraId="73758386" w14:textId="2A18C141" w:rsidR="0032674F" w:rsidRPr="00B6274D" w:rsidRDefault="00C844B0" w:rsidP="00B6274D">
      <w:pPr>
        <w:pStyle w:val="Heading1"/>
        <w:numPr>
          <w:ilvl w:val="0"/>
          <w:numId w:val="0"/>
        </w:numPr>
        <w:rPr>
          <w:rFonts w:cs="Arial"/>
          <w:color w:val="auto"/>
        </w:rPr>
      </w:pPr>
      <w:r>
        <w:rPr>
          <w:rFonts w:cs="Arial"/>
          <w:color w:val="auto"/>
        </w:rPr>
        <w:t>6</w:t>
      </w:r>
      <w:r w:rsidR="0032674F">
        <w:rPr>
          <w:rFonts w:cs="Arial"/>
          <w:color w:val="auto"/>
        </w:rPr>
        <w:t xml:space="preserve"> </w:t>
      </w:r>
      <w:r w:rsidR="00F8741E">
        <w:rPr>
          <w:rFonts w:cs="Arial"/>
          <w:color w:val="auto"/>
        </w:rPr>
        <w:t>Standard requirements</w:t>
      </w:r>
    </w:p>
    <w:p w14:paraId="7E439925" w14:textId="1F5BFB4E" w:rsidR="00356749" w:rsidRPr="00356749" w:rsidRDefault="00C844B0" w:rsidP="00F22C4C">
      <w:pPr>
        <w:pStyle w:val="Heading3"/>
        <w:numPr>
          <w:ilvl w:val="0"/>
          <w:numId w:val="0"/>
        </w:numPr>
        <w:rPr>
          <w:color w:val="000000"/>
          <w:sz w:val="28"/>
          <w:szCs w:val="28"/>
        </w:rPr>
      </w:pPr>
      <w:r>
        <w:rPr>
          <w:color w:val="000000"/>
          <w:sz w:val="28"/>
          <w:szCs w:val="28"/>
        </w:rPr>
        <w:t>6</w:t>
      </w:r>
      <w:r w:rsidR="00F8741E">
        <w:rPr>
          <w:color w:val="000000"/>
          <w:sz w:val="28"/>
          <w:szCs w:val="28"/>
        </w:rPr>
        <w:t xml:space="preserve">.1 </w:t>
      </w:r>
      <w:r w:rsidR="00356749" w:rsidRPr="00356749">
        <w:rPr>
          <w:color w:val="000000"/>
          <w:sz w:val="28"/>
          <w:szCs w:val="28"/>
        </w:rPr>
        <w:t>Tender conditions</w:t>
      </w:r>
    </w:p>
    <w:p w14:paraId="02572F2F" w14:textId="2C2B4DF5" w:rsidR="00356749" w:rsidRPr="00356749" w:rsidRDefault="00356749" w:rsidP="00356749">
      <w:pPr>
        <w:pStyle w:val="Heading3"/>
        <w:numPr>
          <w:ilvl w:val="0"/>
          <w:numId w:val="0"/>
        </w:numPr>
        <w:ind w:left="720" w:hanging="720"/>
        <w:rPr>
          <w:b w:val="0"/>
          <w:color w:val="000000"/>
          <w:sz w:val="22"/>
        </w:rPr>
      </w:pPr>
      <w:r w:rsidRPr="00356749">
        <w:rPr>
          <w:color w:val="000000"/>
          <w:sz w:val="22"/>
        </w:rPr>
        <w:t xml:space="preserve">Acceptance of </w:t>
      </w:r>
      <w:r w:rsidR="00B6274D">
        <w:rPr>
          <w:color w:val="000000"/>
          <w:sz w:val="22"/>
        </w:rPr>
        <w:t>t</w:t>
      </w:r>
      <w:r w:rsidRPr="00356749">
        <w:rPr>
          <w:color w:val="000000"/>
          <w:sz w:val="22"/>
        </w:rPr>
        <w:t>ender</w:t>
      </w:r>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p>
    <w:p w14:paraId="65B9D299" w14:textId="7C0853A0" w:rsidR="00356749" w:rsidRDefault="00356749" w:rsidP="00356749">
      <w:pPr>
        <w:rPr>
          <w:rFonts w:cs="Arial"/>
        </w:rPr>
      </w:pPr>
      <w:r>
        <w:rPr>
          <w:rFonts w:cs="Arial"/>
        </w:rPr>
        <w:t xml:space="preserve">The </w:t>
      </w:r>
      <w:r w:rsidR="00B6274D">
        <w:rPr>
          <w:rFonts w:cs="Arial"/>
        </w:rPr>
        <w:t>t</w:t>
      </w:r>
      <w:r>
        <w:rPr>
          <w:rFonts w:cs="Arial"/>
        </w:rPr>
        <w:t xml:space="preserve">ender shall constitute an irrevocable offer to perform the </w:t>
      </w:r>
      <w:r w:rsidR="00B6274D">
        <w:rPr>
          <w:rFonts w:cs="Arial"/>
        </w:rPr>
        <w:t>s</w:t>
      </w:r>
      <w:r>
        <w:rPr>
          <w:rFonts w:cs="Arial"/>
        </w:rPr>
        <w:t xml:space="preserve">ervices. The successful </w:t>
      </w:r>
      <w:r w:rsidR="00B6274D">
        <w:rPr>
          <w:rFonts w:cs="Arial"/>
        </w:rPr>
        <w:t>b</w:t>
      </w:r>
      <w:r>
        <w:rPr>
          <w:rFonts w:cs="Arial"/>
        </w:rPr>
        <w:t xml:space="preserve">idder shall conclude a formal </w:t>
      </w:r>
      <w:r w:rsidR="00B6274D">
        <w:rPr>
          <w:rFonts w:cs="Arial"/>
        </w:rPr>
        <w:t>c</w:t>
      </w:r>
      <w:r>
        <w:rPr>
          <w:rFonts w:cs="Arial"/>
        </w:rPr>
        <w:t xml:space="preserve">ontract with the </w:t>
      </w:r>
      <w:r w:rsidR="00B6274D">
        <w:rPr>
          <w:rFonts w:cs="Arial"/>
        </w:rPr>
        <w:t>c</w:t>
      </w:r>
      <w:r>
        <w:rPr>
          <w:rFonts w:cs="Arial"/>
        </w:rPr>
        <w:t xml:space="preserve">ouncil, which shall embody the </w:t>
      </w:r>
      <w:r w:rsidR="00B6274D">
        <w:rPr>
          <w:rFonts w:cs="Arial"/>
        </w:rPr>
        <w:t>b</w:t>
      </w:r>
      <w:r>
        <w:rPr>
          <w:rFonts w:cs="Arial"/>
        </w:rPr>
        <w:t>idder’s offer.</w:t>
      </w:r>
    </w:p>
    <w:p w14:paraId="24D11E17" w14:textId="74FB165A" w:rsidR="00356749" w:rsidRDefault="00356749" w:rsidP="00356749">
      <w:pPr>
        <w:rPr>
          <w:rFonts w:cs="Arial"/>
        </w:rPr>
      </w:pPr>
      <w:r>
        <w:rPr>
          <w:rFonts w:cs="Arial"/>
        </w:rPr>
        <w:t xml:space="preserve">The </w:t>
      </w:r>
      <w:r w:rsidR="003B0234">
        <w:rPr>
          <w:rFonts w:cs="Arial"/>
        </w:rPr>
        <w:t>ITT</w:t>
      </w:r>
      <w:r>
        <w:rPr>
          <w:rFonts w:cs="Arial"/>
        </w:rPr>
        <w:t xml:space="preserve"> and the submission of the </w:t>
      </w:r>
      <w:r w:rsidR="00B6274D">
        <w:rPr>
          <w:rFonts w:cs="Arial"/>
        </w:rPr>
        <w:t>t</w:t>
      </w:r>
      <w:r>
        <w:rPr>
          <w:rFonts w:cs="Arial"/>
        </w:rPr>
        <w:t xml:space="preserve">ender shall not in any way bind the </w:t>
      </w:r>
      <w:r w:rsidR="00B6274D">
        <w:rPr>
          <w:rFonts w:cs="Arial"/>
        </w:rPr>
        <w:t>c</w:t>
      </w:r>
      <w:r>
        <w:rPr>
          <w:rFonts w:cs="Arial"/>
        </w:rPr>
        <w:t xml:space="preserve">ouncil to enter into a contract with the </w:t>
      </w:r>
      <w:r w:rsidR="00B6274D">
        <w:rPr>
          <w:rFonts w:cs="Arial"/>
        </w:rPr>
        <w:t>b</w:t>
      </w:r>
      <w:r>
        <w:rPr>
          <w:rFonts w:cs="Arial"/>
        </w:rPr>
        <w:t xml:space="preserve">idder or involve the </w:t>
      </w:r>
      <w:r w:rsidR="00B6274D">
        <w:rPr>
          <w:rFonts w:cs="Arial"/>
        </w:rPr>
        <w:t>c</w:t>
      </w:r>
      <w:r>
        <w:rPr>
          <w:rFonts w:cs="Arial"/>
        </w:rPr>
        <w:t xml:space="preserve">ouncil in any financial commitment whatsoever in this respect. The </w:t>
      </w:r>
      <w:r w:rsidR="00B6274D">
        <w:rPr>
          <w:rFonts w:cs="Arial"/>
        </w:rPr>
        <w:t>c</w:t>
      </w:r>
      <w:r>
        <w:rPr>
          <w:rFonts w:cs="Arial"/>
        </w:rPr>
        <w:t>ouncil do</w:t>
      </w:r>
      <w:r w:rsidR="00B6274D">
        <w:rPr>
          <w:rFonts w:cs="Arial"/>
        </w:rPr>
        <w:t>es</w:t>
      </w:r>
      <w:r>
        <w:rPr>
          <w:rFonts w:cs="Arial"/>
        </w:rPr>
        <w:t xml:space="preserve"> not bind </w:t>
      </w:r>
      <w:r w:rsidR="00B6274D">
        <w:rPr>
          <w:rFonts w:cs="Arial"/>
        </w:rPr>
        <w:t xml:space="preserve">itself </w:t>
      </w:r>
      <w:r>
        <w:rPr>
          <w:rFonts w:cs="Arial"/>
        </w:rPr>
        <w:t xml:space="preserve">to accept the lowest, or any, </w:t>
      </w:r>
      <w:r w:rsidR="00B6274D">
        <w:rPr>
          <w:rFonts w:cs="Arial"/>
        </w:rPr>
        <w:t>t</w:t>
      </w:r>
      <w:r>
        <w:rPr>
          <w:rFonts w:cs="Arial"/>
        </w:rPr>
        <w:t xml:space="preserve">ender, but at the </w:t>
      </w:r>
      <w:r w:rsidR="00B6274D">
        <w:rPr>
          <w:rFonts w:cs="Arial"/>
        </w:rPr>
        <w:t>c</w:t>
      </w:r>
      <w:r>
        <w:rPr>
          <w:rFonts w:cs="Arial"/>
        </w:rPr>
        <w:t xml:space="preserve">ouncil’s sole discretion, may accept the whole or part of any </w:t>
      </w:r>
      <w:r w:rsidR="00B6274D">
        <w:rPr>
          <w:rFonts w:cs="Arial"/>
        </w:rPr>
        <w:t>t</w:t>
      </w:r>
      <w:r>
        <w:rPr>
          <w:rFonts w:cs="Arial"/>
        </w:rPr>
        <w:t>ender.</w:t>
      </w:r>
    </w:p>
    <w:p w14:paraId="057C0F0F" w14:textId="70F0FAD1" w:rsidR="00356749" w:rsidRDefault="00356749" w:rsidP="00356749">
      <w:pPr>
        <w:rPr>
          <w:rFonts w:cs="Arial"/>
        </w:rPr>
      </w:pPr>
      <w:r>
        <w:rPr>
          <w:rFonts w:cs="Arial"/>
        </w:rPr>
        <w:t xml:space="preserve">Any acceptance of a </w:t>
      </w:r>
      <w:r w:rsidR="00B6274D">
        <w:rPr>
          <w:rFonts w:cs="Arial"/>
        </w:rPr>
        <w:t>t</w:t>
      </w:r>
      <w:r>
        <w:rPr>
          <w:rFonts w:cs="Arial"/>
        </w:rPr>
        <w:t xml:space="preserve">ender by the </w:t>
      </w:r>
      <w:r w:rsidR="00B6274D">
        <w:rPr>
          <w:rFonts w:cs="Arial"/>
        </w:rPr>
        <w:t>c</w:t>
      </w:r>
      <w:r>
        <w:rPr>
          <w:rFonts w:cs="Arial"/>
        </w:rPr>
        <w:t xml:space="preserve">ouncil shall be in writing. Upon such acceptance the </w:t>
      </w:r>
      <w:r w:rsidR="00B6274D">
        <w:rPr>
          <w:rFonts w:cs="Arial"/>
        </w:rPr>
        <w:t>c</w:t>
      </w:r>
      <w:r>
        <w:rPr>
          <w:rFonts w:cs="Arial"/>
        </w:rPr>
        <w:t xml:space="preserve">ontract shall become binding on both parties. </w:t>
      </w:r>
      <w:bookmarkStart w:id="2680" w:name="_DV_C86"/>
      <w:r>
        <w:rPr>
          <w:rFonts w:cs="Arial"/>
        </w:rPr>
        <w:t xml:space="preserve">The </w:t>
      </w:r>
      <w:r w:rsidR="00B6274D">
        <w:rPr>
          <w:rFonts w:cs="Arial"/>
        </w:rPr>
        <w:t>t</w:t>
      </w:r>
      <w:r>
        <w:rPr>
          <w:rFonts w:cs="Arial"/>
        </w:rPr>
        <w:t>ender</w:t>
      </w:r>
      <w:bookmarkStart w:id="2681" w:name="_DV_M142"/>
      <w:bookmarkEnd w:id="2680"/>
      <w:bookmarkEnd w:id="2681"/>
      <w:r>
        <w:rPr>
          <w:rFonts w:cs="Arial"/>
        </w:rPr>
        <w:t xml:space="preserve"> shall remain open for acceptance for a period of 6 months from the closing date for receipt of </w:t>
      </w:r>
      <w:bookmarkStart w:id="2682" w:name="_DV_C88"/>
      <w:r w:rsidR="00B6274D">
        <w:rPr>
          <w:rFonts w:cs="Arial"/>
        </w:rPr>
        <w:t>t</w:t>
      </w:r>
      <w:r>
        <w:rPr>
          <w:rFonts w:cs="Arial"/>
        </w:rPr>
        <w:t>enders</w:t>
      </w:r>
      <w:bookmarkStart w:id="2683" w:name="_DV_M143"/>
      <w:bookmarkEnd w:id="2682"/>
      <w:bookmarkEnd w:id="2683"/>
      <w:r>
        <w:rPr>
          <w:rFonts w:cs="Arial"/>
        </w:rPr>
        <w:t>.</w:t>
      </w:r>
    </w:p>
    <w:p w14:paraId="035A567E" w14:textId="75ABC8FB" w:rsidR="00356749" w:rsidRDefault="00356749" w:rsidP="00356749">
      <w:pPr>
        <w:rPr>
          <w:rFonts w:cs="Arial"/>
        </w:rPr>
      </w:pPr>
      <w:r>
        <w:rPr>
          <w:rFonts w:cs="Arial"/>
        </w:rPr>
        <w:t xml:space="preserve">Any acceptance of a </w:t>
      </w:r>
      <w:r w:rsidR="00B6274D">
        <w:rPr>
          <w:rFonts w:cs="Arial"/>
        </w:rPr>
        <w:t>t</w:t>
      </w:r>
      <w:r>
        <w:rPr>
          <w:rFonts w:cs="Arial"/>
        </w:rPr>
        <w:t xml:space="preserve">ender is on the understanding that this does not bind the </w:t>
      </w:r>
      <w:r w:rsidR="00B6274D">
        <w:rPr>
          <w:rFonts w:cs="Arial"/>
        </w:rPr>
        <w:t>c</w:t>
      </w:r>
      <w:r>
        <w:rPr>
          <w:rFonts w:cs="Arial"/>
        </w:rPr>
        <w:t xml:space="preserve">ouncil to a single supplier or exclusive contract for the </w:t>
      </w:r>
      <w:r w:rsidR="00B6274D">
        <w:rPr>
          <w:rFonts w:cs="Arial"/>
        </w:rPr>
        <w:t>s</w:t>
      </w:r>
      <w:r>
        <w:rPr>
          <w:rFonts w:cs="Arial"/>
        </w:rPr>
        <w:t>ervices supplied.</w:t>
      </w:r>
    </w:p>
    <w:p w14:paraId="3BB4E169" w14:textId="5A4A2C0F" w:rsidR="00356749" w:rsidRPr="00356749" w:rsidRDefault="00356749" w:rsidP="00356749">
      <w:pPr>
        <w:pStyle w:val="Heading3"/>
        <w:numPr>
          <w:ilvl w:val="0"/>
          <w:numId w:val="0"/>
        </w:numPr>
        <w:ind w:left="720" w:hanging="720"/>
        <w:rPr>
          <w:bCs w:val="0"/>
          <w:color w:val="000000"/>
          <w:sz w:val="22"/>
        </w:rPr>
      </w:pPr>
      <w:bookmarkStart w:id="2684" w:name="_Toc283216494"/>
      <w:bookmarkStart w:id="2685" w:name="_Toc100648249"/>
      <w:bookmarkStart w:id="2686" w:name="_Toc95622613"/>
      <w:bookmarkStart w:id="2687" w:name="_Toc95194838"/>
      <w:bookmarkStart w:id="2688" w:name="_Toc95034644"/>
      <w:bookmarkStart w:id="2689" w:name="_Toc95034432"/>
      <w:bookmarkStart w:id="2690" w:name="_Toc95034286"/>
      <w:bookmarkStart w:id="2691" w:name="_Toc95034093"/>
      <w:bookmarkStart w:id="2692" w:name="_Toc95031601"/>
      <w:bookmarkStart w:id="2693" w:name="_Toc95031554"/>
      <w:bookmarkStart w:id="2694" w:name="_Toc94337506"/>
      <w:bookmarkStart w:id="2695" w:name="_Toc94336926"/>
      <w:bookmarkStart w:id="2696" w:name="_Toc94335502"/>
      <w:bookmarkStart w:id="2697" w:name="_Toc94334908"/>
      <w:bookmarkStart w:id="2698" w:name="_Toc94334828"/>
      <w:r w:rsidRPr="00356749">
        <w:rPr>
          <w:bCs w:val="0"/>
          <w:color w:val="000000"/>
          <w:sz w:val="22"/>
        </w:rPr>
        <w:t xml:space="preserve">Rejection of </w:t>
      </w:r>
      <w:r w:rsidR="00B6274D">
        <w:rPr>
          <w:bCs w:val="0"/>
          <w:color w:val="000000"/>
          <w:sz w:val="22"/>
        </w:rPr>
        <w:t>t</w:t>
      </w:r>
      <w:r w:rsidRPr="00356749">
        <w:rPr>
          <w:bCs w:val="0"/>
          <w:color w:val="000000"/>
          <w:sz w:val="22"/>
        </w:rPr>
        <w:t>ender</w:t>
      </w:r>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p>
    <w:p w14:paraId="2538577B" w14:textId="2A472F6F" w:rsidR="00356749" w:rsidRDefault="00356749" w:rsidP="00356749">
      <w:pPr>
        <w:rPr>
          <w:rFonts w:cs="Arial"/>
        </w:rPr>
      </w:pPr>
      <w:r>
        <w:rPr>
          <w:rFonts w:cs="Arial"/>
        </w:rPr>
        <w:t xml:space="preserve">The </w:t>
      </w:r>
      <w:r w:rsidR="00B6274D">
        <w:rPr>
          <w:rFonts w:cs="Arial"/>
        </w:rPr>
        <w:t>c</w:t>
      </w:r>
      <w:r>
        <w:rPr>
          <w:rFonts w:cs="Arial"/>
        </w:rPr>
        <w:t xml:space="preserve">ouncil may reject any </w:t>
      </w:r>
      <w:r w:rsidR="00B6274D">
        <w:rPr>
          <w:rFonts w:cs="Arial"/>
        </w:rPr>
        <w:t>t</w:t>
      </w:r>
      <w:r>
        <w:rPr>
          <w:rFonts w:cs="Arial"/>
        </w:rPr>
        <w:t>ender and proposed solution that is:</w:t>
      </w:r>
    </w:p>
    <w:p w14:paraId="7D80D775" w14:textId="77777777" w:rsidR="00356749" w:rsidRDefault="00356749" w:rsidP="00827EFE">
      <w:pPr>
        <w:pStyle w:val="ListParagraph"/>
        <w:numPr>
          <w:ilvl w:val="0"/>
          <w:numId w:val="17"/>
        </w:numPr>
        <w:rPr>
          <w:rFonts w:cs="Arial"/>
        </w:rPr>
      </w:pPr>
      <w:r>
        <w:rPr>
          <w:rFonts w:cs="Arial"/>
        </w:rPr>
        <w:t>Incomplete</w:t>
      </w:r>
    </w:p>
    <w:p w14:paraId="52D6922C" w14:textId="77777777" w:rsidR="00356749" w:rsidRDefault="00356749" w:rsidP="00827EFE">
      <w:pPr>
        <w:pStyle w:val="ListParagraph"/>
        <w:numPr>
          <w:ilvl w:val="0"/>
          <w:numId w:val="17"/>
        </w:numPr>
        <w:rPr>
          <w:rFonts w:cs="Arial"/>
        </w:rPr>
      </w:pPr>
      <w:r>
        <w:rPr>
          <w:rFonts w:cs="Arial"/>
        </w:rPr>
        <w:t>Cannot adequately quantify the whole life costs</w:t>
      </w:r>
    </w:p>
    <w:p w14:paraId="0CB286C4" w14:textId="77777777" w:rsidR="00356749" w:rsidRDefault="00356749" w:rsidP="00827EFE">
      <w:pPr>
        <w:pStyle w:val="ListParagraph"/>
        <w:numPr>
          <w:ilvl w:val="0"/>
          <w:numId w:val="17"/>
        </w:numPr>
        <w:rPr>
          <w:rFonts w:cs="Arial"/>
        </w:rPr>
      </w:pPr>
      <w:r>
        <w:rPr>
          <w:rFonts w:cs="Arial"/>
        </w:rPr>
        <w:t>Introduces additional risk</w:t>
      </w:r>
    </w:p>
    <w:p w14:paraId="37E8CC72" w14:textId="77777777" w:rsidR="00356749" w:rsidRDefault="00356749" w:rsidP="00827EFE">
      <w:pPr>
        <w:pStyle w:val="ListParagraph"/>
        <w:numPr>
          <w:ilvl w:val="0"/>
          <w:numId w:val="17"/>
        </w:numPr>
        <w:rPr>
          <w:rFonts w:cs="Arial"/>
        </w:rPr>
      </w:pPr>
      <w:r>
        <w:rPr>
          <w:rFonts w:cs="Arial"/>
        </w:rPr>
        <w:t>Submitted later than the prescribed date and time</w:t>
      </w:r>
      <w:bookmarkStart w:id="2699" w:name="_DV_M107"/>
      <w:bookmarkEnd w:id="2699"/>
    </w:p>
    <w:p w14:paraId="78F7F093" w14:textId="21B1BF02" w:rsidR="00356749" w:rsidRDefault="00356749" w:rsidP="00827EFE">
      <w:pPr>
        <w:pStyle w:val="ListParagraph"/>
        <w:numPr>
          <w:ilvl w:val="0"/>
          <w:numId w:val="17"/>
        </w:numPr>
        <w:rPr>
          <w:rFonts w:cs="Arial"/>
        </w:rPr>
      </w:pPr>
      <w:r>
        <w:rPr>
          <w:rFonts w:cs="Arial"/>
        </w:rPr>
        <w:t xml:space="preserve">Not in accordance with the </w:t>
      </w:r>
      <w:bookmarkStart w:id="2700" w:name="_DV_M108"/>
      <w:bookmarkEnd w:id="2700"/>
      <w:r w:rsidR="003B0234">
        <w:rPr>
          <w:rFonts w:cs="Arial"/>
        </w:rPr>
        <w:t>ITT</w:t>
      </w:r>
      <w:r>
        <w:rPr>
          <w:rFonts w:cs="Arial"/>
        </w:rPr>
        <w:t xml:space="preserve"> and all other provisions of the </w:t>
      </w:r>
      <w:r w:rsidR="00B6274D">
        <w:rPr>
          <w:rFonts w:cs="Arial"/>
        </w:rPr>
        <w:t>t</w:t>
      </w:r>
      <w:r>
        <w:rPr>
          <w:rFonts w:cs="Arial"/>
        </w:rPr>
        <w:t xml:space="preserve">ender </w:t>
      </w:r>
      <w:r w:rsidR="00B6274D">
        <w:rPr>
          <w:rFonts w:cs="Arial"/>
        </w:rPr>
        <w:t>d</w:t>
      </w:r>
      <w:r>
        <w:rPr>
          <w:rFonts w:cs="Arial"/>
        </w:rPr>
        <w:t>ocuments</w:t>
      </w:r>
    </w:p>
    <w:p w14:paraId="5AD53C53" w14:textId="77777777" w:rsidR="00356749" w:rsidRDefault="00356749" w:rsidP="00827EFE">
      <w:pPr>
        <w:pStyle w:val="ListParagraph"/>
        <w:numPr>
          <w:ilvl w:val="0"/>
          <w:numId w:val="17"/>
        </w:numPr>
        <w:rPr>
          <w:rFonts w:cs="Arial"/>
        </w:rPr>
      </w:pPr>
      <w:r>
        <w:rPr>
          <w:rFonts w:cs="Arial"/>
        </w:rPr>
        <w:t xml:space="preserve">In breach of any condition contained in the </w:t>
      </w:r>
      <w:bookmarkStart w:id="2701" w:name="_DV_M109"/>
      <w:bookmarkEnd w:id="2701"/>
      <w:r w:rsidR="003B0234">
        <w:rPr>
          <w:rFonts w:cs="Arial"/>
        </w:rPr>
        <w:t>ITT</w:t>
      </w:r>
      <w:r>
        <w:rPr>
          <w:rFonts w:cs="Arial"/>
        </w:rPr>
        <w:t xml:space="preserve"> </w:t>
      </w:r>
    </w:p>
    <w:p w14:paraId="41781EFC" w14:textId="77777777" w:rsidR="00F869EA" w:rsidRDefault="00356749" w:rsidP="00827EFE">
      <w:pPr>
        <w:pStyle w:val="ListParagraph"/>
        <w:numPr>
          <w:ilvl w:val="0"/>
          <w:numId w:val="17"/>
        </w:numPr>
        <w:rPr>
          <w:rFonts w:cs="Arial"/>
        </w:rPr>
      </w:pPr>
      <w:r w:rsidRPr="00F869EA">
        <w:rPr>
          <w:rFonts w:cs="Arial"/>
        </w:rPr>
        <w:t>Deemed to not have passed the company credit check which the council may undertake</w:t>
      </w:r>
    </w:p>
    <w:p w14:paraId="3849736D" w14:textId="1A53DBAD" w:rsidR="00F869EA" w:rsidRPr="00C01D0D" w:rsidRDefault="00B6274D" w:rsidP="00827EFE">
      <w:pPr>
        <w:pStyle w:val="ListParagraph"/>
        <w:numPr>
          <w:ilvl w:val="0"/>
          <w:numId w:val="17"/>
        </w:numPr>
        <w:rPr>
          <w:color w:val="000000"/>
          <w:sz w:val="20"/>
          <w:szCs w:val="20"/>
        </w:rPr>
      </w:pPr>
      <w:r>
        <w:rPr>
          <w:color w:val="000000"/>
        </w:rPr>
        <w:t>T</w:t>
      </w:r>
      <w:r w:rsidR="00F869EA" w:rsidRPr="00C01D0D">
        <w:rPr>
          <w:color w:val="000000"/>
        </w:rPr>
        <w:t xml:space="preserve">he council may reject your bid if it contains caveats, conditions or any other statement or assumption qualifying the </w:t>
      </w:r>
      <w:r>
        <w:rPr>
          <w:color w:val="000000"/>
        </w:rPr>
        <w:t>t</w:t>
      </w:r>
      <w:r w:rsidR="00F869EA" w:rsidRPr="00C01D0D">
        <w:rPr>
          <w:color w:val="000000"/>
        </w:rPr>
        <w:t xml:space="preserve">ender response, meaning that, in the reasonable opinion of the council, the </w:t>
      </w:r>
      <w:r>
        <w:rPr>
          <w:color w:val="000000"/>
        </w:rPr>
        <w:t>t</w:t>
      </w:r>
      <w:r w:rsidR="00F869EA" w:rsidRPr="00C01D0D">
        <w:rPr>
          <w:color w:val="000000"/>
        </w:rPr>
        <w:t>ender response is not capable of evaluation in accordance with the published evaluation criteria, or requires changes to any documents issued by the council in any way</w:t>
      </w:r>
      <w:r>
        <w:rPr>
          <w:color w:val="000000"/>
        </w:rPr>
        <w:t>.</w:t>
      </w:r>
    </w:p>
    <w:p w14:paraId="74DDFA2E" w14:textId="3ECF01D8" w:rsidR="00356749" w:rsidRDefault="00356749" w:rsidP="00356749">
      <w:pPr>
        <w:rPr>
          <w:rFonts w:cs="Arial"/>
        </w:rPr>
      </w:pPr>
      <w:r>
        <w:rPr>
          <w:rFonts w:cs="Arial"/>
        </w:rPr>
        <w:t xml:space="preserve">The </w:t>
      </w:r>
      <w:r w:rsidR="00B6274D">
        <w:rPr>
          <w:rFonts w:cs="Arial"/>
        </w:rPr>
        <w:t>c</w:t>
      </w:r>
      <w:r>
        <w:rPr>
          <w:rFonts w:cs="Arial"/>
        </w:rPr>
        <w:t xml:space="preserve">ouncil may also reject any </w:t>
      </w:r>
      <w:r w:rsidR="00B6274D">
        <w:rPr>
          <w:rFonts w:cs="Arial"/>
        </w:rPr>
        <w:t>t</w:t>
      </w:r>
      <w:r>
        <w:rPr>
          <w:rFonts w:cs="Arial"/>
        </w:rPr>
        <w:t xml:space="preserve">ender in respect of which the </w:t>
      </w:r>
      <w:r w:rsidR="00B6274D">
        <w:rPr>
          <w:rFonts w:cs="Arial"/>
        </w:rPr>
        <w:t>b</w:t>
      </w:r>
      <w:r>
        <w:rPr>
          <w:rFonts w:cs="Arial"/>
        </w:rPr>
        <w:t>idder</w:t>
      </w:r>
      <w:r w:rsidR="00B6274D">
        <w:rPr>
          <w:rFonts w:cs="Arial"/>
        </w:rPr>
        <w:t>:</w:t>
      </w:r>
    </w:p>
    <w:p w14:paraId="02D3B1E6" w14:textId="3C8562F0" w:rsidR="00356749" w:rsidRDefault="00356749" w:rsidP="00827EFE">
      <w:pPr>
        <w:pStyle w:val="ListParagraph"/>
        <w:numPr>
          <w:ilvl w:val="0"/>
          <w:numId w:val="17"/>
        </w:numPr>
        <w:rPr>
          <w:rFonts w:cs="Arial"/>
        </w:rPr>
      </w:pPr>
      <w:bookmarkStart w:id="2702" w:name="_DV_M115"/>
      <w:bookmarkEnd w:id="2702"/>
      <w:r>
        <w:rPr>
          <w:rFonts w:cs="Arial"/>
        </w:rPr>
        <w:t xml:space="preserve">Has directly or indirectly canvassed any official of the </w:t>
      </w:r>
      <w:r w:rsidR="00B6274D">
        <w:rPr>
          <w:rFonts w:cs="Arial"/>
        </w:rPr>
        <w:t>c</w:t>
      </w:r>
      <w:r>
        <w:rPr>
          <w:rFonts w:cs="Arial"/>
        </w:rPr>
        <w:t xml:space="preserve">ouncil or obtained information from any other person who has been contracted to supply goods or provide services or works to the </w:t>
      </w:r>
      <w:r w:rsidR="00B6274D">
        <w:rPr>
          <w:rFonts w:cs="Arial"/>
        </w:rPr>
        <w:t>c</w:t>
      </w:r>
      <w:r>
        <w:rPr>
          <w:rFonts w:cs="Arial"/>
        </w:rPr>
        <w:t xml:space="preserve">ouncil concerning the award of the </w:t>
      </w:r>
      <w:r w:rsidR="00B6274D">
        <w:rPr>
          <w:rFonts w:cs="Arial"/>
        </w:rPr>
        <w:t>c</w:t>
      </w:r>
      <w:r>
        <w:rPr>
          <w:rFonts w:cs="Arial"/>
        </w:rPr>
        <w:t xml:space="preserve">ontract or who has directly or indirectly obtained or attempted to obtain information from any such member or official concerning any other </w:t>
      </w:r>
      <w:r w:rsidR="00B6274D">
        <w:rPr>
          <w:rFonts w:cs="Arial"/>
        </w:rPr>
        <w:t>b</w:t>
      </w:r>
      <w:r>
        <w:rPr>
          <w:rFonts w:cs="Arial"/>
        </w:rPr>
        <w:t>idder.</w:t>
      </w:r>
    </w:p>
    <w:p w14:paraId="0E5C6959" w14:textId="53A7E276" w:rsidR="00356749" w:rsidRDefault="00356749" w:rsidP="00827EFE">
      <w:pPr>
        <w:pStyle w:val="ListParagraph"/>
        <w:numPr>
          <w:ilvl w:val="0"/>
          <w:numId w:val="17"/>
        </w:numPr>
        <w:rPr>
          <w:rFonts w:cs="Arial"/>
        </w:rPr>
      </w:pPr>
      <w:bookmarkStart w:id="2703" w:name="_DV_M116"/>
      <w:bookmarkEnd w:id="2703"/>
      <w:r>
        <w:rPr>
          <w:rFonts w:cs="Arial"/>
        </w:rPr>
        <w:t xml:space="preserve">Fixes or adjusts the prices shown in the </w:t>
      </w:r>
      <w:r w:rsidR="00B6274D">
        <w:rPr>
          <w:rFonts w:cs="Arial"/>
        </w:rPr>
        <w:t>p</w:t>
      </w:r>
      <w:r>
        <w:rPr>
          <w:rFonts w:cs="Arial"/>
        </w:rPr>
        <w:t xml:space="preserve">ricing </w:t>
      </w:r>
      <w:r w:rsidR="00B6274D">
        <w:rPr>
          <w:rFonts w:cs="Arial"/>
        </w:rPr>
        <w:t>s</w:t>
      </w:r>
      <w:r>
        <w:rPr>
          <w:rFonts w:cs="Arial"/>
        </w:rPr>
        <w:t>chedule by or in accordance with any agreement or arrangement with any other person.</w:t>
      </w:r>
    </w:p>
    <w:p w14:paraId="0A4235EF" w14:textId="7C6BE96D" w:rsidR="00356749" w:rsidRDefault="00356749" w:rsidP="00827EFE">
      <w:pPr>
        <w:pStyle w:val="ListParagraph"/>
        <w:numPr>
          <w:ilvl w:val="0"/>
          <w:numId w:val="17"/>
        </w:numPr>
        <w:rPr>
          <w:rFonts w:cs="Arial"/>
        </w:rPr>
      </w:pPr>
      <w:bookmarkStart w:id="2704" w:name="_DV_M117"/>
      <w:bookmarkEnd w:id="2704"/>
      <w:r>
        <w:rPr>
          <w:rFonts w:cs="Arial"/>
        </w:rPr>
        <w:t xml:space="preserve">Communicates to any person other than the </w:t>
      </w:r>
      <w:r w:rsidR="00B6274D">
        <w:rPr>
          <w:rFonts w:cs="Arial"/>
        </w:rPr>
        <w:t>c</w:t>
      </w:r>
      <w:r>
        <w:rPr>
          <w:rFonts w:cs="Arial"/>
        </w:rPr>
        <w:t xml:space="preserve">ouncil, the amount or approximate amount of the prices shown in the </w:t>
      </w:r>
      <w:r w:rsidR="00B6274D">
        <w:rPr>
          <w:rFonts w:cs="Arial"/>
        </w:rPr>
        <w:t>p</w:t>
      </w:r>
      <w:r>
        <w:rPr>
          <w:rFonts w:cs="Arial"/>
        </w:rPr>
        <w:t xml:space="preserve">ricing </w:t>
      </w:r>
      <w:r w:rsidR="00B6274D">
        <w:rPr>
          <w:rFonts w:cs="Arial"/>
        </w:rPr>
        <w:t>s</w:t>
      </w:r>
      <w:r>
        <w:rPr>
          <w:rFonts w:cs="Arial"/>
        </w:rPr>
        <w:t xml:space="preserve">chedule, except where such disclosure is made in confidence in order to obtain tenders necessary for the preparation of the </w:t>
      </w:r>
      <w:r w:rsidR="00B6274D">
        <w:rPr>
          <w:rFonts w:cs="Arial"/>
        </w:rPr>
        <w:t>t</w:t>
      </w:r>
      <w:r>
        <w:rPr>
          <w:rFonts w:cs="Arial"/>
        </w:rPr>
        <w:t>ender or for the purposes of insurance or financing.</w:t>
      </w:r>
    </w:p>
    <w:p w14:paraId="291BB797" w14:textId="02E29435" w:rsidR="00356749" w:rsidRDefault="00356749" w:rsidP="00827EFE">
      <w:pPr>
        <w:pStyle w:val="ListParagraph"/>
        <w:numPr>
          <w:ilvl w:val="0"/>
          <w:numId w:val="17"/>
        </w:numPr>
        <w:rPr>
          <w:rFonts w:cs="Arial"/>
        </w:rPr>
      </w:pPr>
      <w:bookmarkStart w:id="2705" w:name="_DV_M118"/>
      <w:bookmarkEnd w:id="2705"/>
      <w:r>
        <w:rPr>
          <w:rFonts w:cs="Arial"/>
        </w:rPr>
        <w:t xml:space="preserve">Enters into an agreement with any other person, that such other person shall refrain from submitting a </w:t>
      </w:r>
      <w:r w:rsidR="00B6274D">
        <w:rPr>
          <w:rFonts w:cs="Arial"/>
        </w:rPr>
        <w:t>f</w:t>
      </w:r>
      <w:r>
        <w:rPr>
          <w:rFonts w:cs="Arial"/>
        </w:rPr>
        <w:t xml:space="preserve">orm of </w:t>
      </w:r>
      <w:r w:rsidR="00B6274D">
        <w:rPr>
          <w:rFonts w:cs="Arial"/>
        </w:rPr>
        <w:t>t</w:t>
      </w:r>
      <w:r>
        <w:rPr>
          <w:rFonts w:cs="Arial"/>
        </w:rPr>
        <w:t>ender or shall limit or restrict the prices to be shown or referred to.</w:t>
      </w:r>
    </w:p>
    <w:p w14:paraId="275EE450" w14:textId="76592011" w:rsidR="00356749" w:rsidRDefault="00356749" w:rsidP="00827EFE">
      <w:pPr>
        <w:pStyle w:val="ListParagraph"/>
        <w:numPr>
          <w:ilvl w:val="0"/>
          <w:numId w:val="17"/>
        </w:numPr>
        <w:rPr>
          <w:rFonts w:cs="Arial"/>
        </w:rPr>
      </w:pPr>
      <w:bookmarkStart w:id="2706" w:name="_DV_M119"/>
      <w:bookmarkEnd w:id="2706"/>
      <w:r>
        <w:rPr>
          <w:rFonts w:cs="Arial"/>
        </w:rPr>
        <w:t>Offers to pay or give any sum of money, inducement or valuable consideration to any person ha</w:t>
      </w:r>
      <w:bookmarkStart w:id="2707" w:name="_DV_C34"/>
      <w:r>
        <w:rPr>
          <w:rFonts w:cs="Arial"/>
        </w:rPr>
        <w:t xml:space="preserve">ving direct connection with the </w:t>
      </w:r>
      <w:bookmarkStart w:id="2708" w:name="_DV_M120"/>
      <w:bookmarkEnd w:id="2707"/>
      <w:bookmarkEnd w:id="2708"/>
      <w:r w:rsidR="003B0234">
        <w:rPr>
          <w:rFonts w:cs="Arial"/>
        </w:rPr>
        <w:t>ITT</w:t>
      </w:r>
      <w:r>
        <w:rPr>
          <w:rFonts w:cs="Arial"/>
        </w:rPr>
        <w:t xml:space="preserve"> process, directly or indirectly, for doing or causing to be done, in relation to any other </w:t>
      </w:r>
      <w:r w:rsidR="00B6274D">
        <w:rPr>
          <w:rFonts w:cs="Arial"/>
        </w:rPr>
        <w:t>b</w:t>
      </w:r>
      <w:r>
        <w:rPr>
          <w:rFonts w:cs="Arial"/>
        </w:rPr>
        <w:t xml:space="preserve">idder or any other person’s proposed </w:t>
      </w:r>
      <w:r w:rsidR="00B6274D">
        <w:rPr>
          <w:rFonts w:cs="Arial"/>
        </w:rPr>
        <w:t>t</w:t>
      </w:r>
      <w:r>
        <w:rPr>
          <w:rFonts w:cs="Arial"/>
        </w:rPr>
        <w:t>ender, any act or omission.</w:t>
      </w:r>
    </w:p>
    <w:p w14:paraId="7E699D56" w14:textId="548E34BB" w:rsidR="00356749" w:rsidRDefault="00356749" w:rsidP="00827EFE">
      <w:pPr>
        <w:pStyle w:val="ListParagraph"/>
        <w:numPr>
          <w:ilvl w:val="0"/>
          <w:numId w:val="17"/>
        </w:numPr>
        <w:rPr>
          <w:rFonts w:cs="Arial"/>
        </w:rPr>
      </w:pPr>
      <w:bookmarkStart w:id="2709" w:name="_DV_M121"/>
      <w:bookmarkEnd w:id="2709"/>
      <w:r>
        <w:rPr>
          <w:rFonts w:cs="Arial"/>
        </w:rPr>
        <w:t xml:space="preserve">In connection with the award of the </w:t>
      </w:r>
      <w:r w:rsidR="00B6274D">
        <w:rPr>
          <w:rFonts w:cs="Arial"/>
        </w:rPr>
        <w:t>c</w:t>
      </w:r>
      <w:r>
        <w:rPr>
          <w:rFonts w:cs="Arial"/>
        </w:rPr>
        <w:t>ontract commits an offence under the Prevention of Corruption Acts 1889 to 1916 or gives any fee or reward the receipt of which is an offence under Section 117(2) of the Local Government Act 1972</w:t>
      </w:r>
      <w:r w:rsidR="00B6274D">
        <w:rPr>
          <w:rFonts w:cs="Arial"/>
        </w:rPr>
        <w:t>.</w:t>
      </w:r>
    </w:p>
    <w:p w14:paraId="34C5E900" w14:textId="35733CC0" w:rsidR="00356749" w:rsidRDefault="00356749" w:rsidP="00356749">
      <w:pPr>
        <w:rPr>
          <w:rFonts w:cs="Arial"/>
        </w:rPr>
      </w:pPr>
      <w:r>
        <w:rPr>
          <w:rFonts w:cs="Arial"/>
        </w:rPr>
        <w:t xml:space="preserve">Such non-acceptance or rejection shall be without prejudice to any other civil remedies available to the </w:t>
      </w:r>
      <w:r w:rsidR="00B6274D">
        <w:rPr>
          <w:rFonts w:cs="Arial"/>
        </w:rPr>
        <w:t>c</w:t>
      </w:r>
      <w:r>
        <w:rPr>
          <w:rFonts w:cs="Arial"/>
        </w:rPr>
        <w:t xml:space="preserve">ouncil or any criminal liability such conduct by a </w:t>
      </w:r>
      <w:r w:rsidR="00B6274D">
        <w:rPr>
          <w:rFonts w:cs="Arial"/>
        </w:rPr>
        <w:t>b</w:t>
      </w:r>
      <w:r>
        <w:rPr>
          <w:rFonts w:cs="Arial"/>
        </w:rPr>
        <w:t>idder may attract.</w:t>
      </w:r>
    </w:p>
    <w:p w14:paraId="2788691D" w14:textId="20EE624D" w:rsidR="00356749" w:rsidRPr="00356749" w:rsidRDefault="00356749" w:rsidP="00356749">
      <w:pPr>
        <w:pStyle w:val="Heading3"/>
        <w:numPr>
          <w:ilvl w:val="0"/>
          <w:numId w:val="0"/>
        </w:numPr>
        <w:ind w:left="720" w:hanging="720"/>
        <w:rPr>
          <w:bCs w:val="0"/>
          <w:color w:val="000000"/>
          <w:sz w:val="22"/>
        </w:rPr>
      </w:pPr>
      <w:bookmarkStart w:id="2710" w:name="_DV_M110"/>
      <w:bookmarkStart w:id="2711" w:name="_Toc94334829"/>
      <w:bookmarkStart w:id="2712" w:name="_Toc94334909"/>
      <w:bookmarkStart w:id="2713" w:name="_Toc94335503"/>
      <w:bookmarkStart w:id="2714" w:name="_Toc94336927"/>
      <w:bookmarkStart w:id="2715" w:name="_Toc94337507"/>
      <w:bookmarkStart w:id="2716" w:name="_Toc95031555"/>
      <w:bookmarkStart w:id="2717" w:name="_Toc95031602"/>
      <w:bookmarkStart w:id="2718" w:name="_Toc95034094"/>
      <w:bookmarkStart w:id="2719" w:name="_Toc95034287"/>
      <w:bookmarkStart w:id="2720" w:name="_Toc95034433"/>
      <w:bookmarkStart w:id="2721" w:name="_Toc95034645"/>
      <w:bookmarkStart w:id="2722" w:name="_Toc95194839"/>
      <w:bookmarkStart w:id="2723" w:name="_Toc95622614"/>
      <w:bookmarkStart w:id="2724" w:name="_Toc100648250"/>
      <w:bookmarkStart w:id="2725" w:name="_Toc283216495"/>
      <w:bookmarkEnd w:id="2710"/>
      <w:r w:rsidRPr="00356749">
        <w:rPr>
          <w:bCs w:val="0"/>
          <w:color w:val="000000"/>
          <w:sz w:val="22"/>
        </w:rPr>
        <w:t xml:space="preserve">Amendment to ITT </w:t>
      </w:r>
      <w:r w:rsidR="00B6274D">
        <w:rPr>
          <w:bCs w:val="0"/>
          <w:color w:val="000000"/>
          <w:sz w:val="22"/>
        </w:rPr>
        <w:t>d</w:t>
      </w:r>
      <w:r w:rsidRPr="00356749">
        <w:rPr>
          <w:bCs w:val="0"/>
          <w:color w:val="000000"/>
          <w:sz w:val="22"/>
        </w:rPr>
        <w:t>ocuments</w:t>
      </w:r>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p>
    <w:p w14:paraId="37353548" w14:textId="3938770B" w:rsidR="00356749" w:rsidRDefault="00356749" w:rsidP="00356749">
      <w:pPr>
        <w:rPr>
          <w:rFonts w:cs="Arial"/>
        </w:rPr>
      </w:pPr>
      <w:bookmarkStart w:id="2726" w:name="_DV_M111"/>
      <w:bookmarkStart w:id="2727" w:name="_DV_M112"/>
      <w:bookmarkEnd w:id="2726"/>
      <w:bookmarkEnd w:id="2727"/>
      <w:r>
        <w:rPr>
          <w:rFonts w:cs="Arial"/>
        </w:rPr>
        <w:t xml:space="preserve">Should any additions or deletions to the ITT </w:t>
      </w:r>
      <w:r w:rsidR="00B6274D">
        <w:rPr>
          <w:rFonts w:cs="Arial"/>
        </w:rPr>
        <w:t>d</w:t>
      </w:r>
      <w:r>
        <w:rPr>
          <w:rFonts w:cs="Arial"/>
        </w:rPr>
        <w:t xml:space="preserve">ocuments be considered necessary, prior to the date for submission of </w:t>
      </w:r>
      <w:r w:rsidR="00B6274D">
        <w:rPr>
          <w:rFonts w:cs="Arial"/>
        </w:rPr>
        <w:t>t</w:t>
      </w:r>
      <w:r>
        <w:rPr>
          <w:rFonts w:cs="Arial"/>
        </w:rPr>
        <w:t xml:space="preserve">enders, these will be issued by the </w:t>
      </w:r>
      <w:r w:rsidR="00B6274D">
        <w:rPr>
          <w:rFonts w:cs="Arial"/>
        </w:rPr>
        <w:t>c</w:t>
      </w:r>
      <w:r>
        <w:rPr>
          <w:rFonts w:cs="Arial"/>
        </w:rPr>
        <w:t xml:space="preserve">ouncil and deemed to form part of the ITT </w:t>
      </w:r>
      <w:r w:rsidR="00B6274D">
        <w:rPr>
          <w:rFonts w:cs="Arial"/>
        </w:rPr>
        <w:t>d</w:t>
      </w:r>
      <w:r>
        <w:rPr>
          <w:rFonts w:cs="Arial"/>
        </w:rPr>
        <w:t xml:space="preserve">ocuments. The </w:t>
      </w:r>
      <w:r w:rsidR="00B6274D">
        <w:rPr>
          <w:rFonts w:cs="Arial"/>
        </w:rPr>
        <w:t>c</w:t>
      </w:r>
      <w:r>
        <w:rPr>
          <w:rFonts w:cs="Arial"/>
        </w:rPr>
        <w:t>ouncil reserve</w:t>
      </w:r>
      <w:r w:rsidR="00B6274D">
        <w:rPr>
          <w:rFonts w:cs="Arial"/>
        </w:rPr>
        <w:t>s</w:t>
      </w:r>
      <w:r>
        <w:rPr>
          <w:rFonts w:cs="Arial"/>
        </w:rPr>
        <w:t xml:space="preserve"> the right to extend the </w:t>
      </w:r>
      <w:r w:rsidR="00B6274D">
        <w:rPr>
          <w:rFonts w:cs="Arial"/>
        </w:rPr>
        <w:t>t</w:t>
      </w:r>
      <w:r>
        <w:rPr>
          <w:rFonts w:cs="Arial"/>
        </w:rPr>
        <w:t>ender submission date accordingly.</w:t>
      </w:r>
    </w:p>
    <w:p w14:paraId="0F49EA65" w14:textId="463BAEB2" w:rsidR="00356749" w:rsidRPr="00130A8F" w:rsidRDefault="00356749" w:rsidP="00356749">
      <w:pPr>
        <w:pStyle w:val="Heading3"/>
        <w:numPr>
          <w:ilvl w:val="0"/>
          <w:numId w:val="0"/>
        </w:numPr>
        <w:ind w:left="720" w:hanging="720"/>
        <w:rPr>
          <w:bCs w:val="0"/>
          <w:color w:val="000000"/>
          <w:sz w:val="22"/>
        </w:rPr>
      </w:pPr>
      <w:bookmarkStart w:id="2728" w:name="_Toc283216496"/>
      <w:bookmarkStart w:id="2729" w:name="_Toc100648251"/>
      <w:bookmarkStart w:id="2730" w:name="_Toc95622615"/>
      <w:bookmarkStart w:id="2731" w:name="_Toc95194840"/>
      <w:bookmarkStart w:id="2732" w:name="_Toc95034646"/>
      <w:bookmarkStart w:id="2733" w:name="_Toc95034434"/>
      <w:bookmarkStart w:id="2734" w:name="_Toc95034288"/>
      <w:bookmarkStart w:id="2735" w:name="_Toc95034095"/>
      <w:bookmarkStart w:id="2736" w:name="_Toc95031603"/>
      <w:bookmarkStart w:id="2737" w:name="_Toc95031556"/>
      <w:bookmarkStart w:id="2738" w:name="_Toc94337508"/>
      <w:bookmarkStart w:id="2739" w:name="_Toc94336928"/>
      <w:bookmarkStart w:id="2740" w:name="_Toc94335504"/>
      <w:bookmarkStart w:id="2741" w:name="_Toc94334910"/>
      <w:bookmarkStart w:id="2742" w:name="_Toc94334830"/>
      <w:r w:rsidRPr="00130A8F">
        <w:rPr>
          <w:bCs w:val="0"/>
          <w:color w:val="000000"/>
          <w:sz w:val="22"/>
        </w:rPr>
        <w:t xml:space="preserve">Bidder’s </w:t>
      </w:r>
      <w:r w:rsidR="00B6274D">
        <w:rPr>
          <w:bCs w:val="0"/>
          <w:color w:val="000000"/>
          <w:sz w:val="22"/>
        </w:rPr>
        <w:t>r</w:t>
      </w:r>
      <w:r w:rsidRPr="00130A8F">
        <w:rPr>
          <w:bCs w:val="0"/>
          <w:color w:val="000000"/>
          <w:sz w:val="22"/>
        </w:rPr>
        <w:t>esponsibilities</w:t>
      </w:r>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21B1D300" w14:textId="30E1282C" w:rsidR="00356749" w:rsidRDefault="00356749" w:rsidP="00356749">
      <w:pPr>
        <w:rPr>
          <w:rFonts w:cs="Arial"/>
        </w:rPr>
      </w:pPr>
      <w:bookmarkStart w:id="2743" w:name="_DV_M113"/>
      <w:bookmarkEnd w:id="2743"/>
      <w:r>
        <w:rPr>
          <w:rFonts w:cs="Arial"/>
        </w:rPr>
        <w:t xml:space="preserve">A </w:t>
      </w:r>
      <w:r w:rsidR="00B6274D">
        <w:rPr>
          <w:rFonts w:cs="Arial"/>
        </w:rPr>
        <w:t>b</w:t>
      </w:r>
      <w:r>
        <w:rPr>
          <w:rFonts w:cs="Arial"/>
        </w:rPr>
        <w:t xml:space="preserve">idder shall be deemed to have satisfied itself as to the accuracy and sufficiency of the </w:t>
      </w:r>
      <w:r w:rsidR="00B6274D">
        <w:rPr>
          <w:rFonts w:cs="Arial"/>
        </w:rPr>
        <w:t>i</w:t>
      </w:r>
      <w:r>
        <w:rPr>
          <w:rFonts w:cs="Arial"/>
        </w:rPr>
        <w:t xml:space="preserve">nformation submitted as part of the </w:t>
      </w:r>
      <w:r w:rsidR="00B6274D">
        <w:rPr>
          <w:rFonts w:cs="Arial"/>
        </w:rPr>
        <w:t>t</w:t>
      </w:r>
      <w:r>
        <w:rPr>
          <w:rFonts w:cs="Arial"/>
        </w:rPr>
        <w:t xml:space="preserve">ender. A </w:t>
      </w:r>
      <w:r w:rsidR="00B6274D">
        <w:rPr>
          <w:rFonts w:cs="Arial"/>
        </w:rPr>
        <w:t>b</w:t>
      </w:r>
      <w:r>
        <w:rPr>
          <w:rFonts w:cs="Arial"/>
        </w:rPr>
        <w:t xml:space="preserve">idder shall also be deemed to have obtained for itself all necessary information as to risks, contingencies and any other circumstances which might influence or affect its </w:t>
      </w:r>
      <w:r w:rsidR="00B6274D">
        <w:rPr>
          <w:rFonts w:cs="Arial"/>
        </w:rPr>
        <w:t>t</w:t>
      </w:r>
      <w:r>
        <w:rPr>
          <w:rFonts w:cs="Arial"/>
        </w:rPr>
        <w:t>ender.</w:t>
      </w:r>
    </w:p>
    <w:p w14:paraId="3DF86438" w14:textId="0BEC8420" w:rsidR="00356749" w:rsidRDefault="00356749" w:rsidP="00356749">
      <w:pPr>
        <w:rPr>
          <w:rFonts w:cs="Arial"/>
        </w:rPr>
      </w:pPr>
      <w:r>
        <w:rPr>
          <w:rFonts w:cs="Arial"/>
        </w:rPr>
        <w:t xml:space="preserve">The </w:t>
      </w:r>
      <w:r w:rsidR="00B6274D">
        <w:rPr>
          <w:rFonts w:cs="Arial"/>
        </w:rPr>
        <w:t>b</w:t>
      </w:r>
      <w:r>
        <w:rPr>
          <w:rFonts w:cs="Arial"/>
        </w:rPr>
        <w:t xml:space="preserve">idder is responsible for all costs, expenses and liabilities incurred in connection with the preparation and submission of a </w:t>
      </w:r>
      <w:r w:rsidR="00B6274D">
        <w:rPr>
          <w:rFonts w:cs="Arial"/>
        </w:rPr>
        <w:t>t</w:t>
      </w:r>
      <w:r>
        <w:rPr>
          <w:rFonts w:cs="Arial"/>
        </w:rPr>
        <w:t>ender.</w:t>
      </w:r>
    </w:p>
    <w:p w14:paraId="1C6CAF2E" w14:textId="0710419B" w:rsidR="0051324E" w:rsidRPr="008556A1" w:rsidRDefault="0051324E" w:rsidP="008556A1">
      <w:pPr>
        <w:pStyle w:val="Heading2"/>
        <w:keepLines w:val="0"/>
        <w:numPr>
          <w:ilvl w:val="0"/>
          <w:numId w:val="0"/>
        </w:numPr>
        <w:spacing w:before="240" w:after="60"/>
        <w:jc w:val="left"/>
        <w:rPr>
          <w:bCs w:val="0"/>
          <w:color w:val="000000"/>
          <w:sz w:val="22"/>
          <w:szCs w:val="22"/>
        </w:rPr>
      </w:pPr>
      <w:bookmarkStart w:id="2744" w:name="_Toc128058452"/>
      <w:r w:rsidRPr="008556A1">
        <w:rPr>
          <w:bCs w:val="0"/>
          <w:color w:val="000000"/>
          <w:sz w:val="22"/>
          <w:szCs w:val="22"/>
        </w:rPr>
        <w:t xml:space="preserve">Queries and questions during the </w:t>
      </w:r>
      <w:r>
        <w:rPr>
          <w:bCs w:val="0"/>
          <w:color w:val="000000"/>
          <w:sz w:val="22"/>
          <w:szCs w:val="22"/>
        </w:rPr>
        <w:t xml:space="preserve">clarification </w:t>
      </w:r>
      <w:r w:rsidRPr="008556A1">
        <w:rPr>
          <w:bCs w:val="0"/>
          <w:color w:val="000000"/>
          <w:sz w:val="22"/>
          <w:szCs w:val="22"/>
        </w:rPr>
        <w:t>period</w:t>
      </w:r>
      <w:bookmarkEnd w:id="2744"/>
      <w:r w:rsidRPr="008556A1">
        <w:rPr>
          <w:bCs w:val="0"/>
          <w:color w:val="000000"/>
          <w:sz w:val="22"/>
          <w:szCs w:val="22"/>
        </w:rPr>
        <w:t xml:space="preserve">  </w:t>
      </w:r>
    </w:p>
    <w:p w14:paraId="10892BF0" w14:textId="6A1F1AC3" w:rsidR="0051324E" w:rsidRPr="008556A1" w:rsidRDefault="0051324E" w:rsidP="0051324E">
      <w:pPr>
        <w:rPr>
          <w:rFonts w:cs="Arial"/>
        </w:rPr>
      </w:pPr>
      <w:r>
        <w:rPr>
          <w:rFonts w:cs="Arial"/>
        </w:rPr>
        <w:t>Suppliers</w:t>
      </w:r>
      <w:r w:rsidRPr="0051324E">
        <w:rPr>
          <w:rFonts w:cs="Arial"/>
        </w:rPr>
        <w:t xml:space="preserve"> are to direct any queries and questions regarding the </w:t>
      </w:r>
      <w:r>
        <w:rPr>
          <w:rFonts w:cs="Arial"/>
        </w:rPr>
        <w:t>ITT</w:t>
      </w:r>
      <w:r w:rsidRPr="0051324E">
        <w:rPr>
          <w:rFonts w:cs="Arial"/>
        </w:rPr>
        <w:t xml:space="preserve"> </w:t>
      </w:r>
      <w:r w:rsidR="007E1424">
        <w:rPr>
          <w:rFonts w:cs="Arial"/>
        </w:rPr>
        <w:t>or the</w:t>
      </w:r>
      <w:r>
        <w:rPr>
          <w:rFonts w:cs="Arial"/>
        </w:rPr>
        <w:t xml:space="preserve"> tender </w:t>
      </w:r>
      <w:r w:rsidRPr="0051324E">
        <w:rPr>
          <w:rFonts w:cs="Arial"/>
        </w:rPr>
        <w:t>process</w:t>
      </w:r>
      <w:r>
        <w:rPr>
          <w:rFonts w:cs="Arial"/>
        </w:rPr>
        <w:t>,</w:t>
      </w:r>
      <w:r w:rsidRPr="0051324E">
        <w:rPr>
          <w:rFonts w:cs="Arial"/>
        </w:rPr>
        <w:t xml:space="preserve"> </w:t>
      </w:r>
      <w:r w:rsidR="007E1424">
        <w:rPr>
          <w:rFonts w:cs="Arial"/>
        </w:rPr>
        <w:t xml:space="preserve">or the draft contract </w:t>
      </w:r>
      <w:r w:rsidR="007E1424" w:rsidRPr="0051324E">
        <w:rPr>
          <w:rFonts w:cs="Arial"/>
        </w:rPr>
        <w:t xml:space="preserve">content </w:t>
      </w:r>
      <w:r w:rsidRPr="0051324E">
        <w:rPr>
          <w:rFonts w:cs="Arial"/>
        </w:rPr>
        <w:t>to the nominated contacts</w:t>
      </w:r>
      <w:r w:rsidR="007E1424">
        <w:rPr>
          <w:rFonts w:cs="Arial"/>
        </w:rPr>
        <w:t xml:space="preserve">, </w:t>
      </w:r>
      <w:r w:rsidR="007E1424" w:rsidRPr="008556A1">
        <w:rPr>
          <w:rFonts w:cs="Arial"/>
          <w:i/>
        </w:rPr>
        <w:t>during the clarification period</w:t>
      </w:r>
      <w:r w:rsidRPr="0051324E">
        <w:rPr>
          <w:rFonts w:cs="Arial"/>
        </w:rPr>
        <w:t>.  All questions should be submitted in writing via the messaging tab in the Supplying the South West portal.  Please note:</w:t>
      </w:r>
    </w:p>
    <w:p w14:paraId="796760D0" w14:textId="77777777" w:rsidR="0051324E" w:rsidRPr="008556A1" w:rsidRDefault="0051324E" w:rsidP="00857208">
      <w:pPr>
        <w:numPr>
          <w:ilvl w:val="0"/>
          <w:numId w:val="42"/>
        </w:numPr>
        <w:spacing w:after="200"/>
        <w:rPr>
          <w:rFonts w:cs="Arial"/>
        </w:rPr>
      </w:pPr>
      <w:r w:rsidRPr="0051324E">
        <w:rPr>
          <w:rFonts w:cs="Arial"/>
        </w:rPr>
        <w:t>Herefordshire Council may choose to convey responses to submitted questions and queries to all organisations so that each is equally informed. Responses to questions will not identify the originator of the question.</w:t>
      </w:r>
    </w:p>
    <w:p w14:paraId="0DFA0879" w14:textId="77777777" w:rsidR="0051324E" w:rsidRPr="007E1424" w:rsidRDefault="0051324E" w:rsidP="00857208">
      <w:pPr>
        <w:numPr>
          <w:ilvl w:val="0"/>
          <w:numId w:val="43"/>
        </w:numPr>
        <w:spacing w:after="200"/>
        <w:rPr>
          <w:rFonts w:cs="Arial"/>
        </w:rPr>
      </w:pPr>
      <w:r w:rsidRPr="0051324E">
        <w:rPr>
          <w:rFonts w:cs="Arial"/>
        </w:rPr>
        <w:t>If an organisation wishes to ask a question or seek clarification without the question and answer being published in this way, then you must notify us and provide justificatio</w:t>
      </w:r>
      <w:r w:rsidRPr="007E1424">
        <w:rPr>
          <w:rFonts w:cs="Arial"/>
        </w:rPr>
        <w:t>n for withholding the question and any response. If we do not consider that there is sufficient justification for withholding the question and the corresponding response, the organisation will be invited to decide whether:</w:t>
      </w:r>
    </w:p>
    <w:p w14:paraId="4C23B5A4" w14:textId="77777777" w:rsidR="0051324E" w:rsidRPr="007E1424" w:rsidRDefault="0051324E" w:rsidP="00857208">
      <w:pPr>
        <w:numPr>
          <w:ilvl w:val="1"/>
          <w:numId w:val="44"/>
        </w:numPr>
        <w:spacing w:after="200"/>
        <w:jc w:val="left"/>
        <w:rPr>
          <w:rFonts w:cs="Arial"/>
        </w:rPr>
      </w:pPr>
      <w:r w:rsidRPr="007E1424">
        <w:rPr>
          <w:rFonts w:cs="Arial"/>
        </w:rPr>
        <w:t>the question/clarification and the response should in fact be published; or</w:t>
      </w:r>
    </w:p>
    <w:p w14:paraId="10FC2A73" w14:textId="24CE458E" w:rsidR="0051324E" w:rsidRDefault="00FD5FF7" w:rsidP="00857208">
      <w:pPr>
        <w:numPr>
          <w:ilvl w:val="1"/>
          <w:numId w:val="44"/>
        </w:numPr>
        <w:spacing w:after="200"/>
        <w:jc w:val="left"/>
        <w:rPr>
          <w:rFonts w:cs="Arial"/>
        </w:rPr>
      </w:pPr>
      <w:r>
        <w:rPr>
          <w:rFonts w:cs="Arial"/>
        </w:rPr>
        <w:t>it</w:t>
      </w:r>
      <w:r w:rsidR="0051324E" w:rsidRPr="007E1424">
        <w:rPr>
          <w:rFonts w:cs="Arial"/>
        </w:rPr>
        <w:t xml:space="preserve"> wishes to withdraw the question/clarification.</w:t>
      </w:r>
    </w:p>
    <w:p w14:paraId="0B957487" w14:textId="1D5178F3" w:rsidR="0051324E" w:rsidRPr="007E1424" w:rsidRDefault="007E1424" w:rsidP="00857208">
      <w:pPr>
        <w:pStyle w:val="ListParagraph"/>
        <w:numPr>
          <w:ilvl w:val="0"/>
          <w:numId w:val="45"/>
        </w:numPr>
        <w:rPr>
          <w:rFonts w:cs="Arial"/>
        </w:rPr>
      </w:pPr>
      <w:r>
        <w:rPr>
          <w:rFonts w:cs="Arial"/>
        </w:rPr>
        <w:t xml:space="preserve">Please note that any clarification questions relating to the draft contract should be asked during the clarification period, and NOT </w:t>
      </w:r>
      <w:r w:rsidR="00D761D4">
        <w:rPr>
          <w:rFonts w:cs="Arial"/>
        </w:rPr>
        <w:t>at the signing of a contract stage</w:t>
      </w:r>
      <w:r w:rsidR="00D0150F">
        <w:rPr>
          <w:rFonts w:cs="Arial"/>
        </w:rPr>
        <w:t>, should you be the successful bidder.</w:t>
      </w:r>
    </w:p>
    <w:p w14:paraId="7D297B2D" w14:textId="3B42ACAB" w:rsidR="00356749" w:rsidRPr="00356749" w:rsidRDefault="00356749" w:rsidP="00356749">
      <w:pPr>
        <w:pStyle w:val="Heading3"/>
        <w:numPr>
          <w:ilvl w:val="0"/>
          <w:numId w:val="0"/>
        </w:numPr>
        <w:ind w:left="720" w:hanging="720"/>
        <w:rPr>
          <w:bCs w:val="0"/>
          <w:color w:val="000000"/>
          <w:sz w:val="22"/>
        </w:rPr>
      </w:pPr>
      <w:bookmarkStart w:id="2745" w:name="_Toc283216497"/>
      <w:bookmarkStart w:id="2746" w:name="_Toc100648252"/>
      <w:bookmarkStart w:id="2747" w:name="_Toc95622616"/>
      <w:bookmarkStart w:id="2748" w:name="_Toc95194841"/>
      <w:bookmarkStart w:id="2749" w:name="_Toc95034647"/>
      <w:bookmarkStart w:id="2750" w:name="_Toc95034435"/>
      <w:bookmarkStart w:id="2751" w:name="_Toc95034289"/>
      <w:bookmarkStart w:id="2752" w:name="_Toc95034096"/>
      <w:bookmarkStart w:id="2753" w:name="_Toc95031604"/>
      <w:bookmarkStart w:id="2754" w:name="_Toc95031557"/>
      <w:bookmarkStart w:id="2755" w:name="_Toc94337509"/>
      <w:bookmarkStart w:id="2756" w:name="_Toc94336929"/>
      <w:bookmarkStart w:id="2757" w:name="_Toc94335505"/>
      <w:bookmarkStart w:id="2758" w:name="_Toc94334911"/>
      <w:bookmarkStart w:id="2759" w:name="_Toc94334831"/>
      <w:r w:rsidRPr="00356749">
        <w:rPr>
          <w:bCs w:val="0"/>
          <w:color w:val="000000"/>
          <w:sz w:val="22"/>
        </w:rPr>
        <w:t xml:space="preserve">Council </w:t>
      </w:r>
      <w:r w:rsidR="00B6274D">
        <w:rPr>
          <w:bCs w:val="0"/>
          <w:color w:val="000000"/>
          <w:sz w:val="22"/>
        </w:rPr>
        <w:t>r</w:t>
      </w:r>
      <w:r w:rsidRPr="00356749">
        <w:rPr>
          <w:bCs w:val="0"/>
          <w:color w:val="000000"/>
          <w:sz w:val="22"/>
        </w:rPr>
        <w:t>epresentatives</w:t>
      </w:r>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p>
    <w:p w14:paraId="3B676E73" w14:textId="1AB1649D" w:rsidR="00356749" w:rsidRDefault="00356749" w:rsidP="00356749">
      <w:pPr>
        <w:rPr>
          <w:rFonts w:cs="Arial"/>
        </w:rPr>
      </w:pPr>
      <w:bookmarkStart w:id="2760" w:name="_DV_M114"/>
      <w:bookmarkStart w:id="2761" w:name="_DV_M122"/>
      <w:bookmarkEnd w:id="2760"/>
      <w:bookmarkEnd w:id="2761"/>
      <w:r>
        <w:rPr>
          <w:rFonts w:cs="Arial"/>
        </w:rPr>
        <w:t xml:space="preserve">No other person, except as so authorised by the </w:t>
      </w:r>
      <w:r w:rsidR="00B6274D">
        <w:rPr>
          <w:rFonts w:cs="Arial"/>
        </w:rPr>
        <w:t>c</w:t>
      </w:r>
      <w:r>
        <w:rPr>
          <w:rFonts w:cs="Arial"/>
        </w:rPr>
        <w:t xml:space="preserve">ontract </w:t>
      </w:r>
      <w:r w:rsidR="00B6274D">
        <w:rPr>
          <w:rFonts w:cs="Arial"/>
        </w:rPr>
        <w:t>o</w:t>
      </w:r>
      <w:r>
        <w:rPr>
          <w:rFonts w:cs="Arial"/>
        </w:rPr>
        <w:t xml:space="preserve">fficer, has any authority to make any representation or explanation to </w:t>
      </w:r>
      <w:r w:rsidR="00B6274D">
        <w:rPr>
          <w:rFonts w:cs="Arial"/>
        </w:rPr>
        <w:t>b</w:t>
      </w:r>
      <w:r>
        <w:rPr>
          <w:rFonts w:cs="Arial"/>
        </w:rPr>
        <w:t xml:space="preserve">idders as to the meaning of the </w:t>
      </w:r>
      <w:r w:rsidR="00B6274D">
        <w:rPr>
          <w:rFonts w:cs="Arial"/>
        </w:rPr>
        <w:t>c</w:t>
      </w:r>
      <w:r>
        <w:rPr>
          <w:rFonts w:cs="Arial"/>
        </w:rPr>
        <w:t xml:space="preserve">ontract or any other ITT </w:t>
      </w:r>
      <w:r w:rsidR="00B6274D">
        <w:rPr>
          <w:rFonts w:cs="Arial"/>
        </w:rPr>
        <w:t>d</w:t>
      </w:r>
      <w:r>
        <w:rPr>
          <w:rFonts w:cs="Arial"/>
        </w:rPr>
        <w:t xml:space="preserve">ocument. Neither has any other person except as so authorised by the </w:t>
      </w:r>
      <w:r w:rsidR="00B6274D">
        <w:rPr>
          <w:rFonts w:cs="Arial"/>
        </w:rPr>
        <w:t>c</w:t>
      </w:r>
      <w:r>
        <w:rPr>
          <w:rFonts w:cs="Arial"/>
        </w:rPr>
        <w:t xml:space="preserve">ontract </w:t>
      </w:r>
      <w:r w:rsidR="00B6274D">
        <w:rPr>
          <w:rFonts w:cs="Arial"/>
        </w:rPr>
        <w:t>o</w:t>
      </w:r>
      <w:r>
        <w:rPr>
          <w:rFonts w:cs="Arial"/>
        </w:rPr>
        <w:t xml:space="preserve">fficer, any authority to provide instruction as to anything to be done or not to be done by </w:t>
      </w:r>
      <w:r w:rsidR="00B6274D">
        <w:rPr>
          <w:rFonts w:cs="Arial"/>
        </w:rPr>
        <w:t>b</w:t>
      </w:r>
      <w:r>
        <w:rPr>
          <w:rFonts w:cs="Arial"/>
        </w:rPr>
        <w:t xml:space="preserve">idders in relation to this </w:t>
      </w:r>
      <w:r w:rsidR="00B6274D">
        <w:rPr>
          <w:rFonts w:cs="Arial"/>
        </w:rPr>
        <w:t>t</w:t>
      </w:r>
      <w:r>
        <w:rPr>
          <w:rFonts w:cs="Arial"/>
        </w:rPr>
        <w:t>ender.</w:t>
      </w:r>
    </w:p>
    <w:p w14:paraId="0A050A6C" w14:textId="226DA8BD" w:rsidR="00356749" w:rsidRPr="00356749" w:rsidRDefault="00356749" w:rsidP="00356749">
      <w:pPr>
        <w:pStyle w:val="Heading3"/>
        <w:numPr>
          <w:ilvl w:val="0"/>
          <w:numId w:val="0"/>
        </w:numPr>
        <w:ind w:left="720" w:hanging="720"/>
        <w:rPr>
          <w:bCs w:val="0"/>
          <w:color w:val="000000"/>
          <w:sz w:val="22"/>
        </w:rPr>
      </w:pPr>
      <w:bookmarkStart w:id="2762" w:name="_DV_M130"/>
      <w:bookmarkStart w:id="2763" w:name="_DV_M132"/>
      <w:bookmarkStart w:id="2764" w:name="_Toc94334834"/>
      <w:bookmarkStart w:id="2765" w:name="_Toc94334914"/>
      <w:bookmarkStart w:id="2766" w:name="_Toc94335508"/>
      <w:bookmarkStart w:id="2767" w:name="_Toc94336932"/>
      <w:bookmarkStart w:id="2768" w:name="_Toc94337512"/>
      <w:bookmarkStart w:id="2769" w:name="_Toc95031560"/>
      <w:bookmarkStart w:id="2770" w:name="_Toc95031607"/>
      <w:bookmarkStart w:id="2771" w:name="_Toc95034099"/>
      <w:bookmarkStart w:id="2772" w:name="_Toc95034292"/>
      <w:bookmarkStart w:id="2773" w:name="_Toc95034438"/>
      <w:bookmarkStart w:id="2774" w:name="_Toc95034650"/>
      <w:bookmarkStart w:id="2775" w:name="_Toc95194844"/>
      <w:bookmarkStart w:id="2776" w:name="_Toc95622619"/>
      <w:bookmarkStart w:id="2777" w:name="_Toc100648255"/>
      <w:bookmarkStart w:id="2778" w:name="_Toc283216498"/>
      <w:bookmarkEnd w:id="2762"/>
      <w:bookmarkEnd w:id="2763"/>
      <w:r w:rsidRPr="00356749">
        <w:rPr>
          <w:bCs w:val="0"/>
          <w:color w:val="000000"/>
          <w:sz w:val="22"/>
        </w:rPr>
        <w:t>Bidder</w:t>
      </w:r>
      <w:r w:rsidR="00B6274D">
        <w:rPr>
          <w:bCs w:val="0"/>
          <w:color w:val="000000"/>
          <w:sz w:val="22"/>
        </w:rPr>
        <w:t>’</w:t>
      </w:r>
      <w:r w:rsidRPr="00356749">
        <w:rPr>
          <w:bCs w:val="0"/>
          <w:color w:val="000000"/>
          <w:sz w:val="22"/>
        </w:rPr>
        <w:t xml:space="preserve">s </w:t>
      </w:r>
      <w:r w:rsidR="00B6274D">
        <w:rPr>
          <w:bCs w:val="0"/>
          <w:color w:val="000000"/>
          <w:sz w:val="22"/>
        </w:rPr>
        <w:t>w</w:t>
      </w:r>
      <w:r w:rsidRPr="00356749">
        <w:rPr>
          <w:bCs w:val="0"/>
          <w:color w:val="000000"/>
          <w:sz w:val="22"/>
        </w:rPr>
        <w:t>arranties</w:t>
      </w:r>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p>
    <w:p w14:paraId="7E6D8023" w14:textId="6711EE76" w:rsidR="00356749" w:rsidRDefault="00356749" w:rsidP="00356749">
      <w:pPr>
        <w:rPr>
          <w:rFonts w:cs="Arial"/>
        </w:rPr>
      </w:pPr>
      <w:bookmarkStart w:id="2779" w:name="_DV_M145"/>
      <w:bookmarkStart w:id="2780" w:name="_DV_M146"/>
      <w:bookmarkEnd w:id="2779"/>
      <w:bookmarkEnd w:id="2780"/>
      <w:r>
        <w:rPr>
          <w:rFonts w:cs="Arial"/>
        </w:rPr>
        <w:t xml:space="preserve">By submitting a </w:t>
      </w:r>
      <w:r w:rsidR="00B6274D">
        <w:rPr>
          <w:rFonts w:cs="Arial"/>
        </w:rPr>
        <w:t>t</w:t>
      </w:r>
      <w:r>
        <w:rPr>
          <w:rFonts w:cs="Arial"/>
        </w:rPr>
        <w:t xml:space="preserve">ender, the </w:t>
      </w:r>
      <w:r w:rsidR="00B6274D">
        <w:rPr>
          <w:rFonts w:cs="Arial"/>
        </w:rPr>
        <w:t>b</w:t>
      </w:r>
      <w:r>
        <w:rPr>
          <w:rFonts w:cs="Arial"/>
        </w:rPr>
        <w:t xml:space="preserve">idder is confirming compliance with all of the requirements as detailed in this </w:t>
      </w:r>
      <w:r w:rsidR="003B0234">
        <w:rPr>
          <w:rFonts w:cs="Arial"/>
        </w:rPr>
        <w:t>ITT</w:t>
      </w:r>
      <w:r>
        <w:rPr>
          <w:rFonts w:cs="Arial"/>
        </w:rPr>
        <w:t>. In particular that:</w:t>
      </w:r>
    </w:p>
    <w:p w14:paraId="49D9B3AD" w14:textId="4D4A9189" w:rsidR="00356749" w:rsidRDefault="00356749" w:rsidP="00827EFE">
      <w:pPr>
        <w:pStyle w:val="ListParagraph"/>
        <w:numPr>
          <w:ilvl w:val="0"/>
          <w:numId w:val="17"/>
        </w:numPr>
        <w:rPr>
          <w:rFonts w:cs="Arial"/>
        </w:rPr>
      </w:pPr>
      <w:bookmarkStart w:id="2781" w:name="_DV_M150"/>
      <w:bookmarkEnd w:id="2781"/>
      <w:r>
        <w:rPr>
          <w:rFonts w:cs="Arial"/>
        </w:rPr>
        <w:t xml:space="preserve">All information, representations and other matters of fact communicated (whether in writing or otherwise) to the </w:t>
      </w:r>
      <w:r w:rsidR="00B6274D">
        <w:rPr>
          <w:rFonts w:cs="Arial"/>
        </w:rPr>
        <w:t>c</w:t>
      </w:r>
      <w:r>
        <w:rPr>
          <w:rFonts w:cs="Arial"/>
        </w:rPr>
        <w:t xml:space="preserve">ouncil by the </w:t>
      </w:r>
      <w:r w:rsidR="00B6274D">
        <w:rPr>
          <w:rFonts w:cs="Arial"/>
        </w:rPr>
        <w:t>b</w:t>
      </w:r>
      <w:r>
        <w:rPr>
          <w:rFonts w:cs="Arial"/>
        </w:rPr>
        <w:t xml:space="preserve">idder or its employees, officers, agents or advisers in connection with, or arising out of, the </w:t>
      </w:r>
      <w:r w:rsidR="00B6274D">
        <w:rPr>
          <w:rFonts w:cs="Arial"/>
        </w:rPr>
        <w:t>t</w:t>
      </w:r>
      <w:r>
        <w:rPr>
          <w:rFonts w:cs="Arial"/>
        </w:rPr>
        <w:t>ender are true, complete and accurate in all respects</w:t>
      </w:r>
      <w:r w:rsidR="00B6274D">
        <w:rPr>
          <w:rFonts w:cs="Arial"/>
        </w:rPr>
        <w:t>.</w:t>
      </w:r>
    </w:p>
    <w:p w14:paraId="3FCEE284" w14:textId="3D9D4109" w:rsidR="00356749" w:rsidRDefault="00356749" w:rsidP="00827EFE">
      <w:pPr>
        <w:pStyle w:val="ListParagraph"/>
        <w:numPr>
          <w:ilvl w:val="0"/>
          <w:numId w:val="17"/>
        </w:numPr>
        <w:rPr>
          <w:rFonts w:cs="Arial"/>
        </w:rPr>
      </w:pPr>
      <w:bookmarkStart w:id="2782" w:name="_DV_M151"/>
      <w:bookmarkStart w:id="2783" w:name="_DV_M152"/>
      <w:bookmarkEnd w:id="2782"/>
      <w:bookmarkEnd w:id="2783"/>
      <w:r>
        <w:rPr>
          <w:rFonts w:cs="Arial"/>
        </w:rPr>
        <w:t xml:space="preserve">The </w:t>
      </w:r>
      <w:r w:rsidR="00B6274D">
        <w:rPr>
          <w:rFonts w:cs="Arial"/>
        </w:rPr>
        <w:t>b</w:t>
      </w:r>
      <w:r>
        <w:rPr>
          <w:rFonts w:cs="Arial"/>
        </w:rPr>
        <w:t xml:space="preserve">idder has full power and authority to enter into the </w:t>
      </w:r>
      <w:r w:rsidR="00B6274D">
        <w:rPr>
          <w:rFonts w:cs="Arial"/>
        </w:rPr>
        <w:t>c</w:t>
      </w:r>
      <w:r>
        <w:rPr>
          <w:rFonts w:cs="Arial"/>
        </w:rPr>
        <w:t xml:space="preserve">ontract and provide the </w:t>
      </w:r>
      <w:r w:rsidR="00B6274D">
        <w:rPr>
          <w:rFonts w:cs="Arial"/>
        </w:rPr>
        <w:t>s</w:t>
      </w:r>
      <w:r>
        <w:rPr>
          <w:rFonts w:cs="Arial"/>
        </w:rPr>
        <w:t xml:space="preserve">ervices, and will, if requested, produce evidence of such to the </w:t>
      </w:r>
      <w:r w:rsidR="00B6274D">
        <w:rPr>
          <w:rFonts w:cs="Arial"/>
        </w:rPr>
        <w:t>c</w:t>
      </w:r>
      <w:r>
        <w:rPr>
          <w:rFonts w:cs="Arial"/>
        </w:rPr>
        <w:t>ouncil</w:t>
      </w:r>
      <w:r w:rsidR="00B6274D">
        <w:rPr>
          <w:rFonts w:cs="Arial"/>
        </w:rPr>
        <w:t>.</w:t>
      </w:r>
    </w:p>
    <w:p w14:paraId="7ED4C6A7" w14:textId="01FEA255" w:rsidR="00356749" w:rsidRDefault="00356749" w:rsidP="00827EFE">
      <w:pPr>
        <w:pStyle w:val="ListParagraph"/>
        <w:numPr>
          <w:ilvl w:val="0"/>
          <w:numId w:val="17"/>
        </w:numPr>
        <w:rPr>
          <w:rFonts w:cs="Arial"/>
        </w:rPr>
      </w:pPr>
      <w:r>
        <w:rPr>
          <w:rFonts w:cs="Arial"/>
        </w:rPr>
        <w:t xml:space="preserve">The </w:t>
      </w:r>
      <w:r w:rsidR="00B6274D">
        <w:rPr>
          <w:rFonts w:cs="Arial"/>
        </w:rPr>
        <w:t>b</w:t>
      </w:r>
      <w:r>
        <w:rPr>
          <w:rFonts w:cs="Arial"/>
        </w:rPr>
        <w:t xml:space="preserve">idder is of sound financial standing and the </w:t>
      </w:r>
      <w:r w:rsidR="00B6274D">
        <w:rPr>
          <w:rFonts w:cs="Arial"/>
        </w:rPr>
        <w:t>b</w:t>
      </w:r>
      <w:r>
        <w:rPr>
          <w:rFonts w:cs="Arial"/>
        </w:rPr>
        <w:t>idder, its partners, directors, officers and employees are not aware of any circumstances which may adversely affect the financial standing in the future</w:t>
      </w:r>
      <w:r w:rsidR="00410611">
        <w:rPr>
          <w:rFonts w:cs="Arial"/>
        </w:rPr>
        <w:t>.</w:t>
      </w:r>
    </w:p>
    <w:p w14:paraId="43D5F9AA" w14:textId="77777777" w:rsidR="00356749" w:rsidRPr="00356749" w:rsidRDefault="00356749" w:rsidP="00356749">
      <w:pPr>
        <w:pStyle w:val="Heading3"/>
        <w:numPr>
          <w:ilvl w:val="0"/>
          <w:numId w:val="0"/>
        </w:numPr>
        <w:ind w:left="720" w:hanging="720"/>
        <w:rPr>
          <w:bCs w:val="0"/>
          <w:color w:val="000000"/>
          <w:sz w:val="22"/>
        </w:rPr>
      </w:pPr>
      <w:bookmarkStart w:id="2784" w:name="_DV_M154"/>
      <w:bookmarkStart w:id="2785" w:name="_DV_M155"/>
      <w:bookmarkStart w:id="2786" w:name="_DV_M156"/>
      <w:bookmarkStart w:id="2787" w:name="_Toc94334835"/>
      <w:bookmarkStart w:id="2788" w:name="_Toc94334915"/>
      <w:bookmarkStart w:id="2789" w:name="_Toc94335509"/>
      <w:bookmarkStart w:id="2790" w:name="_Toc94336933"/>
      <w:bookmarkStart w:id="2791" w:name="_Toc94337513"/>
      <w:bookmarkStart w:id="2792" w:name="_Toc95031561"/>
      <w:bookmarkStart w:id="2793" w:name="_Toc95031608"/>
      <w:bookmarkStart w:id="2794" w:name="_Toc95034100"/>
      <w:bookmarkStart w:id="2795" w:name="_Toc95034293"/>
      <w:bookmarkStart w:id="2796" w:name="_Toc95034439"/>
      <w:bookmarkStart w:id="2797" w:name="_Toc95034651"/>
      <w:bookmarkStart w:id="2798" w:name="_Toc95194845"/>
      <w:bookmarkStart w:id="2799" w:name="_Toc95622620"/>
      <w:bookmarkStart w:id="2800" w:name="_Toc100648256"/>
      <w:bookmarkStart w:id="2801" w:name="_Toc283216499"/>
      <w:bookmarkEnd w:id="2784"/>
      <w:bookmarkEnd w:id="2785"/>
      <w:bookmarkEnd w:id="2786"/>
      <w:r w:rsidRPr="00356749">
        <w:rPr>
          <w:bCs w:val="0"/>
          <w:color w:val="000000"/>
          <w:sz w:val="22"/>
        </w:rPr>
        <w:t>Council’s warranties and disclaimers</w:t>
      </w:r>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p>
    <w:p w14:paraId="02D7D87C" w14:textId="4CEF573B" w:rsidR="00356749" w:rsidRDefault="00356749" w:rsidP="00356749">
      <w:pPr>
        <w:rPr>
          <w:rFonts w:cs="Arial"/>
        </w:rPr>
      </w:pPr>
      <w:bookmarkStart w:id="2802" w:name="_DV_M157"/>
      <w:bookmarkEnd w:id="2802"/>
      <w:r>
        <w:rPr>
          <w:rFonts w:cs="Arial"/>
        </w:rPr>
        <w:t xml:space="preserve">Whilst the information in this </w:t>
      </w:r>
      <w:bookmarkStart w:id="2803" w:name="_DV_M160"/>
      <w:bookmarkEnd w:id="2803"/>
      <w:r w:rsidR="003B0234">
        <w:rPr>
          <w:rFonts w:cs="Arial"/>
        </w:rPr>
        <w:t>ITT</w:t>
      </w:r>
      <w:r>
        <w:rPr>
          <w:rFonts w:cs="Arial"/>
        </w:rPr>
        <w:t xml:space="preserve"> has been prepared in good faith, it does not purport to be comprehensive or to have been independently verified. With the exception of statements made fraudulently, the </w:t>
      </w:r>
      <w:r w:rsidR="00B6274D">
        <w:rPr>
          <w:rFonts w:cs="Arial"/>
        </w:rPr>
        <w:t>c</w:t>
      </w:r>
      <w:r>
        <w:rPr>
          <w:rFonts w:cs="Arial"/>
        </w:rPr>
        <w:t>ouncil do</w:t>
      </w:r>
      <w:r w:rsidR="00B6274D">
        <w:rPr>
          <w:rFonts w:cs="Arial"/>
        </w:rPr>
        <w:t>es</w:t>
      </w:r>
      <w:r>
        <w:rPr>
          <w:rFonts w:cs="Arial"/>
        </w:rPr>
        <w:t xml:space="preserve"> not accept any liability or responsibility for the adequacy, accuracy or completeness of such information. The </w:t>
      </w:r>
      <w:r w:rsidR="00B6274D">
        <w:rPr>
          <w:rFonts w:cs="Arial"/>
        </w:rPr>
        <w:t>c</w:t>
      </w:r>
      <w:r>
        <w:rPr>
          <w:rFonts w:cs="Arial"/>
        </w:rPr>
        <w:t>ouncil do</w:t>
      </w:r>
      <w:r w:rsidR="00B6274D">
        <w:rPr>
          <w:rFonts w:cs="Arial"/>
        </w:rPr>
        <w:t>es</w:t>
      </w:r>
      <w:r>
        <w:rPr>
          <w:rFonts w:cs="Arial"/>
        </w:rPr>
        <w:t xml:space="preserve"> not make any representation or warranty (express or implied) with respect to the information contained in the </w:t>
      </w:r>
      <w:bookmarkStart w:id="2804" w:name="_DV_M161"/>
      <w:bookmarkEnd w:id="2804"/>
      <w:r w:rsidR="003B0234">
        <w:rPr>
          <w:rFonts w:cs="Arial"/>
        </w:rPr>
        <w:t>ITT</w:t>
      </w:r>
      <w:r>
        <w:rPr>
          <w:rFonts w:cs="Arial"/>
        </w:rPr>
        <w:t xml:space="preserve"> or to any written or oral information made available to any </w:t>
      </w:r>
      <w:r w:rsidR="00B6274D">
        <w:rPr>
          <w:rFonts w:cs="Arial"/>
        </w:rPr>
        <w:t>b</w:t>
      </w:r>
      <w:r>
        <w:rPr>
          <w:rFonts w:cs="Arial"/>
        </w:rPr>
        <w:t>idder or its professional advisors.</w:t>
      </w:r>
    </w:p>
    <w:p w14:paraId="2D98CBD7" w14:textId="319B061E" w:rsidR="00356749" w:rsidRDefault="00356749" w:rsidP="00356749">
      <w:pPr>
        <w:rPr>
          <w:rFonts w:cs="Arial"/>
        </w:rPr>
      </w:pPr>
      <w:bookmarkStart w:id="2805" w:name="_DV_M162"/>
      <w:bookmarkEnd w:id="2805"/>
      <w:r>
        <w:rPr>
          <w:rFonts w:cs="Arial"/>
        </w:rPr>
        <w:t xml:space="preserve">Each </w:t>
      </w:r>
      <w:r w:rsidR="00B6274D">
        <w:rPr>
          <w:rFonts w:cs="Arial"/>
        </w:rPr>
        <w:t>b</w:t>
      </w:r>
      <w:r>
        <w:rPr>
          <w:rFonts w:cs="Arial"/>
        </w:rPr>
        <w:t xml:space="preserve">idder to whom the </w:t>
      </w:r>
      <w:bookmarkStart w:id="2806" w:name="_DV_M163"/>
      <w:bookmarkEnd w:id="2806"/>
      <w:r w:rsidR="003B0234">
        <w:rPr>
          <w:rFonts w:cs="Arial"/>
        </w:rPr>
        <w:t>ITT</w:t>
      </w:r>
      <w:r>
        <w:rPr>
          <w:rFonts w:cs="Arial"/>
        </w:rPr>
        <w:t xml:space="preserve"> is sent must take professional advice and undertake whatever investigation as it deems necessary, in order to make its own independent assessment of the proposed terms to determine its interest in the </w:t>
      </w:r>
      <w:r w:rsidR="00B6274D">
        <w:rPr>
          <w:rFonts w:cs="Arial"/>
        </w:rPr>
        <w:t>c</w:t>
      </w:r>
      <w:r>
        <w:rPr>
          <w:rFonts w:cs="Arial"/>
        </w:rPr>
        <w:t>ontract.</w:t>
      </w:r>
    </w:p>
    <w:p w14:paraId="59D0B2D3" w14:textId="0BDD3929" w:rsidR="00356749" w:rsidRDefault="00356749" w:rsidP="00356749">
      <w:pPr>
        <w:rPr>
          <w:rFonts w:cs="Arial"/>
        </w:rPr>
      </w:pPr>
      <w:bookmarkStart w:id="2807" w:name="_DV_M164"/>
      <w:bookmarkEnd w:id="2807"/>
      <w:r>
        <w:rPr>
          <w:rFonts w:cs="Arial"/>
        </w:rPr>
        <w:t xml:space="preserve">This </w:t>
      </w:r>
      <w:bookmarkStart w:id="2808" w:name="_DV_M165"/>
      <w:bookmarkEnd w:id="2808"/>
      <w:r w:rsidR="003B0234">
        <w:rPr>
          <w:rFonts w:cs="Arial"/>
        </w:rPr>
        <w:t>ITT</w:t>
      </w:r>
      <w:r>
        <w:rPr>
          <w:rFonts w:cs="Arial"/>
        </w:rPr>
        <w:t xml:space="preserve"> is issued on the basis that nothing contained in it shall constitute an inducement or incentive nor shall have in any other way persuaded a </w:t>
      </w:r>
      <w:r w:rsidR="00B6274D">
        <w:rPr>
          <w:rFonts w:cs="Arial"/>
        </w:rPr>
        <w:t>b</w:t>
      </w:r>
      <w:r>
        <w:rPr>
          <w:rFonts w:cs="Arial"/>
        </w:rPr>
        <w:t xml:space="preserve">idder to submit a </w:t>
      </w:r>
      <w:r w:rsidR="00B6274D">
        <w:rPr>
          <w:rFonts w:cs="Arial"/>
        </w:rPr>
        <w:t>t</w:t>
      </w:r>
      <w:r>
        <w:rPr>
          <w:rFonts w:cs="Arial"/>
        </w:rPr>
        <w:t xml:space="preserve">ender or enter into any other contractual agreement. Under no circumstances shall the </w:t>
      </w:r>
      <w:r w:rsidR="00B6274D">
        <w:rPr>
          <w:rFonts w:cs="Arial"/>
        </w:rPr>
        <w:t>c</w:t>
      </w:r>
      <w:r>
        <w:rPr>
          <w:rFonts w:cs="Arial"/>
        </w:rPr>
        <w:t xml:space="preserve">ouncil be liable to a </w:t>
      </w:r>
      <w:r w:rsidR="00B6274D">
        <w:rPr>
          <w:rFonts w:cs="Arial"/>
        </w:rPr>
        <w:t>b</w:t>
      </w:r>
      <w:r>
        <w:rPr>
          <w:rFonts w:cs="Arial"/>
        </w:rPr>
        <w:t xml:space="preserve">idder in respect of any costs incurred by a </w:t>
      </w:r>
      <w:r w:rsidR="00B6274D">
        <w:rPr>
          <w:rFonts w:cs="Arial"/>
        </w:rPr>
        <w:t>b</w:t>
      </w:r>
      <w:r>
        <w:rPr>
          <w:rFonts w:cs="Arial"/>
        </w:rPr>
        <w:t xml:space="preserve">idder (whether directly or otherwise) in relation to the preparation or submission of a </w:t>
      </w:r>
      <w:r w:rsidR="00B6274D">
        <w:rPr>
          <w:rFonts w:cs="Arial"/>
        </w:rPr>
        <w:t>t</w:t>
      </w:r>
      <w:r>
        <w:rPr>
          <w:rFonts w:cs="Arial"/>
        </w:rPr>
        <w:t>ender.</w:t>
      </w:r>
    </w:p>
    <w:p w14:paraId="36693094" w14:textId="6B96A5F7" w:rsidR="00356749" w:rsidRDefault="00356749" w:rsidP="00356749">
      <w:pPr>
        <w:rPr>
          <w:rFonts w:cs="Arial"/>
        </w:rPr>
      </w:pPr>
      <w:r>
        <w:rPr>
          <w:rFonts w:cs="Arial"/>
        </w:rPr>
        <w:t xml:space="preserve">The fact that a </w:t>
      </w:r>
      <w:r w:rsidR="00B6274D">
        <w:rPr>
          <w:rFonts w:cs="Arial"/>
        </w:rPr>
        <w:t>b</w:t>
      </w:r>
      <w:r>
        <w:rPr>
          <w:rFonts w:cs="Arial"/>
        </w:rPr>
        <w:t xml:space="preserve">idder has been invited to submit a </w:t>
      </w:r>
      <w:r w:rsidR="00B6274D">
        <w:rPr>
          <w:rFonts w:cs="Arial"/>
        </w:rPr>
        <w:t>t</w:t>
      </w:r>
      <w:r>
        <w:rPr>
          <w:rFonts w:cs="Arial"/>
        </w:rPr>
        <w:t xml:space="preserve">ender does not necessarily mean that the </w:t>
      </w:r>
      <w:r w:rsidR="00B6274D">
        <w:rPr>
          <w:rFonts w:cs="Arial"/>
        </w:rPr>
        <w:t>b</w:t>
      </w:r>
      <w:r>
        <w:rPr>
          <w:rFonts w:cs="Arial"/>
        </w:rPr>
        <w:t xml:space="preserve">idder has completely satisfied all of the </w:t>
      </w:r>
      <w:r w:rsidR="00B6274D">
        <w:rPr>
          <w:rFonts w:cs="Arial"/>
        </w:rPr>
        <w:t>c</w:t>
      </w:r>
      <w:r>
        <w:rPr>
          <w:rFonts w:cs="Arial"/>
        </w:rPr>
        <w:t xml:space="preserve">ouncil’s criteria. The </w:t>
      </w:r>
      <w:r w:rsidR="00B6274D">
        <w:rPr>
          <w:rFonts w:cs="Arial"/>
        </w:rPr>
        <w:t>c</w:t>
      </w:r>
      <w:r>
        <w:rPr>
          <w:rFonts w:cs="Arial"/>
        </w:rPr>
        <w:t>ouncil reserve</w:t>
      </w:r>
      <w:r w:rsidR="00B6274D">
        <w:rPr>
          <w:rFonts w:cs="Arial"/>
        </w:rPr>
        <w:t>s</w:t>
      </w:r>
      <w:r>
        <w:rPr>
          <w:rFonts w:cs="Arial"/>
        </w:rPr>
        <w:t xml:space="preserve"> the right to request further information as appropriate and to assess this as part of the </w:t>
      </w:r>
      <w:r w:rsidR="00B6274D">
        <w:rPr>
          <w:rFonts w:cs="Arial"/>
        </w:rPr>
        <w:t>t</w:t>
      </w:r>
      <w:r>
        <w:rPr>
          <w:rFonts w:cs="Arial"/>
        </w:rPr>
        <w:t xml:space="preserve">ender evaluation process. </w:t>
      </w:r>
      <w:bookmarkStart w:id="2809" w:name="_DV_M158"/>
      <w:bookmarkEnd w:id="2809"/>
      <w:r>
        <w:rPr>
          <w:rFonts w:cs="Arial"/>
        </w:rPr>
        <w:t xml:space="preserve">The </w:t>
      </w:r>
      <w:r w:rsidR="00B6274D">
        <w:rPr>
          <w:rFonts w:cs="Arial"/>
        </w:rPr>
        <w:t>b</w:t>
      </w:r>
      <w:r>
        <w:rPr>
          <w:rFonts w:cs="Arial"/>
        </w:rPr>
        <w:t xml:space="preserve">idder shall have no claim whatsoever against the </w:t>
      </w:r>
      <w:r w:rsidR="00B6274D">
        <w:rPr>
          <w:rFonts w:cs="Arial"/>
        </w:rPr>
        <w:t>c</w:t>
      </w:r>
      <w:r>
        <w:rPr>
          <w:rFonts w:cs="Arial"/>
        </w:rPr>
        <w:t>ouncil in respect of such matters.</w:t>
      </w:r>
    </w:p>
    <w:p w14:paraId="7C797521" w14:textId="77777777" w:rsidR="00356749" w:rsidRDefault="00356749" w:rsidP="00356749">
      <w:pPr>
        <w:rPr>
          <w:rFonts w:cs="Arial"/>
        </w:rPr>
      </w:pPr>
      <w:r>
        <w:rPr>
          <w:rFonts w:cs="Arial"/>
        </w:rPr>
        <w:t>The Council shall not make any payments to the successful Bidder except as expressly provided for in the Contract.</w:t>
      </w:r>
    </w:p>
    <w:p w14:paraId="5A8F6B3F" w14:textId="5ABD3B6C" w:rsidR="00356749" w:rsidRPr="00CA44E0" w:rsidRDefault="00356749" w:rsidP="009F0C4F">
      <w:pPr>
        <w:rPr>
          <w:rFonts w:cs="Arial"/>
        </w:rPr>
      </w:pPr>
      <w:r>
        <w:rPr>
          <w:rFonts w:cs="Arial"/>
        </w:rPr>
        <w:t xml:space="preserve">No compensation or remuneration shall otherwise be payable, by the </w:t>
      </w:r>
      <w:r w:rsidR="00B6274D">
        <w:rPr>
          <w:rFonts w:cs="Arial"/>
        </w:rPr>
        <w:t>c</w:t>
      </w:r>
      <w:r>
        <w:rPr>
          <w:rFonts w:cs="Arial"/>
        </w:rPr>
        <w:t xml:space="preserve">ouncil to the </w:t>
      </w:r>
      <w:r w:rsidR="00B6274D">
        <w:rPr>
          <w:rFonts w:cs="Arial"/>
        </w:rPr>
        <w:t>b</w:t>
      </w:r>
      <w:r>
        <w:rPr>
          <w:rFonts w:cs="Arial"/>
        </w:rPr>
        <w:t xml:space="preserve">idder, in respect of the </w:t>
      </w:r>
      <w:r w:rsidR="00B6274D">
        <w:rPr>
          <w:rFonts w:cs="Arial"/>
        </w:rPr>
        <w:t>s</w:t>
      </w:r>
      <w:r>
        <w:rPr>
          <w:rFonts w:cs="Arial"/>
        </w:rPr>
        <w:t xml:space="preserve">ervices, by reason of the </w:t>
      </w:r>
      <w:r w:rsidR="00B6274D">
        <w:rPr>
          <w:rFonts w:cs="Arial"/>
        </w:rPr>
        <w:t>s</w:t>
      </w:r>
      <w:r>
        <w:rPr>
          <w:rFonts w:cs="Arial"/>
        </w:rPr>
        <w:t xml:space="preserve">pecification being different to that envisaged by the </w:t>
      </w:r>
      <w:r w:rsidR="00B6274D">
        <w:rPr>
          <w:rFonts w:cs="Arial"/>
        </w:rPr>
        <w:t>b</w:t>
      </w:r>
      <w:r>
        <w:rPr>
          <w:rFonts w:cs="Arial"/>
        </w:rPr>
        <w:t>idder or otherwise.</w:t>
      </w:r>
    </w:p>
    <w:p w14:paraId="4B123E41" w14:textId="77777777" w:rsidR="003D0357" w:rsidRPr="003E5AE6" w:rsidRDefault="003D0357" w:rsidP="0032674F">
      <w:pPr>
        <w:pStyle w:val="Heading1"/>
        <w:numPr>
          <w:ilvl w:val="0"/>
          <w:numId w:val="0"/>
        </w:numPr>
        <w:rPr>
          <w:rFonts w:cs="Arial"/>
          <w:color w:val="auto"/>
          <w:sz w:val="28"/>
        </w:rPr>
      </w:pPr>
      <w:bookmarkStart w:id="2810" w:name="_Toc15463807"/>
      <w:bookmarkEnd w:id="2"/>
      <w:bookmarkEnd w:id="3"/>
      <w:bookmarkEnd w:id="2657"/>
      <w:r w:rsidRPr="003E5AE6">
        <w:rPr>
          <w:rFonts w:cs="Arial"/>
          <w:color w:val="auto"/>
          <w:sz w:val="28"/>
        </w:rPr>
        <w:t>Declaration</w:t>
      </w:r>
      <w:bookmarkEnd w:id="2810"/>
    </w:p>
    <w:p w14:paraId="15EB32CF" w14:textId="77777777" w:rsidR="004D0B64" w:rsidRPr="0032674F" w:rsidRDefault="004D0B64" w:rsidP="005761BB">
      <w:pPr>
        <w:rPr>
          <w:rFonts w:cs="Arial"/>
          <w:b/>
          <w:bCs/>
          <w:iCs/>
        </w:rPr>
      </w:pPr>
      <w:r w:rsidRPr="00CA44E0">
        <w:rPr>
          <w:rFonts w:cs="Arial"/>
          <w:b/>
          <w:bCs/>
          <w:iCs/>
        </w:rPr>
        <w:t xml:space="preserve">(To be signed and returned with the </w:t>
      </w:r>
      <w:r w:rsidR="002C7381">
        <w:rPr>
          <w:rFonts w:cs="Arial"/>
          <w:b/>
          <w:bCs/>
          <w:iCs/>
        </w:rPr>
        <w:t>Tender</w:t>
      </w:r>
      <w:r w:rsidRPr="00CA44E0">
        <w:rPr>
          <w:rFonts w:cs="Arial"/>
          <w:b/>
          <w:bCs/>
          <w:iCs/>
        </w:rPr>
        <w:t xml:space="preserve"> submission).</w:t>
      </w:r>
    </w:p>
    <w:p w14:paraId="7B08F7F4" w14:textId="77777777" w:rsidR="00500501" w:rsidRPr="00CA44E0" w:rsidRDefault="004D0B64" w:rsidP="005761BB">
      <w:pPr>
        <w:rPr>
          <w:rFonts w:cs="Arial"/>
        </w:rPr>
      </w:pPr>
      <w:r w:rsidRPr="00CA44E0">
        <w:rPr>
          <w:rFonts w:cs="Arial"/>
        </w:rPr>
        <w:t xml:space="preserve">I / We accept the terms and conditions as contained in the </w:t>
      </w:r>
      <w:r w:rsidR="002D6D09" w:rsidRPr="00CA44E0">
        <w:rPr>
          <w:rFonts w:cs="Arial"/>
        </w:rPr>
        <w:t>Council</w:t>
      </w:r>
      <w:r w:rsidRPr="00CA44E0">
        <w:rPr>
          <w:rFonts w:cs="Arial"/>
        </w:rPr>
        <w:t xml:space="preserve">’s Contract in respect of the </w:t>
      </w:r>
      <w:r w:rsidR="007B3EEF" w:rsidRPr="00CA44E0">
        <w:rPr>
          <w:rFonts w:cs="Arial"/>
          <w:b/>
        </w:rPr>
        <w:t>Services</w:t>
      </w:r>
      <w:r w:rsidRPr="00CA44E0">
        <w:rPr>
          <w:rFonts w:cs="Arial"/>
        </w:rPr>
        <w:t xml:space="preserve"> and am / are duly authorised to sign </w:t>
      </w:r>
      <w:r w:rsidR="002C7381">
        <w:rPr>
          <w:rFonts w:cs="Arial"/>
        </w:rPr>
        <w:t>Tender</w:t>
      </w:r>
      <w:r w:rsidRPr="00CA44E0">
        <w:rPr>
          <w:rFonts w:cs="Arial"/>
        </w:rPr>
        <w:t>s and give such certificates for and on behalf of</w:t>
      </w:r>
      <w:r w:rsidR="00500501" w:rsidRPr="00CA44E0">
        <w:rPr>
          <w:rFonts w:cs="Aria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5016"/>
      </w:tblGrid>
      <w:tr w:rsidR="00500501" w:rsidRPr="00CA44E0" w14:paraId="47B68A4E" w14:textId="77777777" w:rsidTr="007147C0">
        <w:tc>
          <w:tcPr>
            <w:tcW w:w="2232" w:type="pct"/>
          </w:tcPr>
          <w:p w14:paraId="221D33CB" w14:textId="77777777" w:rsidR="00500501" w:rsidRPr="00CA44E0" w:rsidRDefault="00500501" w:rsidP="005761BB">
            <w:pPr>
              <w:spacing w:before="40" w:after="40" w:line="240" w:lineRule="auto"/>
              <w:rPr>
                <w:rFonts w:cs="Arial"/>
                <w:b/>
              </w:rPr>
            </w:pPr>
            <w:r w:rsidRPr="00CA44E0">
              <w:rPr>
                <w:rFonts w:cs="Arial"/>
                <w:b/>
              </w:rPr>
              <w:t>Name</w:t>
            </w:r>
          </w:p>
        </w:tc>
        <w:tc>
          <w:tcPr>
            <w:tcW w:w="2768" w:type="pct"/>
          </w:tcPr>
          <w:p w14:paraId="5558B8CE" w14:textId="77777777" w:rsidR="00500501" w:rsidRPr="00CA44E0" w:rsidRDefault="00500501" w:rsidP="005761BB">
            <w:pPr>
              <w:spacing w:before="40" w:after="40" w:line="240" w:lineRule="auto"/>
              <w:rPr>
                <w:rFonts w:cs="Arial"/>
              </w:rPr>
            </w:pPr>
          </w:p>
        </w:tc>
      </w:tr>
      <w:tr w:rsidR="00500501" w:rsidRPr="00CA44E0" w14:paraId="200595BF" w14:textId="77777777" w:rsidTr="007147C0">
        <w:tc>
          <w:tcPr>
            <w:tcW w:w="2232" w:type="pct"/>
          </w:tcPr>
          <w:p w14:paraId="40E4B983" w14:textId="1B2057E3" w:rsidR="00500501" w:rsidRPr="00CA44E0" w:rsidRDefault="00500501" w:rsidP="005761BB">
            <w:pPr>
              <w:spacing w:before="40" w:after="40" w:line="240" w:lineRule="auto"/>
              <w:rPr>
                <w:rFonts w:cs="Arial"/>
                <w:b/>
              </w:rPr>
            </w:pPr>
            <w:r w:rsidRPr="00CA44E0">
              <w:rPr>
                <w:rFonts w:cs="Arial"/>
                <w:b/>
              </w:rPr>
              <w:t xml:space="preserve">Role within the </w:t>
            </w:r>
            <w:r w:rsidR="00B6274D">
              <w:rPr>
                <w:rFonts w:cs="Arial"/>
                <w:b/>
              </w:rPr>
              <w:t>o</w:t>
            </w:r>
            <w:r w:rsidRPr="00CA44E0">
              <w:rPr>
                <w:rFonts w:cs="Arial"/>
                <w:b/>
              </w:rPr>
              <w:t>rganisation</w:t>
            </w:r>
          </w:p>
        </w:tc>
        <w:tc>
          <w:tcPr>
            <w:tcW w:w="2768" w:type="pct"/>
          </w:tcPr>
          <w:p w14:paraId="21ADB500" w14:textId="77777777" w:rsidR="00500501" w:rsidRPr="00CA44E0" w:rsidRDefault="00500501" w:rsidP="005761BB">
            <w:pPr>
              <w:spacing w:before="40" w:after="40" w:line="240" w:lineRule="auto"/>
              <w:rPr>
                <w:rFonts w:cs="Arial"/>
              </w:rPr>
            </w:pPr>
          </w:p>
        </w:tc>
      </w:tr>
      <w:tr w:rsidR="00500501" w:rsidRPr="00CA44E0" w14:paraId="31DB0422" w14:textId="77777777" w:rsidTr="007147C0">
        <w:tc>
          <w:tcPr>
            <w:tcW w:w="2232" w:type="pct"/>
          </w:tcPr>
          <w:p w14:paraId="114E8493" w14:textId="42D850FE" w:rsidR="00500501" w:rsidRPr="00CA44E0" w:rsidRDefault="00500501" w:rsidP="005761BB">
            <w:pPr>
              <w:spacing w:before="40" w:after="40" w:line="240" w:lineRule="auto"/>
              <w:rPr>
                <w:rFonts w:cs="Arial"/>
                <w:b/>
              </w:rPr>
            </w:pPr>
            <w:r w:rsidRPr="00CA44E0">
              <w:rPr>
                <w:rFonts w:cs="Arial"/>
                <w:b/>
              </w:rPr>
              <w:t>Signature</w:t>
            </w:r>
            <w:r w:rsidR="005762B7">
              <w:rPr>
                <w:rFonts w:cs="Arial"/>
                <w:b/>
              </w:rPr>
              <w:t xml:space="preserve"> (</w:t>
            </w:r>
            <w:r w:rsidR="00B6274D">
              <w:rPr>
                <w:rFonts w:cs="Arial"/>
                <w:b/>
              </w:rPr>
              <w:t>e</w:t>
            </w:r>
            <w:r w:rsidR="005762B7">
              <w:rPr>
                <w:rFonts w:cs="Arial"/>
                <w:b/>
              </w:rPr>
              <w:t>lectronic signature is acceptable)</w:t>
            </w:r>
          </w:p>
        </w:tc>
        <w:tc>
          <w:tcPr>
            <w:tcW w:w="2768" w:type="pct"/>
          </w:tcPr>
          <w:p w14:paraId="0C40BA1F" w14:textId="77777777" w:rsidR="00500501" w:rsidRPr="00CA44E0" w:rsidRDefault="00500501" w:rsidP="005761BB">
            <w:pPr>
              <w:spacing w:before="40" w:after="40" w:line="240" w:lineRule="auto"/>
              <w:rPr>
                <w:rFonts w:cs="Arial"/>
              </w:rPr>
            </w:pPr>
          </w:p>
          <w:p w14:paraId="2A30EC03" w14:textId="77777777" w:rsidR="00500501" w:rsidRPr="00CA44E0" w:rsidRDefault="00500501" w:rsidP="005761BB">
            <w:pPr>
              <w:spacing w:before="40" w:after="40" w:line="240" w:lineRule="auto"/>
              <w:rPr>
                <w:rFonts w:cs="Arial"/>
              </w:rPr>
            </w:pPr>
          </w:p>
        </w:tc>
      </w:tr>
      <w:tr w:rsidR="00500501" w:rsidRPr="00CA44E0" w14:paraId="1F844B46" w14:textId="77777777" w:rsidTr="007147C0">
        <w:tc>
          <w:tcPr>
            <w:tcW w:w="2232" w:type="pct"/>
          </w:tcPr>
          <w:p w14:paraId="3A3A6C69" w14:textId="77777777" w:rsidR="00500501" w:rsidRPr="00CA44E0" w:rsidRDefault="00500501" w:rsidP="005761BB">
            <w:pPr>
              <w:spacing w:before="40" w:after="40" w:line="240" w:lineRule="auto"/>
              <w:rPr>
                <w:rFonts w:cs="Arial"/>
                <w:b/>
              </w:rPr>
            </w:pPr>
            <w:r w:rsidRPr="00CA44E0">
              <w:rPr>
                <w:rFonts w:cs="Arial"/>
                <w:b/>
              </w:rPr>
              <w:t>Date</w:t>
            </w:r>
          </w:p>
        </w:tc>
        <w:tc>
          <w:tcPr>
            <w:tcW w:w="2768" w:type="pct"/>
          </w:tcPr>
          <w:p w14:paraId="6E5DCCBC" w14:textId="77777777" w:rsidR="00500501" w:rsidRPr="00CA44E0" w:rsidRDefault="00500501" w:rsidP="005761BB">
            <w:pPr>
              <w:spacing w:before="40" w:after="40" w:line="240" w:lineRule="auto"/>
              <w:rPr>
                <w:rFonts w:cs="Arial"/>
              </w:rPr>
            </w:pPr>
          </w:p>
        </w:tc>
      </w:tr>
    </w:tbl>
    <w:p w14:paraId="643106AF" w14:textId="77777777" w:rsidR="00C01530" w:rsidRDefault="00C01530" w:rsidP="00F1598D">
      <w:pPr>
        <w:pStyle w:val="Heading1"/>
        <w:numPr>
          <w:ilvl w:val="0"/>
          <w:numId w:val="0"/>
        </w:numPr>
        <w:rPr>
          <w:rFonts w:cs="Arial"/>
          <w:color w:val="auto"/>
          <w:sz w:val="28"/>
        </w:rPr>
      </w:pPr>
      <w:bookmarkStart w:id="2811" w:name="_Toc283216532"/>
      <w:bookmarkStart w:id="2812" w:name="_Ref286221406"/>
      <w:bookmarkStart w:id="2813" w:name="_Toc15463808"/>
    </w:p>
    <w:p w14:paraId="1F679F01" w14:textId="77777777" w:rsidR="00C01530" w:rsidRDefault="00C01530">
      <w:pPr>
        <w:spacing w:after="0" w:line="240" w:lineRule="auto"/>
        <w:jc w:val="left"/>
        <w:rPr>
          <w:rFonts w:cs="Arial"/>
          <w:b/>
          <w:bCs/>
          <w:sz w:val="28"/>
          <w:szCs w:val="28"/>
        </w:rPr>
      </w:pPr>
      <w:r>
        <w:rPr>
          <w:rFonts w:cs="Arial"/>
          <w:sz w:val="28"/>
        </w:rPr>
        <w:br w:type="page"/>
      </w:r>
    </w:p>
    <w:p w14:paraId="31488363" w14:textId="635CEC64" w:rsidR="004D0B64" w:rsidRPr="003E5AE6" w:rsidRDefault="00C844B0" w:rsidP="00F1598D">
      <w:pPr>
        <w:pStyle w:val="Heading1"/>
        <w:numPr>
          <w:ilvl w:val="0"/>
          <w:numId w:val="0"/>
        </w:numPr>
        <w:rPr>
          <w:rFonts w:cs="Arial"/>
          <w:color w:val="auto"/>
          <w:sz w:val="28"/>
        </w:rPr>
      </w:pPr>
      <w:r>
        <w:rPr>
          <w:rFonts w:cs="Arial"/>
          <w:color w:val="auto"/>
          <w:sz w:val="28"/>
        </w:rPr>
        <w:t>6</w:t>
      </w:r>
      <w:r w:rsidR="00F1598D" w:rsidRPr="003E5AE6">
        <w:rPr>
          <w:rFonts w:cs="Arial"/>
          <w:color w:val="auto"/>
          <w:sz w:val="28"/>
        </w:rPr>
        <w:t>.</w:t>
      </w:r>
      <w:r w:rsidR="0032674F" w:rsidRPr="003E5AE6">
        <w:rPr>
          <w:rFonts w:cs="Arial"/>
          <w:color w:val="auto"/>
          <w:sz w:val="28"/>
        </w:rPr>
        <w:t>2</w:t>
      </w:r>
      <w:r w:rsidR="00F1598D" w:rsidRPr="003E5AE6">
        <w:rPr>
          <w:rFonts w:cs="Arial"/>
          <w:color w:val="auto"/>
          <w:sz w:val="28"/>
        </w:rPr>
        <w:t xml:space="preserve"> </w:t>
      </w:r>
      <w:r w:rsidR="004D0B64" w:rsidRPr="003E5AE6">
        <w:rPr>
          <w:rFonts w:cs="Arial"/>
          <w:color w:val="auto"/>
          <w:sz w:val="28"/>
        </w:rPr>
        <w:t xml:space="preserve">Form of </w:t>
      </w:r>
      <w:bookmarkEnd w:id="2811"/>
      <w:bookmarkEnd w:id="2812"/>
      <w:r w:rsidR="00B6274D">
        <w:rPr>
          <w:rFonts w:cs="Arial"/>
          <w:color w:val="auto"/>
          <w:sz w:val="28"/>
        </w:rPr>
        <w:t>t</w:t>
      </w:r>
      <w:r w:rsidR="00E26E17" w:rsidRPr="003E5AE6">
        <w:rPr>
          <w:rFonts w:cs="Arial"/>
          <w:color w:val="auto"/>
          <w:sz w:val="28"/>
        </w:rPr>
        <w:t>ender</w:t>
      </w:r>
      <w:bookmarkEnd w:id="2813"/>
    </w:p>
    <w:p w14:paraId="45E54754" w14:textId="77777777" w:rsidR="004D0B64" w:rsidRPr="00CA44E0" w:rsidRDefault="004D0B64" w:rsidP="005761BB">
      <w:pPr>
        <w:rPr>
          <w:rFonts w:cs="Arial"/>
        </w:rPr>
      </w:pPr>
      <w:r w:rsidRPr="00CA44E0">
        <w:rPr>
          <w:rFonts w:cs="Arial"/>
          <w:iCs/>
        </w:rPr>
        <w:t>(</w:t>
      </w:r>
      <w:r w:rsidRPr="00CA44E0">
        <w:rPr>
          <w:rFonts w:cs="Arial"/>
        </w:rPr>
        <w:t xml:space="preserve">Incorporating Collusive </w:t>
      </w:r>
      <w:r w:rsidR="00E26E17" w:rsidRPr="00CA44E0">
        <w:rPr>
          <w:rFonts w:cs="Arial"/>
        </w:rPr>
        <w:t>Tender</w:t>
      </w:r>
      <w:r w:rsidRPr="00CA44E0">
        <w:rPr>
          <w:rFonts w:cs="Arial"/>
        </w:rPr>
        <w:t>ing Certificate)</w:t>
      </w:r>
    </w:p>
    <w:p w14:paraId="07EE3D9B" w14:textId="46B13C73" w:rsidR="00F9443E" w:rsidRPr="00CA44E0" w:rsidRDefault="004D0B64" w:rsidP="005761BB">
      <w:pPr>
        <w:rPr>
          <w:rFonts w:cs="Arial"/>
          <w:b/>
        </w:rPr>
      </w:pPr>
      <w:bookmarkStart w:id="2814" w:name="_DV_M180"/>
      <w:bookmarkEnd w:id="2814"/>
      <w:r w:rsidRPr="00CA44E0">
        <w:rPr>
          <w:rFonts w:cs="Arial"/>
          <w:b/>
        </w:rPr>
        <w:t xml:space="preserve">To: Herefordshire </w:t>
      </w:r>
      <w:r w:rsidR="00F9443E" w:rsidRPr="00CA44E0">
        <w:rPr>
          <w:rFonts w:cs="Arial"/>
          <w:b/>
        </w:rPr>
        <w:t>Council</w:t>
      </w:r>
      <w:r w:rsidRPr="00CA44E0">
        <w:rPr>
          <w:rFonts w:cs="Arial"/>
          <w:b/>
        </w:rPr>
        <w:t xml:space="preserve">, </w:t>
      </w:r>
      <w:r w:rsidR="00E253A8" w:rsidRPr="00CA44E0">
        <w:rPr>
          <w:rFonts w:cs="Arial"/>
          <w:b/>
        </w:rPr>
        <w:t>Plough Lane, Hereford HR4 OLE</w:t>
      </w:r>
    </w:p>
    <w:p w14:paraId="59BE1FD9" w14:textId="77777777" w:rsidR="004D0B64" w:rsidRPr="00CA44E0" w:rsidRDefault="004D0B64" w:rsidP="005761BB">
      <w:pPr>
        <w:rPr>
          <w:rFonts w:cs="Arial"/>
        </w:rPr>
      </w:pPr>
      <w:r w:rsidRPr="00CA44E0">
        <w:rPr>
          <w:rFonts w:cs="Arial"/>
          <w:b/>
        </w:rPr>
        <w:t xml:space="preserve"> </w:t>
      </w:r>
      <w:bookmarkStart w:id="2815" w:name="_DV_M181"/>
      <w:bookmarkStart w:id="2816" w:name="_DV_M184"/>
      <w:bookmarkEnd w:id="2815"/>
      <w:bookmarkEnd w:id="2816"/>
      <w:r w:rsidRPr="00CA44E0">
        <w:rPr>
          <w:rFonts w:cs="Arial"/>
        </w:rPr>
        <w:t>In this certificate, the word "person" includes any persons and any body or association, corporate or unincorporated; and "any agreement or arrangement" includes any such transaction, formal or informal, and whether legally binding or not.</w:t>
      </w:r>
    </w:p>
    <w:p w14:paraId="6DD8BF0A" w14:textId="07B26DAE" w:rsidR="004D0B64" w:rsidRPr="00CA44E0" w:rsidRDefault="004D0B64" w:rsidP="005761BB">
      <w:pPr>
        <w:rPr>
          <w:rFonts w:cs="Arial"/>
        </w:rPr>
      </w:pPr>
      <w:bookmarkStart w:id="2817" w:name="_DV_M193"/>
      <w:bookmarkEnd w:id="2817"/>
      <w:r w:rsidRPr="00CA44E0">
        <w:rPr>
          <w:rFonts w:cs="Arial"/>
        </w:rPr>
        <w:t xml:space="preserve">We agree to conform to the </w:t>
      </w:r>
      <w:r w:rsidR="00C77F81">
        <w:rPr>
          <w:rFonts w:cs="Arial"/>
        </w:rPr>
        <w:t>i</w:t>
      </w:r>
      <w:r w:rsidRPr="00CA44E0">
        <w:rPr>
          <w:rFonts w:cs="Arial"/>
        </w:rPr>
        <w:t xml:space="preserve">nstructions for </w:t>
      </w:r>
      <w:r w:rsidR="00C77F81">
        <w:rPr>
          <w:rFonts w:cs="Arial"/>
        </w:rPr>
        <w:t>s</w:t>
      </w:r>
      <w:r w:rsidRPr="00CA44E0">
        <w:rPr>
          <w:rFonts w:cs="Arial"/>
        </w:rPr>
        <w:t xml:space="preserve">ubmitting a </w:t>
      </w:r>
      <w:r w:rsidR="00C77F81">
        <w:rPr>
          <w:rFonts w:cs="Arial"/>
        </w:rPr>
        <w:t>t</w:t>
      </w:r>
      <w:r w:rsidR="002C7381">
        <w:rPr>
          <w:rFonts w:cs="Arial"/>
        </w:rPr>
        <w:t>ender</w:t>
      </w:r>
      <w:r w:rsidRPr="00CA44E0">
        <w:rPr>
          <w:rFonts w:cs="Arial"/>
        </w:rPr>
        <w:t xml:space="preserve"> as outlined in the </w:t>
      </w:r>
      <w:r w:rsidR="003B0234">
        <w:rPr>
          <w:rFonts w:cs="Arial"/>
        </w:rPr>
        <w:t>Invitation to Tender</w:t>
      </w:r>
      <w:r w:rsidRPr="00CA44E0">
        <w:rPr>
          <w:rFonts w:cs="Arial"/>
        </w:rPr>
        <w:t xml:space="preserve"> documentation.</w:t>
      </w:r>
      <w:r w:rsidR="00727EB2" w:rsidRPr="00CA44E0">
        <w:rPr>
          <w:rFonts w:cs="Arial"/>
        </w:rPr>
        <w:t xml:space="preserve"> </w:t>
      </w:r>
      <w:r w:rsidRPr="00CA44E0">
        <w:rPr>
          <w:rFonts w:cs="Arial"/>
        </w:rPr>
        <w:t xml:space="preserve">Having examined the </w:t>
      </w:r>
      <w:r w:rsidR="00C77F81">
        <w:rPr>
          <w:rFonts w:cs="Arial"/>
        </w:rPr>
        <w:t>t</w:t>
      </w:r>
      <w:r w:rsidR="002C7381">
        <w:rPr>
          <w:rFonts w:cs="Arial"/>
        </w:rPr>
        <w:t>ender</w:t>
      </w:r>
      <w:r w:rsidRPr="00CA44E0">
        <w:rPr>
          <w:rFonts w:cs="Arial"/>
        </w:rPr>
        <w:t xml:space="preserve"> </w:t>
      </w:r>
      <w:r w:rsidR="00C77F81">
        <w:rPr>
          <w:rFonts w:cs="Arial"/>
        </w:rPr>
        <w:t>d</w:t>
      </w:r>
      <w:r w:rsidRPr="00CA44E0">
        <w:rPr>
          <w:rFonts w:cs="Arial"/>
        </w:rPr>
        <w:t xml:space="preserve">ocuments for the performance of the above service, we offer to carry out the said </w:t>
      </w:r>
      <w:r w:rsidR="00C77F81">
        <w:rPr>
          <w:rFonts w:cs="Arial"/>
        </w:rPr>
        <w:t>s</w:t>
      </w:r>
      <w:r w:rsidRPr="00CA44E0">
        <w:rPr>
          <w:rFonts w:cs="Arial"/>
        </w:rPr>
        <w:t>ervice in conformity therewith</w:t>
      </w:r>
      <w:r w:rsidR="00E734E1" w:rsidRPr="00CA44E0">
        <w:rPr>
          <w:rFonts w:cs="Arial"/>
        </w:rPr>
        <w:t xml:space="preserve"> for the sum </w:t>
      </w:r>
      <w:r w:rsidR="00E734E1">
        <w:rPr>
          <w:rFonts w:cs="Arial"/>
        </w:rPr>
        <w:t xml:space="preserve">as set out within our response to the </w:t>
      </w:r>
      <w:r w:rsidR="00C77F81">
        <w:rPr>
          <w:rFonts w:cs="Arial"/>
        </w:rPr>
        <w:t>p</w:t>
      </w:r>
      <w:r w:rsidR="00E734E1">
        <w:rPr>
          <w:rFonts w:cs="Arial"/>
        </w:rPr>
        <w:t xml:space="preserve">rice </w:t>
      </w:r>
      <w:r w:rsidR="00C77F81">
        <w:rPr>
          <w:rFonts w:cs="Arial"/>
        </w:rPr>
        <w:t>q</w:t>
      </w:r>
      <w:r w:rsidR="00E734E1">
        <w:rPr>
          <w:rFonts w:cs="Arial"/>
        </w:rPr>
        <w:t xml:space="preserve">uestion (Section 4).  </w:t>
      </w:r>
    </w:p>
    <w:p w14:paraId="2F25E276" w14:textId="77777777" w:rsidR="00C6640D" w:rsidRPr="00C6640D" w:rsidRDefault="00C6640D" w:rsidP="00C6640D">
      <w:pPr>
        <w:rPr>
          <w:iCs/>
        </w:rPr>
      </w:pPr>
      <w:bookmarkStart w:id="2818" w:name="_DV_M185"/>
      <w:bookmarkEnd w:id="2818"/>
      <w:r w:rsidRPr="00C6640D">
        <w:rPr>
          <w:iCs/>
        </w:rPr>
        <w:t>Unless otherwise directed, there is no binding contract between us until a formal agreement is prepared, executed and completed.</w:t>
      </w:r>
    </w:p>
    <w:p w14:paraId="5B6D9E36" w14:textId="07055CE1" w:rsidR="004D0B64" w:rsidRPr="00CA44E0" w:rsidRDefault="004D0B64" w:rsidP="005761BB">
      <w:pPr>
        <w:rPr>
          <w:rFonts w:cs="Arial"/>
        </w:rPr>
      </w:pPr>
      <w:bookmarkStart w:id="2819" w:name="_DV_M186"/>
      <w:bookmarkEnd w:id="2819"/>
      <w:r w:rsidRPr="00CA44E0">
        <w:rPr>
          <w:rFonts w:cs="Arial"/>
        </w:rPr>
        <w:t xml:space="preserve">We understand you are not bound to accept the lowest </w:t>
      </w:r>
      <w:r w:rsidR="00C77F81">
        <w:rPr>
          <w:rFonts w:cs="Arial"/>
        </w:rPr>
        <w:t>t</w:t>
      </w:r>
      <w:r w:rsidR="002C7381">
        <w:rPr>
          <w:rFonts w:cs="Arial"/>
        </w:rPr>
        <w:t>ender</w:t>
      </w:r>
      <w:r w:rsidRPr="00CA44E0">
        <w:rPr>
          <w:rFonts w:cs="Arial"/>
        </w:rPr>
        <w:t xml:space="preserve"> or any </w:t>
      </w:r>
      <w:r w:rsidR="00C77F81">
        <w:rPr>
          <w:rFonts w:cs="Arial"/>
        </w:rPr>
        <w:t>t</w:t>
      </w:r>
      <w:r w:rsidR="002C7381">
        <w:rPr>
          <w:rFonts w:cs="Arial"/>
        </w:rPr>
        <w:t>ender</w:t>
      </w:r>
      <w:r w:rsidRPr="00CA44E0">
        <w:rPr>
          <w:rFonts w:cs="Arial"/>
        </w:rPr>
        <w:t xml:space="preserve"> you may receive and you will not pay any expenses incurred by us in connection with the preparation and submission of this </w:t>
      </w:r>
      <w:r w:rsidR="00C77F81">
        <w:rPr>
          <w:rFonts w:cs="Arial"/>
        </w:rPr>
        <w:t>t</w:t>
      </w:r>
      <w:r w:rsidR="002C7381">
        <w:rPr>
          <w:rFonts w:cs="Arial"/>
        </w:rPr>
        <w:t>ender</w:t>
      </w:r>
      <w:r w:rsidRPr="00CA44E0">
        <w:rPr>
          <w:rFonts w:cs="Arial"/>
        </w:rPr>
        <w:t>.</w:t>
      </w:r>
    </w:p>
    <w:p w14:paraId="175B5330" w14:textId="5155BF28" w:rsidR="004D0B64" w:rsidRPr="00CA44E0" w:rsidRDefault="004D0B64" w:rsidP="005761BB">
      <w:pPr>
        <w:rPr>
          <w:rFonts w:cs="Arial"/>
        </w:rPr>
      </w:pPr>
      <w:bookmarkStart w:id="2820" w:name="_DV_M187"/>
      <w:bookmarkEnd w:id="2820"/>
      <w:r w:rsidRPr="00CA44E0">
        <w:rPr>
          <w:rFonts w:cs="Arial"/>
        </w:rPr>
        <w:t xml:space="preserve">We certify that this is a bona fide </w:t>
      </w:r>
      <w:r w:rsidR="00C77F81">
        <w:rPr>
          <w:rFonts w:cs="Arial"/>
        </w:rPr>
        <w:t>t</w:t>
      </w:r>
      <w:r w:rsidR="002C7381">
        <w:rPr>
          <w:rFonts w:cs="Arial"/>
        </w:rPr>
        <w:t>ender</w:t>
      </w:r>
      <w:r w:rsidRPr="00CA44E0">
        <w:rPr>
          <w:rFonts w:cs="Arial"/>
        </w:rPr>
        <w:t xml:space="preserve">, and that we have not fixed or adjusted the amount of the </w:t>
      </w:r>
      <w:r w:rsidR="00C77F81">
        <w:rPr>
          <w:rFonts w:cs="Arial"/>
        </w:rPr>
        <w:t>t</w:t>
      </w:r>
      <w:r w:rsidR="002C7381">
        <w:rPr>
          <w:rFonts w:cs="Arial"/>
        </w:rPr>
        <w:t>ender</w:t>
      </w:r>
      <w:r w:rsidRPr="00CA44E0">
        <w:rPr>
          <w:rFonts w:cs="Arial"/>
        </w:rPr>
        <w:t xml:space="preserve"> by or under or in accordance with any agreement or arrangement with any other person. We also certify that we have not done and undertake that we will not do, at any time before the hour and date specified for the return of this </w:t>
      </w:r>
      <w:r w:rsidR="00C77F81">
        <w:rPr>
          <w:rFonts w:cs="Arial"/>
        </w:rPr>
        <w:t>t</w:t>
      </w:r>
      <w:r w:rsidR="002C7381">
        <w:rPr>
          <w:rFonts w:cs="Arial"/>
        </w:rPr>
        <w:t>ender</w:t>
      </w:r>
      <w:r w:rsidRPr="00CA44E0">
        <w:rPr>
          <w:rFonts w:cs="Arial"/>
        </w:rPr>
        <w:t>, any of the following acts:</w:t>
      </w:r>
    </w:p>
    <w:p w14:paraId="25931C8D" w14:textId="3F47CD32" w:rsidR="004D0B64" w:rsidRPr="00CA44E0" w:rsidRDefault="004D0B64" w:rsidP="004C3AB9">
      <w:pPr>
        <w:pStyle w:val="ListParagraph"/>
        <w:numPr>
          <w:ilvl w:val="0"/>
          <w:numId w:val="4"/>
        </w:numPr>
        <w:rPr>
          <w:rFonts w:cs="Arial"/>
        </w:rPr>
      </w:pPr>
      <w:bookmarkStart w:id="2821" w:name="_DV_M188"/>
      <w:bookmarkEnd w:id="2821"/>
      <w:r w:rsidRPr="00CA44E0">
        <w:rPr>
          <w:rFonts w:cs="Arial"/>
        </w:rPr>
        <w:t xml:space="preserve">Communicate to a person other than the </w:t>
      </w:r>
      <w:r w:rsidR="00C77F81">
        <w:rPr>
          <w:rFonts w:cs="Arial"/>
        </w:rPr>
        <w:t>c</w:t>
      </w:r>
      <w:r w:rsidRPr="00CA44E0">
        <w:rPr>
          <w:rFonts w:cs="Arial"/>
        </w:rPr>
        <w:t>ont</w:t>
      </w:r>
      <w:r w:rsidR="00C77F81">
        <w:rPr>
          <w:rFonts w:cs="Arial"/>
        </w:rPr>
        <w:t>r</w:t>
      </w:r>
      <w:r w:rsidRPr="00CA44E0">
        <w:rPr>
          <w:rFonts w:cs="Arial"/>
        </w:rPr>
        <w:t xml:space="preserve">act </w:t>
      </w:r>
      <w:r w:rsidR="00C77F81">
        <w:rPr>
          <w:rFonts w:cs="Arial"/>
        </w:rPr>
        <w:t>o</w:t>
      </w:r>
      <w:r w:rsidRPr="00CA44E0">
        <w:rPr>
          <w:rFonts w:cs="Arial"/>
        </w:rPr>
        <w:t xml:space="preserve">fficer, the amount or approximate amount of the proposed </w:t>
      </w:r>
      <w:r w:rsidR="00C77F81">
        <w:rPr>
          <w:rFonts w:cs="Arial"/>
        </w:rPr>
        <w:t>t</w:t>
      </w:r>
      <w:r w:rsidR="002C7381">
        <w:rPr>
          <w:rFonts w:cs="Arial"/>
        </w:rPr>
        <w:t>ender</w:t>
      </w:r>
      <w:r w:rsidRPr="00CA44E0">
        <w:rPr>
          <w:rFonts w:cs="Arial"/>
        </w:rPr>
        <w:t xml:space="preserve">, except where disclosure in confidence, is necessary, to obtain insurance premium quotations for the preparation of the </w:t>
      </w:r>
      <w:r w:rsidR="00C77F81">
        <w:rPr>
          <w:rFonts w:cs="Arial"/>
        </w:rPr>
        <w:t>t</w:t>
      </w:r>
      <w:r w:rsidR="002C7381">
        <w:rPr>
          <w:rFonts w:cs="Arial"/>
        </w:rPr>
        <w:t>ender</w:t>
      </w:r>
      <w:r w:rsidRPr="00CA44E0">
        <w:rPr>
          <w:rFonts w:cs="Arial"/>
        </w:rPr>
        <w:t>.</w:t>
      </w:r>
    </w:p>
    <w:p w14:paraId="17BB04F9" w14:textId="77777777" w:rsidR="004D0B64" w:rsidRPr="00CA44E0" w:rsidRDefault="004D0B64" w:rsidP="004C3AB9">
      <w:pPr>
        <w:pStyle w:val="ListParagraph"/>
        <w:numPr>
          <w:ilvl w:val="0"/>
          <w:numId w:val="4"/>
        </w:numPr>
        <w:rPr>
          <w:rFonts w:cs="Arial"/>
        </w:rPr>
      </w:pPr>
      <w:bookmarkStart w:id="2822" w:name="_DV_M189"/>
      <w:bookmarkEnd w:id="2822"/>
      <w:r w:rsidRPr="00CA44E0">
        <w:rPr>
          <w:rFonts w:cs="Arial"/>
        </w:rPr>
        <w:t>Enter into any agreement or arrangement with any other perso</w:t>
      </w:r>
      <w:r w:rsidR="003F6655">
        <w:rPr>
          <w:rFonts w:cs="Arial"/>
        </w:rPr>
        <w:t>ns that they shall refrain from bidding</w:t>
      </w:r>
      <w:r w:rsidR="003E5534" w:rsidRPr="00CA44E0">
        <w:rPr>
          <w:rFonts w:cs="Arial"/>
        </w:rPr>
        <w:t>.</w:t>
      </w:r>
    </w:p>
    <w:p w14:paraId="7CBA7D53" w14:textId="468C79CC" w:rsidR="004D0B64" w:rsidRPr="00CA44E0" w:rsidRDefault="004D0B64" w:rsidP="004C3AB9">
      <w:pPr>
        <w:pStyle w:val="ListParagraph"/>
        <w:numPr>
          <w:ilvl w:val="0"/>
          <w:numId w:val="4"/>
        </w:numPr>
        <w:rPr>
          <w:rFonts w:cs="Arial"/>
        </w:rPr>
      </w:pPr>
      <w:bookmarkStart w:id="2823" w:name="_DV_M190"/>
      <w:bookmarkEnd w:id="2823"/>
      <w:r w:rsidRPr="00CA44E0">
        <w:rPr>
          <w:rFonts w:cs="Arial"/>
        </w:rPr>
        <w:t xml:space="preserve">Offer or agree to pay or give any sum of money or valuable consideration, directly or indirectly, to any person for doing or causing any act or thing of the sort described above, in relation to any other </w:t>
      </w:r>
      <w:r w:rsidR="00C77F81">
        <w:rPr>
          <w:rFonts w:cs="Arial"/>
        </w:rPr>
        <w:t>t</w:t>
      </w:r>
      <w:r w:rsidR="002C7381">
        <w:rPr>
          <w:rFonts w:cs="Arial"/>
        </w:rPr>
        <w:t>ender</w:t>
      </w:r>
      <w:r w:rsidRPr="00CA44E0">
        <w:rPr>
          <w:rFonts w:cs="Arial"/>
        </w:rPr>
        <w:t xml:space="preserve"> or proposed </w:t>
      </w:r>
      <w:r w:rsidR="00C77F81">
        <w:rPr>
          <w:rFonts w:cs="Arial"/>
        </w:rPr>
        <w:t>t</w:t>
      </w:r>
      <w:r w:rsidR="002C7381">
        <w:rPr>
          <w:rFonts w:cs="Arial"/>
        </w:rPr>
        <w:t>ender</w:t>
      </w:r>
      <w:r w:rsidR="003E5534" w:rsidRPr="00CA44E0">
        <w:rPr>
          <w:rFonts w:cs="Arial"/>
        </w:rPr>
        <w:t xml:space="preserve"> for the </w:t>
      </w:r>
      <w:r w:rsidR="00C77F81">
        <w:rPr>
          <w:rFonts w:cs="Arial"/>
        </w:rPr>
        <w:t>s</w:t>
      </w:r>
      <w:r w:rsidR="003E5534" w:rsidRPr="00CA44E0">
        <w:rPr>
          <w:rFonts w:cs="Arial"/>
        </w:rPr>
        <w:t>ervice.</w:t>
      </w:r>
    </w:p>
    <w:p w14:paraId="1966D430" w14:textId="1629521E" w:rsidR="004D0B64" w:rsidRPr="00CA44E0" w:rsidRDefault="004D0B64" w:rsidP="005761BB">
      <w:pPr>
        <w:rPr>
          <w:rFonts w:cs="Arial"/>
        </w:rPr>
      </w:pPr>
      <w:bookmarkStart w:id="2824" w:name="_DV_M191"/>
      <w:bookmarkStart w:id="2825" w:name="_DV_M192"/>
      <w:bookmarkEnd w:id="2824"/>
      <w:bookmarkEnd w:id="2825"/>
      <w:r w:rsidRPr="00CA44E0">
        <w:rPr>
          <w:rFonts w:cs="Arial"/>
        </w:rPr>
        <w:t xml:space="preserve">I / </w:t>
      </w:r>
      <w:r w:rsidR="000325D3" w:rsidRPr="00CA44E0">
        <w:rPr>
          <w:rFonts w:cs="Arial"/>
        </w:rPr>
        <w:t>We agree</w:t>
      </w:r>
      <w:r w:rsidRPr="00CA44E0">
        <w:rPr>
          <w:rFonts w:cs="Arial"/>
        </w:rPr>
        <w:t xml:space="preserve"> with the above and am / are duly authorised to sign </w:t>
      </w:r>
      <w:r w:rsidR="00C77F81">
        <w:rPr>
          <w:rFonts w:cs="Arial"/>
        </w:rPr>
        <w:t>t</w:t>
      </w:r>
      <w:r w:rsidR="002C7381">
        <w:rPr>
          <w:rFonts w:cs="Arial"/>
        </w:rPr>
        <w:t>ender</w:t>
      </w:r>
      <w:r w:rsidRPr="00CA44E0">
        <w:rPr>
          <w:rFonts w:cs="Arial"/>
        </w:rPr>
        <w:t>s and give certificates for and on behalf of</w:t>
      </w:r>
      <w:r w:rsidR="008822E9" w:rsidRPr="00CA44E0">
        <w:rPr>
          <w:rFonts w:cs="Aria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5016"/>
      </w:tblGrid>
      <w:tr w:rsidR="008822E9" w:rsidRPr="00CA44E0" w14:paraId="11FAC82C" w14:textId="77777777" w:rsidTr="007147C0">
        <w:tc>
          <w:tcPr>
            <w:tcW w:w="2232" w:type="pct"/>
          </w:tcPr>
          <w:p w14:paraId="18E6F2CE" w14:textId="77777777" w:rsidR="008822E9" w:rsidRPr="00CA44E0" w:rsidRDefault="008822E9" w:rsidP="005761BB">
            <w:pPr>
              <w:spacing w:before="40" w:after="40" w:line="240" w:lineRule="auto"/>
              <w:rPr>
                <w:rFonts w:cs="Arial"/>
                <w:b/>
              </w:rPr>
            </w:pPr>
            <w:r w:rsidRPr="00CA44E0">
              <w:rPr>
                <w:rFonts w:cs="Arial"/>
                <w:b/>
              </w:rPr>
              <w:t>Name</w:t>
            </w:r>
          </w:p>
        </w:tc>
        <w:tc>
          <w:tcPr>
            <w:tcW w:w="2768" w:type="pct"/>
          </w:tcPr>
          <w:p w14:paraId="6EFD999B" w14:textId="77777777" w:rsidR="008822E9" w:rsidRPr="00CA44E0" w:rsidRDefault="008822E9" w:rsidP="005761BB">
            <w:pPr>
              <w:spacing w:before="40" w:after="40" w:line="240" w:lineRule="auto"/>
              <w:rPr>
                <w:rFonts w:cs="Arial"/>
              </w:rPr>
            </w:pPr>
          </w:p>
        </w:tc>
      </w:tr>
      <w:tr w:rsidR="008822E9" w:rsidRPr="00CA44E0" w14:paraId="7A3A572D" w14:textId="77777777" w:rsidTr="007147C0">
        <w:tc>
          <w:tcPr>
            <w:tcW w:w="2232" w:type="pct"/>
          </w:tcPr>
          <w:p w14:paraId="5CDDF302" w14:textId="4A3FF58E" w:rsidR="008822E9" w:rsidRPr="00CA44E0" w:rsidRDefault="008822E9" w:rsidP="005761BB">
            <w:pPr>
              <w:spacing w:before="40" w:after="40" w:line="240" w:lineRule="auto"/>
              <w:rPr>
                <w:rFonts w:cs="Arial"/>
                <w:b/>
              </w:rPr>
            </w:pPr>
            <w:r w:rsidRPr="00CA44E0">
              <w:rPr>
                <w:rFonts w:cs="Arial"/>
                <w:b/>
              </w:rPr>
              <w:t xml:space="preserve">Role within the </w:t>
            </w:r>
            <w:r w:rsidR="00C77F81">
              <w:rPr>
                <w:rFonts w:cs="Arial"/>
                <w:b/>
              </w:rPr>
              <w:t>o</w:t>
            </w:r>
            <w:r w:rsidRPr="00CA44E0">
              <w:rPr>
                <w:rFonts w:cs="Arial"/>
                <w:b/>
              </w:rPr>
              <w:t>rganisation</w:t>
            </w:r>
          </w:p>
        </w:tc>
        <w:tc>
          <w:tcPr>
            <w:tcW w:w="2768" w:type="pct"/>
          </w:tcPr>
          <w:p w14:paraId="49C08851" w14:textId="77777777" w:rsidR="008822E9" w:rsidRPr="00CA44E0" w:rsidRDefault="008822E9" w:rsidP="005761BB">
            <w:pPr>
              <w:spacing w:before="40" w:after="40" w:line="240" w:lineRule="auto"/>
              <w:rPr>
                <w:rFonts w:cs="Arial"/>
              </w:rPr>
            </w:pPr>
          </w:p>
        </w:tc>
      </w:tr>
      <w:tr w:rsidR="008822E9" w:rsidRPr="00CA44E0" w14:paraId="11AE01A0" w14:textId="77777777" w:rsidTr="007147C0">
        <w:tc>
          <w:tcPr>
            <w:tcW w:w="2232" w:type="pct"/>
          </w:tcPr>
          <w:p w14:paraId="2B2F4BB1" w14:textId="12BC2C52" w:rsidR="008822E9" w:rsidRPr="00CA44E0" w:rsidRDefault="008822E9" w:rsidP="005761BB">
            <w:pPr>
              <w:spacing w:before="40" w:after="40" w:line="240" w:lineRule="auto"/>
              <w:rPr>
                <w:rFonts w:cs="Arial"/>
                <w:b/>
              </w:rPr>
            </w:pPr>
            <w:r w:rsidRPr="00CA44E0">
              <w:rPr>
                <w:rFonts w:cs="Arial"/>
                <w:b/>
              </w:rPr>
              <w:t>Signature</w:t>
            </w:r>
            <w:r w:rsidR="005762B7">
              <w:rPr>
                <w:rFonts w:cs="Arial"/>
                <w:b/>
              </w:rPr>
              <w:t xml:space="preserve"> (</w:t>
            </w:r>
            <w:r w:rsidR="00C77F81">
              <w:rPr>
                <w:rFonts w:cs="Arial"/>
                <w:b/>
              </w:rPr>
              <w:t>e</w:t>
            </w:r>
            <w:r w:rsidR="005762B7">
              <w:rPr>
                <w:rFonts w:cs="Arial"/>
                <w:b/>
              </w:rPr>
              <w:t>lectronic signature is acceptable)</w:t>
            </w:r>
          </w:p>
        </w:tc>
        <w:tc>
          <w:tcPr>
            <w:tcW w:w="2768" w:type="pct"/>
          </w:tcPr>
          <w:p w14:paraId="50777FF8" w14:textId="77777777" w:rsidR="008822E9" w:rsidRPr="00CA44E0" w:rsidRDefault="008822E9" w:rsidP="005761BB">
            <w:pPr>
              <w:spacing w:before="40" w:after="40" w:line="240" w:lineRule="auto"/>
              <w:rPr>
                <w:rFonts w:cs="Arial"/>
              </w:rPr>
            </w:pPr>
          </w:p>
          <w:p w14:paraId="13752F8D" w14:textId="77777777" w:rsidR="008822E9" w:rsidRPr="00CA44E0" w:rsidRDefault="008822E9" w:rsidP="005761BB">
            <w:pPr>
              <w:spacing w:before="40" w:after="40" w:line="240" w:lineRule="auto"/>
              <w:rPr>
                <w:rFonts w:cs="Arial"/>
              </w:rPr>
            </w:pPr>
          </w:p>
        </w:tc>
      </w:tr>
      <w:tr w:rsidR="008822E9" w:rsidRPr="00CA44E0" w14:paraId="5D440040" w14:textId="77777777" w:rsidTr="007147C0">
        <w:tc>
          <w:tcPr>
            <w:tcW w:w="2232" w:type="pct"/>
          </w:tcPr>
          <w:p w14:paraId="5B8122F3" w14:textId="77777777" w:rsidR="008822E9" w:rsidRPr="00CA44E0" w:rsidRDefault="008822E9" w:rsidP="005761BB">
            <w:pPr>
              <w:spacing w:before="40" w:after="40" w:line="240" w:lineRule="auto"/>
              <w:rPr>
                <w:rFonts w:cs="Arial"/>
                <w:b/>
              </w:rPr>
            </w:pPr>
            <w:r w:rsidRPr="00CA44E0">
              <w:rPr>
                <w:rFonts w:cs="Arial"/>
                <w:b/>
              </w:rPr>
              <w:t>Date</w:t>
            </w:r>
          </w:p>
        </w:tc>
        <w:tc>
          <w:tcPr>
            <w:tcW w:w="2768" w:type="pct"/>
          </w:tcPr>
          <w:p w14:paraId="0426BD97" w14:textId="77777777" w:rsidR="008822E9" w:rsidRPr="00CA44E0" w:rsidRDefault="008822E9" w:rsidP="005761BB">
            <w:pPr>
              <w:spacing w:before="40" w:after="40" w:line="240" w:lineRule="auto"/>
              <w:rPr>
                <w:rFonts w:cs="Arial"/>
              </w:rPr>
            </w:pPr>
          </w:p>
        </w:tc>
      </w:tr>
    </w:tbl>
    <w:p w14:paraId="14CA9283" w14:textId="77777777" w:rsidR="00183042" w:rsidRPr="00CA44E0" w:rsidRDefault="00183042" w:rsidP="005761BB">
      <w:pPr>
        <w:rPr>
          <w:rFonts w:cs="Arial"/>
        </w:rPr>
      </w:pPr>
      <w:bookmarkStart w:id="2826" w:name="_Toc286225463"/>
      <w:bookmarkStart w:id="2827" w:name="_Toc286306967"/>
      <w:bookmarkStart w:id="2828" w:name="_Toc286307322"/>
      <w:bookmarkEnd w:id="2826"/>
      <w:bookmarkEnd w:id="2827"/>
      <w:bookmarkEnd w:id="2828"/>
    </w:p>
    <w:p w14:paraId="3A635759" w14:textId="67C0A37A" w:rsidR="00183042" w:rsidRPr="0032674F" w:rsidRDefault="00183042" w:rsidP="0032674F">
      <w:pPr>
        <w:pStyle w:val="Heading2"/>
        <w:numPr>
          <w:ilvl w:val="0"/>
          <w:numId w:val="0"/>
        </w:numPr>
        <w:tabs>
          <w:tab w:val="left" w:pos="284"/>
        </w:tabs>
        <w:spacing w:after="240"/>
        <w:ind w:right="-23"/>
        <w:rPr>
          <w:rFonts w:cs="Arial"/>
          <w:color w:val="auto"/>
          <w:szCs w:val="28"/>
        </w:rPr>
      </w:pPr>
      <w:r w:rsidRPr="00CA44E0">
        <w:rPr>
          <w:rFonts w:cs="Arial"/>
          <w:color w:val="FF0000"/>
        </w:rPr>
        <w:br w:type="page"/>
      </w:r>
      <w:bookmarkStart w:id="2829" w:name="_Toc15463809"/>
      <w:r w:rsidR="00C844B0">
        <w:rPr>
          <w:rFonts w:cs="Arial"/>
          <w:color w:val="auto"/>
        </w:rPr>
        <w:t>6</w:t>
      </w:r>
      <w:r w:rsidR="0032674F" w:rsidRPr="0032674F">
        <w:rPr>
          <w:rFonts w:cs="Arial"/>
          <w:color w:val="auto"/>
        </w:rPr>
        <w:t xml:space="preserve">.3 </w:t>
      </w:r>
      <w:r w:rsidRPr="0032674F">
        <w:rPr>
          <w:rFonts w:cs="Arial"/>
          <w:color w:val="auto"/>
          <w:szCs w:val="28"/>
        </w:rPr>
        <w:t xml:space="preserve">Freedom of Information Legislation and </w:t>
      </w:r>
      <w:r w:rsidR="00C77F81">
        <w:rPr>
          <w:rFonts w:cs="Arial"/>
          <w:color w:val="auto"/>
          <w:szCs w:val="28"/>
        </w:rPr>
        <w:t>c</w:t>
      </w:r>
      <w:r w:rsidRPr="0032674F">
        <w:rPr>
          <w:rFonts w:cs="Arial"/>
          <w:color w:val="auto"/>
          <w:szCs w:val="28"/>
        </w:rPr>
        <w:t xml:space="preserve">onfidentiality </w:t>
      </w:r>
      <w:r w:rsidR="00C77F81">
        <w:rPr>
          <w:rFonts w:cs="Arial"/>
          <w:color w:val="auto"/>
          <w:szCs w:val="28"/>
        </w:rPr>
        <w:t>d</w:t>
      </w:r>
      <w:r w:rsidRPr="0032674F">
        <w:rPr>
          <w:rFonts w:cs="Arial"/>
          <w:color w:val="auto"/>
          <w:szCs w:val="28"/>
        </w:rPr>
        <w:t>eclaration</w:t>
      </w:r>
      <w:bookmarkEnd w:id="2829"/>
    </w:p>
    <w:p w14:paraId="101ACE2C" w14:textId="2E33E04A" w:rsidR="00183042" w:rsidRPr="00CA44E0" w:rsidRDefault="00183042" w:rsidP="00FC7BCC">
      <w:pPr>
        <w:numPr>
          <w:ilvl w:val="1"/>
          <w:numId w:val="11"/>
        </w:numPr>
        <w:spacing w:after="120" w:line="240" w:lineRule="auto"/>
        <w:rPr>
          <w:rFonts w:cs="Arial"/>
        </w:rPr>
      </w:pPr>
      <w:r w:rsidRPr="00CA44E0">
        <w:rPr>
          <w:rFonts w:cs="Arial"/>
        </w:rPr>
        <w:t xml:space="preserve">The </w:t>
      </w:r>
      <w:r w:rsidR="00C77F81">
        <w:rPr>
          <w:rFonts w:cs="Arial"/>
        </w:rPr>
        <w:t>c</w:t>
      </w:r>
      <w:r w:rsidRPr="00CA44E0">
        <w:rPr>
          <w:rFonts w:cs="Arial"/>
        </w:rPr>
        <w:t>ouncil is subject to the Freedom of Information Act 2000 (‘FOIA’)</w:t>
      </w:r>
      <w:r w:rsidRPr="00CA44E0">
        <w:rPr>
          <w:rStyle w:val="FootnoteReference"/>
          <w:rFonts w:cs="Arial"/>
        </w:rPr>
        <w:footnoteReference w:id="1"/>
      </w:r>
      <w:r w:rsidRPr="00CA44E0">
        <w:rPr>
          <w:rFonts w:cs="Arial"/>
        </w:rPr>
        <w:t xml:space="preserve"> and the Environmental Information Regulations 2004 (‘EIR’)</w:t>
      </w:r>
      <w:r w:rsidRPr="00CA44E0">
        <w:rPr>
          <w:rStyle w:val="FootnoteReference"/>
          <w:rFonts w:cs="Arial"/>
        </w:rPr>
        <w:footnoteReference w:id="2"/>
      </w:r>
      <w:r w:rsidRPr="00CA44E0">
        <w:rPr>
          <w:rFonts w:cs="Arial"/>
        </w:rPr>
        <w:t xml:space="preserve"> and all subordinate legislation under this legalisation. (When appropriate, the FOIA and the EIR will be collectively referred to as Freedom of Information Legislation (‘FOIL’)). The FOIA applies to information requests for non-environmental information, whereas the EIR applies to information requests for environmental information only. </w:t>
      </w:r>
    </w:p>
    <w:p w14:paraId="6F64237B" w14:textId="01361024" w:rsidR="00C9095D" w:rsidRDefault="00183042" w:rsidP="00C9095D">
      <w:pPr>
        <w:numPr>
          <w:ilvl w:val="1"/>
          <w:numId w:val="11"/>
        </w:numPr>
        <w:spacing w:after="120" w:line="240" w:lineRule="auto"/>
        <w:rPr>
          <w:rFonts w:cs="Arial"/>
        </w:rPr>
      </w:pPr>
      <w:r w:rsidRPr="00CA44E0">
        <w:rPr>
          <w:rFonts w:cs="Arial"/>
        </w:rPr>
        <w:t xml:space="preserve">FOIL gives a right of access by any person (including companies) to information held by the </w:t>
      </w:r>
      <w:r w:rsidR="00C77F81">
        <w:rPr>
          <w:rFonts w:cs="Arial"/>
        </w:rPr>
        <w:t>c</w:t>
      </w:r>
      <w:r w:rsidRPr="00CA44E0">
        <w:rPr>
          <w:rFonts w:cs="Arial"/>
        </w:rPr>
        <w:t xml:space="preserve">ouncil including information relating to or submitted as part of the </w:t>
      </w:r>
      <w:r w:rsidR="00C77F81">
        <w:rPr>
          <w:rFonts w:cs="Arial"/>
        </w:rPr>
        <w:t>p</w:t>
      </w:r>
      <w:r w:rsidRPr="00CA44E0">
        <w:rPr>
          <w:rFonts w:cs="Arial"/>
        </w:rPr>
        <w:t xml:space="preserve">rocess and information contained in the </w:t>
      </w:r>
      <w:r w:rsidR="00C77F81">
        <w:rPr>
          <w:rFonts w:cs="Arial"/>
        </w:rPr>
        <w:t>c</w:t>
      </w:r>
      <w:r w:rsidRPr="00CA44E0">
        <w:rPr>
          <w:rFonts w:cs="Arial"/>
        </w:rPr>
        <w:t xml:space="preserve">ontract. However, certain information may be exempt on grounds of confidentiality or commercial sensitivity. Further information can be found on the Information Commissioner’s (‘ICO’) website at </w:t>
      </w:r>
      <w:hyperlink r:id="rId26" w:history="1">
        <w:r w:rsidRPr="00CA44E0">
          <w:rPr>
            <w:rStyle w:val="Hyperlink"/>
            <w:rFonts w:cs="Arial"/>
          </w:rPr>
          <w:t>http://www.informationcommissioner.gov.uk</w:t>
        </w:r>
      </w:hyperlink>
      <w:r w:rsidRPr="00CA44E0">
        <w:rPr>
          <w:rFonts w:cs="Arial"/>
        </w:rPr>
        <w:t>, in particular within the ICO’s ‘Guidance to the Public Contract Regulations’.</w:t>
      </w:r>
    </w:p>
    <w:p w14:paraId="6FB21A0B" w14:textId="77777777" w:rsidR="00C9095D" w:rsidRPr="00C9095D" w:rsidRDefault="00C9095D" w:rsidP="00C9095D">
      <w:pPr>
        <w:numPr>
          <w:ilvl w:val="1"/>
          <w:numId w:val="11"/>
        </w:numPr>
        <w:spacing w:after="120" w:line="240" w:lineRule="auto"/>
        <w:rPr>
          <w:rFonts w:cs="Arial"/>
        </w:rPr>
      </w:pPr>
      <w:r w:rsidRPr="00C9095D">
        <w:rPr>
          <w:rFonts w:cs="Arial"/>
        </w:rPr>
        <w:t xml:space="preserve">Different rules apply to the disclosure of information (and exemptions from this) under the FOIA and the EIR. Further specific guidance on the application of the exemptions from disclosure can be found in further ICO guidance on Section 43 – Commercial Interests and Section 41 – Information Provided in Confidence and in relation to the EIR, in the  guidance on ‘Confidentiality of commercial or industrial information (regulation 12(5)(e)’.  </w:t>
      </w:r>
    </w:p>
    <w:p w14:paraId="1E9E1BA6" w14:textId="5D497EAB" w:rsidR="00183042" w:rsidRPr="00CA44E0" w:rsidRDefault="00183042" w:rsidP="00FC7BCC">
      <w:pPr>
        <w:numPr>
          <w:ilvl w:val="1"/>
          <w:numId w:val="11"/>
        </w:numPr>
        <w:spacing w:after="120" w:line="240" w:lineRule="auto"/>
        <w:rPr>
          <w:rFonts w:cs="Arial"/>
        </w:rPr>
      </w:pPr>
      <w:r w:rsidRPr="00CA44E0">
        <w:rPr>
          <w:rFonts w:cs="Arial"/>
        </w:rPr>
        <w:t xml:space="preserve">(Subject to the requirements of FOIL), the content of </w:t>
      </w:r>
      <w:r w:rsidR="00C77F81">
        <w:rPr>
          <w:rFonts w:cs="Arial"/>
        </w:rPr>
        <w:t>p</w:t>
      </w:r>
      <w:r w:rsidRPr="00CA44E0">
        <w:rPr>
          <w:rFonts w:cs="Arial"/>
        </w:rPr>
        <w:t xml:space="preserve">rocess Documents; any subsequent </w:t>
      </w:r>
      <w:r w:rsidR="00C77F81">
        <w:rPr>
          <w:rFonts w:cs="Arial"/>
        </w:rPr>
        <w:t>r</w:t>
      </w:r>
      <w:r w:rsidRPr="00CA44E0">
        <w:rPr>
          <w:rFonts w:cs="Arial"/>
        </w:rPr>
        <w:t xml:space="preserve">esponses and the </w:t>
      </w:r>
      <w:r w:rsidR="00C77F81">
        <w:rPr>
          <w:rFonts w:cs="Arial"/>
        </w:rPr>
        <w:t>c</w:t>
      </w:r>
      <w:r w:rsidRPr="00CA44E0">
        <w:rPr>
          <w:rFonts w:cs="Arial"/>
        </w:rPr>
        <w:t xml:space="preserve">ontract shall remain confidential and restricted only to those with a legitimate professional requirement to access this information. Responses submitted will be treated as confidential by the </w:t>
      </w:r>
      <w:r w:rsidR="00C77F81">
        <w:rPr>
          <w:rFonts w:cs="Arial"/>
        </w:rPr>
        <w:t>c</w:t>
      </w:r>
      <w:r w:rsidRPr="00CA44E0">
        <w:rPr>
          <w:rFonts w:cs="Arial"/>
        </w:rPr>
        <w:t>ouncil and any consultants acting on their behalf.</w:t>
      </w:r>
    </w:p>
    <w:p w14:paraId="32976854" w14:textId="586E8E04" w:rsidR="00183042" w:rsidRPr="00CA44E0" w:rsidRDefault="00183042" w:rsidP="00FC7BCC">
      <w:pPr>
        <w:numPr>
          <w:ilvl w:val="1"/>
          <w:numId w:val="11"/>
        </w:numPr>
        <w:spacing w:after="120" w:line="240" w:lineRule="auto"/>
        <w:rPr>
          <w:rFonts w:cs="Arial"/>
        </w:rPr>
      </w:pPr>
      <w:r w:rsidRPr="00CA44E0">
        <w:rPr>
          <w:rFonts w:cs="Arial"/>
        </w:rPr>
        <w:t xml:space="preserve">However, </w:t>
      </w:r>
      <w:r w:rsidR="00C77F81">
        <w:rPr>
          <w:rFonts w:cs="Arial"/>
        </w:rPr>
        <w:t>b</w:t>
      </w:r>
      <w:r w:rsidR="00C21936" w:rsidRPr="00CA44E0">
        <w:rPr>
          <w:rFonts w:cs="Arial"/>
        </w:rPr>
        <w:t>idder</w:t>
      </w:r>
      <w:r w:rsidR="00B60876" w:rsidRPr="00CA44E0">
        <w:rPr>
          <w:rFonts w:cs="Arial"/>
        </w:rPr>
        <w:t>s</w:t>
      </w:r>
      <w:r w:rsidRPr="00CA44E0">
        <w:rPr>
          <w:rFonts w:cs="Arial"/>
        </w:rPr>
        <w:t xml:space="preserve"> should acknowledge that the information they provide during the Process and information contained within the </w:t>
      </w:r>
      <w:r w:rsidR="00C77F81">
        <w:rPr>
          <w:rFonts w:cs="Arial"/>
        </w:rPr>
        <w:t>c</w:t>
      </w:r>
      <w:r w:rsidRPr="00CA44E0">
        <w:rPr>
          <w:rFonts w:cs="Arial"/>
        </w:rPr>
        <w:t xml:space="preserve">ontract could be disclosed in response to a request under FOIL. The </w:t>
      </w:r>
      <w:r w:rsidR="00C77F81">
        <w:rPr>
          <w:rFonts w:cs="Arial"/>
        </w:rPr>
        <w:t>c</w:t>
      </w:r>
      <w:r w:rsidRPr="00CA44E0">
        <w:rPr>
          <w:rFonts w:cs="Arial"/>
        </w:rPr>
        <w:t>ouncil will proceed on the basis of disclosure unless an appropriate exemption applies: information may still be disclosed, despite the availability of some exemptions, if the public interest in its disclosure outweighs the public interes</w:t>
      </w:r>
      <w:r w:rsidR="003E5534" w:rsidRPr="00CA44E0">
        <w:rPr>
          <w:rFonts w:cs="Arial"/>
        </w:rPr>
        <w:t>t in maintaining the exemption.</w:t>
      </w:r>
    </w:p>
    <w:p w14:paraId="758A1AC1" w14:textId="3FF761A3" w:rsidR="00183042" w:rsidRPr="00CA44E0" w:rsidRDefault="00C21936" w:rsidP="00FC7BCC">
      <w:pPr>
        <w:numPr>
          <w:ilvl w:val="1"/>
          <w:numId w:val="11"/>
        </w:numPr>
        <w:spacing w:after="120" w:line="240" w:lineRule="auto"/>
        <w:rPr>
          <w:rFonts w:cs="Arial"/>
        </w:rPr>
      </w:pPr>
      <w:r w:rsidRPr="00CA44E0">
        <w:rPr>
          <w:rFonts w:cs="Arial"/>
        </w:rPr>
        <w:t>Bidder</w:t>
      </w:r>
      <w:r w:rsidR="00B60876" w:rsidRPr="00CA44E0">
        <w:rPr>
          <w:rFonts w:cs="Arial"/>
        </w:rPr>
        <w:t>s</w:t>
      </w:r>
      <w:r w:rsidR="00183042" w:rsidRPr="00CA44E0">
        <w:rPr>
          <w:rFonts w:cs="Arial"/>
        </w:rPr>
        <w:t xml:space="preserve"> are required to complete the declaration (contained within this document) acknowledging the </w:t>
      </w:r>
      <w:r w:rsidR="00C77F81">
        <w:rPr>
          <w:rFonts w:cs="Arial"/>
        </w:rPr>
        <w:t>c</w:t>
      </w:r>
      <w:r w:rsidR="00183042" w:rsidRPr="00CA44E0">
        <w:rPr>
          <w:rFonts w:cs="Arial"/>
        </w:rPr>
        <w:t xml:space="preserve">ouncil’s responsibilities under FOIL and to agree to assist and co-operate with the </w:t>
      </w:r>
      <w:r w:rsidR="00C77F81">
        <w:rPr>
          <w:rFonts w:cs="Arial"/>
        </w:rPr>
        <w:t>c</w:t>
      </w:r>
      <w:r w:rsidR="00183042" w:rsidRPr="00CA44E0">
        <w:rPr>
          <w:rFonts w:cs="Arial"/>
        </w:rPr>
        <w:t xml:space="preserve">ouncil to enable the </w:t>
      </w:r>
      <w:r w:rsidR="00C77F81">
        <w:rPr>
          <w:rFonts w:cs="Arial"/>
        </w:rPr>
        <w:t>c</w:t>
      </w:r>
      <w:r w:rsidR="00183042" w:rsidRPr="00CA44E0">
        <w:rPr>
          <w:rFonts w:cs="Arial"/>
        </w:rPr>
        <w:t xml:space="preserve">ouncil to comply with its obligations to disclose information under FOIL. </w:t>
      </w:r>
    </w:p>
    <w:p w14:paraId="4E315FD0" w14:textId="58E8E113" w:rsidR="00183042" w:rsidRPr="00CA44E0" w:rsidRDefault="00183042" w:rsidP="00FC7BCC">
      <w:pPr>
        <w:numPr>
          <w:ilvl w:val="1"/>
          <w:numId w:val="11"/>
        </w:numPr>
        <w:spacing w:after="120" w:line="240" w:lineRule="auto"/>
        <w:rPr>
          <w:rFonts w:cs="Arial"/>
        </w:rPr>
      </w:pPr>
      <w:r w:rsidRPr="00CA44E0">
        <w:rPr>
          <w:rFonts w:cs="Arial"/>
        </w:rPr>
        <w:t xml:space="preserve">The </w:t>
      </w:r>
      <w:r w:rsidR="00C77F81">
        <w:rPr>
          <w:rFonts w:cs="Arial"/>
        </w:rPr>
        <w:t>c</w:t>
      </w:r>
      <w:r w:rsidRPr="00CA44E0">
        <w:rPr>
          <w:rFonts w:cs="Arial"/>
        </w:rPr>
        <w:t xml:space="preserve">ouncil will use all reasonable endeavours to consult with </w:t>
      </w:r>
      <w:r w:rsidR="00C77F81">
        <w:rPr>
          <w:rFonts w:cs="Arial"/>
        </w:rPr>
        <w:t>b</w:t>
      </w:r>
      <w:r w:rsidR="00C21936" w:rsidRPr="00CA44E0">
        <w:rPr>
          <w:rFonts w:cs="Arial"/>
        </w:rPr>
        <w:t>idder</w:t>
      </w:r>
      <w:r w:rsidR="00B60876" w:rsidRPr="00CA44E0">
        <w:rPr>
          <w:rFonts w:cs="Arial"/>
        </w:rPr>
        <w:t>s</w:t>
      </w:r>
      <w:r w:rsidRPr="00CA44E0">
        <w:rPr>
          <w:rFonts w:cs="Arial"/>
        </w:rPr>
        <w:t xml:space="preserve"> over the release of information which is highlighted by a </w:t>
      </w:r>
      <w:r w:rsidR="00C77F81">
        <w:rPr>
          <w:rFonts w:cs="Arial"/>
        </w:rPr>
        <w:t>c</w:t>
      </w:r>
      <w:r w:rsidRPr="00CA44E0">
        <w:rPr>
          <w:rFonts w:cs="Arial"/>
        </w:rPr>
        <w:t xml:space="preserve">andidate as commercially sensitive or confidential. </w:t>
      </w:r>
      <w:r w:rsidR="00C21936" w:rsidRPr="00CA44E0">
        <w:rPr>
          <w:rFonts w:cs="Arial"/>
        </w:rPr>
        <w:t>Bidder</w:t>
      </w:r>
      <w:r w:rsidR="00B60876" w:rsidRPr="00CA44E0">
        <w:rPr>
          <w:rFonts w:cs="Arial"/>
        </w:rPr>
        <w:t>s</w:t>
      </w:r>
      <w:r w:rsidRPr="00CA44E0">
        <w:rPr>
          <w:rFonts w:cs="Arial"/>
        </w:rPr>
        <w:t xml:space="preserve"> should therefore complete the Schedule of Information (supplied at each stage in the </w:t>
      </w:r>
      <w:r w:rsidR="00C77F81">
        <w:rPr>
          <w:rFonts w:cs="Arial"/>
        </w:rPr>
        <w:t>p</w:t>
      </w:r>
      <w:r w:rsidRPr="00CA44E0">
        <w:rPr>
          <w:rFonts w:cs="Arial"/>
        </w:rPr>
        <w:t xml:space="preserve">rocess) in respect of information considered to be </w:t>
      </w:r>
      <w:r w:rsidR="00C77F81">
        <w:rPr>
          <w:rFonts w:cs="Arial"/>
        </w:rPr>
        <w:t>c</w:t>
      </w:r>
      <w:r w:rsidRPr="00CA44E0">
        <w:rPr>
          <w:rFonts w:cs="Arial"/>
        </w:rPr>
        <w:t xml:space="preserve">ommercially </w:t>
      </w:r>
      <w:r w:rsidR="00C77F81">
        <w:rPr>
          <w:rFonts w:cs="Arial"/>
        </w:rPr>
        <w:t>s</w:t>
      </w:r>
      <w:r w:rsidRPr="00CA44E0">
        <w:rPr>
          <w:rFonts w:cs="Arial"/>
        </w:rPr>
        <w:t xml:space="preserve">ensitive / </w:t>
      </w:r>
      <w:r w:rsidR="00C77F81">
        <w:rPr>
          <w:rFonts w:cs="Arial"/>
        </w:rPr>
        <w:t>c</w:t>
      </w:r>
      <w:r w:rsidRPr="00CA44E0">
        <w:rPr>
          <w:rFonts w:cs="Arial"/>
        </w:rPr>
        <w:t>onfidential as below:</w:t>
      </w:r>
    </w:p>
    <w:p w14:paraId="57359896" w14:textId="790F70F0" w:rsidR="00183042" w:rsidRPr="00CA44E0" w:rsidRDefault="00183042" w:rsidP="00FC7BCC">
      <w:pPr>
        <w:numPr>
          <w:ilvl w:val="0"/>
          <w:numId w:val="12"/>
        </w:numPr>
        <w:tabs>
          <w:tab w:val="clear" w:pos="1494"/>
          <w:tab w:val="num" w:pos="1418"/>
        </w:tabs>
        <w:spacing w:after="0" w:line="240" w:lineRule="auto"/>
        <w:ind w:left="1418" w:hanging="709"/>
        <w:rPr>
          <w:rFonts w:cs="Arial"/>
        </w:rPr>
      </w:pPr>
      <w:r w:rsidRPr="00CA44E0">
        <w:rPr>
          <w:rFonts w:cs="Arial"/>
        </w:rPr>
        <w:t xml:space="preserve">highlighting information in their </w:t>
      </w:r>
      <w:r w:rsidR="00C77F81">
        <w:rPr>
          <w:rFonts w:cs="Arial"/>
        </w:rPr>
        <w:t>r</w:t>
      </w:r>
      <w:r w:rsidRPr="00CA44E0">
        <w:rPr>
          <w:rFonts w:cs="Arial"/>
        </w:rPr>
        <w:t xml:space="preserve">esponses which they consider to be commercially sensitive or confidential in nature; </w:t>
      </w:r>
    </w:p>
    <w:p w14:paraId="3E2B8D28" w14:textId="606C9BA0" w:rsidR="00183042" w:rsidRPr="00CA44E0" w:rsidRDefault="00183042" w:rsidP="00FC7BCC">
      <w:pPr>
        <w:numPr>
          <w:ilvl w:val="0"/>
          <w:numId w:val="12"/>
        </w:numPr>
        <w:tabs>
          <w:tab w:val="clear" w:pos="1494"/>
          <w:tab w:val="num" w:pos="1418"/>
        </w:tabs>
        <w:spacing w:after="0" w:line="240" w:lineRule="auto"/>
        <w:ind w:left="1418" w:hanging="709"/>
        <w:rPr>
          <w:rFonts w:cs="Arial"/>
        </w:rPr>
      </w:pPr>
      <w:r w:rsidRPr="00CA44E0">
        <w:rPr>
          <w:rFonts w:cs="Arial"/>
        </w:rPr>
        <w:t xml:space="preserve">providing an estimate of the period of time during which the </w:t>
      </w:r>
      <w:r w:rsidR="00C77F81">
        <w:rPr>
          <w:rFonts w:cs="Arial"/>
        </w:rPr>
        <w:t>c</w:t>
      </w:r>
      <w:r w:rsidRPr="00CA44E0">
        <w:rPr>
          <w:rFonts w:cs="Arial"/>
        </w:rPr>
        <w:t>andidate believes that such information will remain commercially sensitive / confidential;</w:t>
      </w:r>
    </w:p>
    <w:p w14:paraId="27D30921" w14:textId="792B9D4B" w:rsidR="00183042" w:rsidRPr="00CA44E0" w:rsidRDefault="00183042" w:rsidP="00FC7BCC">
      <w:pPr>
        <w:numPr>
          <w:ilvl w:val="0"/>
          <w:numId w:val="12"/>
        </w:numPr>
        <w:tabs>
          <w:tab w:val="clear" w:pos="1494"/>
          <w:tab w:val="num" w:pos="1418"/>
        </w:tabs>
        <w:spacing w:after="120" w:line="240" w:lineRule="auto"/>
        <w:ind w:left="1418" w:hanging="709"/>
        <w:rPr>
          <w:rFonts w:cs="Arial"/>
        </w:rPr>
      </w:pPr>
      <w:r w:rsidRPr="00CA44E0">
        <w:rPr>
          <w:rFonts w:cs="Arial"/>
        </w:rPr>
        <w:t xml:space="preserve">stating the precise reasons why they consider the information to be commercially sensitive/confidential, including the potential implications of disclosure.  </w:t>
      </w:r>
    </w:p>
    <w:p w14:paraId="66120968" w14:textId="193E4481" w:rsidR="00183042" w:rsidRPr="00CA44E0" w:rsidRDefault="00183042" w:rsidP="00183042">
      <w:pPr>
        <w:spacing w:after="120"/>
        <w:ind w:left="709"/>
        <w:rPr>
          <w:rFonts w:cs="Arial"/>
          <w:b/>
        </w:rPr>
      </w:pPr>
      <w:r w:rsidRPr="00CA44E0">
        <w:rPr>
          <w:rFonts w:cs="Arial"/>
          <w:b/>
        </w:rPr>
        <w:t xml:space="preserve">No </w:t>
      </w:r>
      <w:r w:rsidR="00C77F81">
        <w:rPr>
          <w:rFonts w:cs="Arial"/>
          <w:b/>
        </w:rPr>
        <w:t>r</w:t>
      </w:r>
      <w:r w:rsidRPr="00CA44E0">
        <w:rPr>
          <w:rFonts w:cs="Arial"/>
          <w:b/>
        </w:rPr>
        <w:t>esponse should be covered by a general statement regarding its over</w:t>
      </w:r>
      <w:r w:rsidR="003E5534" w:rsidRPr="00CA44E0">
        <w:rPr>
          <w:rFonts w:cs="Arial"/>
          <w:b/>
        </w:rPr>
        <w:t>all confidentiality.</w:t>
      </w:r>
    </w:p>
    <w:p w14:paraId="5CFFD37D" w14:textId="08BDB878" w:rsidR="00183042" w:rsidRPr="00CA44E0" w:rsidRDefault="00183042" w:rsidP="00FC7BCC">
      <w:pPr>
        <w:numPr>
          <w:ilvl w:val="1"/>
          <w:numId w:val="11"/>
        </w:numPr>
        <w:spacing w:after="120" w:line="240" w:lineRule="auto"/>
        <w:ind w:left="703" w:hanging="703"/>
        <w:rPr>
          <w:rFonts w:cs="Arial"/>
        </w:rPr>
      </w:pPr>
      <w:r w:rsidRPr="00CA44E0">
        <w:rPr>
          <w:rFonts w:cs="Arial"/>
        </w:rPr>
        <w:t xml:space="preserve">The </w:t>
      </w:r>
      <w:r w:rsidR="00C77F81">
        <w:rPr>
          <w:rFonts w:cs="Arial"/>
        </w:rPr>
        <w:t>c</w:t>
      </w:r>
      <w:r w:rsidRPr="00CA44E0">
        <w:rPr>
          <w:rFonts w:cs="Arial"/>
        </w:rPr>
        <w:t xml:space="preserve">ouncil is required to form an independent judgement as to whether the information is exempt from disclosure; accordingly, the </w:t>
      </w:r>
      <w:r w:rsidR="00C77F81">
        <w:rPr>
          <w:rFonts w:cs="Arial"/>
        </w:rPr>
        <w:t>c</w:t>
      </w:r>
      <w:r w:rsidRPr="00CA44E0">
        <w:rPr>
          <w:rFonts w:cs="Arial"/>
        </w:rPr>
        <w:t xml:space="preserve">ouncil cannot guarantee that any information identified as confidential or commercially sensitive will not be disclosed and therefore the </w:t>
      </w:r>
      <w:r w:rsidR="00C77F81">
        <w:rPr>
          <w:rFonts w:cs="Arial"/>
        </w:rPr>
        <w:t>c</w:t>
      </w:r>
      <w:r w:rsidRPr="00CA44E0">
        <w:rPr>
          <w:rFonts w:cs="Arial"/>
        </w:rPr>
        <w:t>ouncil cannot accept any liability for loss as a result of any information disclosed in response to a request under FOIL</w:t>
      </w:r>
      <w:r w:rsidR="003E5534" w:rsidRPr="00CA44E0">
        <w:rPr>
          <w:rFonts w:cs="Arial"/>
        </w:rPr>
        <w:t>.</w:t>
      </w:r>
    </w:p>
    <w:p w14:paraId="5D615426" w14:textId="77777777" w:rsidR="00183042" w:rsidRPr="00CA44E0" w:rsidRDefault="00183042" w:rsidP="00183042">
      <w:pPr>
        <w:pStyle w:val="Title"/>
        <w:tabs>
          <w:tab w:val="left" w:pos="426"/>
          <w:tab w:val="left" w:pos="8647"/>
        </w:tabs>
        <w:jc w:val="both"/>
        <w:rPr>
          <w:rFonts w:ascii="Arial" w:hAnsi="Arial" w:cs="Arial"/>
          <w:b w:val="0"/>
          <w:sz w:val="22"/>
          <w:szCs w:val="22"/>
        </w:rPr>
      </w:pPr>
    </w:p>
    <w:p w14:paraId="79E62BAA" w14:textId="77777777" w:rsidR="00183042" w:rsidRPr="00CA44E0" w:rsidRDefault="00183042" w:rsidP="00183042">
      <w:pPr>
        <w:rPr>
          <w:rFonts w:cs="Arial"/>
        </w:rPr>
      </w:pPr>
    </w:p>
    <w:tbl>
      <w:tblPr>
        <w:tblpPr w:leftFromText="180" w:rightFromText="180" w:vertAnchor="text" w:horzAnchor="margin" w:tblpY="-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3"/>
        <w:gridCol w:w="4076"/>
        <w:gridCol w:w="2083"/>
      </w:tblGrid>
      <w:tr w:rsidR="00183042" w:rsidRPr="00CA44E0" w14:paraId="64FD5988" w14:textId="77777777" w:rsidTr="00EA1255">
        <w:tc>
          <w:tcPr>
            <w:tcW w:w="8992" w:type="dxa"/>
            <w:gridSpan w:val="3"/>
            <w:shd w:val="clear" w:color="auto" w:fill="E0E0E0"/>
          </w:tcPr>
          <w:p w14:paraId="0E260E40" w14:textId="77777777" w:rsidR="00183042" w:rsidRPr="00CA44E0" w:rsidRDefault="00183042" w:rsidP="00EA1255">
            <w:pPr>
              <w:spacing w:before="120" w:after="120"/>
              <w:ind w:left="539"/>
              <w:rPr>
                <w:rFonts w:cs="Arial"/>
                <w:b/>
              </w:rPr>
            </w:pPr>
            <w:r w:rsidRPr="00CA44E0">
              <w:rPr>
                <w:rFonts w:cs="Arial"/>
                <w:b/>
              </w:rPr>
              <w:t>FREEDOM OF INFORMATION TABLE – RESERVED INFORMATION</w:t>
            </w:r>
          </w:p>
        </w:tc>
      </w:tr>
      <w:tr w:rsidR="00183042" w:rsidRPr="00CA44E0" w14:paraId="410A0242" w14:textId="77777777" w:rsidTr="00EA1255">
        <w:tc>
          <w:tcPr>
            <w:tcW w:w="2833" w:type="dxa"/>
            <w:shd w:val="clear" w:color="auto" w:fill="E0E0E0"/>
          </w:tcPr>
          <w:p w14:paraId="66609DA8" w14:textId="3927AD46" w:rsidR="00183042" w:rsidRPr="00CA44E0" w:rsidRDefault="00183042" w:rsidP="00EA1255">
            <w:pPr>
              <w:tabs>
                <w:tab w:val="left" w:pos="426"/>
                <w:tab w:val="left" w:pos="8647"/>
              </w:tabs>
              <w:spacing w:after="0" w:line="240" w:lineRule="auto"/>
              <w:rPr>
                <w:rFonts w:eastAsia="Times New Roman" w:cs="Arial"/>
                <w:b/>
                <w:lang w:eastAsia="en-GB"/>
              </w:rPr>
            </w:pPr>
            <w:r w:rsidRPr="00CA44E0">
              <w:rPr>
                <w:rFonts w:eastAsia="Times New Roman" w:cs="Arial"/>
                <w:b/>
                <w:lang w:eastAsia="en-GB"/>
              </w:rPr>
              <w:t xml:space="preserve">Information </w:t>
            </w:r>
            <w:r w:rsidR="00C77F81">
              <w:rPr>
                <w:rFonts w:eastAsia="Times New Roman" w:cs="Arial"/>
                <w:b/>
                <w:lang w:eastAsia="en-GB"/>
              </w:rPr>
              <w:t>c</w:t>
            </w:r>
            <w:r w:rsidRPr="00CA44E0">
              <w:rPr>
                <w:rFonts w:eastAsia="Times New Roman" w:cs="Arial"/>
                <w:b/>
                <w:lang w:eastAsia="en-GB"/>
              </w:rPr>
              <w:t>lass/</w:t>
            </w:r>
            <w:r w:rsidR="00C77F81">
              <w:rPr>
                <w:rFonts w:eastAsia="Times New Roman" w:cs="Arial"/>
                <w:b/>
                <w:lang w:eastAsia="en-GB"/>
              </w:rPr>
              <w:t>t</w:t>
            </w:r>
            <w:r w:rsidRPr="00CA44E0">
              <w:rPr>
                <w:rFonts w:eastAsia="Times New Roman" w:cs="Arial"/>
                <w:b/>
                <w:lang w:eastAsia="en-GB"/>
              </w:rPr>
              <w:t>ype</w:t>
            </w:r>
          </w:p>
          <w:p w14:paraId="238D1B69" w14:textId="77777777" w:rsidR="00183042" w:rsidRPr="00CA44E0" w:rsidRDefault="00183042" w:rsidP="00EA1255">
            <w:pPr>
              <w:tabs>
                <w:tab w:val="left" w:pos="426"/>
                <w:tab w:val="left" w:pos="8647"/>
              </w:tabs>
              <w:spacing w:after="0" w:line="240" w:lineRule="auto"/>
              <w:rPr>
                <w:rFonts w:eastAsia="Times New Roman" w:cs="Arial"/>
                <w:b/>
                <w:lang w:eastAsia="en-GB"/>
              </w:rPr>
            </w:pPr>
          </w:p>
        </w:tc>
        <w:tc>
          <w:tcPr>
            <w:tcW w:w="4076" w:type="dxa"/>
            <w:shd w:val="clear" w:color="auto" w:fill="E0E0E0"/>
          </w:tcPr>
          <w:p w14:paraId="77615BC4" w14:textId="422F1871" w:rsidR="00183042" w:rsidRPr="00CA44E0" w:rsidRDefault="00183042" w:rsidP="00EA1255">
            <w:pPr>
              <w:tabs>
                <w:tab w:val="left" w:pos="426"/>
                <w:tab w:val="left" w:pos="8647"/>
              </w:tabs>
              <w:spacing w:after="0" w:line="240" w:lineRule="auto"/>
              <w:rPr>
                <w:rFonts w:eastAsia="Times New Roman" w:cs="Arial"/>
                <w:b/>
                <w:lang w:eastAsia="en-GB"/>
              </w:rPr>
            </w:pPr>
            <w:r w:rsidRPr="00CA44E0">
              <w:rPr>
                <w:rFonts w:eastAsia="Times New Roman" w:cs="Arial"/>
                <w:b/>
                <w:lang w:eastAsia="en-GB"/>
              </w:rPr>
              <w:t xml:space="preserve">Grounds for </w:t>
            </w:r>
            <w:r w:rsidR="00C77F81">
              <w:rPr>
                <w:rFonts w:eastAsia="Times New Roman" w:cs="Arial"/>
                <w:b/>
                <w:lang w:eastAsia="en-GB"/>
              </w:rPr>
              <w:t>e</w:t>
            </w:r>
            <w:r w:rsidRPr="00CA44E0">
              <w:rPr>
                <w:rFonts w:eastAsia="Times New Roman" w:cs="Arial"/>
                <w:b/>
                <w:lang w:eastAsia="en-GB"/>
              </w:rPr>
              <w:t>xemption</w:t>
            </w:r>
          </w:p>
        </w:tc>
        <w:tc>
          <w:tcPr>
            <w:tcW w:w="2083" w:type="dxa"/>
            <w:shd w:val="clear" w:color="auto" w:fill="E0E0E0"/>
          </w:tcPr>
          <w:p w14:paraId="6D0A5920" w14:textId="77777777" w:rsidR="00183042" w:rsidRPr="00CA44E0" w:rsidRDefault="00183042" w:rsidP="00EA1255">
            <w:pPr>
              <w:tabs>
                <w:tab w:val="left" w:pos="426"/>
                <w:tab w:val="left" w:pos="8647"/>
              </w:tabs>
              <w:spacing w:after="0" w:line="240" w:lineRule="auto"/>
              <w:rPr>
                <w:rFonts w:eastAsia="Times New Roman" w:cs="Arial"/>
                <w:b/>
                <w:lang w:eastAsia="en-GB"/>
              </w:rPr>
            </w:pPr>
            <w:r w:rsidRPr="00CA44E0">
              <w:rPr>
                <w:rFonts w:eastAsia="Times New Roman" w:cs="Arial"/>
                <w:b/>
                <w:lang w:eastAsia="en-GB"/>
              </w:rPr>
              <w:t>Date can be made available</w:t>
            </w:r>
          </w:p>
        </w:tc>
      </w:tr>
      <w:tr w:rsidR="00183042" w:rsidRPr="00CA44E0" w14:paraId="2443796E" w14:textId="77777777" w:rsidTr="00EA1255">
        <w:tc>
          <w:tcPr>
            <w:tcW w:w="2833" w:type="dxa"/>
            <w:shd w:val="clear" w:color="auto" w:fill="auto"/>
          </w:tcPr>
          <w:p w14:paraId="38056B87" w14:textId="77777777" w:rsidR="00183042" w:rsidRPr="00CA44E0" w:rsidRDefault="00183042" w:rsidP="00EA1255">
            <w:pPr>
              <w:tabs>
                <w:tab w:val="left" w:pos="426"/>
                <w:tab w:val="left" w:pos="8647"/>
              </w:tabs>
              <w:spacing w:after="0" w:line="240" w:lineRule="auto"/>
              <w:rPr>
                <w:rFonts w:eastAsia="Times New Roman" w:cs="Arial"/>
                <w:lang w:eastAsia="en-GB"/>
              </w:rPr>
            </w:pPr>
          </w:p>
        </w:tc>
        <w:tc>
          <w:tcPr>
            <w:tcW w:w="4076" w:type="dxa"/>
            <w:shd w:val="clear" w:color="auto" w:fill="auto"/>
          </w:tcPr>
          <w:p w14:paraId="42FAF3CF" w14:textId="77777777" w:rsidR="00183042" w:rsidRPr="00CA44E0" w:rsidRDefault="00183042" w:rsidP="00EA1255">
            <w:pPr>
              <w:tabs>
                <w:tab w:val="left" w:pos="426"/>
                <w:tab w:val="left" w:pos="8647"/>
              </w:tabs>
              <w:spacing w:after="0" w:line="240" w:lineRule="auto"/>
              <w:rPr>
                <w:rFonts w:eastAsia="Times New Roman" w:cs="Arial"/>
                <w:lang w:eastAsia="en-GB"/>
              </w:rPr>
            </w:pPr>
          </w:p>
        </w:tc>
        <w:tc>
          <w:tcPr>
            <w:tcW w:w="2083" w:type="dxa"/>
            <w:shd w:val="clear" w:color="auto" w:fill="auto"/>
          </w:tcPr>
          <w:p w14:paraId="306816E7" w14:textId="77777777" w:rsidR="00183042" w:rsidRPr="00CA44E0" w:rsidRDefault="00183042" w:rsidP="00EA1255">
            <w:pPr>
              <w:tabs>
                <w:tab w:val="left" w:pos="426"/>
                <w:tab w:val="left" w:pos="8647"/>
              </w:tabs>
              <w:spacing w:after="0" w:line="240" w:lineRule="auto"/>
              <w:rPr>
                <w:rFonts w:eastAsia="Times New Roman" w:cs="Arial"/>
                <w:lang w:eastAsia="en-GB"/>
              </w:rPr>
            </w:pPr>
          </w:p>
        </w:tc>
      </w:tr>
      <w:tr w:rsidR="00183042" w:rsidRPr="00CA44E0" w14:paraId="6DD1B929" w14:textId="77777777" w:rsidTr="00EA1255">
        <w:tc>
          <w:tcPr>
            <w:tcW w:w="2833" w:type="dxa"/>
            <w:shd w:val="clear" w:color="auto" w:fill="auto"/>
          </w:tcPr>
          <w:p w14:paraId="4B963ED0" w14:textId="77777777" w:rsidR="00183042" w:rsidRPr="00CA44E0" w:rsidRDefault="00183042" w:rsidP="00EA1255">
            <w:pPr>
              <w:tabs>
                <w:tab w:val="left" w:pos="426"/>
                <w:tab w:val="left" w:pos="8647"/>
              </w:tabs>
              <w:spacing w:after="0" w:line="240" w:lineRule="auto"/>
              <w:rPr>
                <w:rFonts w:eastAsia="Times New Roman" w:cs="Arial"/>
                <w:lang w:eastAsia="en-GB"/>
              </w:rPr>
            </w:pPr>
          </w:p>
        </w:tc>
        <w:tc>
          <w:tcPr>
            <w:tcW w:w="4076" w:type="dxa"/>
            <w:shd w:val="clear" w:color="auto" w:fill="auto"/>
          </w:tcPr>
          <w:p w14:paraId="5DF480D6" w14:textId="77777777" w:rsidR="00183042" w:rsidRPr="00CA44E0" w:rsidRDefault="00183042" w:rsidP="00EA1255">
            <w:pPr>
              <w:tabs>
                <w:tab w:val="left" w:pos="426"/>
                <w:tab w:val="left" w:pos="8647"/>
              </w:tabs>
              <w:spacing w:after="0" w:line="240" w:lineRule="auto"/>
              <w:rPr>
                <w:rFonts w:eastAsia="Times New Roman" w:cs="Arial"/>
                <w:lang w:eastAsia="en-GB"/>
              </w:rPr>
            </w:pPr>
          </w:p>
        </w:tc>
        <w:tc>
          <w:tcPr>
            <w:tcW w:w="2083" w:type="dxa"/>
            <w:shd w:val="clear" w:color="auto" w:fill="auto"/>
          </w:tcPr>
          <w:p w14:paraId="07FF7254" w14:textId="77777777" w:rsidR="00183042" w:rsidRPr="00CA44E0" w:rsidRDefault="00183042" w:rsidP="00EA1255">
            <w:pPr>
              <w:tabs>
                <w:tab w:val="left" w:pos="426"/>
                <w:tab w:val="left" w:pos="8647"/>
              </w:tabs>
              <w:spacing w:after="0" w:line="240" w:lineRule="auto"/>
              <w:rPr>
                <w:rFonts w:eastAsia="Times New Roman" w:cs="Arial"/>
                <w:lang w:eastAsia="en-GB"/>
              </w:rPr>
            </w:pPr>
          </w:p>
        </w:tc>
      </w:tr>
      <w:tr w:rsidR="00183042" w:rsidRPr="00CA44E0" w14:paraId="2E53E96B" w14:textId="77777777" w:rsidTr="00EA1255">
        <w:tc>
          <w:tcPr>
            <w:tcW w:w="2833" w:type="dxa"/>
            <w:shd w:val="clear" w:color="auto" w:fill="auto"/>
          </w:tcPr>
          <w:p w14:paraId="21B94006" w14:textId="77777777" w:rsidR="00183042" w:rsidRPr="00CA44E0" w:rsidRDefault="00183042" w:rsidP="00EA1255">
            <w:pPr>
              <w:tabs>
                <w:tab w:val="left" w:pos="426"/>
                <w:tab w:val="left" w:pos="8647"/>
              </w:tabs>
              <w:spacing w:after="0" w:line="240" w:lineRule="auto"/>
              <w:rPr>
                <w:rFonts w:eastAsia="Times New Roman" w:cs="Arial"/>
                <w:lang w:eastAsia="en-GB"/>
              </w:rPr>
            </w:pPr>
          </w:p>
        </w:tc>
        <w:tc>
          <w:tcPr>
            <w:tcW w:w="4076" w:type="dxa"/>
            <w:shd w:val="clear" w:color="auto" w:fill="auto"/>
          </w:tcPr>
          <w:p w14:paraId="5AD9EFD5" w14:textId="77777777" w:rsidR="00183042" w:rsidRPr="00CA44E0" w:rsidRDefault="00183042" w:rsidP="00EA1255">
            <w:pPr>
              <w:tabs>
                <w:tab w:val="left" w:pos="426"/>
                <w:tab w:val="left" w:pos="8647"/>
              </w:tabs>
              <w:spacing w:after="0" w:line="240" w:lineRule="auto"/>
              <w:rPr>
                <w:rFonts w:eastAsia="Times New Roman" w:cs="Arial"/>
                <w:lang w:eastAsia="en-GB"/>
              </w:rPr>
            </w:pPr>
          </w:p>
        </w:tc>
        <w:tc>
          <w:tcPr>
            <w:tcW w:w="2083" w:type="dxa"/>
            <w:shd w:val="clear" w:color="auto" w:fill="auto"/>
          </w:tcPr>
          <w:p w14:paraId="75D2AD6B" w14:textId="77777777" w:rsidR="00183042" w:rsidRPr="00CA44E0" w:rsidRDefault="00183042" w:rsidP="00EA1255">
            <w:pPr>
              <w:tabs>
                <w:tab w:val="left" w:pos="426"/>
                <w:tab w:val="left" w:pos="8647"/>
              </w:tabs>
              <w:spacing w:after="0" w:line="240" w:lineRule="auto"/>
              <w:rPr>
                <w:rFonts w:eastAsia="Times New Roman" w:cs="Arial"/>
                <w:lang w:eastAsia="en-GB"/>
              </w:rPr>
            </w:pPr>
          </w:p>
        </w:tc>
      </w:tr>
      <w:tr w:rsidR="00183042" w:rsidRPr="00CA44E0" w14:paraId="53844793" w14:textId="77777777" w:rsidTr="00EA1255">
        <w:tc>
          <w:tcPr>
            <w:tcW w:w="2833" w:type="dxa"/>
            <w:shd w:val="clear" w:color="auto" w:fill="auto"/>
          </w:tcPr>
          <w:p w14:paraId="642E77F9" w14:textId="77777777" w:rsidR="00183042" w:rsidRPr="00CA44E0" w:rsidRDefault="00183042" w:rsidP="00EA1255">
            <w:pPr>
              <w:tabs>
                <w:tab w:val="left" w:pos="426"/>
                <w:tab w:val="left" w:pos="8647"/>
              </w:tabs>
              <w:spacing w:after="0" w:line="240" w:lineRule="auto"/>
              <w:rPr>
                <w:rFonts w:eastAsia="Times New Roman" w:cs="Arial"/>
                <w:lang w:eastAsia="en-GB"/>
              </w:rPr>
            </w:pPr>
          </w:p>
        </w:tc>
        <w:tc>
          <w:tcPr>
            <w:tcW w:w="4076" w:type="dxa"/>
            <w:shd w:val="clear" w:color="auto" w:fill="auto"/>
          </w:tcPr>
          <w:p w14:paraId="65BD7DF2" w14:textId="77777777" w:rsidR="00183042" w:rsidRPr="00CA44E0" w:rsidRDefault="00183042" w:rsidP="00EA1255">
            <w:pPr>
              <w:tabs>
                <w:tab w:val="left" w:pos="426"/>
                <w:tab w:val="left" w:pos="8647"/>
              </w:tabs>
              <w:spacing w:after="0" w:line="240" w:lineRule="auto"/>
              <w:rPr>
                <w:rFonts w:eastAsia="Times New Roman" w:cs="Arial"/>
                <w:lang w:eastAsia="en-GB"/>
              </w:rPr>
            </w:pPr>
          </w:p>
        </w:tc>
        <w:tc>
          <w:tcPr>
            <w:tcW w:w="2083" w:type="dxa"/>
            <w:shd w:val="clear" w:color="auto" w:fill="auto"/>
          </w:tcPr>
          <w:p w14:paraId="31959BBC" w14:textId="77777777" w:rsidR="00183042" w:rsidRPr="00CA44E0" w:rsidRDefault="00183042" w:rsidP="00EA1255">
            <w:pPr>
              <w:tabs>
                <w:tab w:val="left" w:pos="426"/>
                <w:tab w:val="left" w:pos="8647"/>
              </w:tabs>
              <w:spacing w:after="0" w:line="240" w:lineRule="auto"/>
              <w:rPr>
                <w:rFonts w:eastAsia="Times New Roman" w:cs="Arial"/>
                <w:lang w:eastAsia="en-GB"/>
              </w:rPr>
            </w:pPr>
          </w:p>
        </w:tc>
      </w:tr>
      <w:tr w:rsidR="00183042" w:rsidRPr="00CA44E0" w14:paraId="5BC69F7C" w14:textId="77777777" w:rsidTr="00EA1255">
        <w:tc>
          <w:tcPr>
            <w:tcW w:w="2833" w:type="dxa"/>
            <w:shd w:val="clear" w:color="auto" w:fill="auto"/>
          </w:tcPr>
          <w:p w14:paraId="14BAA8CC" w14:textId="77777777" w:rsidR="00183042" w:rsidRPr="00CA44E0" w:rsidRDefault="00183042" w:rsidP="00EA1255">
            <w:pPr>
              <w:tabs>
                <w:tab w:val="left" w:pos="426"/>
                <w:tab w:val="left" w:pos="8647"/>
              </w:tabs>
              <w:spacing w:after="0" w:line="240" w:lineRule="auto"/>
              <w:rPr>
                <w:rFonts w:eastAsia="Times New Roman" w:cs="Arial"/>
                <w:lang w:eastAsia="en-GB"/>
              </w:rPr>
            </w:pPr>
          </w:p>
        </w:tc>
        <w:tc>
          <w:tcPr>
            <w:tcW w:w="4076" w:type="dxa"/>
            <w:shd w:val="clear" w:color="auto" w:fill="auto"/>
          </w:tcPr>
          <w:p w14:paraId="57EA5E25" w14:textId="77777777" w:rsidR="00183042" w:rsidRPr="00CA44E0" w:rsidRDefault="00183042" w:rsidP="00EA1255">
            <w:pPr>
              <w:tabs>
                <w:tab w:val="left" w:pos="426"/>
                <w:tab w:val="left" w:pos="8647"/>
              </w:tabs>
              <w:spacing w:after="0" w:line="240" w:lineRule="auto"/>
              <w:rPr>
                <w:rFonts w:eastAsia="Times New Roman" w:cs="Arial"/>
                <w:lang w:eastAsia="en-GB"/>
              </w:rPr>
            </w:pPr>
          </w:p>
        </w:tc>
        <w:tc>
          <w:tcPr>
            <w:tcW w:w="2083" w:type="dxa"/>
            <w:shd w:val="clear" w:color="auto" w:fill="auto"/>
          </w:tcPr>
          <w:p w14:paraId="552A8895" w14:textId="77777777" w:rsidR="00183042" w:rsidRPr="00CA44E0" w:rsidRDefault="00183042" w:rsidP="00EA1255">
            <w:pPr>
              <w:tabs>
                <w:tab w:val="left" w:pos="426"/>
                <w:tab w:val="left" w:pos="8647"/>
              </w:tabs>
              <w:spacing w:after="0" w:line="240" w:lineRule="auto"/>
              <w:rPr>
                <w:rFonts w:eastAsia="Times New Roman" w:cs="Arial"/>
                <w:lang w:eastAsia="en-GB"/>
              </w:rPr>
            </w:pPr>
          </w:p>
        </w:tc>
      </w:tr>
      <w:tr w:rsidR="00183042" w:rsidRPr="00CA44E0" w14:paraId="38965E1B" w14:textId="77777777" w:rsidTr="00EA1255">
        <w:tc>
          <w:tcPr>
            <w:tcW w:w="2833" w:type="dxa"/>
            <w:shd w:val="clear" w:color="auto" w:fill="auto"/>
          </w:tcPr>
          <w:p w14:paraId="6DE12C57" w14:textId="77777777" w:rsidR="00183042" w:rsidRPr="00CA44E0" w:rsidRDefault="00183042" w:rsidP="00EA1255">
            <w:pPr>
              <w:tabs>
                <w:tab w:val="left" w:pos="426"/>
                <w:tab w:val="left" w:pos="8647"/>
              </w:tabs>
              <w:spacing w:after="0" w:line="240" w:lineRule="auto"/>
              <w:rPr>
                <w:rFonts w:eastAsia="Times New Roman" w:cs="Arial"/>
                <w:lang w:eastAsia="en-GB"/>
              </w:rPr>
            </w:pPr>
          </w:p>
        </w:tc>
        <w:tc>
          <w:tcPr>
            <w:tcW w:w="4076" w:type="dxa"/>
            <w:shd w:val="clear" w:color="auto" w:fill="auto"/>
          </w:tcPr>
          <w:p w14:paraId="726EECB4" w14:textId="77777777" w:rsidR="00183042" w:rsidRPr="00CA44E0" w:rsidRDefault="00183042" w:rsidP="00EA1255">
            <w:pPr>
              <w:tabs>
                <w:tab w:val="left" w:pos="426"/>
                <w:tab w:val="left" w:pos="8647"/>
              </w:tabs>
              <w:spacing w:after="0" w:line="240" w:lineRule="auto"/>
              <w:rPr>
                <w:rFonts w:eastAsia="Times New Roman" w:cs="Arial"/>
                <w:lang w:eastAsia="en-GB"/>
              </w:rPr>
            </w:pPr>
          </w:p>
        </w:tc>
        <w:tc>
          <w:tcPr>
            <w:tcW w:w="2083" w:type="dxa"/>
            <w:shd w:val="clear" w:color="auto" w:fill="auto"/>
          </w:tcPr>
          <w:p w14:paraId="247BB332" w14:textId="77777777" w:rsidR="00183042" w:rsidRPr="00CA44E0" w:rsidRDefault="00183042" w:rsidP="00EA1255">
            <w:pPr>
              <w:tabs>
                <w:tab w:val="left" w:pos="426"/>
                <w:tab w:val="left" w:pos="8647"/>
              </w:tabs>
              <w:spacing w:after="0" w:line="240" w:lineRule="auto"/>
              <w:rPr>
                <w:rFonts w:eastAsia="Times New Roman" w:cs="Arial"/>
                <w:lang w:eastAsia="en-GB"/>
              </w:rPr>
            </w:pPr>
          </w:p>
        </w:tc>
      </w:tr>
    </w:tbl>
    <w:p w14:paraId="7BA4FC95" w14:textId="77777777" w:rsidR="00EA1255" w:rsidRPr="00CA44E0" w:rsidRDefault="00EA1255" w:rsidP="00EA1255">
      <w:pPr>
        <w:spacing w:after="0"/>
        <w:rPr>
          <w:rFonts w:eastAsia="Times New Roman" w:cs="Arial"/>
          <w:vanish/>
          <w:sz w:val="20"/>
          <w:szCs w:val="20"/>
          <w:lang w:bidi="en-US"/>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1"/>
        <w:gridCol w:w="5663"/>
      </w:tblGrid>
      <w:tr w:rsidR="00183042" w:rsidRPr="00CA44E0" w14:paraId="7C6A0CF4" w14:textId="77777777" w:rsidTr="00806DAC">
        <w:tc>
          <w:tcPr>
            <w:tcW w:w="1890" w:type="pct"/>
          </w:tcPr>
          <w:p w14:paraId="037AEAFA" w14:textId="77777777" w:rsidR="00183042" w:rsidRPr="00CA44E0" w:rsidRDefault="00183042" w:rsidP="00EA1255">
            <w:pPr>
              <w:spacing w:before="40" w:after="40" w:line="240" w:lineRule="auto"/>
              <w:rPr>
                <w:rFonts w:cs="Arial"/>
                <w:b/>
              </w:rPr>
            </w:pPr>
            <w:r w:rsidRPr="00CA44E0">
              <w:rPr>
                <w:rFonts w:cs="Arial"/>
                <w:b/>
              </w:rPr>
              <w:t>Name</w:t>
            </w:r>
          </w:p>
        </w:tc>
        <w:tc>
          <w:tcPr>
            <w:tcW w:w="3110" w:type="pct"/>
          </w:tcPr>
          <w:p w14:paraId="1D951C44" w14:textId="77777777" w:rsidR="00183042" w:rsidRPr="00CA44E0" w:rsidRDefault="00183042" w:rsidP="00EA1255">
            <w:pPr>
              <w:spacing w:before="40" w:after="40" w:line="240" w:lineRule="auto"/>
              <w:rPr>
                <w:rFonts w:cs="Arial"/>
              </w:rPr>
            </w:pPr>
          </w:p>
        </w:tc>
      </w:tr>
      <w:tr w:rsidR="00183042" w:rsidRPr="00CA44E0" w14:paraId="10FEE3A7" w14:textId="77777777" w:rsidTr="00806DAC">
        <w:tc>
          <w:tcPr>
            <w:tcW w:w="1890" w:type="pct"/>
          </w:tcPr>
          <w:p w14:paraId="0B7FEBF3" w14:textId="23C981DE" w:rsidR="00183042" w:rsidRPr="00CA44E0" w:rsidRDefault="00183042" w:rsidP="00EA1255">
            <w:pPr>
              <w:spacing w:before="40" w:after="40" w:line="240" w:lineRule="auto"/>
              <w:rPr>
                <w:rFonts w:cs="Arial"/>
                <w:b/>
              </w:rPr>
            </w:pPr>
            <w:r w:rsidRPr="00CA44E0">
              <w:rPr>
                <w:rFonts w:cs="Arial"/>
                <w:b/>
              </w:rPr>
              <w:t xml:space="preserve">Role within the </w:t>
            </w:r>
            <w:r w:rsidR="00C77F81">
              <w:rPr>
                <w:rFonts w:cs="Arial"/>
                <w:b/>
              </w:rPr>
              <w:t>o</w:t>
            </w:r>
            <w:r w:rsidRPr="00CA44E0">
              <w:rPr>
                <w:rFonts w:cs="Arial"/>
                <w:b/>
              </w:rPr>
              <w:t>rganisation</w:t>
            </w:r>
          </w:p>
        </w:tc>
        <w:tc>
          <w:tcPr>
            <w:tcW w:w="3110" w:type="pct"/>
          </w:tcPr>
          <w:p w14:paraId="458B6DC4" w14:textId="77777777" w:rsidR="00183042" w:rsidRPr="00CA44E0" w:rsidRDefault="00183042" w:rsidP="00EA1255">
            <w:pPr>
              <w:spacing w:before="40" w:after="40" w:line="240" w:lineRule="auto"/>
              <w:rPr>
                <w:rFonts w:cs="Arial"/>
              </w:rPr>
            </w:pPr>
          </w:p>
        </w:tc>
      </w:tr>
      <w:tr w:rsidR="00183042" w:rsidRPr="00CA44E0" w14:paraId="6B65EA77" w14:textId="77777777" w:rsidTr="00806DAC">
        <w:tc>
          <w:tcPr>
            <w:tcW w:w="1890" w:type="pct"/>
          </w:tcPr>
          <w:p w14:paraId="1D704347" w14:textId="0487DAD3" w:rsidR="00183042" w:rsidRPr="00CA44E0" w:rsidRDefault="00183042" w:rsidP="00882198">
            <w:pPr>
              <w:spacing w:before="40" w:after="40" w:line="240" w:lineRule="auto"/>
              <w:jc w:val="left"/>
              <w:rPr>
                <w:rFonts w:cs="Arial"/>
                <w:b/>
              </w:rPr>
            </w:pPr>
            <w:r w:rsidRPr="00CA44E0">
              <w:rPr>
                <w:rFonts w:cs="Arial"/>
                <w:b/>
              </w:rPr>
              <w:t>Signature</w:t>
            </w:r>
            <w:r w:rsidR="005762B7">
              <w:rPr>
                <w:rFonts w:cs="Arial"/>
                <w:b/>
              </w:rPr>
              <w:t xml:space="preserve"> (</w:t>
            </w:r>
            <w:r w:rsidR="00C77F81">
              <w:rPr>
                <w:rFonts w:cs="Arial"/>
                <w:b/>
              </w:rPr>
              <w:t>e</w:t>
            </w:r>
            <w:r w:rsidR="005762B7">
              <w:rPr>
                <w:rFonts w:cs="Arial"/>
                <w:b/>
              </w:rPr>
              <w:t>lectronic signature is acceptable)</w:t>
            </w:r>
          </w:p>
        </w:tc>
        <w:tc>
          <w:tcPr>
            <w:tcW w:w="3110" w:type="pct"/>
          </w:tcPr>
          <w:p w14:paraId="76D1CAD0" w14:textId="77777777" w:rsidR="00183042" w:rsidRPr="00CA44E0" w:rsidRDefault="00183042" w:rsidP="00EA1255">
            <w:pPr>
              <w:spacing w:before="40" w:after="40" w:line="240" w:lineRule="auto"/>
              <w:rPr>
                <w:rFonts w:cs="Arial"/>
              </w:rPr>
            </w:pPr>
          </w:p>
          <w:p w14:paraId="695E8D77" w14:textId="77777777" w:rsidR="00183042" w:rsidRPr="00CA44E0" w:rsidRDefault="00183042" w:rsidP="00EA1255">
            <w:pPr>
              <w:spacing w:before="40" w:after="40" w:line="240" w:lineRule="auto"/>
              <w:rPr>
                <w:rFonts w:cs="Arial"/>
              </w:rPr>
            </w:pPr>
          </w:p>
        </w:tc>
      </w:tr>
      <w:tr w:rsidR="00183042" w:rsidRPr="00CA44E0" w14:paraId="14DE9A2F" w14:textId="77777777" w:rsidTr="00806DAC">
        <w:tc>
          <w:tcPr>
            <w:tcW w:w="1890" w:type="pct"/>
          </w:tcPr>
          <w:p w14:paraId="3FE0C813" w14:textId="77777777" w:rsidR="00183042" w:rsidRPr="00CA44E0" w:rsidRDefault="00183042" w:rsidP="00EA1255">
            <w:pPr>
              <w:spacing w:before="40" w:after="40" w:line="240" w:lineRule="auto"/>
              <w:rPr>
                <w:rFonts w:cs="Arial"/>
                <w:b/>
              </w:rPr>
            </w:pPr>
            <w:r w:rsidRPr="00CA44E0">
              <w:rPr>
                <w:rFonts w:cs="Arial"/>
                <w:b/>
              </w:rPr>
              <w:t>Date</w:t>
            </w:r>
          </w:p>
        </w:tc>
        <w:tc>
          <w:tcPr>
            <w:tcW w:w="3110" w:type="pct"/>
          </w:tcPr>
          <w:p w14:paraId="2D6849A9" w14:textId="77777777" w:rsidR="00183042" w:rsidRPr="00CA44E0" w:rsidRDefault="00183042" w:rsidP="00EA1255">
            <w:pPr>
              <w:spacing w:before="40" w:after="40" w:line="240" w:lineRule="auto"/>
              <w:rPr>
                <w:rFonts w:cs="Arial"/>
              </w:rPr>
            </w:pPr>
          </w:p>
        </w:tc>
      </w:tr>
    </w:tbl>
    <w:p w14:paraId="3ACDC2FC" w14:textId="77777777" w:rsidR="00183042" w:rsidRPr="00CA44E0" w:rsidRDefault="00183042" w:rsidP="00183042">
      <w:pPr>
        <w:rPr>
          <w:rFonts w:cs="Arial"/>
        </w:rPr>
      </w:pPr>
    </w:p>
    <w:p w14:paraId="02BE0316" w14:textId="77777777" w:rsidR="00183042" w:rsidRPr="00CA44E0" w:rsidRDefault="00B75981" w:rsidP="00183042">
      <w:pPr>
        <w:rPr>
          <w:rFonts w:cs="Arial"/>
        </w:rPr>
      </w:pPr>
      <w:r>
        <w:rPr>
          <w:rFonts w:cs="Arial"/>
        </w:rPr>
        <w:br w:type="page"/>
      </w:r>
    </w:p>
    <w:p w14:paraId="4525D85F" w14:textId="62864EBA" w:rsidR="00F750CC" w:rsidRDefault="00C844B0" w:rsidP="00F750CC">
      <w:pPr>
        <w:pStyle w:val="Heading2"/>
        <w:numPr>
          <w:ilvl w:val="0"/>
          <w:numId w:val="0"/>
        </w:numPr>
        <w:tabs>
          <w:tab w:val="left" w:pos="284"/>
        </w:tabs>
        <w:spacing w:after="240"/>
        <w:ind w:right="-23"/>
        <w:rPr>
          <w:rFonts w:cs="Arial"/>
          <w:color w:val="auto"/>
          <w:szCs w:val="28"/>
        </w:rPr>
      </w:pPr>
      <w:bookmarkStart w:id="2830" w:name="_Toc283216483"/>
      <w:bookmarkStart w:id="2831" w:name="_Toc100648258"/>
      <w:bookmarkStart w:id="2832" w:name="_Toc95622622"/>
      <w:bookmarkStart w:id="2833" w:name="_Toc95194847"/>
      <w:bookmarkStart w:id="2834" w:name="_Toc95034656"/>
      <w:bookmarkStart w:id="2835" w:name="_Toc95034444"/>
      <w:bookmarkStart w:id="2836" w:name="_Toc95034298"/>
      <w:bookmarkStart w:id="2837" w:name="_Toc95034105"/>
      <w:bookmarkStart w:id="2838" w:name="_Toc95031613"/>
      <w:bookmarkStart w:id="2839" w:name="_Toc95031566"/>
      <w:bookmarkStart w:id="2840" w:name="_Toc94337518"/>
      <w:bookmarkStart w:id="2841" w:name="_Toc94336938"/>
      <w:bookmarkStart w:id="2842" w:name="_Toc94335514"/>
      <w:bookmarkStart w:id="2843" w:name="_Toc94334920"/>
      <w:bookmarkStart w:id="2844" w:name="_Toc94334840"/>
      <w:bookmarkStart w:id="2845" w:name="_Toc93134273"/>
      <w:r>
        <w:rPr>
          <w:rFonts w:cs="Arial"/>
          <w:color w:val="auto"/>
        </w:rPr>
        <w:t>6</w:t>
      </w:r>
      <w:r w:rsidR="00F750CC" w:rsidRPr="0032674F">
        <w:rPr>
          <w:rFonts w:cs="Arial"/>
          <w:color w:val="auto"/>
        </w:rPr>
        <w:t>.</w:t>
      </w:r>
      <w:r w:rsidR="00F750CC">
        <w:rPr>
          <w:rFonts w:cs="Arial"/>
          <w:color w:val="auto"/>
        </w:rPr>
        <w:t>4</w:t>
      </w:r>
      <w:r w:rsidR="00F750CC" w:rsidRPr="0032674F">
        <w:rPr>
          <w:rFonts w:cs="Arial"/>
          <w:color w:val="auto"/>
        </w:rPr>
        <w:t xml:space="preserve"> </w:t>
      </w:r>
      <w:r w:rsidR="00F750CC" w:rsidRPr="0032674F">
        <w:rPr>
          <w:rFonts w:cs="Arial"/>
          <w:color w:val="auto"/>
          <w:szCs w:val="28"/>
        </w:rPr>
        <w:t>Fr</w:t>
      </w:r>
      <w:r w:rsidR="00F750CC">
        <w:rPr>
          <w:rFonts w:cs="Arial"/>
          <w:color w:val="auto"/>
          <w:szCs w:val="28"/>
        </w:rPr>
        <w:t xml:space="preserve">aud </w:t>
      </w:r>
      <w:r w:rsidR="00AD369B">
        <w:rPr>
          <w:rFonts w:cs="Arial"/>
          <w:color w:val="auto"/>
          <w:szCs w:val="28"/>
        </w:rPr>
        <w:t>p</w:t>
      </w:r>
      <w:r w:rsidR="00F750CC">
        <w:rPr>
          <w:rFonts w:cs="Arial"/>
          <w:color w:val="auto"/>
          <w:szCs w:val="28"/>
        </w:rPr>
        <w:t>revention check</w:t>
      </w:r>
      <w:r w:rsidR="00F750CC" w:rsidRPr="0032674F">
        <w:rPr>
          <w:rFonts w:cs="Arial"/>
          <w:color w:val="auto"/>
          <w:szCs w:val="28"/>
        </w:rPr>
        <w:t xml:space="preserve"> </w:t>
      </w:r>
      <w:r w:rsidR="00F750CC">
        <w:rPr>
          <w:rFonts w:cs="Arial"/>
          <w:color w:val="auto"/>
          <w:szCs w:val="28"/>
        </w:rPr>
        <w:t>d</w:t>
      </w:r>
      <w:r w:rsidR="00F750CC" w:rsidRPr="0032674F">
        <w:rPr>
          <w:rFonts w:cs="Arial"/>
          <w:color w:val="auto"/>
          <w:szCs w:val="28"/>
        </w:rPr>
        <w:t>eclaration</w:t>
      </w:r>
    </w:p>
    <w:p w14:paraId="653731AB" w14:textId="10312D53" w:rsidR="00021D90" w:rsidRPr="00F750CC" w:rsidRDefault="00021D90" w:rsidP="00021D90">
      <w:pPr>
        <w:rPr>
          <w:iCs/>
        </w:rPr>
      </w:pPr>
      <w:r w:rsidRPr="00F750CC">
        <w:rPr>
          <w:iCs/>
        </w:rPr>
        <w:t xml:space="preserve">I, Authorised Representative of the </w:t>
      </w:r>
      <w:r>
        <w:rPr>
          <w:iCs/>
        </w:rPr>
        <w:t xml:space="preserve">Tenderer, </w:t>
      </w:r>
      <w:r w:rsidRPr="00F750CC">
        <w:rPr>
          <w:iCs/>
        </w:rPr>
        <w:t xml:space="preserve">acknowledge that </w:t>
      </w:r>
      <w:r>
        <w:rPr>
          <w:iCs/>
        </w:rPr>
        <w:t>prior to the</w:t>
      </w:r>
      <w:r w:rsidRPr="00F750CC">
        <w:rPr>
          <w:iCs/>
        </w:rPr>
        <w:t xml:space="preserve"> award </w:t>
      </w:r>
      <w:r>
        <w:rPr>
          <w:iCs/>
        </w:rPr>
        <w:t xml:space="preserve">of contract, </w:t>
      </w:r>
      <w:r w:rsidRPr="00F750CC">
        <w:rPr>
          <w:iCs/>
        </w:rPr>
        <w:t xml:space="preserve">the </w:t>
      </w:r>
      <w:r w:rsidR="00F407AB">
        <w:rPr>
          <w:iCs/>
        </w:rPr>
        <w:t>c</w:t>
      </w:r>
      <w:r w:rsidRPr="00F750CC">
        <w:rPr>
          <w:iCs/>
        </w:rPr>
        <w:t>ouncil reserve</w:t>
      </w:r>
      <w:r>
        <w:rPr>
          <w:iCs/>
        </w:rPr>
        <w:t>s</w:t>
      </w:r>
      <w:r w:rsidRPr="00F750CC">
        <w:rPr>
          <w:iCs/>
        </w:rPr>
        <w:t xml:space="preserve"> the right to carry out checks that will involve sharing </w:t>
      </w:r>
      <w:r>
        <w:rPr>
          <w:iCs/>
        </w:rPr>
        <w:t>the</w:t>
      </w:r>
      <w:r w:rsidRPr="00F750CC">
        <w:rPr>
          <w:iCs/>
        </w:rPr>
        <w:t xml:space="preserve"> personal </w:t>
      </w:r>
      <w:r w:rsidR="00F407AB">
        <w:rPr>
          <w:iCs/>
        </w:rPr>
        <w:t>and</w:t>
      </w:r>
      <w:r w:rsidRPr="00F750CC">
        <w:rPr>
          <w:iCs/>
        </w:rPr>
        <w:t xml:space="preserve"> organisational information </w:t>
      </w:r>
      <w:r>
        <w:rPr>
          <w:iCs/>
        </w:rPr>
        <w:t xml:space="preserve">in this document </w:t>
      </w:r>
      <w:r w:rsidRPr="00F750CC">
        <w:rPr>
          <w:iCs/>
        </w:rPr>
        <w:t xml:space="preserve">with </w:t>
      </w:r>
      <w:r w:rsidR="00F407AB">
        <w:rPr>
          <w:iCs/>
        </w:rPr>
        <w:t>f</w:t>
      </w:r>
      <w:r w:rsidRPr="00F750CC">
        <w:rPr>
          <w:iCs/>
        </w:rPr>
        <w:t xml:space="preserve">raud </w:t>
      </w:r>
      <w:r w:rsidR="00F407AB">
        <w:rPr>
          <w:iCs/>
        </w:rPr>
        <w:t>p</w:t>
      </w:r>
      <w:r w:rsidRPr="00F750CC">
        <w:rPr>
          <w:iCs/>
        </w:rPr>
        <w:t xml:space="preserve">revention agencies who will use it to prevent fraud and money laundering and to verify </w:t>
      </w:r>
      <w:r>
        <w:rPr>
          <w:iCs/>
        </w:rPr>
        <w:t>my</w:t>
      </w:r>
      <w:r w:rsidRPr="00F750CC">
        <w:rPr>
          <w:iCs/>
        </w:rPr>
        <w:t xml:space="preserve"> identity. </w:t>
      </w:r>
    </w:p>
    <w:p w14:paraId="11795F64" w14:textId="49A48C4A" w:rsidR="00021D90" w:rsidRPr="00F750CC" w:rsidRDefault="00021D90" w:rsidP="00021D90">
      <w:pPr>
        <w:rPr>
          <w:iCs/>
        </w:rPr>
      </w:pPr>
      <w:r w:rsidRPr="00F750CC">
        <w:rPr>
          <w:iCs/>
        </w:rPr>
        <w:t xml:space="preserve">If fraud is detected, </w:t>
      </w:r>
      <w:r>
        <w:rPr>
          <w:iCs/>
        </w:rPr>
        <w:t>I/ we</w:t>
      </w:r>
      <w:r w:rsidRPr="00F750CC">
        <w:rPr>
          <w:iCs/>
        </w:rPr>
        <w:t xml:space="preserve"> could be refused certain services, finance, or employment</w:t>
      </w:r>
      <w:r>
        <w:rPr>
          <w:iCs/>
        </w:rPr>
        <w:t>.</w:t>
      </w:r>
      <w:r w:rsidRPr="00F750CC">
        <w:rPr>
          <w:iCs/>
        </w:rPr>
        <w:t xml:space="preserve"> I also acknowledge that the </w:t>
      </w:r>
      <w:r w:rsidR="00F407AB">
        <w:rPr>
          <w:iCs/>
        </w:rPr>
        <w:t>c</w:t>
      </w:r>
      <w:r w:rsidRPr="00F750CC">
        <w:rPr>
          <w:iCs/>
        </w:rPr>
        <w:t xml:space="preserve">ouncil reserves the right not to proceed to award a contract to our organisation.  </w:t>
      </w:r>
    </w:p>
    <w:p w14:paraId="784D32E0" w14:textId="7A5EAD4F" w:rsidR="00021D90" w:rsidRPr="00F750CC" w:rsidRDefault="00021D90" w:rsidP="00021D90">
      <w:r w:rsidRPr="00F750CC">
        <w:rPr>
          <w:iCs/>
        </w:rPr>
        <w:t xml:space="preserve">It is noted by our organisation that further details of how information will be used by the </w:t>
      </w:r>
      <w:r w:rsidR="00F407AB">
        <w:rPr>
          <w:iCs/>
        </w:rPr>
        <w:t>c</w:t>
      </w:r>
      <w:r w:rsidRPr="00F750CC">
        <w:rPr>
          <w:iCs/>
        </w:rPr>
        <w:t xml:space="preserve">ouncil, fraud prevention agencies, and data protection rights is available on </w:t>
      </w:r>
      <w:r w:rsidRPr="00F750CC">
        <w:t xml:space="preserve">the Herefordshire Council website at </w:t>
      </w:r>
      <w:hyperlink r:id="rId27" w:history="1">
        <w:r w:rsidR="001755AC">
          <w:rPr>
            <w:rStyle w:val="Hyperlink"/>
          </w:rPr>
          <w:t>www.herefordshire.gov.uk/fraudprivacy</w:t>
        </w:r>
      </w:hyperlink>
    </w:p>
    <w:p w14:paraId="30C5C87A" w14:textId="77777777" w:rsidR="00021D90" w:rsidRDefault="00021D90" w:rsidP="00EA23FC">
      <w:pPr>
        <w:rPr>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5016"/>
      </w:tblGrid>
      <w:tr w:rsidR="00F750CC" w:rsidRPr="00CA44E0" w14:paraId="27F2A97C" w14:textId="77777777" w:rsidTr="00F750CC">
        <w:tc>
          <w:tcPr>
            <w:tcW w:w="2232" w:type="pct"/>
          </w:tcPr>
          <w:p w14:paraId="241087E3" w14:textId="77777777" w:rsidR="00F750CC" w:rsidRPr="00CA44E0" w:rsidRDefault="00F750CC" w:rsidP="00F750CC">
            <w:pPr>
              <w:spacing w:before="40" w:after="40" w:line="240" w:lineRule="auto"/>
              <w:rPr>
                <w:rFonts w:cs="Arial"/>
                <w:b/>
              </w:rPr>
            </w:pPr>
            <w:r w:rsidRPr="00CA44E0">
              <w:rPr>
                <w:rFonts w:cs="Arial"/>
                <w:b/>
              </w:rPr>
              <w:t>Name</w:t>
            </w:r>
          </w:p>
        </w:tc>
        <w:tc>
          <w:tcPr>
            <w:tcW w:w="2768" w:type="pct"/>
          </w:tcPr>
          <w:p w14:paraId="2939C2CB" w14:textId="77777777" w:rsidR="00F750CC" w:rsidRPr="00CA44E0" w:rsidRDefault="00F750CC" w:rsidP="00F750CC">
            <w:pPr>
              <w:spacing w:before="40" w:after="40" w:line="240" w:lineRule="auto"/>
              <w:rPr>
                <w:rFonts w:cs="Arial"/>
              </w:rPr>
            </w:pPr>
          </w:p>
        </w:tc>
      </w:tr>
      <w:tr w:rsidR="00F750CC" w:rsidRPr="00CA44E0" w14:paraId="6749BDB6" w14:textId="77777777" w:rsidTr="00F750CC">
        <w:tc>
          <w:tcPr>
            <w:tcW w:w="2232" w:type="pct"/>
          </w:tcPr>
          <w:p w14:paraId="235CB551" w14:textId="77777777" w:rsidR="00F750CC" w:rsidRPr="00CA44E0" w:rsidRDefault="00F750CC" w:rsidP="00F750CC">
            <w:pPr>
              <w:spacing w:before="40" w:after="40" w:line="240" w:lineRule="auto"/>
              <w:rPr>
                <w:rFonts w:cs="Arial"/>
                <w:b/>
              </w:rPr>
            </w:pPr>
            <w:r w:rsidRPr="00CA44E0">
              <w:rPr>
                <w:rFonts w:cs="Arial"/>
                <w:b/>
              </w:rPr>
              <w:t xml:space="preserve">Role within the </w:t>
            </w:r>
            <w:r>
              <w:rPr>
                <w:rFonts w:cs="Arial"/>
                <w:b/>
              </w:rPr>
              <w:t>o</w:t>
            </w:r>
            <w:r w:rsidRPr="00CA44E0">
              <w:rPr>
                <w:rFonts w:cs="Arial"/>
                <w:b/>
              </w:rPr>
              <w:t>rganisation</w:t>
            </w:r>
          </w:p>
        </w:tc>
        <w:tc>
          <w:tcPr>
            <w:tcW w:w="2768" w:type="pct"/>
          </w:tcPr>
          <w:p w14:paraId="36A4B1E7" w14:textId="77777777" w:rsidR="00F750CC" w:rsidRPr="00CA44E0" w:rsidRDefault="00F750CC" w:rsidP="00F750CC">
            <w:pPr>
              <w:spacing w:before="40" w:after="40" w:line="240" w:lineRule="auto"/>
              <w:rPr>
                <w:rFonts w:cs="Arial"/>
              </w:rPr>
            </w:pPr>
          </w:p>
        </w:tc>
      </w:tr>
      <w:tr w:rsidR="00F750CC" w:rsidRPr="00CA44E0" w14:paraId="5BE8EA8B" w14:textId="77777777" w:rsidTr="00F750CC">
        <w:tc>
          <w:tcPr>
            <w:tcW w:w="2232" w:type="pct"/>
          </w:tcPr>
          <w:p w14:paraId="12FFE44F" w14:textId="77777777" w:rsidR="00F750CC" w:rsidRPr="00CA44E0" w:rsidRDefault="00F750CC" w:rsidP="00F750CC">
            <w:pPr>
              <w:spacing w:before="40" w:after="40" w:line="240" w:lineRule="auto"/>
              <w:rPr>
                <w:rFonts w:cs="Arial"/>
                <w:b/>
              </w:rPr>
            </w:pPr>
            <w:r w:rsidRPr="00CA44E0">
              <w:rPr>
                <w:rFonts w:cs="Arial"/>
                <w:b/>
              </w:rPr>
              <w:t>Signature</w:t>
            </w:r>
            <w:r>
              <w:rPr>
                <w:rFonts w:cs="Arial"/>
                <w:b/>
              </w:rPr>
              <w:t xml:space="preserve"> (electronic signature is acceptable)</w:t>
            </w:r>
          </w:p>
        </w:tc>
        <w:tc>
          <w:tcPr>
            <w:tcW w:w="2768" w:type="pct"/>
          </w:tcPr>
          <w:p w14:paraId="7DE66178" w14:textId="77777777" w:rsidR="00F750CC" w:rsidRPr="00CA44E0" w:rsidRDefault="00F750CC" w:rsidP="00F750CC">
            <w:pPr>
              <w:spacing w:before="40" w:after="40" w:line="240" w:lineRule="auto"/>
              <w:rPr>
                <w:rFonts w:cs="Arial"/>
              </w:rPr>
            </w:pPr>
          </w:p>
          <w:p w14:paraId="0A363055" w14:textId="77777777" w:rsidR="00F750CC" w:rsidRPr="00CA44E0" w:rsidRDefault="00F750CC" w:rsidP="00F750CC">
            <w:pPr>
              <w:spacing w:before="40" w:after="40" w:line="240" w:lineRule="auto"/>
              <w:rPr>
                <w:rFonts w:cs="Arial"/>
              </w:rPr>
            </w:pPr>
          </w:p>
        </w:tc>
      </w:tr>
      <w:tr w:rsidR="00F750CC" w:rsidRPr="00CA44E0" w14:paraId="008C50F5" w14:textId="77777777" w:rsidTr="00F750CC">
        <w:tc>
          <w:tcPr>
            <w:tcW w:w="2232" w:type="pct"/>
          </w:tcPr>
          <w:p w14:paraId="117AC325" w14:textId="77777777" w:rsidR="00F750CC" w:rsidRPr="00CA44E0" w:rsidRDefault="00F750CC" w:rsidP="00F750CC">
            <w:pPr>
              <w:spacing w:before="40" w:after="40" w:line="240" w:lineRule="auto"/>
              <w:rPr>
                <w:rFonts w:cs="Arial"/>
                <w:b/>
              </w:rPr>
            </w:pPr>
            <w:r w:rsidRPr="00CA44E0">
              <w:rPr>
                <w:rFonts w:cs="Arial"/>
                <w:b/>
              </w:rPr>
              <w:t>Date</w:t>
            </w:r>
          </w:p>
        </w:tc>
        <w:tc>
          <w:tcPr>
            <w:tcW w:w="2768" w:type="pct"/>
          </w:tcPr>
          <w:p w14:paraId="2D9D2474" w14:textId="77777777" w:rsidR="00F750CC" w:rsidRPr="00CA44E0" w:rsidRDefault="00F750CC" w:rsidP="00F750CC">
            <w:pPr>
              <w:spacing w:before="40" w:after="40" w:line="240" w:lineRule="auto"/>
              <w:rPr>
                <w:rFonts w:cs="Arial"/>
              </w:rPr>
            </w:pPr>
          </w:p>
        </w:tc>
      </w:tr>
    </w:tbl>
    <w:p w14:paraId="7162A133" w14:textId="6FCF0BB3" w:rsidR="00F750CC" w:rsidRDefault="00F750CC" w:rsidP="00F750CC"/>
    <w:p w14:paraId="7500BAB3" w14:textId="220A802D" w:rsidR="00F750CC" w:rsidRDefault="00F750CC">
      <w:pPr>
        <w:spacing w:after="0" w:line="240" w:lineRule="auto"/>
        <w:jc w:val="left"/>
      </w:pPr>
      <w:r>
        <w:br w:type="page"/>
      </w:r>
    </w:p>
    <w:p w14:paraId="4E8905AF" w14:textId="12443376" w:rsidR="00B75981" w:rsidRPr="003E5AE6" w:rsidRDefault="00C844B0" w:rsidP="00B75981">
      <w:pPr>
        <w:pStyle w:val="Heading3"/>
        <w:numPr>
          <w:ilvl w:val="0"/>
          <w:numId w:val="0"/>
        </w:numPr>
        <w:rPr>
          <w:color w:val="auto"/>
          <w:sz w:val="28"/>
          <w:szCs w:val="28"/>
        </w:rPr>
      </w:pPr>
      <w:r>
        <w:rPr>
          <w:color w:val="auto"/>
          <w:sz w:val="28"/>
          <w:szCs w:val="28"/>
        </w:rPr>
        <w:t>7</w:t>
      </w:r>
      <w:r w:rsidR="00B75981" w:rsidRPr="003E5AE6">
        <w:rPr>
          <w:color w:val="auto"/>
          <w:sz w:val="28"/>
          <w:szCs w:val="28"/>
        </w:rPr>
        <w:tab/>
      </w:r>
      <w:r w:rsidR="002C7381" w:rsidRPr="003E5AE6">
        <w:rPr>
          <w:color w:val="auto"/>
          <w:sz w:val="28"/>
          <w:szCs w:val="28"/>
        </w:rPr>
        <w:t>Tender</w:t>
      </w:r>
      <w:r w:rsidR="00B75981" w:rsidRPr="003E5AE6">
        <w:rPr>
          <w:color w:val="auto"/>
          <w:sz w:val="28"/>
          <w:szCs w:val="28"/>
        </w:rPr>
        <w:t xml:space="preserve"> </w:t>
      </w:r>
      <w:r w:rsidR="003F27FE">
        <w:rPr>
          <w:color w:val="auto"/>
          <w:sz w:val="28"/>
          <w:szCs w:val="28"/>
        </w:rPr>
        <w:t>s</w:t>
      </w:r>
      <w:r w:rsidR="00B75981" w:rsidRPr="003E5AE6">
        <w:rPr>
          <w:color w:val="auto"/>
          <w:sz w:val="28"/>
          <w:szCs w:val="28"/>
        </w:rPr>
        <w:t xml:space="preserve">ubmission </w:t>
      </w:r>
      <w:r w:rsidR="003F27FE">
        <w:rPr>
          <w:color w:val="auto"/>
          <w:sz w:val="28"/>
          <w:szCs w:val="28"/>
        </w:rPr>
        <w:t>c</w:t>
      </w:r>
      <w:r w:rsidR="00B75981" w:rsidRPr="003E5AE6">
        <w:rPr>
          <w:color w:val="auto"/>
          <w:sz w:val="28"/>
          <w:szCs w:val="28"/>
        </w:rPr>
        <w:t>hecklist</w:t>
      </w:r>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p>
    <w:p w14:paraId="79ABE83C" w14:textId="77777777" w:rsidR="00B75981" w:rsidRPr="00B75981" w:rsidRDefault="00B75981" w:rsidP="003053F3"/>
    <w:p w14:paraId="52F93896" w14:textId="597BB2DC" w:rsidR="00B75981" w:rsidRDefault="00B75981" w:rsidP="00B75981">
      <w:pPr>
        <w:rPr>
          <w:rFonts w:cs="Arial"/>
        </w:rPr>
      </w:pPr>
      <w:r>
        <w:rPr>
          <w:rFonts w:cs="Arial"/>
        </w:rPr>
        <w:t xml:space="preserve">Please ensure that the following documentation is completed and returned with your </w:t>
      </w:r>
      <w:r w:rsidR="00F87CD7">
        <w:rPr>
          <w:rFonts w:cs="Arial"/>
        </w:rPr>
        <w:t>t</w:t>
      </w:r>
      <w:r w:rsidR="002C7381">
        <w:rPr>
          <w:rFonts w:cs="Arial"/>
        </w:rPr>
        <w:t>ender</w:t>
      </w:r>
      <w:r>
        <w:rPr>
          <w:rFonts w:cs="Arial"/>
        </w:rPr>
        <w:t xml:space="preserve"> submission via the Herefordshire Council E-Tendering Portal, ProContract at </w:t>
      </w:r>
      <w:hyperlink r:id="rId28" w:history="1">
        <w:r>
          <w:rPr>
            <w:rStyle w:val="Hyperlink"/>
            <w:rFonts w:cs="Arial"/>
          </w:rPr>
          <w:t>www.supplyingthesouthwest.org.uk</w:t>
        </w:r>
      </w:hyperlink>
      <w:r>
        <w:rPr>
          <w:rFonts w:cs="Arial"/>
        </w:rPr>
        <w:t xml:space="preserve">. </w:t>
      </w:r>
    </w:p>
    <w:p w14:paraId="3DFCB6D2" w14:textId="79897FBB" w:rsidR="00B75981" w:rsidRDefault="00B75981" w:rsidP="00B75981">
      <w:pPr>
        <w:rPr>
          <w:rFonts w:cs="Arial"/>
        </w:rPr>
      </w:pPr>
      <w:r>
        <w:rPr>
          <w:rFonts w:cs="Arial"/>
        </w:rPr>
        <w:t xml:space="preserve">Do not email your </w:t>
      </w:r>
      <w:r w:rsidR="00F87CD7">
        <w:rPr>
          <w:rFonts w:cs="Arial"/>
        </w:rPr>
        <w:t>t</w:t>
      </w:r>
      <w:r w:rsidR="002C7381">
        <w:rPr>
          <w:rFonts w:cs="Arial"/>
        </w:rPr>
        <w:t>ender</w:t>
      </w:r>
      <w:r>
        <w:rPr>
          <w:rFonts w:cs="Arial"/>
        </w:rPr>
        <w:t xml:space="preserve"> response as this will result in disqualification. </w:t>
      </w:r>
      <w:bookmarkStart w:id="2846" w:name="_DV_M170"/>
      <w:bookmarkEnd w:id="28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6243"/>
        <w:gridCol w:w="1411"/>
      </w:tblGrid>
      <w:tr w:rsidR="00FC15C2" w:rsidRPr="00345BF7" w14:paraId="4689DDA6" w14:textId="27472EF4" w:rsidTr="00FC15C2">
        <w:tc>
          <w:tcPr>
            <w:tcW w:w="1407" w:type="dxa"/>
            <w:shd w:val="clear" w:color="auto" w:fill="FFC000"/>
          </w:tcPr>
          <w:p w14:paraId="22FE7872" w14:textId="77777777" w:rsidR="00FC15C2" w:rsidRPr="00345BF7" w:rsidRDefault="00FC15C2" w:rsidP="00B75981">
            <w:pPr>
              <w:rPr>
                <w:rFonts w:cs="Arial"/>
                <w:b/>
                <w:bCs/>
              </w:rPr>
            </w:pPr>
            <w:r w:rsidRPr="00345BF7">
              <w:rPr>
                <w:rFonts w:cs="Arial"/>
                <w:b/>
                <w:bCs/>
              </w:rPr>
              <w:t>Section</w:t>
            </w:r>
          </w:p>
        </w:tc>
        <w:tc>
          <w:tcPr>
            <w:tcW w:w="6243" w:type="dxa"/>
            <w:shd w:val="clear" w:color="auto" w:fill="FFC000"/>
          </w:tcPr>
          <w:p w14:paraId="175F854F" w14:textId="77777777" w:rsidR="00FC15C2" w:rsidRPr="00345BF7" w:rsidRDefault="00FC15C2" w:rsidP="00B75981">
            <w:pPr>
              <w:rPr>
                <w:rFonts w:cs="Arial"/>
                <w:b/>
                <w:bCs/>
              </w:rPr>
            </w:pPr>
            <w:r w:rsidRPr="00345BF7">
              <w:rPr>
                <w:rFonts w:cs="Arial"/>
                <w:b/>
                <w:bCs/>
              </w:rPr>
              <w:t>Requirement</w:t>
            </w:r>
          </w:p>
        </w:tc>
        <w:tc>
          <w:tcPr>
            <w:tcW w:w="1411" w:type="dxa"/>
            <w:shd w:val="clear" w:color="auto" w:fill="FFC000"/>
          </w:tcPr>
          <w:p w14:paraId="70E10E7F" w14:textId="7543EFBB" w:rsidR="00FC15C2" w:rsidRPr="00345BF7" w:rsidRDefault="00FC15C2" w:rsidP="00FC15C2">
            <w:pPr>
              <w:spacing w:after="0" w:line="240" w:lineRule="auto"/>
              <w:jc w:val="center"/>
              <w:rPr>
                <w:rFonts w:cs="Arial"/>
                <w:b/>
                <w:bCs/>
              </w:rPr>
            </w:pPr>
            <w:r w:rsidRPr="00FC15C2">
              <w:rPr>
                <w:rFonts w:eastAsia="Times New Roman" w:cs="Arial"/>
                <w:b/>
                <w:bCs/>
                <w:szCs w:val="20"/>
                <w:lang w:eastAsia="en-GB"/>
              </w:rPr>
              <w:t>Completed (Yes / No)</w:t>
            </w:r>
          </w:p>
        </w:tc>
      </w:tr>
      <w:tr w:rsidR="00FC15C2" w:rsidRPr="00345BF7" w14:paraId="1907022C" w14:textId="04F5FF66" w:rsidTr="00FC15C2">
        <w:tc>
          <w:tcPr>
            <w:tcW w:w="1407" w:type="dxa"/>
            <w:shd w:val="clear" w:color="auto" w:fill="auto"/>
          </w:tcPr>
          <w:p w14:paraId="3208FAC1" w14:textId="77777777" w:rsidR="00FC15C2" w:rsidRPr="00345BF7" w:rsidRDefault="00FC15C2" w:rsidP="00B75981">
            <w:pPr>
              <w:rPr>
                <w:rFonts w:cs="Arial"/>
              </w:rPr>
            </w:pPr>
            <w:r w:rsidRPr="00345BF7">
              <w:rPr>
                <w:rFonts w:cs="Arial"/>
              </w:rPr>
              <w:t>4</w:t>
            </w:r>
          </w:p>
        </w:tc>
        <w:tc>
          <w:tcPr>
            <w:tcW w:w="6243" w:type="dxa"/>
            <w:shd w:val="clear" w:color="auto" w:fill="auto"/>
          </w:tcPr>
          <w:p w14:paraId="1D88829A" w14:textId="77777777" w:rsidR="00FC15C2" w:rsidRPr="00345BF7" w:rsidRDefault="00FC15C2" w:rsidP="00B75981">
            <w:pPr>
              <w:rPr>
                <w:rFonts w:cs="Arial"/>
              </w:rPr>
            </w:pPr>
            <w:r w:rsidRPr="00345BF7">
              <w:rPr>
                <w:rFonts w:cs="Arial"/>
              </w:rPr>
              <w:t>Your response and any attachments</w:t>
            </w:r>
            <w:r>
              <w:rPr>
                <w:rFonts w:cs="Arial"/>
              </w:rPr>
              <w:t xml:space="preserve">. Please ensure that you submit the completed ITT document in Word format.  </w:t>
            </w:r>
            <w:r w:rsidRPr="00751623">
              <w:rPr>
                <w:rFonts w:cs="Arial"/>
                <w:b/>
                <w:bCs/>
                <w:i/>
                <w:iCs/>
              </w:rPr>
              <w:t>Do not</w:t>
            </w:r>
            <w:r w:rsidRPr="00FE1D71">
              <w:rPr>
                <w:rFonts w:cs="Arial"/>
                <w:b/>
                <w:bCs/>
                <w:iCs/>
              </w:rPr>
              <w:t xml:space="preserve"> </w:t>
            </w:r>
            <w:r w:rsidRPr="00FE1D71">
              <w:rPr>
                <w:rFonts w:cs="Arial"/>
                <w:bCs/>
                <w:iCs/>
              </w:rPr>
              <w:t>upload in PDF version</w:t>
            </w:r>
            <w:r>
              <w:rPr>
                <w:rFonts w:cs="Arial"/>
                <w:bCs/>
                <w:iCs/>
              </w:rPr>
              <w:t xml:space="preserve">.  </w:t>
            </w:r>
          </w:p>
        </w:tc>
        <w:tc>
          <w:tcPr>
            <w:tcW w:w="1411" w:type="dxa"/>
          </w:tcPr>
          <w:p w14:paraId="6C5396D6" w14:textId="77777777" w:rsidR="00FC15C2" w:rsidRPr="00345BF7" w:rsidRDefault="00FC15C2" w:rsidP="00B75981">
            <w:pPr>
              <w:rPr>
                <w:rFonts w:cs="Arial"/>
              </w:rPr>
            </w:pPr>
          </w:p>
        </w:tc>
      </w:tr>
      <w:tr w:rsidR="00FC15C2" w:rsidRPr="00345BF7" w14:paraId="296BC4BD" w14:textId="5DCE8514" w:rsidTr="00FC15C2">
        <w:tc>
          <w:tcPr>
            <w:tcW w:w="1407" w:type="dxa"/>
            <w:shd w:val="clear" w:color="auto" w:fill="auto"/>
          </w:tcPr>
          <w:p w14:paraId="3CEB1C9D" w14:textId="3A557589" w:rsidR="00FC15C2" w:rsidRPr="00345BF7" w:rsidRDefault="00FC15C2" w:rsidP="00B75981">
            <w:pPr>
              <w:rPr>
                <w:rFonts w:cs="Arial"/>
              </w:rPr>
            </w:pPr>
            <w:r>
              <w:rPr>
                <w:rFonts w:cs="Arial"/>
              </w:rPr>
              <w:t>6.1</w:t>
            </w:r>
          </w:p>
        </w:tc>
        <w:tc>
          <w:tcPr>
            <w:tcW w:w="6243" w:type="dxa"/>
            <w:shd w:val="clear" w:color="auto" w:fill="auto"/>
          </w:tcPr>
          <w:p w14:paraId="22B58994" w14:textId="77777777" w:rsidR="00FC15C2" w:rsidRPr="00345BF7" w:rsidRDefault="00FC15C2" w:rsidP="00B75981">
            <w:pPr>
              <w:rPr>
                <w:rFonts w:cs="Arial"/>
              </w:rPr>
            </w:pPr>
            <w:r w:rsidRPr="00345BF7">
              <w:rPr>
                <w:rFonts w:cs="Arial"/>
              </w:rPr>
              <w:t>Declaration: Please sign as directed.</w:t>
            </w:r>
          </w:p>
        </w:tc>
        <w:tc>
          <w:tcPr>
            <w:tcW w:w="1411" w:type="dxa"/>
          </w:tcPr>
          <w:p w14:paraId="56D43B7D" w14:textId="77777777" w:rsidR="00FC15C2" w:rsidRPr="00345BF7" w:rsidRDefault="00FC15C2" w:rsidP="00B75981">
            <w:pPr>
              <w:rPr>
                <w:rFonts w:cs="Arial"/>
              </w:rPr>
            </w:pPr>
          </w:p>
        </w:tc>
      </w:tr>
      <w:tr w:rsidR="00FC15C2" w:rsidRPr="00345BF7" w14:paraId="6A956D56" w14:textId="26FB017B" w:rsidTr="00FC15C2">
        <w:tc>
          <w:tcPr>
            <w:tcW w:w="1407" w:type="dxa"/>
            <w:shd w:val="clear" w:color="auto" w:fill="auto"/>
          </w:tcPr>
          <w:p w14:paraId="26675590" w14:textId="14FFE7BD" w:rsidR="00FC15C2" w:rsidRPr="00345BF7" w:rsidRDefault="00FC15C2" w:rsidP="00B75981">
            <w:pPr>
              <w:rPr>
                <w:rFonts w:cs="Arial"/>
              </w:rPr>
            </w:pPr>
            <w:r>
              <w:rPr>
                <w:rFonts w:cs="Arial"/>
              </w:rPr>
              <w:t>6.2</w:t>
            </w:r>
          </w:p>
        </w:tc>
        <w:tc>
          <w:tcPr>
            <w:tcW w:w="6243" w:type="dxa"/>
            <w:shd w:val="clear" w:color="auto" w:fill="auto"/>
          </w:tcPr>
          <w:p w14:paraId="654A330D" w14:textId="77777777" w:rsidR="00FC15C2" w:rsidRPr="00345BF7" w:rsidRDefault="00FC15C2" w:rsidP="00B75981">
            <w:pPr>
              <w:rPr>
                <w:rFonts w:cs="Arial"/>
              </w:rPr>
            </w:pPr>
            <w:r w:rsidRPr="00345BF7">
              <w:rPr>
                <w:rFonts w:cs="Arial"/>
              </w:rPr>
              <w:t>Form of tender: Please sign as directed.</w:t>
            </w:r>
          </w:p>
        </w:tc>
        <w:tc>
          <w:tcPr>
            <w:tcW w:w="1411" w:type="dxa"/>
          </w:tcPr>
          <w:p w14:paraId="067481B6" w14:textId="77777777" w:rsidR="00FC15C2" w:rsidRPr="00345BF7" w:rsidRDefault="00FC15C2" w:rsidP="00B75981">
            <w:pPr>
              <w:rPr>
                <w:rFonts w:cs="Arial"/>
              </w:rPr>
            </w:pPr>
          </w:p>
        </w:tc>
      </w:tr>
      <w:tr w:rsidR="00FC15C2" w:rsidRPr="00345BF7" w14:paraId="229C232B" w14:textId="3EA0D52B" w:rsidTr="00FC15C2">
        <w:tc>
          <w:tcPr>
            <w:tcW w:w="1407" w:type="dxa"/>
            <w:shd w:val="clear" w:color="auto" w:fill="auto"/>
          </w:tcPr>
          <w:p w14:paraId="01906080" w14:textId="236C969F" w:rsidR="00FC15C2" w:rsidRPr="00345BF7" w:rsidRDefault="00FC15C2" w:rsidP="00B75981">
            <w:pPr>
              <w:rPr>
                <w:rFonts w:cs="Arial"/>
              </w:rPr>
            </w:pPr>
            <w:r>
              <w:rPr>
                <w:rFonts w:cs="Arial"/>
              </w:rPr>
              <w:t>6.3</w:t>
            </w:r>
          </w:p>
        </w:tc>
        <w:tc>
          <w:tcPr>
            <w:tcW w:w="6243" w:type="dxa"/>
            <w:shd w:val="clear" w:color="auto" w:fill="auto"/>
          </w:tcPr>
          <w:p w14:paraId="1AD2C354" w14:textId="3D369C43" w:rsidR="00FC15C2" w:rsidRPr="00345BF7" w:rsidRDefault="00FC15C2" w:rsidP="00B75981">
            <w:pPr>
              <w:rPr>
                <w:rFonts w:cs="Arial"/>
              </w:rPr>
            </w:pPr>
            <w:r w:rsidRPr="00345BF7">
              <w:rPr>
                <w:rFonts w:cs="Arial"/>
              </w:rPr>
              <w:t xml:space="preserve">Freedom of </w:t>
            </w:r>
            <w:r>
              <w:rPr>
                <w:rFonts w:cs="Arial"/>
              </w:rPr>
              <w:t>i</w:t>
            </w:r>
            <w:r w:rsidRPr="00345BF7">
              <w:rPr>
                <w:rFonts w:cs="Arial"/>
              </w:rPr>
              <w:t xml:space="preserve">nformation </w:t>
            </w:r>
            <w:r>
              <w:rPr>
                <w:rFonts w:cs="Arial"/>
              </w:rPr>
              <w:t>d</w:t>
            </w:r>
            <w:r w:rsidRPr="00345BF7">
              <w:rPr>
                <w:rFonts w:cs="Arial"/>
              </w:rPr>
              <w:t>eclaration: Please sign as directed.</w:t>
            </w:r>
          </w:p>
        </w:tc>
        <w:tc>
          <w:tcPr>
            <w:tcW w:w="1411" w:type="dxa"/>
          </w:tcPr>
          <w:p w14:paraId="3B1EB959" w14:textId="77777777" w:rsidR="00FC15C2" w:rsidRPr="00345BF7" w:rsidRDefault="00FC15C2" w:rsidP="00B75981">
            <w:pPr>
              <w:rPr>
                <w:rFonts w:cs="Arial"/>
              </w:rPr>
            </w:pPr>
          </w:p>
        </w:tc>
      </w:tr>
      <w:tr w:rsidR="00FC15C2" w:rsidRPr="00345BF7" w14:paraId="5216AEDD" w14:textId="24B9664C" w:rsidTr="00FC15C2">
        <w:tc>
          <w:tcPr>
            <w:tcW w:w="1407" w:type="dxa"/>
            <w:shd w:val="clear" w:color="auto" w:fill="auto"/>
          </w:tcPr>
          <w:p w14:paraId="6BC374DF" w14:textId="25BBB50F" w:rsidR="00FC15C2" w:rsidRDefault="00FC15C2" w:rsidP="00F87CD7">
            <w:pPr>
              <w:rPr>
                <w:rFonts w:cs="Arial"/>
              </w:rPr>
            </w:pPr>
            <w:r>
              <w:rPr>
                <w:rFonts w:cs="Arial"/>
              </w:rPr>
              <w:t>6.4</w:t>
            </w:r>
          </w:p>
        </w:tc>
        <w:tc>
          <w:tcPr>
            <w:tcW w:w="6243" w:type="dxa"/>
            <w:shd w:val="clear" w:color="auto" w:fill="auto"/>
            <w:vAlign w:val="center"/>
          </w:tcPr>
          <w:p w14:paraId="446782EE" w14:textId="7467A005" w:rsidR="00FC15C2" w:rsidRDefault="00FC15C2" w:rsidP="00F87CD7">
            <w:pPr>
              <w:rPr>
                <w:rFonts w:cs="Arial"/>
              </w:rPr>
            </w:pPr>
            <w:r w:rsidRPr="0032674F">
              <w:rPr>
                <w:rFonts w:cs="Arial"/>
                <w:szCs w:val="28"/>
              </w:rPr>
              <w:t>Fr</w:t>
            </w:r>
            <w:r>
              <w:rPr>
                <w:rFonts w:cs="Arial"/>
                <w:szCs w:val="28"/>
              </w:rPr>
              <w:t>aud Prevention check</w:t>
            </w:r>
            <w:r w:rsidRPr="0032674F">
              <w:rPr>
                <w:rFonts w:cs="Arial"/>
                <w:szCs w:val="28"/>
              </w:rPr>
              <w:t xml:space="preserve"> </w:t>
            </w:r>
            <w:r>
              <w:rPr>
                <w:rFonts w:cs="Arial"/>
                <w:szCs w:val="28"/>
              </w:rPr>
              <w:t>d</w:t>
            </w:r>
            <w:r w:rsidRPr="0032674F">
              <w:rPr>
                <w:rFonts w:cs="Arial"/>
                <w:szCs w:val="28"/>
              </w:rPr>
              <w:t>eclaration</w:t>
            </w:r>
            <w:r>
              <w:rPr>
                <w:rFonts w:cs="Arial"/>
                <w:szCs w:val="28"/>
              </w:rPr>
              <w:t xml:space="preserve">. Please sign as directed. </w:t>
            </w:r>
          </w:p>
        </w:tc>
        <w:tc>
          <w:tcPr>
            <w:tcW w:w="1411" w:type="dxa"/>
          </w:tcPr>
          <w:p w14:paraId="779638B7" w14:textId="77777777" w:rsidR="00FC15C2" w:rsidRPr="0032674F" w:rsidRDefault="00FC15C2" w:rsidP="00F87CD7">
            <w:pPr>
              <w:rPr>
                <w:rFonts w:cs="Arial"/>
                <w:szCs w:val="28"/>
              </w:rPr>
            </w:pPr>
          </w:p>
        </w:tc>
      </w:tr>
      <w:tr w:rsidR="00FC15C2" w:rsidRPr="00345BF7" w14:paraId="67543F3F" w14:textId="590AACC8" w:rsidTr="00FC15C2">
        <w:tc>
          <w:tcPr>
            <w:tcW w:w="1407" w:type="dxa"/>
            <w:shd w:val="clear" w:color="auto" w:fill="auto"/>
          </w:tcPr>
          <w:p w14:paraId="6C298FEA" w14:textId="7FD24DAD" w:rsidR="00FC15C2" w:rsidRPr="00345BF7" w:rsidRDefault="00FC15C2" w:rsidP="00F87CD7">
            <w:pPr>
              <w:rPr>
                <w:rFonts w:cs="Arial"/>
              </w:rPr>
            </w:pPr>
            <w:r>
              <w:rPr>
                <w:rFonts w:cs="Arial"/>
              </w:rPr>
              <w:t>Completion document 2</w:t>
            </w:r>
          </w:p>
        </w:tc>
        <w:tc>
          <w:tcPr>
            <w:tcW w:w="6243" w:type="dxa"/>
            <w:shd w:val="clear" w:color="auto" w:fill="auto"/>
            <w:vAlign w:val="center"/>
          </w:tcPr>
          <w:p w14:paraId="1182F095" w14:textId="3201AFC1" w:rsidR="00FC15C2" w:rsidRPr="00345BF7" w:rsidRDefault="00FC15C2" w:rsidP="00F87CD7">
            <w:pPr>
              <w:rPr>
                <w:rFonts w:cs="Arial"/>
              </w:rPr>
            </w:pPr>
            <w:r>
              <w:rPr>
                <w:rFonts w:cs="Arial"/>
              </w:rPr>
              <w:t>Document 2 Financial Workbook (including any additional documentation required therein)</w:t>
            </w:r>
          </w:p>
        </w:tc>
        <w:tc>
          <w:tcPr>
            <w:tcW w:w="1411" w:type="dxa"/>
          </w:tcPr>
          <w:p w14:paraId="09934881" w14:textId="77777777" w:rsidR="00FC15C2" w:rsidRDefault="00FC15C2" w:rsidP="00F87CD7">
            <w:pPr>
              <w:rPr>
                <w:rFonts w:cs="Arial"/>
              </w:rPr>
            </w:pPr>
          </w:p>
        </w:tc>
      </w:tr>
      <w:tr w:rsidR="00FC15C2" w:rsidRPr="00345BF7" w14:paraId="5E41EBF5" w14:textId="72513A27" w:rsidTr="00FC15C2">
        <w:tc>
          <w:tcPr>
            <w:tcW w:w="1407" w:type="dxa"/>
            <w:shd w:val="clear" w:color="auto" w:fill="auto"/>
          </w:tcPr>
          <w:p w14:paraId="0F6C5E50" w14:textId="24AADE2C" w:rsidR="00FC15C2" w:rsidRPr="00345BF7" w:rsidRDefault="00FC15C2" w:rsidP="00F87CD7">
            <w:pPr>
              <w:rPr>
                <w:rFonts w:cs="Arial"/>
              </w:rPr>
            </w:pPr>
            <w:r>
              <w:rPr>
                <w:rFonts w:cs="Arial"/>
              </w:rPr>
              <w:t>Completion document 3</w:t>
            </w:r>
          </w:p>
        </w:tc>
        <w:tc>
          <w:tcPr>
            <w:tcW w:w="6243" w:type="dxa"/>
            <w:shd w:val="clear" w:color="auto" w:fill="auto"/>
            <w:vAlign w:val="center"/>
          </w:tcPr>
          <w:p w14:paraId="4B6AE0E1" w14:textId="54EFF4C0" w:rsidR="00FC15C2" w:rsidRPr="00345BF7" w:rsidRDefault="00FC15C2" w:rsidP="00F87CD7">
            <w:pPr>
              <w:rPr>
                <w:rFonts w:cs="Arial"/>
              </w:rPr>
            </w:pPr>
            <w:r>
              <w:rPr>
                <w:rFonts w:cs="Arial"/>
              </w:rPr>
              <w:t>Document 3 Social Value Framework spreadsheet (please ensure you fill in every tab)</w:t>
            </w:r>
          </w:p>
        </w:tc>
        <w:tc>
          <w:tcPr>
            <w:tcW w:w="1411" w:type="dxa"/>
          </w:tcPr>
          <w:p w14:paraId="3130DA56" w14:textId="77777777" w:rsidR="00FC15C2" w:rsidRDefault="00FC15C2" w:rsidP="00F87CD7">
            <w:pPr>
              <w:rPr>
                <w:rFonts w:cs="Arial"/>
              </w:rPr>
            </w:pPr>
          </w:p>
        </w:tc>
      </w:tr>
      <w:tr w:rsidR="00FC15C2" w:rsidRPr="00345BF7" w14:paraId="6A992A38" w14:textId="77777777" w:rsidTr="00FC15C2">
        <w:tc>
          <w:tcPr>
            <w:tcW w:w="1407" w:type="dxa"/>
            <w:shd w:val="clear" w:color="auto" w:fill="auto"/>
          </w:tcPr>
          <w:p w14:paraId="31F14651" w14:textId="64F95212" w:rsidR="00FC15C2" w:rsidRDefault="00FC15C2" w:rsidP="00F87CD7">
            <w:pPr>
              <w:rPr>
                <w:rFonts w:cs="Arial"/>
              </w:rPr>
            </w:pPr>
            <w:r w:rsidRPr="00FC15C2">
              <w:rPr>
                <w:rFonts w:cs="Arial"/>
              </w:rPr>
              <w:t>Completion document 4</w:t>
            </w:r>
          </w:p>
        </w:tc>
        <w:tc>
          <w:tcPr>
            <w:tcW w:w="6243" w:type="dxa"/>
            <w:shd w:val="clear" w:color="auto" w:fill="auto"/>
            <w:vAlign w:val="center"/>
          </w:tcPr>
          <w:p w14:paraId="102351F1" w14:textId="456DC4F1" w:rsidR="00FC15C2" w:rsidRDefault="00FC15C2" w:rsidP="00F87CD7">
            <w:pPr>
              <w:rPr>
                <w:rFonts w:cs="Arial"/>
              </w:rPr>
            </w:pPr>
            <w:r w:rsidRPr="00FC15C2">
              <w:rPr>
                <w:rFonts w:cs="Arial"/>
              </w:rPr>
              <w:t>Document 4 Pricing Schedule</w:t>
            </w:r>
          </w:p>
        </w:tc>
        <w:tc>
          <w:tcPr>
            <w:tcW w:w="1411" w:type="dxa"/>
          </w:tcPr>
          <w:p w14:paraId="360B4D17" w14:textId="77777777" w:rsidR="00FC15C2" w:rsidRDefault="00FC15C2" w:rsidP="00F87CD7">
            <w:pPr>
              <w:rPr>
                <w:rFonts w:cs="Arial"/>
              </w:rPr>
            </w:pPr>
          </w:p>
        </w:tc>
      </w:tr>
    </w:tbl>
    <w:p w14:paraId="5AFDE9B2" w14:textId="77777777" w:rsidR="00B75981" w:rsidRDefault="00B75981" w:rsidP="00B75981">
      <w:pPr>
        <w:rPr>
          <w:rFonts w:cs="Arial"/>
        </w:rPr>
      </w:pPr>
    </w:p>
    <w:p w14:paraId="784B65AC" w14:textId="77777777" w:rsidR="008F6291" w:rsidRDefault="008F6291" w:rsidP="008F6291">
      <w:pPr>
        <w:tabs>
          <w:tab w:val="left" w:pos="709"/>
        </w:tabs>
        <w:rPr>
          <w:rFonts w:cs="Arial"/>
        </w:rPr>
      </w:pPr>
      <w:r>
        <w:rPr>
          <w:rFonts w:cs="Arial"/>
          <w:b/>
          <w:i/>
        </w:rPr>
        <w:t>Failure</w:t>
      </w:r>
      <w:r>
        <w:rPr>
          <w:rFonts w:cs="Arial"/>
        </w:rPr>
        <w:t xml:space="preserve"> to fully complete this Invitation to Tender and comply with the </w:t>
      </w:r>
      <w:r>
        <w:rPr>
          <w:rFonts w:cs="Arial"/>
          <w:color w:val="000000"/>
        </w:rPr>
        <w:t>instructions may result in disqualification of the tender submission.</w:t>
      </w:r>
    </w:p>
    <w:p w14:paraId="7F8869E5" w14:textId="77777777" w:rsidR="008F6291" w:rsidRDefault="008F6291" w:rsidP="008F6291">
      <w:pPr>
        <w:pStyle w:val="Heading2"/>
        <w:numPr>
          <w:ilvl w:val="0"/>
          <w:numId w:val="0"/>
        </w:numPr>
        <w:tabs>
          <w:tab w:val="left" w:pos="284"/>
        </w:tabs>
        <w:spacing w:before="240"/>
        <w:rPr>
          <w:rFonts w:cs="Arial"/>
          <w:color w:val="000000"/>
        </w:rPr>
      </w:pPr>
    </w:p>
    <w:p w14:paraId="2F53847B" w14:textId="77777777" w:rsidR="008F6291" w:rsidRPr="00617D04" w:rsidRDefault="008F6291" w:rsidP="008F6291">
      <w:pPr>
        <w:pStyle w:val="Heading2"/>
        <w:numPr>
          <w:ilvl w:val="0"/>
          <w:numId w:val="0"/>
        </w:numPr>
        <w:tabs>
          <w:tab w:val="left" w:pos="284"/>
        </w:tabs>
        <w:spacing w:before="240"/>
        <w:rPr>
          <w:rFonts w:cs="Arial"/>
          <w:color w:val="000000"/>
        </w:rPr>
      </w:pPr>
      <w:r w:rsidRPr="00617D04">
        <w:rPr>
          <w:rFonts w:cs="Arial"/>
          <w:color w:val="000000"/>
        </w:rPr>
        <w:t>END OF COMPLETION DOCUMENT 1</w:t>
      </w:r>
    </w:p>
    <w:p w14:paraId="59FB3548" w14:textId="77777777" w:rsidR="001D1175" w:rsidRDefault="001D1175" w:rsidP="001D1175">
      <w:pPr>
        <w:rPr>
          <w:i/>
          <w:iCs/>
        </w:rPr>
      </w:pPr>
    </w:p>
    <w:sectPr w:rsidR="001D1175" w:rsidSect="00101357">
      <w:footerReference w:type="default" r:id="rId29"/>
      <w:endnotePr>
        <w:numFmt w:val="decimal"/>
      </w:endnotePr>
      <w:pgSz w:w="11907" w:h="16839" w:code="9"/>
      <w:pgMar w:top="1843" w:right="1418" w:bottom="340"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78C3D" w14:textId="77777777" w:rsidR="006321B2" w:rsidRDefault="006321B2" w:rsidP="009D116D">
      <w:pPr>
        <w:spacing w:after="0" w:line="240" w:lineRule="auto"/>
      </w:pPr>
      <w:r>
        <w:separator/>
      </w:r>
    </w:p>
  </w:endnote>
  <w:endnote w:type="continuationSeparator" w:id="0">
    <w:p w14:paraId="538AF41A" w14:textId="77777777" w:rsidR="006321B2" w:rsidRDefault="006321B2" w:rsidP="009D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utiger 45 Ligh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Courier">
    <w:panose1 w:val="02070409020205020404"/>
    <w:charset w:val="00"/>
    <w:family w:val="roman"/>
    <w:pitch w:val="fixed"/>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pitch w:val="fixed"/>
    <w:sig w:usb0="00000001" w:usb1="09060000" w:usb2="00000010" w:usb3="00000000" w:csb0="00080000"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74FB8" w14:textId="2B25911B" w:rsidR="006321B2" w:rsidRPr="007B3895" w:rsidRDefault="006321B2" w:rsidP="004D7237">
    <w:pPr>
      <w:pStyle w:val="Footer"/>
      <w:tabs>
        <w:tab w:val="clear" w:pos="9026"/>
        <w:tab w:val="right" w:pos="9071"/>
      </w:tabs>
      <w:rPr>
        <w:color w:val="BFBFBF"/>
        <w:sz w:val="18"/>
      </w:rPr>
    </w:pPr>
    <w:r w:rsidRPr="007B3895">
      <w:rPr>
        <w:color w:val="BFBFBF"/>
        <w:sz w:val="18"/>
      </w:rPr>
      <w:t xml:space="preserve">ITT Template </w:t>
    </w:r>
    <w:r w:rsidRPr="007B3895">
      <w:rPr>
        <w:color w:val="BFBFBF"/>
        <w:sz w:val="18"/>
      </w:rPr>
      <w:tab/>
      <w:t>Herefordshire Council</w:t>
    </w:r>
    <w:r w:rsidRPr="007B3895">
      <w:rPr>
        <w:color w:val="BFBFBF"/>
        <w:sz w:val="18"/>
      </w:rPr>
      <w:tab/>
      <w:t>V6.0 08/08/23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5303B" w14:textId="77777777" w:rsidR="006321B2" w:rsidRDefault="006321B2" w:rsidP="009D116D">
      <w:pPr>
        <w:spacing w:after="0" w:line="240" w:lineRule="auto"/>
      </w:pPr>
      <w:r>
        <w:separator/>
      </w:r>
    </w:p>
  </w:footnote>
  <w:footnote w:type="continuationSeparator" w:id="0">
    <w:p w14:paraId="2C778E60" w14:textId="77777777" w:rsidR="006321B2" w:rsidRDefault="006321B2" w:rsidP="009D116D">
      <w:pPr>
        <w:spacing w:after="0" w:line="240" w:lineRule="auto"/>
      </w:pPr>
      <w:r>
        <w:continuationSeparator/>
      </w:r>
    </w:p>
  </w:footnote>
  <w:footnote w:id="1">
    <w:p w14:paraId="02B0CA7C" w14:textId="77777777" w:rsidR="006321B2" w:rsidRPr="00B60876" w:rsidRDefault="006321B2" w:rsidP="00183042">
      <w:pPr>
        <w:pStyle w:val="FootnoteText"/>
      </w:pPr>
      <w:r w:rsidRPr="00B60876">
        <w:rPr>
          <w:rStyle w:val="FootnoteReference"/>
        </w:rPr>
        <w:footnoteRef/>
      </w:r>
      <w:r w:rsidRPr="00B60876">
        <w:t xml:space="preserve"> </w:t>
      </w:r>
      <w:hyperlink r:id="rId1" w:history="1">
        <w:r w:rsidRPr="00B60876">
          <w:rPr>
            <w:rStyle w:val="Hyperlink"/>
            <w:color w:val="auto"/>
          </w:rPr>
          <w:t>http://www.ico.org.uk/for_organisations/freedom_of_information</w:t>
        </w:r>
      </w:hyperlink>
    </w:p>
  </w:footnote>
  <w:footnote w:id="2">
    <w:p w14:paraId="5354AE45" w14:textId="77777777" w:rsidR="006321B2" w:rsidRDefault="006321B2" w:rsidP="00183042">
      <w:pPr>
        <w:pStyle w:val="FootnoteText"/>
        <w:spacing w:after="120"/>
      </w:pPr>
      <w:r w:rsidRPr="00B60876">
        <w:rPr>
          <w:rStyle w:val="FootnoteReference"/>
        </w:rPr>
        <w:footnoteRef/>
      </w:r>
      <w:r w:rsidRPr="00B60876">
        <w:t xml:space="preserve"> </w:t>
      </w:r>
      <w:hyperlink r:id="rId2" w:history="1">
        <w:r w:rsidRPr="00B60876">
          <w:rPr>
            <w:rStyle w:val="Hyperlink"/>
            <w:color w:val="auto"/>
          </w:rPr>
          <w:t>http://www.ico.org.uk/for_organisations/environmental_information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7BAF"/>
    <w:multiLevelType w:val="hybridMultilevel"/>
    <w:tmpl w:val="6B029840"/>
    <w:lvl w:ilvl="0" w:tplc="E312B980">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363533"/>
    <w:multiLevelType w:val="hybridMultilevel"/>
    <w:tmpl w:val="0E3C620A"/>
    <w:lvl w:ilvl="0" w:tplc="A4CE0A06">
      <w:start w:val="1"/>
      <w:numFmt w:val="decimal"/>
      <w:pStyle w:val="ListParagraph"/>
      <w:lvlText w:val="%1."/>
      <w:lvlJc w:val="left"/>
      <w:pPr>
        <w:ind w:left="1440" w:hanging="360"/>
      </w:pPr>
      <w:rPr>
        <w:rFonts w:hint="default"/>
      </w:rPr>
    </w:lvl>
    <w:lvl w:ilvl="1" w:tplc="0316DBEC" w:tentative="1">
      <w:start w:val="1"/>
      <w:numFmt w:val="lowerLetter"/>
      <w:lvlText w:val="%2."/>
      <w:lvlJc w:val="left"/>
      <w:pPr>
        <w:ind w:left="2160" w:hanging="360"/>
      </w:pPr>
    </w:lvl>
    <w:lvl w:ilvl="2" w:tplc="A0EE55E4" w:tentative="1">
      <w:start w:val="1"/>
      <w:numFmt w:val="lowerRoman"/>
      <w:lvlText w:val="%3."/>
      <w:lvlJc w:val="right"/>
      <w:pPr>
        <w:ind w:left="2880" w:hanging="180"/>
      </w:pPr>
    </w:lvl>
    <w:lvl w:ilvl="3" w:tplc="A594A570" w:tentative="1">
      <w:start w:val="1"/>
      <w:numFmt w:val="decimal"/>
      <w:lvlText w:val="%4."/>
      <w:lvlJc w:val="left"/>
      <w:pPr>
        <w:ind w:left="3600" w:hanging="360"/>
      </w:pPr>
    </w:lvl>
    <w:lvl w:ilvl="4" w:tplc="57BE8A26" w:tentative="1">
      <w:start w:val="1"/>
      <w:numFmt w:val="lowerLetter"/>
      <w:lvlText w:val="%5."/>
      <w:lvlJc w:val="left"/>
      <w:pPr>
        <w:ind w:left="4320" w:hanging="360"/>
      </w:pPr>
    </w:lvl>
    <w:lvl w:ilvl="5" w:tplc="7970460C" w:tentative="1">
      <w:start w:val="1"/>
      <w:numFmt w:val="lowerRoman"/>
      <w:lvlText w:val="%6."/>
      <w:lvlJc w:val="right"/>
      <w:pPr>
        <w:ind w:left="5040" w:hanging="180"/>
      </w:pPr>
    </w:lvl>
    <w:lvl w:ilvl="6" w:tplc="9CD29C62" w:tentative="1">
      <w:start w:val="1"/>
      <w:numFmt w:val="decimal"/>
      <w:lvlText w:val="%7."/>
      <w:lvlJc w:val="left"/>
      <w:pPr>
        <w:ind w:left="5760" w:hanging="360"/>
      </w:pPr>
    </w:lvl>
    <w:lvl w:ilvl="7" w:tplc="CF3606B8" w:tentative="1">
      <w:start w:val="1"/>
      <w:numFmt w:val="lowerLetter"/>
      <w:lvlText w:val="%8."/>
      <w:lvlJc w:val="left"/>
      <w:pPr>
        <w:ind w:left="6480" w:hanging="360"/>
      </w:pPr>
    </w:lvl>
    <w:lvl w:ilvl="8" w:tplc="1A6AA11A" w:tentative="1">
      <w:start w:val="1"/>
      <w:numFmt w:val="lowerRoman"/>
      <w:lvlText w:val="%9."/>
      <w:lvlJc w:val="right"/>
      <w:pPr>
        <w:ind w:left="7200" w:hanging="180"/>
      </w:pPr>
    </w:lvl>
  </w:abstractNum>
  <w:abstractNum w:abstractNumId="2" w15:restartNumberingAfterBreak="0">
    <w:nsid w:val="03FE4405"/>
    <w:multiLevelType w:val="hybridMultilevel"/>
    <w:tmpl w:val="6CC2B4C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D814E7"/>
    <w:multiLevelType w:val="hybridMultilevel"/>
    <w:tmpl w:val="06B6CDF0"/>
    <w:lvl w:ilvl="0" w:tplc="BE8CA2E2">
      <w:start w:val="1"/>
      <w:numFmt w:val="bullet"/>
      <w:pStyle w:val="Bullet"/>
      <w:lvlText w:val=""/>
      <w:lvlJc w:val="left"/>
      <w:pPr>
        <w:tabs>
          <w:tab w:val="num" w:pos="1304"/>
        </w:tabs>
        <w:ind w:left="1304" w:hanging="453"/>
      </w:pPr>
      <w:rPr>
        <w:rFonts w:ascii="Symbol" w:hAnsi="Symbol" w:hint="default"/>
      </w:rPr>
    </w:lvl>
    <w:lvl w:ilvl="1" w:tplc="415E16B8">
      <w:start w:val="1"/>
      <w:numFmt w:val="bullet"/>
      <w:lvlText w:val=""/>
      <w:lvlJc w:val="left"/>
      <w:pPr>
        <w:tabs>
          <w:tab w:val="num" w:pos="1533"/>
        </w:tabs>
        <w:ind w:left="1533" w:hanging="453"/>
      </w:pPr>
      <w:rPr>
        <w:rFonts w:ascii="Symbol" w:hAnsi="Symbol" w:hint="default"/>
      </w:rPr>
    </w:lvl>
    <w:lvl w:ilvl="2" w:tplc="0016AB1C" w:tentative="1">
      <w:start w:val="1"/>
      <w:numFmt w:val="bullet"/>
      <w:lvlText w:val=""/>
      <w:lvlJc w:val="left"/>
      <w:pPr>
        <w:tabs>
          <w:tab w:val="num" w:pos="2160"/>
        </w:tabs>
        <w:ind w:left="2160" w:hanging="360"/>
      </w:pPr>
      <w:rPr>
        <w:rFonts w:ascii="Wingdings" w:hAnsi="Wingdings" w:hint="default"/>
      </w:rPr>
    </w:lvl>
    <w:lvl w:ilvl="3" w:tplc="CB32B532" w:tentative="1">
      <w:start w:val="1"/>
      <w:numFmt w:val="bullet"/>
      <w:lvlText w:val=""/>
      <w:lvlJc w:val="left"/>
      <w:pPr>
        <w:tabs>
          <w:tab w:val="num" w:pos="2880"/>
        </w:tabs>
        <w:ind w:left="2880" w:hanging="360"/>
      </w:pPr>
      <w:rPr>
        <w:rFonts w:ascii="Symbol" w:hAnsi="Symbol" w:hint="default"/>
      </w:rPr>
    </w:lvl>
    <w:lvl w:ilvl="4" w:tplc="D584AD8A" w:tentative="1">
      <w:start w:val="1"/>
      <w:numFmt w:val="bullet"/>
      <w:lvlText w:val="o"/>
      <w:lvlJc w:val="left"/>
      <w:pPr>
        <w:tabs>
          <w:tab w:val="num" w:pos="3600"/>
        </w:tabs>
        <w:ind w:left="3600" w:hanging="360"/>
      </w:pPr>
      <w:rPr>
        <w:rFonts w:ascii="Courier New" w:hAnsi="Courier New" w:hint="default"/>
      </w:rPr>
    </w:lvl>
    <w:lvl w:ilvl="5" w:tplc="2D3CC600" w:tentative="1">
      <w:start w:val="1"/>
      <w:numFmt w:val="bullet"/>
      <w:lvlText w:val=""/>
      <w:lvlJc w:val="left"/>
      <w:pPr>
        <w:tabs>
          <w:tab w:val="num" w:pos="4320"/>
        </w:tabs>
        <w:ind w:left="4320" w:hanging="360"/>
      </w:pPr>
      <w:rPr>
        <w:rFonts w:ascii="Wingdings" w:hAnsi="Wingdings" w:hint="default"/>
      </w:rPr>
    </w:lvl>
    <w:lvl w:ilvl="6" w:tplc="774AE366" w:tentative="1">
      <w:start w:val="1"/>
      <w:numFmt w:val="bullet"/>
      <w:lvlText w:val=""/>
      <w:lvlJc w:val="left"/>
      <w:pPr>
        <w:tabs>
          <w:tab w:val="num" w:pos="5040"/>
        </w:tabs>
        <w:ind w:left="5040" w:hanging="360"/>
      </w:pPr>
      <w:rPr>
        <w:rFonts w:ascii="Symbol" w:hAnsi="Symbol" w:hint="default"/>
      </w:rPr>
    </w:lvl>
    <w:lvl w:ilvl="7" w:tplc="6BC83B72" w:tentative="1">
      <w:start w:val="1"/>
      <w:numFmt w:val="bullet"/>
      <w:lvlText w:val="o"/>
      <w:lvlJc w:val="left"/>
      <w:pPr>
        <w:tabs>
          <w:tab w:val="num" w:pos="5760"/>
        </w:tabs>
        <w:ind w:left="5760" w:hanging="360"/>
      </w:pPr>
      <w:rPr>
        <w:rFonts w:ascii="Courier New" w:hAnsi="Courier New" w:hint="default"/>
      </w:rPr>
    </w:lvl>
    <w:lvl w:ilvl="8" w:tplc="10D41BB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4D1AFD"/>
    <w:multiLevelType w:val="hybridMultilevel"/>
    <w:tmpl w:val="1178A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E576A7"/>
    <w:multiLevelType w:val="hybridMultilevel"/>
    <w:tmpl w:val="5A4C8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2B55C2"/>
    <w:multiLevelType w:val="hybridMultilevel"/>
    <w:tmpl w:val="91061E14"/>
    <w:lvl w:ilvl="0" w:tplc="08090001">
      <w:start w:val="1"/>
      <w:numFmt w:val="bullet"/>
      <w:lvlText w:val=""/>
      <w:lvlJc w:val="left"/>
      <w:pPr>
        <w:tabs>
          <w:tab w:val="num" w:pos="1494"/>
        </w:tabs>
        <w:ind w:left="1494" w:hanging="360"/>
      </w:pPr>
      <w:rPr>
        <w:rFonts w:ascii="Symbol" w:hAnsi="Symbol" w:hint="default"/>
      </w:rPr>
    </w:lvl>
    <w:lvl w:ilvl="1" w:tplc="08090003" w:tentative="1">
      <w:start w:val="1"/>
      <w:numFmt w:val="bullet"/>
      <w:lvlText w:val="o"/>
      <w:lvlJc w:val="left"/>
      <w:pPr>
        <w:tabs>
          <w:tab w:val="num" w:pos="2214"/>
        </w:tabs>
        <w:ind w:left="2214" w:hanging="360"/>
      </w:pPr>
      <w:rPr>
        <w:rFonts w:ascii="Courier New" w:hAnsi="Courier New" w:cs="Courier New" w:hint="default"/>
      </w:rPr>
    </w:lvl>
    <w:lvl w:ilvl="2" w:tplc="08090005" w:tentative="1">
      <w:start w:val="1"/>
      <w:numFmt w:val="bullet"/>
      <w:lvlText w:val=""/>
      <w:lvlJc w:val="left"/>
      <w:pPr>
        <w:tabs>
          <w:tab w:val="num" w:pos="2934"/>
        </w:tabs>
        <w:ind w:left="2934" w:hanging="360"/>
      </w:pPr>
      <w:rPr>
        <w:rFonts w:ascii="Wingdings" w:hAnsi="Wingdings" w:hint="default"/>
      </w:rPr>
    </w:lvl>
    <w:lvl w:ilvl="3" w:tplc="08090001" w:tentative="1">
      <w:start w:val="1"/>
      <w:numFmt w:val="bullet"/>
      <w:lvlText w:val=""/>
      <w:lvlJc w:val="left"/>
      <w:pPr>
        <w:tabs>
          <w:tab w:val="num" w:pos="3654"/>
        </w:tabs>
        <w:ind w:left="3654" w:hanging="360"/>
      </w:pPr>
      <w:rPr>
        <w:rFonts w:ascii="Symbol" w:hAnsi="Symbol" w:hint="default"/>
      </w:rPr>
    </w:lvl>
    <w:lvl w:ilvl="4" w:tplc="08090003" w:tentative="1">
      <w:start w:val="1"/>
      <w:numFmt w:val="bullet"/>
      <w:lvlText w:val="o"/>
      <w:lvlJc w:val="left"/>
      <w:pPr>
        <w:tabs>
          <w:tab w:val="num" w:pos="4374"/>
        </w:tabs>
        <w:ind w:left="4374" w:hanging="360"/>
      </w:pPr>
      <w:rPr>
        <w:rFonts w:ascii="Courier New" w:hAnsi="Courier New" w:cs="Courier New" w:hint="default"/>
      </w:rPr>
    </w:lvl>
    <w:lvl w:ilvl="5" w:tplc="08090005" w:tentative="1">
      <w:start w:val="1"/>
      <w:numFmt w:val="bullet"/>
      <w:lvlText w:val=""/>
      <w:lvlJc w:val="left"/>
      <w:pPr>
        <w:tabs>
          <w:tab w:val="num" w:pos="5094"/>
        </w:tabs>
        <w:ind w:left="5094" w:hanging="360"/>
      </w:pPr>
      <w:rPr>
        <w:rFonts w:ascii="Wingdings" w:hAnsi="Wingdings" w:hint="default"/>
      </w:rPr>
    </w:lvl>
    <w:lvl w:ilvl="6" w:tplc="08090001" w:tentative="1">
      <w:start w:val="1"/>
      <w:numFmt w:val="bullet"/>
      <w:lvlText w:val=""/>
      <w:lvlJc w:val="left"/>
      <w:pPr>
        <w:tabs>
          <w:tab w:val="num" w:pos="5814"/>
        </w:tabs>
        <w:ind w:left="5814" w:hanging="360"/>
      </w:pPr>
      <w:rPr>
        <w:rFonts w:ascii="Symbol" w:hAnsi="Symbol" w:hint="default"/>
      </w:rPr>
    </w:lvl>
    <w:lvl w:ilvl="7" w:tplc="08090003" w:tentative="1">
      <w:start w:val="1"/>
      <w:numFmt w:val="bullet"/>
      <w:lvlText w:val="o"/>
      <w:lvlJc w:val="left"/>
      <w:pPr>
        <w:tabs>
          <w:tab w:val="num" w:pos="6534"/>
        </w:tabs>
        <w:ind w:left="6534" w:hanging="360"/>
      </w:pPr>
      <w:rPr>
        <w:rFonts w:ascii="Courier New" w:hAnsi="Courier New" w:cs="Courier New" w:hint="default"/>
      </w:rPr>
    </w:lvl>
    <w:lvl w:ilvl="8" w:tplc="08090005" w:tentative="1">
      <w:start w:val="1"/>
      <w:numFmt w:val="bullet"/>
      <w:lvlText w:val=""/>
      <w:lvlJc w:val="left"/>
      <w:pPr>
        <w:tabs>
          <w:tab w:val="num" w:pos="7254"/>
        </w:tabs>
        <w:ind w:left="7254" w:hanging="360"/>
      </w:pPr>
      <w:rPr>
        <w:rFonts w:ascii="Wingdings" w:hAnsi="Wingdings" w:hint="default"/>
      </w:rPr>
    </w:lvl>
  </w:abstractNum>
  <w:abstractNum w:abstractNumId="7" w15:restartNumberingAfterBreak="0">
    <w:nsid w:val="12865449"/>
    <w:multiLevelType w:val="hybridMultilevel"/>
    <w:tmpl w:val="8B9697B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7C17E4"/>
    <w:multiLevelType w:val="hybridMultilevel"/>
    <w:tmpl w:val="D0FE448A"/>
    <w:lvl w:ilvl="0" w:tplc="FE6636A6">
      <w:start w:val="1"/>
      <w:numFmt w:val="decimal"/>
      <w:lvlText w:val="%1)"/>
      <w:lvlJc w:val="left"/>
      <w:pPr>
        <w:ind w:left="954" w:hanging="360"/>
      </w:pPr>
      <w:rPr>
        <w:rFonts w:eastAsia="Times New Roman" w:cs="Arial" w:hint="default"/>
        <w:b w:val="0"/>
      </w:rPr>
    </w:lvl>
    <w:lvl w:ilvl="1" w:tplc="08090019" w:tentative="1">
      <w:start w:val="1"/>
      <w:numFmt w:val="lowerLetter"/>
      <w:lvlText w:val="%2."/>
      <w:lvlJc w:val="left"/>
      <w:pPr>
        <w:ind w:left="1674" w:hanging="360"/>
      </w:pPr>
    </w:lvl>
    <w:lvl w:ilvl="2" w:tplc="0809001B" w:tentative="1">
      <w:start w:val="1"/>
      <w:numFmt w:val="lowerRoman"/>
      <w:lvlText w:val="%3."/>
      <w:lvlJc w:val="right"/>
      <w:pPr>
        <w:ind w:left="2394" w:hanging="180"/>
      </w:pPr>
    </w:lvl>
    <w:lvl w:ilvl="3" w:tplc="0809000F" w:tentative="1">
      <w:start w:val="1"/>
      <w:numFmt w:val="decimal"/>
      <w:lvlText w:val="%4."/>
      <w:lvlJc w:val="left"/>
      <w:pPr>
        <w:ind w:left="3114" w:hanging="360"/>
      </w:pPr>
    </w:lvl>
    <w:lvl w:ilvl="4" w:tplc="08090019" w:tentative="1">
      <w:start w:val="1"/>
      <w:numFmt w:val="lowerLetter"/>
      <w:lvlText w:val="%5."/>
      <w:lvlJc w:val="left"/>
      <w:pPr>
        <w:ind w:left="3834" w:hanging="360"/>
      </w:pPr>
    </w:lvl>
    <w:lvl w:ilvl="5" w:tplc="0809001B" w:tentative="1">
      <w:start w:val="1"/>
      <w:numFmt w:val="lowerRoman"/>
      <w:lvlText w:val="%6."/>
      <w:lvlJc w:val="right"/>
      <w:pPr>
        <w:ind w:left="4554" w:hanging="180"/>
      </w:pPr>
    </w:lvl>
    <w:lvl w:ilvl="6" w:tplc="0809000F" w:tentative="1">
      <w:start w:val="1"/>
      <w:numFmt w:val="decimal"/>
      <w:lvlText w:val="%7."/>
      <w:lvlJc w:val="left"/>
      <w:pPr>
        <w:ind w:left="5274" w:hanging="360"/>
      </w:pPr>
    </w:lvl>
    <w:lvl w:ilvl="7" w:tplc="08090019" w:tentative="1">
      <w:start w:val="1"/>
      <w:numFmt w:val="lowerLetter"/>
      <w:lvlText w:val="%8."/>
      <w:lvlJc w:val="left"/>
      <w:pPr>
        <w:ind w:left="5994" w:hanging="360"/>
      </w:pPr>
    </w:lvl>
    <w:lvl w:ilvl="8" w:tplc="0809001B" w:tentative="1">
      <w:start w:val="1"/>
      <w:numFmt w:val="lowerRoman"/>
      <w:lvlText w:val="%9."/>
      <w:lvlJc w:val="right"/>
      <w:pPr>
        <w:ind w:left="6714" w:hanging="180"/>
      </w:pPr>
    </w:lvl>
  </w:abstractNum>
  <w:abstractNum w:abstractNumId="9" w15:restartNumberingAfterBreak="0">
    <w:nsid w:val="1933730B"/>
    <w:multiLevelType w:val="singleLevel"/>
    <w:tmpl w:val="A7BAF762"/>
    <w:lvl w:ilvl="0">
      <w:start w:val="1"/>
      <w:numFmt w:val="decimal"/>
      <w:pStyle w:val="Index7"/>
      <w:lvlText w:val="(%1)"/>
      <w:lvlJc w:val="left"/>
      <w:pPr>
        <w:tabs>
          <w:tab w:val="num" w:pos="851"/>
        </w:tabs>
        <w:ind w:left="851" w:hanging="851"/>
      </w:pPr>
    </w:lvl>
  </w:abstractNum>
  <w:abstractNum w:abstractNumId="10" w15:restartNumberingAfterBreak="0">
    <w:nsid w:val="19684FA8"/>
    <w:multiLevelType w:val="hybridMultilevel"/>
    <w:tmpl w:val="58C2A1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BB35ED"/>
    <w:multiLevelType w:val="hybridMultilevel"/>
    <w:tmpl w:val="2BAA9A1A"/>
    <w:lvl w:ilvl="0" w:tplc="3D7A054C">
      <w:start w:val="1"/>
      <w:numFmt w:val="decimal"/>
      <w:lvlText w:val="%1."/>
      <w:lvlJc w:val="left"/>
      <w:pPr>
        <w:ind w:left="720" w:hanging="360"/>
      </w:pPr>
      <w:rPr>
        <w:rFonts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D74C05"/>
    <w:multiLevelType w:val="hybridMultilevel"/>
    <w:tmpl w:val="154E9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843889"/>
    <w:multiLevelType w:val="hybridMultilevel"/>
    <w:tmpl w:val="56F4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400CC"/>
    <w:multiLevelType w:val="hybridMultilevel"/>
    <w:tmpl w:val="D71C014E"/>
    <w:lvl w:ilvl="0" w:tplc="488C7048">
      <w:start w:val="1"/>
      <w:numFmt w:val="bullet"/>
      <w:lvlText w:val="-"/>
      <w:lvlJc w:val="left"/>
      <w:pPr>
        <w:ind w:left="720" w:hanging="360"/>
      </w:pPr>
      <w:rPr>
        <w:rFonts w:ascii="Arial" w:eastAsia="Arial" w:hAnsi="Arial" w:cs="Aria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A12BAD"/>
    <w:multiLevelType w:val="singleLevel"/>
    <w:tmpl w:val="90A8EE12"/>
    <w:lvl w:ilvl="0">
      <w:start w:val="1"/>
      <w:numFmt w:val="bullet"/>
      <w:lvlText w:val="-"/>
      <w:lvlJc w:val="left"/>
      <w:pPr>
        <w:tabs>
          <w:tab w:val="num" w:pos="2160"/>
        </w:tabs>
        <w:ind w:left="2160" w:hanging="720"/>
      </w:pPr>
      <w:rPr>
        <w:rFonts w:ascii="Times New Roman" w:hAnsi="Times New Roman" w:hint="default"/>
      </w:rPr>
    </w:lvl>
  </w:abstractNum>
  <w:abstractNum w:abstractNumId="16" w15:restartNumberingAfterBreak="0">
    <w:nsid w:val="22DE6928"/>
    <w:multiLevelType w:val="hybridMultilevel"/>
    <w:tmpl w:val="F45624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38A1D21"/>
    <w:multiLevelType w:val="hybridMultilevel"/>
    <w:tmpl w:val="7B807950"/>
    <w:lvl w:ilvl="0" w:tplc="E312B980">
      <w:numFmt w:val="bullet"/>
      <w:lvlText w:val="•"/>
      <w:lvlJc w:val="left"/>
      <w:pPr>
        <w:ind w:left="2520" w:hanging="360"/>
      </w:pPr>
      <w:rPr>
        <w:rFonts w:ascii="Calibri" w:eastAsia="Calibri" w:hAnsi="Calibri"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15:restartNumberingAfterBreak="0">
    <w:nsid w:val="266C37F6"/>
    <w:multiLevelType w:val="hybridMultilevel"/>
    <w:tmpl w:val="38904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C80A61"/>
    <w:multiLevelType w:val="hybridMultilevel"/>
    <w:tmpl w:val="C512B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4D2134"/>
    <w:multiLevelType w:val="hybridMultilevel"/>
    <w:tmpl w:val="ED9A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2E3A6D"/>
    <w:multiLevelType w:val="hybridMultilevel"/>
    <w:tmpl w:val="3D08B73A"/>
    <w:lvl w:ilvl="0" w:tplc="08090001">
      <w:start w:val="1"/>
      <w:numFmt w:val="bullet"/>
      <w:lvlText w:val=""/>
      <w:lvlJc w:val="left"/>
      <w:pPr>
        <w:tabs>
          <w:tab w:val="num" w:pos="720"/>
        </w:tabs>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E106507"/>
    <w:multiLevelType w:val="hybridMultilevel"/>
    <w:tmpl w:val="39B2B2F2"/>
    <w:lvl w:ilvl="0" w:tplc="08090017">
      <w:start w:val="1"/>
      <w:numFmt w:val="lowerLetter"/>
      <w:lvlText w:val="%1)"/>
      <w:lvlJc w:val="left"/>
      <w:pPr>
        <w:ind w:left="862" w:hanging="360"/>
      </w:p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3" w15:restartNumberingAfterBreak="0">
    <w:nsid w:val="30641DB7"/>
    <w:multiLevelType w:val="hybridMultilevel"/>
    <w:tmpl w:val="836EA99E"/>
    <w:lvl w:ilvl="0" w:tplc="E312B980">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080" w:firstLine="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336A29F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37140C0"/>
    <w:multiLevelType w:val="hybridMultilevel"/>
    <w:tmpl w:val="91CEF152"/>
    <w:lvl w:ilvl="0" w:tplc="DB7473D8">
      <w:start w:val="1"/>
      <w:numFmt w:val="bullet"/>
      <w:lvlText w:val=""/>
      <w:lvlJc w:val="left"/>
      <w:pPr>
        <w:ind w:left="720" w:hanging="360"/>
      </w:pPr>
      <w:rPr>
        <w:rFonts w:ascii="Symbol" w:hAnsi="Symbol" w:hint="default"/>
      </w:rPr>
    </w:lvl>
    <w:lvl w:ilvl="1" w:tplc="92C4FE3A" w:tentative="1">
      <w:start w:val="1"/>
      <w:numFmt w:val="bullet"/>
      <w:lvlText w:val="o"/>
      <w:lvlJc w:val="left"/>
      <w:pPr>
        <w:ind w:left="1440" w:hanging="360"/>
      </w:pPr>
      <w:rPr>
        <w:rFonts w:ascii="Courier New" w:hAnsi="Courier New" w:cs="Courier New" w:hint="default"/>
      </w:rPr>
    </w:lvl>
    <w:lvl w:ilvl="2" w:tplc="7F4C203C" w:tentative="1">
      <w:start w:val="1"/>
      <w:numFmt w:val="bullet"/>
      <w:lvlText w:val=""/>
      <w:lvlJc w:val="left"/>
      <w:pPr>
        <w:ind w:left="2160" w:hanging="360"/>
      </w:pPr>
      <w:rPr>
        <w:rFonts w:ascii="Wingdings" w:hAnsi="Wingdings" w:hint="default"/>
      </w:rPr>
    </w:lvl>
    <w:lvl w:ilvl="3" w:tplc="E41E1298" w:tentative="1">
      <w:start w:val="1"/>
      <w:numFmt w:val="bullet"/>
      <w:lvlText w:val=""/>
      <w:lvlJc w:val="left"/>
      <w:pPr>
        <w:ind w:left="2880" w:hanging="360"/>
      </w:pPr>
      <w:rPr>
        <w:rFonts w:ascii="Symbol" w:hAnsi="Symbol" w:hint="default"/>
      </w:rPr>
    </w:lvl>
    <w:lvl w:ilvl="4" w:tplc="D23606DE" w:tentative="1">
      <w:start w:val="1"/>
      <w:numFmt w:val="bullet"/>
      <w:lvlText w:val="o"/>
      <w:lvlJc w:val="left"/>
      <w:pPr>
        <w:ind w:left="3600" w:hanging="360"/>
      </w:pPr>
      <w:rPr>
        <w:rFonts w:ascii="Courier New" w:hAnsi="Courier New" w:cs="Courier New" w:hint="default"/>
      </w:rPr>
    </w:lvl>
    <w:lvl w:ilvl="5" w:tplc="F344005E" w:tentative="1">
      <w:start w:val="1"/>
      <w:numFmt w:val="bullet"/>
      <w:lvlText w:val=""/>
      <w:lvlJc w:val="left"/>
      <w:pPr>
        <w:ind w:left="4320" w:hanging="360"/>
      </w:pPr>
      <w:rPr>
        <w:rFonts w:ascii="Wingdings" w:hAnsi="Wingdings" w:hint="default"/>
      </w:rPr>
    </w:lvl>
    <w:lvl w:ilvl="6" w:tplc="5C882DFC" w:tentative="1">
      <w:start w:val="1"/>
      <w:numFmt w:val="bullet"/>
      <w:lvlText w:val=""/>
      <w:lvlJc w:val="left"/>
      <w:pPr>
        <w:ind w:left="5040" w:hanging="360"/>
      </w:pPr>
      <w:rPr>
        <w:rFonts w:ascii="Symbol" w:hAnsi="Symbol" w:hint="default"/>
      </w:rPr>
    </w:lvl>
    <w:lvl w:ilvl="7" w:tplc="60B0D54A" w:tentative="1">
      <w:start w:val="1"/>
      <w:numFmt w:val="bullet"/>
      <w:lvlText w:val="o"/>
      <w:lvlJc w:val="left"/>
      <w:pPr>
        <w:ind w:left="5760" w:hanging="360"/>
      </w:pPr>
      <w:rPr>
        <w:rFonts w:ascii="Courier New" w:hAnsi="Courier New" w:cs="Courier New" w:hint="default"/>
      </w:rPr>
    </w:lvl>
    <w:lvl w:ilvl="8" w:tplc="02E09422" w:tentative="1">
      <w:start w:val="1"/>
      <w:numFmt w:val="bullet"/>
      <w:lvlText w:val=""/>
      <w:lvlJc w:val="left"/>
      <w:pPr>
        <w:ind w:left="6480" w:hanging="360"/>
      </w:pPr>
      <w:rPr>
        <w:rFonts w:ascii="Wingdings" w:hAnsi="Wingdings" w:hint="default"/>
      </w:rPr>
    </w:lvl>
  </w:abstractNum>
  <w:abstractNum w:abstractNumId="26" w15:restartNumberingAfterBreak="0">
    <w:nsid w:val="34AF4A81"/>
    <w:multiLevelType w:val="hybridMultilevel"/>
    <w:tmpl w:val="05E4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5734615"/>
    <w:multiLevelType w:val="multilevel"/>
    <w:tmpl w:val="B2E0CA40"/>
    <w:lvl w:ilvl="0">
      <w:start w:val="1"/>
      <w:numFmt w:val="decimal"/>
      <w:pStyle w:val="PCSchedule1"/>
      <w:lvlText w:val="%1."/>
      <w:lvlJc w:val="left"/>
      <w:pPr>
        <w:tabs>
          <w:tab w:val="num" w:pos="851"/>
        </w:tabs>
        <w:ind w:left="851" w:hanging="851"/>
      </w:pPr>
      <w:rPr>
        <w:rFonts w:ascii="Arial" w:hAnsi="Arial" w:hint="default"/>
        <w:b w:val="0"/>
        <w:i w:val="0"/>
        <w:sz w:val="22"/>
        <w:u w:val="none"/>
      </w:rPr>
    </w:lvl>
    <w:lvl w:ilvl="1">
      <w:start w:val="1"/>
      <w:numFmt w:val="decimal"/>
      <w:pStyle w:val="PCSchedule2"/>
      <w:lvlText w:val="%1.%2"/>
      <w:lvlJc w:val="left"/>
      <w:pPr>
        <w:tabs>
          <w:tab w:val="num" w:pos="851"/>
        </w:tabs>
        <w:ind w:left="851" w:hanging="851"/>
      </w:pPr>
      <w:rPr>
        <w:rFonts w:ascii="Arial" w:hAnsi="Arial" w:hint="default"/>
        <w:b w:val="0"/>
        <w:i w:val="0"/>
        <w:sz w:val="22"/>
        <w:u w:val="none"/>
      </w:rPr>
    </w:lvl>
    <w:lvl w:ilvl="2">
      <w:start w:val="1"/>
      <w:numFmt w:val="decimal"/>
      <w:pStyle w:val="PCSchedule3"/>
      <w:lvlText w:val="%1.%2.%3"/>
      <w:lvlJc w:val="left"/>
      <w:pPr>
        <w:tabs>
          <w:tab w:val="num" w:pos="1701"/>
        </w:tabs>
        <w:ind w:left="1701" w:hanging="850"/>
      </w:pPr>
      <w:rPr>
        <w:rFonts w:ascii="Arial" w:hAnsi="Arial" w:hint="default"/>
        <w:b w:val="0"/>
        <w:i w:val="0"/>
        <w:sz w:val="22"/>
      </w:rPr>
    </w:lvl>
    <w:lvl w:ilvl="3">
      <w:start w:val="1"/>
      <w:numFmt w:val="lowerLetter"/>
      <w:lvlText w:val="(%4)"/>
      <w:lvlJc w:val="left"/>
      <w:pPr>
        <w:tabs>
          <w:tab w:val="num" w:pos="2268"/>
        </w:tabs>
        <w:ind w:left="2268" w:hanging="567"/>
      </w:pPr>
      <w:rPr>
        <w:rFonts w:ascii="Arial" w:hAnsi="Arial" w:hint="default"/>
        <w:b w:val="0"/>
        <w:i w:val="0"/>
        <w:sz w:val="22"/>
      </w:rPr>
    </w:lvl>
    <w:lvl w:ilvl="4">
      <w:start w:val="1"/>
      <w:numFmt w:val="lowerRoman"/>
      <w:pStyle w:val="PCSchedule5"/>
      <w:lvlText w:val="(%5)"/>
      <w:lvlJc w:val="left"/>
      <w:pPr>
        <w:tabs>
          <w:tab w:val="num" w:pos="2988"/>
        </w:tabs>
        <w:ind w:left="2835" w:hanging="567"/>
      </w:pPr>
      <w:rPr>
        <w:rFonts w:ascii="Arial" w:hAnsi="Arial" w:hint="default"/>
        <w:b w:val="0"/>
        <w:i w:val="0"/>
        <w:sz w:val="22"/>
      </w:rPr>
    </w:lvl>
    <w:lvl w:ilvl="5">
      <w:start w:val="1"/>
      <w:numFmt w:val="decimal"/>
      <w:pStyle w:val="PCScheduleInd2"/>
      <w:lvlText w:val="%1.%6"/>
      <w:lvlJc w:val="left"/>
      <w:pPr>
        <w:tabs>
          <w:tab w:val="num" w:pos="1701"/>
        </w:tabs>
        <w:ind w:left="1701" w:hanging="850"/>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PCScheduleInd3"/>
      <w:lvlText w:val="%1.%6.%7"/>
      <w:lvlJc w:val="left"/>
      <w:pPr>
        <w:tabs>
          <w:tab w:val="num" w:pos="2552"/>
        </w:tabs>
        <w:ind w:left="2552" w:hanging="851"/>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PCScheduleInd4"/>
      <w:lvlText w:val="(%8)"/>
      <w:lvlJc w:val="left"/>
      <w:pPr>
        <w:tabs>
          <w:tab w:val="num" w:pos="3119"/>
        </w:tabs>
        <w:ind w:left="3119" w:hanging="567"/>
      </w:pPr>
      <w:rPr>
        <w:rFonts w:ascii="Arial" w:hAnsi="Arial" w:hint="default"/>
        <w:b w:val="0"/>
        <w:i w:val="0"/>
        <w:sz w:val="22"/>
      </w:rPr>
    </w:lvl>
    <w:lvl w:ilvl="8">
      <w:start w:val="1"/>
      <w:numFmt w:val="lowerRoman"/>
      <w:pStyle w:val="PCScheduleInd5"/>
      <w:lvlText w:val="(%9)"/>
      <w:lvlJc w:val="left"/>
      <w:pPr>
        <w:tabs>
          <w:tab w:val="num" w:pos="3839"/>
        </w:tabs>
        <w:ind w:left="3686" w:hanging="567"/>
      </w:pPr>
      <w:rPr>
        <w:rFonts w:ascii="Arial" w:hAnsi="Arial" w:hint="default"/>
        <w:b w:val="0"/>
        <w:i w:val="0"/>
        <w:sz w:val="22"/>
      </w:rPr>
    </w:lvl>
  </w:abstractNum>
  <w:abstractNum w:abstractNumId="28" w15:restartNumberingAfterBreak="0">
    <w:nsid w:val="36EA5D1F"/>
    <w:multiLevelType w:val="hybridMultilevel"/>
    <w:tmpl w:val="72F6A106"/>
    <w:lvl w:ilvl="0" w:tplc="E312B980">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3F3A5AB3"/>
    <w:multiLevelType w:val="hybridMultilevel"/>
    <w:tmpl w:val="932CA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121C39"/>
    <w:multiLevelType w:val="multilevel"/>
    <w:tmpl w:val="12C809D4"/>
    <w:lvl w:ilvl="0">
      <w:start w:val="1"/>
      <w:numFmt w:val="lowerLetter"/>
      <w:pStyle w:val="Rule1"/>
      <w:lvlText w:val="(%1)"/>
      <w:lvlJc w:val="left"/>
      <w:pPr>
        <w:tabs>
          <w:tab w:val="num" w:pos="851"/>
        </w:tabs>
        <w:ind w:left="851" w:hanging="851"/>
      </w:pPr>
      <w:rPr>
        <w:rFonts w:hint="default"/>
        <w:b w:val="0"/>
        <w:i w:val="0"/>
      </w:rPr>
    </w:lvl>
    <w:lvl w:ilvl="1">
      <w:start w:val="1"/>
      <w:numFmt w:val="lowerRoman"/>
      <w:pStyle w:val="Rule2"/>
      <w:lvlText w:val="(%2)"/>
      <w:lvlJc w:val="left"/>
      <w:pPr>
        <w:tabs>
          <w:tab w:val="num" w:pos="1843"/>
        </w:tabs>
        <w:ind w:left="1843" w:hanging="992"/>
      </w:pPr>
      <w:rPr>
        <w:rFonts w:hint="default"/>
      </w:rPr>
    </w:lvl>
    <w:lvl w:ilvl="2">
      <w:start w:val="1"/>
      <w:numFmt w:val="lowerRoman"/>
      <w:lvlText w:val="%3)"/>
      <w:lvlJc w:val="left"/>
      <w:pPr>
        <w:tabs>
          <w:tab w:val="num" w:pos="3119"/>
        </w:tabs>
        <w:ind w:left="3119" w:hanging="1276"/>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433F056C"/>
    <w:multiLevelType w:val="hybridMultilevel"/>
    <w:tmpl w:val="79E83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5AA4DBA"/>
    <w:multiLevelType w:val="hybridMultilevel"/>
    <w:tmpl w:val="447E144A"/>
    <w:lvl w:ilvl="0" w:tplc="C3DAFD98">
      <w:start w:val="1"/>
      <w:numFmt w:val="bullet"/>
      <w:lvlText w:val=""/>
      <w:lvlJc w:val="left"/>
      <w:pPr>
        <w:tabs>
          <w:tab w:val="num" w:pos="420"/>
        </w:tabs>
        <w:ind w:left="420" w:hanging="360"/>
      </w:pPr>
      <w:rPr>
        <w:rFonts w:ascii="Symbol" w:hAnsi="Symbol" w:hint="default"/>
        <w:color w:val="00000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CE0A65"/>
    <w:multiLevelType w:val="hybridMultilevel"/>
    <w:tmpl w:val="D3B45980"/>
    <w:lvl w:ilvl="0" w:tplc="08090001">
      <w:start w:val="1"/>
      <w:numFmt w:val="bullet"/>
      <w:lvlText w:val=""/>
      <w:lvlJc w:val="left"/>
      <w:pPr>
        <w:ind w:left="777" w:hanging="360"/>
      </w:pPr>
      <w:rPr>
        <w:rFonts w:ascii="Symbol" w:hAnsi="Symbol" w:hint="default"/>
      </w:rPr>
    </w:lvl>
    <w:lvl w:ilvl="1" w:tplc="08090003">
      <w:start w:val="1"/>
      <w:numFmt w:val="bullet"/>
      <w:lvlText w:val="o"/>
      <w:lvlJc w:val="left"/>
      <w:pPr>
        <w:ind w:left="1497" w:hanging="360"/>
      </w:pPr>
      <w:rPr>
        <w:rFonts w:ascii="Courier New" w:hAnsi="Courier New" w:cs="Courier New" w:hint="default"/>
      </w:rPr>
    </w:lvl>
    <w:lvl w:ilvl="2" w:tplc="08090005">
      <w:start w:val="1"/>
      <w:numFmt w:val="bullet"/>
      <w:lvlText w:val=""/>
      <w:lvlJc w:val="left"/>
      <w:pPr>
        <w:ind w:left="2217" w:hanging="360"/>
      </w:pPr>
      <w:rPr>
        <w:rFonts w:ascii="Wingdings" w:hAnsi="Wingdings" w:hint="default"/>
      </w:rPr>
    </w:lvl>
    <w:lvl w:ilvl="3" w:tplc="08090001">
      <w:start w:val="1"/>
      <w:numFmt w:val="bullet"/>
      <w:lvlText w:val=""/>
      <w:lvlJc w:val="left"/>
      <w:pPr>
        <w:ind w:left="2937" w:hanging="360"/>
      </w:pPr>
      <w:rPr>
        <w:rFonts w:ascii="Symbol" w:hAnsi="Symbol" w:hint="default"/>
      </w:rPr>
    </w:lvl>
    <w:lvl w:ilvl="4" w:tplc="08090003">
      <w:start w:val="1"/>
      <w:numFmt w:val="bullet"/>
      <w:lvlText w:val="o"/>
      <w:lvlJc w:val="left"/>
      <w:pPr>
        <w:ind w:left="3657" w:hanging="360"/>
      </w:pPr>
      <w:rPr>
        <w:rFonts w:ascii="Courier New" w:hAnsi="Courier New" w:cs="Courier New" w:hint="default"/>
      </w:rPr>
    </w:lvl>
    <w:lvl w:ilvl="5" w:tplc="08090005">
      <w:start w:val="1"/>
      <w:numFmt w:val="bullet"/>
      <w:lvlText w:val=""/>
      <w:lvlJc w:val="left"/>
      <w:pPr>
        <w:ind w:left="4377" w:hanging="360"/>
      </w:pPr>
      <w:rPr>
        <w:rFonts w:ascii="Wingdings" w:hAnsi="Wingdings" w:hint="default"/>
      </w:rPr>
    </w:lvl>
    <w:lvl w:ilvl="6" w:tplc="08090001">
      <w:start w:val="1"/>
      <w:numFmt w:val="bullet"/>
      <w:lvlText w:val=""/>
      <w:lvlJc w:val="left"/>
      <w:pPr>
        <w:ind w:left="5097" w:hanging="360"/>
      </w:pPr>
      <w:rPr>
        <w:rFonts w:ascii="Symbol" w:hAnsi="Symbol" w:hint="default"/>
      </w:rPr>
    </w:lvl>
    <w:lvl w:ilvl="7" w:tplc="08090003">
      <w:start w:val="1"/>
      <w:numFmt w:val="bullet"/>
      <w:lvlText w:val="o"/>
      <w:lvlJc w:val="left"/>
      <w:pPr>
        <w:ind w:left="5817" w:hanging="360"/>
      </w:pPr>
      <w:rPr>
        <w:rFonts w:ascii="Courier New" w:hAnsi="Courier New" w:cs="Courier New" w:hint="default"/>
      </w:rPr>
    </w:lvl>
    <w:lvl w:ilvl="8" w:tplc="08090005">
      <w:start w:val="1"/>
      <w:numFmt w:val="bullet"/>
      <w:lvlText w:val=""/>
      <w:lvlJc w:val="left"/>
      <w:pPr>
        <w:ind w:left="6537" w:hanging="360"/>
      </w:pPr>
      <w:rPr>
        <w:rFonts w:ascii="Wingdings" w:hAnsi="Wingdings" w:hint="default"/>
      </w:rPr>
    </w:lvl>
  </w:abstractNum>
  <w:abstractNum w:abstractNumId="34" w15:restartNumberingAfterBreak="0">
    <w:nsid w:val="4CB1638F"/>
    <w:multiLevelType w:val="hybridMultilevel"/>
    <w:tmpl w:val="263E84EE"/>
    <w:lvl w:ilvl="0" w:tplc="26747996">
      <w:start w:val="1"/>
      <w:numFmt w:val="decimal"/>
      <w:pStyle w:val="120"/>
      <w:lvlText w:val="1.2.%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CDA1D22"/>
    <w:multiLevelType w:val="hybridMultilevel"/>
    <w:tmpl w:val="C290BF66"/>
    <w:lvl w:ilvl="0" w:tplc="08090001">
      <w:start w:val="1"/>
      <w:numFmt w:val="bullet"/>
      <w:lvlText w:val=""/>
      <w:lvlJc w:val="left"/>
      <w:pPr>
        <w:ind w:left="818" w:hanging="360"/>
      </w:pPr>
      <w:rPr>
        <w:rFonts w:ascii="Symbol" w:hAnsi="Symbol" w:hint="default"/>
      </w:rPr>
    </w:lvl>
    <w:lvl w:ilvl="1" w:tplc="08090003" w:tentative="1">
      <w:start w:val="1"/>
      <w:numFmt w:val="bullet"/>
      <w:lvlText w:val="o"/>
      <w:lvlJc w:val="left"/>
      <w:pPr>
        <w:ind w:left="1538" w:hanging="360"/>
      </w:pPr>
      <w:rPr>
        <w:rFonts w:ascii="Courier New" w:hAnsi="Courier New" w:cs="Courier New" w:hint="default"/>
      </w:rPr>
    </w:lvl>
    <w:lvl w:ilvl="2" w:tplc="08090005" w:tentative="1">
      <w:start w:val="1"/>
      <w:numFmt w:val="bullet"/>
      <w:lvlText w:val=""/>
      <w:lvlJc w:val="left"/>
      <w:pPr>
        <w:ind w:left="2258" w:hanging="360"/>
      </w:pPr>
      <w:rPr>
        <w:rFonts w:ascii="Wingdings" w:hAnsi="Wingdings" w:hint="default"/>
      </w:rPr>
    </w:lvl>
    <w:lvl w:ilvl="3" w:tplc="08090001" w:tentative="1">
      <w:start w:val="1"/>
      <w:numFmt w:val="bullet"/>
      <w:lvlText w:val=""/>
      <w:lvlJc w:val="left"/>
      <w:pPr>
        <w:ind w:left="2978" w:hanging="360"/>
      </w:pPr>
      <w:rPr>
        <w:rFonts w:ascii="Symbol" w:hAnsi="Symbol" w:hint="default"/>
      </w:rPr>
    </w:lvl>
    <w:lvl w:ilvl="4" w:tplc="08090003" w:tentative="1">
      <w:start w:val="1"/>
      <w:numFmt w:val="bullet"/>
      <w:lvlText w:val="o"/>
      <w:lvlJc w:val="left"/>
      <w:pPr>
        <w:ind w:left="3698" w:hanging="360"/>
      </w:pPr>
      <w:rPr>
        <w:rFonts w:ascii="Courier New" w:hAnsi="Courier New" w:cs="Courier New" w:hint="default"/>
      </w:rPr>
    </w:lvl>
    <w:lvl w:ilvl="5" w:tplc="08090005" w:tentative="1">
      <w:start w:val="1"/>
      <w:numFmt w:val="bullet"/>
      <w:lvlText w:val=""/>
      <w:lvlJc w:val="left"/>
      <w:pPr>
        <w:ind w:left="4418" w:hanging="360"/>
      </w:pPr>
      <w:rPr>
        <w:rFonts w:ascii="Wingdings" w:hAnsi="Wingdings" w:hint="default"/>
      </w:rPr>
    </w:lvl>
    <w:lvl w:ilvl="6" w:tplc="08090001" w:tentative="1">
      <w:start w:val="1"/>
      <w:numFmt w:val="bullet"/>
      <w:lvlText w:val=""/>
      <w:lvlJc w:val="left"/>
      <w:pPr>
        <w:ind w:left="5138" w:hanging="360"/>
      </w:pPr>
      <w:rPr>
        <w:rFonts w:ascii="Symbol" w:hAnsi="Symbol" w:hint="default"/>
      </w:rPr>
    </w:lvl>
    <w:lvl w:ilvl="7" w:tplc="08090003" w:tentative="1">
      <w:start w:val="1"/>
      <w:numFmt w:val="bullet"/>
      <w:lvlText w:val="o"/>
      <w:lvlJc w:val="left"/>
      <w:pPr>
        <w:ind w:left="5858" w:hanging="360"/>
      </w:pPr>
      <w:rPr>
        <w:rFonts w:ascii="Courier New" w:hAnsi="Courier New" w:cs="Courier New" w:hint="default"/>
      </w:rPr>
    </w:lvl>
    <w:lvl w:ilvl="8" w:tplc="08090005" w:tentative="1">
      <w:start w:val="1"/>
      <w:numFmt w:val="bullet"/>
      <w:lvlText w:val=""/>
      <w:lvlJc w:val="left"/>
      <w:pPr>
        <w:ind w:left="6578" w:hanging="360"/>
      </w:pPr>
      <w:rPr>
        <w:rFonts w:ascii="Wingdings" w:hAnsi="Wingdings" w:hint="default"/>
      </w:rPr>
    </w:lvl>
  </w:abstractNum>
  <w:abstractNum w:abstractNumId="36" w15:restartNumberingAfterBreak="0">
    <w:nsid w:val="4E2400C6"/>
    <w:multiLevelType w:val="hybridMultilevel"/>
    <w:tmpl w:val="D840CBA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2530315"/>
    <w:multiLevelType w:val="hybridMultilevel"/>
    <w:tmpl w:val="B2CCE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2624F4A"/>
    <w:multiLevelType w:val="hybridMultilevel"/>
    <w:tmpl w:val="F70627E4"/>
    <w:lvl w:ilvl="0" w:tplc="AA06293A">
      <w:start w:val="1"/>
      <w:numFmt w:val="decimal"/>
      <w:pStyle w:val="140"/>
      <w:lvlText w:val="1.4.%1."/>
      <w:lvlJc w:val="left"/>
      <w:pPr>
        <w:ind w:left="36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4D81E86"/>
    <w:multiLevelType w:val="hybridMultilevel"/>
    <w:tmpl w:val="621A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8C2B2A"/>
    <w:multiLevelType w:val="hybridMultilevel"/>
    <w:tmpl w:val="C504D196"/>
    <w:name w:val="Legal2"/>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5A2D41CE"/>
    <w:multiLevelType w:val="multilevel"/>
    <w:tmpl w:val="94E80E52"/>
    <w:lvl w:ilvl="0">
      <w:start w:val="1"/>
      <w:numFmt w:val="decimal"/>
      <w:isLgl/>
      <w:lvlText w:val="%1."/>
      <w:lvlJc w:val="left"/>
      <w:pPr>
        <w:tabs>
          <w:tab w:val="num" w:pos="851"/>
        </w:tabs>
        <w:ind w:left="851" w:hanging="851"/>
      </w:pPr>
      <w:rPr>
        <w:rFonts w:ascii="Arial" w:hAnsi="Arial" w:hint="default"/>
        <w:b w:val="0"/>
        <w:i w:val="0"/>
        <w:sz w:val="22"/>
        <w:u w:val="none"/>
      </w:rPr>
    </w:lvl>
    <w:lvl w:ilvl="1">
      <w:start w:val="1"/>
      <w:numFmt w:val="decimal"/>
      <w:pStyle w:val="General2"/>
      <w:isLgl/>
      <w:lvlText w:val="%1.%2"/>
      <w:lvlJc w:val="left"/>
      <w:pPr>
        <w:tabs>
          <w:tab w:val="num" w:pos="851"/>
        </w:tabs>
        <w:ind w:left="851" w:hanging="851"/>
      </w:pPr>
      <w:rPr>
        <w:rFonts w:ascii="Arial" w:hAnsi="Arial" w:hint="default"/>
        <w:b w:val="0"/>
        <w:i w:val="0"/>
        <w:sz w:val="22"/>
        <w:u w:val="none"/>
      </w:rPr>
    </w:lvl>
    <w:lvl w:ilvl="2">
      <w:start w:val="1"/>
      <w:numFmt w:val="decimal"/>
      <w:pStyle w:val="General3"/>
      <w:isLgl/>
      <w:lvlText w:val="%1.%2.%3"/>
      <w:lvlJc w:val="left"/>
      <w:pPr>
        <w:tabs>
          <w:tab w:val="num" w:pos="1701"/>
        </w:tabs>
        <w:ind w:left="1701" w:hanging="850"/>
      </w:pPr>
      <w:rPr>
        <w:rFonts w:ascii="Arial" w:hAnsi="Arial" w:hint="default"/>
        <w:b w:val="0"/>
        <w:i w:val="0"/>
        <w:sz w:val="22"/>
      </w:rPr>
    </w:lvl>
    <w:lvl w:ilvl="3">
      <w:start w:val="1"/>
      <w:numFmt w:val="lowerLetter"/>
      <w:pStyle w:val="General4"/>
      <w:lvlText w:val="(%4)"/>
      <w:lvlJc w:val="left"/>
      <w:pPr>
        <w:tabs>
          <w:tab w:val="num" w:pos="2268"/>
        </w:tabs>
        <w:ind w:left="2268" w:hanging="567"/>
      </w:pPr>
      <w:rPr>
        <w:rFonts w:ascii="Arial" w:hAnsi="Arial" w:hint="default"/>
        <w:b w:val="0"/>
        <w:i w:val="0"/>
        <w:sz w:val="22"/>
      </w:rPr>
    </w:lvl>
    <w:lvl w:ilvl="4">
      <w:start w:val="1"/>
      <w:numFmt w:val="lowerRoman"/>
      <w:pStyle w:val="General5"/>
      <w:lvlText w:val="(%5)"/>
      <w:lvlJc w:val="left"/>
      <w:pPr>
        <w:tabs>
          <w:tab w:val="num" w:pos="2988"/>
        </w:tabs>
        <w:ind w:left="2835" w:hanging="567"/>
      </w:pPr>
      <w:rPr>
        <w:rFonts w:ascii="Arial" w:hAnsi="Arial" w:hint="default"/>
        <w:sz w:val="22"/>
      </w:rPr>
    </w:lvl>
    <w:lvl w:ilvl="5">
      <w:start w:val="1"/>
      <w:numFmt w:val="decimal"/>
      <w:pStyle w:val="GeneralInd2"/>
      <w:isLgl/>
      <w:lvlText w:val="%1.%6"/>
      <w:lvlJc w:val="left"/>
      <w:pPr>
        <w:tabs>
          <w:tab w:val="num" w:pos="1701"/>
        </w:tabs>
        <w:ind w:left="1701" w:hanging="850"/>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GeneralInd3"/>
      <w:isLgl/>
      <w:lvlText w:val="%1.%6.%7"/>
      <w:lvlJc w:val="left"/>
      <w:pPr>
        <w:tabs>
          <w:tab w:val="num" w:pos="2552"/>
        </w:tabs>
        <w:ind w:left="2552" w:hanging="851"/>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GeneralInd4"/>
      <w:lvlText w:val="(%8)"/>
      <w:lvlJc w:val="left"/>
      <w:pPr>
        <w:tabs>
          <w:tab w:val="num" w:pos="3119"/>
        </w:tabs>
        <w:ind w:left="3119" w:hanging="567"/>
      </w:pPr>
      <w:rPr>
        <w:rFonts w:ascii="Arial" w:hAnsi="Arial" w:hint="default"/>
        <w:b w:val="0"/>
        <w:i w:val="0"/>
        <w:sz w:val="22"/>
      </w:rPr>
    </w:lvl>
    <w:lvl w:ilvl="8">
      <w:start w:val="1"/>
      <w:numFmt w:val="lowerRoman"/>
      <w:pStyle w:val="GeneralInd5"/>
      <w:lvlText w:val="(%9)"/>
      <w:lvlJc w:val="left"/>
      <w:pPr>
        <w:tabs>
          <w:tab w:val="num" w:pos="3839"/>
        </w:tabs>
        <w:ind w:left="3686" w:hanging="567"/>
      </w:pPr>
      <w:rPr>
        <w:rFonts w:ascii="Arial" w:hAnsi="Arial" w:hint="default"/>
        <w:b w:val="0"/>
        <w:i w:val="0"/>
        <w:sz w:val="22"/>
      </w:rPr>
    </w:lvl>
  </w:abstractNum>
  <w:abstractNum w:abstractNumId="42" w15:restartNumberingAfterBreak="0">
    <w:nsid w:val="5F0E673A"/>
    <w:multiLevelType w:val="multilevel"/>
    <w:tmpl w:val="4A66AB5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0340817"/>
    <w:multiLevelType w:val="hybridMultilevel"/>
    <w:tmpl w:val="E48457CE"/>
    <w:lvl w:ilvl="0" w:tplc="F6F84224">
      <w:start w:val="1"/>
      <w:numFmt w:val="decimal"/>
      <w:lvlText w:val="%1."/>
      <w:lvlJc w:val="left"/>
      <w:pPr>
        <w:ind w:left="502" w:hanging="360"/>
      </w:pPr>
      <w:rPr>
        <w:rFonts w:hint="default"/>
        <w:b/>
        <w:color w:val="auto"/>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4" w15:restartNumberingAfterBreak="0">
    <w:nsid w:val="60F315F2"/>
    <w:multiLevelType w:val="multilevel"/>
    <w:tmpl w:val="339C5B74"/>
    <w:lvl w:ilvl="0">
      <w:start w:val="1"/>
      <w:numFmt w:val="decimal"/>
      <w:pStyle w:val="Paragraph2"/>
      <w:lvlText w:val="%1."/>
      <w:lvlJc w:val="left"/>
      <w:pPr>
        <w:tabs>
          <w:tab w:val="num" w:pos="360"/>
        </w:tabs>
        <w:ind w:left="360" w:hanging="360"/>
      </w:pPr>
      <w:rPr>
        <w:rFonts w:hint="default"/>
      </w:rPr>
    </w:lvl>
    <w:lvl w:ilvl="1">
      <w:start w:val="1"/>
      <w:numFmt w:val="decimal"/>
      <w:pStyle w:val="Paragraph3"/>
      <w:lvlText w:val="%1.%2."/>
      <w:lvlJc w:val="left"/>
      <w:pPr>
        <w:tabs>
          <w:tab w:val="num" w:pos="792"/>
        </w:tabs>
        <w:ind w:left="792" w:hanging="432"/>
      </w:pPr>
      <w:rPr>
        <w:rFonts w:hint="default"/>
      </w:rPr>
    </w:lvl>
    <w:lvl w:ilvl="2">
      <w:start w:val="1"/>
      <w:numFmt w:val="decimal"/>
      <w:pStyle w:val="Paragraph4"/>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65F06A31"/>
    <w:multiLevelType w:val="hybridMultilevel"/>
    <w:tmpl w:val="415CB67A"/>
    <w:lvl w:ilvl="0" w:tplc="E00482DA">
      <w:start w:val="1"/>
      <w:numFmt w:val="decimal"/>
      <w:pStyle w:val="130"/>
      <w:lvlText w:val="1.3.%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8235D5B"/>
    <w:multiLevelType w:val="multilevel"/>
    <w:tmpl w:val="0809001D"/>
    <w:styleLink w:val="Style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68A5401B"/>
    <w:multiLevelType w:val="hybridMultilevel"/>
    <w:tmpl w:val="1E9A63BC"/>
    <w:lvl w:ilvl="0" w:tplc="E312B980">
      <w:numFmt w:val="bullet"/>
      <w:lvlText w:val="•"/>
      <w:lvlJc w:val="left"/>
      <w:pPr>
        <w:ind w:left="720" w:hanging="360"/>
      </w:pPr>
      <w:rPr>
        <w:rFonts w:ascii="Calibri" w:eastAsia="Calibri" w:hAnsi="Calibri" w:cs="Times New Roman" w:hint="default"/>
      </w:rPr>
    </w:lvl>
    <w:lvl w:ilvl="1" w:tplc="BA8E6EFC">
      <w:numFmt w:val="bullet"/>
      <w:lvlText w:val=""/>
      <w:lvlJc w:val="left"/>
      <w:pPr>
        <w:ind w:left="1080" w:firstLine="0"/>
      </w:pPr>
      <w:rPr>
        <w:rFonts w:ascii="Calibri" w:eastAsia="Calibri" w:hAnsi="Calibri"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8" w15:restartNumberingAfterBreak="0">
    <w:nsid w:val="6EEB05C2"/>
    <w:multiLevelType w:val="hybridMultilevel"/>
    <w:tmpl w:val="D4880056"/>
    <w:lvl w:ilvl="0" w:tplc="BA0E5C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F346ABC"/>
    <w:multiLevelType w:val="hybridMultilevel"/>
    <w:tmpl w:val="98E8A288"/>
    <w:lvl w:ilvl="0" w:tplc="FFFFFFFF">
      <w:start w:val="1"/>
      <w:numFmt w:val="bullet"/>
      <w:lvlText w:val=""/>
      <w:lvlJc w:val="left"/>
      <w:pPr>
        <w:tabs>
          <w:tab w:val="num" w:pos="792"/>
        </w:tabs>
        <w:ind w:left="792" w:hanging="360"/>
      </w:pPr>
      <w:rPr>
        <w:rFonts w:ascii="Symbol" w:hAnsi="Symbol" w:hint="default"/>
      </w:rPr>
    </w:lvl>
    <w:lvl w:ilvl="1" w:tplc="08090003" w:tentative="1">
      <w:start w:val="1"/>
      <w:numFmt w:val="bullet"/>
      <w:lvlText w:val="o"/>
      <w:lvlJc w:val="left"/>
      <w:pPr>
        <w:tabs>
          <w:tab w:val="num" w:pos="1872"/>
        </w:tabs>
        <w:ind w:left="1872" w:hanging="360"/>
      </w:pPr>
      <w:rPr>
        <w:rFonts w:ascii="Courier New" w:hAnsi="Courier New" w:cs="Courier New" w:hint="default"/>
      </w:rPr>
    </w:lvl>
    <w:lvl w:ilvl="2" w:tplc="08090005" w:tentative="1">
      <w:start w:val="1"/>
      <w:numFmt w:val="bullet"/>
      <w:lvlText w:val=""/>
      <w:lvlJc w:val="left"/>
      <w:pPr>
        <w:tabs>
          <w:tab w:val="num" w:pos="2592"/>
        </w:tabs>
        <w:ind w:left="2592" w:hanging="360"/>
      </w:pPr>
      <w:rPr>
        <w:rFonts w:ascii="Wingdings" w:hAnsi="Wingdings" w:hint="default"/>
      </w:rPr>
    </w:lvl>
    <w:lvl w:ilvl="3" w:tplc="08090001" w:tentative="1">
      <w:start w:val="1"/>
      <w:numFmt w:val="bullet"/>
      <w:lvlText w:val=""/>
      <w:lvlJc w:val="left"/>
      <w:pPr>
        <w:tabs>
          <w:tab w:val="num" w:pos="3312"/>
        </w:tabs>
        <w:ind w:left="3312" w:hanging="360"/>
      </w:pPr>
      <w:rPr>
        <w:rFonts w:ascii="Symbol" w:hAnsi="Symbol" w:hint="default"/>
      </w:rPr>
    </w:lvl>
    <w:lvl w:ilvl="4" w:tplc="08090003" w:tentative="1">
      <w:start w:val="1"/>
      <w:numFmt w:val="bullet"/>
      <w:lvlText w:val="o"/>
      <w:lvlJc w:val="left"/>
      <w:pPr>
        <w:tabs>
          <w:tab w:val="num" w:pos="4032"/>
        </w:tabs>
        <w:ind w:left="4032" w:hanging="360"/>
      </w:pPr>
      <w:rPr>
        <w:rFonts w:ascii="Courier New" w:hAnsi="Courier New" w:cs="Courier New" w:hint="default"/>
      </w:rPr>
    </w:lvl>
    <w:lvl w:ilvl="5" w:tplc="08090005" w:tentative="1">
      <w:start w:val="1"/>
      <w:numFmt w:val="bullet"/>
      <w:lvlText w:val=""/>
      <w:lvlJc w:val="left"/>
      <w:pPr>
        <w:tabs>
          <w:tab w:val="num" w:pos="4752"/>
        </w:tabs>
        <w:ind w:left="4752" w:hanging="360"/>
      </w:pPr>
      <w:rPr>
        <w:rFonts w:ascii="Wingdings" w:hAnsi="Wingdings" w:hint="default"/>
      </w:rPr>
    </w:lvl>
    <w:lvl w:ilvl="6" w:tplc="08090001" w:tentative="1">
      <w:start w:val="1"/>
      <w:numFmt w:val="bullet"/>
      <w:lvlText w:val=""/>
      <w:lvlJc w:val="left"/>
      <w:pPr>
        <w:tabs>
          <w:tab w:val="num" w:pos="5472"/>
        </w:tabs>
        <w:ind w:left="5472" w:hanging="360"/>
      </w:pPr>
      <w:rPr>
        <w:rFonts w:ascii="Symbol" w:hAnsi="Symbol" w:hint="default"/>
      </w:rPr>
    </w:lvl>
    <w:lvl w:ilvl="7" w:tplc="08090003" w:tentative="1">
      <w:start w:val="1"/>
      <w:numFmt w:val="bullet"/>
      <w:lvlText w:val="o"/>
      <w:lvlJc w:val="left"/>
      <w:pPr>
        <w:tabs>
          <w:tab w:val="num" w:pos="6192"/>
        </w:tabs>
        <w:ind w:left="6192" w:hanging="360"/>
      </w:pPr>
      <w:rPr>
        <w:rFonts w:ascii="Courier New" w:hAnsi="Courier New" w:cs="Courier New" w:hint="default"/>
      </w:rPr>
    </w:lvl>
    <w:lvl w:ilvl="8" w:tplc="08090005" w:tentative="1">
      <w:start w:val="1"/>
      <w:numFmt w:val="bullet"/>
      <w:lvlText w:val=""/>
      <w:lvlJc w:val="left"/>
      <w:pPr>
        <w:tabs>
          <w:tab w:val="num" w:pos="6912"/>
        </w:tabs>
        <w:ind w:left="6912" w:hanging="360"/>
      </w:pPr>
      <w:rPr>
        <w:rFonts w:ascii="Wingdings" w:hAnsi="Wingdings" w:hint="default"/>
      </w:rPr>
    </w:lvl>
  </w:abstractNum>
  <w:abstractNum w:abstractNumId="50" w15:restartNumberingAfterBreak="0">
    <w:nsid w:val="70D200BF"/>
    <w:multiLevelType w:val="multilevel"/>
    <w:tmpl w:val="1B82D29C"/>
    <w:lvl w:ilvl="0">
      <w:start w:val="1"/>
      <w:numFmt w:val="decimal"/>
      <w:lvlText w:val="%1"/>
      <w:lvlJc w:val="left"/>
      <w:pPr>
        <w:tabs>
          <w:tab w:val="num" w:pos="360"/>
        </w:tabs>
        <w:ind w:left="360" w:hanging="360"/>
      </w:pPr>
      <w:rPr>
        <w:rFonts w:hint="default"/>
      </w:rPr>
    </w:lvl>
    <w:lvl w:ilvl="1">
      <w:start w:val="1"/>
      <w:numFmt w:val="decimal"/>
      <w:pStyle w:val="2ndParagraphNumbered"/>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1" w15:restartNumberingAfterBreak="0">
    <w:nsid w:val="711A416B"/>
    <w:multiLevelType w:val="hybridMultilevel"/>
    <w:tmpl w:val="E96C8554"/>
    <w:lvl w:ilvl="0" w:tplc="286E6810">
      <w:start w:val="1"/>
      <w:numFmt w:val="bullet"/>
      <w:lvlText w:val=""/>
      <w:lvlJc w:val="left"/>
      <w:pPr>
        <w:ind w:left="-162" w:hanging="360"/>
      </w:pPr>
      <w:rPr>
        <w:rFonts w:ascii="Wingdings" w:hAnsi="Wingdings" w:hint="default"/>
      </w:rPr>
    </w:lvl>
    <w:lvl w:ilvl="1" w:tplc="A6324C04">
      <w:start w:val="1"/>
      <w:numFmt w:val="bullet"/>
      <w:lvlText w:val="o"/>
      <w:lvlJc w:val="left"/>
      <w:pPr>
        <w:ind w:left="558" w:hanging="360"/>
      </w:pPr>
      <w:rPr>
        <w:rFonts w:ascii="Courier New" w:hAnsi="Courier New" w:cs="Courier New" w:hint="default"/>
      </w:rPr>
    </w:lvl>
    <w:lvl w:ilvl="2" w:tplc="A3E640AE">
      <w:start w:val="1"/>
      <w:numFmt w:val="bullet"/>
      <w:lvlText w:val=""/>
      <w:lvlJc w:val="left"/>
      <w:pPr>
        <w:ind w:left="1278" w:hanging="360"/>
      </w:pPr>
      <w:rPr>
        <w:rFonts w:ascii="Wingdings" w:hAnsi="Wingdings" w:hint="default"/>
      </w:rPr>
    </w:lvl>
    <w:lvl w:ilvl="3" w:tplc="B2B2E784">
      <w:start w:val="1"/>
      <w:numFmt w:val="bullet"/>
      <w:lvlText w:val=""/>
      <w:lvlJc w:val="left"/>
      <w:pPr>
        <w:ind w:left="1998" w:hanging="360"/>
      </w:pPr>
      <w:rPr>
        <w:rFonts w:ascii="Symbol" w:hAnsi="Symbol" w:hint="default"/>
      </w:rPr>
    </w:lvl>
    <w:lvl w:ilvl="4" w:tplc="63BC7B44">
      <w:start w:val="1"/>
      <w:numFmt w:val="bullet"/>
      <w:lvlText w:val="o"/>
      <w:lvlJc w:val="left"/>
      <w:pPr>
        <w:ind w:left="2718" w:hanging="360"/>
      </w:pPr>
      <w:rPr>
        <w:rFonts w:ascii="Courier New" w:hAnsi="Courier New" w:cs="Courier New" w:hint="default"/>
      </w:rPr>
    </w:lvl>
    <w:lvl w:ilvl="5" w:tplc="5C7EEA20">
      <w:start w:val="1"/>
      <w:numFmt w:val="bullet"/>
      <w:lvlText w:val=""/>
      <w:lvlJc w:val="left"/>
      <w:pPr>
        <w:ind w:left="3438" w:hanging="360"/>
      </w:pPr>
      <w:rPr>
        <w:rFonts w:ascii="Wingdings" w:hAnsi="Wingdings" w:hint="default"/>
      </w:rPr>
    </w:lvl>
    <w:lvl w:ilvl="6" w:tplc="80EC7168">
      <w:start w:val="1"/>
      <w:numFmt w:val="bullet"/>
      <w:lvlText w:val=""/>
      <w:lvlJc w:val="left"/>
      <w:pPr>
        <w:ind w:left="4158" w:hanging="360"/>
      </w:pPr>
      <w:rPr>
        <w:rFonts w:ascii="Symbol" w:hAnsi="Symbol" w:hint="default"/>
      </w:rPr>
    </w:lvl>
    <w:lvl w:ilvl="7" w:tplc="3D381896">
      <w:start w:val="1"/>
      <w:numFmt w:val="bullet"/>
      <w:lvlText w:val="o"/>
      <w:lvlJc w:val="left"/>
      <w:pPr>
        <w:ind w:left="4878" w:hanging="360"/>
      </w:pPr>
      <w:rPr>
        <w:rFonts w:ascii="Courier New" w:hAnsi="Courier New" w:cs="Courier New" w:hint="default"/>
      </w:rPr>
    </w:lvl>
    <w:lvl w:ilvl="8" w:tplc="84924B50">
      <w:start w:val="1"/>
      <w:numFmt w:val="bullet"/>
      <w:lvlText w:val=""/>
      <w:lvlJc w:val="left"/>
      <w:pPr>
        <w:ind w:left="5598" w:hanging="360"/>
      </w:pPr>
      <w:rPr>
        <w:rFonts w:ascii="Wingdings" w:hAnsi="Wingdings" w:hint="default"/>
      </w:rPr>
    </w:lvl>
  </w:abstractNum>
  <w:abstractNum w:abstractNumId="52" w15:restartNumberingAfterBreak="0">
    <w:nsid w:val="77BB0DB2"/>
    <w:multiLevelType w:val="multilevel"/>
    <w:tmpl w:val="3A424480"/>
    <w:lvl w:ilvl="0">
      <w:start w:val="1"/>
      <w:numFmt w:val="lowerLetter"/>
      <w:lvlText w:val="%1)"/>
      <w:lvlJc w:val="left"/>
      <w:pPr>
        <w:ind w:left="720" w:firstLine="4680"/>
      </w:pPr>
    </w:lvl>
    <w:lvl w:ilvl="1">
      <w:start w:val="1"/>
      <w:numFmt w:val="lowerLetter"/>
      <w:lvlText w:val="%2."/>
      <w:lvlJc w:val="left"/>
      <w:pPr>
        <w:ind w:left="1440" w:firstLine="9720"/>
      </w:pPr>
    </w:lvl>
    <w:lvl w:ilvl="2">
      <w:start w:val="1"/>
      <w:numFmt w:val="lowerRoman"/>
      <w:lvlText w:val="%3."/>
      <w:lvlJc w:val="right"/>
      <w:pPr>
        <w:ind w:left="2160" w:firstLine="14940"/>
      </w:pPr>
    </w:lvl>
    <w:lvl w:ilvl="3">
      <w:start w:val="1"/>
      <w:numFmt w:val="decimal"/>
      <w:lvlText w:val="%4."/>
      <w:lvlJc w:val="left"/>
      <w:pPr>
        <w:ind w:left="2880" w:firstLine="19800"/>
      </w:pPr>
    </w:lvl>
    <w:lvl w:ilvl="4">
      <w:start w:val="1"/>
      <w:numFmt w:val="lowerLetter"/>
      <w:lvlText w:val="%5."/>
      <w:lvlJc w:val="left"/>
      <w:pPr>
        <w:ind w:left="3600" w:firstLine="24840"/>
      </w:pPr>
    </w:lvl>
    <w:lvl w:ilvl="5">
      <w:start w:val="1"/>
      <w:numFmt w:val="lowerRoman"/>
      <w:lvlText w:val="%6."/>
      <w:lvlJc w:val="right"/>
      <w:pPr>
        <w:ind w:left="4320" w:firstLine="30060"/>
      </w:pPr>
    </w:lvl>
    <w:lvl w:ilvl="6">
      <w:start w:val="1"/>
      <w:numFmt w:val="decimal"/>
      <w:lvlText w:val="%7."/>
      <w:lvlJc w:val="left"/>
      <w:pPr>
        <w:ind w:left="5040" w:hanging="30616"/>
      </w:pPr>
    </w:lvl>
    <w:lvl w:ilvl="7">
      <w:start w:val="1"/>
      <w:numFmt w:val="lowerLetter"/>
      <w:lvlText w:val="%8."/>
      <w:lvlJc w:val="left"/>
      <w:pPr>
        <w:ind w:left="5760" w:hanging="25576"/>
      </w:pPr>
    </w:lvl>
    <w:lvl w:ilvl="8">
      <w:start w:val="1"/>
      <w:numFmt w:val="lowerRoman"/>
      <w:lvlText w:val="%9."/>
      <w:lvlJc w:val="right"/>
      <w:pPr>
        <w:ind w:left="6480" w:hanging="20356"/>
      </w:pPr>
    </w:lvl>
  </w:abstractNum>
  <w:abstractNum w:abstractNumId="53" w15:restartNumberingAfterBreak="0">
    <w:nsid w:val="78407290"/>
    <w:multiLevelType w:val="singleLevel"/>
    <w:tmpl w:val="68AAA0E6"/>
    <w:lvl w:ilvl="0">
      <w:start w:val="1"/>
      <w:numFmt w:val="bullet"/>
      <w:pStyle w:val="BulletText1"/>
      <w:lvlText w:val=""/>
      <w:lvlJc w:val="left"/>
      <w:pPr>
        <w:tabs>
          <w:tab w:val="num" w:pos="360"/>
        </w:tabs>
        <w:ind w:left="360" w:hanging="360"/>
      </w:pPr>
      <w:rPr>
        <w:rFonts w:ascii="Symbol" w:hAnsi="Symbol" w:hint="default"/>
      </w:rPr>
    </w:lvl>
  </w:abstractNum>
  <w:abstractNum w:abstractNumId="54" w15:restartNumberingAfterBreak="0">
    <w:nsid w:val="7AD639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B9D102E"/>
    <w:multiLevelType w:val="singleLevel"/>
    <w:tmpl w:val="0DD0592C"/>
    <w:lvl w:ilvl="0">
      <w:start w:val="1"/>
      <w:numFmt w:val="upperLetter"/>
      <w:pStyle w:val="Index8"/>
      <w:lvlText w:val="(%1)"/>
      <w:lvlJc w:val="left"/>
      <w:pPr>
        <w:tabs>
          <w:tab w:val="num" w:pos="851"/>
        </w:tabs>
        <w:ind w:left="851" w:hanging="851"/>
      </w:pPr>
    </w:lvl>
  </w:abstractNum>
  <w:abstractNum w:abstractNumId="56" w15:restartNumberingAfterBreak="0">
    <w:nsid w:val="7D032F5D"/>
    <w:multiLevelType w:val="hybridMultilevel"/>
    <w:tmpl w:val="E062AF7C"/>
    <w:lvl w:ilvl="0" w:tplc="DC42569A">
      <w:start w:val="1"/>
      <w:numFmt w:val="decimal"/>
      <w:pStyle w:val="110"/>
      <w:lvlText w:val="1.1.%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E8E6FCD"/>
    <w:multiLevelType w:val="hybridMultilevel"/>
    <w:tmpl w:val="961AF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F651D67"/>
    <w:multiLevelType w:val="hybridMultilevel"/>
    <w:tmpl w:val="4342989E"/>
    <w:lvl w:ilvl="0" w:tplc="F6F84224">
      <w:start w:val="1"/>
      <w:numFmt w:val="decimal"/>
      <w:lvlText w:val="%1."/>
      <w:lvlJc w:val="left"/>
      <w:pPr>
        <w:ind w:left="502" w:hanging="360"/>
      </w:pPr>
      <w:rPr>
        <w:rFonts w:hint="default"/>
        <w:b/>
        <w:color w:val="auto"/>
        <w:sz w:val="22"/>
      </w:rPr>
    </w:lvl>
    <w:lvl w:ilvl="1" w:tplc="886AD8DC">
      <w:start w:val="1"/>
      <w:numFmt w:val="lowerLetter"/>
      <w:lvlText w:val="%2)"/>
      <w:lvlJc w:val="left"/>
      <w:pPr>
        <w:ind w:left="1222" w:hanging="360"/>
      </w:pPr>
      <w:rPr>
        <w:rFonts w:hint="default"/>
        <w:color w:val="auto"/>
      </w:r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1"/>
  </w:num>
  <w:num w:numId="2">
    <w:abstractNumId w:val="24"/>
  </w:num>
  <w:num w:numId="3">
    <w:abstractNumId w:val="3"/>
  </w:num>
  <w:num w:numId="4">
    <w:abstractNumId w:val="25"/>
  </w:num>
  <w:num w:numId="5">
    <w:abstractNumId w:val="53"/>
  </w:num>
  <w:num w:numId="6">
    <w:abstractNumId w:val="44"/>
  </w:num>
  <w:num w:numId="7">
    <w:abstractNumId w:val="30"/>
  </w:num>
  <w:num w:numId="8">
    <w:abstractNumId w:val="9"/>
  </w:num>
  <w:num w:numId="9">
    <w:abstractNumId w:val="55"/>
  </w:num>
  <w:num w:numId="10">
    <w:abstractNumId w:val="50"/>
  </w:num>
  <w:num w:numId="11">
    <w:abstractNumId w:val="42"/>
  </w:num>
  <w:num w:numId="12">
    <w:abstractNumId w:val="6"/>
  </w:num>
  <w:num w:numId="13">
    <w:abstractNumId w:val="58"/>
  </w:num>
  <w:num w:numId="14">
    <w:abstractNumId w:val="54"/>
  </w:num>
  <w:num w:numId="15">
    <w:abstractNumId w:val="48"/>
  </w:num>
  <w:num w:numId="16">
    <w:abstractNumId w:val="32"/>
  </w:num>
  <w:num w:numId="17">
    <w:abstractNumId w:val="13"/>
  </w:num>
  <w:num w:numId="18">
    <w:abstractNumId w:val="41"/>
  </w:num>
  <w:num w:numId="19">
    <w:abstractNumId w:val="27"/>
  </w:num>
  <w:num w:numId="20">
    <w:abstractNumId w:val="56"/>
  </w:num>
  <w:num w:numId="21">
    <w:abstractNumId w:val="34"/>
  </w:num>
  <w:num w:numId="22">
    <w:abstractNumId w:val="45"/>
  </w:num>
  <w:num w:numId="23">
    <w:abstractNumId w:val="38"/>
  </w:num>
  <w:num w:numId="24">
    <w:abstractNumId w:val="52"/>
  </w:num>
  <w:num w:numId="25">
    <w:abstractNumId w:val="46"/>
  </w:num>
  <w:num w:numId="26">
    <w:abstractNumId w:val="33"/>
  </w:num>
  <w:num w:numId="27">
    <w:abstractNumId w:val="16"/>
  </w:num>
  <w:num w:numId="28">
    <w:abstractNumId w:val="39"/>
  </w:num>
  <w:num w:numId="29">
    <w:abstractNumId w:val="49"/>
  </w:num>
  <w:num w:numId="30">
    <w:abstractNumId w:val="15"/>
  </w:num>
  <w:num w:numId="31">
    <w:abstractNumId w:val="2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1"/>
  </w:num>
  <w:num w:numId="33">
    <w:abstractNumId w:val="11"/>
  </w:num>
  <w:num w:numId="34">
    <w:abstractNumId w:val="10"/>
  </w:num>
  <w:num w:numId="35">
    <w:abstractNumId w:val="57"/>
  </w:num>
  <w:num w:numId="36">
    <w:abstractNumId w:val="26"/>
  </w:num>
  <w:num w:numId="37">
    <w:abstractNumId w:val="35"/>
  </w:num>
  <w:num w:numId="38">
    <w:abstractNumId w:val="37"/>
  </w:num>
  <w:num w:numId="39">
    <w:abstractNumId w:val="18"/>
  </w:num>
  <w:num w:numId="40">
    <w:abstractNumId w:val="7"/>
  </w:num>
  <w:num w:numId="41">
    <w:abstractNumId w:val="14"/>
  </w:num>
  <w:num w:numId="42">
    <w:abstractNumId w:val="28"/>
  </w:num>
  <w:num w:numId="43">
    <w:abstractNumId w:val="47"/>
  </w:num>
  <w:num w:numId="44">
    <w:abstractNumId w:val="23"/>
  </w:num>
  <w:num w:numId="45">
    <w:abstractNumId w:val="19"/>
  </w:num>
  <w:num w:numId="46">
    <w:abstractNumId w:val="4"/>
  </w:num>
  <w:num w:numId="47">
    <w:abstractNumId w:val="31"/>
  </w:num>
  <w:num w:numId="48">
    <w:abstractNumId w:val="29"/>
  </w:num>
  <w:num w:numId="49">
    <w:abstractNumId w:val="17"/>
  </w:num>
  <w:num w:numId="50">
    <w:abstractNumId w:val="0"/>
  </w:num>
  <w:num w:numId="51">
    <w:abstractNumId w:val="5"/>
  </w:num>
  <w:num w:numId="52">
    <w:abstractNumId w:val="8"/>
  </w:num>
  <w:num w:numId="53">
    <w:abstractNumId w:val="43"/>
  </w:num>
  <w:num w:numId="54">
    <w:abstractNumId w:val="2"/>
  </w:num>
  <w:num w:numId="55">
    <w:abstractNumId w:val="36"/>
  </w:num>
  <w:num w:numId="56">
    <w:abstractNumId w:val="22"/>
  </w:num>
  <w:num w:numId="57">
    <w:abstractNumId w:val="12"/>
  </w:num>
  <w:num w:numId="58">
    <w:abstractNumId w:val="2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DateAndTime/>
  <w:activeWritingStyle w:appName="MSWord" w:lang="en-GB" w:vendorID="64" w:dllVersion="131078" w:nlCheck="1" w:checkStyle="1"/>
  <w:activeWritingStyle w:appName="MSWord" w:lang="en-US" w:vendorID="64" w:dllVersion="131078" w:nlCheck="1" w:checkStyle="1"/>
  <w:activeWritingStyle w:appName="MSWord" w:lang="en-AU" w:vendorID="64" w:dllVersion="131078" w:nlCheck="1" w:checkStyle="1"/>
  <w:activeWritingStyle w:appName="MSWord" w:lang="fr-BE" w:vendorID="64" w:dllVersion="131078" w:nlCheck="1" w:checkStyle="1"/>
  <w:activeWritingStyle w:appName="MSWord" w:lang="en-GB" w:vendorID="64" w:dllVersion="0" w:nlCheck="1" w:checkStyle="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68"/>
    <w:rsid w:val="0000313F"/>
    <w:rsid w:val="00003279"/>
    <w:rsid w:val="000035E6"/>
    <w:rsid w:val="00004BC5"/>
    <w:rsid w:val="00005A84"/>
    <w:rsid w:val="00005AFD"/>
    <w:rsid w:val="00005F97"/>
    <w:rsid w:val="0000681D"/>
    <w:rsid w:val="00006D23"/>
    <w:rsid w:val="00006DB9"/>
    <w:rsid w:val="00007303"/>
    <w:rsid w:val="000075E3"/>
    <w:rsid w:val="00007BFA"/>
    <w:rsid w:val="00007D98"/>
    <w:rsid w:val="00010AD8"/>
    <w:rsid w:val="00011521"/>
    <w:rsid w:val="00014711"/>
    <w:rsid w:val="00014B6C"/>
    <w:rsid w:val="00015B72"/>
    <w:rsid w:val="00015E64"/>
    <w:rsid w:val="000168CC"/>
    <w:rsid w:val="00017016"/>
    <w:rsid w:val="000170B4"/>
    <w:rsid w:val="00017D3C"/>
    <w:rsid w:val="0002088D"/>
    <w:rsid w:val="00020A1E"/>
    <w:rsid w:val="00021B16"/>
    <w:rsid w:val="00021D90"/>
    <w:rsid w:val="00021F5C"/>
    <w:rsid w:val="00021FCC"/>
    <w:rsid w:val="00022673"/>
    <w:rsid w:val="000234DF"/>
    <w:rsid w:val="00023947"/>
    <w:rsid w:val="0002611A"/>
    <w:rsid w:val="000266E3"/>
    <w:rsid w:val="00027293"/>
    <w:rsid w:val="000301DC"/>
    <w:rsid w:val="00030576"/>
    <w:rsid w:val="000325D3"/>
    <w:rsid w:val="00032FCF"/>
    <w:rsid w:val="00034A03"/>
    <w:rsid w:val="00034B7D"/>
    <w:rsid w:val="00036BBC"/>
    <w:rsid w:val="00037583"/>
    <w:rsid w:val="00037CE6"/>
    <w:rsid w:val="00040B34"/>
    <w:rsid w:val="000420F4"/>
    <w:rsid w:val="0004354D"/>
    <w:rsid w:val="00043D8D"/>
    <w:rsid w:val="00044736"/>
    <w:rsid w:val="00044AF9"/>
    <w:rsid w:val="000463A1"/>
    <w:rsid w:val="00046F3A"/>
    <w:rsid w:val="0004710D"/>
    <w:rsid w:val="000479D6"/>
    <w:rsid w:val="00050054"/>
    <w:rsid w:val="0005070F"/>
    <w:rsid w:val="00053271"/>
    <w:rsid w:val="00053334"/>
    <w:rsid w:val="0005400C"/>
    <w:rsid w:val="00054042"/>
    <w:rsid w:val="00054521"/>
    <w:rsid w:val="000555A6"/>
    <w:rsid w:val="00055C94"/>
    <w:rsid w:val="00055DBF"/>
    <w:rsid w:val="0005632D"/>
    <w:rsid w:val="00056B5F"/>
    <w:rsid w:val="00056C49"/>
    <w:rsid w:val="0006000D"/>
    <w:rsid w:val="0006158C"/>
    <w:rsid w:val="000618C9"/>
    <w:rsid w:val="00061E3A"/>
    <w:rsid w:val="00063266"/>
    <w:rsid w:val="00063649"/>
    <w:rsid w:val="0006424B"/>
    <w:rsid w:val="00066645"/>
    <w:rsid w:val="00066F26"/>
    <w:rsid w:val="000671E0"/>
    <w:rsid w:val="0007032A"/>
    <w:rsid w:val="000707C5"/>
    <w:rsid w:val="0007207C"/>
    <w:rsid w:val="00073C47"/>
    <w:rsid w:val="00073EEF"/>
    <w:rsid w:val="00075CF6"/>
    <w:rsid w:val="000762B5"/>
    <w:rsid w:val="00077F02"/>
    <w:rsid w:val="00080E3F"/>
    <w:rsid w:val="00083E58"/>
    <w:rsid w:val="00083F3B"/>
    <w:rsid w:val="000845F9"/>
    <w:rsid w:val="00085ABD"/>
    <w:rsid w:val="00085B48"/>
    <w:rsid w:val="00085F11"/>
    <w:rsid w:val="00087607"/>
    <w:rsid w:val="00090093"/>
    <w:rsid w:val="00090460"/>
    <w:rsid w:val="00091276"/>
    <w:rsid w:val="00091458"/>
    <w:rsid w:val="00091512"/>
    <w:rsid w:val="00093A2B"/>
    <w:rsid w:val="00094CB6"/>
    <w:rsid w:val="00094EDC"/>
    <w:rsid w:val="00095704"/>
    <w:rsid w:val="00095E7D"/>
    <w:rsid w:val="00096892"/>
    <w:rsid w:val="00096969"/>
    <w:rsid w:val="00097FDF"/>
    <w:rsid w:val="000A12D5"/>
    <w:rsid w:val="000A219F"/>
    <w:rsid w:val="000A2211"/>
    <w:rsid w:val="000A3D1F"/>
    <w:rsid w:val="000A5D13"/>
    <w:rsid w:val="000A6AE7"/>
    <w:rsid w:val="000A6BB0"/>
    <w:rsid w:val="000A79BA"/>
    <w:rsid w:val="000A7D5D"/>
    <w:rsid w:val="000A7E0F"/>
    <w:rsid w:val="000A7F16"/>
    <w:rsid w:val="000A7F7E"/>
    <w:rsid w:val="000B012E"/>
    <w:rsid w:val="000B0222"/>
    <w:rsid w:val="000B073F"/>
    <w:rsid w:val="000B13C0"/>
    <w:rsid w:val="000B18D5"/>
    <w:rsid w:val="000B385D"/>
    <w:rsid w:val="000B4950"/>
    <w:rsid w:val="000B4987"/>
    <w:rsid w:val="000B514E"/>
    <w:rsid w:val="000B5B30"/>
    <w:rsid w:val="000B638B"/>
    <w:rsid w:val="000B6E03"/>
    <w:rsid w:val="000B70E2"/>
    <w:rsid w:val="000B75F2"/>
    <w:rsid w:val="000B7C5A"/>
    <w:rsid w:val="000C08F1"/>
    <w:rsid w:val="000C15B8"/>
    <w:rsid w:val="000C49A0"/>
    <w:rsid w:val="000C5BF2"/>
    <w:rsid w:val="000C6AD9"/>
    <w:rsid w:val="000D0063"/>
    <w:rsid w:val="000D1303"/>
    <w:rsid w:val="000D33D6"/>
    <w:rsid w:val="000D39BD"/>
    <w:rsid w:val="000D4134"/>
    <w:rsid w:val="000D6F23"/>
    <w:rsid w:val="000D7408"/>
    <w:rsid w:val="000D79CB"/>
    <w:rsid w:val="000E1EB9"/>
    <w:rsid w:val="000E2795"/>
    <w:rsid w:val="000E3BEA"/>
    <w:rsid w:val="000E45F8"/>
    <w:rsid w:val="000E4DEE"/>
    <w:rsid w:val="000E62F3"/>
    <w:rsid w:val="000E66EB"/>
    <w:rsid w:val="000E7CA4"/>
    <w:rsid w:val="000F0316"/>
    <w:rsid w:val="000F2397"/>
    <w:rsid w:val="000F273F"/>
    <w:rsid w:val="000F2E18"/>
    <w:rsid w:val="000F2EB5"/>
    <w:rsid w:val="000F2FB6"/>
    <w:rsid w:val="000F4B9A"/>
    <w:rsid w:val="000F5516"/>
    <w:rsid w:val="000F62E0"/>
    <w:rsid w:val="000F6665"/>
    <w:rsid w:val="000F7792"/>
    <w:rsid w:val="000F7A99"/>
    <w:rsid w:val="000F7CE5"/>
    <w:rsid w:val="0010026A"/>
    <w:rsid w:val="0010044A"/>
    <w:rsid w:val="0010067F"/>
    <w:rsid w:val="00101357"/>
    <w:rsid w:val="001018E9"/>
    <w:rsid w:val="0010191F"/>
    <w:rsid w:val="00101A2B"/>
    <w:rsid w:val="00101A7D"/>
    <w:rsid w:val="00101AC6"/>
    <w:rsid w:val="00103104"/>
    <w:rsid w:val="001032E9"/>
    <w:rsid w:val="00103C49"/>
    <w:rsid w:val="001041D3"/>
    <w:rsid w:val="0010591E"/>
    <w:rsid w:val="0010632A"/>
    <w:rsid w:val="00107381"/>
    <w:rsid w:val="001073C4"/>
    <w:rsid w:val="00107465"/>
    <w:rsid w:val="00110595"/>
    <w:rsid w:val="00110B37"/>
    <w:rsid w:val="00113744"/>
    <w:rsid w:val="0011414E"/>
    <w:rsid w:val="001143B4"/>
    <w:rsid w:val="00114A72"/>
    <w:rsid w:val="00122B56"/>
    <w:rsid w:val="001240EE"/>
    <w:rsid w:val="00125905"/>
    <w:rsid w:val="001266A8"/>
    <w:rsid w:val="0012693E"/>
    <w:rsid w:val="00126F71"/>
    <w:rsid w:val="001304C6"/>
    <w:rsid w:val="00130A8F"/>
    <w:rsid w:val="0013141D"/>
    <w:rsid w:val="00132597"/>
    <w:rsid w:val="00133169"/>
    <w:rsid w:val="0013418E"/>
    <w:rsid w:val="001349D9"/>
    <w:rsid w:val="0013604A"/>
    <w:rsid w:val="00136642"/>
    <w:rsid w:val="00137984"/>
    <w:rsid w:val="00137CBA"/>
    <w:rsid w:val="001400C8"/>
    <w:rsid w:val="001404FB"/>
    <w:rsid w:val="00141A73"/>
    <w:rsid w:val="00141E1F"/>
    <w:rsid w:val="0014255D"/>
    <w:rsid w:val="0014356B"/>
    <w:rsid w:val="00144C0A"/>
    <w:rsid w:val="0014636F"/>
    <w:rsid w:val="001468E9"/>
    <w:rsid w:val="00146E03"/>
    <w:rsid w:val="00146F7C"/>
    <w:rsid w:val="001476AC"/>
    <w:rsid w:val="001478DF"/>
    <w:rsid w:val="00150881"/>
    <w:rsid w:val="0015124A"/>
    <w:rsid w:val="001512CE"/>
    <w:rsid w:val="0015229C"/>
    <w:rsid w:val="00152351"/>
    <w:rsid w:val="00152BC1"/>
    <w:rsid w:val="00152C5A"/>
    <w:rsid w:val="0015493D"/>
    <w:rsid w:val="00154B46"/>
    <w:rsid w:val="00154EE1"/>
    <w:rsid w:val="001553B0"/>
    <w:rsid w:val="00155ABD"/>
    <w:rsid w:val="0015713D"/>
    <w:rsid w:val="001575A3"/>
    <w:rsid w:val="00157BD6"/>
    <w:rsid w:val="00157D52"/>
    <w:rsid w:val="001603A6"/>
    <w:rsid w:val="0016117D"/>
    <w:rsid w:val="001619FE"/>
    <w:rsid w:val="00162090"/>
    <w:rsid w:val="00162246"/>
    <w:rsid w:val="001625EB"/>
    <w:rsid w:val="001633C8"/>
    <w:rsid w:val="00163D8D"/>
    <w:rsid w:val="00164038"/>
    <w:rsid w:val="00165236"/>
    <w:rsid w:val="001652DA"/>
    <w:rsid w:val="00165405"/>
    <w:rsid w:val="00165557"/>
    <w:rsid w:val="00166D67"/>
    <w:rsid w:val="001671E1"/>
    <w:rsid w:val="00167630"/>
    <w:rsid w:val="0017069D"/>
    <w:rsid w:val="00171B01"/>
    <w:rsid w:val="001726BB"/>
    <w:rsid w:val="00172ABA"/>
    <w:rsid w:val="00173320"/>
    <w:rsid w:val="00174977"/>
    <w:rsid w:val="00174A7D"/>
    <w:rsid w:val="001755AC"/>
    <w:rsid w:val="001757FB"/>
    <w:rsid w:val="00176247"/>
    <w:rsid w:val="00176FD5"/>
    <w:rsid w:val="00177448"/>
    <w:rsid w:val="00180972"/>
    <w:rsid w:val="00180C30"/>
    <w:rsid w:val="00180C48"/>
    <w:rsid w:val="00180F1B"/>
    <w:rsid w:val="001815A3"/>
    <w:rsid w:val="00181649"/>
    <w:rsid w:val="00181BD7"/>
    <w:rsid w:val="00181EC0"/>
    <w:rsid w:val="00181FA8"/>
    <w:rsid w:val="0018265D"/>
    <w:rsid w:val="00182C79"/>
    <w:rsid w:val="00183042"/>
    <w:rsid w:val="00183753"/>
    <w:rsid w:val="00183C0C"/>
    <w:rsid w:val="00183E0D"/>
    <w:rsid w:val="00187BA7"/>
    <w:rsid w:val="00192460"/>
    <w:rsid w:val="001925EC"/>
    <w:rsid w:val="00192B30"/>
    <w:rsid w:val="00194A83"/>
    <w:rsid w:val="0019520B"/>
    <w:rsid w:val="0019651B"/>
    <w:rsid w:val="00196AF8"/>
    <w:rsid w:val="001974E8"/>
    <w:rsid w:val="001978D9"/>
    <w:rsid w:val="00197CD2"/>
    <w:rsid w:val="001A096F"/>
    <w:rsid w:val="001A0BAD"/>
    <w:rsid w:val="001A10F0"/>
    <w:rsid w:val="001A35BE"/>
    <w:rsid w:val="001A416D"/>
    <w:rsid w:val="001A5ADA"/>
    <w:rsid w:val="001A5E0E"/>
    <w:rsid w:val="001B33D1"/>
    <w:rsid w:val="001B3B6C"/>
    <w:rsid w:val="001B3B74"/>
    <w:rsid w:val="001B420A"/>
    <w:rsid w:val="001B42C5"/>
    <w:rsid w:val="001B48F3"/>
    <w:rsid w:val="001B5304"/>
    <w:rsid w:val="001B6269"/>
    <w:rsid w:val="001B7853"/>
    <w:rsid w:val="001C02E7"/>
    <w:rsid w:val="001C0437"/>
    <w:rsid w:val="001C0FA6"/>
    <w:rsid w:val="001C1A7C"/>
    <w:rsid w:val="001C2BB7"/>
    <w:rsid w:val="001C5C6D"/>
    <w:rsid w:val="001C61DE"/>
    <w:rsid w:val="001C6E05"/>
    <w:rsid w:val="001D0163"/>
    <w:rsid w:val="001D048D"/>
    <w:rsid w:val="001D0F91"/>
    <w:rsid w:val="001D1175"/>
    <w:rsid w:val="001D1246"/>
    <w:rsid w:val="001D1C1D"/>
    <w:rsid w:val="001D41C7"/>
    <w:rsid w:val="001D439D"/>
    <w:rsid w:val="001D49B7"/>
    <w:rsid w:val="001D567E"/>
    <w:rsid w:val="001D5B97"/>
    <w:rsid w:val="001D6D83"/>
    <w:rsid w:val="001D78A0"/>
    <w:rsid w:val="001E1CBB"/>
    <w:rsid w:val="001E4EA7"/>
    <w:rsid w:val="001E71D5"/>
    <w:rsid w:val="001F0332"/>
    <w:rsid w:val="001F2514"/>
    <w:rsid w:val="001F2734"/>
    <w:rsid w:val="001F27C2"/>
    <w:rsid w:val="001F3601"/>
    <w:rsid w:val="001F3E56"/>
    <w:rsid w:val="001F46B6"/>
    <w:rsid w:val="001F48A4"/>
    <w:rsid w:val="001F57E3"/>
    <w:rsid w:val="001F5B15"/>
    <w:rsid w:val="001F7338"/>
    <w:rsid w:val="001F7B16"/>
    <w:rsid w:val="001F7DA8"/>
    <w:rsid w:val="0020073C"/>
    <w:rsid w:val="0020193D"/>
    <w:rsid w:val="00201CBE"/>
    <w:rsid w:val="00203654"/>
    <w:rsid w:val="0020573A"/>
    <w:rsid w:val="00206B61"/>
    <w:rsid w:val="00207955"/>
    <w:rsid w:val="00207D0A"/>
    <w:rsid w:val="0021092E"/>
    <w:rsid w:val="002116DC"/>
    <w:rsid w:val="00211BB8"/>
    <w:rsid w:val="0021283C"/>
    <w:rsid w:val="002133A2"/>
    <w:rsid w:val="00213A8C"/>
    <w:rsid w:val="00215128"/>
    <w:rsid w:val="00216FAC"/>
    <w:rsid w:val="0021701E"/>
    <w:rsid w:val="0021778F"/>
    <w:rsid w:val="00220970"/>
    <w:rsid w:val="00220B1E"/>
    <w:rsid w:val="00220BF4"/>
    <w:rsid w:val="00222DEB"/>
    <w:rsid w:val="00222FC9"/>
    <w:rsid w:val="00223591"/>
    <w:rsid w:val="00223CCC"/>
    <w:rsid w:val="0022428D"/>
    <w:rsid w:val="00224C5A"/>
    <w:rsid w:val="00225062"/>
    <w:rsid w:val="002253C4"/>
    <w:rsid w:val="00225EBC"/>
    <w:rsid w:val="0022646A"/>
    <w:rsid w:val="00226FD7"/>
    <w:rsid w:val="00227214"/>
    <w:rsid w:val="00231C67"/>
    <w:rsid w:val="00231E27"/>
    <w:rsid w:val="00233308"/>
    <w:rsid w:val="00233904"/>
    <w:rsid w:val="00233B71"/>
    <w:rsid w:val="00235172"/>
    <w:rsid w:val="0023574F"/>
    <w:rsid w:val="00235AEC"/>
    <w:rsid w:val="00235EC9"/>
    <w:rsid w:val="002372B8"/>
    <w:rsid w:val="0023790B"/>
    <w:rsid w:val="00240A70"/>
    <w:rsid w:val="00240DFC"/>
    <w:rsid w:val="002419E1"/>
    <w:rsid w:val="0024261C"/>
    <w:rsid w:val="0024443E"/>
    <w:rsid w:val="002445EB"/>
    <w:rsid w:val="00244D51"/>
    <w:rsid w:val="00245287"/>
    <w:rsid w:val="0024531A"/>
    <w:rsid w:val="0024531C"/>
    <w:rsid w:val="00245D21"/>
    <w:rsid w:val="00245DFD"/>
    <w:rsid w:val="0024673E"/>
    <w:rsid w:val="00246B1D"/>
    <w:rsid w:val="00246B56"/>
    <w:rsid w:val="0024789A"/>
    <w:rsid w:val="00247D5F"/>
    <w:rsid w:val="00250990"/>
    <w:rsid w:val="002518E1"/>
    <w:rsid w:val="002523B1"/>
    <w:rsid w:val="00253ABF"/>
    <w:rsid w:val="002544E5"/>
    <w:rsid w:val="0025478A"/>
    <w:rsid w:val="002548BC"/>
    <w:rsid w:val="002557E7"/>
    <w:rsid w:val="0026164B"/>
    <w:rsid w:val="00261833"/>
    <w:rsid w:val="0026279C"/>
    <w:rsid w:val="00263B09"/>
    <w:rsid w:val="002641B2"/>
    <w:rsid w:val="002647B5"/>
    <w:rsid w:val="002648B0"/>
    <w:rsid w:val="002648E6"/>
    <w:rsid w:val="0026498A"/>
    <w:rsid w:val="00266291"/>
    <w:rsid w:val="00267958"/>
    <w:rsid w:val="00267C88"/>
    <w:rsid w:val="0027088A"/>
    <w:rsid w:val="00271A49"/>
    <w:rsid w:val="00272D67"/>
    <w:rsid w:val="00274845"/>
    <w:rsid w:val="0027624B"/>
    <w:rsid w:val="0027764A"/>
    <w:rsid w:val="00280077"/>
    <w:rsid w:val="0028075B"/>
    <w:rsid w:val="00280DBB"/>
    <w:rsid w:val="002813D8"/>
    <w:rsid w:val="00281587"/>
    <w:rsid w:val="00281619"/>
    <w:rsid w:val="00281AA2"/>
    <w:rsid w:val="00282375"/>
    <w:rsid w:val="00282BE4"/>
    <w:rsid w:val="002846E7"/>
    <w:rsid w:val="0028505F"/>
    <w:rsid w:val="0028521B"/>
    <w:rsid w:val="002855E8"/>
    <w:rsid w:val="00285C39"/>
    <w:rsid w:val="00286057"/>
    <w:rsid w:val="00286C72"/>
    <w:rsid w:val="00286D0D"/>
    <w:rsid w:val="00286F44"/>
    <w:rsid w:val="00290751"/>
    <w:rsid w:val="00290D5B"/>
    <w:rsid w:val="002940DA"/>
    <w:rsid w:val="002945E8"/>
    <w:rsid w:val="00294C1C"/>
    <w:rsid w:val="00295913"/>
    <w:rsid w:val="002961C4"/>
    <w:rsid w:val="00296A01"/>
    <w:rsid w:val="00297E6D"/>
    <w:rsid w:val="002A03BD"/>
    <w:rsid w:val="002A08D4"/>
    <w:rsid w:val="002A0CE5"/>
    <w:rsid w:val="002A105A"/>
    <w:rsid w:val="002A20B9"/>
    <w:rsid w:val="002A456E"/>
    <w:rsid w:val="002A45DC"/>
    <w:rsid w:val="002A4692"/>
    <w:rsid w:val="002A5463"/>
    <w:rsid w:val="002A6361"/>
    <w:rsid w:val="002A674B"/>
    <w:rsid w:val="002A6F93"/>
    <w:rsid w:val="002A769F"/>
    <w:rsid w:val="002A7B47"/>
    <w:rsid w:val="002B12A7"/>
    <w:rsid w:val="002B16CF"/>
    <w:rsid w:val="002B2727"/>
    <w:rsid w:val="002B28F3"/>
    <w:rsid w:val="002B458F"/>
    <w:rsid w:val="002B517A"/>
    <w:rsid w:val="002B5366"/>
    <w:rsid w:val="002B5482"/>
    <w:rsid w:val="002C0693"/>
    <w:rsid w:val="002C248D"/>
    <w:rsid w:val="002C3CF3"/>
    <w:rsid w:val="002C4CC5"/>
    <w:rsid w:val="002C581A"/>
    <w:rsid w:val="002C7381"/>
    <w:rsid w:val="002D05E6"/>
    <w:rsid w:val="002D0A37"/>
    <w:rsid w:val="002D1588"/>
    <w:rsid w:val="002D1AD8"/>
    <w:rsid w:val="002D1C37"/>
    <w:rsid w:val="002D230E"/>
    <w:rsid w:val="002D2F1D"/>
    <w:rsid w:val="002D33F7"/>
    <w:rsid w:val="002D3467"/>
    <w:rsid w:val="002D3FB0"/>
    <w:rsid w:val="002D5140"/>
    <w:rsid w:val="002D615B"/>
    <w:rsid w:val="002D667E"/>
    <w:rsid w:val="002D6D09"/>
    <w:rsid w:val="002E1EA1"/>
    <w:rsid w:val="002E2DBB"/>
    <w:rsid w:val="002E5AB5"/>
    <w:rsid w:val="002E6E94"/>
    <w:rsid w:val="002F0A19"/>
    <w:rsid w:val="002F23E3"/>
    <w:rsid w:val="002F2D11"/>
    <w:rsid w:val="002F2E16"/>
    <w:rsid w:val="002F4E7D"/>
    <w:rsid w:val="002F52CD"/>
    <w:rsid w:val="002F62EE"/>
    <w:rsid w:val="0030029A"/>
    <w:rsid w:val="003002F6"/>
    <w:rsid w:val="0030116F"/>
    <w:rsid w:val="0030259A"/>
    <w:rsid w:val="00302AC2"/>
    <w:rsid w:val="00303A36"/>
    <w:rsid w:val="00303BE2"/>
    <w:rsid w:val="003048E5"/>
    <w:rsid w:val="00304BE3"/>
    <w:rsid w:val="003053F3"/>
    <w:rsid w:val="003059F0"/>
    <w:rsid w:val="00305D2E"/>
    <w:rsid w:val="00306502"/>
    <w:rsid w:val="0030738A"/>
    <w:rsid w:val="00307425"/>
    <w:rsid w:val="00307438"/>
    <w:rsid w:val="00307BBB"/>
    <w:rsid w:val="003101CF"/>
    <w:rsid w:val="003108BD"/>
    <w:rsid w:val="00310B9A"/>
    <w:rsid w:val="00311BB4"/>
    <w:rsid w:val="003125E7"/>
    <w:rsid w:val="00312ABE"/>
    <w:rsid w:val="00312FFC"/>
    <w:rsid w:val="00313AEA"/>
    <w:rsid w:val="00313E8B"/>
    <w:rsid w:val="00314392"/>
    <w:rsid w:val="003148B8"/>
    <w:rsid w:val="0031551D"/>
    <w:rsid w:val="00315593"/>
    <w:rsid w:val="00315E9A"/>
    <w:rsid w:val="00316F10"/>
    <w:rsid w:val="00317B98"/>
    <w:rsid w:val="00320C5A"/>
    <w:rsid w:val="00321AA4"/>
    <w:rsid w:val="00321BF2"/>
    <w:rsid w:val="003223A6"/>
    <w:rsid w:val="00322E8B"/>
    <w:rsid w:val="0032364E"/>
    <w:rsid w:val="00324FCC"/>
    <w:rsid w:val="0032674F"/>
    <w:rsid w:val="00326BF9"/>
    <w:rsid w:val="00327363"/>
    <w:rsid w:val="00327978"/>
    <w:rsid w:val="003306C2"/>
    <w:rsid w:val="00330F0E"/>
    <w:rsid w:val="00332093"/>
    <w:rsid w:val="00332683"/>
    <w:rsid w:val="00333611"/>
    <w:rsid w:val="0033472E"/>
    <w:rsid w:val="0033533E"/>
    <w:rsid w:val="00336996"/>
    <w:rsid w:val="00341432"/>
    <w:rsid w:val="0034148C"/>
    <w:rsid w:val="00341FDA"/>
    <w:rsid w:val="003424A3"/>
    <w:rsid w:val="003428C6"/>
    <w:rsid w:val="00342CA6"/>
    <w:rsid w:val="003439BF"/>
    <w:rsid w:val="00344CCD"/>
    <w:rsid w:val="003457A1"/>
    <w:rsid w:val="00345BF7"/>
    <w:rsid w:val="00346F0B"/>
    <w:rsid w:val="00347125"/>
    <w:rsid w:val="0034762B"/>
    <w:rsid w:val="003505B2"/>
    <w:rsid w:val="00350B16"/>
    <w:rsid w:val="0035120D"/>
    <w:rsid w:val="00351434"/>
    <w:rsid w:val="00351787"/>
    <w:rsid w:val="003524BA"/>
    <w:rsid w:val="00352DDC"/>
    <w:rsid w:val="00353056"/>
    <w:rsid w:val="00353676"/>
    <w:rsid w:val="003536CA"/>
    <w:rsid w:val="00353AD1"/>
    <w:rsid w:val="003543D8"/>
    <w:rsid w:val="00355903"/>
    <w:rsid w:val="00355B80"/>
    <w:rsid w:val="00356749"/>
    <w:rsid w:val="003571BE"/>
    <w:rsid w:val="0035789B"/>
    <w:rsid w:val="00357CB3"/>
    <w:rsid w:val="00360797"/>
    <w:rsid w:val="00360EE0"/>
    <w:rsid w:val="00362207"/>
    <w:rsid w:val="003622DD"/>
    <w:rsid w:val="0036441D"/>
    <w:rsid w:val="00365057"/>
    <w:rsid w:val="00365291"/>
    <w:rsid w:val="00365312"/>
    <w:rsid w:val="0036626E"/>
    <w:rsid w:val="00366B70"/>
    <w:rsid w:val="00367011"/>
    <w:rsid w:val="003675EE"/>
    <w:rsid w:val="003676B4"/>
    <w:rsid w:val="0036772B"/>
    <w:rsid w:val="00367B53"/>
    <w:rsid w:val="00370052"/>
    <w:rsid w:val="00371187"/>
    <w:rsid w:val="00372F49"/>
    <w:rsid w:val="003748BA"/>
    <w:rsid w:val="00375136"/>
    <w:rsid w:val="00375D11"/>
    <w:rsid w:val="0037721D"/>
    <w:rsid w:val="003772DE"/>
    <w:rsid w:val="00383E4D"/>
    <w:rsid w:val="00383EBD"/>
    <w:rsid w:val="00384657"/>
    <w:rsid w:val="00385239"/>
    <w:rsid w:val="00386FC7"/>
    <w:rsid w:val="00390403"/>
    <w:rsid w:val="0039088A"/>
    <w:rsid w:val="00393A4E"/>
    <w:rsid w:val="00393E4A"/>
    <w:rsid w:val="0039405C"/>
    <w:rsid w:val="00397454"/>
    <w:rsid w:val="00397637"/>
    <w:rsid w:val="003A065E"/>
    <w:rsid w:val="003A1395"/>
    <w:rsid w:val="003A1C0D"/>
    <w:rsid w:val="003A3507"/>
    <w:rsid w:val="003A3928"/>
    <w:rsid w:val="003A4137"/>
    <w:rsid w:val="003A4171"/>
    <w:rsid w:val="003A5356"/>
    <w:rsid w:val="003A591D"/>
    <w:rsid w:val="003A61B4"/>
    <w:rsid w:val="003A6593"/>
    <w:rsid w:val="003A6B1A"/>
    <w:rsid w:val="003A75A0"/>
    <w:rsid w:val="003B0234"/>
    <w:rsid w:val="003B0497"/>
    <w:rsid w:val="003B08F2"/>
    <w:rsid w:val="003B0E72"/>
    <w:rsid w:val="003B255F"/>
    <w:rsid w:val="003B28A8"/>
    <w:rsid w:val="003B3005"/>
    <w:rsid w:val="003B3484"/>
    <w:rsid w:val="003B56F7"/>
    <w:rsid w:val="003B59C1"/>
    <w:rsid w:val="003B5B61"/>
    <w:rsid w:val="003B7ECF"/>
    <w:rsid w:val="003C0485"/>
    <w:rsid w:val="003C0AAD"/>
    <w:rsid w:val="003C1F69"/>
    <w:rsid w:val="003C369D"/>
    <w:rsid w:val="003C3EA9"/>
    <w:rsid w:val="003C4875"/>
    <w:rsid w:val="003C4C1A"/>
    <w:rsid w:val="003C4F63"/>
    <w:rsid w:val="003C509A"/>
    <w:rsid w:val="003C547E"/>
    <w:rsid w:val="003C5A18"/>
    <w:rsid w:val="003C7894"/>
    <w:rsid w:val="003C7BE1"/>
    <w:rsid w:val="003D0357"/>
    <w:rsid w:val="003D0C67"/>
    <w:rsid w:val="003D0E40"/>
    <w:rsid w:val="003D1120"/>
    <w:rsid w:val="003D321A"/>
    <w:rsid w:val="003D34FE"/>
    <w:rsid w:val="003D3ADF"/>
    <w:rsid w:val="003D3D22"/>
    <w:rsid w:val="003D544F"/>
    <w:rsid w:val="003D679E"/>
    <w:rsid w:val="003D701C"/>
    <w:rsid w:val="003D7AC6"/>
    <w:rsid w:val="003D7F79"/>
    <w:rsid w:val="003D7FC1"/>
    <w:rsid w:val="003E0D99"/>
    <w:rsid w:val="003E0E96"/>
    <w:rsid w:val="003E1740"/>
    <w:rsid w:val="003E1A10"/>
    <w:rsid w:val="003E1B0B"/>
    <w:rsid w:val="003E1BE0"/>
    <w:rsid w:val="003E3128"/>
    <w:rsid w:val="003E3DA0"/>
    <w:rsid w:val="003E4346"/>
    <w:rsid w:val="003E531B"/>
    <w:rsid w:val="003E5534"/>
    <w:rsid w:val="003E5AE6"/>
    <w:rsid w:val="003E5CAE"/>
    <w:rsid w:val="003E698F"/>
    <w:rsid w:val="003F00DF"/>
    <w:rsid w:val="003F0319"/>
    <w:rsid w:val="003F168D"/>
    <w:rsid w:val="003F1F58"/>
    <w:rsid w:val="003F27FE"/>
    <w:rsid w:val="003F35C9"/>
    <w:rsid w:val="003F4391"/>
    <w:rsid w:val="003F6655"/>
    <w:rsid w:val="003F7C23"/>
    <w:rsid w:val="003F7EA7"/>
    <w:rsid w:val="00400375"/>
    <w:rsid w:val="00401F46"/>
    <w:rsid w:val="0040278D"/>
    <w:rsid w:val="00403526"/>
    <w:rsid w:val="00403F7C"/>
    <w:rsid w:val="00404244"/>
    <w:rsid w:val="00404370"/>
    <w:rsid w:val="00405641"/>
    <w:rsid w:val="004065B7"/>
    <w:rsid w:val="00407B24"/>
    <w:rsid w:val="00410611"/>
    <w:rsid w:val="00410F8D"/>
    <w:rsid w:val="00411237"/>
    <w:rsid w:val="0041133C"/>
    <w:rsid w:val="00411D57"/>
    <w:rsid w:val="00412895"/>
    <w:rsid w:val="0041388C"/>
    <w:rsid w:val="00413E76"/>
    <w:rsid w:val="00413F31"/>
    <w:rsid w:val="00415E22"/>
    <w:rsid w:val="00416778"/>
    <w:rsid w:val="00416C66"/>
    <w:rsid w:val="0042005F"/>
    <w:rsid w:val="00420154"/>
    <w:rsid w:val="004202AA"/>
    <w:rsid w:val="004203B2"/>
    <w:rsid w:val="00420ABE"/>
    <w:rsid w:val="00421A96"/>
    <w:rsid w:val="00421BD9"/>
    <w:rsid w:val="00421FE3"/>
    <w:rsid w:val="004224AA"/>
    <w:rsid w:val="0042255B"/>
    <w:rsid w:val="004234A8"/>
    <w:rsid w:val="00423BCB"/>
    <w:rsid w:val="004250E8"/>
    <w:rsid w:val="00425851"/>
    <w:rsid w:val="00425C32"/>
    <w:rsid w:val="004260AB"/>
    <w:rsid w:val="00426410"/>
    <w:rsid w:val="00426813"/>
    <w:rsid w:val="00430158"/>
    <w:rsid w:val="00430385"/>
    <w:rsid w:val="00430B36"/>
    <w:rsid w:val="00431099"/>
    <w:rsid w:val="00431F01"/>
    <w:rsid w:val="004322EB"/>
    <w:rsid w:val="0043284A"/>
    <w:rsid w:val="0043375A"/>
    <w:rsid w:val="0043383E"/>
    <w:rsid w:val="00433A1E"/>
    <w:rsid w:val="0043657C"/>
    <w:rsid w:val="00436723"/>
    <w:rsid w:val="00437274"/>
    <w:rsid w:val="00440B1A"/>
    <w:rsid w:val="0044288D"/>
    <w:rsid w:val="004430F3"/>
    <w:rsid w:val="00443DC0"/>
    <w:rsid w:val="00444B72"/>
    <w:rsid w:val="00444C80"/>
    <w:rsid w:val="00446389"/>
    <w:rsid w:val="00446E5A"/>
    <w:rsid w:val="00447653"/>
    <w:rsid w:val="00447F60"/>
    <w:rsid w:val="00452546"/>
    <w:rsid w:val="004550A9"/>
    <w:rsid w:val="004557A7"/>
    <w:rsid w:val="004559BA"/>
    <w:rsid w:val="00455B06"/>
    <w:rsid w:val="00457E48"/>
    <w:rsid w:val="00460E58"/>
    <w:rsid w:val="004616B1"/>
    <w:rsid w:val="00462653"/>
    <w:rsid w:val="004630D0"/>
    <w:rsid w:val="00463CAF"/>
    <w:rsid w:val="00464A04"/>
    <w:rsid w:val="00464D6F"/>
    <w:rsid w:val="00466253"/>
    <w:rsid w:val="00466F5F"/>
    <w:rsid w:val="004678CA"/>
    <w:rsid w:val="00470CBF"/>
    <w:rsid w:val="00472842"/>
    <w:rsid w:val="004739C4"/>
    <w:rsid w:val="0047731D"/>
    <w:rsid w:val="00480E9C"/>
    <w:rsid w:val="00481066"/>
    <w:rsid w:val="00481919"/>
    <w:rsid w:val="00483836"/>
    <w:rsid w:val="00483D5D"/>
    <w:rsid w:val="004859C7"/>
    <w:rsid w:val="00485A9E"/>
    <w:rsid w:val="004865A0"/>
    <w:rsid w:val="00486FC6"/>
    <w:rsid w:val="0048787A"/>
    <w:rsid w:val="004906F7"/>
    <w:rsid w:val="00491B02"/>
    <w:rsid w:val="0049328D"/>
    <w:rsid w:val="0049403E"/>
    <w:rsid w:val="0049409A"/>
    <w:rsid w:val="00495207"/>
    <w:rsid w:val="00495584"/>
    <w:rsid w:val="00495770"/>
    <w:rsid w:val="004962C0"/>
    <w:rsid w:val="00497121"/>
    <w:rsid w:val="004975E1"/>
    <w:rsid w:val="004977B7"/>
    <w:rsid w:val="00497C6B"/>
    <w:rsid w:val="004A056B"/>
    <w:rsid w:val="004A103C"/>
    <w:rsid w:val="004A1DEB"/>
    <w:rsid w:val="004A280C"/>
    <w:rsid w:val="004A332C"/>
    <w:rsid w:val="004A3988"/>
    <w:rsid w:val="004A55C5"/>
    <w:rsid w:val="004A5828"/>
    <w:rsid w:val="004A59A9"/>
    <w:rsid w:val="004A6018"/>
    <w:rsid w:val="004A654E"/>
    <w:rsid w:val="004A7A7E"/>
    <w:rsid w:val="004B032E"/>
    <w:rsid w:val="004B0469"/>
    <w:rsid w:val="004B1000"/>
    <w:rsid w:val="004B15FB"/>
    <w:rsid w:val="004B1844"/>
    <w:rsid w:val="004B68E4"/>
    <w:rsid w:val="004B6ECD"/>
    <w:rsid w:val="004B7A8D"/>
    <w:rsid w:val="004C10D7"/>
    <w:rsid w:val="004C11FE"/>
    <w:rsid w:val="004C1364"/>
    <w:rsid w:val="004C18EE"/>
    <w:rsid w:val="004C2929"/>
    <w:rsid w:val="004C3AB9"/>
    <w:rsid w:val="004C44F5"/>
    <w:rsid w:val="004C4B7D"/>
    <w:rsid w:val="004C64F7"/>
    <w:rsid w:val="004C7BC7"/>
    <w:rsid w:val="004C7E1D"/>
    <w:rsid w:val="004D0B64"/>
    <w:rsid w:val="004D213C"/>
    <w:rsid w:val="004D2B9B"/>
    <w:rsid w:val="004D36CC"/>
    <w:rsid w:val="004D379B"/>
    <w:rsid w:val="004D3CA1"/>
    <w:rsid w:val="004D3F88"/>
    <w:rsid w:val="004D3FC9"/>
    <w:rsid w:val="004D53CC"/>
    <w:rsid w:val="004D67C0"/>
    <w:rsid w:val="004D6B91"/>
    <w:rsid w:val="004D7237"/>
    <w:rsid w:val="004D7881"/>
    <w:rsid w:val="004D7E0F"/>
    <w:rsid w:val="004E04D6"/>
    <w:rsid w:val="004E0631"/>
    <w:rsid w:val="004E0E0C"/>
    <w:rsid w:val="004E3562"/>
    <w:rsid w:val="004E3B22"/>
    <w:rsid w:val="004E418B"/>
    <w:rsid w:val="004E4D68"/>
    <w:rsid w:val="004E565C"/>
    <w:rsid w:val="004E5D48"/>
    <w:rsid w:val="004E6069"/>
    <w:rsid w:val="004E692B"/>
    <w:rsid w:val="004E6AC9"/>
    <w:rsid w:val="004E6AE5"/>
    <w:rsid w:val="004E6C00"/>
    <w:rsid w:val="004E765E"/>
    <w:rsid w:val="004E7E66"/>
    <w:rsid w:val="004F0E86"/>
    <w:rsid w:val="004F11D9"/>
    <w:rsid w:val="004F1A74"/>
    <w:rsid w:val="004F2111"/>
    <w:rsid w:val="004F2265"/>
    <w:rsid w:val="004F2D8B"/>
    <w:rsid w:val="004F2E4B"/>
    <w:rsid w:val="004F2EC5"/>
    <w:rsid w:val="004F3145"/>
    <w:rsid w:val="004F422A"/>
    <w:rsid w:val="004F45D6"/>
    <w:rsid w:val="004F48FB"/>
    <w:rsid w:val="004F4EDE"/>
    <w:rsid w:val="004F5EF9"/>
    <w:rsid w:val="004F6B1E"/>
    <w:rsid w:val="004F6D3D"/>
    <w:rsid w:val="004F7546"/>
    <w:rsid w:val="004F75E0"/>
    <w:rsid w:val="004F766D"/>
    <w:rsid w:val="004F7CE7"/>
    <w:rsid w:val="004F7F28"/>
    <w:rsid w:val="00500501"/>
    <w:rsid w:val="00501923"/>
    <w:rsid w:val="00501CE3"/>
    <w:rsid w:val="00505CE2"/>
    <w:rsid w:val="005067F0"/>
    <w:rsid w:val="0050698D"/>
    <w:rsid w:val="00506BD3"/>
    <w:rsid w:val="00507857"/>
    <w:rsid w:val="005116DC"/>
    <w:rsid w:val="005116EC"/>
    <w:rsid w:val="0051324E"/>
    <w:rsid w:val="005144E0"/>
    <w:rsid w:val="00514D0F"/>
    <w:rsid w:val="00514DD6"/>
    <w:rsid w:val="00520066"/>
    <w:rsid w:val="00521551"/>
    <w:rsid w:val="0052218A"/>
    <w:rsid w:val="005221C5"/>
    <w:rsid w:val="00523270"/>
    <w:rsid w:val="0052380B"/>
    <w:rsid w:val="00523B7B"/>
    <w:rsid w:val="00524628"/>
    <w:rsid w:val="0052493A"/>
    <w:rsid w:val="00525DD1"/>
    <w:rsid w:val="005263CE"/>
    <w:rsid w:val="005265C1"/>
    <w:rsid w:val="00527AE8"/>
    <w:rsid w:val="0053002A"/>
    <w:rsid w:val="00530755"/>
    <w:rsid w:val="00531C6B"/>
    <w:rsid w:val="00532A61"/>
    <w:rsid w:val="005336CA"/>
    <w:rsid w:val="00533CDB"/>
    <w:rsid w:val="005342D9"/>
    <w:rsid w:val="00534723"/>
    <w:rsid w:val="00534C0D"/>
    <w:rsid w:val="00534F6E"/>
    <w:rsid w:val="00534F9C"/>
    <w:rsid w:val="00535EA7"/>
    <w:rsid w:val="00537472"/>
    <w:rsid w:val="00537A1A"/>
    <w:rsid w:val="0054049A"/>
    <w:rsid w:val="005421D6"/>
    <w:rsid w:val="005422D8"/>
    <w:rsid w:val="0054515A"/>
    <w:rsid w:val="00545F72"/>
    <w:rsid w:val="005464B1"/>
    <w:rsid w:val="005472B5"/>
    <w:rsid w:val="0055073B"/>
    <w:rsid w:val="00550AD8"/>
    <w:rsid w:val="0055118E"/>
    <w:rsid w:val="00551D87"/>
    <w:rsid w:val="005535BE"/>
    <w:rsid w:val="00553AA2"/>
    <w:rsid w:val="005541CD"/>
    <w:rsid w:val="0055420F"/>
    <w:rsid w:val="00557139"/>
    <w:rsid w:val="0055728B"/>
    <w:rsid w:val="00557906"/>
    <w:rsid w:val="00562301"/>
    <w:rsid w:val="0056323C"/>
    <w:rsid w:val="0056560D"/>
    <w:rsid w:val="00565670"/>
    <w:rsid w:val="0056599B"/>
    <w:rsid w:val="00566AD1"/>
    <w:rsid w:val="00574876"/>
    <w:rsid w:val="00575BBC"/>
    <w:rsid w:val="005760DE"/>
    <w:rsid w:val="005761BB"/>
    <w:rsid w:val="005762B7"/>
    <w:rsid w:val="00577863"/>
    <w:rsid w:val="00581071"/>
    <w:rsid w:val="005826CF"/>
    <w:rsid w:val="00583B9F"/>
    <w:rsid w:val="00583CEE"/>
    <w:rsid w:val="00584EC0"/>
    <w:rsid w:val="00585C8E"/>
    <w:rsid w:val="00586E92"/>
    <w:rsid w:val="00587620"/>
    <w:rsid w:val="00591826"/>
    <w:rsid w:val="00593796"/>
    <w:rsid w:val="005949EA"/>
    <w:rsid w:val="00594DCD"/>
    <w:rsid w:val="0059527E"/>
    <w:rsid w:val="00595630"/>
    <w:rsid w:val="00595E85"/>
    <w:rsid w:val="00596C19"/>
    <w:rsid w:val="005A0609"/>
    <w:rsid w:val="005A09CB"/>
    <w:rsid w:val="005A1DB1"/>
    <w:rsid w:val="005A2680"/>
    <w:rsid w:val="005A2C8A"/>
    <w:rsid w:val="005A3B12"/>
    <w:rsid w:val="005A4A6D"/>
    <w:rsid w:val="005A61AC"/>
    <w:rsid w:val="005A6E9D"/>
    <w:rsid w:val="005B006D"/>
    <w:rsid w:val="005B086F"/>
    <w:rsid w:val="005B1E10"/>
    <w:rsid w:val="005B29F1"/>
    <w:rsid w:val="005B2ED7"/>
    <w:rsid w:val="005B307F"/>
    <w:rsid w:val="005B3E73"/>
    <w:rsid w:val="005B47F1"/>
    <w:rsid w:val="005B4AB2"/>
    <w:rsid w:val="005B521C"/>
    <w:rsid w:val="005B58EB"/>
    <w:rsid w:val="005B64DA"/>
    <w:rsid w:val="005B6767"/>
    <w:rsid w:val="005B7542"/>
    <w:rsid w:val="005B77A4"/>
    <w:rsid w:val="005C0002"/>
    <w:rsid w:val="005C0D14"/>
    <w:rsid w:val="005C131A"/>
    <w:rsid w:val="005C20B7"/>
    <w:rsid w:val="005C236D"/>
    <w:rsid w:val="005C25FD"/>
    <w:rsid w:val="005C2C09"/>
    <w:rsid w:val="005C4A6C"/>
    <w:rsid w:val="005C5878"/>
    <w:rsid w:val="005C62B0"/>
    <w:rsid w:val="005C6526"/>
    <w:rsid w:val="005C689D"/>
    <w:rsid w:val="005C68BB"/>
    <w:rsid w:val="005C699E"/>
    <w:rsid w:val="005C6DC2"/>
    <w:rsid w:val="005C7CC4"/>
    <w:rsid w:val="005D043C"/>
    <w:rsid w:val="005D0571"/>
    <w:rsid w:val="005D1098"/>
    <w:rsid w:val="005D1E48"/>
    <w:rsid w:val="005D2849"/>
    <w:rsid w:val="005D2ED5"/>
    <w:rsid w:val="005D37F9"/>
    <w:rsid w:val="005D3830"/>
    <w:rsid w:val="005D3D67"/>
    <w:rsid w:val="005D3DCD"/>
    <w:rsid w:val="005D599C"/>
    <w:rsid w:val="005D65BD"/>
    <w:rsid w:val="005D6817"/>
    <w:rsid w:val="005D7346"/>
    <w:rsid w:val="005E0594"/>
    <w:rsid w:val="005E0F71"/>
    <w:rsid w:val="005E194A"/>
    <w:rsid w:val="005E3C41"/>
    <w:rsid w:val="005E46B0"/>
    <w:rsid w:val="005E6DC6"/>
    <w:rsid w:val="005E6E01"/>
    <w:rsid w:val="005E71FD"/>
    <w:rsid w:val="005E74F7"/>
    <w:rsid w:val="005F0C25"/>
    <w:rsid w:val="005F0C7D"/>
    <w:rsid w:val="005F13C5"/>
    <w:rsid w:val="005F1520"/>
    <w:rsid w:val="005F4EE0"/>
    <w:rsid w:val="005F5B9A"/>
    <w:rsid w:val="005F5F1A"/>
    <w:rsid w:val="005F7556"/>
    <w:rsid w:val="005F7BA6"/>
    <w:rsid w:val="00602AFD"/>
    <w:rsid w:val="00602DD6"/>
    <w:rsid w:val="00603085"/>
    <w:rsid w:val="00604066"/>
    <w:rsid w:val="00607008"/>
    <w:rsid w:val="00607BF2"/>
    <w:rsid w:val="00607F77"/>
    <w:rsid w:val="006104ED"/>
    <w:rsid w:val="006104F4"/>
    <w:rsid w:val="00612B7B"/>
    <w:rsid w:val="00613E76"/>
    <w:rsid w:val="0061427A"/>
    <w:rsid w:val="00614E03"/>
    <w:rsid w:val="0061610F"/>
    <w:rsid w:val="00616580"/>
    <w:rsid w:val="00620518"/>
    <w:rsid w:val="0062080C"/>
    <w:rsid w:val="0062144C"/>
    <w:rsid w:val="00621A00"/>
    <w:rsid w:val="00621E6A"/>
    <w:rsid w:val="00622223"/>
    <w:rsid w:val="00623BE2"/>
    <w:rsid w:val="00623BF1"/>
    <w:rsid w:val="006243EB"/>
    <w:rsid w:val="00624B26"/>
    <w:rsid w:val="00625B92"/>
    <w:rsid w:val="0062611C"/>
    <w:rsid w:val="00626798"/>
    <w:rsid w:val="00627A0A"/>
    <w:rsid w:val="006321B2"/>
    <w:rsid w:val="00632DA9"/>
    <w:rsid w:val="00632EBA"/>
    <w:rsid w:val="00633810"/>
    <w:rsid w:val="00633896"/>
    <w:rsid w:val="00633E2E"/>
    <w:rsid w:val="00634C8E"/>
    <w:rsid w:val="006354E8"/>
    <w:rsid w:val="0063643C"/>
    <w:rsid w:val="00636673"/>
    <w:rsid w:val="00636847"/>
    <w:rsid w:val="00636D1B"/>
    <w:rsid w:val="00637B88"/>
    <w:rsid w:val="006403E5"/>
    <w:rsid w:val="00645847"/>
    <w:rsid w:val="00645CD7"/>
    <w:rsid w:val="00645F91"/>
    <w:rsid w:val="0064658C"/>
    <w:rsid w:val="00647580"/>
    <w:rsid w:val="0065291B"/>
    <w:rsid w:val="006529E5"/>
    <w:rsid w:val="006534E0"/>
    <w:rsid w:val="0065508D"/>
    <w:rsid w:val="00657171"/>
    <w:rsid w:val="00657AB3"/>
    <w:rsid w:val="00657DE9"/>
    <w:rsid w:val="00660167"/>
    <w:rsid w:val="00660A4E"/>
    <w:rsid w:val="00661110"/>
    <w:rsid w:val="00662B9B"/>
    <w:rsid w:val="00662E65"/>
    <w:rsid w:val="006645B7"/>
    <w:rsid w:val="00664BBF"/>
    <w:rsid w:val="00665501"/>
    <w:rsid w:val="00666CBE"/>
    <w:rsid w:val="00670219"/>
    <w:rsid w:val="00670643"/>
    <w:rsid w:val="00670ADB"/>
    <w:rsid w:val="006710E0"/>
    <w:rsid w:val="00671478"/>
    <w:rsid w:val="00671BB1"/>
    <w:rsid w:val="00672D3B"/>
    <w:rsid w:val="006739E3"/>
    <w:rsid w:val="006743CF"/>
    <w:rsid w:val="006744AC"/>
    <w:rsid w:val="00675019"/>
    <w:rsid w:val="006751E4"/>
    <w:rsid w:val="00676285"/>
    <w:rsid w:val="00677260"/>
    <w:rsid w:val="00677F4A"/>
    <w:rsid w:val="00680284"/>
    <w:rsid w:val="00680458"/>
    <w:rsid w:val="00680A9F"/>
    <w:rsid w:val="00680C95"/>
    <w:rsid w:val="0068231C"/>
    <w:rsid w:val="006838E7"/>
    <w:rsid w:val="00683B56"/>
    <w:rsid w:val="00683D81"/>
    <w:rsid w:val="00684608"/>
    <w:rsid w:val="006851F9"/>
    <w:rsid w:val="006854BB"/>
    <w:rsid w:val="0068607F"/>
    <w:rsid w:val="006862EF"/>
    <w:rsid w:val="00686BE0"/>
    <w:rsid w:val="00687087"/>
    <w:rsid w:val="006873F6"/>
    <w:rsid w:val="00687A2C"/>
    <w:rsid w:val="00687E13"/>
    <w:rsid w:val="006903F8"/>
    <w:rsid w:val="00690BCB"/>
    <w:rsid w:val="00694378"/>
    <w:rsid w:val="00694BAD"/>
    <w:rsid w:val="00696946"/>
    <w:rsid w:val="006A197B"/>
    <w:rsid w:val="006A2FD3"/>
    <w:rsid w:val="006A3313"/>
    <w:rsid w:val="006A51F4"/>
    <w:rsid w:val="006A5C6B"/>
    <w:rsid w:val="006A764A"/>
    <w:rsid w:val="006A7857"/>
    <w:rsid w:val="006A7DF5"/>
    <w:rsid w:val="006B01BC"/>
    <w:rsid w:val="006B0B95"/>
    <w:rsid w:val="006B2473"/>
    <w:rsid w:val="006B2A29"/>
    <w:rsid w:val="006B3407"/>
    <w:rsid w:val="006B4A94"/>
    <w:rsid w:val="006B4D35"/>
    <w:rsid w:val="006B6565"/>
    <w:rsid w:val="006B6FFB"/>
    <w:rsid w:val="006C0076"/>
    <w:rsid w:val="006C053F"/>
    <w:rsid w:val="006C07CA"/>
    <w:rsid w:val="006C2E46"/>
    <w:rsid w:val="006C2E47"/>
    <w:rsid w:val="006C3662"/>
    <w:rsid w:val="006C50EF"/>
    <w:rsid w:val="006C6446"/>
    <w:rsid w:val="006C7098"/>
    <w:rsid w:val="006D2CD1"/>
    <w:rsid w:val="006D3927"/>
    <w:rsid w:val="006D545C"/>
    <w:rsid w:val="006D7028"/>
    <w:rsid w:val="006D729C"/>
    <w:rsid w:val="006D74CC"/>
    <w:rsid w:val="006E069F"/>
    <w:rsid w:val="006E2494"/>
    <w:rsid w:val="006E2FC4"/>
    <w:rsid w:val="006E36CE"/>
    <w:rsid w:val="006E4415"/>
    <w:rsid w:val="006E48D6"/>
    <w:rsid w:val="006E5484"/>
    <w:rsid w:val="006F2516"/>
    <w:rsid w:val="006F276C"/>
    <w:rsid w:val="006F2C18"/>
    <w:rsid w:val="006F390C"/>
    <w:rsid w:val="006F40F1"/>
    <w:rsid w:val="006F7817"/>
    <w:rsid w:val="007011F2"/>
    <w:rsid w:val="007020EC"/>
    <w:rsid w:val="007021DC"/>
    <w:rsid w:val="00702823"/>
    <w:rsid w:val="00702DB6"/>
    <w:rsid w:val="00702FCD"/>
    <w:rsid w:val="00703D55"/>
    <w:rsid w:val="00704FA8"/>
    <w:rsid w:val="007059C6"/>
    <w:rsid w:val="00705D16"/>
    <w:rsid w:val="00705DD4"/>
    <w:rsid w:val="0070616E"/>
    <w:rsid w:val="007066CC"/>
    <w:rsid w:val="00707B43"/>
    <w:rsid w:val="007100F6"/>
    <w:rsid w:val="00710274"/>
    <w:rsid w:val="00711E8D"/>
    <w:rsid w:val="00712510"/>
    <w:rsid w:val="00713EBF"/>
    <w:rsid w:val="007147C0"/>
    <w:rsid w:val="00714A83"/>
    <w:rsid w:val="00715650"/>
    <w:rsid w:val="00715E06"/>
    <w:rsid w:val="00717104"/>
    <w:rsid w:val="0071796E"/>
    <w:rsid w:val="00717DED"/>
    <w:rsid w:val="007204AB"/>
    <w:rsid w:val="0072095C"/>
    <w:rsid w:val="00722817"/>
    <w:rsid w:val="00722CC4"/>
    <w:rsid w:val="00722F6D"/>
    <w:rsid w:val="0072404C"/>
    <w:rsid w:val="007241F7"/>
    <w:rsid w:val="00724F13"/>
    <w:rsid w:val="00724FE8"/>
    <w:rsid w:val="00725706"/>
    <w:rsid w:val="00727945"/>
    <w:rsid w:val="00727EB2"/>
    <w:rsid w:val="0073046C"/>
    <w:rsid w:val="00731164"/>
    <w:rsid w:val="00733547"/>
    <w:rsid w:val="0073462E"/>
    <w:rsid w:val="00735A8E"/>
    <w:rsid w:val="007369E1"/>
    <w:rsid w:val="00736AFA"/>
    <w:rsid w:val="00737E98"/>
    <w:rsid w:val="00741922"/>
    <w:rsid w:val="007427E9"/>
    <w:rsid w:val="00742904"/>
    <w:rsid w:val="00742A20"/>
    <w:rsid w:val="007431CA"/>
    <w:rsid w:val="0074382A"/>
    <w:rsid w:val="007439A8"/>
    <w:rsid w:val="00743C3C"/>
    <w:rsid w:val="00745214"/>
    <w:rsid w:val="0074524F"/>
    <w:rsid w:val="0074541E"/>
    <w:rsid w:val="0074638F"/>
    <w:rsid w:val="00746810"/>
    <w:rsid w:val="00746B8F"/>
    <w:rsid w:val="007472C3"/>
    <w:rsid w:val="007472E3"/>
    <w:rsid w:val="00747375"/>
    <w:rsid w:val="00750C2A"/>
    <w:rsid w:val="0075118A"/>
    <w:rsid w:val="007511F8"/>
    <w:rsid w:val="007513CA"/>
    <w:rsid w:val="007513E5"/>
    <w:rsid w:val="00751623"/>
    <w:rsid w:val="00751678"/>
    <w:rsid w:val="0075215E"/>
    <w:rsid w:val="00752A8D"/>
    <w:rsid w:val="00752C3D"/>
    <w:rsid w:val="00752D0D"/>
    <w:rsid w:val="00752D28"/>
    <w:rsid w:val="0075471D"/>
    <w:rsid w:val="00755A19"/>
    <w:rsid w:val="00760AF9"/>
    <w:rsid w:val="007615C1"/>
    <w:rsid w:val="00763D88"/>
    <w:rsid w:val="0076568A"/>
    <w:rsid w:val="0076603C"/>
    <w:rsid w:val="0076606F"/>
    <w:rsid w:val="0076650E"/>
    <w:rsid w:val="00767043"/>
    <w:rsid w:val="00767A84"/>
    <w:rsid w:val="007711EA"/>
    <w:rsid w:val="00772AEE"/>
    <w:rsid w:val="00772DEB"/>
    <w:rsid w:val="00773E3D"/>
    <w:rsid w:val="00773FC2"/>
    <w:rsid w:val="007743B9"/>
    <w:rsid w:val="00774611"/>
    <w:rsid w:val="0077509D"/>
    <w:rsid w:val="007761DA"/>
    <w:rsid w:val="00777451"/>
    <w:rsid w:val="007801D0"/>
    <w:rsid w:val="00780D40"/>
    <w:rsid w:val="00781439"/>
    <w:rsid w:val="007817D4"/>
    <w:rsid w:val="00781B08"/>
    <w:rsid w:val="00783828"/>
    <w:rsid w:val="00784AA7"/>
    <w:rsid w:val="00784CCE"/>
    <w:rsid w:val="00784E2E"/>
    <w:rsid w:val="00785331"/>
    <w:rsid w:val="00785B75"/>
    <w:rsid w:val="0078685E"/>
    <w:rsid w:val="00786F80"/>
    <w:rsid w:val="0079059B"/>
    <w:rsid w:val="00791131"/>
    <w:rsid w:val="007919A8"/>
    <w:rsid w:val="00791CBB"/>
    <w:rsid w:val="00792A67"/>
    <w:rsid w:val="007944E3"/>
    <w:rsid w:val="0079550E"/>
    <w:rsid w:val="00795FFE"/>
    <w:rsid w:val="007966E5"/>
    <w:rsid w:val="007973FC"/>
    <w:rsid w:val="007A1411"/>
    <w:rsid w:val="007A1AC7"/>
    <w:rsid w:val="007A1BD3"/>
    <w:rsid w:val="007A22E2"/>
    <w:rsid w:val="007A2433"/>
    <w:rsid w:val="007A2566"/>
    <w:rsid w:val="007A38DA"/>
    <w:rsid w:val="007A4283"/>
    <w:rsid w:val="007A6368"/>
    <w:rsid w:val="007A6630"/>
    <w:rsid w:val="007B2700"/>
    <w:rsid w:val="007B3895"/>
    <w:rsid w:val="007B3EEF"/>
    <w:rsid w:val="007B66E7"/>
    <w:rsid w:val="007B7C72"/>
    <w:rsid w:val="007C0D1D"/>
    <w:rsid w:val="007C113A"/>
    <w:rsid w:val="007C38B9"/>
    <w:rsid w:val="007C4606"/>
    <w:rsid w:val="007C4B01"/>
    <w:rsid w:val="007C5175"/>
    <w:rsid w:val="007C55E7"/>
    <w:rsid w:val="007C6580"/>
    <w:rsid w:val="007C6BA1"/>
    <w:rsid w:val="007D051F"/>
    <w:rsid w:val="007D05FA"/>
    <w:rsid w:val="007D06B6"/>
    <w:rsid w:val="007D0919"/>
    <w:rsid w:val="007D27B4"/>
    <w:rsid w:val="007D5365"/>
    <w:rsid w:val="007D55D5"/>
    <w:rsid w:val="007D781A"/>
    <w:rsid w:val="007E08E3"/>
    <w:rsid w:val="007E1424"/>
    <w:rsid w:val="007E14EC"/>
    <w:rsid w:val="007E19A7"/>
    <w:rsid w:val="007E19D8"/>
    <w:rsid w:val="007E1C41"/>
    <w:rsid w:val="007E2E98"/>
    <w:rsid w:val="007E49E8"/>
    <w:rsid w:val="007E6ACF"/>
    <w:rsid w:val="007E74AA"/>
    <w:rsid w:val="007E75C2"/>
    <w:rsid w:val="007F005A"/>
    <w:rsid w:val="007F0235"/>
    <w:rsid w:val="007F0661"/>
    <w:rsid w:val="007F0AC6"/>
    <w:rsid w:val="007F1DE0"/>
    <w:rsid w:val="007F1F98"/>
    <w:rsid w:val="007F45B1"/>
    <w:rsid w:val="007F4772"/>
    <w:rsid w:val="007F57AF"/>
    <w:rsid w:val="007F6023"/>
    <w:rsid w:val="00800ECA"/>
    <w:rsid w:val="0080125B"/>
    <w:rsid w:val="00801543"/>
    <w:rsid w:val="00801870"/>
    <w:rsid w:val="0080200D"/>
    <w:rsid w:val="00802514"/>
    <w:rsid w:val="00802B90"/>
    <w:rsid w:val="00803AC0"/>
    <w:rsid w:val="008049FB"/>
    <w:rsid w:val="00804CA2"/>
    <w:rsid w:val="00804D84"/>
    <w:rsid w:val="00805660"/>
    <w:rsid w:val="008063F1"/>
    <w:rsid w:val="00806DAC"/>
    <w:rsid w:val="0081016A"/>
    <w:rsid w:val="00810437"/>
    <w:rsid w:val="00810B2E"/>
    <w:rsid w:val="00812C5F"/>
    <w:rsid w:val="00813E55"/>
    <w:rsid w:val="0081514B"/>
    <w:rsid w:val="00816719"/>
    <w:rsid w:val="00820B6A"/>
    <w:rsid w:val="0082139E"/>
    <w:rsid w:val="008214C7"/>
    <w:rsid w:val="00822D85"/>
    <w:rsid w:val="008255C7"/>
    <w:rsid w:val="008256DE"/>
    <w:rsid w:val="0082696E"/>
    <w:rsid w:val="00827A57"/>
    <w:rsid w:val="00827EFE"/>
    <w:rsid w:val="00830CD0"/>
    <w:rsid w:val="00830F08"/>
    <w:rsid w:val="00831378"/>
    <w:rsid w:val="00831DB9"/>
    <w:rsid w:val="00832935"/>
    <w:rsid w:val="00833ABD"/>
    <w:rsid w:val="00833B53"/>
    <w:rsid w:val="0083402D"/>
    <w:rsid w:val="008349F6"/>
    <w:rsid w:val="0083556E"/>
    <w:rsid w:val="00835B94"/>
    <w:rsid w:val="00836061"/>
    <w:rsid w:val="00836505"/>
    <w:rsid w:val="00836836"/>
    <w:rsid w:val="00836C2C"/>
    <w:rsid w:val="008400E3"/>
    <w:rsid w:val="00841BA4"/>
    <w:rsid w:val="00841C4E"/>
    <w:rsid w:val="00841C61"/>
    <w:rsid w:val="00842F2B"/>
    <w:rsid w:val="0084341D"/>
    <w:rsid w:val="008438DC"/>
    <w:rsid w:val="00850CB7"/>
    <w:rsid w:val="00850F0C"/>
    <w:rsid w:val="00852914"/>
    <w:rsid w:val="00852D3B"/>
    <w:rsid w:val="00853039"/>
    <w:rsid w:val="00853E08"/>
    <w:rsid w:val="008547BA"/>
    <w:rsid w:val="008556A1"/>
    <w:rsid w:val="00857030"/>
    <w:rsid w:val="00857208"/>
    <w:rsid w:val="0085753E"/>
    <w:rsid w:val="00857838"/>
    <w:rsid w:val="00857927"/>
    <w:rsid w:val="00857BF1"/>
    <w:rsid w:val="008613B0"/>
    <w:rsid w:val="00861A44"/>
    <w:rsid w:val="0086216F"/>
    <w:rsid w:val="008626D4"/>
    <w:rsid w:val="0086286E"/>
    <w:rsid w:val="008633E5"/>
    <w:rsid w:val="00863655"/>
    <w:rsid w:val="008637EA"/>
    <w:rsid w:val="00863DF2"/>
    <w:rsid w:val="00865879"/>
    <w:rsid w:val="00865B8B"/>
    <w:rsid w:val="008661FF"/>
    <w:rsid w:val="00867E6C"/>
    <w:rsid w:val="0087073F"/>
    <w:rsid w:val="0087081B"/>
    <w:rsid w:val="00871C21"/>
    <w:rsid w:val="00874086"/>
    <w:rsid w:val="00875388"/>
    <w:rsid w:val="00875D58"/>
    <w:rsid w:val="00875F93"/>
    <w:rsid w:val="00880027"/>
    <w:rsid w:val="008801E6"/>
    <w:rsid w:val="00880262"/>
    <w:rsid w:val="00881A3A"/>
    <w:rsid w:val="00882198"/>
    <w:rsid w:val="008821EF"/>
    <w:rsid w:val="008822E9"/>
    <w:rsid w:val="00882D19"/>
    <w:rsid w:val="0088440E"/>
    <w:rsid w:val="00884ACB"/>
    <w:rsid w:val="00885243"/>
    <w:rsid w:val="008862CA"/>
    <w:rsid w:val="00886AC0"/>
    <w:rsid w:val="00891EA9"/>
    <w:rsid w:val="0089433B"/>
    <w:rsid w:val="008946F4"/>
    <w:rsid w:val="0089645B"/>
    <w:rsid w:val="0089648B"/>
    <w:rsid w:val="008969B4"/>
    <w:rsid w:val="0089712F"/>
    <w:rsid w:val="008A0BCC"/>
    <w:rsid w:val="008A16C5"/>
    <w:rsid w:val="008A1A3E"/>
    <w:rsid w:val="008A1E30"/>
    <w:rsid w:val="008A3D19"/>
    <w:rsid w:val="008A3D86"/>
    <w:rsid w:val="008A4259"/>
    <w:rsid w:val="008A4A2F"/>
    <w:rsid w:val="008A4F07"/>
    <w:rsid w:val="008A69E8"/>
    <w:rsid w:val="008B1A7B"/>
    <w:rsid w:val="008B2513"/>
    <w:rsid w:val="008B33E1"/>
    <w:rsid w:val="008B34A3"/>
    <w:rsid w:val="008B388E"/>
    <w:rsid w:val="008B3999"/>
    <w:rsid w:val="008B4B55"/>
    <w:rsid w:val="008B6954"/>
    <w:rsid w:val="008B7ABD"/>
    <w:rsid w:val="008C0FF2"/>
    <w:rsid w:val="008C16CE"/>
    <w:rsid w:val="008C2AF5"/>
    <w:rsid w:val="008C44C7"/>
    <w:rsid w:val="008C4F00"/>
    <w:rsid w:val="008C5238"/>
    <w:rsid w:val="008C5789"/>
    <w:rsid w:val="008C5BBC"/>
    <w:rsid w:val="008C62DD"/>
    <w:rsid w:val="008C7E05"/>
    <w:rsid w:val="008D1488"/>
    <w:rsid w:val="008D1CAC"/>
    <w:rsid w:val="008D32ED"/>
    <w:rsid w:val="008D46E0"/>
    <w:rsid w:val="008D5606"/>
    <w:rsid w:val="008D65E2"/>
    <w:rsid w:val="008D7740"/>
    <w:rsid w:val="008D7CE6"/>
    <w:rsid w:val="008E3F08"/>
    <w:rsid w:val="008E412B"/>
    <w:rsid w:val="008E5E3A"/>
    <w:rsid w:val="008F0383"/>
    <w:rsid w:val="008F0EEE"/>
    <w:rsid w:val="008F29E4"/>
    <w:rsid w:val="008F6143"/>
    <w:rsid w:val="008F6248"/>
    <w:rsid w:val="008F6291"/>
    <w:rsid w:val="008F7266"/>
    <w:rsid w:val="008F7CAD"/>
    <w:rsid w:val="00900FF2"/>
    <w:rsid w:val="00902385"/>
    <w:rsid w:val="009031B4"/>
    <w:rsid w:val="00905827"/>
    <w:rsid w:val="00907078"/>
    <w:rsid w:val="009076E5"/>
    <w:rsid w:val="009077BD"/>
    <w:rsid w:val="00907EA5"/>
    <w:rsid w:val="00910017"/>
    <w:rsid w:val="009115CA"/>
    <w:rsid w:val="00911F6F"/>
    <w:rsid w:val="00913158"/>
    <w:rsid w:val="00913393"/>
    <w:rsid w:val="0091367F"/>
    <w:rsid w:val="009142CD"/>
    <w:rsid w:val="009153FB"/>
    <w:rsid w:val="009157BA"/>
    <w:rsid w:val="00917DC2"/>
    <w:rsid w:val="00920E7F"/>
    <w:rsid w:val="00920FD6"/>
    <w:rsid w:val="0092131B"/>
    <w:rsid w:val="00921323"/>
    <w:rsid w:val="00923251"/>
    <w:rsid w:val="00924F00"/>
    <w:rsid w:val="009251B7"/>
    <w:rsid w:val="0092520F"/>
    <w:rsid w:val="00925348"/>
    <w:rsid w:val="00926C44"/>
    <w:rsid w:val="00927B70"/>
    <w:rsid w:val="0093224D"/>
    <w:rsid w:val="00932C73"/>
    <w:rsid w:val="00932E65"/>
    <w:rsid w:val="00933298"/>
    <w:rsid w:val="00934FBC"/>
    <w:rsid w:val="00935694"/>
    <w:rsid w:val="00935884"/>
    <w:rsid w:val="00935B70"/>
    <w:rsid w:val="00936695"/>
    <w:rsid w:val="00937604"/>
    <w:rsid w:val="00937AE7"/>
    <w:rsid w:val="00940FCA"/>
    <w:rsid w:val="009412E0"/>
    <w:rsid w:val="00944498"/>
    <w:rsid w:val="00944514"/>
    <w:rsid w:val="009449DA"/>
    <w:rsid w:val="00944F25"/>
    <w:rsid w:val="00945055"/>
    <w:rsid w:val="009450F6"/>
    <w:rsid w:val="00946CCB"/>
    <w:rsid w:val="00946D2F"/>
    <w:rsid w:val="00947881"/>
    <w:rsid w:val="0095015D"/>
    <w:rsid w:val="00951032"/>
    <w:rsid w:val="0095128F"/>
    <w:rsid w:val="009526FE"/>
    <w:rsid w:val="00952E9C"/>
    <w:rsid w:val="00953B0C"/>
    <w:rsid w:val="00953D82"/>
    <w:rsid w:val="00955060"/>
    <w:rsid w:val="0095585C"/>
    <w:rsid w:val="00955C2E"/>
    <w:rsid w:val="00956DAB"/>
    <w:rsid w:val="00957499"/>
    <w:rsid w:val="009577FB"/>
    <w:rsid w:val="0096030D"/>
    <w:rsid w:val="00960B05"/>
    <w:rsid w:val="00960C5C"/>
    <w:rsid w:val="00961EB3"/>
    <w:rsid w:val="009621E3"/>
    <w:rsid w:val="00962980"/>
    <w:rsid w:val="009634FE"/>
    <w:rsid w:val="00963716"/>
    <w:rsid w:val="00970742"/>
    <w:rsid w:val="00971107"/>
    <w:rsid w:val="00971DC8"/>
    <w:rsid w:val="0097275E"/>
    <w:rsid w:val="00972A5C"/>
    <w:rsid w:val="00973FC8"/>
    <w:rsid w:val="00977A91"/>
    <w:rsid w:val="0098016F"/>
    <w:rsid w:val="00981831"/>
    <w:rsid w:val="00981A0B"/>
    <w:rsid w:val="00981B1D"/>
    <w:rsid w:val="00981C05"/>
    <w:rsid w:val="00981EC8"/>
    <w:rsid w:val="009822F8"/>
    <w:rsid w:val="00983373"/>
    <w:rsid w:val="0098338D"/>
    <w:rsid w:val="00984B34"/>
    <w:rsid w:val="00984CBA"/>
    <w:rsid w:val="00985C47"/>
    <w:rsid w:val="00985FAE"/>
    <w:rsid w:val="00987B18"/>
    <w:rsid w:val="0099172A"/>
    <w:rsid w:val="00991737"/>
    <w:rsid w:val="00995395"/>
    <w:rsid w:val="00995531"/>
    <w:rsid w:val="00996D57"/>
    <w:rsid w:val="009A0DD4"/>
    <w:rsid w:val="009A1087"/>
    <w:rsid w:val="009A14BD"/>
    <w:rsid w:val="009A2397"/>
    <w:rsid w:val="009A315C"/>
    <w:rsid w:val="009A4E4F"/>
    <w:rsid w:val="009A4F9A"/>
    <w:rsid w:val="009A68D1"/>
    <w:rsid w:val="009B011F"/>
    <w:rsid w:val="009B0909"/>
    <w:rsid w:val="009B12C8"/>
    <w:rsid w:val="009B1F8B"/>
    <w:rsid w:val="009B21D9"/>
    <w:rsid w:val="009B2304"/>
    <w:rsid w:val="009B26D7"/>
    <w:rsid w:val="009B3C98"/>
    <w:rsid w:val="009B41C2"/>
    <w:rsid w:val="009B6093"/>
    <w:rsid w:val="009B64BD"/>
    <w:rsid w:val="009B6960"/>
    <w:rsid w:val="009B74BC"/>
    <w:rsid w:val="009C078F"/>
    <w:rsid w:val="009C2166"/>
    <w:rsid w:val="009C2523"/>
    <w:rsid w:val="009C2D49"/>
    <w:rsid w:val="009C3A72"/>
    <w:rsid w:val="009C4F6F"/>
    <w:rsid w:val="009C53C2"/>
    <w:rsid w:val="009C5B9C"/>
    <w:rsid w:val="009C621A"/>
    <w:rsid w:val="009C710B"/>
    <w:rsid w:val="009D10A5"/>
    <w:rsid w:val="009D116D"/>
    <w:rsid w:val="009D211C"/>
    <w:rsid w:val="009D2984"/>
    <w:rsid w:val="009D2E93"/>
    <w:rsid w:val="009D5F5D"/>
    <w:rsid w:val="009D6543"/>
    <w:rsid w:val="009D694C"/>
    <w:rsid w:val="009D7731"/>
    <w:rsid w:val="009E1435"/>
    <w:rsid w:val="009E330B"/>
    <w:rsid w:val="009E3902"/>
    <w:rsid w:val="009E4B8C"/>
    <w:rsid w:val="009E4D55"/>
    <w:rsid w:val="009F09A5"/>
    <w:rsid w:val="009F0C4F"/>
    <w:rsid w:val="009F0E94"/>
    <w:rsid w:val="009F10C9"/>
    <w:rsid w:val="009F1AAE"/>
    <w:rsid w:val="009F1B17"/>
    <w:rsid w:val="009F1B87"/>
    <w:rsid w:val="009F2097"/>
    <w:rsid w:val="009F4F57"/>
    <w:rsid w:val="009F650A"/>
    <w:rsid w:val="009F65BD"/>
    <w:rsid w:val="009F6D69"/>
    <w:rsid w:val="009F7C16"/>
    <w:rsid w:val="009F7DB6"/>
    <w:rsid w:val="00A0052E"/>
    <w:rsid w:val="00A01AAA"/>
    <w:rsid w:val="00A03D5C"/>
    <w:rsid w:val="00A0438E"/>
    <w:rsid w:val="00A04490"/>
    <w:rsid w:val="00A066A4"/>
    <w:rsid w:val="00A10361"/>
    <w:rsid w:val="00A1040D"/>
    <w:rsid w:val="00A1112E"/>
    <w:rsid w:val="00A11427"/>
    <w:rsid w:val="00A12AA7"/>
    <w:rsid w:val="00A13396"/>
    <w:rsid w:val="00A13600"/>
    <w:rsid w:val="00A150FE"/>
    <w:rsid w:val="00A152CA"/>
    <w:rsid w:val="00A15683"/>
    <w:rsid w:val="00A15B62"/>
    <w:rsid w:val="00A16487"/>
    <w:rsid w:val="00A168E2"/>
    <w:rsid w:val="00A2104D"/>
    <w:rsid w:val="00A21ACE"/>
    <w:rsid w:val="00A2221D"/>
    <w:rsid w:val="00A2257D"/>
    <w:rsid w:val="00A23B25"/>
    <w:rsid w:val="00A23D4A"/>
    <w:rsid w:val="00A2784E"/>
    <w:rsid w:val="00A31D17"/>
    <w:rsid w:val="00A32D77"/>
    <w:rsid w:val="00A3447A"/>
    <w:rsid w:val="00A35268"/>
    <w:rsid w:val="00A3546F"/>
    <w:rsid w:val="00A35DFB"/>
    <w:rsid w:val="00A3600F"/>
    <w:rsid w:val="00A362E3"/>
    <w:rsid w:val="00A36512"/>
    <w:rsid w:val="00A36560"/>
    <w:rsid w:val="00A36E73"/>
    <w:rsid w:val="00A37409"/>
    <w:rsid w:val="00A3776D"/>
    <w:rsid w:val="00A402DA"/>
    <w:rsid w:val="00A40A3C"/>
    <w:rsid w:val="00A40AF4"/>
    <w:rsid w:val="00A41B6E"/>
    <w:rsid w:val="00A41D74"/>
    <w:rsid w:val="00A426B1"/>
    <w:rsid w:val="00A46350"/>
    <w:rsid w:val="00A46628"/>
    <w:rsid w:val="00A50408"/>
    <w:rsid w:val="00A5126E"/>
    <w:rsid w:val="00A54C77"/>
    <w:rsid w:val="00A55948"/>
    <w:rsid w:val="00A55BA9"/>
    <w:rsid w:val="00A56291"/>
    <w:rsid w:val="00A57821"/>
    <w:rsid w:val="00A6068A"/>
    <w:rsid w:val="00A614C7"/>
    <w:rsid w:val="00A61600"/>
    <w:rsid w:val="00A61D54"/>
    <w:rsid w:val="00A62488"/>
    <w:rsid w:val="00A62689"/>
    <w:rsid w:val="00A635AA"/>
    <w:rsid w:val="00A66FAC"/>
    <w:rsid w:val="00A672DE"/>
    <w:rsid w:val="00A674DA"/>
    <w:rsid w:val="00A70409"/>
    <w:rsid w:val="00A71036"/>
    <w:rsid w:val="00A71576"/>
    <w:rsid w:val="00A73461"/>
    <w:rsid w:val="00A7413A"/>
    <w:rsid w:val="00A74A55"/>
    <w:rsid w:val="00A75241"/>
    <w:rsid w:val="00A768E5"/>
    <w:rsid w:val="00A769FA"/>
    <w:rsid w:val="00A770C0"/>
    <w:rsid w:val="00A805D1"/>
    <w:rsid w:val="00A81F33"/>
    <w:rsid w:val="00A820D0"/>
    <w:rsid w:val="00A83EE9"/>
    <w:rsid w:val="00A84A2F"/>
    <w:rsid w:val="00A84A83"/>
    <w:rsid w:val="00A850D1"/>
    <w:rsid w:val="00A854D2"/>
    <w:rsid w:val="00A856A4"/>
    <w:rsid w:val="00A860D8"/>
    <w:rsid w:val="00A90532"/>
    <w:rsid w:val="00A90F16"/>
    <w:rsid w:val="00A92B0A"/>
    <w:rsid w:val="00A9318A"/>
    <w:rsid w:val="00A932CF"/>
    <w:rsid w:val="00A941AF"/>
    <w:rsid w:val="00A94610"/>
    <w:rsid w:val="00A9482F"/>
    <w:rsid w:val="00A94F4B"/>
    <w:rsid w:val="00A950F4"/>
    <w:rsid w:val="00A95239"/>
    <w:rsid w:val="00A973DE"/>
    <w:rsid w:val="00A97B04"/>
    <w:rsid w:val="00AA07BF"/>
    <w:rsid w:val="00AA1C29"/>
    <w:rsid w:val="00AA2406"/>
    <w:rsid w:val="00AA40AA"/>
    <w:rsid w:val="00AA52AC"/>
    <w:rsid w:val="00AA5BBB"/>
    <w:rsid w:val="00AA5F15"/>
    <w:rsid w:val="00AA63B2"/>
    <w:rsid w:val="00AA6CA2"/>
    <w:rsid w:val="00AA6CC2"/>
    <w:rsid w:val="00AA7A7B"/>
    <w:rsid w:val="00AB01AE"/>
    <w:rsid w:val="00AB01E3"/>
    <w:rsid w:val="00AB0206"/>
    <w:rsid w:val="00AB3969"/>
    <w:rsid w:val="00AB462B"/>
    <w:rsid w:val="00AB49EB"/>
    <w:rsid w:val="00AB4B27"/>
    <w:rsid w:val="00AB4BF0"/>
    <w:rsid w:val="00AB7419"/>
    <w:rsid w:val="00AB76EA"/>
    <w:rsid w:val="00AB7961"/>
    <w:rsid w:val="00AC01C4"/>
    <w:rsid w:val="00AC037F"/>
    <w:rsid w:val="00AC1122"/>
    <w:rsid w:val="00AC167F"/>
    <w:rsid w:val="00AC1832"/>
    <w:rsid w:val="00AC1EE8"/>
    <w:rsid w:val="00AC237F"/>
    <w:rsid w:val="00AC28BF"/>
    <w:rsid w:val="00AC3B31"/>
    <w:rsid w:val="00AC4008"/>
    <w:rsid w:val="00AC4684"/>
    <w:rsid w:val="00AC64AA"/>
    <w:rsid w:val="00AC6A3B"/>
    <w:rsid w:val="00AC7504"/>
    <w:rsid w:val="00AC7B73"/>
    <w:rsid w:val="00AD04A2"/>
    <w:rsid w:val="00AD17FD"/>
    <w:rsid w:val="00AD1DFA"/>
    <w:rsid w:val="00AD214E"/>
    <w:rsid w:val="00AD2B2D"/>
    <w:rsid w:val="00AD369B"/>
    <w:rsid w:val="00AD3BFD"/>
    <w:rsid w:val="00AD6154"/>
    <w:rsid w:val="00AD6BB5"/>
    <w:rsid w:val="00AD7BAA"/>
    <w:rsid w:val="00AE0525"/>
    <w:rsid w:val="00AE07CD"/>
    <w:rsid w:val="00AE1C96"/>
    <w:rsid w:val="00AE1CF6"/>
    <w:rsid w:val="00AE25E2"/>
    <w:rsid w:val="00AE3F10"/>
    <w:rsid w:val="00AE5A14"/>
    <w:rsid w:val="00AE6226"/>
    <w:rsid w:val="00AE657C"/>
    <w:rsid w:val="00AF073D"/>
    <w:rsid w:val="00AF0A52"/>
    <w:rsid w:val="00AF1E28"/>
    <w:rsid w:val="00AF4EE1"/>
    <w:rsid w:val="00AF6A61"/>
    <w:rsid w:val="00AF6D22"/>
    <w:rsid w:val="00AF6E89"/>
    <w:rsid w:val="00AF71E9"/>
    <w:rsid w:val="00AF7738"/>
    <w:rsid w:val="00AF7917"/>
    <w:rsid w:val="00B0091B"/>
    <w:rsid w:val="00B013D5"/>
    <w:rsid w:val="00B01E0C"/>
    <w:rsid w:val="00B044E9"/>
    <w:rsid w:val="00B0482F"/>
    <w:rsid w:val="00B0607D"/>
    <w:rsid w:val="00B06D59"/>
    <w:rsid w:val="00B07C65"/>
    <w:rsid w:val="00B07D56"/>
    <w:rsid w:val="00B07F95"/>
    <w:rsid w:val="00B102AA"/>
    <w:rsid w:val="00B10798"/>
    <w:rsid w:val="00B10B42"/>
    <w:rsid w:val="00B10B7F"/>
    <w:rsid w:val="00B11CFA"/>
    <w:rsid w:val="00B136A5"/>
    <w:rsid w:val="00B14CF6"/>
    <w:rsid w:val="00B20313"/>
    <w:rsid w:val="00B20DCF"/>
    <w:rsid w:val="00B20F9F"/>
    <w:rsid w:val="00B211D1"/>
    <w:rsid w:val="00B22339"/>
    <w:rsid w:val="00B2450E"/>
    <w:rsid w:val="00B24807"/>
    <w:rsid w:val="00B24D18"/>
    <w:rsid w:val="00B25324"/>
    <w:rsid w:val="00B256AE"/>
    <w:rsid w:val="00B263B3"/>
    <w:rsid w:val="00B27BF3"/>
    <w:rsid w:val="00B30084"/>
    <w:rsid w:val="00B32C96"/>
    <w:rsid w:val="00B34F2F"/>
    <w:rsid w:val="00B354EF"/>
    <w:rsid w:val="00B3659F"/>
    <w:rsid w:val="00B36B80"/>
    <w:rsid w:val="00B37DDA"/>
    <w:rsid w:val="00B40561"/>
    <w:rsid w:val="00B405EF"/>
    <w:rsid w:val="00B417BB"/>
    <w:rsid w:val="00B427E8"/>
    <w:rsid w:val="00B44709"/>
    <w:rsid w:val="00B44BC2"/>
    <w:rsid w:val="00B45370"/>
    <w:rsid w:val="00B46EA3"/>
    <w:rsid w:val="00B47841"/>
    <w:rsid w:val="00B47A90"/>
    <w:rsid w:val="00B51C27"/>
    <w:rsid w:val="00B52B56"/>
    <w:rsid w:val="00B53A1E"/>
    <w:rsid w:val="00B54417"/>
    <w:rsid w:val="00B5515E"/>
    <w:rsid w:val="00B55861"/>
    <w:rsid w:val="00B56504"/>
    <w:rsid w:val="00B57674"/>
    <w:rsid w:val="00B57A6B"/>
    <w:rsid w:val="00B60876"/>
    <w:rsid w:val="00B60A36"/>
    <w:rsid w:val="00B60A6A"/>
    <w:rsid w:val="00B60D03"/>
    <w:rsid w:val="00B61690"/>
    <w:rsid w:val="00B626BE"/>
    <w:rsid w:val="00B6274D"/>
    <w:rsid w:val="00B63681"/>
    <w:rsid w:val="00B63E1E"/>
    <w:rsid w:val="00B6403D"/>
    <w:rsid w:val="00B651D6"/>
    <w:rsid w:val="00B66751"/>
    <w:rsid w:val="00B6773E"/>
    <w:rsid w:val="00B67B48"/>
    <w:rsid w:val="00B7046E"/>
    <w:rsid w:val="00B70D34"/>
    <w:rsid w:val="00B71009"/>
    <w:rsid w:val="00B71F11"/>
    <w:rsid w:val="00B721C0"/>
    <w:rsid w:val="00B7296E"/>
    <w:rsid w:val="00B72B4B"/>
    <w:rsid w:val="00B72D61"/>
    <w:rsid w:val="00B74484"/>
    <w:rsid w:val="00B74BE0"/>
    <w:rsid w:val="00B74C18"/>
    <w:rsid w:val="00B75981"/>
    <w:rsid w:val="00B768CC"/>
    <w:rsid w:val="00B76AF4"/>
    <w:rsid w:val="00B77697"/>
    <w:rsid w:val="00B8017B"/>
    <w:rsid w:val="00B80747"/>
    <w:rsid w:val="00B80861"/>
    <w:rsid w:val="00B82114"/>
    <w:rsid w:val="00B8335A"/>
    <w:rsid w:val="00B84221"/>
    <w:rsid w:val="00B84684"/>
    <w:rsid w:val="00B8568B"/>
    <w:rsid w:val="00B8591E"/>
    <w:rsid w:val="00B9037D"/>
    <w:rsid w:val="00B906C7"/>
    <w:rsid w:val="00B91207"/>
    <w:rsid w:val="00B91B94"/>
    <w:rsid w:val="00B91DB1"/>
    <w:rsid w:val="00B91DC3"/>
    <w:rsid w:val="00B9210F"/>
    <w:rsid w:val="00B92B0F"/>
    <w:rsid w:val="00B92BFF"/>
    <w:rsid w:val="00B95528"/>
    <w:rsid w:val="00B96B90"/>
    <w:rsid w:val="00B97934"/>
    <w:rsid w:val="00B97A52"/>
    <w:rsid w:val="00BA088D"/>
    <w:rsid w:val="00BA10C6"/>
    <w:rsid w:val="00BA1D6B"/>
    <w:rsid w:val="00BA2D13"/>
    <w:rsid w:val="00BA33B6"/>
    <w:rsid w:val="00BA37CC"/>
    <w:rsid w:val="00BA4D57"/>
    <w:rsid w:val="00BA4E5C"/>
    <w:rsid w:val="00BA58DB"/>
    <w:rsid w:val="00BA625C"/>
    <w:rsid w:val="00BA69B1"/>
    <w:rsid w:val="00BB1011"/>
    <w:rsid w:val="00BB15E0"/>
    <w:rsid w:val="00BB2793"/>
    <w:rsid w:val="00BB3BAE"/>
    <w:rsid w:val="00BB3E67"/>
    <w:rsid w:val="00BB45AE"/>
    <w:rsid w:val="00BB4C63"/>
    <w:rsid w:val="00BB5944"/>
    <w:rsid w:val="00BB5C78"/>
    <w:rsid w:val="00BB7D46"/>
    <w:rsid w:val="00BC065A"/>
    <w:rsid w:val="00BC1E31"/>
    <w:rsid w:val="00BC27C1"/>
    <w:rsid w:val="00BC39D2"/>
    <w:rsid w:val="00BC3AC9"/>
    <w:rsid w:val="00BC3ADD"/>
    <w:rsid w:val="00BC474B"/>
    <w:rsid w:val="00BC4A2C"/>
    <w:rsid w:val="00BC5DFE"/>
    <w:rsid w:val="00BC6476"/>
    <w:rsid w:val="00BC654F"/>
    <w:rsid w:val="00BC67D8"/>
    <w:rsid w:val="00BC6983"/>
    <w:rsid w:val="00BC739E"/>
    <w:rsid w:val="00BC78E7"/>
    <w:rsid w:val="00BC7A27"/>
    <w:rsid w:val="00BD371A"/>
    <w:rsid w:val="00BD39C1"/>
    <w:rsid w:val="00BD3C3F"/>
    <w:rsid w:val="00BD464C"/>
    <w:rsid w:val="00BD5AB8"/>
    <w:rsid w:val="00BD5BB7"/>
    <w:rsid w:val="00BD6D2C"/>
    <w:rsid w:val="00BE01CE"/>
    <w:rsid w:val="00BE0BF1"/>
    <w:rsid w:val="00BE0EE5"/>
    <w:rsid w:val="00BE0F8C"/>
    <w:rsid w:val="00BE1C5E"/>
    <w:rsid w:val="00BE1F23"/>
    <w:rsid w:val="00BE2D4E"/>
    <w:rsid w:val="00BE3A80"/>
    <w:rsid w:val="00BE4582"/>
    <w:rsid w:val="00BE45C8"/>
    <w:rsid w:val="00BE5781"/>
    <w:rsid w:val="00BE5DE2"/>
    <w:rsid w:val="00BE6A26"/>
    <w:rsid w:val="00BE7475"/>
    <w:rsid w:val="00BF09D0"/>
    <w:rsid w:val="00BF1B98"/>
    <w:rsid w:val="00BF302F"/>
    <w:rsid w:val="00BF5E0B"/>
    <w:rsid w:val="00BF5FBB"/>
    <w:rsid w:val="00BF64E9"/>
    <w:rsid w:val="00BF6646"/>
    <w:rsid w:val="00BF6FDA"/>
    <w:rsid w:val="00BF7ACE"/>
    <w:rsid w:val="00BF7FAE"/>
    <w:rsid w:val="00C00DC3"/>
    <w:rsid w:val="00C01530"/>
    <w:rsid w:val="00C01D0D"/>
    <w:rsid w:val="00C028E1"/>
    <w:rsid w:val="00C0421B"/>
    <w:rsid w:val="00C0443E"/>
    <w:rsid w:val="00C048A1"/>
    <w:rsid w:val="00C05894"/>
    <w:rsid w:val="00C05ABC"/>
    <w:rsid w:val="00C065CE"/>
    <w:rsid w:val="00C0713A"/>
    <w:rsid w:val="00C07996"/>
    <w:rsid w:val="00C07FD8"/>
    <w:rsid w:val="00C1052E"/>
    <w:rsid w:val="00C1351F"/>
    <w:rsid w:val="00C136D2"/>
    <w:rsid w:val="00C13940"/>
    <w:rsid w:val="00C169B6"/>
    <w:rsid w:val="00C174CD"/>
    <w:rsid w:val="00C20217"/>
    <w:rsid w:val="00C20337"/>
    <w:rsid w:val="00C218AC"/>
    <w:rsid w:val="00C21936"/>
    <w:rsid w:val="00C225F8"/>
    <w:rsid w:val="00C22A84"/>
    <w:rsid w:val="00C22C09"/>
    <w:rsid w:val="00C230F2"/>
    <w:rsid w:val="00C23156"/>
    <w:rsid w:val="00C23386"/>
    <w:rsid w:val="00C23712"/>
    <w:rsid w:val="00C24DE2"/>
    <w:rsid w:val="00C25A48"/>
    <w:rsid w:val="00C25C99"/>
    <w:rsid w:val="00C26388"/>
    <w:rsid w:val="00C271C8"/>
    <w:rsid w:val="00C27454"/>
    <w:rsid w:val="00C279B6"/>
    <w:rsid w:val="00C30004"/>
    <w:rsid w:val="00C30069"/>
    <w:rsid w:val="00C30722"/>
    <w:rsid w:val="00C3104B"/>
    <w:rsid w:val="00C31EAE"/>
    <w:rsid w:val="00C32545"/>
    <w:rsid w:val="00C341E6"/>
    <w:rsid w:val="00C342FB"/>
    <w:rsid w:val="00C3450A"/>
    <w:rsid w:val="00C351B5"/>
    <w:rsid w:val="00C422E0"/>
    <w:rsid w:val="00C43A16"/>
    <w:rsid w:val="00C44381"/>
    <w:rsid w:val="00C44DA8"/>
    <w:rsid w:val="00C4530F"/>
    <w:rsid w:val="00C4618C"/>
    <w:rsid w:val="00C461C0"/>
    <w:rsid w:val="00C47575"/>
    <w:rsid w:val="00C47A54"/>
    <w:rsid w:val="00C47EED"/>
    <w:rsid w:val="00C508A2"/>
    <w:rsid w:val="00C51027"/>
    <w:rsid w:val="00C52B50"/>
    <w:rsid w:val="00C54F67"/>
    <w:rsid w:val="00C55727"/>
    <w:rsid w:val="00C60679"/>
    <w:rsid w:val="00C60EED"/>
    <w:rsid w:val="00C60FD5"/>
    <w:rsid w:val="00C627DD"/>
    <w:rsid w:val="00C62DB8"/>
    <w:rsid w:val="00C63097"/>
    <w:rsid w:val="00C63213"/>
    <w:rsid w:val="00C65B60"/>
    <w:rsid w:val="00C6640D"/>
    <w:rsid w:val="00C66C85"/>
    <w:rsid w:val="00C679ED"/>
    <w:rsid w:val="00C706A2"/>
    <w:rsid w:val="00C7093C"/>
    <w:rsid w:val="00C726BB"/>
    <w:rsid w:val="00C73051"/>
    <w:rsid w:val="00C73FFA"/>
    <w:rsid w:val="00C74732"/>
    <w:rsid w:val="00C74A63"/>
    <w:rsid w:val="00C7527B"/>
    <w:rsid w:val="00C75C8B"/>
    <w:rsid w:val="00C76FD2"/>
    <w:rsid w:val="00C77F2D"/>
    <w:rsid w:val="00C77F81"/>
    <w:rsid w:val="00C8080F"/>
    <w:rsid w:val="00C8084C"/>
    <w:rsid w:val="00C80866"/>
    <w:rsid w:val="00C80DED"/>
    <w:rsid w:val="00C82BA8"/>
    <w:rsid w:val="00C83038"/>
    <w:rsid w:val="00C83F28"/>
    <w:rsid w:val="00C844B0"/>
    <w:rsid w:val="00C84BFD"/>
    <w:rsid w:val="00C85658"/>
    <w:rsid w:val="00C85A26"/>
    <w:rsid w:val="00C85D7C"/>
    <w:rsid w:val="00C9052B"/>
    <w:rsid w:val="00C9095D"/>
    <w:rsid w:val="00C90FC9"/>
    <w:rsid w:val="00C91108"/>
    <w:rsid w:val="00C9178B"/>
    <w:rsid w:val="00C917BA"/>
    <w:rsid w:val="00C91EFE"/>
    <w:rsid w:val="00C934C5"/>
    <w:rsid w:val="00C93FD7"/>
    <w:rsid w:val="00C944BC"/>
    <w:rsid w:val="00C94C3D"/>
    <w:rsid w:val="00C959E7"/>
    <w:rsid w:val="00CA0048"/>
    <w:rsid w:val="00CA130E"/>
    <w:rsid w:val="00CA34F0"/>
    <w:rsid w:val="00CA44E0"/>
    <w:rsid w:val="00CA541C"/>
    <w:rsid w:val="00CA66AB"/>
    <w:rsid w:val="00CA6C49"/>
    <w:rsid w:val="00CA6F6F"/>
    <w:rsid w:val="00CA7A67"/>
    <w:rsid w:val="00CA7D0C"/>
    <w:rsid w:val="00CA7FAA"/>
    <w:rsid w:val="00CB1072"/>
    <w:rsid w:val="00CB121B"/>
    <w:rsid w:val="00CB1390"/>
    <w:rsid w:val="00CB2310"/>
    <w:rsid w:val="00CB312A"/>
    <w:rsid w:val="00CB3FDB"/>
    <w:rsid w:val="00CB474E"/>
    <w:rsid w:val="00CB5944"/>
    <w:rsid w:val="00CB5D4C"/>
    <w:rsid w:val="00CB617D"/>
    <w:rsid w:val="00CB63EB"/>
    <w:rsid w:val="00CB63FE"/>
    <w:rsid w:val="00CB6D83"/>
    <w:rsid w:val="00CB7788"/>
    <w:rsid w:val="00CC0776"/>
    <w:rsid w:val="00CC1590"/>
    <w:rsid w:val="00CC19EC"/>
    <w:rsid w:val="00CC244F"/>
    <w:rsid w:val="00CC3D54"/>
    <w:rsid w:val="00CC42CA"/>
    <w:rsid w:val="00CC4718"/>
    <w:rsid w:val="00CC50B4"/>
    <w:rsid w:val="00CC598C"/>
    <w:rsid w:val="00CD0142"/>
    <w:rsid w:val="00CD2049"/>
    <w:rsid w:val="00CD2C06"/>
    <w:rsid w:val="00CD2C79"/>
    <w:rsid w:val="00CD30E0"/>
    <w:rsid w:val="00CD56BC"/>
    <w:rsid w:val="00CE0635"/>
    <w:rsid w:val="00CE0932"/>
    <w:rsid w:val="00CE098A"/>
    <w:rsid w:val="00CE0C14"/>
    <w:rsid w:val="00CE1B3B"/>
    <w:rsid w:val="00CE231F"/>
    <w:rsid w:val="00CE3080"/>
    <w:rsid w:val="00CE43DD"/>
    <w:rsid w:val="00CE4AF8"/>
    <w:rsid w:val="00CE4E65"/>
    <w:rsid w:val="00CE593D"/>
    <w:rsid w:val="00CE5CF1"/>
    <w:rsid w:val="00CE638C"/>
    <w:rsid w:val="00CE6715"/>
    <w:rsid w:val="00CE6CDD"/>
    <w:rsid w:val="00CE714B"/>
    <w:rsid w:val="00CF0D4E"/>
    <w:rsid w:val="00CF1AEC"/>
    <w:rsid w:val="00CF2092"/>
    <w:rsid w:val="00CF27F5"/>
    <w:rsid w:val="00CF29B6"/>
    <w:rsid w:val="00CF3103"/>
    <w:rsid w:val="00CF36E9"/>
    <w:rsid w:val="00CF3942"/>
    <w:rsid w:val="00CF4107"/>
    <w:rsid w:val="00CF4896"/>
    <w:rsid w:val="00CF4D33"/>
    <w:rsid w:val="00CF51B4"/>
    <w:rsid w:val="00CF52A9"/>
    <w:rsid w:val="00CF5A2B"/>
    <w:rsid w:val="00CF5CFB"/>
    <w:rsid w:val="00CF5F51"/>
    <w:rsid w:val="00CF5F66"/>
    <w:rsid w:val="00CF77A0"/>
    <w:rsid w:val="00CF7A68"/>
    <w:rsid w:val="00CF7D8A"/>
    <w:rsid w:val="00D0150F"/>
    <w:rsid w:val="00D01953"/>
    <w:rsid w:val="00D027E3"/>
    <w:rsid w:val="00D044E4"/>
    <w:rsid w:val="00D04B82"/>
    <w:rsid w:val="00D04CE3"/>
    <w:rsid w:val="00D05171"/>
    <w:rsid w:val="00D052A3"/>
    <w:rsid w:val="00D06423"/>
    <w:rsid w:val="00D064F1"/>
    <w:rsid w:val="00D06AE0"/>
    <w:rsid w:val="00D07C2E"/>
    <w:rsid w:val="00D100EB"/>
    <w:rsid w:val="00D1036C"/>
    <w:rsid w:val="00D11509"/>
    <w:rsid w:val="00D11710"/>
    <w:rsid w:val="00D11F96"/>
    <w:rsid w:val="00D13743"/>
    <w:rsid w:val="00D1420F"/>
    <w:rsid w:val="00D15DB9"/>
    <w:rsid w:val="00D160C7"/>
    <w:rsid w:val="00D17950"/>
    <w:rsid w:val="00D212CC"/>
    <w:rsid w:val="00D22DDF"/>
    <w:rsid w:val="00D22FC0"/>
    <w:rsid w:val="00D23E20"/>
    <w:rsid w:val="00D24507"/>
    <w:rsid w:val="00D2458A"/>
    <w:rsid w:val="00D25BC0"/>
    <w:rsid w:val="00D27348"/>
    <w:rsid w:val="00D2797E"/>
    <w:rsid w:val="00D329D3"/>
    <w:rsid w:val="00D32B9F"/>
    <w:rsid w:val="00D33E7A"/>
    <w:rsid w:val="00D33FA6"/>
    <w:rsid w:val="00D34623"/>
    <w:rsid w:val="00D352FD"/>
    <w:rsid w:val="00D36448"/>
    <w:rsid w:val="00D364A0"/>
    <w:rsid w:val="00D36E8D"/>
    <w:rsid w:val="00D37EA8"/>
    <w:rsid w:val="00D37F5F"/>
    <w:rsid w:val="00D40EAA"/>
    <w:rsid w:val="00D40FFC"/>
    <w:rsid w:val="00D412C1"/>
    <w:rsid w:val="00D41A43"/>
    <w:rsid w:val="00D41E0E"/>
    <w:rsid w:val="00D42174"/>
    <w:rsid w:val="00D43693"/>
    <w:rsid w:val="00D43978"/>
    <w:rsid w:val="00D43CA6"/>
    <w:rsid w:val="00D43F15"/>
    <w:rsid w:val="00D44304"/>
    <w:rsid w:val="00D44C21"/>
    <w:rsid w:val="00D44FC4"/>
    <w:rsid w:val="00D45A46"/>
    <w:rsid w:val="00D46274"/>
    <w:rsid w:val="00D4744D"/>
    <w:rsid w:val="00D477DF"/>
    <w:rsid w:val="00D503E0"/>
    <w:rsid w:val="00D512F6"/>
    <w:rsid w:val="00D5153E"/>
    <w:rsid w:val="00D51E3F"/>
    <w:rsid w:val="00D53488"/>
    <w:rsid w:val="00D53857"/>
    <w:rsid w:val="00D54432"/>
    <w:rsid w:val="00D54D7F"/>
    <w:rsid w:val="00D5642E"/>
    <w:rsid w:val="00D56D2C"/>
    <w:rsid w:val="00D575F3"/>
    <w:rsid w:val="00D57B24"/>
    <w:rsid w:val="00D57CDE"/>
    <w:rsid w:val="00D60E83"/>
    <w:rsid w:val="00D6389C"/>
    <w:rsid w:val="00D63DC1"/>
    <w:rsid w:val="00D64262"/>
    <w:rsid w:val="00D64281"/>
    <w:rsid w:val="00D64D34"/>
    <w:rsid w:val="00D65659"/>
    <w:rsid w:val="00D66062"/>
    <w:rsid w:val="00D66094"/>
    <w:rsid w:val="00D67B0D"/>
    <w:rsid w:val="00D67FD7"/>
    <w:rsid w:val="00D700E7"/>
    <w:rsid w:val="00D7025A"/>
    <w:rsid w:val="00D74E1A"/>
    <w:rsid w:val="00D75C38"/>
    <w:rsid w:val="00D761D4"/>
    <w:rsid w:val="00D80BFE"/>
    <w:rsid w:val="00D80E99"/>
    <w:rsid w:val="00D81DC2"/>
    <w:rsid w:val="00D8290B"/>
    <w:rsid w:val="00D83F7C"/>
    <w:rsid w:val="00D84259"/>
    <w:rsid w:val="00D8440B"/>
    <w:rsid w:val="00D84D4F"/>
    <w:rsid w:val="00D85AA9"/>
    <w:rsid w:val="00D87C3F"/>
    <w:rsid w:val="00D87CCB"/>
    <w:rsid w:val="00D90D56"/>
    <w:rsid w:val="00D9172D"/>
    <w:rsid w:val="00D92419"/>
    <w:rsid w:val="00D92C1F"/>
    <w:rsid w:val="00D93B24"/>
    <w:rsid w:val="00D9496E"/>
    <w:rsid w:val="00D9507B"/>
    <w:rsid w:val="00D958BA"/>
    <w:rsid w:val="00D95901"/>
    <w:rsid w:val="00D96296"/>
    <w:rsid w:val="00D9648D"/>
    <w:rsid w:val="00D965A3"/>
    <w:rsid w:val="00D973DA"/>
    <w:rsid w:val="00D97A6F"/>
    <w:rsid w:val="00D97A98"/>
    <w:rsid w:val="00DA0A1F"/>
    <w:rsid w:val="00DA0D95"/>
    <w:rsid w:val="00DA211F"/>
    <w:rsid w:val="00DA267B"/>
    <w:rsid w:val="00DA3615"/>
    <w:rsid w:val="00DA3AED"/>
    <w:rsid w:val="00DA3E88"/>
    <w:rsid w:val="00DA4757"/>
    <w:rsid w:val="00DA4F2E"/>
    <w:rsid w:val="00DA5B83"/>
    <w:rsid w:val="00DB0423"/>
    <w:rsid w:val="00DB0839"/>
    <w:rsid w:val="00DB1101"/>
    <w:rsid w:val="00DB201F"/>
    <w:rsid w:val="00DB302D"/>
    <w:rsid w:val="00DB34B5"/>
    <w:rsid w:val="00DB3AAB"/>
    <w:rsid w:val="00DB5A53"/>
    <w:rsid w:val="00DB5CC9"/>
    <w:rsid w:val="00DB624F"/>
    <w:rsid w:val="00DB6263"/>
    <w:rsid w:val="00DB62B1"/>
    <w:rsid w:val="00DC01BE"/>
    <w:rsid w:val="00DC06AD"/>
    <w:rsid w:val="00DC1AD7"/>
    <w:rsid w:val="00DC30CE"/>
    <w:rsid w:val="00DC51D6"/>
    <w:rsid w:val="00DC59EB"/>
    <w:rsid w:val="00DC71F2"/>
    <w:rsid w:val="00DD17E5"/>
    <w:rsid w:val="00DD18A8"/>
    <w:rsid w:val="00DD1AF0"/>
    <w:rsid w:val="00DD1E06"/>
    <w:rsid w:val="00DD20FA"/>
    <w:rsid w:val="00DD285A"/>
    <w:rsid w:val="00DD2B0E"/>
    <w:rsid w:val="00DD3524"/>
    <w:rsid w:val="00DD375C"/>
    <w:rsid w:val="00DD37CC"/>
    <w:rsid w:val="00DD3869"/>
    <w:rsid w:val="00DD3F2E"/>
    <w:rsid w:val="00DD4573"/>
    <w:rsid w:val="00DD5A30"/>
    <w:rsid w:val="00DD6090"/>
    <w:rsid w:val="00DD6A27"/>
    <w:rsid w:val="00DE01CA"/>
    <w:rsid w:val="00DE04BA"/>
    <w:rsid w:val="00DE0B32"/>
    <w:rsid w:val="00DE1498"/>
    <w:rsid w:val="00DE26C4"/>
    <w:rsid w:val="00DE4206"/>
    <w:rsid w:val="00DE7F96"/>
    <w:rsid w:val="00DF14B3"/>
    <w:rsid w:val="00DF2102"/>
    <w:rsid w:val="00DF3830"/>
    <w:rsid w:val="00DF66D3"/>
    <w:rsid w:val="00DF6790"/>
    <w:rsid w:val="00DF6B46"/>
    <w:rsid w:val="00DF7A53"/>
    <w:rsid w:val="00E03EA3"/>
    <w:rsid w:val="00E040FA"/>
    <w:rsid w:val="00E04608"/>
    <w:rsid w:val="00E0635D"/>
    <w:rsid w:val="00E06802"/>
    <w:rsid w:val="00E06952"/>
    <w:rsid w:val="00E073B9"/>
    <w:rsid w:val="00E07520"/>
    <w:rsid w:val="00E07BF4"/>
    <w:rsid w:val="00E110C0"/>
    <w:rsid w:val="00E121A5"/>
    <w:rsid w:val="00E137E1"/>
    <w:rsid w:val="00E13914"/>
    <w:rsid w:val="00E1482C"/>
    <w:rsid w:val="00E14897"/>
    <w:rsid w:val="00E153A4"/>
    <w:rsid w:val="00E20514"/>
    <w:rsid w:val="00E20CB2"/>
    <w:rsid w:val="00E214C6"/>
    <w:rsid w:val="00E21500"/>
    <w:rsid w:val="00E2168E"/>
    <w:rsid w:val="00E2176B"/>
    <w:rsid w:val="00E21A0C"/>
    <w:rsid w:val="00E2242F"/>
    <w:rsid w:val="00E23CE0"/>
    <w:rsid w:val="00E2470D"/>
    <w:rsid w:val="00E25223"/>
    <w:rsid w:val="00E253A8"/>
    <w:rsid w:val="00E26E17"/>
    <w:rsid w:val="00E27A92"/>
    <w:rsid w:val="00E32D60"/>
    <w:rsid w:val="00E336BB"/>
    <w:rsid w:val="00E33789"/>
    <w:rsid w:val="00E34068"/>
    <w:rsid w:val="00E3429B"/>
    <w:rsid w:val="00E35248"/>
    <w:rsid w:val="00E359E5"/>
    <w:rsid w:val="00E35BAC"/>
    <w:rsid w:val="00E363C8"/>
    <w:rsid w:val="00E36462"/>
    <w:rsid w:val="00E37C7F"/>
    <w:rsid w:val="00E37D8F"/>
    <w:rsid w:val="00E400AD"/>
    <w:rsid w:val="00E40E20"/>
    <w:rsid w:val="00E43F62"/>
    <w:rsid w:val="00E4635B"/>
    <w:rsid w:val="00E467F7"/>
    <w:rsid w:val="00E47210"/>
    <w:rsid w:val="00E47692"/>
    <w:rsid w:val="00E47F46"/>
    <w:rsid w:val="00E50693"/>
    <w:rsid w:val="00E507D2"/>
    <w:rsid w:val="00E51356"/>
    <w:rsid w:val="00E51812"/>
    <w:rsid w:val="00E52FC4"/>
    <w:rsid w:val="00E53AA1"/>
    <w:rsid w:val="00E55670"/>
    <w:rsid w:val="00E566E4"/>
    <w:rsid w:val="00E57CCE"/>
    <w:rsid w:val="00E611BC"/>
    <w:rsid w:val="00E62496"/>
    <w:rsid w:val="00E63BA7"/>
    <w:rsid w:val="00E64487"/>
    <w:rsid w:val="00E645FE"/>
    <w:rsid w:val="00E648D8"/>
    <w:rsid w:val="00E65490"/>
    <w:rsid w:val="00E6616E"/>
    <w:rsid w:val="00E67319"/>
    <w:rsid w:val="00E67332"/>
    <w:rsid w:val="00E673AF"/>
    <w:rsid w:val="00E67680"/>
    <w:rsid w:val="00E678FC"/>
    <w:rsid w:val="00E679AB"/>
    <w:rsid w:val="00E704F6"/>
    <w:rsid w:val="00E707A6"/>
    <w:rsid w:val="00E70CA9"/>
    <w:rsid w:val="00E714C1"/>
    <w:rsid w:val="00E71A27"/>
    <w:rsid w:val="00E71E64"/>
    <w:rsid w:val="00E7256E"/>
    <w:rsid w:val="00E734E1"/>
    <w:rsid w:val="00E73825"/>
    <w:rsid w:val="00E73F14"/>
    <w:rsid w:val="00E75034"/>
    <w:rsid w:val="00E75853"/>
    <w:rsid w:val="00E75DB3"/>
    <w:rsid w:val="00E7604C"/>
    <w:rsid w:val="00E776CB"/>
    <w:rsid w:val="00E8016F"/>
    <w:rsid w:val="00E80AFF"/>
    <w:rsid w:val="00E812FC"/>
    <w:rsid w:val="00E8246C"/>
    <w:rsid w:val="00E82B68"/>
    <w:rsid w:val="00E83721"/>
    <w:rsid w:val="00E86641"/>
    <w:rsid w:val="00E86EF4"/>
    <w:rsid w:val="00E876E5"/>
    <w:rsid w:val="00E90275"/>
    <w:rsid w:val="00E914BA"/>
    <w:rsid w:val="00E91CC3"/>
    <w:rsid w:val="00E9286D"/>
    <w:rsid w:val="00E92973"/>
    <w:rsid w:val="00E92D41"/>
    <w:rsid w:val="00E93197"/>
    <w:rsid w:val="00E947BB"/>
    <w:rsid w:val="00E95AFF"/>
    <w:rsid w:val="00E95CC0"/>
    <w:rsid w:val="00E96227"/>
    <w:rsid w:val="00E966A2"/>
    <w:rsid w:val="00E96C27"/>
    <w:rsid w:val="00E973D5"/>
    <w:rsid w:val="00E9763D"/>
    <w:rsid w:val="00EA1255"/>
    <w:rsid w:val="00EA14BB"/>
    <w:rsid w:val="00EA23FC"/>
    <w:rsid w:val="00EA51A8"/>
    <w:rsid w:val="00EA56FB"/>
    <w:rsid w:val="00EA57A5"/>
    <w:rsid w:val="00EA60BF"/>
    <w:rsid w:val="00EA6B88"/>
    <w:rsid w:val="00EA7F10"/>
    <w:rsid w:val="00EA7F45"/>
    <w:rsid w:val="00EB2320"/>
    <w:rsid w:val="00EB3189"/>
    <w:rsid w:val="00EB44EE"/>
    <w:rsid w:val="00EB51D9"/>
    <w:rsid w:val="00EB5401"/>
    <w:rsid w:val="00EB72DC"/>
    <w:rsid w:val="00EC0C91"/>
    <w:rsid w:val="00EC2F41"/>
    <w:rsid w:val="00EC35E5"/>
    <w:rsid w:val="00EC3C41"/>
    <w:rsid w:val="00EC47C3"/>
    <w:rsid w:val="00EC4BC4"/>
    <w:rsid w:val="00EC58D5"/>
    <w:rsid w:val="00EC665B"/>
    <w:rsid w:val="00EC6734"/>
    <w:rsid w:val="00EC6D4A"/>
    <w:rsid w:val="00EC6E43"/>
    <w:rsid w:val="00EC72F7"/>
    <w:rsid w:val="00EC7868"/>
    <w:rsid w:val="00EC7E64"/>
    <w:rsid w:val="00ED0300"/>
    <w:rsid w:val="00ED0391"/>
    <w:rsid w:val="00ED04F0"/>
    <w:rsid w:val="00ED12A7"/>
    <w:rsid w:val="00ED1368"/>
    <w:rsid w:val="00ED18F8"/>
    <w:rsid w:val="00ED2036"/>
    <w:rsid w:val="00ED2C69"/>
    <w:rsid w:val="00ED32E8"/>
    <w:rsid w:val="00ED3873"/>
    <w:rsid w:val="00ED475B"/>
    <w:rsid w:val="00ED4B2F"/>
    <w:rsid w:val="00ED5B1B"/>
    <w:rsid w:val="00ED71DB"/>
    <w:rsid w:val="00ED7CE7"/>
    <w:rsid w:val="00EE008B"/>
    <w:rsid w:val="00EE0578"/>
    <w:rsid w:val="00EE0751"/>
    <w:rsid w:val="00EE13CB"/>
    <w:rsid w:val="00EE199E"/>
    <w:rsid w:val="00EE2C83"/>
    <w:rsid w:val="00EE330F"/>
    <w:rsid w:val="00EE3BCD"/>
    <w:rsid w:val="00EE463A"/>
    <w:rsid w:val="00EE4FB0"/>
    <w:rsid w:val="00EE5093"/>
    <w:rsid w:val="00EE5349"/>
    <w:rsid w:val="00EE6E7A"/>
    <w:rsid w:val="00EE716D"/>
    <w:rsid w:val="00EF16FB"/>
    <w:rsid w:val="00EF1C5F"/>
    <w:rsid w:val="00EF2780"/>
    <w:rsid w:val="00EF49FA"/>
    <w:rsid w:val="00EF4B68"/>
    <w:rsid w:val="00EF555E"/>
    <w:rsid w:val="00F0019A"/>
    <w:rsid w:val="00F00786"/>
    <w:rsid w:val="00F009A5"/>
    <w:rsid w:val="00F01DDE"/>
    <w:rsid w:val="00F01E13"/>
    <w:rsid w:val="00F01EA9"/>
    <w:rsid w:val="00F028B2"/>
    <w:rsid w:val="00F02C7F"/>
    <w:rsid w:val="00F03656"/>
    <w:rsid w:val="00F04445"/>
    <w:rsid w:val="00F04B50"/>
    <w:rsid w:val="00F04FCC"/>
    <w:rsid w:val="00F0693C"/>
    <w:rsid w:val="00F1199D"/>
    <w:rsid w:val="00F11C46"/>
    <w:rsid w:val="00F12077"/>
    <w:rsid w:val="00F13408"/>
    <w:rsid w:val="00F139F8"/>
    <w:rsid w:val="00F13D73"/>
    <w:rsid w:val="00F14ACF"/>
    <w:rsid w:val="00F1598D"/>
    <w:rsid w:val="00F1704C"/>
    <w:rsid w:val="00F17E4F"/>
    <w:rsid w:val="00F21CE0"/>
    <w:rsid w:val="00F21F87"/>
    <w:rsid w:val="00F22C4C"/>
    <w:rsid w:val="00F234ED"/>
    <w:rsid w:val="00F235C2"/>
    <w:rsid w:val="00F246F8"/>
    <w:rsid w:val="00F25247"/>
    <w:rsid w:val="00F26E1C"/>
    <w:rsid w:val="00F27626"/>
    <w:rsid w:val="00F277AD"/>
    <w:rsid w:val="00F312DC"/>
    <w:rsid w:val="00F31C41"/>
    <w:rsid w:val="00F32C34"/>
    <w:rsid w:val="00F33085"/>
    <w:rsid w:val="00F34B6D"/>
    <w:rsid w:val="00F35194"/>
    <w:rsid w:val="00F35273"/>
    <w:rsid w:val="00F35C4C"/>
    <w:rsid w:val="00F36B0D"/>
    <w:rsid w:val="00F407AB"/>
    <w:rsid w:val="00F40D1E"/>
    <w:rsid w:val="00F422E0"/>
    <w:rsid w:val="00F42BBC"/>
    <w:rsid w:val="00F433DC"/>
    <w:rsid w:val="00F43D11"/>
    <w:rsid w:val="00F43D3A"/>
    <w:rsid w:val="00F442F3"/>
    <w:rsid w:val="00F46957"/>
    <w:rsid w:val="00F50224"/>
    <w:rsid w:val="00F50647"/>
    <w:rsid w:val="00F50AF0"/>
    <w:rsid w:val="00F50FFF"/>
    <w:rsid w:val="00F5183D"/>
    <w:rsid w:val="00F52F99"/>
    <w:rsid w:val="00F536AC"/>
    <w:rsid w:val="00F54E69"/>
    <w:rsid w:val="00F55251"/>
    <w:rsid w:val="00F56315"/>
    <w:rsid w:val="00F56FB4"/>
    <w:rsid w:val="00F57EB5"/>
    <w:rsid w:val="00F600F4"/>
    <w:rsid w:val="00F61962"/>
    <w:rsid w:val="00F62FBE"/>
    <w:rsid w:val="00F6367C"/>
    <w:rsid w:val="00F63832"/>
    <w:rsid w:val="00F642B5"/>
    <w:rsid w:val="00F647D5"/>
    <w:rsid w:val="00F64E5C"/>
    <w:rsid w:val="00F65031"/>
    <w:rsid w:val="00F65352"/>
    <w:rsid w:val="00F65A85"/>
    <w:rsid w:val="00F664AC"/>
    <w:rsid w:val="00F70D6E"/>
    <w:rsid w:val="00F72DF5"/>
    <w:rsid w:val="00F7343B"/>
    <w:rsid w:val="00F73920"/>
    <w:rsid w:val="00F74389"/>
    <w:rsid w:val="00F746AE"/>
    <w:rsid w:val="00F750CC"/>
    <w:rsid w:val="00F7605F"/>
    <w:rsid w:val="00F760D8"/>
    <w:rsid w:val="00F76F0E"/>
    <w:rsid w:val="00F7750F"/>
    <w:rsid w:val="00F80EC8"/>
    <w:rsid w:val="00F827F2"/>
    <w:rsid w:val="00F828FF"/>
    <w:rsid w:val="00F82BFD"/>
    <w:rsid w:val="00F838CC"/>
    <w:rsid w:val="00F84A4D"/>
    <w:rsid w:val="00F84D58"/>
    <w:rsid w:val="00F85BE8"/>
    <w:rsid w:val="00F85E0C"/>
    <w:rsid w:val="00F85FE7"/>
    <w:rsid w:val="00F864E5"/>
    <w:rsid w:val="00F869EA"/>
    <w:rsid w:val="00F86FD6"/>
    <w:rsid w:val="00F8741E"/>
    <w:rsid w:val="00F87CD7"/>
    <w:rsid w:val="00F90D0C"/>
    <w:rsid w:val="00F915CA"/>
    <w:rsid w:val="00F92DBF"/>
    <w:rsid w:val="00F92F56"/>
    <w:rsid w:val="00F93585"/>
    <w:rsid w:val="00F939AB"/>
    <w:rsid w:val="00F9443E"/>
    <w:rsid w:val="00F95B3E"/>
    <w:rsid w:val="00F9624D"/>
    <w:rsid w:val="00F9697D"/>
    <w:rsid w:val="00F96D66"/>
    <w:rsid w:val="00FA01B6"/>
    <w:rsid w:val="00FA13C1"/>
    <w:rsid w:val="00FA1B7E"/>
    <w:rsid w:val="00FA31C3"/>
    <w:rsid w:val="00FA3816"/>
    <w:rsid w:val="00FA4171"/>
    <w:rsid w:val="00FA5811"/>
    <w:rsid w:val="00FA58C0"/>
    <w:rsid w:val="00FA60FA"/>
    <w:rsid w:val="00FA650F"/>
    <w:rsid w:val="00FA7E54"/>
    <w:rsid w:val="00FB09BD"/>
    <w:rsid w:val="00FB0CBB"/>
    <w:rsid w:val="00FB255C"/>
    <w:rsid w:val="00FB2CD5"/>
    <w:rsid w:val="00FB331E"/>
    <w:rsid w:val="00FB361D"/>
    <w:rsid w:val="00FB3B52"/>
    <w:rsid w:val="00FB3F94"/>
    <w:rsid w:val="00FB4F1C"/>
    <w:rsid w:val="00FB5DB6"/>
    <w:rsid w:val="00FB6C96"/>
    <w:rsid w:val="00FB70EE"/>
    <w:rsid w:val="00FB7282"/>
    <w:rsid w:val="00FB74F1"/>
    <w:rsid w:val="00FB7696"/>
    <w:rsid w:val="00FC03CF"/>
    <w:rsid w:val="00FC0EB8"/>
    <w:rsid w:val="00FC15C2"/>
    <w:rsid w:val="00FC33F3"/>
    <w:rsid w:val="00FC3FA5"/>
    <w:rsid w:val="00FC4090"/>
    <w:rsid w:val="00FC41D7"/>
    <w:rsid w:val="00FC41E4"/>
    <w:rsid w:val="00FC4C1A"/>
    <w:rsid w:val="00FC551C"/>
    <w:rsid w:val="00FC696B"/>
    <w:rsid w:val="00FC7BCC"/>
    <w:rsid w:val="00FD0B12"/>
    <w:rsid w:val="00FD142F"/>
    <w:rsid w:val="00FD1452"/>
    <w:rsid w:val="00FD25B9"/>
    <w:rsid w:val="00FD2EFE"/>
    <w:rsid w:val="00FD4119"/>
    <w:rsid w:val="00FD54F2"/>
    <w:rsid w:val="00FD5FF7"/>
    <w:rsid w:val="00FD6345"/>
    <w:rsid w:val="00FD6E19"/>
    <w:rsid w:val="00FD7171"/>
    <w:rsid w:val="00FE0D08"/>
    <w:rsid w:val="00FE0F0B"/>
    <w:rsid w:val="00FE1AB6"/>
    <w:rsid w:val="00FE1B6A"/>
    <w:rsid w:val="00FE1D71"/>
    <w:rsid w:val="00FE1ED4"/>
    <w:rsid w:val="00FE24BA"/>
    <w:rsid w:val="00FE41BC"/>
    <w:rsid w:val="00FE422E"/>
    <w:rsid w:val="00FE614C"/>
    <w:rsid w:val="00FE70C9"/>
    <w:rsid w:val="00FE7563"/>
    <w:rsid w:val="00FF0F38"/>
    <w:rsid w:val="00FF1724"/>
    <w:rsid w:val="00FF23C7"/>
    <w:rsid w:val="00FF272D"/>
    <w:rsid w:val="00FF34CE"/>
    <w:rsid w:val="00FF351C"/>
    <w:rsid w:val="00FF49B1"/>
    <w:rsid w:val="00FF5523"/>
    <w:rsid w:val="00FF561B"/>
    <w:rsid w:val="00FF6939"/>
    <w:rsid w:val="00FF79EC"/>
    <w:rsid w:val="00FF7A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C9B8C0"/>
  <w15:chartTrackingRefBased/>
  <w15:docId w15:val="{63302013-C42C-4062-9FDC-F4E6A176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page number" w:uiPriority="99"/>
    <w:lsdException w:name="Title" w:uiPriority="10" w:qFormat="1"/>
    <w:lsdException w:name="Subtitle" w:qFormat="1"/>
    <w:lsdException w:name="Body Text 3" w:uiPriority="99"/>
    <w:lsdException w:name="Hyperlink" w:uiPriority="99"/>
    <w:lsdException w:name="FollowedHyperlink" w:uiPriority="99"/>
    <w:lsdException w:name="Strong" w:uiPriority="22" w:qFormat="1"/>
    <w:lsdException w:name="Emphasis" w:uiPriority="20" w:qFormat="1"/>
    <w:lsdException w:name="Normal (Web)" w:uiPriority="99"/>
    <w:lsdException w:name="HTML Cit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3C7"/>
    <w:pPr>
      <w:spacing w:after="100" w:line="276" w:lineRule="auto"/>
      <w:jc w:val="both"/>
    </w:pPr>
    <w:rPr>
      <w:sz w:val="22"/>
      <w:szCs w:val="22"/>
      <w:lang w:eastAsia="en-US"/>
    </w:rPr>
  </w:style>
  <w:style w:type="paragraph" w:styleId="Heading1">
    <w:name w:val="heading 1"/>
    <w:aliases w:val="Section,Section Heading,Lev 1,Numbered - 1,CBC Heading 1,h1,Heading,H1,H11,H12,H111,H13,H112,H14,H113,H15,H114,H16,H115,H17,H116,H18,H117,H19,H118,H110,H119,H120,H1110,H121,H1111,H131,H1121,H141,H1131,H151,H1141,H161,H1151,R1,Main Heading,2,1"/>
    <w:basedOn w:val="Normal"/>
    <w:next w:val="Normal"/>
    <w:link w:val="Heading1Char"/>
    <w:qFormat/>
    <w:rsid w:val="00206B61"/>
    <w:pPr>
      <w:keepNext/>
      <w:keepLines/>
      <w:numPr>
        <w:numId w:val="2"/>
      </w:numPr>
      <w:spacing w:before="480" w:after="0"/>
      <w:outlineLvl w:val="0"/>
    </w:pPr>
    <w:rPr>
      <w:b/>
      <w:bCs/>
      <w:color w:val="66627F"/>
      <w:sz w:val="36"/>
      <w:szCs w:val="28"/>
    </w:rPr>
  </w:style>
  <w:style w:type="paragraph" w:styleId="Heading2">
    <w:name w:val="heading 2"/>
    <w:aliases w:val="PARA2,UNDERRUBRIK 1-2,h2,l2,level 2,H2,L2,Level 2 Topic Heading,dd heading 2,dh2,KJL:1st Level,Chapter Title,Reset numbering,S Heading,S Heading 2,Numbered - 2,1.1.1 heading,h 3,Heading Two,(1.1,1.3 etc),Prophead 2,RFP Heading 2,Activity,Major"/>
    <w:basedOn w:val="Normal"/>
    <w:next w:val="Normal"/>
    <w:link w:val="Heading2Char"/>
    <w:qFormat/>
    <w:rsid w:val="00206B61"/>
    <w:pPr>
      <w:keepNext/>
      <w:keepLines/>
      <w:numPr>
        <w:ilvl w:val="1"/>
        <w:numId w:val="2"/>
      </w:numPr>
      <w:spacing w:before="200" w:after="0"/>
      <w:outlineLvl w:val="1"/>
    </w:pPr>
    <w:rPr>
      <w:b/>
      <w:bCs/>
      <w:color w:val="8D89A4"/>
      <w:sz w:val="28"/>
      <w:szCs w:val="26"/>
    </w:rPr>
  </w:style>
  <w:style w:type="paragraph" w:styleId="Heading3">
    <w:name w:val="heading 3"/>
    <w:aliases w:val="PARA3,PA Minor Section,3,sub-sub,heading 3,Minor,Level 1 - 1,Heading P,h3,Minor1,Para Heading 3,Para Heading 31,h31,H3,H31,H32,H33,H311,(Alt+3),h32,h311,h33,h312,h34,h313,h35,h314,h36,h315,h37,h316,h38,h317,h39,h318,h310,h319,h3110,h320,h3111"/>
    <w:basedOn w:val="Normal"/>
    <w:next w:val="Normal"/>
    <w:link w:val="Heading3Char1"/>
    <w:qFormat/>
    <w:rsid w:val="00206B61"/>
    <w:pPr>
      <w:keepNext/>
      <w:keepLines/>
      <w:numPr>
        <w:ilvl w:val="2"/>
        <w:numId w:val="2"/>
      </w:numPr>
      <w:spacing w:before="200" w:after="0"/>
      <w:outlineLvl w:val="2"/>
    </w:pPr>
    <w:rPr>
      <w:b/>
      <w:bCs/>
      <w:color w:val="8D89A4"/>
      <w:sz w:val="24"/>
    </w:rPr>
  </w:style>
  <w:style w:type="paragraph" w:styleId="Heading4">
    <w:name w:val="heading 4"/>
    <w:aliases w:val="PARA4,h4,Sub-Minor,Level 2 - a,1.1 Heading,Fourth Level,sub-sub-sub para,H4,14,l4,4,141,h41,l41,41,142,h42,l42,h43,a.,Map Title,42,parapoint,¶,143,h44,l43,43,1411,h411,l411,411,1421,h421,l421,h431,a.1,Map Title1,421,parapoint1,¶1,H41,dash,bl"/>
    <w:basedOn w:val="Normal"/>
    <w:next w:val="Normal"/>
    <w:link w:val="Heading4Char"/>
    <w:qFormat/>
    <w:rsid w:val="004E765E"/>
    <w:pPr>
      <w:keepNext/>
      <w:keepLines/>
      <w:numPr>
        <w:ilvl w:val="3"/>
        <w:numId w:val="2"/>
      </w:numPr>
      <w:spacing w:before="200" w:after="0"/>
      <w:outlineLvl w:val="3"/>
    </w:pPr>
    <w:rPr>
      <w:b/>
      <w:bCs/>
      <w:i/>
      <w:iCs/>
      <w:color w:val="8D89A4"/>
    </w:rPr>
  </w:style>
  <w:style w:type="paragraph" w:styleId="Heading5">
    <w:name w:val="heading 5"/>
    <w:aliases w:val="H5,h5,Level 3 - i,Heading 5(unused),Level 3 - (i),Third Level Heading,Response Type,Response Type1,Response Type2,Response Type3,Response Type4,Response Type5,Response Type6,Response Type7,Appendix A to X,Heading 5   Appendix A to X,Subheading"/>
    <w:basedOn w:val="Normal"/>
    <w:next w:val="Normal"/>
    <w:link w:val="Heading5Char"/>
    <w:qFormat/>
    <w:rsid w:val="00206B61"/>
    <w:pPr>
      <w:keepNext/>
      <w:keepLines/>
      <w:numPr>
        <w:ilvl w:val="4"/>
        <w:numId w:val="2"/>
      </w:numPr>
      <w:spacing w:before="200" w:after="0"/>
      <w:outlineLvl w:val="4"/>
    </w:pPr>
    <w:rPr>
      <w:color w:val="32515C"/>
    </w:rPr>
  </w:style>
  <w:style w:type="paragraph" w:styleId="Heading6">
    <w:name w:val="heading 6"/>
    <w:aliases w:val="Legal Level 1.,Heading 6(unused),L1 PIP,Heading 6  Appendix Y &amp; Z,Lev 6,H6 DO NOT USE,Bullet list,PA Appendix,H6,H61,PR14,(I),h6,ND Heading 6"/>
    <w:basedOn w:val="Normal"/>
    <w:next w:val="Normal"/>
    <w:link w:val="Heading6Char"/>
    <w:qFormat/>
    <w:rsid w:val="00206B61"/>
    <w:pPr>
      <w:keepNext/>
      <w:keepLines/>
      <w:numPr>
        <w:ilvl w:val="5"/>
        <w:numId w:val="2"/>
      </w:numPr>
      <w:spacing w:before="200" w:after="0"/>
      <w:outlineLvl w:val="5"/>
    </w:pPr>
    <w:rPr>
      <w:i/>
      <w:iCs/>
      <w:color w:val="32515C"/>
    </w:rPr>
  </w:style>
  <w:style w:type="paragraph" w:styleId="Heading7">
    <w:name w:val="heading 7"/>
    <w:aliases w:val="Heading 7(unused),Legal Level 1.1.,L2 PIP,Lev 7,H7DO NOT USE,PA Appendix Major,(1),ND Heading 7,h7"/>
    <w:basedOn w:val="Normal"/>
    <w:next w:val="Normal"/>
    <w:link w:val="Heading7Char"/>
    <w:qFormat/>
    <w:rsid w:val="00206B61"/>
    <w:pPr>
      <w:keepNext/>
      <w:keepLines/>
      <w:numPr>
        <w:ilvl w:val="6"/>
        <w:numId w:val="2"/>
      </w:numPr>
      <w:spacing w:before="200" w:after="0"/>
      <w:outlineLvl w:val="6"/>
    </w:pPr>
    <w:rPr>
      <w:i/>
      <w:iCs/>
      <w:color w:val="404040"/>
    </w:rPr>
  </w:style>
  <w:style w:type="paragraph" w:styleId="Heading8">
    <w:name w:val="heading 8"/>
    <w:aliases w:val="Legal Level 1.1.1.,Lev 8,h8 DO NOT USE,PA Appendix Minor,ND Heading 8,h8"/>
    <w:basedOn w:val="Normal"/>
    <w:next w:val="Normal"/>
    <w:link w:val="Heading8Char"/>
    <w:qFormat/>
    <w:rsid w:val="00206B61"/>
    <w:pPr>
      <w:keepNext/>
      <w:keepLines/>
      <w:numPr>
        <w:ilvl w:val="7"/>
        <w:numId w:val="2"/>
      </w:numPr>
      <w:spacing w:before="200" w:after="0"/>
      <w:outlineLvl w:val="7"/>
    </w:pPr>
    <w:rPr>
      <w:color w:val="404040"/>
      <w:sz w:val="20"/>
      <w:szCs w:val="20"/>
    </w:rPr>
  </w:style>
  <w:style w:type="paragraph" w:styleId="Heading9">
    <w:name w:val="heading 9"/>
    <w:aliases w:val="Heading 9 (defunct),Legal Level 1.1.1.1.,Lev 9,h9 DO NOT USE,App Heading,Titre 10,App1,App Headin,ND Heading 9,h9"/>
    <w:basedOn w:val="Normal"/>
    <w:next w:val="Normal"/>
    <w:link w:val="Heading9Char"/>
    <w:qFormat/>
    <w:rsid w:val="00206B61"/>
    <w:pPr>
      <w:keepNext/>
      <w:keepLines/>
      <w:numPr>
        <w:ilvl w:val="8"/>
        <w:numId w:val="2"/>
      </w:numPr>
      <w:spacing w:before="200" w:after="0"/>
      <w:outlineLvl w:val="8"/>
    </w:pPr>
    <w:rPr>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Section Heading Char,Lev 1 Char,Numbered - 1 Char,CBC Heading 1 Char,h1 Char,Heading Char,H1 Char,H11 Char,H12 Char,H111 Char,H13 Char,H112 Char,H14 Char,H113 Char,H15 Char,H114 Char,H16 Char,H115 Char,H17 Char,H116 Char"/>
    <w:link w:val="Heading1"/>
    <w:rsid w:val="00206B61"/>
    <w:rPr>
      <w:b/>
      <w:bCs/>
      <w:color w:val="66627F"/>
      <w:sz w:val="36"/>
      <w:szCs w:val="28"/>
      <w:lang w:eastAsia="en-US"/>
    </w:rPr>
  </w:style>
  <w:style w:type="character" w:customStyle="1" w:styleId="Heading2Char">
    <w:name w:val="Heading 2 Char"/>
    <w:aliases w:val="PARA2 Char,UNDERRUBRIK 1-2 Char,h2 Char,l2 Char,level 2 Char,H2 Char,L2 Char,Level 2 Topic Heading Char,dd heading 2 Char,dh2 Char,KJL:1st Level Char,Chapter Title Char,Reset numbering Char,S Heading Char,S Heading 2 Char,h 3 Char"/>
    <w:link w:val="Heading2"/>
    <w:rsid w:val="00206B61"/>
    <w:rPr>
      <w:b/>
      <w:bCs/>
      <w:color w:val="8D89A4"/>
      <w:sz w:val="28"/>
      <w:szCs w:val="26"/>
      <w:lang w:eastAsia="en-US"/>
    </w:rPr>
  </w:style>
  <w:style w:type="character" w:customStyle="1" w:styleId="Heading3Char1">
    <w:name w:val="Heading 3 Char1"/>
    <w:aliases w:val="PARA3 Char,PA Minor Section Char,3 Char,sub-sub Char,heading 3 Char,Minor Char,Level 1 - 1 Char,Heading P Char,h3 Char,Minor1 Char,Para Heading 3 Char,Para Heading 31 Char,h31 Char,H3 Char,H31 Char,H32 Char,H33 Char,H311 Char,h32 Char"/>
    <w:link w:val="Heading3"/>
    <w:rsid w:val="00206B61"/>
    <w:rPr>
      <w:b/>
      <w:bCs/>
      <w:color w:val="8D89A4"/>
      <w:sz w:val="24"/>
      <w:szCs w:val="22"/>
      <w:lang w:eastAsia="en-US"/>
    </w:rPr>
  </w:style>
  <w:style w:type="table" w:customStyle="1" w:styleId="CICTS">
    <w:name w:val="CICTS"/>
    <w:basedOn w:val="TableNormal"/>
    <w:uiPriority w:val="99"/>
    <w:qFormat/>
    <w:rsid w:val="00BE5781"/>
    <w:rPr>
      <w:rFonts w:eastAsia="Times New Roman"/>
    </w:rPr>
    <w:tblPr/>
  </w:style>
  <w:style w:type="paragraph" w:customStyle="1" w:styleId="HeadingNoNumbers">
    <w:name w:val="Heading (No Numbers)"/>
    <w:link w:val="HeadingNoNumbersChar"/>
    <w:qFormat/>
    <w:rsid w:val="00BE5781"/>
    <w:pPr>
      <w:spacing w:after="120" w:line="276" w:lineRule="auto"/>
      <w:ind w:left="198" w:right="68"/>
      <w:jc w:val="both"/>
    </w:pPr>
    <w:rPr>
      <w:rFonts w:eastAsia="Times New Roman"/>
      <w:b/>
      <w:bCs/>
      <w:color w:val="8D89A4"/>
      <w:sz w:val="40"/>
      <w:szCs w:val="40"/>
    </w:rPr>
  </w:style>
  <w:style w:type="character" w:customStyle="1" w:styleId="HeadingNoNumbersChar">
    <w:name w:val="Heading (No Numbers) Char"/>
    <w:link w:val="HeadingNoNumbers"/>
    <w:rsid w:val="00BE5781"/>
    <w:rPr>
      <w:rFonts w:eastAsia="Times New Roman"/>
      <w:b/>
      <w:bCs/>
      <w:color w:val="8D89A4"/>
      <w:sz w:val="40"/>
      <w:szCs w:val="40"/>
      <w:lang w:val="en-GB" w:eastAsia="en-GB" w:bidi="ar-SA"/>
    </w:rPr>
  </w:style>
  <w:style w:type="paragraph" w:styleId="Header">
    <w:name w:val="header"/>
    <w:basedOn w:val="Normal"/>
    <w:link w:val="HeaderChar"/>
    <w:uiPriority w:val="99"/>
    <w:unhideWhenUsed/>
    <w:rsid w:val="009D1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16D"/>
  </w:style>
  <w:style w:type="paragraph" w:styleId="Footer">
    <w:name w:val="footer"/>
    <w:basedOn w:val="Normal"/>
    <w:link w:val="FooterChar"/>
    <w:uiPriority w:val="99"/>
    <w:unhideWhenUsed/>
    <w:rsid w:val="009D1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16D"/>
  </w:style>
  <w:style w:type="table" w:styleId="TableGrid">
    <w:name w:val="Table Grid"/>
    <w:basedOn w:val="TableNormal"/>
    <w:rsid w:val="009D11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aliases w:val="PARA4 Char,h4 Char,Sub-Minor Char,Level 2 - a Char,1.1 Heading Char,Fourth Level Char,sub-sub-sub para Char,H4 Char,14 Char,l4 Char,4 Char,141 Char,h41 Char,l41 Char,41 Char,142 Char,h42 Char,l42 Char,h43 Char,a. Char,Map Title Char"/>
    <w:link w:val="Heading4"/>
    <w:rsid w:val="004E765E"/>
    <w:rPr>
      <w:b/>
      <w:bCs/>
      <w:i/>
      <w:iCs/>
      <w:color w:val="8D89A4"/>
      <w:sz w:val="22"/>
      <w:szCs w:val="22"/>
      <w:lang w:eastAsia="en-US"/>
    </w:rPr>
  </w:style>
  <w:style w:type="paragraph" w:styleId="ListParagraph">
    <w:name w:val="List Paragraph"/>
    <w:aliases w:val="TTI Bullet List,Dot pt,List Paragraph1,List Paragraph11,Colorful List - Accent 11,Bullet Points,MAIN CONTENT,F5 List Paragraph,No Spacing1,List Paragraph Char Char Char,Indicator Text,Numbered Para 1,Párrafo de lista,Recommendation"/>
    <w:basedOn w:val="Normal"/>
    <w:link w:val="ListParagraphChar"/>
    <w:uiPriority w:val="34"/>
    <w:qFormat/>
    <w:rsid w:val="00A23B25"/>
    <w:pPr>
      <w:numPr>
        <w:numId w:val="1"/>
      </w:numPr>
    </w:pPr>
  </w:style>
  <w:style w:type="paragraph" w:styleId="BalloonText">
    <w:name w:val="Balloon Text"/>
    <w:basedOn w:val="Normal"/>
    <w:link w:val="BalloonTextChar"/>
    <w:uiPriority w:val="99"/>
    <w:unhideWhenUsed/>
    <w:rsid w:val="005760D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rsid w:val="005760DE"/>
    <w:rPr>
      <w:rFonts w:ascii="Tahoma" w:hAnsi="Tahoma" w:cs="Tahoma"/>
      <w:sz w:val="16"/>
      <w:szCs w:val="16"/>
    </w:rPr>
  </w:style>
  <w:style w:type="paragraph" w:customStyle="1" w:styleId="Default">
    <w:name w:val="Default"/>
    <w:uiPriority w:val="99"/>
    <w:rsid w:val="00061E3A"/>
    <w:pPr>
      <w:widowControl w:val="0"/>
      <w:autoSpaceDE w:val="0"/>
      <w:autoSpaceDN w:val="0"/>
      <w:adjustRightInd w:val="0"/>
      <w:ind w:left="198" w:right="68"/>
      <w:jc w:val="both"/>
    </w:pPr>
    <w:rPr>
      <w:rFonts w:ascii="Arial Black" w:eastAsia="Times New Roman" w:hAnsi="Arial Black" w:cs="Arial Black"/>
      <w:color w:val="000000"/>
      <w:sz w:val="24"/>
      <w:szCs w:val="24"/>
    </w:rPr>
  </w:style>
  <w:style w:type="paragraph" w:styleId="TOCHeading">
    <w:name w:val="TOC Heading"/>
    <w:basedOn w:val="Heading1"/>
    <w:next w:val="Normal"/>
    <w:uiPriority w:val="39"/>
    <w:qFormat/>
    <w:rsid w:val="00EC7E64"/>
    <w:pPr>
      <w:keepNext w:val="0"/>
      <w:keepLines w:val="0"/>
      <w:spacing w:before="300" w:after="40"/>
      <w:outlineLvl w:val="9"/>
    </w:pPr>
    <w:rPr>
      <w:rFonts w:eastAsia="Times New Roman"/>
      <w:bCs w:val="0"/>
      <w:smallCaps/>
      <w:color w:val="525A7D"/>
      <w:spacing w:val="5"/>
      <w:sz w:val="32"/>
      <w:szCs w:val="32"/>
      <w:lang w:bidi="en-US"/>
    </w:rPr>
  </w:style>
  <w:style w:type="paragraph" w:styleId="TOC1">
    <w:name w:val="toc 1"/>
    <w:basedOn w:val="Normal"/>
    <w:next w:val="Normal"/>
    <w:autoRedefine/>
    <w:uiPriority w:val="39"/>
    <w:unhideWhenUsed/>
    <w:qFormat/>
    <w:rsid w:val="007D55D5"/>
    <w:pPr>
      <w:tabs>
        <w:tab w:val="left" w:pos="770"/>
        <w:tab w:val="right" w:leader="dot" w:pos="9020"/>
      </w:tabs>
      <w:ind w:left="771" w:hanging="771"/>
      <w:mirrorIndents/>
      <w:outlineLvl w:val="0"/>
    </w:pPr>
    <w:rPr>
      <w:rFonts w:eastAsia="Times New Roman"/>
      <w:sz w:val="20"/>
      <w:szCs w:val="20"/>
      <w:lang w:bidi="en-US"/>
    </w:rPr>
  </w:style>
  <w:style w:type="paragraph" w:styleId="TOC2">
    <w:name w:val="toc 2"/>
    <w:basedOn w:val="Normal"/>
    <w:next w:val="Normal"/>
    <w:autoRedefine/>
    <w:uiPriority w:val="39"/>
    <w:unhideWhenUsed/>
    <w:qFormat/>
    <w:rsid w:val="00F26E1C"/>
    <w:pPr>
      <w:keepNext/>
      <w:tabs>
        <w:tab w:val="left" w:pos="770"/>
        <w:tab w:val="right" w:leader="dot" w:pos="9020"/>
      </w:tabs>
      <w:ind w:left="771" w:hanging="771"/>
    </w:pPr>
    <w:rPr>
      <w:rFonts w:eastAsia="Times New Roman"/>
      <w:noProof/>
      <w:sz w:val="20"/>
      <w:szCs w:val="20"/>
      <w:lang w:bidi="en-US"/>
    </w:rPr>
  </w:style>
  <w:style w:type="character" w:styleId="Hyperlink">
    <w:name w:val="Hyperlink"/>
    <w:uiPriority w:val="99"/>
    <w:unhideWhenUsed/>
    <w:rsid w:val="00EC7E64"/>
    <w:rPr>
      <w:color w:val="B292CA"/>
      <w:u w:val="single"/>
    </w:rPr>
  </w:style>
  <w:style w:type="paragraph" w:styleId="TOC3">
    <w:name w:val="toc 3"/>
    <w:basedOn w:val="Normal"/>
    <w:next w:val="Normal"/>
    <w:autoRedefine/>
    <w:uiPriority w:val="39"/>
    <w:unhideWhenUsed/>
    <w:qFormat/>
    <w:rsid w:val="00EC7E64"/>
    <w:pPr>
      <w:ind w:left="440"/>
    </w:pPr>
    <w:rPr>
      <w:rFonts w:eastAsia="Times New Roman"/>
      <w:lang w:val="en-US"/>
    </w:rPr>
  </w:style>
  <w:style w:type="table" w:styleId="MediumList1-Accent4">
    <w:name w:val="Medium List 1 Accent 4"/>
    <w:basedOn w:val="TableNormal"/>
    <w:uiPriority w:val="65"/>
    <w:rsid w:val="00EC7E64"/>
    <w:rPr>
      <w:rFonts w:eastAsia="Times New Roman"/>
      <w:color w:val="000000"/>
    </w:rPr>
    <w:tblPr>
      <w:tblStyleRowBandSize w:val="1"/>
      <w:tblStyleColBandSize w:val="1"/>
      <w:tblBorders>
        <w:top w:val="single" w:sz="8" w:space="0" w:color="748560"/>
        <w:bottom w:val="single" w:sz="8" w:space="0" w:color="748560"/>
      </w:tblBorders>
    </w:tblPr>
    <w:tblStylePr w:type="firstRow">
      <w:rPr>
        <w:rFonts w:ascii="Arial" w:eastAsia="Times New Roman" w:hAnsi="Arial" w:cs="Times New Roman"/>
      </w:rPr>
      <w:tblPr/>
      <w:tcPr>
        <w:tcBorders>
          <w:top w:val="nil"/>
          <w:bottom w:val="single" w:sz="8" w:space="0" w:color="748560"/>
        </w:tcBorders>
      </w:tcPr>
    </w:tblStylePr>
    <w:tblStylePr w:type="lastRow">
      <w:rPr>
        <w:b/>
        <w:bCs/>
        <w:color w:val="3B3B3B"/>
      </w:rPr>
      <w:tblPr/>
      <w:tcPr>
        <w:tcBorders>
          <w:top w:val="single" w:sz="8" w:space="0" w:color="748560"/>
          <w:bottom w:val="single" w:sz="8" w:space="0" w:color="748560"/>
        </w:tcBorders>
      </w:tcPr>
    </w:tblStylePr>
    <w:tblStylePr w:type="firstCol">
      <w:rPr>
        <w:b/>
        <w:bCs/>
      </w:rPr>
    </w:tblStylePr>
    <w:tblStylePr w:type="lastCol">
      <w:rPr>
        <w:b/>
        <w:bCs/>
      </w:rPr>
      <w:tblPr/>
      <w:tcPr>
        <w:tcBorders>
          <w:top w:val="single" w:sz="8" w:space="0" w:color="748560"/>
          <w:bottom w:val="single" w:sz="8" w:space="0" w:color="748560"/>
        </w:tcBorders>
      </w:tcPr>
    </w:tblStylePr>
    <w:tblStylePr w:type="band1Vert">
      <w:tblPr/>
      <w:tcPr>
        <w:shd w:val="clear" w:color="auto" w:fill="DCE1D6"/>
      </w:tcPr>
    </w:tblStylePr>
    <w:tblStylePr w:type="band1Horz">
      <w:tblPr/>
      <w:tcPr>
        <w:shd w:val="clear" w:color="auto" w:fill="DCE1D6"/>
      </w:tcPr>
    </w:tblStylePr>
  </w:style>
  <w:style w:type="paragraph" w:customStyle="1" w:styleId="TableHeading">
    <w:name w:val="Table Heading"/>
    <w:basedOn w:val="Normal"/>
    <w:rsid w:val="00D63DC1"/>
    <w:pPr>
      <w:suppressAutoHyphens/>
      <w:spacing w:before="40" w:after="40" w:line="240" w:lineRule="auto"/>
      <w:jc w:val="center"/>
    </w:pPr>
    <w:rPr>
      <w:rFonts w:eastAsia="Times New Roman"/>
      <w:b/>
      <w:sz w:val="20"/>
      <w:szCs w:val="20"/>
    </w:rPr>
  </w:style>
  <w:style w:type="paragraph" w:customStyle="1" w:styleId="Tabletext">
    <w:name w:val="Table text"/>
    <w:basedOn w:val="Normal"/>
    <w:rsid w:val="00D63DC1"/>
    <w:pPr>
      <w:suppressAutoHyphens/>
      <w:spacing w:before="40" w:after="40" w:line="240" w:lineRule="auto"/>
    </w:pPr>
    <w:rPr>
      <w:rFonts w:eastAsia="Times New Roman"/>
      <w:sz w:val="20"/>
      <w:szCs w:val="20"/>
    </w:rPr>
  </w:style>
  <w:style w:type="paragraph" w:customStyle="1" w:styleId="TitleSubheading">
    <w:name w:val="Title Subheading"/>
    <w:basedOn w:val="Normal"/>
    <w:rsid w:val="00D63DC1"/>
    <w:pPr>
      <w:suppressAutoHyphens/>
      <w:spacing w:after="0" w:line="240" w:lineRule="auto"/>
      <w:jc w:val="right"/>
    </w:pPr>
    <w:rPr>
      <w:rFonts w:ascii="Frutiger 45 Light" w:eastAsia="Times New Roman" w:hAnsi="Frutiger 45 Light"/>
      <w:sz w:val="28"/>
      <w:szCs w:val="20"/>
    </w:rPr>
  </w:style>
  <w:style w:type="table" w:styleId="MediumGrid1-Accent1">
    <w:name w:val="Medium Grid 1 Accent 1"/>
    <w:basedOn w:val="TableNormal"/>
    <w:uiPriority w:val="67"/>
    <w:rsid w:val="00443DC0"/>
    <w:tblPr>
      <w:tblStyleRowBandSize w:val="1"/>
      <w:tblStyleColBandSize w:val="1"/>
      <w:tblBorders>
        <w:top w:val="single" w:sz="8" w:space="0" w:color="92B7C3"/>
        <w:left w:val="single" w:sz="8" w:space="0" w:color="92B7C3"/>
        <w:bottom w:val="single" w:sz="8" w:space="0" w:color="92B7C3"/>
        <w:right w:val="single" w:sz="8" w:space="0" w:color="92B7C3"/>
        <w:insideH w:val="single" w:sz="8" w:space="0" w:color="92B7C3"/>
        <w:insideV w:val="single" w:sz="8" w:space="0" w:color="92B7C3"/>
      </w:tblBorders>
    </w:tblPr>
    <w:tcPr>
      <w:shd w:val="clear" w:color="auto" w:fill="DAE7EB"/>
    </w:tcPr>
    <w:tblStylePr w:type="firstRow">
      <w:rPr>
        <w:b/>
        <w:bCs/>
      </w:rPr>
    </w:tblStylePr>
    <w:tblStylePr w:type="lastRow">
      <w:rPr>
        <w:b/>
        <w:bCs/>
      </w:rPr>
      <w:tblPr/>
      <w:tcPr>
        <w:tcBorders>
          <w:top w:val="single" w:sz="18" w:space="0" w:color="92B7C3"/>
        </w:tcBorders>
      </w:tcPr>
    </w:tblStylePr>
    <w:tblStylePr w:type="firstCol">
      <w:rPr>
        <w:b/>
        <w:bCs/>
      </w:rPr>
    </w:tblStylePr>
    <w:tblStylePr w:type="lastCol">
      <w:rPr>
        <w:b/>
        <w:bCs/>
      </w:rPr>
    </w:tblStylePr>
    <w:tblStylePr w:type="band1Vert">
      <w:tblPr/>
      <w:tcPr>
        <w:shd w:val="clear" w:color="auto" w:fill="B6CFD7"/>
      </w:tcPr>
    </w:tblStylePr>
    <w:tblStylePr w:type="band1Horz">
      <w:tblPr/>
      <w:tcPr>
        <w:shd w:val="clear" w:color="auto" w:fill="B6CFD7"/>
      </w:tcPr>
    </w:tblStylePr>
  </w:style>
  <w:style w:type="table" w:styleId="MediumGrid1-Accent3">
    <w:name w:val="Medium Grid 1 Accent 3"/>
    <w:basedOn w:val="TableNormal"/>
    <w:uiPriority w:val="67"/>
    <w:rsid w:val="00443DC0"/>
    <w:tblPr>
      <w:tblStyleRowBandSize w:val="1"/>
      <w:tblStyleColBandSize w:val="1"/>
      <w:tblBorders>
        <w:top w:val="single" w:sz="8" w:space="0" w:color="A9A6BA"/>
        <w:left w:val="single" w:sz="8" w:space="0" w:color="A9A6BA"/>
        <w:bottom w:val="single" w:sz="8" w:space="0" w:color="A9A6BA"/>
        <w:right w:val="single" w:sz="8" w:space="0" w:color="A9A6BA"/>
        <w:insideH w:val="single" w:sz="8" w:space="0" w:color="A9A6BA"/>
        <w:insideV w:val="single" w:sz="8" w:space="0" w:color="A9A6BA"/>
      </w:tblBorders>
    </w:tblPr>
    <w:tcPr>
      <w:shd w:val="clear" w:color="auto" w:fill="E2E1E8"/>
    </w:tcPr>
    <w:tblStylePr w:type="firstRow">
      <w:rPr>
        <w:b/>
        <w:bCs/>
      </w:rPr>
    </w:tblStylePr>
    <w:tblStylePr w:type="lastRow">
      <w:rPr>
        <w:b/>
        <w:bCs/>
      </w:rPr>
      <w:tblPr/>
      <w:tcPr>
        <w:tcBorders>
          <w:top w:val="single" w:sz="18" w:space="0" w:color="A9A6BA"/>
        </w:tcBorders>
      </w:tcPr>
    </w:tblStylePr>
    <w:tblStylePr w:type="firstCol">
      <w:rPr>
        <w:b/>
        <w:bCs/>
      </w:rPr>
    </w:tblStylePr>
    <w:tblStylePr w:type="lastCol">
      <w:rPr>
        <w:b/>
        <w:bCs/>
      </w:rPr>
    </w:tblStylePr>
    <w:tblStylePr w:type="band1Vert">
      <w:tblPr/>
      <w:tcPr>
        <w:shd w:val="clear" w:color="auto" w:fill="C5C4D1"/>
      </w:tcPr>
    </w:tblStylePr>
    <w:tblStylePr w:type="band1Horz">
      <w:tblPr/>
      <w:tcPr>
        <w:shd w:val="clear" w:color="auto" w:fill="C5C4D1"/>
      </w:tcPr>
    </w:tblStylePr>
  </w:style>
  <w:style w:type="table" w:styleId="MediumShading1-Accent3">
    <w:name w:val="Medium Shading 1 Accent 3"/>
    <w:basedOn w:val="TableNormal"/>
    <w:uiPriority w:val="63"/>
    <w:rsid w:val="00122B56"/>
    <w:tblPr>
      <w:tblStyleRowBandSize w:val="1"/>
      <w:tblStyleColBandSize w:val="1"/>
      <w:tblBorders>
        <w:top w:val="single" w:sz="8" w:space="0" w:color="A9A6BA"/>
        <w:left w:val="single" w:sz="8" w:space="0" w:color="A9A6BA"/>
        <w:bottom w:val="single" w:sz="8" w:space="0" w:color="A9A6BA"/>
        <w:right w:val="single" w:sz="8" w:space="0" w:color="A9A6BA"/>
        <w:insideH w:val="single" w:sz="8" w:space="0" w:color="A9A6BA"/>
      </w:tblBorders>
    </w:tblPr>
    <w:tblStylePr w:type="firstRow">
      <w:pPr>
        <w:spacing w:before="0" w:after="0" w:line="240" w:lineRule="auto"/>
      </w:pPr>
      <w:rPr>
        <w:b/>
        <w:bCs/>
        <w:color w:val="FFFFFF"/>
      </w:rPr>
      <w:tblPr/>
      <w:tcPr>
        <w:tcBorders>
          <w:top w:val="single" w:sz="8" w:space="0" w:color="A9A6BA"/>
          <w:left w:val="single" w:sz="8" w:space="0" w:color="A9A6BA"/>
          <w:bottom w:val="single" w:sz="8" w:space="0" w:color="A9A6BA"/>
          <w:right w:val="single" w:sz="8" w:space="0" w:color="A9A6BA"/>
          <w:insideH w:val="nil"/>
          <w:insideV w:val="nil"/>
        </w:tcBorders>
        <w:shd w:val="clear" w:color="auto" w:fill="8D89A4"/>
      </w:tcPr>
    </w:tblStylePr>
    <w:tblStylePr w:type="lastRow">
      <w:pPr>
        <w:spacing w:before="0" w:after="0" w:line="240" w:lineRule="auto"/>
      </w:pPr>
      <w:rPr>
        <w:b/>
        <w:bCs/>
      </w:rPr>
      <w:tblPr/>
      <w:tcPr>
        <w:tcBorders>
          <w:top w:val="double" w:sz="6" w:space="0" w:color="A9A6BA"/>
          <w:left w:val="single" w:sz="8" w:space="0" w:color="A9A6BA"/>
          <w:bottom w:val="single" w:sz="8" w:space="0" w:color="A9A6BA"/>
          <w:right w:val="single" w:sz="8" w:space="0" w:color="A9A6BA"/>
          <w:insideH w:val="nil"/>
          <w:insideV w:val="nil"/>
        </w:tcBorders>
      </w:tcPr>
    </w:tblStylePr>
    <w:tblStylePr w:type="firstCol">
      <w:rPr>
        <w:b/>
        <w:bCs/>
      </w:rPr>
    </w:tblStylePr>
    <w:tblStylePr w:type="lastCol">
      <w:rPr>
        <w:b/>
        <w:bCs/>
      </w:rPr>
    </w:tblStylePr>
    <w:tblStylePr w:type="band1Vert">
      <w:tblPr/>
      <w:tcPr>
        <w:shd w:val="clear" w:color="auto" w:fill="E2E1E8"/>
      </w:tcPr>
    </w:tblStylePr>
    <w:tblStylePr w:type="band1Horz">
      <w:tblPr/>
      <w:tcPr>
        <w:tcBorders>
          <w:insideH w:val="nil"/>
          <w:insideV w:val="nil"/>
        </w:tcBorders>
        <w:shd w:val="clear" w:color="auto" w:fill="E2E1E8"/>
      </w:tcPr>
    </w:tblStylePr>
    <w:tblStylePr w:type="band2Horz">
      <w:tblPr/>
      <w:tcPr>
        <w:tcBorders>
          <w:insideH w:val="nil"/>
          <w:insideV w:val="nil"/>
        </w:tcBorders>
      </w:tcPr>
    </w:tblStylePr>
  </w:style>
  <w:style w:type="character" w:customStyle="1" w:styleId="Heading5Char">
    <w:name w:val="Heading 5 Char"/>
    <w:aliases w:val="H5 Char,h5 Char,Level 3 - i Char,Heading 5(unused) Char,Level 3 - (i) Char,Third Level Heading Char,Response Type Char,Response Type1 Char,Response Type2 Char,Response Type3 Char,Response Type4 Char,Response Type5 Char,Response Type6 Char"/>
    <w:link w:val="Heading5"/>
    <w:rsid w:val="00206B61"/>
    <w:rPr>
      <w:color w:val="32515C"/>
      <w:sz w:val="22"/>
      <w:szCs w:val="22"/>
      <w:lang w:eastAsia="en-US"/>
    </w:rPr>
  </w:style>
  <w:style w:type="character" w:customStyle="1" w:styleId="Heading6Char">
    <w:name w:val="Heading 6 Char"/>
    <w:aliases w:val="Legal Level 1. Char,Heading 6(unused) Char,L1 PIP Char,Heading 6  Appendix Y &amp; Z Char,Lev 6 Char,H6 DO NOT USE Char,Bullet list Char,PA Appendix Char,H6 Char,H61 Char,PR14 Char,(I) Char,h6 Char,ND Heading 6 Char"/>
    <w:link w:val="Heading6"/>
    <w:rsid w:val="00206B61"/>
    <w:rPr>
      <w:i/>
      <w:iCs/>
      <w:color w:val="32515C"/>
      <w:sz w:val="22"/>
      <w:szCs w:val="22"/>
      <w:lang w:eastAsia="en-US"/>
    </w:rPr>
  </w:style>
  <w:style w:type="character" w:customStyle="1" w:styleId="Heading7Char">
    <w:name w:val="Heading 7 Char"/>
    <w:aliases w:val="Heading 7(unused) Char,Legal Level 1.1. Char,L2 PIP Char,Lev 7 Char,H7DO NOT USE Char,PA Appendix Major Char,(1) Char,ND Heading 7 Char,h7 Char"/>
    <w:link w:val="Heading7"/>
    <w:rsid w:val="00206B61"/>
    <w:rPr>
      <w:i/>
      <w:iCs/>
      <w:color w:val="404040"/>
      <w:sz w:val="22"/>
      <w:szCs w:val="22"/>
      <w:lang w:eastAsia="en-US"/>
    </w:rPr>
  </w:style>
  <w:style w:type="character" w:customStyle="1" w:styleId="Heading8Char">
    <w:name w:val="Heading 8 Char"/>
    <w:aliases w:val="Legal Level 1.1.1. Char,Lev 8 Char,h8 DO NOT USE Char,PA Appendix Minor Char,ND Heading 8 Char,h8 Char"/>
    <w:link w:val="Heading8"/>
    <w:rsid w:val="00206B61"/>
    <w:rPr>
      <w:color w:val="404040"/>
      <w:lang w:eastAsia="en-US"/>
    </w:rPr>
  </w:style>
  <w:style w:type="character" w:customStyle="1" w:styleId="Heading9Char">
    <w:name w:val="Heading 9 Char"/>
    <w:aliases w:val="Heading 9 (defunct) Char,Legal Level 1.1.1.1. Char,Lev 9 Char,h9 DO NOT USE Char,App Heading Char,Titre 10 Char,App1 Char,App Headin Char,ND Heading 9 Char,h9 Char"/>
    <w:link w:val="Heading9"/>
    <w:rsid w:val="00206B61"/>
    <w:rPr>
      <w:i/>
      <w:iCs/>
      <w:color w:val="404040"/>
      <w:lang w:eastAsia="en-US"/>
    </w:rPr>
  </w:style>
  <w:style w:type="paragraph" w:styleId="BodyText">
    <w:name w:val="Body Text"/>
    <w:aliases w:val="ubric"/>
    <w:basedOn w:val="Normal"/>
    <w:link w:val="BodyTextChar"/>
    <w:rsid w:val="0095015D"/>
    <w:pPr>
      <w:tabs>
        <w:tab w:val="right" w:leader="dot" w:pos="9000"/>
      </w:tabs>
      <w:overflowPunct w:val="0"/>
      <w:autoSpaceDE w:val="0"/>
      <w:autoSpaceDN w:val="0"/>
      <w:adjustRightInd w:val="0"/>
      <w:spacing w:after="0" w:line="240" w:lineRule="auto"/>
      <w:ind w:right="477"/>
      <w:jc w:val="left"/>
      <w:textAlignment w:val="baseline"/>
    </w:pPr>
    <w:rPr>
      <w:rFonts w:ascii="Times New Roman" w:eastAsia="Times New Roman" w:hAnsi="Times New Roman"/>
      <w:sz w:val="24"/>
      <w:szCs w:val="20"/>
      <w:lang w:val="x-none" w:eastAsia="x-none"/>
    </w:rPr>
  </w:style>
  <w:style w:type="character" w:customStyle="1" w:styleId="BodyTextChar">
    <w:name w:val="Body Text Char"/>
    <w:aliases w:val="ubric Char"/>
    <w:link w:val="BodyText"/>
    <w:rsid w:val="0095015D"/>
    <w:rPr>
      <w:rFonts w:ascii="Times New Roman" w:eastAsia="Times New Roman" w:hAnsi="Times New Roman" w:cs="Times New Roman"/>
      <w:sz w:val="24"/>
      <w:szCs w:val="20"/>
    </w:rPr>
  </w:style>
  <w:style w:type="paragraph" w:styleId="FootnoteText">
    <w:name w:val="footnote text"/>
    <w:basedOn w:val="Normal"/>
    <w:link w:val="FootnoteTextChar"/>
    <w:uiPriority w:val="99"/>
    <w:rsid w:val="0095015D"/>
    <w:pPr>
      <w:tabs>
        <w:tab w:val="left" w:pos="720"/>
        <w:tab w:val="left" w:pos="1440"/>
        <w:tab w:val="left" w:pos="2160"/>
        <w:tab w:val="left" w:pos="2880"/>
        <w:tab w:val="left" w:pos="4680"/>
        <w:tab w:val="left" w:pos="5400"/>
        <w:tab w:val="right" w:pos="9000"/>
      </w:tabs>
      <w:spacing w:after="0" w:line="240" w:lineRule="atLeast"/>
    </w:pPr>
    <w:rPr>
      <w:rFonts w:ascii="Times New Roman" w:eastAsia="Times New Roman" w:hAnsi="Times New Roman"/>
      <w:sz w:val="20"/>
      <w:szCs w:val="20"/>
      <w:lang w:val="x-none" w:eastAsia="en-GB"/>
    </w:rPr>
  </w:style>
  <w:style w:type="character" w:customStyle="1" w:styleId="FootnoteTextChar">
    <w:name w:val="Footnote Text Char"/>
    <w:link w:val="FootnoteText"/>
    <w:uiPriority w:val="99"/>
    <w:rsid w:val="0095015D"/>
    <w:rPr>
      <w:rFonts w:ascii="Times New Roman" w:eastAsia="Times New Roman" w:hAnsi="Times New Roman" w:cs="Times New Roman"/>
      <w:sz w:val="20"/>
      <w:szCs w:val="20"/>
      <w:lang w:eastAsia="en-GB"/>
    </w:rPr>
  </w:style>
  <w:style w:type="character" w:styleId="FootnoteReference">
    <w:name w:val="footnote reference"/>
    <w:uiPriority w:val="99"/>
    <w:rsid w:val="0095015D"/>
    <w:rPr>
      <w:vertAlign w:val="superscript"/>
    </w:rPr>
  </w:style>
  <w:style w:type="paragraph" w:styleId="BodyTextIndent3">
    <w:name w:val="Body Text Indent 3"/>
    <w:basedOn w:val="Normal"/>
    <w:link w:val="BodyTextIndent3Char"/>
    <w:uiPriority w:val="99"/>
    <w:unhideWhenUsed/>
    <w:rsid w:val="005144E0"/>
    <w:pPr>
      <w:spacing w:after="120"/>
      <w:ind w:left="283"/>
    </w:pPr>
    <w:rPr>
      <w:sz w:val="16"/>
      <w:szCs w:val="16"/>
      <w:lang w:val="x-none" w:eastAsia="x-none"/>
    </w:rPr>
  </w:style>
  <w:style w:type="character" w:customStyle="1" w:styleId="BodyTextIndent3Char">
    <w:name w:val="Body Text Indent 3 Char"/>
    <w:link w:val="BodyTextIndent3"/>
    <w:uiPriority w:val="99"/>
    <w:rsid w:val="005144E0"/>
    <w:rPr>
      <w:sz w:val="16"/>
      <w:szCs w:val="16"/>
    </w:rPr>
  </w:style>
  <w:style w:type="paragraph" w:customStyle="1" w:styleId="Table">
    <w:name w:val="Table"/>
    <w:basedOn w:val="Header"/>
    <w:autoRedefine/>
    <w:rsid w:val="00022673"/>
    <w:pPr>
      <w:tabs>
        <w:tab w:val="clear" w:pos="4513"/>
        <w:tab w:val="clear" w:pos="9026"/>
        <w:tab w:val="center" w:pos="4153"/>
        <w:tab w:val="right" w:pos="8306"/>
      </w:tabs>
      <w:spacing w:before="120" w:after="120"/>
      <w:ind w:left="57"/>
    </w:pPr>
    <w:rPr>
      <w:rFonts w:eastAsia="Times New Roman"/>
    </w:rPr>
  </w:style>
  <w:style w:type="paragraph" w:customStyle="1" w:styleId="Bullet">
    <w:name w:val="Bullet"/>
    <w:basedOn w:val="Normal"/>
    <w:rsid w:val="005144E0"/>
    <w:pPr>
      <w:numPr>
        <w:numId w:val="3"/>
      </w:numPr>
      <w:spacing w:after="0" w:line="240" w:lineRule="auto"/>
      <w:jc w:val="left"/>
    </w:pPr>
    <w:rPr>
      <w:rFonts w:eastAsia="Arial Unicode MS"/>
      <w:color w:val="000000"/>
      <w:w w:val="0"/>
      <w:sz w:val="20"/>
      <w:szCs w:val="24"/>
    </w:rPr>
  </w:style>
  <w:style w:type="paragraph" w:customStyle="1" w:styleId="Table2">
    <w:name w:val="Table 2"/>
    <w:basedOn w:val="Table"/>
    <w:rsid w:val="005144E0"/>
    <w:pPr>
      <w:jc w:val="center"/>
    </w:pPr>
    <w:rPr>
      <w:rFonts w:eastAsia="Arial Unicode MS"/>
      <w:color w:val="000000"/>
      <w:w w:val="0"/>
      <w:szCs w:val="24"/>
    </w:rPr>
  </w:style>
  <w:style w:type="paragraph" w:customStyle="1" w:styleId="table3">
    <w:name w:val="table 3"/>
    <w:basedOn w:val="Normal"/>
    <w:rsid w:val="005144E0"/>
    <w:pPr>
      <w:spacing w:after="0" w:line="240" w:lineRule="auto"/>
      <w:jc w:val="left"/>
    </w:pPr>
    <w:rPr>
      <w:rFonts w:eastAsia="Arial Unicode MS"/>
      <w:color w:val="000000"/>
      <w:w w:val="0"/>
      <w:sz w:val="20"/>
      <w:szCs w:val="24"/>
    </w:rPr>
  </w:style>
  <w:style w:type="paragraph" w:customStyle="1" w:styleId="Schedules">
    <w:name w:val="Schedules"/>
    <w:basedOn w:val="Heading5"/>
    <w:rsid w:val="004D0B64"/>
    <w:pPr>
      <w:keepLines w:val="0"/>
      <w:numPr>
        <w:ilvl w:val="0"/>
        <w:numId w:val="0"/>
      </w:numPr>
      <w:spacing w:before="0" w:line="240" w:lineRule="auto"/>
      <w:ind w:left="539"/>
      <w:jc w:val="left"/>
    </w:pPr>
    <w:rPr>
      <w:rFonts w:eastAsia="Arial Unicode MS"/>
      <w:b/>
      <w:i/>
      <w:color w:val="000000"/>
      <w:w w:val="0"/>
      <w:sz w:val="32"/>
      <w:szCs w:val="24"/>
    </w:rPr>
  </w:style>
  <w:style w:type="paragraph" w:styleId="BlockText">
    <w:name w:val="Block Text"/>
    <w:basedOn w:val="Normal"/>
    <w:rsid w:val="004D0B64"/>
    <w:pPr>
      <w:spacing w:after="0" w:line="240" w:lineRule="auto"/>
      <w:ind w:left="900" w:right="484" w:firstLine="1"/>
    </w:pPr>
    <w:rPr>
      <w:rFonts w:eastAsia="Times New Roman" w:cs="Arial"/>
      <w:szCs w:val="20"/>
    </w:rPr>
  </w:style>
  <w:style w:type="paragraph" w:styleId="E-mailSignature">
    <w:name w:val="E-mail Signature"/>
    <w:basedOn w:val="Normal"/>
    <w:link w:val="E-mailSignatureChar"/>
    <w:rsid w:val="004D0B64"/>
    <w:pPr>
      <w:spacing w:after="0" w:line="240" w:lineRule="auto"/>
      <w:jc w:val="left"/>
    </w:pPr>
    <w:rPr>
      <w:rFonts w:ascii="Times New Roman" w:eastAsia="Times New Roman" w:hAnsi="Times New Roman"/>
      <w:sz w:val="24"/>
      <w:szCs w:val="24"/>
      <w:lang w:val="en-US" w:eastAsia="x-none"/>
    </w:rPr>
  </w:style>
  <w:style w:type="character" w:customStyle="1" w:styleId="E-mailSignatureChar">
    <w:name w:val="E-mail Signature Char"/>
    <w:link w:val="E-mailSignature"/>
    <w:rsid w:val="004D0B64"/>
    <w:rPr>
      <w:rFonts w:ascii="Times New Roman" w:eastAsia="Times New Roman" w:hAnsi="Times New Roman" w:cs="Times New Roman"/>
      <w:sz w:val="24"/>
      <w:szCs w:val="24"/>
      <w:lang w:val="en-US"/>
    </w:rPr>
  </w:style>
  <w:style w:type="numbering" w:customStyle="1" w:styleId="NoList1">
    <w:name w:val="No List1"/>
    <w:next w:val="NoList"/>
    <w:semiHidden/>
    <w:rsid w:val="00E07520"/>
  </w:style>
  <w:style w:type="paragraph" w:customStyle="1" w:styleId="MarginText">
    <w:name w:val="Margin Text"/>
    <w:basedOn w:val="BodyText"/>
    <w:rsid w:val="00E07520"/>
    <w:pPr>
      <w:tabs>
        <w:tab w:val="clear" w:pos="9000"/>
      </w:tabs>
      <w:spacing w:after="240" w:line="360" w:lineRule="auto"/>
      <w:ind w:right="0"/>
      <w:jc w:val="both"/>
    </w:pPr>
    <w:rPr>
      <w:sz w:val="22"/>
    </w:rPr>
  </w:style>
  <w:style w:type="paragraph" w:styleId="EndnoteText">
    <w:name w:val="endnote text"/>
    <w:basedOn w:val="Normal"/>
    <w:link w:val="EndnoteTextChar"/>
    <w:semiHidden/>
    <w:rsid w:val="00E07520"/>
    <w:pPr>
      <w:overflowPunct w:val="0"/>
      <w:autoSpaceDE w:val="0"/>
      <w:autoSpaceDN w:val="0"/>
      <w:adjustRightInd w:val="0"/>
      <w:spacing w:after="0" w:line="240" w:lineRule="auto"/>
      <w:textAlignment w:val="baseline"/>
    </w:pPr>
    <w:rPr>
      <w:rFonts w:ascii="Times New Roman" w:eastAsia="Times New Roman" w:hAnsi="Times New Roman"/>
      <w:sz w:val="20"/>
      <w:szCs w:val="20"/>
      <w:lang w:val="x-none" w:eastAsia="x-none"/>
    </w:rPr>
  </w:style>
  <w:style w:type="character" w:customStyle="1" w:styleId="EndnoteTextChar">
    <w:name w:val="Endnote Text Char"/>
    <w:link w:val="EndnoteText"/>
    <w:semiHidden/>
    <w:rsid w:val="00E07520"/>
    <w:rPr>
      <w:rFonts w:ascii="Times New Roman" w:eastAsia="Times New Roman" w:hAnsi="Times New Roman" w:cs="Times New Roman"/>
      <w:szCs w:val="20"/>
    </w:rPr>
  </w:style>
  <w:style w:type="character" w:styleId="EndnoteReference">
    <w:name w:val="endnote reference"/>
    <w:semiHidden/>
    <w:rsid w:val="00E07520"/>
    <w:rPr>
      <w:vertAlign w:val="superscript"/>
    </w:rPr>
  </w:style>
  <w:style w:type="paragraph" w:styleId="TOC4">
    <w:name w:val="toc 4"/>
    <w:basedOn w:val="Normal"/>
    <w:next w:val="Normal"/>
    <w:uiPriority w:val="39"/>
    <w:rsid w:val="00E07520"/>
    <w:pPr>
      <w:tabs>
        <w:tab w:val="right" w:leader="dot" w:pos="9029"/>
      </w:tabs>
      <w:suppressAutoHyphens/>
      <w:overflowPunct w:val="0"/>
      <w:autoSpaceDE w:val="0"/>
      <w:autoSpaceDN w:val="0"/>
      <w:adjustRightInd w:val="0"/>
      <w:spacing w:after="240" w:line="240" w:lineRule="auto"/>
      <w:ind w:left="2880" w:right="720" w:hanging="720"/>
      <w:textAlignment w:val="baseline"/>
    </w:pPr>
    <w:rPr>
      <w:rFonts w:ascii="Times New Roman" w:eastAsia="Times New Roman" w:hAnsi="Times New Roman"/>
      <w:szCs w:val="20"/>
      <w:lang w:val="en-US"/>
    </w:rPr>
  </w:style>
  <w:style w:type="paragraph" w:styleId="TOC5">
    <w:name w:val="toc 5"/>
    <w:basedOn w:val="Normal"/>
    <w:next w:val="Normal"/>
    <w:uiPriority w:val="39"/>
    <w:rsid w:val="00E07520"/>
    <w:pPr>
      <w:tabs>
        <w:tab w:val="right" w:leader="dot" w:pos="9029"/>
      </w:tabs>
      <w:suppressAutoHyphens/>
      <w:overflowPunct w:val="0"/>
      <w:autoSpaceDE w:val="0"/>
      <w:autoSpaceDN w:val="0"/>
      <w:adjustRightInd w:val="0"/>
      <w:spacing w:after="240" w:line="240" w:lineRule="auto"/>
      <w:ind w:left="3600" w:right="720" w:hanging="720"/>
      <w:textAlignment w:val="baseline"/>
    </w:pPr>
    <w:rPr>
      <w:rFonts w:ascii="Times New Roman" w:eastAsia="Times New Roman" w:hAnsi="Times New Roman"/>
      <w:szCs w:val="20"/>
      <w:lang w:val="en-US"/>
    </w:rPr>
  </w:style>
  <w:style w:type="paragraph" w:styleId="TOC6">
    <w:name w:val="toc 6"/>
    <w:basedOn w:val="Normal"/>
    <w:next w:val="Normal"/>
    <w:uiPriority w:val="39"/>
    <w:rsid w:val="00E07520"/>
    <w:pPr>
      <w:tabs>
        <w:tab w:val="right" w:pos="9029"/>
      </w:tabs>
      <w:suppressAutoHyphens/>
      <w:overflowPunct w:val="0"/>
      <w:autoSpaceDE w:val="0"/>
      <w:autoSpaceDN w:val="0"/>
      <w:adjustRightInd w:val="0"/>
      <w:spacing w:after="240" w:line="240" w:lineRule="auto"/>
      <w:ind w:left="720" w:hanging="720"/>
      <w:textAlignment w:val="baseline"/>
    </w:pPr>
    <w:rPr>
      <w:rFonts w:ascii="Times New Roman" w:eastAsia="Times New Roman" w:hAnsi="Times New Roman"/>
      <w:szCs w:val="20"/>
      <w:lang w:val="en-US"/>
    </w:rPr>
  </w:style>
  <w:style w:type="paragraph" w:styleId="TOC7">
    <w:name w:val="toc 7"/>
    <w:basedOn w:val="Normal"/>
    <w:next w:val="Normal"/>
    <w:uiPriority w:val="39"/>
    <w:rsid w:val="00E07520"/>
    <w:pPr>
      <w:suppressAutoHyphens/>
      <w:overflowPunct w:val="0"/>
      <w:autoSpaceDE w:val="0"/>
      <w:autoSpaceDN w:val="0"/>
      <w:adjustRightInd w:val="0"/>
      <w:spacing w:after="240" w:line="240" w:lineRule="auto"/>
      <w:ind w:left="720" w:hanging="720"/>
      <w:textAlignment w:val="baseline"/>
    </w:pPr>
    <w:rPr>
      <w:rFonts w:ascii="Times New Roman" w:eastAsia="Times New Roman" w:hAnsi="Times New Roman"/>
      <w:szCs w:val="20"/>
      <w:lang w:val="en-US"/>
    </w:rPr>
  </w:style>
  <w:style w:type="paragraph" w:styleId="TOC8">
    <w:name w:val="toc 8"/>
    <w:basedOn w:val="Normal"/>
    <w:next w:val="Normal"/>
    <w:uiPriority w:val="39"/>
    <w:rsid w:val="00E07520"/>
    <w:pPr>
      <w:tabs>
        <w:tab w:val="right" w:pos="9029"/>
      </w:tabs>
      <w:suppressAutoHyphens/>
      <w:overflowPunct w:val="0"/>
      <w:autoSpaceDE w:val="0"/>
      <w:autoSpaceDN w:val="0"/>
      <w:adjustRightInd w:val="0"/>
      <w:spacing w:after="240" w:line="240" w:lineRule="auto"/>
      <w:ind w:left="720" w:hanging="720"/>
      <w:textAlignment w:val="baseline"/>
    </w:pPr>
    <w:rPr>
      <w:rFonts w:ascii="Times New Roman" w:eastAsia="Times New Roman" w:hAnsi="Times New Roman"/>
      <w:szCs w:val="20"/>
      <w:lang w:val="en-US"/>
    </w:rPr>
  </w:style>
  <w:style w:type="paragraph" w:styleId="TOC9">
    <w:name w:val="toc 9"/>
    <w:basedOn w:val="Normal"/>
    <w:next w:val="Normal"/>
    <w:uiPriority w:val="39"/>
    <w:rsid w:val="00E07520"/>
    <w:pPr>
      <w:tabs>
        <w:tab w:val="right" w:leader="dot" w:pos="9029"/>
      </w:tabs>
      <w:suppressAutoHyphens/>
      <w:overflowPunct w:val="0"/>
      <w:autoSpaceDE w:val="0"/>
      <w:autoSpaceDN w:val="0"/>
      <w:adjustRightInd w:val="0"/>
      <w:spacing w:after="240" w:line="240" w:lineRule="auto"/>
      <w:ind w:left="720" w:hanging="720"/>
      <w:textAlignment w:val="baseline"/>
    </w:pPr>
    <w:rPr>
      <w:rFonts w:ascii="Times New Roman" w:eastAsia="Times New Roman" w:hAnsi="Times New Roman"/>
      <w:szCs w:val="20"/>
      <w:lang w:val="en-US"/>
    </w:rPr>
  </w:style>
  <w:style w:type="paragraph" w:styleId="Index1">
    <w:name w:val="index 1"/>
    <w:basedOn w:val="Normal"/>
    <w:next w:val="Normal"/>
    <w:semiHidden/>
    <w:rsid w:val="00E07520"/>
    <w:pPr>
      <w:tabs>
        <w:tab w:val="right" w:leader="dot" w:pos="9360"/>
      </w:tabs>
      <w:suppressAutoHyphens/>
      <w:overflowPunct w:val="0"/>
      <w:autoSpaceDE w:val="0"/>
      <w:autoSpaceDN w:val="0"/>
      <w:adjustRightInd w:val="0"/>
      <w:spacing w:after="0" w:line="240" w:lineRule="auto"/>
      <w:ind w:left="1440" w:right="720" w:hanging="1440"/>
      <w:textAlignment w:val="baseline"/>
    </w:pPr>
    <w:rPr>
      <w:rFonts w:ascii="Times New Roman" w:eastAsia="Times New Roman" w:hAnsi="Times New Roman"/>
      <w:szCs w:val="20"/>
      <w:lang w:val="en-US"/>
    </w:rPr>
  </w:style>
  <w:style w:type="paragraph" w:styleId="Index2">
    <w:name w:val="index 2"/>
    <w:basedOn w:val="Normal"/>
    <w:next w:val="Normal"/>
    <w:semiHidden/>
    <w:rsid w:val="00E07520"/>
    <w:pPr>
      <w:tabs>
        <w:tab w:val="right" w:leader="dot" w:pos="9360"/>
      </w:tabs>
      <w:suppressAutoHyphens/>
      <w:overflowPunct w:val="0"/>
      <w:autoSpaceDE w:val="0"/>
      <w:autoSpaceDN w:val="0"/>
      <w:adjustRightInd w:val="0"/>
      <w:spacing w:after="0" w:line="240" w:lineRule="auto"/>
      <w:ind w:left="1440" w:right="720" w:hanging="720"/>
      <w:textAlignment w:val="baseline"/>
    </w:pPr>
    <w:rPr>
      <w:rFonts w:ascii="Times New Roman" w:eastAsia="Times New Roman" w:hAnsi="Times New Roman"/>
      <w:szCs w:val="20"/>
      <w:lang w:val="en-US"/>
    </w:rPr>
  </w:style>
  <w:style w:type="paragraph" w:styleId="TOAHeading">
    <w:name w:val="toa heading"/>
    <w:basedOn w:val="Normal"/>
    <w:next w:val="Normal"/>
    <w:semiHidden/>
    <w:rsid w:val="00E07520"/>
    <w:pPr>
      <w:tabs>
        <w:tab w:val="right" w:pos="9360"/>
      </w:tabs>
      <w:suppressAutoHyphens/>
      <w:overflowPunct w:val="0"/>
      <w:autoSpaceDE w:val="0"/>
      <w:autoSpaceDN w:val="0"/>
      <w:adjustRightInd w:val="0"/>
      <w:spacing w:after="0" w:line="240" w:lineRule="auto"/>
      <w:textAlignment w:val="baseline"/>
    </w:pPr>
    <w:rPr>
      <w:rFonts w:ascii="Times New Roman" w:eastAsia="Times New Roman" w:hAnsi="Times New Roman"/>
      <w:szCs w:val="20"/>
      <w:lang w:val="en-US"/>
    </w:rPr>
  </w:style>
  <w:style w:type="paragraph" w:styleId="Caption">
    <w:name w:val="caption"/>
    <w:basedOn w:val="Normal"/>
    <w:next w:val="Normal"/>
    <w:qFormat/>
    <w:rsid w:val="00E07520"/>
    <w:pPr>
      <w:overflowPunct w:val="0"/>
      <w:autoSpaceDE w:val="0"/>
      <w:autoSpaceDN w:val="0"/>
      <w:adjustRightInd w:val="0"/>
      <w:spacing w:after="0" w:line="240" w:lineRule="auto"/>
      <w:textAlignment w:val="baseline"/>
    </w:pPr>
    <w:rPr>
      <w:rFonts w:ascii="Times New Roman" w:eastAsia="Times New Roman" w:hAnsi="Times New Roman"/>
      <w:szCs w:val="20"/>
    </w:rPr>
  </w:style>
  <w:style w:type="character" w:customStyle="1" w:styleId="EquationCaption">
    <w:name w:val="_Equation Caption"/>
    <w:rsid w:val="00E07520"/>
  </w:style>
  <w:style w:type="character" w:styleId="PageNumber">
    <w:name w:val="page number"/>
    <w:basedOn w:val="DefaultParagraphFont"/>
    <w:uiPriority w:val="99"/>
    <w:rsid w:val="00E07520"/>
  </w:style>
  <w:style w:type="paragraph" w:styleId="BodyTextIndent">
    <w:name w:val="Body Text Indent"/>
    <w:basedOn w:val="Normal"/>
    <w:link w:val="BodyTextIndentChar"/>
    <w:rsid w:val="00E07520"/>
    <w:pPr>
      <w:overflowPunct w:val="0"/>
      <w:autoSpaceDE w:val="0"/>
      <w:autoSpaceDN w:val="0"/>
      <w:adjustRightInd w:val="0"/>
      <w:spacing w:after="240" w:line="360" w:lineRule="auto"/>
      <w:ind w:left="720"/>
      <w:textAlignment w:val="baseline"/>
    </w:pPr>
    <w:rPr>
      <w:rFonts w:ascii="Times New Roman" w:eastAsia="Times New Roman" w:hAnsi="Times New Roman"/>
      <w:sz w:val="20"/>
      <w:szCs w:val="20"/>
      <w:lang w:val="x-none" w:eastAsia="x-none"/>
    </w:rPr>
  </w:style>
  <w:style w:type="character" w:customStyle="1" w:styleId="BodyTextIndentChar">
    <w:name w:val="Body Text Indent Char"/>
    <w:link w:val="BodyTextIndent"/>
    <w:rsid w:val="00E07520"/>
    <w:rPr>
      <w:rFonts w:ascii="Times New Roman" w:eastAsia="Times New Roman" w:hAnsi="Times New Roman" w:cs="Times New Roman"/>
      <w:szCs w:val="20"/>
    </w:rPr>
  </w:style>
  <w:style w:type="paragraph" w:styleId="BodyTextIndent2">
    <w:name w:val="Body Text Indent 2"/>
    <w:basedOn w:val="Normal"/>
    <w:link w:val="BodyTextIndent2Char"/>
    <w:rsid w:val="00E07520"/>
    <w:pPr>
      <w:overflowPunct w:val="0"/>
      <w:autoSpaceDE w:val="0"/>
      <w:autoSpaceDN w:val="0"/>
      <w:adjustRightInd w:val="0"/>
      <w:spacing w:after="240" w:line="360" w:lineRule="auto"/>
      <w:ind w:left="1440"/>
      <w:textAlignment w:val="baseline"/>
    </w:pPr>
    <w:rPr>
      <w:rFonts w:ascii="Times New Roman" w:eastAsia="Times New Roman" w:hAnsi="Times New Roman"/>
      <w:sz w:val="20"/>
      <w:szCs w:val="20"/>
      <w:lang w:val="x-none" w:eastAsia="x-none"/>
    </w:rPr>
  </w:style>
  <w:style w:type="character" w:customStyle="1" w:styleId="BodyTextIndent2Char">
    <w:name w:val="Body Text Indent 2 Char"/>
    <w:link w:val="BodyTextIndent2"/>
    <w:rsid w:val="00E07520"/>
    <w:rPr>
      <w:rFonts w:ascii="Times New Roman" w:eastAsia="Times New Roman" w:hAnsi="Times New Roman" w:cs="Times New Roman"/>
      <w:szCs w:val="20"/>
    </w:rPr>
  </w:style>
  <w:style w:type="paragraph" w:customStyle="1" w:styleId="BodyTextIndent4">
    <w:name w:val="Body Text Indent 4"/>
    <w:basedOn w:val="Normal"/>
    <w:rsid w:val="00E07520"/>
    <w:pPr>
      <w:overflowPunct w:val="0"/>
      <w:autoSpaceDE w:val="0"/>
      <w:autoSpaceDN w:val="0"/>
      <w:adjustRightInd w:val="0"/>
      <w:spacing w:after="240" w:line="360" w:lineRule="auto"/>
      <w:ind w:left="2880"/>
      <w:textAlignment w:val="baseline"/>
    </w:pPr>
    <w:rPr>
      <w:rFonts w:ascii="Times New Roman" w:eastAsia="Times New Roman" w:hAnsi="Times New Roman"/>
      <w:szCs w:val="20"/>
    </w:rPr>
  </w:style>
  <w:style w:type="paragraph" w:customStyle="1" w:styleId="BodyTextIndent5">
    <w:name w:val="Body Text Indent 5"/>
    <w:basedOn w:val="Normal"/>
    <w:rsid w:val="00E07520"/>
    <w:pPr>
      <w:overflowPunct w:val="0"/>
      <w:autoSpaceDE w:val="0"/>
      <w:autoSpaceDN w:val="0"/>
      <w:adjustRightInd w:val="0"/>
      <w:spacing w:after="240" w:line="360" w:lineRule="auto"/>
      <w:ind w:left="3600"/>
      <w:textAlignment w:val="baseline"/>
    </w:pPr>
    <w:rPr>
      <w:rFonts w:ascii="Times New Roman" w:eastAsia="Times New Roman" w:hAnsi="Times New Roman"/>
      <w:szCs w:val="20"/>
    </w:rPr>
  </w:style>
  <w:style w:type="paragraph" w:customStyle="1" w:styleId="BodyTextIndent6">
    <w:name w:val="Body Text Indent 6"/>
    <w:basedOn w:val="BodyTextIndent5"/>
    <w:rsid w:val="00E07520"/>
  </w:style>
  <w:style w:type="paragraph" w:customStyle="1" w:styleId="BodyTextIndent7">
    <w:name w:val="Body Text Indent 7"/>
    <w:basedOn w:val="BodyTextIndent6"/>
    <w:rsid w:val="00E07520"/>
  </w:style>
  <w:style w:type="paragraph" w:customStyle="1" w:styleId="BodyTextIndent8">
    <w:name w:val="Body Text Indent 8"/>
    <w:basedOn w:val="BodyTextIndent7"/>
    <w:rsid w:val="00E07520"/>
  </w:style>
  <w:style w:type="paragraph" w:customStyle="1" w:styleId="SchHead">
    <w:name w:val="SchHead"/>
    <w:basedOn w:val="MarginText"/>
    <w:next w:val="SchHeadDes"/>
    <w:rsid w:val="00E07520"/>
    <w:pPr>
      <w:jc w:val="center"/>
    </w:pPr>
    <w:rPr>
      <w:b/>
      <w:caps/>
    </w:rPr>
  </w:style>
  <w:style w:type="paragraph" w:customStyle="1" w:styleId="SchHeadDes">
    <w:name w:val="SchHeadDes"/>
    <w:basedOn w:val="SchHead"/>
    <w:next w:val="MarginText"/>
    <w:rsid w:val="00E07520"/>
    <w:rPr>
      <w:caps w:val="0"/>
    </w:rPr>
  </w:style>
  <w:style w:type="paragraph" w:styleId="ListBullet">
    <w:name w:val="List Bullet"/>
    <w:basedOn w:val="Normal"/>
    <w:rsid w:val="00E07520"/>
    <w:pPr>
      <w:overflowPunct w:val="0"/>
      <w:autoSpaceDE w:val="0"/>
      <w:autoSpaceDN w:val="0"/>
      <w:adjustRightInd w:val="0"/>
      <w:spacing w:after="240" w:line="360" w:lineRule="auto"/>
      <w:ind w:left="720" w:hanging="720"/>
      <w:textAlignment w:val="baseline"/>
    </w:pPr>
    <w:rPr>
      <w:rFonts w:ascii="Times New Roman" w:eastAsia="Times New Roman" w:hAnsi="Times New Roman"/>
      <w:szCs w:val="20"/>
    </w:rPr>
  </w:style>
  <w:style w:type="paragraph" w:styleId="ListBullet2">
    <w:name w:val="List Bullet 2"/>
    <w:basedOn w:val="Normal"/>
    <w:rsid w:val="00E07520"/>
    <w:pPr>
      <w:overflowPunct w:val="0"/>
      <w:autoSpaceDE w:val="0"/>
      <w:autoSpaceDN w:val="0"/>
      <w:adjustRightInd w:val="0"/>
      <w:spacing w:after="240" w:line="360" w:lineRule="auto"/>
      <w:ind w:left="1440" w:hanging="720"/>
      <w:textAlignment w:val="baseline"/>
    </w:pPr>
    <w:rPr>
      <w:rFonts w:ascii="Times New Roman" w:eastAsia="Times New Roman" w:hAnsi="Times New Roman"/>
      <w:szCs w:val="20"/>
    </w:rPr>
  </w:style>
  <w:style w:type="character" w:customStyle="1" w:styleId="consectsty1">
    <w:name w:val="consect.sty 1"/>
    <w:rsid w:val="00E07520"/>
    <w:rPr>
      <w:sz w:val="24"/>
      <w:u w:val="single"/>
    </w:rPr>
  </w:style>
  <w:style w:type="character" w:customStyle="1" w:styleId="consectsty2">
    <w:name w:val="consect.sty 2"/>
    <w:rsid w:val="00E07520"/>
    <w:rPr>
      <w:b/>
      <w:sz w:val="24"/>
    </w:rPr>
  </w:style>
  <w:style w:type="character" w:customStyle="1" w:styleId="consectsty3">
    <w:name w:val="consect.sty 3"/>
    <w:basedOn w:val="DefaultParagraphFont"/>
    <w:rsid w:val="00E07520"/>
  </w:style>
  <w:style w:type="paragraph" w:customStyle="1" w:styleId="BBLegal1">
    <w:name w:val="B&amp;B Legal 1"/>
    <w:basedOn w:val="Normal"/>
    <w:rsid w:val="00E07520"/>
    <w:pPr>
      <w:widowControl w:val="0"/>
      <w:spacing w:after="0" w:line="240" w:lineRule="auto"/>
      <w:ind w:hanging="360"/>
      <w:jc w:val="left"/>
      <w:outlineLvl w:val="0"/>
    </w:pPr>
    <w:rPr>
      <w:rFonts w:ascii="Times New Roman" w:eastAsia="Times New Roman" w:hAnsi="Times New Roman"/>
      <w:snapToGrid w:val="0"/>
      <w:sz w:val="24"/>
      <w:szCs w:val="20"/>
      <w:lang w:val="en-US"/>
    </w:rPr>
  </w:style>
  <w:style w:type="paragraph" w:customStyle="1" w:styleId="BBLegal2">
    <w:name w:val="B&amp;B Legal 2"/>
    <w:basedOn w:val="Normal"/>
    <w:rsid w:val="00E07520"/>
    <w:pPr>
      <w:widowControl w:val="0"/>
      <w:spacing w:after="0" w:line="240" w:lineRule="auto"/>
      <w:ind w:left="720" w:hanging="360"/>
      <w:jc w:val="left"/>
      <w:outlineLvl w:val="1"/>
    </w:pPr>
    <w:rPr>
      <w:rFonts w:ascii="Times New Roman" w:eastAsia="Times New Roman" w:hAnsi="Times New Roman"/>
      <w:snapToGrid w:val="0"/>
      <w:sz w:val="24"/>
      <w:szCs w:val="20"/>
      <w:lang w:val="en-US"/>
    </w:rPr>
  </w:style>
  <w:style w:type="character" w:customStyle="1" w:styleId="DeltaViewInsertion">
    <w:name w:val="DeltaView Insertion"/>
    <w:rsid w:val="00E07520"/>
    <w:rPr>
      <w:color w:val="0000FF"/>
      <w:spacing w:val="0"/>
      <w:u w:val="double"/>
    </w:rPr>
  </w:style>
  <w:style w:type="paragraph" w:customStyle="1" w:styleId="RightPar2">
    <w:name w:val="Right Par 2"/>
    <w:rsid w:val="00E07520"/>
    <w:pPr>
      <w:tabs>
        <w:tab w:val="left" w:pos="-720"/>
        <w:tab w:val="left" w:pos="0"/>
        <w:tab w:val="left" w:pos="720"/>
        <w:tab w:val="decimal" w:pos="1440"/>
      </w:tabs>
      <w:suppressAutoHyphens/>
      <w:ind w:left="1440"/>
    </w:pPr>
    <w:rPr>
      <w:rFonts w:ascii="Courier" w:eastAsia="Times New Roman" w:hAnsi="Courier"/>
      <w:sz w:val="24"/>
      <w:lang w:val="en-US" w:eastAsia="en-US"/>
    </w:rPr>
  </w:style>
  <w:style w:type="paragraph" w:customStyle="1" w:styleId="TxBrp15">
    <w:name w:val="TxBr_p15"/>
    <w:basedOn w:val="Normal"/>
    <w:rsid w:val="00E07520"/>
    <w:pPr>
      <w:widowControl w:val="0"/>
      <w:tabs>
        <w:tab w:val="left" w:pos="204"/>
      </w:tabs>
      <w:spacing w:after="0" w:line="289" w:lineRule="atLeast"/>
    </w:pPr>
    <w:rPr>
      <w:rFonts w:ascii="Times New Roman" w:eastAsia="Times New Roman" w:hAnsi="Times New Roman"/>
      <w:snapToGrid w:val="0"/>
      <w:sz w:val="24"/>
      <w:szCs w:val="20"/>
    </w:rPr>
  </w:style>
  <w:style w:type="character" w:customStyle="1" w:styleId="Document6">
    <w:name w:val="Document 6"/>
    <w:basedOn w:val="DefaultParagraphFont"/>
    <w:rsid w:val="00E07520"/>
  </w:style>
  <w:style w:type="paragraph" w:styleId="IndexHeading">
    <w:name w:val="index heading"/>
    <w:basedOn w:val="Normal"/>
    <w:next w:val="Index1"/>
    <w:semiHidden/>
    <w:rsid w:val="00E07520"/>
    <w:pPr>
      <w:spacing w:after="0" w:line="240" w:lineRule="auto"/>
      <w:jc w:val="left"/>
    </w:pPr>
    <w:rPr>
      <w:rFonts w:ascii="Times New Roman" w:eastAsia="Times New Roman" w:hAnsi="Times New Roman"/>
      <w:sz w:val="24"/>
      <w:szCs w:val="24"/>
    </w:rPr>
  </w:style>
  <w:style w:type="paragraph" w:customStyle="1" w:styleId="PAHeading1">
    <w:name w:val="PA Heading 1"/>
    <w:basedOn w:val="Normal"/>
    <w:rsid w:val="00E07520"/>
    <w:pPr>
      <w:tabs>
        <w:tab w:val="num" w:pos="360"/>
      </w:tabs>
      <w:spacing w:after="0" w:line="240" w:lineRule="auto"/>
      <w:ind w:left="360" w:hanging="360"/>
      <w:jc w:val="left"/>
    </w:pPr>
    <w:rPr>
      <w:rFonts w:ascii="Times New Roman Bold" w:eastAsia="Times New Roman" w:hAnsi="Times New Roman Bold"/>
      <w:b/>
      <w:sz w:val="24"/>
      <w:szCs w:val="24"/>
    </w:rPr>
  </w:style>
  <w:style w:type="character" w:styleId="FollowedHyperlink">
    <w:name w:val="FollowedHyperlink"/>
    <w:uiPriority w:val="99"/>
    <w:rsid w:val="00E07520"/>
    <w:rPr>
      <w:color w:val="800080"/>
      <w:u w:val="single"/>
    </w:rPr>
  </w:style>
  <w:style w:type="paragraph" w:styleId="BodyText2">
    <w:name w:val="Body Text 2"/>
    <w:basedOn w:val="Normal"/>
    <w:link w:val="BodyText2Char"/>
    <w:rsid w:val="00E07520"/>
    <w:pPr>
      <w:tabs>
        <w:tab w:val="left" w:pos="450"/>
        <w:tab w:val="left" w:pos="990"/>
        <w:tab w:val="left" w:leader="dot" w:pos="3690"/>
        <w:tab w:val="left" w:leader="dot" w:pos="6750"/>
      </w:tabs>
      <w:suppressAutoHyphens/>
      <w:spacing w:before="120" w:after="120" w:line="240" w:lineRule="auto"/>
      <w:jc w:val="left"/>
    </w:pPr>
    <w:rPr>
      <w:rFonts w:ascii="Times New Roman" w:eastAsia="Times New Roman" w:hAnsi="Times New Roman"/>
      <w:b/>
      <w:bCs/>
      <w:sz w:val="24"/>
      <w:szCs w:val="24"/>
      <w:lang w:val="x-none" w:eastAsia="x-none"/>
    </w:rPr>
  </w:style>
  <w:style w:type="character" w:customStyle="1" w:styleId="BodyText2Char">
    <w:name w:val="Body Text 2 Char"/>
    <w:link w:val="BodyText2"/>
    <w:rsid w:val="00E07520"/>
    <w:rPr>
      <w:rFonts w:ascii="Times New Roman" w:eastAsia="Times New Roman" w:hAnsi="Times New Roman" w:cs="Times New Roman"/>
      <w:b/>
      <w:bCs/>
      <w:sz w:val="24"/>
      <w:szCs w:val="24"/>
    </w:rPr>
  </w:style>
  <w:style w:type="character" w:customStyle="1" w:styleId="BBLegal3a">
    <w:name w:val="B&amp;B Legal 3a"/>
    <w:basedOn w:val="DefaultParagraphFont"/>
    <w:rsid w:val="00E07520"/>
  </w:style>
  <w:style w:type="paragraph" w:customStyle="1" w:styleId="Para">
    <w:name w:val="Para"/>
    <w:autoRedefine/>
    <w:rsid w:val="00E07520"/>
    <w:pPr>
      <w:tabs>
        <w:tab w:val="left" w:pos="1134"/>
      </w:tabs>
      <w:suppressAutoHyphens/>
      <w:spacing w:before="120" w:after="120"/>
      <w:jc w:val="both"/>
    </w:pPr>
    <w:rPr>
      <w:rFonts w:ascii="Times New Roman" w:eastAsia="Times New Roman" w:hAnsi="Times New Roman"/>
      <w:sz w:val="24"/>
      <w:lang w:eastAsia="en-US"/>
    </w:rPr>
  </w:style>
  <w:style w:type="paragraph" w:customStyle="1" w:styleId="RightPar1">
    <w:name w:val="Right Par 1"/>
    <w:rsid w:val="00E07520"/>
    <w:pPr>
      <w:tabs>
        <w:tab w:val="left" w:pos="-720"/>
        <w:tab w:val="left" w:pos="0"/>
        <w:tab w:val="decimal" w:pos="720"/>
      </w:tabs>
      <w:suppressAutoHyphens/>
      <w:ind w:left="720"/>
    </w:pPr>
    <w:rPr>
      <w:rFonts w:ascii="Courier" w:eastAsia="Times New Roman" w:hAnsi="Courier"/>
      <w:sz w:val="24"/>
      <w:lang w:val="en-US" w:eastAsia="en-US"/>
    </w:rPr>
  </w:style>
  <w:style w:type="character" w:customStyle="1" w:styleId="DeltaViewChangeNumber">
    <w:name w:val="DeltaView Change Number"/>
    <w:rsid w:val="00E07520"/>
    <w:rPr>
      <w:color w:val="FF00FF"/>
      <w:spacing w:val="0"/>
      <w:vertAlign w:val="subscript"/>
    </w:rPr>
  </w:style>
  <w:style w:type="paragraph" w:customStyle="1" w:styleId="Level2">
    <w:name w:val="Level 2"/>
    <w:basedOn w:val="Normal"/>
    <w:rsid w:val="00E07520"/>
    <w:pPr>
      <w:tabs>
        <w:tab w:val="num" w:pos="851"/>
      </w:tabs>
      <w:autoSpaceDE w:val="0"/>
      <w:autoSpaceDN w:val="0"/>
      <w:adjustRightInd w:val="0"/>
      <w:spacing w:after="240" w:line="264" w:lineRule="auto"/>
      <w:ind w:left="851" w:hanging="851"/>
      <w:outlineLvl w:val="1"/>
    </w:pPr>
    <w:rPr>
      <w:rFonts w:eastAsia="Times New Roman" w:cs="Arial"/>
      <w:sz w:val="20"/>
      <w:szCs w:val="20"/>
      <w:lang w:eastAsia="en-GB"/>
    </w:rPr>
  </w:style>
  <w:style w:type="character" w:customStyle="1" w:styleId="DeltaViewMoveDestination">
    <w:name w:val="DeltaView Move Destination"/>
    <w:rsid w:val="00E07520"/>
    <w:rPr>
      <w:i/>
      <w:iCs/>
      <w:color w:val="00C000"/>
      <w:spacing w:val="0"/>
      <w:u w:val="double"/>
    </w:rPr>
  </w:style>
  <w:style w:type="character" w:customStyle="1" w:styleId="BBLegal2a">
    <w:name w:val="B&amp;B Legal 2a"/>
    <w:basedOn w:val="DefaultParagraphFont"/>
    <w:rsid w:val="00E07520"/>
  </w:style>
  <w:style w:type="paragraph" w:styleId="NormalWeb">
    <w:name w:val="Normal (Web)"/>
    <w:basedOn w:val="Normal"/>
    <w:uiPriority w:val="99"/>
    <w:rsid w:val="00E07520"/>
    <w:pPr>
      <w:spacing w:before="100" w:beforeAutospacing="1" w:afterAutospacing="1" w:line="240" w:lineRule="auto"/>
      <w:jc w:val="left"/>
    </w:pPr>
    <w:rPr>
      <w:rFonts w:ascii="Times New Roman" w:eastAsia="Times New Roman" w:hAnsi="Times New Roman"/>
      <w:sz w:val="24"/>
      <w:szCs w:val="24"/>
      <w:lang w:val="en-US"/>
    </w:rPr>
  </w:style>
  <w:style w:type="paragraph" w:customStyle="1" w:styleId="Level3">
    <w:name w:val="Level 3"/>
    <w:basedOn w:val="Normal"/>
    <w:rsid w:val="00E07520"/>
    <w:pPr>
      <w:tabs>
        <w:tab w:val="num" w:pos="1701"/>
      </w:tabs>
      <w:spacing w:after="240" w:line="264" w:lineRule="auto"/>
      <w:ind w:left="1701" w:hanging="850"/>
      <w:outlineLvl w:val="2"/>
    </w:pPr>
    <w:rPr>
      <w:rFonts w:eastAsia="Times New Roman"/>
      <w:sz w:val="20"/>
      <w:szCs w:val="20"/>
      <w:lang w:eastAsia="en-GB"/>
    </w:rPr>
  </w:style>
  <w:style w:type="paragraph" w:customStyle="1" w:styleId="Level4">
    <w:name w:val="Level 4"/>
    <w:basedOn w:val="Normal"/>
    <w:rsid w:val="00E07520"/>
    <w:pPr>
      <w:tabs>
        <w:tab w:val="num" w:pos="2552"/>
      </w:tabs>
      <w:spacing w:after="240" w:line="264" w:lineRule="auto"/>
      <w:ind w:left="2552" w:hanging="851"/>
      <w:outlineLvl w:val="3"/>
    </w:pPr>
    <w:rPr>
      <w:rFonts w:eastAsia="Times New Roman"/>
      <w:sz w:val="20"/>
      <w:szCs w:val="20"/>
      <w:lang w:eastAsia="en-GB"/>
    </w:rPr>
  </w:style>
  <w:style w:type="paragraph" w:customStyle="1" w:styleId="Level5">
    <w:name w:val="Level 5"/>
    <w:basedOn w:val="Normal"/>
    <w:rsid w:val="00E07520"/>
    <w:pPr>
      <w:tabs>
        <w:tab w:val="num" w:pos="3402"/>
      </w:tabs>
      <w:spacing w:after="240" w:line="264" w:lineRule="auto"/>
      <w:ind w:left="3402" w:hanging="850"/>
      <w:outlineLvl w:val="4"/>
    </w:pPr>
    <w:rPr>
      <w:rFonts w:eastAsia="Times New Roman"/>
      <w:sz w:val="20"/>
      <w:szCs w:val="20"/>
      <w:lang w:eastAsia="en-GB"/>
    </w:rPr>
  </w:style>
  <w:style w:type="paragraph" w:customStyle="1" w:styleId="Level6">
    <w:name w:val="Level 6"/>
    <w:basedOn w:val="Normal"/>
    <w:rsid w:val="00E07520"/>
    <w:pPr>
      <w:tabs>
        <w:tab w:val="num" w:pos="4253"/>
      </w:tabs>
      <w:spacing w:after="240" w:line="264" w:lineRule="auto"/>
      <w:ind w:left="4253" w:hanging="851"/>
      <w:outlineLvl w:val="5"/>
    </w:pPr>
    <w:rPr>
      <w:rFonts w:eastAsia="Times New Roman"/>
      <w:sz w:val="20"/>
      <w:szCs w:val="20"/>
      <w:lang w:eastAsia="en-GB"/>
    </w:rPr>
  </w:style>
  <w:style w:type="character" w:customStyle="1" w:styleId="Level2asHeadingtext">
    <w:name w:val="Level 2 as Heading (text)"/>
    <w:rsid w:val="00E07520"/>
    <w:rPr>
      <w:b/>
    </w:rPr>
  </w:style>
  <w:style w:type="character" w:styleId="Strong">
    <w:name w:val="Strong"/>
    <w:uiPriority w:val="22"/>
    <w:qFormat/>
    <w:rsid w:val="00E07520"/>
    <w:rPr>
      <w:b/>
      <w:bCs/>
    </w:rPr>
  </w:style>
  <w:style w:type="character" w:styleId="CommentReference">
    <w:name w:val="annotation reference"/>
    <w:rsid w:val="00E07520"/>
    <w:rPr>
      <w:sz w:val="16"/>
      <w:szCs w:val="16"/>
    </w:rPr>
  </w:style>
  <w:style w:type="paragraph" w:styleId="CommentText">
    <w:name w:val="annotation text"/>
    <w:basedOn w:val="Normal"/>
    <w:link w:val="CommentTextChar"/>
    <w:rsid w:val="00E07520"/>
    <w:pPr>
      <w:overflowPunct w:val="0"/>
      <w:autoSpaceDE w:val="0"/>
      <w:autoSpaceDN w:val="0"/>
      <w:adjustRightInd w:val="0"/>
      <w:spacing w:after="0" w:line="240" w:lineRule="auto"/>
      <w:textAlignment w:val="baseline"/>
    </w:pPr>
    <w:rPr>
      <w:rFonts w:ascii="Times New Roman" w:eastAsia="Times New Roman" w:hAnsi="Times New Roman"/>
      <w:sz w:val="20"/>
      <w:szCs w:val="20"/>
      <w:lang w:val="x-none" w:eastAsia="x-none"/>
    </w:rPr>
  </w:style>
  <w:style w:type="character" w:customStyle="1" w:styleId="CommentTextChar">
    <w:name w:val="Comment Text Char"/>
    <w:link w:val="CommentText"/>
    <w:rsid w:val="00E0752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E07520"/>
    <w:rPr>
      <w:b/>
      <w:bCs/>
    </w:rPr>
  </w:style>
  <w:style w:type="character" w:customStyle="1" w:styleId="CommentSubjectChar">
    <w:name w:val="Comment Subject Char"/>
    <w:link w:val="CommentSubject"/>
    <w:semiHidden/>
    <w:rsid w:val="00E07520"/>
    <w:rPr>
      <w:rFonts w:ascii="Times New Roman" w:eastAsia="Times New Roman" w:hAnsi="Times New Roman" w:cs="Times New Roman"/>
      <w:b/>
      <w:bCs/>
      <w:sz w:val="20"/>
      <w:szCs w:val="20"/>
    </w:rPr>
  </w:style>
  <w:style w:type="paragraph" w:styleId="NormalIndent">
    <w:name w:val="Normal Indent"/>
    <w:basedOn w:val="Normal"/>
    <w:rsid w:val="00E07520"/>
    <w:pPr>
      <w:spacing w:after="0" w:line="240" w:lineRule="auto"/>
      <w:ind w:left="709"/>
    </w:pPr>
    <w:rPr>
      <w:rFonts w:ascii="Times New Roman" w:eastAsia="Times New Roman" w:hAnsi="Times New Roman"/>
      <w:sz w:val="24"/>
      <w:szCs w:val="24"/>
    </w:rPr>
  </w:style>
  <w:style w:type="paragraph" w:customStyle="1" w:styleId="CM36">
    <w:name w:val="CM36"/>
    <w:basedOn w:val="Default"/>
    <w:next w:val="Default"/>
    <w:uiPriority w:val="99"/>
    <w:rsid w:val="00707B43"/>
    <w:pPr>
      <w:ind w:left="0" w:right="0"/>
      <w:jc w:val="left"/>
    </w:pPr>
    <w:rPr>
      <w:rFonts w:ascii="Arial" w:hAnsi="Arial" w:cs="Arial"/>
      <w:color w:val="auto"/>
      <w:lang w:val="en-US" w:eastAsia="en-US"/>
    </w:rPr>
  </w:style>
  <w:style w:type="paragraph" w:customStyle="1" w:styleId="CM24">
    <w:name w:val="CM24"/>
    <w:basedOn w:val="Default"/>
    <w:next w:val="Default"/>
    <w:uiPriority w:val="99"/>
    <w:rsid w:val="00707B43"/>
    <w:pPr>
      <w:spacing w:line="380" w:lineRule="atLeast"/>
      <w:ind w:left="0" w:right="0"/>
      <w:jc w:val="left"/>
    </w:pPr>
    <w:rPr>
      <w:rFonts w:ascii="Arial" w:hAnsi="Arial" w:cs="Arial"/>
      <w:color w:val="auto"/>
      <w:lang w:val="en-US" w:eastAsia="en-US"/>
    </w:rPr>
  </w:style>
  <w:style w:type="paragraph" w:customStyle="1" w:styleId="font5">
    <w:name w:val="font5"/>
    <w:basedOn w:val="Normal"/>
    <w:rsid w:val="005C699E"/>
    <w:pPr>
      <w:spacing w:before="100" w:beforeAutospacing="1" w:afterAutospacing="1" w:line="240" w:lineRule="auto"/>
      <w:jc w:val="left"/>
    </w:pPr>
    <w:rPr>
      <w:rFonts w:ascii="Tahoma" w:eastAsia="Times New Roman" w:hAnsi="Tahoma" w:cs="Tahoma"/>
      <w:b/>
      <w:bCs/>
      <w:color w:val="000000"/>
      <w:sz w:val="16"/>
      <w:szCs w:val="16"/>
      <w:lang w:val="en-US"/>
    </w:rPr>
  </w:style>
  <w:style w:type="paragraph" w:customStyle="1" w:styleId="font6">
    <w:name w:val="font6"/>
    <w:basedOn w:val="Normal"/>
    <w:rsid w:val="005C699E"/>
    <w:pPr>
      <w:spacing w:before="100" w:beforeAutospacing="1" w:afterAutospacing="1" w:line="240" w:lineRule="auto"/>
      <w:jc w:val="left"/>
    </w:pPr>
    <w:rPr>
      <w:rFonts w:ascii="Tahoma" w:eastAsia="Times New Roman" w:hAnsi="Tahoma" w:cs="Tahoma"/>
      <w:color w:val="000000"/>
      <w:sz w:val="16"/>
      <w:szCs w:val="16"/>
      <w:lang w:val="en-US"/>
    </w:rPr>
  </w:style>
  <w:style w:type="paragraph" w:customStyle="1" w:styleId="xl66">
    <w:name w:val="xl66"/>
    <w:basedOn w:val="Normal"/>
    <w:rsid w:val="005C699E"/>
    <w:pPr>
      <w:spacing w:before="100" w:beforeAutospacing="1" w:afterAutospacing="1" w:line="240" w:lineRule="auto"/>
      <w:jc w:val="left"/>
      <w:textAlignment w:val="center"/>
    </w:pPr>
    <w:rPr>
      <w:rFonts w:ascii="Times New Roman" w:eastAsia="Times New Roman" w:hAnsi="Times New Roman"/>
      <w:sz w:val="24"/>
      <w:szCs w:val="24"/>
      <w:lang w:val="en-US"/>
    </w:rPr>
  </w:style>
  <w:style w:type="paragraph" w:customStyle="1" w:styleId="xl67">
    <w:name w:val="xl67"/>
    <w:basedOn w:val="Normal"/>
    <w:rsid w:val="005C699E"/>
    <w:pPr>
      <w:spacing w:before="100" w:beforeAutospacing="1" w:afterAutospacing="1" w:line="240" w:lineRule="auto"/>
      <w:jc w:val="left"/>
    </w:pPr>
    <w:rPr>
      <w:rFonts w:ascii="Times New Roman" w:eastAsia="Times New Roman" w:hAnsi="Times New Roman"/>
      <w:sz w:val="24"/>
      <w:szCs w:val="24"/>
      <w:lang w:val="en-US"/>
    </w:rPr>
  </w:style>
  <w:style w:type="paragraph" w:customStyle="1" w:styleId="xl68">
    <w:name w:val="xl68"/>
    <w:basedOn w:val="Normal"/>
    <w:rsid w:val="005C699E"/>
    <w:pPr>
      <w:spacing w:before="100" w:beforeAutospacing="1" w:afterAutospacing="1" w:line="240" w:lineRule="auto"/>
      <w:jc w:val="left"/>
    </w:pPr>
    <w:rPr>
      <w:rFonts w:ascii="Times New Roman" w:eastAsia="Times New Roman" w:hAnsi="Times New Roman"/>
      <w:color w:val="FF0000"/>
      <w:sz w:val="24"/>
      <w:szCs w:val="24"/>
      <w:lang w:val="en-US"/>
    </w:rPr>
  </w:style>
  <w:style w:type="paragraph" w:customStyle="1" w:styleId="xl69">
    <w:name w:val="xl69"/>
    <w:basedOn w:val="Normal"/>
    <w:rsid w:val="005C699E"/>
    <w:pPr>
      <w:shd w:val="clear" w:color="000000" w:fill="FFFF00"/>
      <w:spacing w:before="100" w:beforeAutospacing="1" w:afterAutospacing="1" w:line="240" w:lineRule="auto"/>
      <w:jc w:val="left"/>
    </w:pPr>
    <w:rPr>
      <w:rFonts w:ascii="Times New Roman" w:eastAsia="Times New Roman" w:hAnsi="Times New Roman"/>
      <w:sz w:val="24"/>
      <w:szCs w:val="24"/>
      <w:lang w:val="en-US"/>
    </w:rPr>
  </w:style>
  <w:style w:type="paragraph" w:customStyle="1" w:styleId="xl70">
    <w:name w:val="xl70"/>
    <w:basedOn w:val="Normal"/>
    <w:rsid w:val="005C699E"/>
    <w:pPr>
      <w:shd w:val="clear" w:color="000000" w:fill="FFFF00"/>
      <w:spacing w:before="100" w:beforeAutospacing="1" w:afterAutospacing="1" w:line="240" w:lineRule="auto"/>
      <w:jc w:val="left"/>
    </w:pPr>
    <w:rPr>
      <w:rFonts w:ascii="Times New Roman" w:eastAsia="Times New Roman" w:hAnsi="Times New Roman"/>
      <w:sz w:val="24"/>
      <w:szCs w:val="24"/>
      <w:lang w:val="en-US"/>
    </w:rPr>
  </w:style>
  <w:style w:type="paragraph" w:customStyle="1" w:styleId="xl71">
    <w:name w:val="xl71"/>
    <w:basedOn w:val="Normal"/>
    <w:rsid w:val="005C699E"/>
    <w:pPr>
      <w:shd w:val="clear" w:color="000000" w:fill="FFFF00"/>
      <w:spacing w:before="100" w:beforeAutospacing="1" w:afterAutospacing="1" w:line="240" w:lineRule="auto"/>
      <w:jc w:val="left"/>
    </w:pPr>
    <w:rPr>
      <w:rFonts w:ascii="Times New Roman" w:eastAsia="Times New Roman" w:hAnsi="Times New Roman"/>
      <w:sz w:val="24"/>
      <w:szCs w:val="24"/>
      <w:lang w:val="en-US"/>
    </w:rPr>
  </w:style>
  <w:style w:type="paragraph" w:customStyle="1" w:styleId="xl72">
    <w:name w:val="xl72"/>
    <w:basedOn w:val="Normal"/>
    <w:rsid w:val="005C699E"/>
    <w:pPr>
      <w:spacing w:before="100" w:beforeAutospacing="1" w:afterAutospacing="1" w:line="240" w:lineRule="auto"/>
      <w:jc w:val="left"/>
    </w:pPr>
    <w:rPr>
      <w:rFonts w:eastAsia="Times New Roman" w:cs="Arial"/>
      <w:sz w:val="24"/>
      <w:szCs w:val="24"/>
      <w:lang w:val="en-US"/>
    </w:rPr>
  </w:style>
  <w:style w:type="paragraph" w:customStyle="1" w:styleId="xl73">
    <w:name w:val="xl73"/>
    <w:basedOn w:val="Normal"/>
    <w:rsid w:val="005C699E"/>
    <w:pPr>
      <w:shd w:val="clear" w:color="000000" w:fill="FFFF00"/>
      <w:spacing w:before="100" w:beforeAutospacing="1" w:afterAutospacing="1" w:line="240" w:lineRule="auto"/>
      <w:jc w:val="center"/>
    </w:pPr>
    <w:rPr>
      <w:rFonts w:ascii="Times New Roman" w:eastAsia="Times New Roman" w:hAnsi="Times New Roman"/>
      <w:sz w:val="24"/>
      <w:szCs w:val="24"/>
      <w:lang w:val="en-US"/>
    </w:rPr>
  </w:style>
  <w:style w:type="paragraph" w:customStyle="1" w:styleId="xl74">
    <w:name w:val="xl74"/>
    <w:basedOn w:val="Normal"/>
    <w:rsid w:val="005C699E"/>
    <w:pPr>
      <w:spacing w:before="100" w:beforeAutospacing="1" w:afterAutospacing="1" w:line="240" w:lineRule="auto"/>
      <w:jc w:val="right"/>
    </w:pPr>
    <w:rPr>
      <w:rFonts w:ascii="Times New Roman" w:eastAsia="Times New Roman" w:hAnsi="Times New Roman"/>
      <w:sz w:val="24"/>
      <w:szCs w:val="24"/>
      <w:lang w:val="en-US"/>
    </w:rPr>
  </w:style>
  <w:style w:type="paragraph" w:customStyle="1" w:styleId="xl75">
    <w:name w:val="xl75"/>
    <w:basedOn w:val="Normal"/>
    <w:rsid w:val="005C699E"/>
    <w:pPr>
      <w:spacing w:before="100" w:beforeAutospacing="1" w:afterAutospacing="1" w:line="240" w:lineRule="auto"/>
      <w:jc w:val="right"/>
    </w:pPr>
    <w:rPr>
      <w:rFonts w:ascii="Times New Roman" w:eastAsia="Times New Roman" w:hAnsi="Times New Roman"/>
      <w:sz w:val="24"/>
      <w:szCs w:val="24"/>
      <w:lang w:val="en-US"/>
    </w:rPr>
  </w:style>
  <w:style w:type="paragraph" w:customStyle="1" w:styleId="xl76">
    <w:name w:val="xl76"/>
    <w:basedOn w:val="Normal"/>
    <w:rsid w:val="005C699E"/>
    <w:pPr>
      <w:shd w:val="clear" w:color="000000" w:fill="FFFF00"/>
      <w:spacing w:before="100" w:beforeAutospacing="1" w:afterAutospacing="1" w:line="240" w:lineRule="auto"/>
      <w:jc w:val="right"/>
    </w:pPr>
    <w:rPr>
      <w:rFonts w:ascii="Times New Roman" w:eastAsia="Times New Roman" w:hAnsi="Times New Roman"/>
      <w:sz w:val="24"/>
      <w:szCs w:val="24"/>
      <w:lang w:val="en-US"/>
    </w:rPr>
  </w:style>
  <w:style w:type="paragraph" w:customStyle="1" w:styleId="xl77">
    <w:name w:val="xl77"/>
    <w:basedOn w:val="Normal"/>
    <w:rsid w:val="005C699E"/>
    <w:pPr>
      <w:spacing w:before="100" w:beforeAutospacing="1" w:afterAutospacing="1" w:line="240" w:lineRule="auto"/>
      <w:jc w:val="left"/>
    </w:pPr>
    <w:rPr>
      <w:rFonts w:ascii="Times New Roman" w:eastAsia="Times New Roman" w:hAnsi="Times New Roman"/>
      <w:sz w:val="24"/>
      <w:szCs w:val="24"/>
      <w:lang w:val="en-US"/>
    </w:rPr>
  </w:style>
  <w:style w:type="paragraph" w:customStyle="1" w:styleId="BulletText1">
    <w:name w:val="Bullet Text 1"/>
    <w:basedOn w:val="Normal"/>
    <w:rsid w:val="001A5E0E"/>
    <w:pPr>
      <w:numPr>
        <w:numId w:val="5"/>
      </w:numPr>
      <w:tabs>
        <w:tab w:val="left" w:pos="187"/>
      </w:tabs>
      <w:spacing w:after="0" w:line="240" w:lineRule="auto"/>
      <w:ind w:left="187" w:hanging="187"/>
      <w:jc w:val="left"/>
    </w:pPr>
    <w:rPr>
      <w:rFonts w:ascii="Times New Roman" w:eastAsia="Times New Roman" w:hAnsi="Times New Roman"/>
      <w:sz w:val="24"/>
      <w:szCs w:val="20"/>
      <w:lang w:val="en-US"/>
    </w:rPr>
  </w:style>
  <w:style w:type="paragraph" w:customStyle="1" w:styleId="DefaultText">
    <w:name w:val="Default Text"/>
    <w:basedOn w:val="Normal"/>
    <w:rsid w:val="001A5E0E"/>
    <w:pPr>
      <w:spacing w:after="0" w:line="240" w:lineRule="auto"/>
      <w:jc w:val="left"/>
    </w:pPr>
    <w:rPr>
      <w:rFonts w:ascii="Times New Roman" w:eastAsia="Times New Roman" w:hAnsi="Times New Roman"/>
      <w:sz w:val="24"/>
      <w:szCs w:val="20"/>
      <w:lang w:val="en-US" w:eastAsia="en-GB"/>
    </w:rPr>
  </w:style>
  <w:style w:type="paragraph" w:styleId="Title">
    <w:name w:val="Title"/>
    <w:basedOn w:val="Normal"/>
    <w:link w:val="TitleChar"/>
    <w:uiPriority w:val="10"/>
    <w:qFormat/>
    <w:rsid w:val="001A5E0E"/>
    <w:pPr>
      <w:spacing w:after="0" w:line="240" w:lineRule="auto"/>
      <w:jc w:val="center"/>
    </w:pPr>
    <w:rPr>
      <w:rFonts w:ascii="Times New Roman" w:eastAsia="Times New Roman" w:hAnsi="Times New Roman"/>
      <w:b/>
      <w:sz w:val="25"/>
      <w:szCs w:val="20"/>
      <w:lang w:eastAsia="en-GB"/>
    </w:rPr>
  </w:style>
  <w:style w:type="paragraph" w:customStyle="1" w:styleId="Paragraph2">
    <w:name w:val="Paragraph 2"/>
    <w:basedOn w:val="Normal"/>
    <w:rsid w:val="001A5E0E"/>
    <w:pPr>
      <w:numPr>
        <w:numId w:val="6"/>
      </w:numPr>
      <w:spacing w:before="120" w:after="120" w:line="240" w:lineRule="auto"/>
      <w:jc w:val="left"/>
    </w:pPr>
    <w:rPr>
      <w:rFonts w:eastAsia="Times New Roman"/>
      <w:b/>
      <w:szCs w:val="24"/>
      <w:lang w:val="en-US"/>
    </w:rPr>
  </w:style>
  <w:style w:type="paragraph" w:customStyle="1" w:styleId="Paragraph3">
    <w:name w:val="Paragraph 3"/>
    <w:basedOn w:val="Normal"/>
    <w:rsid w:val="001A5E0E"/>
    <w:pPr>
      <w:numPr>
        <w:ilvl w:val="1"/>
        <w:numId w:val="6"/>
      </w:numPr>
      <w:spacing w:before="120" w:after="120" w:line="240" w:lineRule="auto"/>
      <w:jc w:val="left"/>
    </w:pPr>
    <w:rPr>
      <w:rFonts w:eastAsia="Times New Roman"/>
      <w:szCs w:val="24"/>
      <w:lang w:val="en-US"/>
    </w:rPr>
  </w:style>
  <w:style w:type="paragraph" w:customStyle="1" w:styleId="Paragraph4">
    <w:name w:val="Paragraph 4"/>
    <w:basedOn w:val="Normal"/>
    <w:rsid w:val="001A5E0E"/>
    <w:pPr>
      <w:numPr>
        <w:ilvl w:val="2"/>
        <w:numId w:val="6"/>
      </w:numPr>
      <w:spacing w:before="120" w:after="120" w:line="240" w:lineRule="auto"/>
      <w:jc w:val="left"/>
    </w:pPr>
    <w:rPr>
      <w:rFonts w:eastAsia="Times New Roman"/>
      <w:szCs w:val="24"/>
      <w:lang w:val="en-US"/>
    </w:rPr>
  </w:style>
  <w:style w:type="paragraph" w:customStyle="1" w:styleId="Text">
    <w:name w:val="Text"/>
    <w:basedOn w:val="Normal"/>
    <w:rsid w:val="00C91EFE"/>
    <w:pPr>
      <w:spacing w:after="0" w:line="240" w:lineRule="auto"/>
      <w:jc w:val="left"/>
    </w:pPr>
    <w:rPr>
      <w:rFonts w:eastAsia="Times New Roman" w:cs="Arial"/>
    </w:rPr>
  </w:style>
  <w:style w:type="paragraph" w:customStyle="1" w:styleId="TenderHeading">
    <w:name w:val="Tender Heading"/>
    <w:basedOn w:val="Heading3"/>
    <w:rsid w:val="00C91EFE"/>
    <w:pPr>
      <w:keepLines w:val="0"/>
      <w:numPr>
        <w:ilvl w:val="0"/>
        <w:numId w:val="0"/>
      </w:numPr>
      <w:spacing w:before="240" w:after="60" w:line="240" w:lineRule="auto"/>
      <w:jc w:val="center"/>
    </w:pPr>
    <w:rPr>
      <w:rFonts w:cs="Arial"/>
      <w:color w:val="auto"/>
      <w:sz w:val="26"/>
      <w:szCs w:val="26"/>
    </w:rPr>
  </w:style>
  <w:style w:type="paragraph" w:styleId="PlainText">
    <w:name w:val="Plain Text"/>
    <w:basedOn w:val="Normal"/>
    <w:link w:val="PlainTextChar"/>
    <w:rsid w:val="0080200D"/>
    <w:pPr>
      <w:spacing w:after="0" w:line="240" w:lineRule="auto"/>
      <w:jc w:val="left"/>
    </w:pPr>
    <w:rPr>
      <w:rFonts w:ascii="Courier New" w:eastAsia="Times New Roman" w:hAnsi="Courier New" w:cs="Courier New"/>
      <w:sz w:val="20"/>
      <w:szCs w:val="20"/>
      <w:lang w:val="en-US"/>
    </w:rPr>
  </w:style>
  <w:style w:type="character" w:customStyle="1" w:styleId="PlainTextChar">
    <w:name w:val="Plain Text Char"/>
    <w:link w:val="PlainText"/>
    <w:rsid w:val="0080200D"/>
    <w:rPr>
      <w:rFonts w:ascii="Courier New" w:eastAsia="Times New Roman" w:hAnsi="Courier New" w:cs="Courier New"/>
      <w:lang w:val="en-US" w:eastAsia="en-US"/>
    </w:rPr>
  </w:style>
  <w:style w:type="paragraph" w:customStyle="1" w:styleId="Char1CharCharCharCharChar">
    <w:name w:val="Char1 Char Char Char Char Char"/>
    <w:basedOn w:val="Normal"/>
    <w:rsid w:val="00211BB8"/>
    <w:pPr>
      <w:spacing w:after="160" w:line="240" w:lineRule="exact"/>
      <w:jc w:val="left"/>
    </w:pPr>
    <w:rPr>
      <w:rFonts w:ascii="Verdana" w:eastAsia="Times New Roman" w:hAnsi="Verdana" w:cs="Verdana"/>
      <w:sz w:val="20"/>
      <w:szCs w:val="20"/>
      <w:lang w:val="en-US"/>
    </w:rPr>
  </w:style>
  <w:style w:type="paragraph" w:customStyle="1" w:styleId="Body4">
    <w:name w:val="Body 4"/>
    <w:basedOn w:val="Body3"/>
    <w:rsid w:val="00211BB8"/>
    <w:pPr>
      <w:ind w:left="3119"/>
    </w:pPr>
  </w:style>
  <w:style w:type="paragraph" w:customStyle="1" w:styleId="Body3">
    <w:name w:val="Body 3"/>
    <w:basedOn w:val="Body2"/>
    <w:rsid w:val="00211BB8"/>
    <w:pPr>
      <w:ind w:left="1843"/>
    </w:pPr>
  </w:style>
  <w:style w:type="paragraph" w:customStyle="1" w:styleId="Body2">
    <w:name w:val="Body 2"/>
    <w:basedOn w:val="Body1"/>
    <w:rsid w:val="00211BB8"/>
  </w:style>
  <w:style w:type="paragraph" w:customStyle="1" w:styleId="Body1">
    <w:name w:val="Body 1"/>
    <w:basedOn w:val="Body"/>
    <w:link w:val="Body1Char"/>
    <w:rsid w:val="00211BB8"/>
    <w:pPr>
      <w:tabs>
        <w:tab w:val="clear" w:pos="851"/>
        <w:tab w:val="clear" w:pos="1843"/>
        <w:tab w:val="clear" w:pos="3119"/>
        <w:tab w:val="clear" w:pos="4253"/>
      </w:tabs>
      <w:ind w:left="851"/>
    </w:pPr>
  </w:style>
  <w:style w:type="paragraph" w:customStyle="1" w:styleId="Body">
    <w:name w:val="Body"/>
    <w:basedOn w:val="Normal"/>
    <w:rsid w:val="00211BB8"/>
    <w:pPr>
      <w:tabs>
        <w:tab w:val="left" w:pos="851"/>
        <w:tab w:val="left" w:pos="1843"/>
        <w:tab w:val="left" w:pos="3119"/>
        <w:tab w:val="left" w:pos="4253"/>
      </w:tabs>
      <w:spacing w:after="240" w:line="312" w:lineRule="auto"/>
    </w:pPr>
    <w:rPr>
      <w:rFonts w:ascii="Verdana" w:eastAsia="Times New Roman" w:hAnsi="Verdana"/>
      <w:sz w:val="20"/>
      <w:szCs w:val="20"/>
      <w:lang w:eastAsia="en-GB"/>
    </w:rPr>
  </w:style>
  <w:style w:type="character" w:customStyle="1" w:styleId="Body1Char">
    <w:name w:val="Body 1 Char"/>
    <w:link w:val="Body1"/>
    <w:rsid w:val="00211BB8"/>
    <w:rPr>
      <w:rFonts w:ascii="Verdana" w:hAnsi="Verdana"/>
      <w:sz w:val="24"/>
      <w:szCs w:val="24"/>
      <w:lang w:val="en-GB" w:eastAsia="en-GB" w:bidi="ar-SA"/>
    </w:rPr>
  </w:style>
  <w:style w:type="character" w:customStyle="1" w:styleId="BodyCharChar">
    <w:name w:val="Body Char Char"/>
    <w:link w:val="BodyChar"/>
    <w:rsid w:val="00211BB8"/>
    <w:rPr>
      <w:rFonts w:ascii="Arial" w:hAnsi="Arial"/>
      <w:sz w:val="24"/>
      <w:szCs w:val="24"/>
      <w:lang w:val="en-GB" w:eastAsia="en-GB" w:bidi="ar-SA"/>
    </w:rPr>
  </w:style>
  <w:style w:type="paragraph" w:customStyle="1" w:styleId="BodyChar">
    <w:name w:val="Body Char"/>
    <w:basedOn w:val="Normal"/>
    <w:link w:val="BodyCharChar"/>
    <w:rsid w:val="00211BB8"/>
    <w:pPr>
      <w:tabs>
        <w:tab w:val="left" w:pos="851"/>
        <w:tab w:val="left" w:pos="1701"/>
        <w:tab w:val="left" w:pos="2835"/>
        <w:tab w:val="left" w:pos="4253"/>
      </w:tabs>
      <w:spacing w:after="240" w:line="240" w:lineRule="auto"/>
    </w:pPr>
    <w:rPr>
      <w:rFonts w:eastAsia="Times New Roman"/>
      <w:sz w:val="24"/>
      <w:szCs w:val="24"/>
      <w:lang w:eastAsia="en-GB"/>
    </w:rPr>
  </w:style>
  <w:style w:type="paragraph" w:customStyle="1" w:styleId="Body5">
    <w:name w:val="Body 5"/>
    <w:basedOn w:val="Body3"/>
    <w:rsid w:val="00211BB8"/>
    <w:pPr>
      <w:ind w:left="3119"/>
    </w:pPr>
  </w:style>
  <w:style w:type="paragraph" w:styleId="BodyTextFirstIndent">
    <w:name w:val="Body Text First Indent"/>
    <w:basedOn w:val="BodyText"/>
    <w:rsid w:val="00211BB8"/>
    <w:pPr>
      <w:tabs>
        <w:tab w:val="clear" w:pos="9000"/>
      </w:tabs>
      <w:overflowPunct/>
      <w:autoSpaceDE/>
      <w:autoSpaceDN/>
      <w:adjustRightInd/>
      <w:spacing w:after="120"/>
      <w:ind w:right="0"/>
      <w:jc w:val="both"/>
      <w:textAlignment w:val="auto"/>
    </w:pPr>
    <w:rPr>
      <w:rFonts w:ascii="Verdana" w:hAnsi="Verdana"/>
      <w:sz w:val="20"/>
      <w:lang w:val="en-GB" w:eastAsia="en-GB"/>
    </w:rPr>
  </w:style>
  <w:style w:type="paragraph" w:styleId="BodyTextFirstIndent2">
    <w:name w:val="Body Text First Indent 2"/>
    <w:basedOn w:val="BodyTextIndent"/>
    <w:rsid w:val="00211BB8"/>
    <w:pPr>
      <w:tabs>
        <w:tab w:val="num" w:pos="851"/>
      </w:tabs>
      <w:overflowPunct/>
      <w:autoSpaceDE/>
      <w:autoSpaceDN/>
      <w:adjustRightInd/>
      <w:spacing w:after="0" w:line="240" w:lineRule="auto"/>
      <w:ind w:left="851" w:hanging="851"/>
      <w:textAlignment w:val="auto"/>
    </w:pPr>
    <w:rPr>
      <w:rFonts w:ascii="Verdana" w:hAnsi="Verdana"/>
      <w:lang w:val="en-GB" w:eastAsia="en-GB"/>
    </w:rPr>
  </w:style>
  <w:style w:type="paragraph" w:customStyle="1" w:styleId="Level1">
    <w:name w:val="Level 1"/>
    <w:basedOn w:val="Body1"/>
    <w:rsid w:val="00211BB8"/>
    <w:pPr>
      <w:ind w:left="1287" w:hanging="360"/>
      <w:outlineLvl w:val="0"/>
    </w:pPr>
  </w:style>
  <w:style w:type="paragraph" w:customStyle="1" w:styleId="Rule1">
    <w:name w:val="Rule 1"/>
    <w:basedOn w:val="Body"/>
    <w:rsid w:val="00211BB8"/>
    <w:pPr>
      <w:keepNext/>
      <w:numPr>
        <w:numId w:val="7"/>
      </w:numPr>
      <w:tabs>
        <w:tab w:val="clear" w:pos="851"/>
        <w:tab w:val="clear" w:pos="1843"/>
        <w:tab w:val="clear" w:pos="3119"/>
        <w:tab w:val="clear" w:pos="4253"/>
        <w:tab w:val="num" w:pos="1077"/>
      </w:tabs>
      <w:ind w:left="1077" w:hanging="1077"/>
    </w:pPr>
    <w:rPr>
      <w:b/>
    </w:rPr>
  </w:style>
  <w:style w:type="paragraph" w:customStyle="1" w:styleId="Rule2">
    <w:name w:val="Rule 2"/>
    <w:basedOn w:val="Body2"/>
    <w:rsid w:val="00211BB8"/>
    <w:pPr>
      <w:numPr>
        <w:ilvl w:val="1"/>
        <w:numId w:val="7"/>
      </w:numPr>
      <w:tabs>
        <w:tab w:val="clear" w:pos="1843"/>
      </w:tabs>
      <w:ind w:left="1440" w:hanging="360"/>
    </w:pPr>
  </w:style>
  <w:style w:type="paragraph" w:customStyle="1" w:styleId="Rule3">
    <w:name w:val="Rule 3"/>
    <w:basedOn w:val="Body3"/>
    <w:semiHidden/>
    <w:rsid w:val="00211BB8"/>
    <w:pPr>
      <w:ind w:left="2160" w:hanging="180"/>
    </w:pPr>
  </w:style>
  <w:style w:type="paragraph" w:customStyle="1" w:styleId="Rule4">
    <w:name w:val="Rule 4"/>
    <w:basedOn w:val="Body4"/>
    <w:semiHidden/>
    <w:rsid w:val="00211BB8"/>
    <w:pPr>
      <w:ind w:left="2880" w:hanging="360"/>
    </w:pPr>
  </w:style>
  <w:style w:type="paragraph" w:customStyle="1" w:styleId="Rule5">
    <w:name w:val="Rule 5"/>
    <w:basedOn w:val="Body5"/>
    <w:semiHidden/>
    <w:rsid w:val="00211BB8"/>
    <w:pPr>
      <w:ind w:left="3600" w:hanging="360"/>
    </w:pPr>
  </w:style>
  <w:style w:type="paragraph" w:customStyle="1" w:styleId="Schedule">
    <w:name w:val="Schedule"/>
    <w:basedOn w:val="Normal"/>
    <w:semiHidden/>
    <w:rsid w:val="00211BB8"/>
    <w:pPr>
      <w:keepNext/>
      <w:spacing w:after="240" w:line="240" w:lineRule="auto"/>
      <w:ind w:left="-567" w:hanging="360"/>
      <w:jc w:val="center"/>
    </w:pPr>
    <w:rPr>
      <w:rFonts w:ascii="Verdana" w:eastAsia="Times New Roman" w:hAnsi="Verdana"/>
      <w:b/>
      <w:caps/>
      <w:sz w:val="24"/>
      <w:szCs w:val="20"/>
      <w:lang w:eastAsia="en-GB"/>
    </w:rPr>
  </w:style>
  <w:style w:type="paragraph" w:customStyle="1" w:styleId="ScheduleTitle">
    <w:name w:val="Schedule Title"/>
    <w:basedOn w:val="Body"/>
    <w:rsid w:val="00211BB8"/>
    <w:pPr>
      <w:keepNext/>
      <w:tabs>
        <w:tab w:val="clear" w:pos="851"/>
        <w:tab w:val="clear" w:pos="1843"/>
        <w:tab w:val="clear" w:pos="3119"/>
        <w:tab w:val="clear" w:pos="4253"/>
      </w:tabs>
      <w:spacing w:after="480" w:line="240" w:lineRule="auto"/>
      <w:jc w:val="center"/>
    </w:pPr>
    <w:rPr>
      <w:b/>
    </w:rPr>
  </w:style>
  <w:style w:type="paragraph" w:customStyle="1" w:styleId="aDefinition">
    <w:name w:val="(a) Definition"/>
    <w:basedOn w:val="Body"/>
    <w:rsid w:val="00211BB8"/>
    <w:pPr>
      <w:tabs>
        <w:tab w:val="clear" w:pos="1843"/>
        <w:tab w:val="clear" w:pos="3119"/>
        <w:tab w:val="clear" w:pos="4253"/>
      </w:tabs>
      <w:ind w:left="1287" w:hanging="360"/>
    </w:pPr>
  </w:style>
  <w:style w:type="paragraph" w:customStyle="1" w:styleId="iDefinition">
    <w:name w:val="(i) Definition"/>
    <w:basedOn w:val="Body"/>
    <w:rsid w:val="00211BB8"/>
    <w:pPr>
      <w:tabs>
        <w:tab w:val="clear" w:pos="851"/>
        <w:tab w:val="clear" w:pos="3119"/>
        <w:tab w:val="clear" w:pos="4253"/>
      </w:tabs>
      <w:ind w:left="2007" w:hanging="360"/>
    </w:pPr>
  </w:style>
  <w:style w:type="character" w:customStyle="1" w:styleId="Level1asHeadingtext">
    <w:name w:val="Level 1 as Heading (text)"/>
    <w:rsid w:val="00211BB8"/>
    <w:rPr>
      <w:b/>
    </w:rPr>
  </w:style>
  <w:style w:type="character" w:customStyle="1" w:styleId="Level3asHeadingtext">
    <w:name w:val="Level 3 as Heading (text)"/>
    <w:rsid w:val="00211BB8"/>
    <w:rPr>
      <w:b/>
    </w:rPr>
  </w:style>
  <w:style w:type="character" w:customStyle="1" w:styleId="CrossReference">
    <w:name w:val="Cross Reference"/>
    <w:rsid w:val="00211BB8"/>
    <w:rPr>
      <w:b/>
    </w:rPr>
  </w:style>
  <w:style w:type="paragraph" w:styleId="Index3">
    <w:name w:val="index 3"/>
    <w:basedOn w:val="Normal"/>
    <w:next w:val="Normal"/>
    <w:semiHidden/>
    <w:rsid w:val="00211BB8"/>
    <w:pPr>
      <w:spacing w:after="0" w:line="240" w:lineRule="auto"/>
      <w:ind w:left="720" w:hanging="240"/>
    </w:pPr>
    <w:rPr>
      <w:rFonts w:ascii="Verdana" w:eastAsia="Times New Roman" w:hAnsi="Verdana"/>
      <w:sz w:val="20"/>
      <w:szCs w:val="20"/>
      <w:lang w:eastAsia="en-GB"/>
    </w:rPr>
  </w:style>
  <w:style w:type="paragraph" w:styleId="Index4">
    <w:name w:val="index 4"/>
    <w:basedOn w:val="Normal"/>
    <w:next w:val="Normal"/>
    <w:semiHidden/>
    <w:rsid w:val="00211BB8"/>
    <w:pPr>
      <w:spacing w:after="0" w:line="240" w:lineRule="auto"/>
      <w:ind w:left="960" w:hanging="240"/>
    </w:pPr>
    <w:rPr>
      <w:rFonts w:ascii="Verdana" w:eastAsia="Times New Roman" w:hAnsi="Verdana"/>
      <w:sz w:val="20"/>
      <w:szCs w:val="20"/>
      <w:lang w:eastAsia="en-GB"/>
    </w:rPr>
  </w:style>
  <w:style w:type="paragraph" w:styleId="Index5">
    <w:name w:val="index 5"/>
    <w:basedOn w:val="Normal"/>
    <w:next w:val="Normal"/>
    <w:semiHidden/>
    <w:rsid w:val="00211BB8"/>
    <w:pPr>
      <w:spacing w:after="0" w:line="240" w:lineRule="auto"/>
      <w:ind w:left="1200" w:hanging="240"/>
    </w:pPr>
    <w:rPr>
      <w:rFonts w:ascii="Verdana" w:eastAsia="Times New Roman" w:hAnsi="Verdana"/>
      <w:sz w:val="20"/>
      <w:szCs w:val="20"/>
      <w:lang w:eastAsia="en-GB"/>
    </w:rPr>
  </w:style>
  <w:style w:type="paragraph" w:styleId="Index6">
    <w:name w:val="index 6"/>
    <w:basedOn w:val="Normal"/>
    <w:next w:val="Normal"/>
    <w:semiHidden/>
    <w:rsid w:val="00211BB8"/>
    <w:pPr>
      <w:spacing w:after="0" w:line="240" w:lineRule="auto"/>
      <w:ind w:left="1440" w:hanging="240"/>
    </w:pPr>
    <w:rPr>
      <w:rFonts w:ascii="Verdana" w:eastAsia="Times New Roman" w:hAnsi="Verdana"/>
      <w:sz w:val="20"/>
      <w:szCs w:val="20"/>
      <w:lang w:eastAsia="en-GB"/>
    </w:rPr>
  </w:style>
  <w:style w:type="paragraph" w:styleId="Index7">
    <w:name w:val="index 7"/>
    <w:basedOn w:val="Normal"/>
    <w:next w:val="Normal"/>
    <w:semiHidden/>
    <w:rsid w:val="00211BB8"/>
    <w:pPr>
      <w:numPr>
        <w:numId w:val="8"/>
      </w:numPr>
      <w:tabs>
        <w:tab w:val="clear" w:pos="851"/>
      </w:tabs>
      <w:spacing w:after="0" w:line="240" w:lineRule="auto"/>
      <w:ind w:left="1680" w:hanging="240"/>
    </w:pPr>
    <w:rPr>
      <w:rFonts w:ascii="Verdana" w:eastAsia="Times New Roman" w:hAnsi="Verdana"/>
      <w:sz w:val="20"/>
      <w:szCs w:val="20"/>
      <w:lang w:eastAsia="en-GB"/>
    </w:rPr>
  </w:style>
  <w:style w:type="paragraph" w:styleId="Index8">
    <w:name w:val="index 8"/>
    <w:basedOn w:val="Normal"/>
    <w:next w:val="Normal"/>
    <w:semiHidden/>
    <w:rsid w:val="00211BB8"/>
    <w:pPr>
      <w:numPr>
        <w:numId w:val="9"/>
      </w:numPr>
      <w:tabs>
        <w:tab w:val="clear" w:pos="851"/>
      </w:tabs>
      <w:spacing w:after="0" w:line="240" w:lineRule="auto"/>
      <w:ind w:left="1920" w:hanging="240"/>
    </w:pPr>
    <w:rPr>
      <w:rFonts w:ascii="Verdana" w:eastAsia="Times New Roman" w:hAnsi="Verdana"/>
      <w:sz w:val="20"/>
      <w:szCs w:val="20"/>
      <w:lang w:eastAsia="en-GB"/>
    </w:rPr>
  </w:style>
  <w:style w:type="paragraph" w:styleId="Index9">
    <w:name w:val="index 9"/>
    <w:basedOn w:val="Normal"/>
    <w:next w:val="Normal"/>
    <w:semiHidden/>
    <w:rsid w:val="00211BB8"/>
    <w:pPr>
      <w:spacing w:after="0" w:line="240" w:lineRule="auto"/>
      <w:ind w:left="2160" w:hanging="240"/>
    </w:pPr>
    <w:rPr>
      <w:rFonts w:ascii="Verdana" w:eastAsia="Times New Roman" w:hAnsi="Verdana"/>
      <w:sz w:val="20"/>
      <w:szCs w:val="20"/>
      <w:lang w:eastAsia="en-GB"/>
    </w:rPr>
  </w:style>
  <w:style w:type="paragraph" w:styleId="ListBullet3">
    <w:name w:val="List Bullet 3"/>
    <w:basedOn w:val="Normal"/>
    <w:rsid w:val="00211BB8"/>
    <w:pPr>
      <w:tabs>
        <w:tab w:val="num" w:pos="926"/>
      </w:tabs>
      <w:spacing w:after="0" w:line="240" w:lineRule="auto"/>
      <w:ind w:left="926" w:hanging="360"/>
    </w:pPr>
    <w:rPr>
      <w:rFonts w:ascii="Verdana" w:eastAsia="Times New Roman" w:hAnsi="Verdana"/>
      <w:sz w:val="20"/>
      <w:szCs w:val="20"/>
      <w:lang w:eastAsia="en-GB"/>
    </w:rPr>
  </w:style>
  <w:style w:type="paragraph" w:styleId="ListBullet4">
    <w:name w:val="List Bullet 4"/>
    <w:basedOn w:val="Normal"/>
    <w:rsid w:val="00211BB8"/>
    <w:pPr>
      <w:spacing w:after="0" w:line="240" w:lineRule="auto"/>
      <w:ind w:left="1287" w:hanging="360"/>
    </w:pPr>
    <w:rPr>
      <w:rFonts w:ascii="Verdana" w:eastAsia="Times New Roman" w:hAnsi="Verdana"/>
      <w:sz w:val="20"/>
      <w:szCs w:val="20"/>
      <w:lang w:eastAsia="en-GB"/>
    </w:rPr>
  </w:style>
  <w:style w:type="paragraph" w:styleId="ListBullet5">
    <w:name w:val="List Bullet 5"/>
    <w:basedOn w:val="Normal"/>
    <w:rsid w:val="00211BB8"/>
    <w:pPr>
      <w:spacing w:after="0" w:line="240" w:lineRule="auto"/>
      <w:ind w:left="1287" w:hanging="360"/>
    </w:pPr>
    <w:rPr>
      <w:rFonts w:ascii="Verdana" w:eastAsia="Times New Roman" w:hAnsi="Verdana"/>
      <w:sz w:val="20"/>
      <w:szCs w:val="20"/>
      <w:lang w:eastAsia="en-GB"/>
    </w:rPr>
  </w:style>
  <w:style w:type="paragraph" w:customStyle="1" w:styleId="Parties">
    <w:name w:val="Parties"/>
    <w:basedOn w:val="Body1"/>
    <w:rsid w:val="00211BB8"/>
    <w:pPr>
      <w:ind w:left="1260" w:hanging="360"/>
    </w:pPr>
  </w:style>
  <w:style w:type="paragraph" w:customStyle="1" w:styleId="Background">
    <w:name w:val="Background"/>
    <w:basedOn w:val="Body1"/>
    <w:rsid w:val="00211BB8"/>
    <w:pPr>
      <w:ind w:left="-162" w:hanging="360"/>
    </w:pPr>
  </w:style>
  <w:style w:type="paragraph" w:customStyle="1" w:styleId="Bullet1">
    <w:name w:val="Bullet 1"/>
    <w:basedOn w:val="Body1"/>
    <w:rsid w:val="00211BB8"/>
    <w:pPr>
      <w:ind w:left="1287" w:hanging="360"/>
    </w:pPr>
  </w:style>
  <w:style w:type="paragraph" w:customStyle="1" w:styleId="Bullet2">
    <w:name w:val="Bullet 2"/>
    <w:basedOn w:val="Body2"/>
    <w:rsid w:val="00211BB8"/>
    <w:pPr>
      <w:ind w:left="2007" w:hanging="360"/>
    </w:pPr>
  </w:style>
  <w:style w:type="paragraph" w:customStyle="1" w:styleId="Bullet3">
    <w:name w:val="Bullet 3"/>
    <w:basedOn w:val="Body3"/>
    <w:rsid w:val="00211BB8"/>
    <w:pPr>
      <w:ind w:left="2727" w:hanging="360"/>
    </w:pPr>
  </w:style>
  <w:style w:type="character" w:customStyle="1" w:styleId="BoldText">
    <w:name w:val="BoldText"/>
    <w:rsid w:val="00211BB8"/>
    <w:rPr>
      <w:b/>
    </w:rPr>
  </w:style>
  <w:style w:type="paragraph" w:styleId="DocumentMap">
    <w:name w:val="Document Map"/>
    <w:basedOn w:val="Normal"/>
    <w:semiHidden/>
    <w:rsid w:val="00211BB8"/>
    <w:pPr>
      <w:shd w:val="clear" w:color="auto" w:fill="000080"/>
      <w:spacing w:after="0" w:line="240" w:lineRule="auto"/>
    </w:pPr>
    <w:rPr>
      <w:rFonts w:ascii="Tahoma" w:eastAsia="Times New Roman" w:hAnsi="Tahoma"/>
      <w:sz w:val="20"/>
      <w:szCs w:val="20"/>
      <w:lang w:eastAsia="en-GB"/>
    </w:rPr>
  </w:style>
  <w:style w:type="paragraph" w:customStyle="1" w:styleId="Sideheading">
    <w:name w:val="Sideheading"/>
    <w:basedOn w:val="Body"/>
    <w:rsid w:val="00211BB8"/>
    <w:pPr>
      <w:tabs>
        <w:tab w:val="clear" w:pos="851"/>
        <w:tab w:val="clear" w:pos="1843"/>
        <w:tab w:val="clear" w:pos="3119"/>
        <w:tab w:val="clear" w:pos="4253"/>
      </w:tabs>
    </w:pPr>
    <w:rPr>
      <w:b/>
      <w:caps/>
    </w:rPr>
  </w:style>
  <w:style w:type="paragraph" w:customStyle="1" w:styleId="SealsChar">
    <w:name w:val="Seals Char"/>
    <w:basedOn w:val="Normal"/>
    <w:rsid w:val="00211BB8"/>
    <w:pPr>
      <w:tabs>
        <w:tab w:val="right" w:pos="4535"/>
      </w:tabs>
      <w:spacing w:after="0" w:line="240" w:lineRule="auto"/>
      <w:ind w:right="4536"/>
    </w:pPr>
    <w:rPr>
      <w:rFonts w:ascii="Verdana" w:eastAsia="Times New Roman" w:hAnsi="Verdana"/>
      <w:sz w:val="20"/>
      <w:szCs w:val="20"/>
      <w:lang w:eastAsia="en-GB"/>
    </w:rPr>
  </w:style>
  <w:style w:type="character" w:customStyle="1" w:styleId="SealsCharChar">
    <w:name w:val="Seals Char Char"/>
    <w:rsid w:val="00211BB8"/>
    <w:rPr>
      <w:noProof w:val="0"/>
      <w:sz w:val="24"/>
      <w:lang w:val="en-GB" w:eastAsia="en-GB" w:bidi="ar-SA"/>
    </w:rPr>
  </w:style>
  <w:style w:type="character" w:customStyle="1" w:styleId="StyleBold">
    <w:name w:val="Style Bold"/>
    <w:rsid w:val="00211BB8"/>
    <w:rPr>
      <w:b/>
      <w:bCs/>
      <w:sz w:val="22"/>
    </w:rPr>
  </w:style>
  <w:style w:type="paragraph" w:customStyle="1" w:styleId="DeltaViewTableHeading">
    <w:name w:val="DeltaView Table Heading"/>
    <w:basedOn w:val="Normal"/>
    <w:rsid w:val="00211BB8"/>
    <w:pPr>
      <w:autoSpaceDE w:val="0"/>
      <w:autoSpaceDN w:val="0"/>
      <w:adjustRightInd w:val="0"/>
      <w:spacing w:after="120" w:line="240" w:lineRule="auto"/>
      <w:jc w:val="left"/>
    </w:pPr>
    <w:rPr>
      <w:rFonts w:eastAsia="Times New Roman" w:cs="Arial"/>
      <w:b/>
      <w:bCs/>
      <w:sz w:val="24"/>
      <w:szCs w:val="24"/>
      <w:lang w:val="en-US" w:eastAsia="en-GB"/>
    </w:rPr>
  </w:style>
  <w:style w:type="paragraph" w:customStyle="1" w:styleId="DeltaViewTableBody">
    <w:name w:val="DeltaView Table Body"/>
    <w:basedOn w:val="Normal"/>
    <w:rsid w:val="00211BB8"/>
    <w:pPr>
      <w:autoSpaceDE w:val="0"/>
      <w:autoSpaceDN w:val="0"/>
      <w:adjustRightInd w:val="0"/>
      <w:spacing w:after="0" w:line="240" w:lineRule="auto"/>
      <w:jc w:val="left"/>
    </w:pPr>
    <w:rPr>
      <w:rFonts w:eastAsia="Times New Roman" w:cs="Arial"/>
      <w:sz w:val="24"/>
      <w:szCs w:val="24"/>
      <w:lang w:val="en-US" w:eastAsia="en-GB"/>
    </w:rPr>
  </w:style>
  <w:style w:type="character" w:customStyle="1" w:styleId="DeltaViewDeletion">
    <w:name w:val="DeltaView Deletion"/>
    <w:rsid w:val="00211BB8"/>
    <w:rPr>
      <w:strike/>
      <w:color w:val="FF0000"/>
      <w:spacing w:val="0"/>
    </w:rPr>
  </w:style>
  <w:style w:type="character" w:customStyle="1" w:styleId="DeltaViewMoveSource">
    <w:name w:val="DeltaView Move Source"/>
    <w:rsid w:val="00211BB8"/>
    <w:rPr>
      <w:strike/>
      <w:color w:val="FF0000"/>
      <w:spacing w:val="0"/>
    </w:rPr>
  </w:style>
  <w:style w:type="character" w:customStyle="1" w:styleId="DeltaViewFormatChange">
    <w:name w:val="DeltaView Format Change"/>
    <w:rsid w:val="00211BB8"/>
    <w:rPr>
      <w:color w:val="000000"/>
      <w:spacing w:val="0"/>
    </w:rPr>
  </w:style>
  <w:style w:type="character" w:customStyle="1" w:styleId="DeltaViewMovedDeletion">
    <w:name w:val="DeltaView Moved Deletion"/>
    <w:rsid w:val="00211BB8"/>
    <w:rPr>
      <w:strike/>
      <w:color w:val="C08080"/>
      <w:spacing w:val="0"/>
    </w:rPr>
  </w:style>
  <w:style w:type="character" w:customStyle="1" w:styleId="DeltaViewStyleChangeLabel">
    <w:name w:val="DeltaView Style Change Label"/>
    <w:rsid w:val="00211BB8"/>
    <w:rPr>
      <w:color w:val="000000"/>
      <w:spacing w:val="0"/>
    </w:rPr>
  </w:style>
  <w:style w:type="paragraph" w:customStyle="1" w:styleId="1111Paragraph-Jennee">
    <w:name w:val="1.1.1.1 Paragraph - Jennee"/>
    <w:basedOn w:val="Normal"/>
    <w:next w:val="Normal"/>
    <w:rsid w:val="00211BB8"/>
    <w:pPr>
      <w:spacing w:after="0" w:line="280" w:lineRule="atLeast"/>
      <w:jc w:val="left"/>
    </w:pPr>
    <w:rPr>
      <w:rFonts w:eastAsia="Batang"/>
      <w:sz w:val="20"/>
      <w:szCs w:val="20"/>
    </w:rPr>
  </w:style>
  <w:style w:type="paragraph" w:customStyle="1" w:styleId="level30">
    <w:name w:val="level3"/>
    <w:basedOn w:val="Normal"/>
    <w:rsid w:val="00211BB8"/>
    <w:pPr>
      <w:spacing w:before="100" w:beforeAutospacing="1" w:afterAutospacing="1" w:line="240" w:lineRule="auto"/>
      <w:jc w:val="left"/>
    </w:pPr>
    <w:rPr>
      <w:rFonts w:ascii="Times New Roman" w:eastAsia="Times New Roman" w:hAnsi="Times New Roman"/>
      <w:sz w:val="24"/>
      <w:szCs w:val="24"/>
      <w:lang w:eastAsia="en-GB"/>
    </w:rPr>
  </w:style>
  <w:style w:type="paragraph" w:customStyle="1" w:styleId="level40">
    <w:name w:val="level4"/>
    <w:basedOn w:val="Normal"/>
    <w:rsid w:val="00211BB8"/>
    <w:pPr>
      <w:spacing w:before="100" w:beforeAutospacing="1" w:afterAutospacing="1" w:line="240" w:lineRule="auto"/>
      <w:jc w:val="left"/>
    </w:pPr>
    <w:rPr>
      <w:rFonts w:ascii="Times New Roman" w:eastAsia="Times New Roman" w:hAnsi="Times New Roman"/>
      <w:sz w:val="24"/>
      <w:szCs w:val="24"/>
      <w:lang w:eastAsia="en-GB"/>
    </w:rPr>
  </w:style>
  <w:style w:type="paragraph" w:styleId="MacroText">
    <w:name w:val="macro"/>
    <w:aliases w:val=" Char5"/>
    <w:link w:val="MacroTextChar"/>
    <w:semiHidden/>
    <w:rsid w:val="00211BB8"/>
    <w:pPr>
      <w:tabs>
        <w:tab w:val="left" w:pos="480"/>
        <w:tab w:val="left" w:pos="960"/>
        <w:tab w:val="left" w:pos="1440"/>
        <w:tab w:val="left" w:pos="1920"/>
        <w:tab w:val="left" w:pos="2400"/>
        <w:tab w:val="left" w:pos="2880"/>
        <w:tab w:val="left" w:pos="3360"/>
        <w:tab w:val="left" w:pos="3840"/>
        <w:tab w:val="left" w:pos="4320"/>
      </w:tabs>
      <w:spacing w:after="260" w:line="260" w:lineRule="atLeast"/>
    </w:pPr>
    <w:rPr>
      <w:rFonts w:ascii="Courier New" w:eastAsia="Times New Roman" w:hAnsi="Courier New"/>
      <w:lang w:eastAsia="en-US"/>
    </w:rPr>
  </w:style>
  <w:style w:type="character" w:customStyle="1" w:styleId="MacroTextChar">
    <w:name w:val="Macro Text Char"/>
    <w:aliases w:val=" Char5 Char"/>
    <w:link w:val="MacroText"/>
    <w:semiHidden/>
    <w:rsid w:val="00211BB8"/>
    <w:rPr>
      <w:rFonts w:ascii="Courier New" w:hAnsi="Courier New"/>
      <w:lang w:val="en-GB" w:eastAsia="en-US" w:bidi="ar-SA"/>
    </w:rPr>
  </w:style>
  <w:style w:type="paragraph" w:customStyle="1" w:styleId="CharCharCharCharCharCharCharCharCharCharCharCharCharChar">
    <w:name w:val="Char Char Char Char Char Char Char Char Char Char Char Char Char Char"/>
    <w:basedOn w:val="Normal"/>
    <w:rsid w:val="00211BB8"/>
    <w:pPr>
      <w:widowControl w:val="0"/>
      <w:adjustRightInd w:val="0"/>
      <w:spacing w:after="160" w:line="240" w:lineRule="exact"/>
      <w:jc w:val="left"/>
      <w:textAlignment w:val="baseline"/>
    </w:pPr>
    <w:rPr>
      <w:rFonts w:ascii="Verdana" w:eastAsia="Times New Roman" w:hAnsi="Verdana"/>
      <w:sz w:val="20"/>
      <w:szCs w:val="20"/>
      <w:lang w:val="en-US"/>
    </w:rPr>
  </w:style>
  <w:style w:type="paragraph" w:styleId="BodyText3">
    <w:name w:val="Body Text 3"/>
    <w:basedOn w:val="Normal"/>
    <w:link w:val="BodyText3Char"/>
    <w:uiPriority w:val="99"/>
    <w:rsid w:val="00211BB8"/>
    <w:pPr>
      <w:spacing w:after="120" w:line="240" w:lineRule="auto"/>
    </w:pPr>
    <w:rPr>
      <w:rFonts w:ascii="Verdana" w:eastAsia="Times New Roman" w:hAnsi="Verdana"/>
      <w:sz w:val="16"/>
      <w:szCs w:val="16"/>
      <w:lang w:eastAsia="en-GB"/>
    </w:rPr>
  </w:style>
  <w:style w:type="paragraph" w:customStyle="1" w:styleId="definitions">
    <w:name w:val="definitions"/>
    <w:basedOn w:val="Normal"/>
    <w:rsid w:val="00211BB8"/>
    <w:pPr>
      <w:widowControl w:val="0"/>
      <w:autoSpaceDE w:val="0"/>
      <w:autoSpaceDN w:val="0"/>
      <w:adjustRightInd w:val="0"/>
      <w:spacing w:before="240" w:after="120" w:line="360" w:lineRule="auto"/>
      <w:ind w:left="3686" w:hanging="3686"/>
      <w:jc w:val="left"/>
    </w:pPr>
    <w:rPr>
      <w:rFonts w:ascii="Times New Roman" w:eastAsia="Times New Roman" w:hAnsi="Times New Roman"/>
      <w:sz w:val="20"/>
      <w:szCs w:val="20"/>
      <w:lang w:eastAsia="en-GB"/>
    </w:rPr>
  </w:style>
  <w:style w:type="paragraph" w:customStyle="1" w:styleId="Indent1">
    <w:name w:val="Indent 1"/>
    <w:aliases w:val="H Text 1"/>
    <w:rsid w:val="00211BB8"/>
    <w:pPr>
      <w:autoSpaceDE w:val="0"/>
      <w:autoSpaceDN w:val="0"/>
      <w:adjustRightInd w:val="0"/>
      <w:spacing w:before="120" w:after="120"/>
      <w:ind w:left="709"/>
      <w:jc w:val="both"/>
    </w:pPr>
    <w:rPr>
      <w:rFonts w:eastAsia="Times New Roman" w:cs="Arial"/>
    </w:rPr>
  </w:style>
  <w:style w:type="character" w:customStyle="1" w:styleId="Level1H">
    <w:name w:val="Level1H"/>
    <w:rsid w:val="00211BB8"/>
    <w:rPr>
      <w:b/>
      <w:bCs/>
      <w:spacing w:val="0"/>
      <w:u w:val="single"/>
    </w:rPr>
  </w:style>
  <w:style w:type="paragraph" w:customStyle="1" w:styleId="Indent2">
    <w:name w:val="Indent 2"/>
    <w:aliases w:val="H Text 2"/>
    <w:basedOn w:val="Indent1"/>
    <w:rsid w:val="00211BB8"/>
    <w:pPr>
      <w:spacing w:before="320" w:after="0" w:line="320" w:lineRule="atLeast"/>
      <w:ind w:left="1440" w:hanging="720"/>
    </w:pPr>
    <w:rPr>
      <w:rFonts w:ascii="Times New Roman" w:hAnsi="Times New Roman" w:cs="Times New Roman"/>
      <w:sz w:val="23"/>
      <w:szCs w:val="23"/>
    </w:rPr>
  </w:style>
  <w:style w:type="paragraph" w:customStyle="1" w:styleId="Clauseheading">
    <w:name w:val="Clause heading"/>
    <w:basedOn w:val="Heading1"/>
    <w:rsid w:val="00211BB8"/>
    <w:pPr>
      <w:keepLines w:val="0"/>
      <w:widowControl w:val="0"/>
      <w:numPr>
        <w:numId w:val="0"/>
      </w:numPr>
      <w:autoSpaceDE w:val="0"/>
      <w:autoSpaceDN w:val="0"/>
      <w:adjustRightInd w:val="0"/>
      <w:spacing w:before="600" w:after="120" w:line="360" w:lineRule="auto"/>
      <w:jc w:val="left"/>
    </w:pPr>
    <w:rPr>
      <w:rFonts w:ascii="Times New Roman" w:eastAsia="Times New Roman" w:hAnsi="Times New Roman"/>
      <w:color w:val="auto"/>
      <w:kern w:val="28"/>
      <w:sz w:val="20"/>
      <w:szCs w:val="20"/>
      <w:lang w:eastAsia="en-GB"/>
    </w:rPr>
  </w:style>
  <w:style w:type="paragraph" w:customStyle="1" w:styleId="Clause">
    <w:name w:val="Clause"/>
    <w:basedOn w:val="Normal"/>
    <w:rsid w:val="00211BB8"/>
    <w:pPr>
      <w:widowControl w:val="0"/>
      <w:tabs>
        <w:tab w:val="num" w:pos="360"/>
      </w:tabs>
      <w:autoSpaceDE w:val="0"/>
      <w:autoSpaceDN w:val="0"/>
      <w:adjustRightInd w:val="0"/>
      <w:spacing w:before="240" w:after="120" w:line="360" w:lineRule="auto"/>
      <w:ind w:left="561" w:hanging="561"/>
    </w:pPr>
    <w:rPr>
      <w:rFonts w:ascii="Times New Roman" w:eastAsia="Times New Roman" w:hAnsi="Times New Roman"/>
      <w:sz w:val="20"/>
      <w:szCs w:val="20"/>
      <w:lang w:eastAsia="en-GB"/>
    </w:rPr>
  </w:style>
  <w:style w:type="paragraph" w:customStyle="1" w:styleId="Calauseident">
    <w:name w:val="Calauseident"/>
    <w:basedOn w:val="Normal"/>
    <w:rsid w:val="00211BB8"/>
    <w:pPr>
      <w:widowControl w:val="0"/>
      <w:autoSpaceDE w:val="0"/>
      <w:autoSpaceDN w:val="0"/>
      <w:adjustRightInd w:val="0"/>
      <w:spacing w:before="120" w:after="120" w:line="360" w:lineRule="auto"/>
      <w:ind w:left="1275" w:hanging="714"/>
    </w:pPr>
    <w:rPr>
      <w:rFonts w:ascii="Times New Roman" w:eastAsia="Times New Roman" w:hAnsi="Times New Roman"/>
      <w:sz w:val="20"/>
      <w:szCs w:val="20"/>
      <w:lang w:eastAsia="en-GB"/>
    </w:rPr>
  </w:style>
  <w:style w:type="character" w:customStyle="1" w:styleId="BodyText3CharChar">
    <w:name w:val="Body Text 3 Char Char"/>
    <w:rsid w:val="00211BB8"/>
    <w:rPr>
      <w:rFonts w:ascii="Arial" w:hAnsi="Arial" w:cs="Arial"/>
      <w:b/>
      <w:bCs/>
      <w:color w:val="0000FF"/>
      <w:spacing w:val="0"/>
      <w:kern w:val="28"/>
      <w:sz w:val="24"/>
      <w:szCs w:val="24"/>
      <w:u w:val="single"/>
      <w:lang w:val="en-GB" w:eastAsia="x-none"/>
    </w:rPr>
  </w:style>
  <w:style w:type="paragraph" w:customStyle="1" w:styleId="NtocHeading1">
    <w:name w:val="NtocHeading 1"/>
    <w:basedOn w:val="Normal"/>
    <w:next w:val="Normal"/>
    <w:rsid w:val="00211BB8"/>
    <w:pPr>
      <w:keepNext/>
      <w:keepLines/>
      <w:autoSpaceDE w:val="0"/>
      <w:autoSpaceDN w:val="0"/>
      <w:adjustRightInd w:val="0"/>
      <w:spacing w:before="320" w:after="0" w:line="320" w:lineRule="atLeast"/>
      <w:jc w:val="left"/>
    </w:pPr>
    <w:rPr>
      <w:rFonts w:eastAsia="Times New Roman" w:cs="Arial"/>
      <w:b/>
      <w:bCs/>
      <w:lang w:eastAsia="en-GB"/>
    </w:rPr>
  </w:style>
  <w:style w:type="paragraph" w:styleId="List">
    <w:name w:val="List"/>
    <w:basedOn w:val="Normal"/>
    <w:rsid w:val="00211BB8"/>
    <w:pPr>
      <w:spacing w:after="0" w:line="240" w:lineRule="auto"/>
      <w:ind w:left="283" w:hanging="283"/>
    </w:pPr>
    <w:rPr>
      <w:rFonts w:ascii="Verdana" w:eastAsia="Times New Roman" w:hAnsi="Verdana"/>
      <w:sz w:val="20"/>
      <w:szCs w:val="20"/>
      <w:lang w:eastAsia="en-GB"/>
    </w:rPr>
  </w:style>
  <w:style w:type="paragraph" w:customStyle="1" w:styleId="body10">
    <w:name w:val="body1"/>
    <w:basedOn w:val="Normal"/>
    <w:rsid w:val="00211BB8"/>
    <w:pPr>
      <w:spacing w:before="100" w:beforeAutospacing="1" w:afterAutospacing="1" w:line="240" w:lineRule="auto"/>
      <w:jc w:val="left"/>
    </w:pPr>
    <w:rPr>
      <w:rFonts w:ascii="Times New Roman" w:eastAsia="Times New Roman" w:hAnsi="Times New Roman"/>
      <w:sz w:val="24"/>
      <w:szCs w:val="24"/>
      <w:lang w:eastAsia="en-GB"/>
    </w:rPr>
  </w:style>
  <w:style w:type="paragraph" w:customStyle="1" w:styleId="CharCharChar1CharCharChar">
    <w:name w:val="Char Char Char1 Char Char Char"/>
    <w:basedOn w:val="Normal"/>
    <w:rsid w:val="00211BB8"/>
    <w:pPr>
      <w:spacing w:after="160" w:line="240" w:lineRule="exact"/>
      <w:jc w:val="left"/>
    </w:pPr>
    <w:rPr>
      <w:rFonts w:ascii="Verdana" w:eastAsia="Times New Roman" w:hAnsi="Verdana"/>
      <w:sz w:val="20"/>
      <w:szCs w:val="20"/>
      <w:lang w:val="en-US"/>
    </w:rPr>
  </w:style>
  <w:style w:type="paragraph" w:customStyle="1" w:styleId="text0">
    <w:name w:val="text 0"/>
    <w:basedOn w:val="Normal"/>
    <w:rsid w:val="00EC7868"/>
    <w:pPr>
      <w:spacing w:before="320" w:after="0" w:line="320" w:lineRule="atLeast"/>
    </w:pPr>
    <w:rPr>
      <w:rFonts w:ascii="Times New Roman" w:eastAsia="Times New Roman" w:hAnsi="Times New Roman"/>
      <w:sz w:val="23"/>
      <w:szCs w:val="20"/>
      <w:lang w:eastAsia="en-GB"/>
    </w:rPr>
  </w:style>
  <w:style w:type="paragraph" w:styleId="Revision">
    <w:name w:val="Revision"/>
    <w:hidden/>
    <w:uiPriority w:val="99"/>
    <w:semiHidden/>
    <w:rsid w:val="00DB0423"/>
    <w:rPr>
      <w:sz w:val="22"/>
      <w:szCs w:val="22"/>
      <w:lang w:eastAsia="en-US"/>
    </w:rPr>
  </w:style>
  <w:style w:type="paragraph" w:styleId="NoSpacing">
    <w:name w:val="No Spacing"/>
    <w:link w:val="NoSpacingChar"/>
    <w:uiPriority w:val="1"/>
    <w:qFormat/>
    <w:rsid w:val="00180F1B"/>
    <w:pPr>
      <w:ind w:left="567" w:right="68"/>
      <w:jc w:val="both"/>
    </w:pPr>
    <w:rPr>
      <w:sz w:val="22"/>
      <w:szCs w:val="22"/>
      <w:lang w:eastAsia="en-US"/>
    </w:rPr>
  </w:style>
  <w:style w:type="paragraph" w:customStyle="1" w:styleId="CM42">
    <w:name w:val="CM42"/>
    <w:basedOn w:val="Default"/>
    <w:next w:val="Default"/>
    <w:rsid w:val="0013141D"/>
    <w:pPr>
      <w:widowControl/>
      <w:ind w:left="0" w:right="0"/>
      <w:jc w:val="left"/>
    </w:pPr>
    <w:rPr>
      <w:rFonts w:ascii="Univers" w:eastAsia="Calibri" w:hAnsi="Univers" w:cs="Times New Roman"/>
      <w:color w:val="auto"/>
    </w:rPr>
  </w:style>
  <w:style w:type="paragraph" w:customStyle="1" w:styleId="2ndParagraphNumbered">
    <w:name w:val="2nd Paragraph Numbered"/>
    <w:basedOn w:val="Normal"/>
    <w:rsid w:val="00B263B3"/>
    <w:pPr>
      <w:widowControl w:val="0"/>
      <w:numPr>
        <w:ilvl w:val="1"/>
        <w:numId w:val="10"/>
      </w:numPr>
      <w:tabs>
        <w:tab w:val="left" w:pos="567"/>
      </w:tabs>
      <w:overflowPunct w:val="0"/>
      <w:autoSpaceDE w:val="0"/>
      <w:autoSpaceDN w:val="0"/>
      <w:adjustRightInd w:val="0"/>
      <w:spacing w:before="120" w:after="120" w:line="240" w:lineRule="auto"/>
      <w:jc w:val="left"/>
      <w:textAlignment w:val="baseline"/>
    </w:pPr>
    <w:rPr>
      <w:rFonts w:eastAsia="Times New Roman" w:cs="Arial"/>
      <w:b/>
      <w:kern w:val="28"/>
      <w:szCs w:val="20"/>
    </w:rPr>
  </w:style>
  <w:style w:type="character" w:customStyle="1" w:styleId="Heading3Char">
    <w:name w:val="Heading 3 Char"/>
    <w:rsid w:val="000301DC"/>
    <w:rPr>
      <w:rFonts w:ascii="Arial" w:hAnsi="Arial" w:cs="Arial"/>
      <w:b/>
      <w:bCs/>
      <w:sz w:val="26"/>
      <w:szCs w:val="26"/>
      <w:lang w:val="en-GB" w:eastAsia="en-GB" w:bidi="ar-SA"/>
    </w:rPr>
  </w:style>
  <w:style w:type="character" w:customStyle="1" w:styleId="FootnoteTextChar1">
    <w:name w:val="Footnote Text Char1"/>
    <w:semiHidden/>
    <w:locked/>
    <w:rsid w:val="0032364E"/>
    <w:rPr>
      <w:rFonts w:ascii="Arial" w:hAnsi="Arial"/>
      <w:lang w:val="en-GB" w:eastAsia="en-GB"/>
    </w:rPr>
  </w:style>
  <w:style w:type="character" w:customStyle="1" w:styleId="apple-style-span">
    <w:name w:val="apple-style-span"/>
    <w:rsid w:val="0032364E"/>
  </w:style>
  <w:style w:type="paragraph" w:styleId="Subtitle">
    <w:name w:val="Subtitle"/>
    <w:basedOn w:val="Normal"/>
    <w:next w:val="Normal"/>
    <w:link w:val="SubtitleChar"/>
    <w:qFormat/>
    <w:rsid w:val="0032364E"/>
    <w:pPr>
      <w:spacing w:after="60" w:line="240" w:lineRule="auto"/>
      <w:jc w:val="center"/>
      <w:outlineLvl w:val="1"/>
    </w:pPr>
    <w:rPr>
      <w:rFonts w:ascii="Cambria" w:eastAsia="Times New Roman" w:hAnsi="Cambria"/>
      <w:sz w:val="24"/>
      <w:szCs w:val="20"/>
      <w:lang w:val="x-none" w:eastAsia="x-none"/>
    </w:rPr>
  </w:style>
  <w:style w:type="character" w:customStyle="1" w:styleId="SubtitleChar">
    <w:name w:val="Subtitle Char"/>
    <w:link w:val="Subtitle"/>
    <w:rsid w:val="0032364E"/>
    <w:rPr>
      <w:rFonts w:ascii="Cambria" w:eastAsia="Times New Roman" w:hAnsi="Cambria"/>
      <w:sz w:val="24"/>
      <w:lang w:val="x-none" w:eastAsia="x-none"/>
    </w:rPr>
  </w:style>
  <w:style w:type="character" w:customStyle="1" w:styleId="TitleChar">
    <w:name w:val="Title Char"/>
    <w:link w:val="Title"/>
    <w:uiPriority w:val="10"/>
    <w:rsid w:val="00183042"/>
    <w:rPr>
      <w:rFonts w:ascii="Times New Roman" w:eastAsia="Times New Roman" w:hAnsi="Times New Roman"/>
      <w:b/>
      <w:sz w:val="25"/>
    </w:rPr>
  </w:style>
  <w:style w:type="paragraph" w:customStyle="1" w:styleId="paragraph">
    <w:name w:val="paragraph"/>
    <w:basedOn w:val="Normal"/>
    <w:rsid w:val="001304C6"/>
    <w:pPr>
      <w:spacing w:after="0" w:line="240" w:lineRule="auto"/>
      <w:jc w:val="left"/>
    </w:pPr>
    <w:rPr>
      <w:rFonts w:ascii="Times New Roman" w:eastAsia="Times New Roman" w:hAnsi="Times New Roman"/>
      <w:sz w:val="24"/>
      <w:szCs w:val="24"/>
      <w:lang w:eastAsia="en-GB"/>
    </w:rPr>
  </w:style>
  <w:style w:type="character" w:customStyle="1" w:styleId="normaltextrun1">
    <w:name w:val="normaltextrun1"/>
    <w:rsid w:val="001304C6"/>
  </w:style>
  <w:style w:type="character" w:customStyle="1" w:styleId="eop">
    <w:name w:val="eop"/>
    <w:rsid w:val="001304C6"/>
  </w:style>
  <w:style w:type="paragraph" w:customStyle="1" w:styleId="CharCharCharCharCharChar">
    <w:name w:val="Char Char Char Char Char Char"/>
    <w:aliases w:val=" Char Char Char1"/>
    <w:basedOn w:val="Normal"/>
    <w:rsid w:val="00767043"/>
    <w:pPr>
      <w:spacing w:after="160" w:line="240" w:lineRule="exact"/>
      <w:jc w:val="left"/>
    </w:pPr>
    <w:rPr>
      <w:rFonts w:ascii="Verdana" w:eastAsia="Times New Roman" w:hAnsi="Verdana"/>
      <w:sz w:val="20"/>
      <w:szCs w:val="20"/>
      <w:lang w:val="en-US"/>
    </w:rPr>
  </w:style>
  <w:style w:type="paragraph" w:styleId="List2">
    <w:name w:val="List 2"/>
    <w:basedOn w:val="Normal"/>
    <w:rsid w:val="00767043"/>
    <w:pPr>
      <w:spacing w:after="0" w:line="240" w:lineRule="auto"/>
      <w:ind w:left="566" w:hanging="283"/>
      <w:jc w:val="left"/>
    </w:pPr>
    <w:rPr>
      <w:rFonts w:ascii="Times New Roman" w:eastAsia="Times New Roman" w:hAnsi="Times New Roman"/>
      <w:sz w:val="24"/>
      <w:szCs w:val="24"/>
      <w:lang w:eastAsia="en-GB"/>
    </w:rPr>
  </w:style>
  <w:style w:type="character" w:customStyle="1" w:styleId="CharChar6">
    <w:name w:val="Char Char6"/>
    <w:rsid w:val="00767043"/>
    <w:rPr>
      <w:rFonts w:ascii="Times New Roman" w:eastAsia="Times New Roman" w:hAnsi="Times New Roman" w:cs="Times New Roman"/>
      <w:sz w:val="24"/>
      <w:szCs w:val="20"/>
    </w:rPr>
  </w:style>
  <w:style w:type="paragraph" w:customStyle="1" w:styleId="PCSchedule1">
    <w:name w:val="PC Schedule 1"/>
    <w:basedOn w:val="Normal"/>
    <w:rsid w:val="00767043"/>
    <w:pPr>
      <w:keepNext/>
      <w:numPr>
        <w:numId w:val="19"/>
      </w:numPr>
      <w:spacing w:after="240" w:line="240" w:lineRule="auto"/>
      <w:outlineLvl w:val="0"/>
    </w:pPr>
    <w:rPr>
      <w:rFonts w:eastAsia="Times New Roman"/>
      <w:b/>
      <w:caps/>
      <w:szCs w:val="20"/>
    </w:rPr>
  </w:style>
  <w:style w:type="paragraph" w:customStyle="1" w:styleId="PCSchedule2">
    <w:name w:val="PC Schedule 2"/>
    <w:basedOn w:val="Normal"/>
    <w:rsid w:val="00767043"/>
    <w:pPr>
      <w:numPr>
        <w:ilvl w:val="1"/>
        <w:numId w:val="19"/>
      </w:numPr>
      <w:spacing w:after="240" w:line="240" w:lineRule="auto"/>
      <w:outlineLvl w:val="1"/>
    </w:pPr>
    <w:rPr>
      <w:rFonts w:eastAsia="Times New Roman"/>
      <w:szCs w:val="20"/>
    </w:rPr>
  </w:style>
  <w:style w:type="paragraph" w:customStyle="1" w:styleId="PCSchedule3">
    <w:name w:val="PC Schedule 3"/>
    <w:basedOn w:val="Normal"/>
    <w:rsid w:val="00767043"/>
    <w:pPr>
      <w:numPr>
        <w:ilvl w:val="2"/>
        <w:numId w:val="19"/>
      </w:numPr>
      <w:spacing w:after="240" w:line="240" w:lineRule="auto"/>
      <w:outlineLvl w:val="2"/>
    </w:pPr>
    <w:rPr>
      <w:rFonts w:eastAsia="Times New Roman"/>
      <w:szCs w:val="20"/>
    </w:rPr>
  </w:style>
  <w:style w:type="paragraph" w:customStyle="1" w:styleId="PCSchedule5">
    <w:name w:val="PC Schedule 5"/>
    <w:basedOn w:val="Normal"/>
    <w:rsid w:val="00767043"/>
    <w:pPr>
      <w:numPr>
        <w:ilvl w:val="4"/>
        <w:numId w:val="19"/>
      </w:numPr>
      <w:tabs>
        <w:tab w:val="left" w:pos="2835"/>
      </w:tabs>
      <w:spacing w:after="240" w:line="240" w:lineRule="auto"/>
      <w:outlineLvl w:val="4"/>
    </w:pPr>
    <w:rPr>
      <w:rFonts w:eastAsia="Times New Roman"/>
      <w:szCs w:val="20"/>
    </w:rPr>
  </w:style>
  <w:style w:type="paragraph" w:customStyle="1" w:styleId="PCScheduleInd2">
    <w:name w:val="PC Schedule Ind 2"/>
    <w:basedOn w:val="Normal"/>
    <w:rsid w:val="00767043"/>
    <w:pPr>
      <w:numPr>
        <w:ilvl w:val="5"/>
        <w:numId w:val="19"/>
      </w:numPr>
      <w:spacing w:after="240" w:line="240" w:lineRule="auto"/>
      <w:outlineLvl w:val="5"/>
    </w:pPr>
    <w:rPr>
      <w:rFonts w:eastAsia="Times New Roman"/>
      <w:szCs w:val="20"/>
    </w:rPr>
  </w:style>
  <w:style w:type="paragraph" w:customStyle="1" w:styleId="PCScheduleInd3">
    <w:name w:val="PC Schedule Ind 3"/>
    <w:basedOn w:val="Normal"/>
    <w:rsid w:val="00767043"/>
    <w:pPr>
      <w:numPr>
        <w:ilvl w:val="6"/>
        <w:numId w:val="19"/>
      </w:numPr>
      <w:spacing w:after="240" w:line="240" w:lineRule="auto"/>
      <w:outlineLvl w:val="6"/>
    </w:pPr>
    <w:rPr>
      <w:rFonts w:eastAsia="Times New Roman"/>
      <w:szCs w:val="20"/>
    </w:rPr>
  </w:style>
  <w:style w:type="paragraph" w:customStyle="1" w:styleId="PCScheduleInd4">
    <w:name w:val="PC Schedule Ind 4"/>
    <w:basedOn w:val="Normal"/>
    <w:rsid w:val="00767043"/>
    <w:pPr>
      <w:numPr>
        <w:ilvl w:val="7"/>
        <w:numId w:val="19"/>
      </w:numPr>
      <w:spacing w:after="240" w:line="240" w:lineRule="auto"/>
      <w:outlineLvl w:val="7"/>
    </w:pPr>
    <w:rPr>
      <w:rFonts w:eastAsia="Times New Roman"/>
      <w:szCs w:val="20"/>
    </w:rPr>
  </w:style>
  <w:style w:type="paragraph" w:customStyle="1" w:styleId="PCScheduleInd5">
    <w:name w:val="PC Schedule Ind 5"/>
    <w:basedOn w:val="Normal"/>
    <w:rsid w:val="00767043"/>
    <w:pPr>
      <w:numPr>
        <w:ilvl w:val="8"/>
        <w:numId w:val="19"/>
      </w:numPr>
      <w:tabs>
        <w:tab w:val="left" w:pos="3686"/>
      </w:tabs>
      <w:spacing w:after="240" w:line="240" w:lineRule="auto"/>
      <w:outlineLvl w:val="8"/>
    </w:pPr>
    <w:rPr>
      <w:rFonts w:eastAsia="Times New Roman"/>
      <w:szCs w:val="20"/>
    </w:rPr>
  </w:style>
  <w:style w:type="paragraph" w:customStyle="1" w:styleId="General2">
    <w:name w:val="General 2"/>
    <w:basedOn w:val="Normal"/>
    <w:rsid w:val="00767043"/>
    <w:pPr>
      <w:numPr>
        <w:ilvl w:val="1"/>
        <w:numId w:val="18"/>
      </w:numPr>
      <w:spacing w:after="240" w:line="240" w:lineRule="auto"/>
    </w:pPr>
    <w:rPr>
      <w:rFonts w:eastAsia="Times New Roman"/>
      <w:szCs w:val="20"/>
    </w:rPr>
  </w:style>
  <w:style w:type="paragraph" w:customStyle="1" w:styleId="General3">
    <w:name w:val="General 3"/>
    <w:basedOn w:val="Normal"/>
    <w:rsid w:val="00767043"/>
    <w:pPr>
      <w:numPr>
        <w:ilvl w:val="2"/>
        <w:numId w:val="18"/>
      </w:numPr>
      <w:spacing w:after="240" w:line="240" w:lineRule="auto"/>
    </w:pPr>
    <w:rPr>
      <w:rFonts w:eastAsia="Times New Roman"/>
      <w:szCs w:val="20"/>
    </w:rPr>
  </w:style>
  <w:style w:type="paragraph" w:customStyle="1" w:styleId="General4">
    <w:name w:val="General 4"/>
    <w:basedOn w:val="Normal"/>
    <w:rsid w:val="00767043"/>
    <w:pPr>
      <w:numPr>
        <w:ilvl w:val="3"/>
        <w:numId w:val="18"/>
      </w:numPr>
      <w:spacing w:after="240" w:line="240" w:lineRule="auto"/>
    </w:pPr>
    <w:rPr>
      <w:rFonts w:eastAsia="Times New Roman"/>
      <w:szCs w:val="20"/>
    </w:rPr>
  </w:style>
  <w:style w:type="paragraph" w:customStyle="1" w:styleId="General5">
    <w:name w:val="General 5"/>
    <w:basedOn w:val="Normal"/>
    <w:rsid w:val="00767043"/>
    <w:pPr>
      <w:numPr>
        <w:ilvl w:val="4"/>
        <w:numId w:val="18"/>
      </w:numPr>
      <w:tabs>
        <w:tab w:val="left" w:pos="2835"/>
      </w:tabs>
      <w:spacing w:after="240" w:line="240" w:lineRule="auto"/>
    </w:pPr>
    <w:rPr>
      <w:rFonts w:eastAsia="Times New Roman"/>
      <w:szCs w:val="20"/>
    </w:rPr>
  </w:style>
  <w:style w:type="paragraph" w:customStyle="1" w:styleId="GeneralInd2">
    <w:name w:val="General Ind 2"/>
    <w:basedOn w:val="Normal"/>
    <w:rsid w:val="00767043"/>
    <w:pPr>
      <w:numPr>
        <w:ilvl w:val="5"/>
        <w:numId w:val="18"/>
      </w:numPr>
      <w:spacing w:after="240" w:line="240" w:lineRule="auto"/>
    </w:pPr>
    <w:rPr>
      <w:rFonts w:eastAsia="Times New Roman"/>
      <w:szCs w:val="20"/>
    </w:rPr>
  </w:style>
  <w:style w:type="paragraph" w:customStyle="1" w:styleId="GeneralInd3">
    <w:name w:val="General Ind 3"/>
    <w:basedOn w:val="Normal"/>
    <w:rsid w:val="00767043"/>
    <w:pPr>
      <w:numPr>
        <w:ilvl w:val="6"/>
        <w:numId w:val="18"/>
      </w:numPr>
      <w:spacing w:after="240" w:line="240" w:lineRule="auto"/>
    </w:pPr>
    <w:rPr>
      <w:rFonts w:eastAsia="Times New Roman"/>
      <w:szCs w:val="20"/>
    </w:rPr>
  </w:style>
  <w:style w:type="paragraph" w:customStyle="1" w:styleId="GeneralInd4">
    <w:name w:val="General Ind 4"/>
    <w:basedOn w:val="Normal"/>
    <w:rsid w:val="00767043"/>
    <w:pPr>
      <w:numPr>
        <w:ilvl w:val="7"/>
        <w:numId w:val="18"/>
      </w:numPr>
      <w:spacing w:after="240" w:line="240" w:lineRule="auto"/>
    </w:pPr>
    <w:rPr>
      <w:rFonts w:eastAsia="Times New Roman"/>
      <w:szCs w:val="20"/>
    </w:rPr>
  </w:style>
  <w:style w:type="paragraph" w:customStyle="1" w:styleId="GeneralInd5">
    <w:name w:val="General Ind 5"/>
    <w:basedOn w:val="Normal"/>
    <w:rsid w:val="00767043"/>
    <w:pPr>
      <w:numPr>
        <w:ilvl w:val="8"/>
        <w:numId w:val="18"/>
      </w:numPr>
      <w:tabs>
        <w:tab w:val="left" w:pos="3686"/>
      </w:tabs>
      <w:spacing w:after="240" w:line="240" w:lineRule="auto"/>
    </w:pPr>
    <w:rPr>
      <w:rFonts w:eastAsia="Times New Roman"/>
      <w:szCs w:val="20"/>
    </w:rPr>
  </w:style>
  <w:style w:type="paragraph" w:customStyle="1" w:styleId="DefaultParagraphFontParaCharCharChar1Char">
    <w:name w:val="Default Paragraph Font Para Char Char Char1 Char"/>
    <w:basedOn w:val="Normal"/>
    <w:rsid w:val="00767043"/>
    <w:pPr>
      <w:keepLines/>
      <w:spacing w:after="160" w:line="240" w:lineRule="exact"/>
      <w:ind w:left="2977"/>
      <w:jc w:val="left"/>
    </w:pPr>
    <w:rPr>
      <w:rFonts w:ascii="Tahoma" w:eastAsia="Times New Roman" w:hAnsi="Tahoma" w:cs="Tahoma"/>
      <w:sz w:val="20"/>
      <w:szCs w:val="20"/>
      <w:lang w:val="en-US"/>
    </w:rPr>
  </w:style>
  <w:style w:type="paragraph" w:customStyle="1" w:styleId="TableText0">
    <w:name w:val="Table Text"/>
    <w:basedOn w:val="Normal"/>
    <w:rsid w:val="00767043"/>
    <w:pPr>
      <w:overflowPunct w:val="0"/>
      <w:autoSpaceDE w:val="0"/>
      <w:autoSpaceDN w:val="0"/>
      <w:adjustRightInd w:val="0"/>
      <w:spacing w:after="0" w:line="240" w:lineRule="auto"/>
      <w:jc w:val="right"/>
      <w:textAlignment w:val="baseline"/>
    </w:pPr>
    <w:rPr>
      <w:rFonts w:eastAsia="Times New Roman"/>
      <w:color w:val="000000"/>
      <w:sz w:val="24"/>
      <w:szCs w:val="20"/>
    </w:rPr>
  </w:style>
  <w:style w:type="paragraph" w:customStyle="1" w:styleId="110">
    <w:name w:val="1.1.0"/>
    <w:basedOn w:val="Header"/>
    <w:next w:val="Header"/>
    <w:qFormat/>
    <w:rsid w:val="00767043"/>
    <w:pPr>
      <w:numPr>
        <w:numId w:val="20"/>
      </w:numPr>
      <w:tabs>
        <w:tab w:val="clear" w:pos="4513"/>
        <w:tab w:val="clear" w:pos="9026"/>
        <w:tab w:val="left" w:pos="709"/>
      </w:tabs>
      <w:spacing w:after="120"/>
      <w:ind w:left="709" w:hanging="709"/>
    </w:pPr>
    <w:rPr>
      <w:rFonts w:eastAsia="Times New Roman" w:cs="Arial"/>
      <w:lang w:eastAsia="en-GB"/>
    </w:rPr>
  </w:style>
  <w:style w:type="paragraph" w:customStyle="1" w:styleId="120">
    <w:name w:val="1.2.0"/>
    <w:basedOn w:val="110"/>
    <w:qFormat/>
    <w:rsid w:val="00767043"/>
    <w:pPr>
      <w:numPr>
        <w:numId w:val="21"/>
      </w:numPr>
      <w:ind w:left="709" w:hanging="709"/>
    </w:pPr>
  </w:style>
  <w:style w:type="paragraph" w:customStyle="1" w:styleId="130">
    <w:name w:val="1.3.0"/>
    <w:basedOn w:val="120"/>
    <w:qFormat/>
    <w:rsid w:val="00767043"/>
    <w:pPr>
      <w:numPr>
        <w:numId w:val="22"/>
      </w:numPr>
      <w:ind w:left="709" w:hanging="709"/>
    </w:pPr>
  </w:style>
  <w:style w:type="paragraph" w:customStyle="1" w:styleId="140">
    <w:name w:val="1.4.0"/>
    <w:basedOn w:val="130"/>
    <w:qFormat/>
    <w:rsid w:val="00767043"/>
    <w:pPr>
      <w:numPr>
        <w:numId w:val="23"/>
      </w:numPr>
      <w:ind w:left="709" w:hanging="709"/>
    </w:pPr>
  </w:style>
  <w:style w:type="character" w:customStyle="1" w:styleId="NoSpacingChar">
    <w:name w:val="No Spacing Char"/>
    <w:link w:val="NoSpacing"/>
    <w:uiPriority w:val="1"/>
    <w:rsid w:val="00767043"/>
    <w:rPr>
      <w:sz w:val="22"/>
      <w:szCs w:val="22"/>
      <w:lang w:eastAsia="en-US"/>
    </w:rPr>
  </w:style>
  <w:style w:type="character" w:customStyle="1" w:styleId="ListParagraphChar">
    <w:name w:val="List Paragraph Char"/>
    <w:aliases w:val="TTI Bullet List Char,Dot pt Char,List Paragraph1 Char,List Paragraph11 Char,Colorful List - Accent 11 Char,Bullet Points Char,MAIN CONTENT Char,F5 List Paragraph Char,No Spacing1 Char,List Paragraph Char Char Char Char"/>
    <w:link w:val="ListParagraph"/>
    <w:uiPriority w:val="34"/>
    <w:qFormat/>
    <w:rsid w:val="00767043"/>
    <w:rPr>
      <w:sz w:val="22"/>
      <w:szCs w:val="22"/>
      <w:lang w:eastAsia="en-US"/>
    </w:rPr>
  </w:style>
  <w:style w:type="paragraph" w:customStyle="1" w:styleId="msolistparagraph0">
    <w:name w:val="msolistparagraph"/>
    <w:basedOn w:val="Normal"/>
    <w:rsid w:val="00767043"/>
    <w:pPr>
      <w:spacing w:after="0" w:line="240" w:lineRule="auto"/>
      <w:ind w:left="720"/>
      <w:jc w:val="left"/>
    </w:pPr>
    <w:rPr>
      <w:rFonts w:ascii="Calibri" w:eastAsia="Times New Roman" w:hAnsi="Calibri"/>
      <w:lang w:eastAsia="en-GB"/>
    </w:rPr>
  </w:style>
  <w:style w:type="character" w:styleId="Emphasis">
    <w:name w:val="Emphasis"/>
    <w:uiPriority w:val="20"/>
    <w:qFormat/>
    <w:rsid w:val="00767043"/>
    <w:rPr>
      <w:i/>
      <w:iCs/>
    </w:rPr>
  </w:style>
  <w:style w:type="paragraph" w:customStyle="1" w:styleId="ITTnormal">
    <w:name w:val="ITT normal"/>
    <w:basedOn w:val="Normal"/>
    <w:rsid w:val="00767043"/>
    <w:pPr>
      <w:autoSpaceDE w:val="0"/>
      <w:autoSpaceDN w:val="0"/>
      <w:spacing w:before="60" w:after="60" w:line="240" w:lineRule="auto"/>
      <w:ind w:left="720"/>
    </w:pPr>
    <w:rPr>
      <w:rFonts w:eastAsia="Calibri" w:cs="Arial"/>
      <w:lang w:eastAsia="en-GB"/>
    </w:rPr>
  </w:style>
  <w:style w:type="paragraph" w:customStyle="1" w:styleId="Normal1">
    <w:name w:val="Normal1"/>
    <w:rsid w:val="00767043"/>
    <w:rPr>
      <w:rFonts w:ascii="Times New Roman" w:eastAsia="Times New Roman" w:hAnsi="Times New Roman"/>
      <w:color w:val="000000"/>
      <w:sz w:val="24"/>
      <w:szCs w:val="24"/>
      <w:lang w:eastAsia="en-US"/>
    </w:rPr>
  </w:style>
  <w:style w:type="paragraph" w:customStyle="1" w:styleId="00-Normal-BB">
    <w:name w:val="00-Normal-BB"/>
    <w:link w:val="00-Normal-BBChar"/>
    <w:uiPriority w:val="99"/>
    <w:rsid w:val="00767043"/>
    <w:pPr>
      <w:jc w:val="both"/>
    </w:pPr>
    <w:rPr>
      <w:rFonts w:eastAsia="Times New Roman"/>
      <w:sz w:val="22"/>
      <w:lang w:eastAsia="en-US"/>
    </w:rPr>
  </w:style>
  <w:style w:type="character" w:customStyle="1" w:styleId="00-Normal-BBChar">
    <w:name w:val="00-Normal-BB Char"/>
    <w:link w:val="00-Normal-BB"/>
    <w:uiPriority w:val="99"/>
    <w:locked/>
    <w:rsid w:val="00767043"/>
    <w:rPr>
      <w:rFonts w:eastAsia="Times New Roman"/>
      <w:sz w:val="22"/>
      <w:lang w:eastAsia="en-US"/>
    </w:rPr>
  </w:style>
  <w:style w:type="numbering" w:customStyle="1" w:styleId="Style1">
    <w:name w:val="Style1"/>
    <w:uiPriority w:val="99"/>
    <w:rsid w:val="00767043"/>
    <w:pPr>
      <w:numPr>
        <w:numId w:val="25"/>
      </w:numPr>
    </w:pPr>
  </w:style>
  <w:style w:type="character" w:customStyle="1" w:styleId="UnresolvedMention">
    <w:name w:val="Unresolved Mention"/>
    <w:uiPriority w:val="99"/>
    <w:semiHidden/>
    <w:unhideWhenUsed/>
    <w:rsid w:val="00247D5F"/>
    <w:rPr>
      <w:color w:val="605E5C"/>
      <w:shd w:val="clear" w:color="auto" w:fill="E1DFDD"/>
    </w:rPr>
  </w:style>
  <w:style w:type="table" w:customStyle="1" w:styleId="Calendar3">
    <w:name w:val="Calendar 3"/>
    <w:basedOn w:val="TableNormal"/>
    <w:uiPriority w:val="99"/>
    <w:qFormat/>
    <w:rsid w:val="00D412C1"/>
    <w:pPr>
      <w:jc w:val="right"/>
    </w:pPr>
    <w:rPr>
      <w:rFonts w:ascii="Calibri Light" w:eastAsia="Times New Roman" w:hAnsi="Calibri Light"/>
      <w:color w:val="000000"/>
      <w:sz w:val="22"/>
      <w:szCs w:val="22"/>
      <w:lang w:val="en-US" w:eastAsia="en-US"/>
    </w:rPr>
    <w:tblPr/>
    <w:tblStylePr w:type="firstRow">
      <w:pPr>
        <w:wordWrap/>
        <w:jc w:val="right"/>
      </w:pPr>
      <w:rPr>
        <w:color w:val="4472C4"/>
        <w:sz w:val="44"/>
      </w:rPr>
    </w:tblStylePr>
    <w:tblStylePr w:type="firstCol">
      <w:rPr>
        <w:color w:val="4472C4"/>
      </w:rPr>
    </w:tblStylePr>
    <w:tblStylePr w:type="lastCol">
      <w:rPr>
        <w:color w:val="4472C4"/>
      </w:rPr>
    </w:tblStylePr>
  </w:style>
  <w:style w:type="character" w:styleId="HTMLCite">
    <w:name w:val="HTML Cite"/>
    <w:uiPriority w:val="99"/>
    <w:unhideWhenUsed/>
    <w:rsid w:val="00634C8E"/>
    <w:rPr>
      <w:i/>
      <w:iCs/>
    </w:rPr>
  </w:style>
  <w:style w:type="character" w:customStyle="1" w:styleId="BodyText3Char">
    <w:name w:val="Body Text 3 Char"/>
    <w:link w:val="BodyText3"/>
    <w:uiPriority w:val="99"/>
    <w:rsid w:val="00E1482C"/>
    <w:rPr>
      <w:rFonts w:ascii="Verdana" w:eastAsia="Times New Roman" w:hAnsi="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745">
      <w:bodyDiv w:val="1"/>
      <w:marLeft w:val="0"/>
      <w:marRight w:val="0"/>
      <w:marTop w:val="0"/>
      <w:marBottom w:val="0"/>
      <w:divBdr>
        <w:top w:val="none" w:sz="0" w:space="0" w:color="auto"/>
        <w:left w:val="none" w:sz="0" w:space="0" w:color="auto"/>
        <w:bottom w:val="none" w:sz="0" w:space="0" w:color="auto"/>
        <w:right w:val="none" w:sz="0" w:space="0" w:color="auto"/>
      </w:divBdr>
    </w:div>
    <w:div w:id="25955970">
      <w:bodyDiv w:val="1"/>
      <w:marLeft w:val="0"/>
      <w:marRight w:val="0"/>
      <w:marTop w:val="0"/>
      <w:marBottom w:val="0"/>
      <w:divBdr>
        <w:top w:val="none" w:sz="0" w:space="0" w:color="auto"/>
        <w:left w:val="none" w:sz="0" w:space="0" w:color="auto"/>
        <w:bottom w:val="none" w:sz="0" w:space="0" w:color="auto"/>
        <w:right w:val="none" w:sz="0" w:space="0" w:color="auto"/>
      </w:divBdr>
    </w:div>
    <w:div w:id="37753502">
      <w:bodyDiv w:val="1"/>
      <w:marLeft w:val="0"/>
      <w:marRight w:val="0"/>
      <w:marTop w:val="0"/>
      <w:marBottom w:val="0"/>
      <w:divBdr>
        <w:top w:val="none" w:sz="0" w:space="0" w:color="auto"/>
        <w:left w:val="none" w:sz="0" w:space="0" w:color="auto"/>
        <w:bottom w:val="none" w:sz="0" w:space="0" w:color="auto"/>
        <w:right w:val="none" w:sz="0" w:space="0" w:color="auto"/>
      </w:divBdr>
    </w:div>
    <w:div w:id="41103721">
      <w:bodyDiv w:val="1"/>
      <w:marLeft w:val="0"/>
      <w:marRight w:val="0"/>
      <w:marTop w:val="0"/>
      <w:marBottom w:val="0"/>
      <w:divBdr>
        <w:top w:val="none" w:sz="0" w:space="0" w:color="auto"/>
        <w:left w:val="none" w:sz="0" w:space="0" w:color="auto"/>
        <w:bottom w:val="none" w:sz="0" w:space="0" w:color="auto"/>
        <w:right w:val="none" w:sz="0" w:space="0" w:color="auto"/>
      </w:divBdr>
    </w:div>
    <w:div w:id="45374899">
      <w:bodyDiv w:val="1"/>
      <w:marLeft w:val="0"/>
      <w:marRight w:val="0"/>
      <w:marTop w:val="0"/>
      <w:marBottom w:val="0"/>
      <w:divBdr>
        <w:top w:val="none" w:sz="0" w:space="0" w:color="auto"/>
        <w:left w:val="none" w:sz="0" w:space="0" w:color="auto"/>
        <w:bottom w:val="none" w:sz="0" w:space="0" w:color="auto"/>
        <w:right w:val="none" w:sz="0" w:space="0" w:color="auto"/>
      </w:divBdr>
    </w:div>
    <w:div w:id="60056285">
      <w:bodyDiv w:val="1"/>
      <w:marLeft w:val="0"/>
      <w:marRight w:val="0"/>
      <w:marTop w:val="0"/>
      <w:marBottom w:val="0"/>
      <w:divBdr>
        <w:top w:val="none" w:sz="0" w:space="0" w:color="auto"/>
        <w:left w:val="none" w:sz="0" w:space="0" w:color="auto"/>
        <w:bottom w:val="none" w:sz="0" w:space="0" w:color="auto"/>
        <w:right w:val="none" w:sz="0" w:space="0" w:color="auto"/>
      </w:divBdr>
    </w:div>
    <w:div w:id="71657639">
      <w:bodyDiv w:val="1"/>
      <w:marLeft w:val="0"/>
      <w:marRight w:val="0"/>
      <w:marTop w:val="0"/>
      <w:marBottom w:val="0"/>
      <w:divBdr>
        <w:top w:val="none" w:sz="0" w:space="0" w:color="auto"/>
        <w:left w:val="none" w:sz="0" w:space="0" w:color="auto"/>
        <w:bottom w:val="none" w:sz="0" w:space="0" w:color="auto"/>
        <w:right w:val="none" w:sz="0" w:space="0" w:color="auto"/>
      </w:divBdr>
    </w:div>
    <w:div w:id="158273616">
      <w:bodyDiv w:val="1"/>
      <w:marLeft w:val="0"/>
      <w:marRight w:val="0"/>
      <w:marTop w:val="0"/>
      <w:marBottom w:val="0"/>
      <w:divBdr>
        <w:top w:val="none" w:sz="0" w:space="0" w:color="auto"/>
        <w:left w:val="none" w:sz="0" w:space="0" w:color="auto"/>
        <w:bottom w:val="none" w:sz="0" w:space="0" w:color="auto"/>
        <w:right w:val="none" w:sz="0" w:space="0" w:color="auto"/>
      </w:divBdr>
    </w:div>
    <w:div w:id="270675225">
      <w:bodyDiv w:val="1"/>
      <w:marLeft w:val="0"/>
      <w:marRight w:val="0"/>
      <w:marTop w:val="0"/>
      <w:marBottom w:val="0"/>
      <w:divBdr>
        <w:top w:val="none" w:sz="0" w:space="0" w:color="auto"/>
        <w:left w:val="none" w:sz="0" w:space="0" w:color="auto"/>
        <w:bottom w:val="none" w:sz="0" w:space="0" w:color="auto"/>
        <w:right w:val="none" w:sz="0" w:space="0" w:color="auto"/>
      </w:divBdr>
    </w:div>
    <w:div w:id="301885054">
      <w:bodyDiv w:val="1"/>
      <w:marLeft w:val="0"/>
      <w:marRight w:val="0"/>
      <w:marTop w:val="0"/>
      <w:marBottom w:val="0"/>
      <w:divBdr>
        <w:top w:val="none" w:sz="0" w:space="0" w:color="auto"/>
        <w:left w:val="none" w:sz="0" w:space="0" w:color="auto"/>
        <w:bottom w:val="none" w:sz="0" w:space="0" w:color="auto"/>
        <w:right w:val="none" w:sz="0" w:space="0" w:color="auto"/>
      </w:divBdr>
    </w:div>
    <w:div w:id="306668773">
      <w:bodyDiv w:val="1"/>
      <w:marLeft w:val="0"/>
      <w:marRight w:val="0"/>
      <w:marTop w:val="0"/>
      <w:marBottom w:val="0"/>
      <w:divBdr>
        <w:top w:val="none" w:sz="0" w:space="0" w:color="auto"/>
        <w:left w:val="none" w:sz="0" w:space="0" w:color="auto"/>
        <w:bottom w:val="none" w:sz="0" w:space="0" w:color="auto"/>
        <w:right w:val="none" w:sz="0" w:space="0" w:color="auto"/>
      </w:divBdr>
    </w:div>
    <w:div w:id="337972913">
      <w:bodyDiv w:val="1"/>
      <w:marLeft w:val="0"/>
      <w:marRight w:val="0"/>
      <w:marTop w:val="0"/>
      <w:marBottom w:val="0"/>
      <w:divBdr>
        <w:top w:val="none" w:sz="0" w:space="0" w:color="auto"/>
        <w:left w:val="none" w:sz="0" w:space="0" w:color="auto"/>
        <w:bottom w:val="none" w:sz="0" w:space="0" w:color="auto"/>
        <w:right w:val="none" w:sz="0" w:space="0" w:color="auto"/>
      </w:divBdr>
    </w:div>
    <w:div w:id="338973886">
      <w:bodyDiv w:val="1"/>
      <w:marLeft w:val="0"/>
      <w:marRight w:val="0"/>
      <w:marTop w:val="0"/>
      <w:marBottom w:val="0"/>
      <w:divBdr>
        <w:top w:val="none" w:sz="0" w:space="0" w:color="auto"/>
        <w:left w:val="none" w:sz="0" w:space="0" w:color="auto"/>
        <w:bottom w:val="none" w:sz="0" w:space="0" w:color="auto"/>
        <w:right w:val="none" w:sz="0" w:space="0" w:color="auto"/>
      </w:divBdr>
    </w:div>
    <w:div w:id="359282250">
      <w:bodyDiv w:val="1"/>
      <w:marLeft w:val="0"/>
      <w:marRight w:val="0"/>
      <w:marTop w:val="0"/>
      <w:marBottom w:val="0"/>
      <w:divBdr>
        <w:top w:val="none" w:sz="0" w:space="0" w:color="auto"/>
        <w:left w:val="none" w:sz="0" w:space="0" w:color="auto"/>
        <w:bottom w:val="none" w:sz="0" w:space="0" w:color="auto"/>
        <w:right w:val="none" w:sz="0" w:space="0" w:color="auto"/>
      </w:divBdr>
    </w:div>
    <w:div w:id="360522606">
      <w:bodyDiv w:val="1"/>
      <w:marLeft w:val="0"/>
      <w:marRight w:val="0"/>
      <w:marTop w:val="0"/>
      <w:marBottom w:val="0"/>
      <w:divBdr>
        <w:top w:val="none" w:sz="0" w:space="0" w:color="auto"/>
        <w:left w:val="none" w:sz="0" w:space="0" w:color="auto"/>
        <w:bottom w:val="none" w:sz="0" w:space="0" w:color="auto"/>
        <w:right w:val="none" w:sz="0" w:space="0" w:color="auto"/>
      </w:divBdr>
    </w:div>
    <w:div w:id="387149875">
      <w:bodyDiv w:val="1"/>
      <w:marLeft w:val="0"/>
      <w:marRight w:val="0"/>
      <w:marTop w:val="0"/>
      <w:marBottom w:val="0"/>
      <w:divBdr>
        <w:top w:val="none" w:sz="0" w:space="0" w:color="auto"/>
        <w:left w:val="none" w:sz="0" w:space="0" w:color="auto"/>
        <w:bottom w:val="none" w:sz="0" w:space="0" w:color="auto"/>
        <w:right w:val="none" w:sz="0" w:space="0" w:color="auto"/>
      </w:divBdr>
    </w:div>
    <w:div w:id="469783278">
      <w:bodyDiv w:val="1"/>
      <w:marLeft w:val="0"/>
      <w:marRight w:val="0"/>
      <w:marTop w:val="0"/>
      <w:marBottom w:val="0"/>
      <w:divBdr>
        <w:top w:val="none" w:sz="0" w:space="0" w:color="auto"/>
        <w:left w:val="none" w:sz="0" w:space="0" w:color="auto"/>
        <w:bottom w:val="none" w:sz="0" w:space="0" w:color="auto"/>
        <w:right w:val="none" w:sz="0" w:space="0" w:color="auto"/>
      </w:divBdr>
    </w:div>
    <w:div w:id="494228617">
      <w:bodyDiv w:val="1"/>
      <w:marLeft w:val="0"/>
      <w:marRight w:val="0"/>
      <w:marTop w:val="0"/>
      <w:marBottom w:val="0"/>
      <w:divBdr>
        <w:top w:val="none" w:sz="0" w:space="0" w:color="auto"/>
        <w:left w:val="none" w:sz="0" w:space="0" w:color="auto"/>
        <w:bottom w:val="none" w:sz="0" w:space="0" w:color="auto"/>
        <w:right w:val="none" w:sz="0" w:space="0" w:color="auto"/>
      </w:divBdr>
    </w:div>
    <w:div w:id="505101161">
      <w:bodyDiv w:val="1"/>
      <w:marLeft w:val="0"/>
      <w:marRight w:val="0"/>
      <w:marTop w:val="0"/>
      <w:marBottom w:val="0"/>
      <w:divBdr>
        <w:top w:val="none" w:sz="0" w:space="0" w:color="auto"/>
        <w:left w:val="none" w:sz="0" w:space="0" w:color="auto"/>
        <w:bottom w:val="none" w:sz="0" w:space="0" w:color="auto"/>
        <w:right w:val="none" w:sz="0" w:space="0" w:color="auto"/>
      </w:divBdr>
    </w:div>
    <w:div w:id="573272324">
      <w:bodyDiv w:val="1"/>
      <w:marLeft w:val="0"/>
      <w:marRight w:val="0"/>
      <w:marTop w:val="0"/>
      <w:marBottom w:val="0"/>
      <w:divBdr>
        <w:top w:val="none" w:sz="0" w:space="0" w:color="auto"/>
        <w:left w:val="none" w:sz="0" w:space="0" w:color="auto"/>
        <w:bottom w:val="none" w:sz="0" w:space="0" w:color="auto"/>
        <w:right w:val="none" w:sz="0" w:space="0" w:color="auto"/>
      </w:divBdr>
    </w:div>
    <w:div w:id="578099134">
      <w:bodyDiv w:val="1"/>
      <w:marLeft w:val="0"/>
      <w:marRight w:val="0"/>
      <w:marTop w:val="0"/>
      <w:marBottom w:val="0"/>
      <w:divBdr>
        <w:top w:val="none" w:sz="0" w:space="0" w:color="auto"/>
        <w:left w:val="none" w:sz="0" w:space="0" w:color="auto"/>
        <w:bottom w:val="none" w:sz="0" w:space="0" w:color="auto"/>
        <w:right w:val="none" w:sz="0" w:space="0" w:color="auto"/>
      </w:divBdr>
    </w:div>
    <w:div w:id="601301788">
      <w:bodyDiv w:val="1"/>
      <w:marLeft w:val="0"/>
      <w:marRight w:val="0"/>
      <w:marTop w:val="0"/>
      <w:marBottom w:val="0"/>
      <w:divBdr>
        <w:top w:val="none" w:sz="0" w:space="0" w:color="auto"/>
        <w:left w:val="none" w:sz="0" w:space="0" w:color="auto"/>
        <w:bottom w:val="none" w:sz="0" w:space="0" w:color="auto"/>
        <w:right w:val="none" w:sz="0" w:space="0" w:color="auto"/>
      </w:divBdr>
    </w:div>
    <w:div w:id="615213555">
      <w:bodyDiv w:val="1"/>
      <w:marLeft w:val="0"/>
      <w:marRight w:val="0"/>
      <w:marTop w:val="0"/>
      <w:marBottom w:val="0"/>
      <w:divBdr>
        <w:top w:val="none" w:sz="0" w:space="0" w:color="auto"/>
        <w:left w:val="none" w:sz="0" w:space="0" w:color="auto"/>
        <w:bottom w:val="none" w:sz="0" w:space="0" w:color="auto"/>
        <w:right w:val="none" w:sz="0" w:space="0" w:color="auto"/>
      </w:divBdr>
    </w:div>
    <w:div w:id="711611890">
      <w:bodyDiv w:val="1"/>
      <w:marLeft w:val="0"/>
      <w:marRight w:val="0"/>
      <w:marTop w:val="0"/>
      <w:marBottom w:val="0"/>
      <w:divBdr>
        <w:top w:val="none" w:sz="0" w:space="0" w:color="auto"/>
        <w:left w:val="none" w:sz="0" w:space="0" w:color="auto"/>
        <w:bottom w:val="none" w:sz="0" w:space="0" w:color="auto"/>
        <w:right w:val="none" w:sz="0" w:space="0" w:color="auto"/>
      </w:divBdr>
    </w:div>
    <w:div w:id="734086230">
      <w:bodyDiv w:val="1"/>
      <w:marLeft w:val="0"/>
      <w:marRight w:val="0"/>
      <w:marTop w:val="0"/>
      <w:marBottom w:val="0"/>
      <w:divBdr>
        <w:top w:val="none" w:sz="0" w:space="0" w:color="auto"/>
        <w:left w:val="none" w:sz="0" w:space="0" w:color="auto"/>
        <w:bottom w:val="none" w:sz="0" w:space="0" w:color="auto"/>
        <w:right w:val="none" w:sz="0" w:space="0" w:color="auto"/>
      </w:divBdr>
    </w:div>
    <w:div w:id="808664693">
      <w:bodyDiv w:val="1"/>
      <w:marLeft w:val="0"/>
      <w:marRight w:val="0"/>
      <w:marTop w:val="0"/>
      <w:marBottom w:val="0"/>
      <w:divBdr>
        <w:top w:val="none" w:sz="0" w:space="0" w:color="auto"/>
        <w:left w:val="none" w:sz="0" w:space="0" w:color="auto"/>
        <w:bottom w:val="none" w:sz="0" w:space="0" w:color="auto"/>
        <w:right w:val="none" w:sz="0" w:space="0" w:color="auto"/>
      </w:divBdr>
    </w:div>
    <w:div w:id="865023144">
      <w:bodyDiv w:val="1"/>
      <w:marLeft w:val="0"/>
      <w:marRight w:val="0"/>
      <w:marTop w:val="0"/>
      <w:marBottom w:val="0"/>
      <w:divBdr>
        <w:top w:val="none" w:sz="0" w:space="0" w:color="auto"/>
        <w:left w:val="none" w:sz="0" w:space="0" w:color="auto"/>
        <w:bottom w:val="none" w:sz="0" w:space="0" w:color="auto"/>
        <w:right w:val="none" w:sz="0" w:space="0" w:color="auto"/>
      </w:divBdr>
    </w:div>
    <w:div w:id="870874317">
      <w:bodyDiv w:val="1"/>
      <w:marLeft w:val="0"/>
      <w:marRight w:val="0"/>
      <w:marTop w:val="0"/>
      <w:marBottom w:val="0"/>
      <w:divBdr>
        <w:top w:val="none" w:sz="0" w:space="0" w:color="auto"/>
        <w:left w:val="none" w:sz="0" w:space="0" w:color="auto"/>
        <w:bottom w:val="none" w:sz="0" w:space="0" w:color="auto"/>
        <w:right w:val="none" w:sz="0" w:space="0" w:color="auto"/>
      </w:divBdr>
    </w:div>
    <w:div w:id="923495924">
      <w:bodyDiv w:val="1"/>
      <w:marLeft w:val="0"/>
      <w:marRight w:val="0"/>
      <w:marTop w:val="0"/>
      <w:marBottom w:val="0"/>
      <w:divBdr>
        <w:top w:val="none" w:sz="0" w:space="0" w:color="auto"/>
        <w:left w:val="none" w:sz="0" w:space="0" w:color="auto"/>
        <w:bottom w:val="none" w:sz="0" w:space="0" w:color="auto"/>
        <w:right w:val="none" w:sz="0" w:space="0" w:color="auto"/>
      </w:divBdr>
    </w:div>
    <w:div w:id="960233997">
      <w:bodyDiv w:val="1"/>
      <w:marLeft w:val="0"/>
      <w:marRight w:val="0"/>
      <w:marTop w:val="0"/>
      <w:marBottom w:val="0"/>
      <w:divBdr>
        <w:top w:val="none" w:sz="0" w:space="0" w:color="auto"/>
        <w:left w:val="none" w:sz="0" w:space="0" w:color="auto"/>
        <w:bottom w:val="none" w:sz="0" w:space="0" w:color="auto"/>
        <w:right w:val="none" w:sz="0" w:space="0" w:color="auto"/>
      </w:divBdr>
    </w:div>
    <w:div w:id="983317052">
      <w:bodyDiv w:val="1"/>
      <w:marLeft w:val="0"/>
      <w:marRight w:val="0"/>
      <w:marTop w:val="0"/>
      <w:marBottom w:val="0"/>
      <w:divBdr>
        <w:top w:val="none" w:sz="0" w:space="0" w:color="auto"/>
        <w:left w:val="none" w:sz="0" w:space="0" w:color="auto"/>
        <w:bottom w:val="none" w:sz="0" w:space="0" w:color="auto"/>
        <w:right w:val="none" w:sz="0" w:space="0" w:color="auto"/>
      </w:divBdr>
    </w:div>
    <w:div w:id="1025906085">
      <w:bodyDiv w:val="1"/>
      <w:marLeft w:val="0"/>
      <w:marRight w:val="0"/>
      <w:marTop w:val="0"/>
      <w:marBottom w:val="0"/>
      <w:divBdr>
        <w:top w:val="none" w:sz="0" w:space="0" w:color="auto"/>
        <w:left w:val="none" w:sz="0" w:space="0" w:color="auto"/>
        <w:bottom w:val="none" w:sz="0" w:space="0" w:color="auto"/>
        <w:right w:val="none" w:sz="0" w:space="0" w:color="auto"/>
      </w:divBdr>
    </w:div>
    <w:div w:id="1042173231">
      <w:bodyDiv w:val="1"/>
      <w:marLeft w:val="0"/>
      <w:marRight w:val="0"/>
      <w:marTop w:val="0"/>
      <w:marBottom w:val="0"/>
      <w:divBdr>
        <w:top w:val="none" w:sz="0" w:space="0" w:color="auto"/>
        <w:left w:val="none" w:sz="0" w:space="0" w:color="auto"/>
        <w:bottom w:val="none" w:sz="0" w:space="0" w:color="auto"/>
        <w:right w:val="none" w:sz="0" w:space="0" w:color="auto"/>
      </w:divBdr>
    </w:div>
    <w:div w:id="1042827039">
      <w:bodyDiv w:val="1"/>
      <w:marLeft w:val="0"/>
      <w:marRight w:val="0"/>
      <w:marTop w:val="0"/>
      <w:marBottom w:val="0"/>
      <w:divBdr>
        <w:top w:val="none" w:sz="0" w:space="0" w:color="auto"/>
        <w:left w:val="none" w:sz="0" w:space="0" w:color="auto"/>
        <w:bottom w:val="none" w:sz="0" w:space="0" w:color="auto"/>
        <w:right w:val="none" w:sz="0" w:space="0" w:color="auto"/>
      </w:divBdr>
    </w:div>
    <w:div w:id="1065838038">
      <w:bodyDiv w:val="1"/>
      <w:marLeft w:val="0"/>
      <w:marRight w:val="0"/>
      <w:marTop w:val="0"/>
      <w:marBottom w:val="0"/>
      <w:divBdr>
        <w:top w:val="none" w:sz="0" w:space="0" w:color="auto"/>
        <w:left w:val="none" w:sz="0" w:space="0" w:color="auto"/>
        <w:bottom w:val="none" w:sz="0" w:space="0" w:color="auto"/>
        <w:right w:val="none" w:sz="0" w:space="0" w:color="auto"/>
      </w:divBdr>
    </w:div>
    <w:div w:id="1080177635">
      <w:bodyDiv w:val="1"/>
      <w:marLeft w:val="0"/>
      <w:marRight w:val="0"/>
      <w:marTop w:val="0"/>
      <w:marBottom w:val="0"/>
      <w:divBdr>
        <w:top w:val="none" w:sz="0" w:space="0" w:color="auto"/>
        <w:left w:val="none" w:sz="0" w:space="0" w:color="auto"/>
        <w:bottom w:val="none" w:sz="0" w:space="0" w:color="auto"/>
        <w:right w:val="none" w:sz="0" w:space="0" w:color="auto"/>
      </w:divBdr>
    </w:div>
    <w:div w:id="1084453982">
      <w:bodyDiv w:val="1"/>
      <w:marLeft w:val="0"/>
      <w:marRight w:val="0"/>
      <w:marTop w:val="0"/>
      <w:marBottom w:val="0"/>
      <w:divBdr>
        <w:top w:val="none" w:sz="0" w:space="0" w:color="auto"/>
        <w:left w:val="none" w:sz="0" w:space="0" w:color="auto"/>
        <w:bottom w:val="none" w:sz="0" w:space="0" w:color="auto"/>
        <w:right w:val="none" w:sz="0" w:space="0" w:color="auto"/>
      </w:divBdr>
    </w:div>
    <w:div w:id="1160578716">
      <w:bodyDiv w:val="1"/>
      <w:marLeft w:val="0"/>
      <w:marRight w:val="0"/>
      <w:marTop w:val="0"/>
      <w:marBottom w:val="0"/>
      <w:divBdr>
        <w:top w:val="none" w:sz="0" w:space="0" w:color="auto"/>
        <w:left w:val="none" w:sz="0" w:space="0" w:color="auto"/>
        <w:bottom w:val="none" w:sz="0" w:space="0" w:color="auto"/>
        <w:right w:val="none" w:sz="0" w:space="0" w:color="auto"/>
      </w:divBdr>
    </w:div>
    <w:div w:id="1250430784">
      <w:bodyDiv w:val="1"/>
      <w:marLeft w:val="0"/>
      <w:marRight w:val="0"/>
      <w:marTop w:val="0"/>
      <w:marBottom w:val="0"/>
      <w:divBdr>
        <w:top w:val="none" w:sz="0" w:space="0" w:color="auto"/>
        <w:left w:val="none" w:sz="0" w:space="0" w:color="auto"/>
        <w:bottom w:val="none" w:sz="0" w:space="0" w:color="auto"/>
        <w:right w:val="none" w:sz="0" w:space="0" w:color="auto"/>
      </w:divBdr>
    </w:div>
    <w:div w:id="1250652439">
      <w:bodyDiv w:val="1"/>
      <w:marLeft w:val="0"/>
      <w:marRight w:val="0"/>
      <w:marTop w:val="0"/>
      <w:marBottom w:val="0"/>
      <w:divBdr>
        <w:top w:val="none" w:sz="0" w:space="0" w:color="auto"/>
        <w:left w:val="none" w:sz="0" w:space="0" w:color="auto"/>
        <w:bottom w:val="none" w:sz="0" w:space="0" w:color="auto"/>
        <w:right w:val="none" w:sz="0" w:space="0" w:color="auto"/>
      </w:divBdr>
    </w:div>
    <w:div w:id="1262907659">
      <w:bodyDiv w:val="1"/>
      <w:marLeft w:val="0"/>
      <w:marRight w:val="0"/>
      <w:marTop w:val="0"/>
      <w:marBottom w:val="0"/>
      <w:divBdr>
        <w:top w:val="none" w:sz="0" w:space="0" w:color="auto"/>
        <w:left w:val="none" w:sz="0" w:space="0" w:color="auto"/>
        <w:bottom w:val="none" w:sz="0" w:space="0" w:color="auto"/>
        <w:right w:val="none" w:sz="0" w:space="0" w:color="auto"/>
      </w:divBdr>
    </w:div>
    <w:div w:id="1310672575">
      <w:bodyDiv w:val="1"/>
      <w:marLeft w:val="0"/>
      <w:marRight w:val="0"/>
      <w:marTop w:val="0"/>
      <w:marBottom w:val="0"/>
      <w:divBdr>
        <w:top w:val="none" w:sz="0" w:space="0" w:color="auto"/>
        <w:left w:val="none" w:sz="0" w:space="0" w:color="auto"/>
        <w:bottom w:val="none" w:sz="0" w:space="0" w:color="auto"/>
        <w:right w:val="none" w:sz="0" w:space="0" w:color="auto"/>
      </w:divBdr>
    </w:div>
    <w:div w:id="1341421432">
      <w:bodyDiv w:val="1"/>
      <w:marLeft w:val="0"/>
      <w:marRight w:val="0"/>
      <w:marTop w:val="0"/>
      <w:marBottom w:val="0"/>
      <w:divBdr>
        <w:top w:val="none" w:sz="0" w:space="0" w:color="auto"/>
        <w:left w:val="none" w:sz="0" w:space="0" w:color="auto"/>
        <w:bottom w:val="none" w:sz="0" w:space="0" w:color="auto"/>
        <w:right w:val="none" w:sz="0" w:space="0" w:color="auto"/>
      </w:divBdr>
    </w:div>
    <w:div w:id="1344363199">
      <w:bodyDiv w:val="1"/>
      <w:marLeft w:val="0"/>
      <w:marRight w:val="0"/>
      <w:marTop w:val="0"/>
      <w:marBottom w:val="0"/>
      <w:divBdr>
        <w:top w:val="none" w:sz="0" w:space="0" w:color="auto"/>
        <w:left w:val="none" w:sz="0" w:space="0" w:color="auto"/>
        <w:bottom w:val="none" w:sz="0" w:space="0" w:color="auto"/>
        <w:right w:val="none" w:sz="0" w:space="0" w:color="auto"/>
      </w:divBdr>
    </w:div>
    <w:div w:id="1348289863">
      <w:bodyDiv w:val="1"/>
      <w:marLeft w:val="0"/>
      <w:marRight w:val="0"/>
      <w:marTop w:val="0"/>
      <w:marBottom w:val="0"/>
      <w:divBdr>
        <w:top w:val="none" w:sz="0" w:space="0" w:color="auto"/>
        <w:left w:val="none" w:sz="0" w:space="0" w:color="auto"/>
        <w:bottom w:val="none" w:sz="0" w:space="0" w:color="auto"/>
        <w:right w:val="none" w:sz="0" w:space="0" w:color="auto"/>
      </w:divBdr>
    </w:div>
    <w:div w:id="1358771370">
      <w:bodyDiv w:val="1"/>
      <w:marLeft w:val="0"/>
      <w:marRight w:val="0"/>
      <w:marTop w:val="0"/>
      <w:marBottom w:val="0"/>
      <w:divBdr>
        <w:top w:val="none" w:sz="0" w:space="0" w:color="auto"/>
        <w:left w:val="none" w:sz="0" w:space="0" w:color="auto"/>
        <w:bottom w:val="none" w:sz="0" w:space="0" w:color="auto"/>
        <w:right w:val="none" w:sz="0" w:space="0" w:color="auto"/>
      </w:divBdr>
    </w:div>
    <w:div w:id="1397968888">
      <w:bodyDiv w:val="1"/>
      <w:marLeft w:val="0"/>
      <w:marRight w:val="0"/>
      <w:marTop w:val="0"/>
      <w:marBottom w:val="0"/>
      <w:divBdr>
        <w:top w:val="none" w:sz="0" w:space="0" w:color="auto"/>
        <w:left w:val="none" w:sz="0" w:space="0" w:color="auto"/>
        <w:bottom w:val="none" w:sz="0" w:space="0" w:color="auto"/>
        <w:right w:val="none" w:sz="0" w:space="0" w:color="auto"/>
      </w:divBdr>
    </w:div>
    <w:div w:id="1438603497">
      <w:bodyDiv w:val="1"/>
      <w:marLeft w:val="0"/>
      <w:marRight w:val="0"/>
      <w:marTop w:val="0"/>
      <w:marBottom w:val="0"/>
      <w:divBdr>
        <w:top w:val="none" w:sz="0" w:space="0" w:color="auto"/>
        <w:left w:val="none" w:sz="0" w:space="0" w:color="auto"/>
        <w:bottom w:val="none" w:sz="0" w:space="0" w:color="auto"/>
        <w:right w:val="none" w:sz="0" w:space="0" w:color="auto"/>
      </w:divBdr>
    </w:div>
    <w:div w:id="1482313461">
      <w:bodyDiv w:val="1"/>
      <w:marLeft w:val="0"/>
      <w:marRight w:val="0"/>
      <w:marTop w:val="0"/>
      <w:marBottom w:val="0"/>
      <w:divBdr>
        <w:top w:val="none" w:sz="0" w:space="0" w:color="auto"/>
        <w:left w:val="none" w:sz="0" w:space="0" w:color="auto"/>
        <w:bottom w:val="none" w:sz="0" w:space="0" w:color="auto"/>
        <w:right w:val="none" w:sz="0" w:space="0" w:color="auto"/>
      </w:divBdr>
      <w:divsChild>
        <w:div w:id="1473253513">
          <w:marLeft w:val="547"/>
          <w:marRight w:val="0"/>
          <w:marTop w:val="0"/>
          <w:marBottom w:val="0"/>
          <w:divBdr>
            <w:top w:val="none" w:sz="0" w:space="0" w:color="auto"/>
            <w:left w:val="none" w:sz="0" w:space="0" w:color="auto"/>
            <w:bottom w:val="none" w:sz="0" w:space="0" w:color="auto"/>
            <w:right w:val="none" w:sz="0" w:space="0" w:color="auto"/>
          </w:divBdr>
        </w:div>
      </w:divsChild>
    </w:div>
    <w:div w:id="1539657914">
      <w:bodyDiv w:val="1"/>
      <w:marLeft w:val="0"/>
      <w:marRight w:val="0"/>
      <w:marTop w:val="0"/>
      <w:marBottom w:val="0"/>
      <w:divBdr>
        <w:top w:val="none" w:sz="0" w:space="0" w:color="auto"/>
        <w:left w:val="none" w:sz="0" w:space="0" w:color="auto"/>
        <w:bottom w:val="none" w:sz="0" w:space="0" w:color="auto"/>
        <w:right w:val="none" w:sz="0" w:space="0" w:color="auto"/>
      </w:divBdr>
      <w:divsChild>
        <w:div w:id="954213384">
          <w:marLeft w:val="547"/>
          <w:marRight w:val="0"/>
          <w:marTop w:val="115"/>
          <w:marBottom w:val="0"/>
          <w:divBdr>
            <w:top w:val="none" w:sz="0" w:space="0" w:color="auto"/>
            <w:left w:val="none" w:sz="0" w:space="0" w:color="auto"/>
            <w:bottom w:val="none" w:sz="0" w:space="0" w:color="auto"/>
            <w:right w:val="none" w:sz="0" w:space="0" w:color="auto"/>
          </w:divBdr>
        </w:div>
        <w:div w:id="1058017857">
          <w:marLeft w:val="547"/>
          <w:marRight w:val="0"/>
          <w:marTop w:val="115"/>
          <w:marBottom w:val="0"/>
          <w:divBdr>
            <w:top w:val="none" w:sz="0" w:space="0" w:color="auto"/>
            <w:left w:val="none" w:sz="0" w:space="0" w:color="auto"/>
            <w:bottom w:val="none" w:sz="0" w:space="0" w:color="auto"/>
            <w:right w:val="none" w:sz="0" w:space="0" w:color="auto"/>
          </w:divBdr>
        </w:div>
      </w:divsChild>
    </w:div>
    <w:div w:id="1546916010">
      <w:bodyDiv w:val="1"/>
      <w:marLeft w:val="0"/>
      <w:marRight w:val="0"/>
      <w:marTop w:val="0"/>
      <w:marBottom w:val="0"/>
      <w:divBdr>
        <w:top w:val="none" w:sz="0" w:space="0" w:color="auto"/>
        <w:left w:val="none" w:sz="0" w:space="0" w:color="auto"/>
        <w:bottom w:val="none" w:sz="0" w:space="0" w:color="auto"/>
        <w:right w:val="none" w:sz="0" w:space="0" w:color="auto"/>
      </w:divBdr>
    </w:div>
    <w:div w:id="1588150627">
      <w:bodyDiv w:val="1"/>
      <w:marLeft w:val="0"/>
      <w:marRight w:val="0"/>
      <w:marTop w:val="0"/>
      <w:marBottom w:val="0"/>
      <w:divBdr>
        <w:top w:val="none" w:sz="0" w:space="0" w:color="auto"/>
        <w:left w:val="none" w:sz="0" w:space="0" w:color="auto"/>
        <w:bottom w:val="none" w:sz="0" w:space="0" w:color="auto"/>
        <w:right w:val="none" w:sz="0" w:space="0" w:color="auto"/>
      </w:divBdr>
    </w:div>
    <w:div w:id="1598246720">
      <w:bodyDiv w:val="1"/>
      <w:marLeft w:val="0"/>
      <w:marRight w:val="0"/>
      <w:marTop w:val="0"/>
      <w:marBottom w:val="0"/>
      <w:divBdr>
        <w:top w:val="none" w:sz="0" w:space="0" w:color="auto"/>
        <w:left w:val="none" w:sz="0" w:space="0" w:color="auto"/>
        <w:bottom w:val="none" w:sz="0" w:space="0" w:color="auto"/>
        <w:right w:val="none" w:sz="0" w:space="0" w:color="auto"/>
      </w:divBdr>
    </w:div>
    <w:div w:id="1602369819">
      <w:bodyDiv w:val="1"/>
      <w:marLeft w:val="0"/>
      <w:marRight w:val="0"/>
      <w:marTop w:val="0"/>
      <w:marBottom w:val="0"/>
      <w:divBdr>
        <w:top w:val="none" w:sz="0" w:space="0" w:color="auto"/>
        <w:left w:val="none" w:sz="0" w:space="0" w:color="auto"/>
        <w:bottom w:val="none" w:sz="0" w:space="0" w:color="auto"/>
        <w:right w:val="none" w:sz="0" w:space="0" w:color="auto"/>
      </w:divBdr>
    </w:div>
    <w:div w:id="1624461118">
      <w:bodyDiv w:val="1"/>
      <w:marLeft w:val="0"/>
      <w:marRight w:val="0"/>
      <w:marTop w:val="0"/>
      <w:marBottom w:val="0"/>
      <w:divBdr>
        <w:top w:val="none" w:sz="0" w:space="0" w:color="auto"/>
        <w:left w:val="none" w:sz="0" w:space="0" w:color="auto"/>
        <w:bottom w:val="none" w:sz="0" w:space="0" w:color="auto"/>
        <w:right w:val="none" w:sz="0" w:space="0" w:color="auto"/>
      </w:divBdr>
    </w:div>
    <w:div w:id="1672416292">
      <w:bodyDiv w:val="1"/>
      <w:marLeft w:val="0"/>
      <w:marRight w:val="0"/>
      <w:marTop w:val="0"/>
      <w:marBottom w:val="0"/>
      <w:divBdr>
        <w:top w:val="none" w:sz="0" w:space="0" w:color="auto"/>
        <w:left w:val="none" w:sz="0" w:space="0" w:color="auto"/>
        <w:bottom w:val="none" w:sz="0" w:space="0" w:color="auto"/>
        <w:right w:val="none" w:sz="0" w:space="0" w:color="auto"/>
      </w:divBdr>
    </w:div>
    <w:div w:id="1673415204">
      <w:bodyDiv w:val="1"/>
      <w:marLeft w:val="0"/>
      <w:marRight w:val="0"/>
      <w:marTop w:val="0"/>
      <w:marBottom w:val="0"/>
      <w:divBdr>
        <w:top w:val="none" w:sz="0" w:space="0" w:color="auto"/>
        <w:left w:val="none" w:sz="0" w:space="0" w:color="auto"/>
        <w:bottom w:val="none" w:sz="0" w:space="0" w:color="auto"/>
        <w:right w:val="none" w:sz="0" w:space="0" w:color="auto"/>
      </w:divBdr>
    </w:div>
    <w:div w:id="1676959618">
      <w:bodyDiv w:val="1"/>
      <w:marLeft w:val="0"/>
      <w:marRight w:val="0"/>
      <w:marTop w:val="0"/>
      <w:marBottom w:val="0"/>
      <w:divBdr>
        <w:top w:val="none" w:sz="0" w:space="0" w:color="auto"/>
        <w:left w:val="none" w:sz="0" w:space="0" w:color="auto"/>
        <w:bottom w:val="none" w:sz="0" w:space="0" w:color="auto"/>
        <w:right w:val="none" w:sz="0" w:space="0" w:color="auto"/>
      </w:divBdr>
    </w:div>
    <w:div w:id="1718621409">
      <w:bodyDiv w:val="1"/>
      <w:marLeft w:val="0"/>
      <w:marRight w:val="0"/>
      <w:marTop w:val="0"/>
      <w:marBottom w:val="0"/>
      <w:divBdr>
        <w:top w:val="none" w:sz="0" w:space="0" w:color="auto"/>
        <w:left w:val="none" w:sz="0" w:space="0" w:color="auto"/>
        <w:bottom w:val="none" w:sz="0" w:space="0" w:color="auto"/>
        <w:right w:val="none" w:sz="0" w:space="0" w:color="auto"/>
      </w:divBdr>
    </w:div>
    <w:div w:id="1748991811">
      <w:bodyDiv w:val="1"/>
      <w:marLeft w:val="0"/>
      <w:marRight w:val="0"/>
      <w:marTop w:val="0"/>
      <w:marBottom w:val="0"/>
      <w:divBdr>
        <w:top w:val="none" w:sz="0" w:space="0" w:color="auto"/>
        <w:left w:val="none" w:sz="0" w:space="0" w:color="auto"/>
        <w:bottom w:val="none" w:sz="0" w:space="0" w:color="auto"/>
        <w:right w:val="none" w:sz="0" w:space="0" w:color="auto"/>
      </w:divBdr>
    </w:div>
    <w:div w:id="1754664583">
      <w:bodyDiv w:val="1"/>
      <w:marLeft w:val="0"/>
      <w:marRight w:val="0"/>
      <w:marTop w:val="0"/>
      <w:marBottom w:val="0"/>
      <w:divBdr>
        <w:top w:val="none" w:sz="0" w:space="0" w:color="auto"/>
        <w:left w:val="none" w:sz="0" w:space="0" w:color="auto"/>
        <w:bottom w:val="none" w:sz="0" w:space="0" w:color="auto"/>
        <w:right w:val="none" w:sz="0" w:space="0" w:color="auto"/>
      </w:divBdr>
    </w:div>
    <w:div w:id="1757555492">
      <w:bodyDiv w:val="1"/>
      <w:marLeft w:val="0"/>
      <w:marRight w:val="0"/>
      <w:marTop w:val="0"/>
      <w:marBottom w:val="0"/>
      <w:divBdr>
        <w:top w:val="none" w:sz="0" w:space="0" w:color="auto"/>
        <w:left w:val="none" w:sz="0" w:space="0" w:color="auto"/>
        <w:bottom w:val="none" w:sz="0" w:space="0" w:color="auto"/>
        <w:right w:val="none" w:sz="0" w:space="0" w:color="auto"/>
      </w:divBdr>
    </w:div>
    <w:div w:id="1771587570">
      <w:bodyDiv w:val="1"/>
      <w:marLeft w:val="0"/>
      <w:marRight w:val="0"/>
      <w:marTop w:val="0"/>
      <w:marBottom w:val="0"/>
      <w:divBdr>
        <w:top w:val="none" w:sz="0" w:space="0" w:color="auto"/>
        <w:left w:val="none" w:sz="0" w:space="0" w:color="auto"/>
        <w:bottom w:val="none" w:sz="0" w:space="0" w:color="auto"/>
        <w:right w:val="none" w:sz="0" w:space="0" w:color="auto"/>
      </w:divBdr>
    </w:div>
    <w:div w:id="1819498038">
      <w:bodyDiv w:val="1"/>
      <w:marLeft w:val="0"/>
      <w:marRight w:val="0"/>
      <w:marTop w:val="0"/>
      <w:marBottom w:val="0"/>
      <w:divBdr>
        <w:top w:val="none" w:sz="0" w:space="0" w:color="auto"/>
        <w:left w:val="none" w:sz="0" w:space="0" w:color="auto"/>
        <w:bottom w:val="none" w:sz="0" w:space="0" w:color="auto"/>
        <w:right w:val="none" w:sz="0" w:space="0" w:color="auto"/>
      </w:divBdr>
    </w:div>
    <w:div w:id="1906866367">
      <w:bodyDiv w:val="1"/>
      <w:marLeft w:val="0"/>
      <w:marRight w:val="0"/>
      <w:marTop w:val="0"/>
      <w:marBottom w:val="0"/>
      <w:divBdr>
        <w:top w:val="none" w:sz="0" w:space="0" w:color="auto"/>
        <w:left w:val="none" w:sz="0" w:space="0" w:color="auto"/>
        <w:bottom w:val="none" w:sz="0" w:space="0" w:color="auto"/>
        <w:right w:val="none" w:sz="0" w:space="0" w:color="auto"/>
      </w:divBdr>
    </w:div>
    <w:div w:id="1916814277">
      <w:bodyDiv w:val="1"/>
      <w:marLeft w:val="0"/>
      <w:marRight w:val="0"/>
      <w:marTop w:val="0"/>
      <w:marBottom w:val="0"/>
      <w:divBdr>
        <w:top w:val="none" w:sz="0" w:space="0" w:color="auto"/>
        <w:left w:val="none" w:sz="0" w:space="0" w:color="auto"/>
        <w:bottom w:val="none" w:sz="0" w:space="0" w:color="auto"/>
        <w:right w:val="none" w:sz="0" w:space="0" w:color="auto"/>
      </w:divBdr>
    </w:div>
    <w:div w:id="1963874992">
      <w:bodyDiv w:val="1"/>
      <w:marLeft w:val="0"/>
      <w:marRight w:val="0"/>
      <w:marTop w:val="0"/>
      <w:marBottom w:val="0"/>
      <w:divBdr>
        <w:top w:val="none" w:sz="0" w:space="0" w:color="auto"/>
        <w:left w:val="none" w:sz="0" w:space="0" w:color="auto"/>
        <w:bottom w:val="none" w:sz="0" w:space="0" w:color="auto"/>
        <w:right w:val="none" w:sz="0" w:space="0" w:color="auto"/>
      </w:divBdr>
    </w:div>
    <w:div w:id="2010211094">
      <w:bodyDiv w:val="1"/>
      <w:marLeft w:val="0"/>
      <w:marRight w:val="0"/>
      <w:marTop w:val="0"/>
      <w:marBottom w:val="0"/>
      <w:divBdr>
        <w:top w:val="none" w:sz="0" w:space="0" w:color="auto"/>
        <w:left w:val="none" w:sz="0" w:space="0" w:color="auto"/>
        <w:bottom w:val="none" w:sz="0" w:space="0" w:color="auto"/>
        <w:right w:val="none" w:sz="0" w:space="0" w:color="auto"/>
      </w:divBdr>
    </w:div>
    <w:div w:id="2066751854">
      <w:bodyDiv w:val="1"/>
      <w:marLeft w:val="0"/>
      <w:marRight w:val="0"/>
      <w:marTop w:val="0"/>
      <w:marBottom w:val="0"/>
      <w:divBdr>
        <w:top w:val="none" w:sz="0" w:space="0" w:color="auto"/>
        <w:left w:val="none" w:sz="0" w:space="0" w:color="auto"/>
        <w:bottom w:val="none" w:sz="0" w:space="0" w:color="auto"/>
        <w:right w:val="none" w:sz="0" w:space="0" w:color="auto"/>
      </w:divBdr>
    </w:div>
    <w:div w:id="2125267898">
      <w:bodyDiv w:val="1"/>
      <w:marLeft w:val="0"/>
      <w:marRight w:val="0"/>
      <w:marTop w:val="0"/>
      <w:marBottom w:val="0"/>
      <w:divBdr>
        <w:top w:val="none" w:sz="0" w:space="0" w:color="auto"/>
        <w:left w:val="none" w:sz="0" w:space="0" w:color="auto"/>
        <w:bottom w:val="none" w:sz="0" w:space="0" w:color="auto"/>
        <w:right w:val="none" w:sz="0" w:space="0" w:color="auto"/>
      </w:divBdr>
    </w:div>
    <w:div w:id="213772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islation.gov.uk" TargetMode="External"/><Relationship Id="rId18" Type="http://schemas.openxmlformats.org/officeDocument/2006/relationships/image" Target="media/image3.png"/><Relationship Id="rId26" Type="http://schemas.openxmlformats.org/officeDocument/2006/relationships/hyperlink" Target="http://www.informationcommissioner.gov.uk" TargetMode="External"/><Relationship Id="rId3" Type="http://schemas.openxmlformats.org/officeDocument/2006/relationships/customXml" Target="../customXml/item3.xml"/><Relationship Id="rId21" Type="http://schemas.openxmlformats.org/officeDocument/2006/relationships/hyperlink" Target="https://www.herefordshire.gov.uk/directory-record/5867/modern-slavery-statemen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herefordshire.gov.uk/downloads/file/23577/social-value-tootlkit-a-bidder-s-guide-to-tendering" TargetMode="External"/><Relationship Id="rId25" Type="http://schemas.openxmlformats.org/officeDocument/2006/relationships/hyperlink" Target="mailto:HAFC@herefordshire.gov.uk" TargetMode="External"/><Relationship Id="rId2" Type="http://schemas.openxmlformats.org/officeDocument/2006/relationships/customXml" Target="../customXml/item2.xml"/><Relationship Id="rId16" Type="http://schemas.openxmlformats.org/officeDocument/2006/relationships/hyperlink" Target="http://hcintranet.herefordshire.gov.uk/ld/SitePages/The%20Orchard%20-%20pick%20your%20perks.aspx" TargetMode="External"/><Relationship Id="rId20" Type="http://schemas.openxmlformats.org/officeDocument/2006/relationships/hyperlink" Target="https://ec.europa.eu/growth/smes/business-friendly-environment/sme-definition_e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herefordshire.gov.uk/directory_record/5531/whistleblowing_policy" TargetMode="External"/><Relationship Id="rId5" Type="http://schemas.openxmlformats.org/officeDocument/2006/relationships/numbering" Target="numbering.xml"/><Relationship Id="rId15" Type="http://schemas.openxmlformats.org/officeDocument/2006/relationships/hyperlink" Target="http://hcintranet.herefordshire.gov.uk/ig/Forms%20guidance%20and%20templates/Herefordshire%20Council%20Supplier%20Security%20Assessment.docx" TargetMode="External"/><Relationship Id="rId23" Type="http://schemas.openxmlformats.org/officeDocument/2006/relationships/hyperlink" Target="https://www.herefordshire.gov.uk/directory-record/4801/information-security-policy" TargetMode="External"/><Relationship Id="rId28" Type="http://schemas.openxmlformats.org/officeDocument/2006/relationships/hyperlink" Target="http://www.supplyingthesouthwest.org.uk" TargetMode="External"/><Relationship Id="rId10" Type="http://schemas.openxmlformats.org/officeDocument/2006/relationships/endnotes" Target="endnotes.xml"/><Relationship Id="rId19" Type="http://schemas.openxmlformats.org/officeDocument/2006/relationships/hyperlink" Target="https://www.herefordshire.gov.uk/downloads/file/23577/social-value-tootlkit-a-bidder-s-guide-to-tenderin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co.org.uk/" TargetMode="External"/><Relationship Id="rId22" Type="http://schemas.openxmlformats.org/officeDocument/2006/relationships/hyperlink" Target="https://www.herefordshire.gov.uk/directory-record/5867/modern-slavery-statement" TargetMode="External"/><Relationship Id="rId27" Type="http://schemas.openxmlformats.org/officeDocument/2006/relationships/hyperlink" Target="http://www.herefordshire.gov.uk/fraudprivacy"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ico.org.uk/for_organisations/environmental_information" TargetMode="External"/><Relationship Id="rId1" Type="http://schemas.openxmlformats.org/officeDocument/2006/relationships/hyperlink" Target="http://www.ico.org.uk/for_organisations/freedom_of_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5BD05280B45341BD56CF54C75015B5" ma:contentTypeVersion="5" ma:contentTypeDescription="Create a new document." ma:contentTypeScope="" ma:versionID="a576747792fab5f4304e7d4dedc1b3f3">
  <xsd:schema xmlns:xsd="http://www.w3.org/2001/XMLSchema" xmlns:xs="http://www.w3.org/2001/XMLSchema" xmlns:p="http://schemas.microsoft.com/office/2006/metadata/properties" xmlns:ns2="58222f46-cdd5-49dc-9cc8-a6db721e7e08" targetNamespace="http://schemas.microsoft.com/office/2006/metadata/properties" ma:root="true" ma:fieldsID="2c2ec13e8dfc777f8b80af6df05f5caf" ns2:_="">
    <xsd:import namespace="58222f46-cdd5-49dc-9cc8-a6db721e7e0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22f46-cdd5-49dc-9cc8-a6db721e7e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6DDC9-AC4E-47C3-9F10-0E5B3A114352}">
  <ds:schemaRefs>
    <ds:schemaRef ds:uri="http://schemas.microsoft.com/sharepoint/v3/contenttype/forms"/>
  </ds:schemaRefs>
</ds:datastoreItem>
</file>

<file path=customXml/itemProps2.xml><?xml version="1.0" encoding="utf-8"?>
<ds:datastoreItem xmlns:ds="http://schemas.openxmlformats.org/officeDocument/2006/customXml" ds:itemID="{356905C1-0F94-4257-9BC2-631802160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22f46-cdd5-49dc-9cc8-a6db721e7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8E0247-D416-4568-917A-41B54B20D67F}">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58222f46-cdd5-49dc-9cc8-a6db721e7e08"/>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AAC86DEF-A629-4482-B55D-22301675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46</Pages>
  <Words>12593</Words>
  <Characters>71786</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Hoople Ltd</Company>
  <LinksUpToDate>false</LinksUpToDate>
  <CharactersWithSpaces>84211</CharactersWithSpaces>
  <SharedDoc>false</SharedDoc>
  <HLinks>
    <vt:vector size="90" baseType="variant">
      <vt:variant>
        <vt:i4>983125</vt:i4>
      </vt:variant>
      <vt:variant>
        <vt:i4>39</vt:i4>
      </vt:variant>
      <vt:variant>
        <vt:i4>0</vt:i4>
      </vt:variant>
      <vt:variant>
        <vt:i4>5</vt:i4>
      </vt:variant>
      <vt:variant>
        <vt:lpwstr>http://www.supplyingthesouthwest.org.uk/</vt:lpwstr>
      </vt:variant>
      <vt:variant>
        <vt:lpwstr/>
      </vt:variant>
      <vt:variant>
        <vt:i4>8323133</vt:i4>
      </vt:variant>
      <vt:variant>
        <vt:i4>36</vt:i4>
      </vt:variant>
      <vt:variant>
        <vt:i4>0</vt:i4>
      </vt:variant>
      <vt:variant>
        <vt:i4>5</vt:i4>
      </vt:variant>
      <vt:variant>
        <vt:lpwstr>http://www.informationcommissioner.gov.uk/</vt:lpwstr>
      </vt:variant>
      <vt:variant>
        <vt:lpwstr/>
      </vt:variant>
      <vt:variant>
        <vt:i4>2424878</vt:i4>
      </vt:variant>
      <vt:variant>
        <vt:i4>33</vt:i4>
      </vt:variant>
      <vt:variant>
        <vt:i4>0</vt:i4>
      </vt:variant>
      <vt:variant>
        <vt:i4>5</vt:i4>
      </vt:variant>
      <vt:variant>
        <vt:lpwstr>blocked::outbind://9/</vt:lpwstr>
      </vt:variant>
      <vt:variant>
        <vt:lpwstr>Disclosure</vt:lpwstr>
      </vt:variant>
      <vt:variant>
        <vt:i4>2424878</vt:i4>
      </vt:variant>
      <vt:variant>
        <vt:i4>30</vt:i4>
      </vt:variant>
      <vt:variant>
        <vt:i4>0</vt:i4>
      </vt:variant>
      <vt:variant>
        <vt:i4>5</vt:i4>
      </vt:variant>
      <vt:variant>
        <vt:lpwstr>blocked::outbind://9/</vt:lpwstr>
      </vt:variant>
      <vt:variant>
        <vt:lpwstr>Disclosure</vt:lpwstr>
      </vt:variant>
      <vt:variant>
        <vt:i4>1769556</vt:i4>
      </vt:variant>
      <vt:variant>
        <vt:i4>27</vt:i4>
      </vt:variant>
      <vt:variant>
        <vt:i4>0</vt:i4>
      </vt:variant>
      <vt:variant>
        <vt:i4>5</vt:i4>
      </vt:variant>
      <vt:variant>
        <vt:lpwstr>http://www.hscb.herefordshire.gov.uk/</vt:lpwstr>
      </vt:variant>
      <vt:variant>
        <vt:lpwstr/>
      </vt:variant>
      <vt:variant>
        <vt:i4>1310770</vt:i4>
      </vt:variant>
      <vt:variant>
        <vt:i4>24</vt:i4>
      </vt:variant>
      <vt:variant>
        <vt:i4>0</vt:i4>
      </vt:variant>
      <vt:variant>
        <vt:i4>5</vt:i4>
      </vt:variant>
      <vt:variant>
        <vt:lpwstr>http://www.proceduresonline.com/herefordshire_children/</vt:lpwstr>
      </vt:variant>
      <vt:variant>
        <vt:lpwstr/>
      </vt:variant>
      <vt:variant>
        <vt:i4>6160476</vt:i4>
      </vt:variant>
      <vt:variant>
        <vt:i4>21</vt:i4>
      </vt:variant>
      <vt:variant>
        <vt:i4>0</vt:i4>
      </vt:variant>
      <vt:variant>
        <vt:i4>5</vt:i4>
      </vt:variant>
      <vt:variant>
        <vt:lpwstr>https://herefordshiresafeguardingboards.org.uk/herefordshire-safeguarding-adults-board/for-professionals/policies-and-procedures/</vt:lpwstr>
      </vt:variant>
      <vt:variant>
        <vt:lpwstr/>
      </vt:variant>
      <vt:variant>
        <vt:i4>1441862</vt:i4>
      </vt:variant>
      <vt:variant>
        <vt:i4>15</vt:i4>
      </vt:variant>
      <vt:variant>
        <vt:i4>0</vt:i4>
      </vt:variant>
      <vt:variant>
        <vt:i4>5</vt:i4>
      </vt:variant>
      <vt:variant>
        <vt:lpwstr>https://herefordshiresafeguardingboards.org.uk/media/3203/safeguarding-joint-workforce-development-strategy-2016-18-v006.doc</vt:lpwstr>
      </vt:variant>
      <vt:variant>
        <vt:lpwstr/>
      </vt:variant>
      <vt:variant>
        <vt:i4>3735645</vt:i4>
      </vt:variant>
      <vt:variant>
        <vt:i4>12</vt:i4>
      </vt:variant>
      <vt:variant>
        <vt:i4>0</vt:i4>
      </vt:variant>
      <vt:variant>
        <vt:i4>5</vt:i4>
      </vt:variant>
      <vt:variant>
        <vt:lpwstr>mailto:HAFC@herefordshire.gov.uk</vt:lpwstr>
      </vt:variant>
      <vt:variant>
        <vt:lpwstr/>
      </vt:variant>
      <vt:variant>
        <vt:i4>2883683</vt:i4>
      </vt:variant>
      <vt:variant>
        <vt:i4>9</vt:i4>
      </vt:variant>
      <vt:variant>
        <vt:i4>0</vt:i4>
      </vt:variant>
      <vt:variant>
        <vt:i4>5</vt:i4>
      </vt:variant>
      <vt:variant>
        <vt:lpwstr>https://www.herefordshire.gov.uk/directory_record/5531/whistleblowing_policy</vt:lpwstr>
      </vt:variant>
      <vt:variant>
        <vt:lpwstr/>
      </vt:variant>
      <vt:variant>
        <vt:i4>2359357</vt:i4>
      </vt:variant>
      <vt:variant>
        <vt:i4>6</vt:i4>
      </vt:variant>
      <vt:variant>
        <vt:i4>0</vt:i4>
      </vt:variant>
      <vt:variant>
        <vt:i4>5</vt:i4>
      </vt:variant>
      <vt:variant>
        <vt:lpwstr>https://www.herefordshire.gov.uk/directory-record/4801/information-security-policy</vt:lpwstr>
      </vt:variant>
      <vt:variant>
        <vt:lpwstr/>
      </vt:variant>
      <vt:variant>
        <vt:i4>6684743</vt:i4>
      </vt:variant>
      <vt:variant>
        <vt:i4>3</vt:i4>
      </vt:variant>
      <vt:variant>
        <vt:i4>0</vt:i4>
      </vt:variant>
      <vt:variant>
        <vt:i4>5</vt:i4>
      </vt:variant>
      <vt:variant>
        <vt:lpwstr>https://ec.europa.eu/growth/smes/business-friendly-environment/sme-definition_en</vt:lpwstr>
      </vt:variant>
      <vt:variant>
        <vt:lpwstr/>
      </vt:variant>
      <vt:variant>
        <vt:i4>6160452</vt:i4>
      </vt:variant>
      <vt:variant>
        <vt:i4>3</vt:i4>
      </vt:variant>
      <vt:variant>
        <vt:i4>0</vt:i4>
      </vt:variant>
      <vt:variant>
        <vt:i4>5</vt:i4>
      </vt:variant>
      <vt:variant>
        <vt:lpwstr>http://www.ico.org.uk/for_organisations/environmental_information</vt:lpwstr>
      </vt:variant>
      <vt:variant>
        <vt:lpwstr/>
      </vt:variant>
      <vt:variant>
        <vt:i4>2490382</vt:i4>
      </vt:variant>
      <vt:variant>
        <vt:i4>0</vt:i4>
      </vt:variant>
      <vt:variant>
        <vt:i4>0</vt:i4>
      </vt:variant>
      <vt:variant>
        <vt:i4>5</vt:i4>
      </vt:variant>
      <vt:variant>
        <vt:lpwstr>http://www.ico.org.uk/for_organisations/freedom_of_information</vt:lpwstr>
      </vt:variant>
      <vt:variant>
        <vt:lpwstr/>
      </vt:variant>
      <vt:variant>
        <vt:i4>1310829</vt:i4>
      </vt:variant>
      <vt:variant>
        <vt:i4>0</vt:i4>
      </vt:variant>
      <vt:variant>
        <vt:i4>0</vt:i4>
      </vt:variant>
      <vt:variant>
        <vt:i4>5</vt:i4>
      </vt:variant>
      <vt:variant>
        <vt:lpwstr>mailto:insurance@herefordshire.gov.uk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Capon, Rachel</dc:creator>
  <cp:keywords/>
  <cp:lastModifiedBy>Hironak, Aksana</cp:lastModifiedBy>
  <cp:revision>3</cp:revision>
  <dcterms:created xsi:type="dcterms:W3CDTF">2023-12-18T15:27:00Z</dcterms:created>
  <dcterms:modified xsi:type="dcterms:W3CDTF">2023-12-18T15:39:00Z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0x010100475BD05280B45341BD56CF54C75015B5</vt:lpwstr>
  </property>
</Properties>
</file>