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DE954" w14:textId="2E901275" w:rsidR="00743C0F" w:rsidRDefault="00215B3F" w:rsidP="00215B3F">
      <w:pPr>
        <w:pStyle w:val="BB-Normal"/>
        <w:jc w:val="center"/>
      </w:pPr>
      <w:r>
        <w:t xml:space="preserve">                              </w:t>
      </w:r>
      <w:r>
        <w:tab/>
        <w:t xml:space="preserve"> </w:t>
      </w:r>
      <w:r>
        <w:tab/>
      </w:r>
    </w:p>
    <w:tbl>
      <w:tblPr>
        <w:tblStyle w:val="TableGrid"/>
        <w:tblW w:w="0" w:type="auto"/>
        <w:jc w:val="center"/>
        <w:tblBorders>
          <w:top w:val="none" w:sz="0" w:space="0" w:color="auto"/>
          <w:left w:val="none" w:sz="0" w:space="0" w:color="auto"/>
          <w:right w:val="none" w:sz="0" w:space="0" w:color="auto"/>
        </w:tblBorders>
        <w:tblLook w:val="04A0" w:firstRow="1" w:lastRow="0" w:firstColumn="1" w:lastColumn="0" w:noHBand="0" w:noVBand="1"/>
      </w:tblPr>
      <w:tblGrid>
        <w:gridCol w:w="5954"/>
      </w:tblGrid>
      <w:tr w:rsidR="00743C0F" w:rsidRPr="005E167B" w14:paraId="3998136D" w14:textId="77777777" w:rsidTr="002B228D">
        <w:trPr>
          <w:jc w:val="center"/>
        </w:trPr>
        <w:tc>
          <w:tcPr>
            <w:tcW w:w="5954" w:type="dxa"/>
          </w:tcPr>
          <w:p w14:paraId="41FD004D" w14:textId="77777777" w:rsidR="00743C0F" w:rsidRPr="005E167B" w:rsidRDefault="00743C0F" w:rsidP="001F259B">
            <w:pPr>
              <w:pStyle w:val="BB-FrontPage"/>
            </w:pPr>
          </w:p>
          <w:p w14:paraId="22015A13" w14:textId="77777777" w:rsidR="00743C0F" w:rsidRDefault="00743C0F" w:rsidP="001F259B">
            <w:pPr>
              <w:pStyle w:val="BB-FrontPage"/>
            </w:pPr>
          </w:p>
          <w:p w14:paraId="28E9450C" w14:textId="77777777" w:rsidR="00743C0F" w:rsidRDefault="00743C0F" w:rsidP="001F259B">
            <w:pPr>
              <w:pStyle w:val="BB-FrontPage"/>
            </w:pPr>
          </w:p>
          <w:p w14:paraId="180AB567" w14:textId="77777777" w:rsidR="00743C0F" w:rsidRPr="005E167B" w:rsidRDefault="002B228D" w:rsidP="002B228D">
            <w:pPr>
              <w:pStyle w:val="BB-FrontPage"/>
              <w:jc w:val="left"/>
            </w:pPr>
            <w:r>
              <w:t>Dated:</w:t>
            </w:r>
            <w:r w:rsidR="00B72EA0">
              <w:t xml:space="preserve"> </w:t>
            </w:r>
            <w:r w:rsidR="00B72EA0" w:rsidRPr="00B72EA0">
              <w:rPr>
                <w:highlight w:val="red"/>
              </w:rPr>
              <w:t>[date]</w:t>
            </w:r>
          </w:p>
          <w:p w14:paraId="6DDDF44D" w14:textId="77777777" w:rsidR="00743C0F" w:rsidRPr="005E167B" w:rsidRDefault="00743C0F" w:rsidP="001F259B">
            <w:pPr>
              <w:pStyle w:val="BB-FrontPage"/>
            </w:pPr>
          </w:p>
          <w:p w14:paraId="76F21D8A" w14:textId="77777777" w:rsidR="00743C0F" w:rsidRPr="005E167B" w:rsidRDefault="00743C0F" w:rsidP="001F259B">
            <w:pPr>
              <w:pStyle w:val="BB-FrontPage"/>
            </w:pPr>
          </w:p>
          <w:p w14:paraId="416422CE" w14:textId="77777777" w:rsidR="00743C0F" w:rsidRPr="005E167B" w:rsidRDefault="00743C0F" w:rsidP="00191897">
            <w:pPr>
              <w:pStyle w:val="BB-FrontPageDate"/>
            </w:pPr>
          </w:p>
        </w:tc>
      </w:tr>
      <w:tr w:rsidR="00743C0F" w:rsidRPr="005E167B" w14:paraId="5782F0F1" w14:textId="77777777" w:rsidTr="002B228D">
        <w:trPr>
          <w:jc w:val="center"/>
        </w:trPr>
        <w:tc>
          <w:tcPr>
            <w:tcW w:w="5954" w:type="dxa"/>
          </w:tcPr>
          <w:p w14:paraId="1A2E073B" w14:textId="77777777" w:rsidR="00743C0F" w:rsidRPr="005E167B" w:rsidRDefault="00743C0F" w:rsidP="001F259B">
            <w:pPr>
              <w:pStyle w:val="BB-FrontPage"/>
            </w:pPr>
          </w:p>
          <w:p w14:paraId="72D8129C" w14:textId="77777777" w:rsidR="00743C0F" w:rsidRPr="005E167B" w:rsidRDefault="00743C0F" w:rsidP="001F259B">
            <w:pPr>
              <w:pStyle w:val="BB-FrontPage"/>
            </w:pPr>
          </w:p>
          <w:p w14:paraId="664EE301" w14:textId="77777777" w:rsidR="00743C0F" w:rsidRPr="005E167B" w:rsidRDefault="00743C0F" w:rsidP="001F259B">
            <w:pPr>
              <w:pStyle w:val="BB-FrontPage"/>
            </w:pPr>
          </w:p>
          <w:p w14:paraId="7B6792C6" w14:textId="77777777" w:rsidR="00743C0F" w:rsidRPr="005E167B" w:rsidRDefault="00743C0F" w:rsidP="001F259B">
            <w:pPr>
              <w:pStyle w:val="BB-FrontPage"/>
            </w:pPr>
          </w:p>
          <w:p w14:paraId="4F76A7F8" w14:textId="77777777" w:rsidR="00743C0F" w:rsidRPr="005E167B" w:rsidRDefault="00743C0F" w:rsidP="001F259B">
            <w:pPr>
              <w:pStyle w:val="BB-FrontPage"/>
            </w:pPr>
          </w:p>
          <w:p w14:paraId="1616C09E" w14:textId="77777777" w:rsidR="00743C0F" w:rsidRPr="005E167B" w:rsidRDefault="00743C0F" w:rsidP="001F259B">
            <w:pPr>
              <w:pStyle w:val="BB-FrontPage"/>
            </w:pPr>
          </w:p>
          <w:p w14:paraId="01E839FB" w14:textId="77777777" w:rsidR="00743C0F" w:rsidRPr="005E167B" w:rsidRDefault="00743C0F" w:rsidP="001F259B">
            <w:pPr>
              <w:pStyle w:val="BB-FrontPage"/>
            </w:pPr>
          </w:p>
          <w:p w14:paraId="4504F7B9" w14:textId="77777777" w:rsidR="00743C0F" w:rsidRPr="005E167B" w:rsidRDefault="00743C0F" w:rsidP="001F259B">
            <w:pPr>
              <w:pStyle w:val="BB-FrontPage"/>
            </w:pPr>
          </w:p>
          <w:p w14:paraId="6AA04E1F" w14:textId="29E1AFC4" w:rsidR="00743C0F" w:rsidRPr="005E167B" w:rsidRDefault="00294287" w:rsidP="001F259B">
            <w:pPr>
              <w:pStyle w:val="BB-FrontPage"/>
            </w:pPr>
            <w:r>
              <w:t>HOOPLE GROUP LTD</w:t>
            </w:r>
            <w:r w:rsidR="00743C0F">
              <w:t xml:space="preserve"> (1)</w:t>
            </w:r>
          </w:p>
          <w:p w14:paraId="22E1EAE8" w14:textId="77777777" w:rsidR="00743C0F" w:rsidRPr="005E167B" w:rsidRDefault="00743C0F" w:rsidP="001F259B">
            <w:pPr>
              <w:pStyle w:val="BB-FrontPage"/>
            </w:pPr>
          </w:p>
          <w:p w14:paraId="4FFD927C" w14:textId="77777777" w:rsidR="00743C0F" w:rsidRPr="005E167B" w:rsidRDefault="00743C0F" w:rsidP="001F259B">
            <w:pPr>
              <w:pStyle w:val="BB-FrontPage"/>
            </w:pPr>
            <w:r>
              <w:t>and</w:t>
            </w:r>
          </w:p>
          <w:p w14:paraId="4DE96E78" w14:textId="77777777" w:rsidR="00743C0F" w:rsidRPr="005E167B" w:rsidRDefault="00743C0F" w:rsidP="001F259B">
            <w:pPr>
              <w:pStyle w:val="BB-FrontPage"/>
            </w:pPr>
          </w:p>
          <w:p w14:paraId="0F3FE01E" w14:textId="77777777" w:rsidR="00743C0F" w:rsidRPr="005E167B" w:rsidRDefault="0081537A" w:rsidP="001F259B">
            <w:pPr>
              <w:pStyle w:val="BB-FrontPage"/>
            </w:pPr>
            <w:r>
              <w:t>THE SUPPLIER</w:t>
            </w:r>
            <w:r w:rsidR="00743C0F">
              <w:t xml:space="preserve"> (2)</w:t>
            </w:r>
          </w:p>
          <w:p w14:paraId="20858F4E" w14:textId="77777777" w:rsidR="00743C0F" w:rsidRPr="005E167B" w:rsidRDefault="00743C0F" w:rsidP="001F259B">
            <w:pPr>
              <w:pStyle w:val="BB-FrontPage"/>
            </w:pPr>
          </w:p>
          <w:p w14:paraId="3ED763D9" w14:textId="77777777" w:rsidR="00743C0F" w:rsidRPr="005E167B" w:rsidRDefault="00743C0F" w:rsidP="001F259B">
            <w:pPr>
              <w:pStyle w:val="BB-FrontPage"/>
            </w:pPr>
          </w:p>
          <w:p w14:paraId="681E64BB" w14:textId="77777777" w:rsidR="00FF2FEB" w:rsidRPr="005E167B" w:rsidRDefault="00FF2FEB" w:rsidP="001F259B">
            <w:pPr>
              <w:pStyle w:val="BB-FrontPage"/>
            </w:pPr>
          </w:p>
          <w:p w14:paraId="710B3F29" w14:textId="77777777" w:rsidR="00743C0F" w:rsidRPr="005E167B" w:rsidRDefault="00743C0F" w:rsidP="001F259B">
            <w:pPr>
              <w:pStyle w:val="BB-FrontPage"/>
            </w:pPr>
          </w:p>
        </w:tc>
      </w:tr>
      <w:tr w:rsidR="00743C0F" w:rsidRPr="005E167B" w14:paraId="60ED5586" w14:textId="77777777" w:rsidTr="002B228D">
        <w:trPr>
          <w:jc w:val="center"/>
        </w:trPr>
        <w:tc>
          <w:tcPr>
            <w:tcW w:w="5954" w:type="dxa"/>
          </w:tcPr>
          <w:p w14:paraId="556240DD" w14:textId="77777777" w:rsidR="00743C0F" w:rsidRPr="005E167B" w:rsidRDefault="00743C0F" w:rsidP="001F259B">
            <w:pPr>
              <w:pStyle w:val="BB-FrontPage"/>
            </w:pPr>
          </w:p>
          <w:p w14:paraId="355F4D08" w14:textId="77777777" w:rsidR="00B07FD1" w:rsidRPr="005E167B" w:rsidRDefault="00B07FD1" w:rsidP="00B07FD1">
            <w:pPr>
              <w:pStyle w:val="BB-FrontPage"/>
            </w:pPr>
            <w:r>
              <w:t xml:space="preserve"> </w:t>
            </w:r>
            <w:r w:rsidR="00B72EA0">
              <w:t>Contract f</w:t>
            </w:r>
            <w:r>
              <w:t>or the provision of</w:t>
            </w:r>
          </w:p>
          <w:p w14:paraId="241AF138" w14:textId="77777777" w:rsidR="00B07FD1" w:rsidRPr="005E167B" w:rsidRDefault="00B07FD1" w:rsidP="00B07FD1">
            <w:pPr>
              <w:pStyle w:val="BB-FrontPage"/>
            </w:pPr>
          </w:p>
          <w:p w14:paraId="5218C9E7" w14:textId="77777777" w:rsidR="00294287" w:rsidRDefault="003853A7" w:rsidP="00B07FD1">
            <w:pPr>
              <w:pStyle w:val="BB-FrontPage"/>
            </w:pPr>
            <w:r>
              <w:t>O</w:t>
            </w:r>
            <w:r w:rsidR="00294287">
              <w:t>CCUPATIONAL HEALTH SERVICES FOR</w:t>
            </w:r>
          </w:p>
          <w:p w14:paraId="1F6DBCCD" w14:textId="70E7570B" w:rsidR="00B07FD1" w:rsidRDefault="00294287" w:rsidP="00B07FD1">
            <w:pPr>
              <w:pStyle w:val="BB-FrontPage"/>
            </w:pPr>
            <w:r>
              <w:t>HOOPLE GROUP LTD</w:t>
            </w:r>
          </w:p>
          <w:p w14:paraId="4FF0B8C6" w14:textId="77777777" w:rsidR="00743C0F" w:rsidRPr="005E167B" w:rsidRDefault="00743C0F" w:rsidP="00191897">
            <w:pPr>
              <w:pStyle w:val="BB-FrontPage"/>
            </w:pPr>
          </w:p>
        </w:tc>
      </w:tr>
    </w:tbl>
    <w:p w14:paraId="0BF6EE78" w14:textId="77777777" w:rsidR="00743C0F" w:rsidRDefault="00743C0F" w:rsidP="00743C0F">
      <w:pPr>
        <w:pStyle w:val="BB-Normal"/>
      </w:pPr>
    </w:p>
    <w:p w14:paraId="1B271D94" w14:textId="77777777" w:rsidR="00643C01" w:rsidRDefault="00643C01"/>
    <w:p w14:paraId="46A68225" w14:textId="77777777" w:rsidR="00643C01" w:rsidRDefault="00643C01"/>
    <w:p w14:paraId="7CDB94F0" w14:textId="77777777" w:rsidR="00643C01" w:rsidRDefault="00643C01"/>
    <w:p w14:paraId="0EEDB0AE" w14:textId="77777777" w:rsidR="00643C01" w:rsidRDefault="00643C01"/>
    <w:p w14:paraId="4F9FAF7E" w14:textId="77777777" w:rsidR="00643C01" w:rsidRDefault="00643C01"/>
    <w:p w14:paraId="3C1C5C06" w14:textId="77777777" w:rsidR="00643C01" w:rsidRDefault="00643C01"/>
    <w:p w14:paraId="2703378F" w14:textId="77777777" w:rsidR="00643C01" w:rsidRDefault="00643C01"/>
    <w:p w14:paraId="41773993" w14:textId="77777777" w:rsidR="00643C01" w:rsidRDefault="00643C01"/>
    <w:p w14:paraId="15E880F7" w14:textId="77777777" w:rsidR="00643C01" w:rsidRDefault="00643C01"/>
    <w:p w14:paraId="13A83EED" w14:textId="77777777" w:rsidR="00643C01" w:rsidRDefault="00643C01"/>
    <w:p w14:paraId="3882D09B" w14:textId="77777777" w:rsidR="00643C01" w:rsidRDefault="00643C01"/>
    <w:p w14:paraId="0D89A13B" w14:textId="77777777" w:rsidR="00643C01" w:rsidRDefault="00643C01"/>
    <w:p w14:paraId="73FAFC84" w14:textId="77777777" w:rsidR="00643C01" w:rsidRDefault="00643C01"/>
    <w:p w14:paraId="7EB65AF8" w14:textId="77777777" w:rsidR="00643C01" w:rsidRDefault="00643C01"/>
    <w:p w14:paraId="34CCE896" w14:textId="77777777" w:rsidR="00643C01" w:rsidRDefault="00643C01"/>
    <w:p w14:paraId="34038C26" w14:textId="77777777" w:rsidR="00643C01" w:rsidRDefault="00643C01"/>
    <w:p w14:paraId="0724567D" w14:textId="77777777" w:rsidR="00643C01" w:rsidRDefault="00643C01"/>
    <w:p w14:paraId="1816B43B" w14:textId="77777777" w:rsidR="00643C01" w:rsidRDefault="00643C01"/>
    <w:p w14:paraId="3A0D0577" w14:textId="77777777" w:rsidR="00643C01" w:rsidRDefault="00643C01"/>
    <w:p w14:paraId="20976B64" w14:textId="77777777" w:rsidR="00643C01" w:rsidRDefault="00643C01"/>
    <w:p w14:paraId="6BFFA7E7" w14:textId="77777777" w:rsidR="00B07FD1" w:rsidRDefault="00B07FD1"/>
    <w:p w14:paraId="49D93B2F" w14:textId="77777777" w:rsidR="00B07FD1" w:rsidRDefault="00B07FD1"/>
    <w:p w14:paraId="2DC05411" w14:textId="77777777" w:rsidR="00643C01" w:rsidRDefault="00643C01"/>
    <w:p w14:paraId="4665C96C" w14:textId="77777777" w:rsidR="00643C01" w:rsidRDefault="00643C01"/>
    <w:p w14:paraId="49ED0562" w14:textId="77777777" w:rsidR="00B467CF" w:rsidRDefault="00B467CF"/>
    <w:p w14:paraId="24F44F94" w14:textId="77777777" w:rsidR="00B467CF" w:rsidRDefault="00B467CF"/>
    <w:p w14:paraId="4B9DA579" w14:textId="77777777" w:rsidR="00B467CF" w:rsidRDefault="00B467CF"/>
    <w:p w14:paraId="79E20272" w14:textId="77777777" w:rsidR="00643C01" w:rsidRDefault="00643C01"/>
    <w:tbl>
      <w:tblPr>
        <w:tblStyle w:val="TableGrid"/>
        <w:tblW w:w="0" w:type="auto"/>
        <w:tblLook w:val="04A0" w:firstRow="1" w:lastRow="0" w:firstColumn="1" w:lastColumn="0" w:noHBand="0" w:noVBand="1"/>
      </w:tblPr>
      <w:tblGrid>
        <w:gridCol w:w="2776"/>
        <w:gridCol w:w="6852"/>
      </w:tblGrid>
      <w:tr w:rsidR="00B07FD1" w:rsidRPr="00B07FD1" w14:paraId="79BB9F85" w14:textId="77777777" w:rsidTr="003853A7">
        <w:trPr>
          <w:trHeight w:val="416"/>
        </w:trPr>
        <w:tc>
          <w:tcPr>
            <w:tcW w:w="9628" w:type="dxa"/>
            <w:gridSpan w:val="2"/>
            <w:vAlign w:val="center"/>
          </w:tcPr>
          <w:p w14:paraId="6E84DA67" w14:textId="77777777" w:rsidR="00843A50" w:rsidRPr="00B07FD1" w:rsidRDefault="00843A50" w:rsidP="000A1F07">
            <w:pPr>
              <w:jc w:val="left"/>
              <w:rPr>
                <w:b/>
              </w:rPr>
            </w:pPr>
            <w:r w:rsidRPr="00B07FD1">
              <w:rPr>
                <w:b/>
              </w:rPr>
              <w:lastRenderedPageBreak/>
              <w:t>CONTRACT DETAILS</w:t>
            </w:r>
            <w:r w:rsidR="000A1F07" w:rsidRPr="00B07FD1">
              <w:rPr>
                <w:b/>
              </w:rPr>
              <w:t xml:space="preserve"> – Contract Reference no </w:t>
            </w:r>
            <w:r w:rsidR="000A1F07" w:rsidRPr="003853A7">
              <w:rPr>
                <w:b/>
                <w:highlight w:val="green"/>
              </w:rPr>
              <w:t>[                           ]</w:t>
            </w:r>
          </w:p>
        </w:tc>
      </w:tr>
      <w:tr w:rsidR="00B07FD1" w:rsidRPr="00B07FD1" w14:paraId="09191FCB" w14:textId="77777777" w:rsidTr="003853A7">
        <w:trPr>
          <w:trHeight w:val="416"/>
        </w:trPr>
        <w:tc>
          <w:tcPr>
            <w:tcW w:w="2776" w:type="dxa"/>
            <w:vAlign w:val="center"/>
          </w:tcPr>
          <w:p w14:paraId="2DE3A622" w14:textId="77777777" w:rsidR="00643C01" w:rsidRPr="00A04DD7" w:rsidRDefault="00643C01" w:rsidP="00643C01">
            <w:pPr>
              <w:jc w:val="left"/>
              <w:rPr>
                <w:b/>
              </w:rPr>
            </w:pPr>
            <w:r w:rsidRPr="00A04DD7">
              <w:rPr>
                <w:b/>
              </w:rPr>
              <w:t>Supplier</w:t>
            </w:r>
          </w:p>
        </w:tc>
        <w:tc>
          <w:tcPr>
            <w:tcW w:w="6852" w:type="dxa"/>
            <w:vAlign w:val="center"/>
          </w:tcPr>
          <w:p w14:paraId="116920B9" w14:textId="77777777" w:rsidR="00643C01" w:rsidRPr="00B07FD1" w:rsidRDefault="004E4DFF" w:rsidP="00643C01">
            <w:pPr>
              <w:jc w:val="left"/>
            </w:pPr>
            <w:r w:rsidRPr="003853A7">
              <w:rPr>
                <w:highlight w:val="green"/>
              </w:rPr>
              <w:t>[Add name of Supplier]</w:t>
            </w:r>
            <w:r w:rsidR="00924176" w:rsidRPr="003853A7">
              <w:rPr>
                <w:highlight w:val="green"/>
              </w:rPr>
              <w:t xml:space="preserve"> and [Company Registered Number]</w:t>
            </w:r>
          </w:p>
        </w:tc>
      </w:tr>
      <w:tr w:rsidR="00B07FD1" w:rsidRPr="00B07FD1" w14:paraId="06D416BA" w14:textId="77777777" w:rsidTr="003853A7">
        <w:trPr>
          <w:trHeight w:val="839"/>
        </w:trPr>
        <w:tc>
          <w:tcPr>
            <w:tcW w:w="2776" w:type="dxa"/>
          </w:tcPr>
          <w:p w14:paraId="23E56645" w14:textId="77777777" w:rsidR="00643C01" w:rsidRPr="00A04DD7" w:rsidRDefault="00643C01" w:rsidP="00643C01">
            <w:pPr>
              <w:spacing w:before="240"/>
              <w:jc w:val="left"/>
              <w:rPr>
                <w:b/>
              </w:rPr>
            </w:pPr>
            <w:r w:rsidRPr="00A04DD7">
              <w:rPr>
                <w:b/>
              </w:rPr>
              <w:t>Supplier</w:t>
            </w:r>
            <w:r w:rsidR="0004314A">
              <w:rPr>
                <w:b/>
              </w:rPr>
              <w:t>'s</w:t>
            </w:r>
            <w:r w:rsidRPr="00A04DD7">
              <w:rPr>
                <w:b/>
              </w:rPr>
              <w:t xml:space="preserve"> Address for Notices:</w:t>
            </w:r>
          </w:p>
        </w:tc>
        <w:tc>
          <w:tcPr>
            <w:tcW w:w="6852" w:type="dxa"/>
          </w:tcPr>
          <w:p w14:paraId="32912F65" w14:textId="77777777" w:rsidR="00643C01" w:rsidRPr="00B07FD1" w:rsidRDefault="004E4DFF" w:rsidP="00BD6CB6">
            <w:pPr>
              <w:spacing w:before="240"/>
              <w:jc w:val="left"/>
            </w:pPr>
            <w:r w:rsidRPr="003853A7">
              <w:rPr>
                <w:highlight w:val="green"/>
              </w:rPr>
              <w:t>[Add registered office address of Supplier]</w:t>
            </w:r>
          </w:p>
        </w:tc>
      </w:tr>
      <w:tr w:rsidR="00B07FD1" w:rsidRPr="00B07FD1" w14:paraId="27DF4CEE" w14:textId="77777777" w:rsidTr="003853A7">
        <w:trPr>
          <w:trHeight w:val="992"/>
        </w:trPr>
        <w:tc>
          <w:tcPr>
            <w:tcW w:w="2776" w:type="dxa"/>
          </w:tcPr>
          <w:p w14:paraId="117899AA" w14:textId="77777777" w:rsidR="0004314A" w:rsidRPr="00A04DD7" w:rsidRDefault="007D50F6" w:rsidP="00643C01">
            <w:pPr>
              <w:spacing w:before="240"/>
              <w:jc w:val="left"/>
              <w:rPr>
                <w:b/>
              </w:rPr>
            </w:pPr>
            <w:r>
              <w:rPr>
                <w:b/>
              </w:rPr>
              <w:t>Contract Managers</w:t>
            </w:r>
            <w:r w:rsidR="0004314A">
              <w:rPr>
                <w:b/>
              </w:rPr>
              <w:t>:</w:t>
            </w:r>
          </w:p>
        </w:tc>
        <w:tc>
          <w:tcPr>
            <w:tcW w:w="6852" w:type="dxa"/>
          </w:tcPr>
          <w:p w14:paraId="5AABDC28" w14:textId="741477ED" w:rsidR="0004314A" w:rsidRPr="00B07FD1" w:rsidRDefault="00294287" w:rsidP="004E4DFF">
            <w:pPr>
              <w:spacing w:before="240"/>
              <w:jc w:val="left"/>
            </w:pPr>
            <w:r>
              <w:t>Hoople Ltd</w:t>
            </w:r>
            <w:r w:rsidR="0004314A" w:rsidRPr="00B07FD1">
              <w:t>:</w:t>
            </w:r>
            <w:r w:rsidR="0004314A" w:rsidRPr="00B07FD1">
              <w:tab/>
            </w:r>
            <w:r w:rsidR="0004314A" w:rsidRPr="003853A7">
              <w:rPr>
                <w:highlight w:val="green"/>
              </w:rPr>
              <w:t>[</w:t>
            </w:r>
            <w:r w:rsidR="0004314A" w:rsidRPr="003853A7">
              <w:rPr>
                <w:highlight w:val="green"/>
              </w:rPr>
              <w:tab/>
              <w:t>]</w:t>
            </w:r>
          </w:p>
          <w:p w14:paraId="0E29DCBA" w14:textId="77777777" w:rsidR="0004314A" w:rsidRPr="00B07FD1" w:rsidRDefault="0004314A" w:rsidP="004E4DFF">
            <w:pPr>
              <w:spacing w:before="240"/>
              <w:jc w:val="left"/>
            </w:pPr>
            <w:r w:rsidRPr="00B07FD1">
              <w:t>Supplier:</w:t>
            </w:r>
            <w:r w:rsidRPr="00B07FD1">
              <w:tab/>
            </w:r>
            <w:r w:rsidRPr="003853A7">
              <w:rPr>
                <w:highlight w:val="green"/>
              </w:rPr>
              <w:t>[</w:t>
            </w:r>
            <w:r w:rsidRPr="003853A7">
              <w:rPr>
                <w:highlight w:val="green"/>
              </w:rPr>
              <w:tab/>
              <w:t>]</w:t>
            </w:r>
          </w:p>
          <w:p w14:paraId="77057826" w14:textId="77777777" w:rsidR="0004314A" w:rsidRPr="00B07FD1" w:rsidRDefault="0004314A" w:rsidP="004E4DFF">
            <w:pPr>
              <w:spacing w:before="240" w:after="240"/>
              <w:jc w:val="left"/>
            </w:pPr>
            <w:r w:rsidRPr="00B07FD1">
              <w:t>or such other person as is notified by a party to the other in writing.</w:t>
            </w:r>
          </w:p>
        </w:tc>
      </w:tr>
      <w:tr w:rsidR="00B07FD1" w:rsidRPr="00B07FD1" w14:paraId="042E4955" w14:textId="77777777" w:rsidTr="003853A7">
        <w:trPr>
          <w:trHeight w:val="967"/>
        </w:trPr>
        <w:tc>
          <w:tcPr>
            <w:tcW w:w="2776" w:type="dxa"/>
          </w:tcPr>
          <w:p w14:paraId="3C971B81" w14:textId="77777777" w:rsidR="0004314A" w:rsidRPr="00A04DD7" w:rsidRDefault="0004314A" w:rsidP="00643C01">
            <w:pPr>
              <w:spacing w:before="240"/>
              <w:jc w:val="left"/>
              <w:rPr>
                <w:b/>
              </w:rPr>
            </w:pPr>
            <w:r w:rsidRPr="00A04DD7">
              <w:rPr>
                <w:b/>
              </w:rPr>
              <w:t>C</w:t>
            </w:r>
            <w:r w:rsidR="00290B4D">
              <w:rPr>
                <w:b/>
              </w:rPr>
              <w:t xml:space="preserve">ommencement </w:t>
            </w:r>
            <w:r w:rsidRPr="00A04DD7">
              <w:rPr>
                <w:b/>
              </w:rPr>
              <w:t>Date:</w:t>
            </w:r>
          </w:p>
        </w:tc>
        <w:tc>
          <w:tcPr>
            <w:tcW w:w="6852" w:type="dxa"/>
          </w:tcPr>
          <w:p w14:paraId="0C0703ED" w14:textId="77777777" w:rsidR="0004314A" w:rsidRPr="00B07FD1" w:rsidRDefault="003853A7" w:rsidP="00BD6CB6">
            <w:pPr>
              <w:spacing w:before="240"/>
              <w:jc w:val="left"/>
            </w:pPr>
            <w:r>
              <w:t>1</w:t>
            </w:r>
            <w:r w:rsidRPr="003853A7">
              <w:rPr>
                <w:vertAlign w:val="superscript"/>
              </w:rPr>
              <w:t>st</w:t>
            </w:r>
            <w:r>
              <w:t xml:space="preserve"> April 2024</w:t>
            </w:r>
          </w:p>
        </w:tc>
      </w:tr>
      <w:tr w:rsidR="003853A7" w:rsidRPr="00B07FD1" w14:paraId="58C2AE5A" w14:textId="77777777" w:rsidTr="003853A7">
        <w:trPr>
          <w:trHeight w:val="816"/>
        </w:trPr>
        <w:tc>
          <w:tcPr>
            <w:tcW w:w="2776" w:type="dxa"/>
          </w:tcPr>
          <w:p w14:paraId="7EBFF820" w14:textId="77777777" w:rsidR="003853A7" w:rsidRPr="00A04DD7" w:rsidRDefault="003853A7" w:rsidP="003853A7">
            <w:pPr>
              <w:spacing w:before="240"/>
              <w:jc w:val="left"/>
              <w:rPr>
                <w:b/>
              </w:rPr>
            </w:pPr>
            <w:r w:rsidRPr="00A04DD7">
              <w:rPr>
                <w:b/>
              </w:rPr>
              <w:t>Expiry Date</w:t>
            </w:r>
            <w:r>
              <w:rPr>
                <w:b/>
              </w:rPr>
              <w:t>:</w:t>
            </w:r>
          </w:p>
        </w:tc>
        <w:tc>
          <w:tcPr>
            <w:tcW w:w="6852" w:type="dxa"/>
          </w:tcPr>
          <w:p w14:paraId="259ED0F3" w14:textId="77777777" w:rsidR="003853A7" w:rsidRPr="00B07FD1" w:rsidRDefault="003853A7" w:rsidP="003853A7">
            <w:pPr>
              <w:spacing w:before="240"/>
              <w:jc w:val="left"/>
            </w:pPr>
            <w:r>
              <w:t>31</w:t>
            </w:r>
            <w:r w:rsidRPr="00883B52">
              <w:rPr>
                <w:vertAlign w:val="superscript"/>
              </w:rPr>
              <w:t>st</w:t>
            </w:r>
            <w:r>
              <w:t xml:space="preserve"> March 2027</w:t>
            </w:r>
          </w:p>
        </w:tc>
      </w:tr>
      <w:tr w:rsidR="003853A7" w:rsidRPr="00B07FD1" w14:paraId="062EE9FF" w14:textId="77777777" w:rsidTr="003853A7">
        <w:trPr>
          <w:trHeight w:val="700"/>
        </w:trPr>
        <w:tc>
          <w:tcPr>
            <w:tcW w:w="2776" w:type="dxa"/>
          </w:tcPr>
          <w:p w14:paraId="3FA795C0" w14:textId="77777777" w:rsidR="003853A7" w:rsidRPr="00A04DD7" w:rsidRDefault="003853A7" w:rsidP="003853A7">
            <w:pPr>
              <w:spacing w:before="240"/>
              <w:jc w:val="left"/>
              <w:rPr>
                <w:b/>
              </w:rPr>
            </w:pPr>
            <w:r w:rsidRPr="00A04DD7">
              <w:rPr>
                <w:b/>
              </w:rPr>
              <w:t>Extension Period</w:t>
            </w:r>
            <w:r>
              <w:rPr>
                <w:b/>
              </w:rPr>
              <w:t>:</w:t>
            </w:r>
          </w:p>
        </w:tc>
        <w:tc>
          <w:tcPr>
            <w:tcW w:w="6852" w:type="dxa"/>
          </w:tcPr>
          <w:p w14:paraId="1B28C589" w14:textId="77777777" w:rsidR="003853A7" w:rsidRPr="00B07FD1" w:rsidRDefault="003853A7" w:rsidP="003853A7">
            <w:pPr>
              <w:spacing w:before="240"/>
              <w:jc w:val="left"/>
            </w:pPr>
            <w:r w:rsidRPr="00771100">
              <w:t>Up to 24 months subject to future governance approvals and provider’s satisfactory performance</w:t>
            </w:r>
          </w:p>
        </w:tc>
      </w:tr>
      <w:tr w:rsidR="00B07FD1" w:rsidRPr="00B07FD1" w14:paraId="0D151130" w14:textId="77777777" w:rsidTr="003853A7">
        <w:trPr>
          <w:trHeight w:val="825"/>
        </w:trPr>
        <w:tc>
          <w:tcPr>
            <w:tcW w:w="2776" w:type="dxa"/>
          </w:tcPr>
          <w:p w14:paraId="50D38B37" w14:textId="77777777" w:rsidR="000A1F07" w:rsidRDefault="000A1F07" w:rsidP="00643C01">
            <w:pPr>
              <w:spacing w:before="240"/>
              <w:jc w:val="left"/>
              <w:rPr>
                <w:b/>
              </w:rPr>
            </w:pPr>
            <w:r>
              <w:rPr>
                <w:b/>
              </w:rPr>
              <w:t>Necessary Consents:</w:t>
            </w:r>
          </w:p>
          <w:p w14:paraId="5E90A3EE" w14:textId="77777777" w:rsidR="000A1F07" w:rsidRDefault="00627FE4" w:rsidP="00643C01">
            <w:pPr>
              <w:spacing w:before="240"/>
              <w:jc w:val="left"/>
              <w:rPr>
                <w:b/>
              </w:rPr>
            </w:pPr>
            <w:r>
              <w:rPr>
                <w:b/>
              </w:rPr>
              <w:t xml:space="preserve">As per Clause </w:t>
            </w:r>
            <w:r w:rsidR="00622DFE">
              <w:rPr>
                <w:b/>
              </w:rPr>
              <w:t>4.2.2</w:t>
            </w:r>
          </w:p>
          <w:p w14:paraId="6DEDD154" w14:textId="77777777" w:rsidR="00627FE4" w:rsidRPr="00A04DD7" w:rsidRDefault="00627FE4" w:rsidP="00643C01">
            <w:pPr>
              <w:spacing w:before="240"/>
              <w:jc w:val="left"/>
              <w:rPr>
                <w:b/>
              </w:rPr>
            </w:pPr>
          </w:p>
        </w:tc>
        <w:tc>
          <w:tcPr>
            <w:tcW w:w="6852" w:type="dxa"/>
          </w:tcPr>
          <w:p w14:paraId="5784649F" w14:textId="77777777" w:rsidR="00B12009" w:rsidRPr="00B07FD1" w:rsidRDefault="003853A7" w:rsidP="00BD6CB6">
            <w:pPr>
              <w:spacing w:before="240"/>
              <w:jc w:val="left"/>
            </w:pPr>
            <w:r>
              <w:t>N/A</w:t>
            </w:r>
          </w:p>
        </w:tc>
      </w:tr>
      <w:tr w:rsidR="0004314A" w14:paraId="1557C09E" w14:textId="77777777" w:rsidTr="003853A7">
        <w:trPr>
          <w:trHeight w:val="954"/>
        </w:trPr>
        <w:tc>
          <w:tcPr>
            <w:tcW w:w="2776" w:type="dxa"/>
          </w:tcPr>
          <w:p w14:paraId="7C4127B7" w14:textId="77777777" w:rsidR="0004314A" w:rsidRPr="00A04DD7" w:rsidRDefault="00622DFE" w:rsidP="00622DFE">
            <w:pPr>
              <w:spacing w:before="240"/>
              <w:jc w:val="left"/>
              <w:rPr>
                <w:b/>
              </w:rPr>
            </w:pPr>
            <w:r>
              <w:rPr>
                <w:b/>
              </w:rPr>
              <w:t>Schedule 1</w:t>
            </w:r>
            <w:r w:rsidR="00716F45">
              <w:rPr>
                <w:b/>
              </w:rPr>
              <w:t xml:space="preserve"> - </w:t>
            </w:r>
            <w:r w:rsidR="004E4DFF">
              <w:rPr>
                <w:b/>
              </w:rPr>
              <w:t>Optional Clauses to apply:</w:t>
            </w:r>
          </w:p>
        </w:tc>
        <w:tc>
          <w:tcPr>
            <w:tcW w:w="6852" w:type="dxa"/>
          </w:tcPr>
          <w:p w14:paraId="6A9D8A0B" w14:textId="77777777" w:rsidR="00E4523E" w:rsidRPr="005C0C30" w:rsidRDefault="00E4523E" w:rsidP="007477A5">
            <w:pPr>
              <w:pStyle w:val="ListParagraph"/>
              <w:numPr>
                <w:ilvl w:val="0"/>
                <w:numId w:val="11"/>
              </w:numPr>
              <w:spacing w:before="240"/>
              <w:jc w:val="left"/>
            </w:pPr>
            <w:r w:rsidRPr="005C0C30">
              <w:t xml:space="preserve">Optional Clause </w:t>
            </w:r>
            <w:r w:rsidR="00622DFE">
              <w:t>4</w:t>
            </w:r>
            <w:r w:rsidRPr="005C0C30">
              <w:t xml:space="preserve"> – No Fault Termination</w:t>
            </w:r>
          </w:p>
          <w:p w14:paraId="38C5BDDC" w14:textId="77777777" w:rsidR="00E4523E" w:rsidRDefault="00E4523E" w:rsidP="007477A5">
            <w:pPr>
              <w:pStyle w:val="ListParagraph"/>
              <w:numPr>
                <w:ilvl w:val="0"/>
                <w:numId w:val="11"/>
              </w:numPr>
              <w:spacing w:before="240"/>
              <w:jc w:val="left"/>
            </w:pPr>
            <w:r w:rsidRPr="005C0C30">
              <w:t xml:space="preserve">Optional Clause </w:t>
            </w:r>
            <w:r w:rsidR="00622DFE">
              <w:t>5</w:t>
            </w:r>
            <w:r w:rsidRPr="005C0C30">
              <w:t xml:space="preserve"> – Collaborative Procurement – Right of Other Bodies to Participate</w:t>
            </w:r>
          </w:p>
          <w:p w14:paraId="1511700D" w14:textId="77777777" w:rsidR="00B72EA0" w:rsidRPr="005C0C30" w:rsidRDefault="00B72EA0" w:rsidP="007477A5">
            <w:pPr>
              <w:pStyle w:val="ListParagraph"/>
              <w:numPr>
                <w:ilvl w:val="0"/>
                <w:numId w:val="11"/>
              </w:numPr>
              <w:spacing w:before="240"/>
              <w:jc w:val="left"/>
            </w:pPr>
            <w:r>
              <w:t xml:space="preserve">Optional Clause 6 </w:t>
            </w:r>
            <w:r w:rsidR="00324A6A">
              <w:t xml:space="preserve">- </w:t>
            </w:r>
            <w:r>
              <w:t>call off provisions</w:t>
            </w:r>
          </w:p>
          <w:p w14:paraId="59044F01" w14:textId="77777777" w:rsidR="009C6B8B" w:rsidRPr="009C6B8B" w:rsidRDefault="009C6B8B" w:rsidP="003853A7">
            <w:pPr>
              <w:spacing w:before="240"/>
              <w:jc w:val="left"/>
              <w:rPr>
                <w:color w:val="FF0000"/>
              </w:rPr>
            </w:pPr>
          </w:p>
        </w:tc>
      </w:tr>
      <w:tr w:rsidR="00716F45" w14:paraId="58FE1F33" w14:textId="77777777" w:rsidTr="003853A7">
        <w:trPr>
          <w:trHeight w:val="954"/>
        </w:trPr>
        <w:tc>
          <w:tcPr>
            <w:tcW w:w="2776" w:type="dxa"/>
          </w:tcPr>
          <w:p w14:paraId="62852C69" w14:textId="77777777" w:rsidR="00716F45" w:rsidRDefault="00622DFE" w:rsidP="00643C01">
            <w:pPr>
              <w:spacing w:before="240"/>
              <w:jc w:val="left"/>
              <w:rPr>
                <w:b/>
              </w:rPr>
            </w:pPr>
            <w:r>
              <w:rPr>
                <w:b/>
              </w:rPr>
              <w:t>Schedule 2</w:t>
            </w:r>
            <w:r w:rsidR="00716F45">
              <w:rPr>
                <w:b/>
              </w:rPr>
              <w:t xml:space="preserve"> – Supply of Goods</w:t>
            </w:r>
          </w:p>
        </w:tc>
        <w:tc>
          <w:tcPr>
            <w:tcW w:w="6852" w:type="dxa"/>
          </w:tcPr>
          <w:p w14:paraId="371C6FE9" w14:textId="6211E8AC" w:rsidR="005C0C30" w:rsidRPr="005C0C30" w:rsidRDefault="00622DFE" w:rsidP="00BD6CB6">
            <w:pPr>
              <w:spacing w:before="240"/>
              <w:jc w:val="left"/>
            </w:pPr>
            <w:r>
              <w:t>Schedule 2</w:t>
            </w:r>
            <w:r w:rsidR="00206DF2" w:rsidRPr="005C0C30">
              <w:t xml:space="preserve"> (Supply of Goods) </w:t>
            </w:r>
            <w:r w:rsidR="00206DF2" w:rsidRPr="00263AAA">
              <w:t>shall</w:t>
            </w:r>
            <w:r w:rsidR="00263AAA" w:rsidRPr="00263AAA">
              <w:t xml:space="preserve"> </w:t>
            </w:r>
            <w:r w:rsidR="00206DF2" w:rsidRPr="00263AAA">
              <w:t>not apply to this</w:t>
            </w:r>
            <w:r w:rsidR="00206DF2" w:rsidRPr="005C0C30">
              <w:t xml:space="preserve"> Agreement.</w:t>
            </w:r>
          </w:p>
        </w:tc>
      </w:tr>
      <w:tr w:rsidR="00716F45" w14:paraId="7B6F05EF" w14:textId="77777777" w:rsidTr="003853A7">
        <w:trPr>
          <w:trHeight w:val="954"/>
        </w:trPr>
        <w:tc>
          <w:tcPr>
            <w:tcW w:w="2776" w:type="dxa"/>
          </w:tcPr>
          <w:p w14:paraId="27FFD466" w14:textId="77777777" w:rsidR="00716F45" w:rsidRDefault="00622DFE" w:rsidP="00622DFE">
            <w:pPr>
              <w:spacing w:before="240"/>
              <w:jc w:val="left"/>
              <w:rPr>
                <w:b/>
              </w:rPr>
            </w:pPr>
            <w:r>
              <w:rPr>
                <w:b/>
              </w:rPr>
              <w:t>Schedule 3</w:t>
            </w:r>
            <w:r w:rsidR="00FE6046">
              <w:rPr>
                <w:b/>
              </w:rPr>
              <w:t xml:space="preserve"> – TUPE </w:t>
            </w:r>
          </w:p>
        </w:tc>
        <w:tc>
          <w:tcPr>
            <w:tcW w:w="6852" w:type="dxa"/>
          </w:tcPr>
          <w:p w14:paraId="1C8423F9" w14:textId="77777777" w:rsidR="00716F45" w:rsidRPr="003853A7" w:rsidRDefault="00622DFE" w:rsidP="00206DF2">
            <w:pPr>
              <w:spacing w:before="240"/>
              <w:jc w:val="left"/>
            </w:pPr>
            <w:r>
              <w:t>Schedule 3</w:t>
            </w:r>
            <w:r w:rsidR="00FE6046">
              <w:t xml:space="preserve"> (TUPE</w:t>
            </w:r>
            <w:r w:rsidR="00206DF2" w:rsidRPr="005C0C30">
              <w:t xml:space="preserve">) </w:t>
            </w:r>
            <w:r w:rsidR="00206DF2" w:rsidRPr="003853A7">
              <w:t>shall not apply to this Agreement.</w:t>
            </w:r>
          </w:p>
          <w:p w14:paraId="1464D5E9" w14:textId="77777777" w:rsidR="00206DF2" w:rsidRPr="00E448E1" w:rsidRDefault="00206DF2" w:rsidP="00E448E1">
            <w:pPr>
              <w:spacing w:before="240"/>
              <w:jc w:val="left"/>
              <w:rPr>
                <w:highlight w:val="lightGray"/>
              </w:rPr>
            </w:pPr>
          </w:p>
        </w:tc>
      </w:tr>
      <w:tr w:rsidR="00706F7A" w14:paraId="336DE859" w14:textId="77777777" w:rsidTr="003853A7">
        <w:trPr>
          <w:trHeight w:val="954"/>
        </w:trPr>
        <w:tc>
          <w:tcPr>
            <w:tcW w:w="2776" w:type="dxa"/>
          </w:tcPr>
          <w:p w14:paraId="6D43AE2A" w14:textId="77777777" w:rsidR="00706F7A" w:rsidRDefault="00622DFE" w:rsidP="00622DFE">
            <w:pPr>
              <w:spacing w:before="240"/>
              <w:jc w:val="left"/>
              <w:rPr>
                <w:b/>
              </w:rPr>
            </w:pPr>
            <w:r>
              <w:rPr>
                <w:b/>
              </w:rPr>
              <w:t>Schedule4</w:t>
            </w:r>
            <w:r w:rsidR="00706F7A">
              <w:rPr>
                <w:b/>
              </w:rPr>
              <w:t xml:space="preserve"> – Charges and Payments</w:t>
            </w:r>
          </w:p>
        </w:tc>
        <w:tc>
          <w:tcPr>
            <w:tcW w:w="6852" w:type="dxa"/>
          </w:tcPr>
          <w:p w14:paraId="587D6356" w14:textId="77777777" w:rsidR="00924176" w:rsidRDefault="00622DFE" w:rsidP="00924176">
            <w:pPr>
              <w:spacing w:before="240"/>
              <w:jc w:val="left"/>
            </w:pPr>
            <w:r>
              <w:t>Schedule</w:t>
            </w:r>
            <w:r w:rsidR="00DF62C2">
              <w:t xml:space="preserve"> 4</w:t>
            </w:r>
            <w:r w:rsidR="00706F7A">
              <w:t xml:space="preserve"> (</w:t>
            </w:r>
            <w:r w:rsidR="00DF62C2">
              <w:t>Charges and Payments</w:t>
            </w:r>
            <w:r w:rsidR="00706F7A" w:rsidRPr="005C0C30">
              <w:t xml:space="preserve">) shall </w:t>
            </w:r>
            <w:r w:rsidR="00706F7A" w:rsidRPr="00374CF7">
              <w:t>apply</w:t>
            </w:r>
            <w:r w:rsidR="00706F7A" w:rsidRPr="005C0C30">
              <w:t xml:space="preserve"> </w:t>
            </w:r>
          </w:p>
          <w:p w14:paraId="5D58D19A" w14:textId="77777777" w:rsidR="00706F7A" w:rsidRDefault="00706F7A" w:rsidP="00706F7A">
            <w:pPr>
              <w:spacing w:before="240"/>
              <w:jc w:val="left"/>
            </w:pPr>
          </w:p>
        </w:tc>
      </w:tr>
      <w:tr w:rsidR="00706F7A" w14:paraId="156311A9" w14:textId="77777777" w:rsidTr="003853A7">
        <w:trPr>
          <w:trHeight w:val="954"/>
        </w:trPr>
        <w:tc>
          <w:tcPr>
            <w:tcW w:w="2776" w:type="dxa"/>
          </w:tcPr>
          <w:p w14:paraId="1A776B49" w14:textId="77777777" w:rsidR="00706F7A" w:rsidRDefault="00622DFE" w:rsidP="00DF62C2">
            <w:pPr>
              <w:spacing w:before="240"/>
              <w:jc w:val="left"/>
              <w:rPr>
                <w:b/>
              </w:rPr>
            </w:pPr>
            <w:r>
              <w:rPr>
                <w:b/>
              </w:rPr>
              <w:t xml:space="preserve">Schedule </w:t>
            </w:r>
            <w:r w:rsidR="00706F7A">
              <w:rPr>
                <w:b/>
              </w:rPr>
              <w:t xml:space="preserve">5 – </w:t>
            </w:r>
            <w:r w:rsidR="00DF62C2">
              <w:rPr>
                <w:b/>
              </w:rPr>
              <w:t>Specification</w:t>
            </w:r>
          </w:p>
        </w:tc>
        <w:tc>
          <w:tcPr>
            <w:tcW w:w="6852" w:type="dxa"/>
          </w:tcPr>
          <w:p w14:paraId="725B97E6" w14:textId="77777777" w:rsidR="00924176" w:rsidRDefault="00622DFE" w:rsidP="00924176">
            <w:pPr>
              <w:spacing w:before="240"/>
              <w:jc w:val="left"/>
            </w:pPr>
            <w:r>
              <w:t>Schedule</w:t>
            </w:r>
            <w:r w:rsidR="00DF62C2">
              <w:t xml:space="preserve"> 5 (Specification</w:t>
            </w:r>
            <w:r w:rsidR="00DF62C2" w:rsidRPr="005C0C30">
              <w:t xml:space="preserve">) shall </w:t>
            </w:r>
            <w:r w:rsidR="00DF62C2" w:rsidRPr="00374CF7">
              <w:t>apply</w:t>
            </w:r>
            <w:r w:rsidR="00DF62C2" w:rsidRPr="005C0C30">
              <w:t xml:space="preserve"> </w:t>
            </w:r>
          </w:p>
          <w:p w14:paraId="3EDF3E3A" w14:textId="77777777" w:rsidR="00706F7A" w:rsidRDefault="00706F7A" w:rsidP="00DF62C2">
            <w:pPr>
              <w:spacing w:before="240"/>
              <w:jc w:val="left"/>
            </w:pPr>
          </w:p>
        </w:tc>
      </w:tr>
      <w:tr w:rsidR="00706F7A" w14:paraId="1DEB459D" w14:textId="77777777" w:rsidTr="003853A7">
        <w:trPr>
          <w:trHeight w:val="954"/>
        </w:trPr>
        <w:tc>
          <w:tcPr>
            <w:tcW w:w="2776" w:type="dxa"/>
          </w:tcPr>
          <w:p w14:paraId="14A94B07" w14:textId="77777777" w:rsidR="00706F7A" w:rsidRDefault="00622DFE" w:rsidP="00374CF7">
            <w:pPr>
              <w:spacing w:before="240"/>
              <w:jc w:val="left"/>
              <w:rPr>
                <w:b/>
              </w:rPr>
            </w:pPr>
            <w:r>
              <w:rPr>
                <w:b/>
              </w:rPr>
              <w:t xml:space="preserve">Schedule </w:t>
            </w:r>
            <w:r w:rsidR="00706F7A">
              <w:rPr>
                <w:b/>
              </w:rPr>
              <w:t xml:space="preserve">6 – </w:t>
            </w:r>
            <w:r w:rsidR="00836B89">
              <w:rPr>
                <w:b/>
              </w:rPr>
              <w:t>Supplier’s Tender Response</w:t>
            </w:r>
            <w:r w:rsidR="00374CF7">
              <w:rPr>
                <w:b/>
              </w:rPr>
              <w:t>/Quotation</w:t>
            </w:r>
          </w:p>
        </w:tc>
        <w:tc>
          <w:tcPr>
            <w:tcW w:w="6852" w:type="dxa"/>
          </w:tcPr>
          <w:p w14:paraId="3DAFFBB9" w14:textId="77777777" w:rsidR="00DF62C2" w:rsidRPr="005C0C30" w:rsidRDefault="00622DFE" w:rsidP="00DF62C2">
            <w:pPr>
              <w:spacing w:before="240"/>
              <w:jc w:val="left"/>
            </w:pPr>
            <w:r>
              <w:t>Schedule</w:t>
            </w:r>
            <w:r w:rsidR="00DF62C2">
              <w:t xml:space="preserve"> 6 (</w:t>
            </w:r>
            <w:r w:rsidR="00836B89">
              <w:t>Supplier’s Tender Response</w:t>
            </w:r>
            <w:r w:rsidR="00DF62C2" w:rsidRPr="005C0C30">
              <w:t xml:space="preserve">) </w:t>
            </w:r>
            <w:r w:rsidR="00DF62C2" w:rsidRPr="003853A7">
              <w:t xml:space="preserve">shall </w:t>
            </w:r>
            <w:r w:rsidR="003853A7" w:rsidRPr="003853A7">
              <w:t>a</w:t>
            </w:r>
            <w:r w:rsidR="00DF62C2" w:rsidRPr="003853A7">
              <w:t>pply to</w:t>
            </w:r>
            <w:r w:rsidR="00DF62C2" w:rsidRPr="005C0C30">
              <w:t xml:space="preserve"> this Agreement.</w:t>
            </w:r>
          </w:p>
          <w:p w14:paraId="2358BA2E" w14:textId="05ACF69A" w:rsidR="00706F7A" w:rsidRDefault="00DF62C2" w:rsidP="00207466">
            <w:pPr>
              <w:spacing w:before="240"/>
              <w:jc w:val="left"/>
            </w:pPr>
            <w:r w:rsidRPr="005C0C30">
              <w:rPr>
                <w:highlight w:val="lightGray"/>
              </w:rPr>
              <w:t xml:space="preserve"> </w:t>
            </w:r>
          </w:p>
        </w:tc>
      </w:tr>
      <w:tr w:rsidR="00DF62C2" w14:paraId="033EF8F1" w14:textId="77777777" w:rsidTr="003853A7">
        <w:trPr>
          <w:trHeight w:val="954"/>
        </w:trPr>
        <w:tc>
          <w:tcPr>
            <w:tcW w:w="2776" w:type="dxa"/>
          </w:tcPr>
          <w:p w14:paraId="65DA55C6" w14:textId="77777777" w:rsidR="00DF62C2" w:rsidRDefault="00622DFE" w:rsidP="00DF62C2">
            <w:pPr>
              <w:spacing w:before="240"/>
              <w:jc w:val="left"/>
              <w:rPr>
                <w:b/>
              </w:rPr>
            </w:pPr>
            <w:r>
              <w:rPr>
                <w:b/>
              </w:rPr>
              <w:t xml:space="preserve">Schedule </w:t>
            </w:r>
            <w:r w:rsidR="00DF62C2">
              <w:rPr>
                <w:b/>
              </w:rPr>
              <w:t>7 – Other documentation</w:t>
            </w:r>
          </w:p>
        </w:tc>
        <w:tc>
          <w:tcPr>
            <w:tcW w:w="6852" w:type="dxa"/>
          </w:tcPr>
          <w:p w14:paraId="616538C0" w14:textId="1EB6B4E0" w:rsidR="00DF62C2" w:rsidRDefault="00263AAA" w:rsidP="00207466">
            <w:pPr>
              <w:spacing w:before="240"/>
              <w:jc w:val="left"/>
            </w:pPr>
            <w:r>
              <w:t xml:space="preserve">Schedule </w:t>
            </w:r>
            <w:r w:rsidRPr="003853A7">
              <w:t>7 (Other documentation) shall apply to this</w:t>
            </w:r>
            <w:r w:rsidR="00207466">
              <w:t xml:space="preserve"> Agreement - SPECIAL </w:t>
            </w:r>
            <w:r w:rsidR="00207466" w:rsidRPr="008B5E9C">
              <w:t>TERMS</w:t>
            </w:r>
            <w:r w:rsidR="00207466">
              <w:t xml:space="preserve"> AND CONDITIONS</w:t>
            </w:r>
          </w:p>
        </w:tc>
      </w:tr>
      <w:tr w:rsidR="00924176" w14:paraId="11BDC08D" w14:textId="77777777" w:rsidTr="003853A7">
        <w:trPr>
          <w:trHeight w:val="954"/>
        </w:trPr>
        <w:tc>
          <w:tcPr>
            <w:tcW w:w="2776" w:type="dxa"/>
          </w:tcPr>
          <w:p w14:paraId="21E0EB34" w14:textId="77777777" w:rsidR="00924176" w:rsidRDefault="00924176" w:rsidP="00924176">
            <w:pPr>
              <w:spacing w:before="240"/>
              <w:jc w:val="left"/>
              <w:rPr>
                <w:b/>
              </w:rPr>
            </w:pPr>
            <w:r>
              <w:rPr>
                <w:b/>
              </w:rPr>
              <w:t xml:space="preserve">Schedule 8 – Data Processing, Personal Data and Data Subjects  </w:t>
            </w:r>
          </w:p>
        </w:tc>
        <w:tc>
          <w:tcPr>
            <w:tcW w:w="6852" w:type="dxa"/>
          </w:tcPr>
          <w:p w14:paraId="4CABDF77" w14:textId="77777777" w:rsidR="003853A7" w:rsidRPr="002066B9" w:rsidRDefault="003853A7" w:rsidP="003853A7">
            <w:pPr>
              <w:spacing w:before="120"/>
              <w:jc w:val="left"/>
              <w:rPr>
                <w:rFonts w:cs="Arial"/>
              </w:rPr>
            </w:pPr>
            <w:r w:rsidRPr="002066B9">
              <w:rPr>
                <w:rFonts w:cs="Arial"/>
              </w:rPr>
              <w:t>The parties to this agreement are:</w:t>
            </w:r>
          </w:p>
          <w:p w14:paraId="78A8C433" w14:textId="77777777" w:rsidR="003853A7" w:rsidRPr="002066B9" w:rsidRDefault="003853A7" w:rsidP="003853A7">
            <w:pPr>
              <w:spacing w:before="120"/>
              <w:jc w:val="left"/>
              <w:rPr>
                <w:rFonts w:cs="Arial"/>
              </w:rPr>
            </w:pPr>
            <w:r w:rsidRPr="002066B9">
              <w:rPr>
                <w:rFonts w:cs="Arial"/>
              </w:rPr>
              <w:t>Controllers in common</w:t>
            </w:r>
          </w:p>
          <w:p w14:paraId="7D7BCEE9" w14:textId="61F17E91" w:rsidR="00924176" w:rsidRDefault="00294287" w:rsidP="00294287">
            <w:pPr>
              <w:spacing w:before="240"/>
              <w:jc w:val="left"/>
            </w:pPr>
            <w:r>
              <w:rPr>
                <w:rFonts w:cs="Arial"/>
              </w:rPr>
              <w:t xml:space="preserve">Hoople Ltd </w:t>
            </w:r>
            <w:r w:rsidR="003853A7" w:rsidRPr="002066B9">
              <w:rPr>
                <w:rFonts w:cs="Arial"/>
              </w:rPr>
              <w:t>is a Controller and the Supplier is a Processor and the S</w:t>
            </w:r>
            <w:r w:rsidR="00924176" w:rsidRPr="002066B9">
              <w:t>chedule 8 Data Processing, Personal Data and Data Subjects</w:t>
            </w:r>
            <w:r w:rsidR="00924176" w:rsidRPr="002066B9">
              <w:rPr>
                <w:b/>
              </w:rPr>
              <w:t xml:space="preserve">  </w:t>
            </w:r>
            <w:r w:rsidR="00924176" w:rsidRPr="002066B9">
              <w:t>shall apply to this Agreement</w:t>
            </w:r>
            <w:r w:rsidR="00924176">
              <w:t xml:space="preserve">  </w:t>
            </w:r>
          </w:p>
        </w:tc>
      </w:tr>
      <w:tr w:rsidR="002066B9" w14:paraId="0CDB6FBB" w14:textId="77777777" w:rsidTr="003853A7">
        <w:trPr>
          <w:trHeight w:val="954"/>
        </w:trPr>
        <w:tc>
          <w:tcPr>
            <w:tcW w:w="2776" w:type="dxa"/>
          </w:tcPr>
          <w:p w14:paraId="37909719" w14:textId="77777777" w:rsidR="002066B9" w:rsidRPr="002066B9" w:rsidRDefault="002066B9" w:rsidP="002066B9">
            <w:pPr>
              <w:spacing w:before="240"/>
              <w:jc w:val="left"/>
              <w:rPr>
                <w:b/>
              </w:rPr>
            </w:pPr>
            <w:r w:rsidRPr="002066B9">
              <w:rPr>
                <w:rFonts w:cs="Arial"/>
                <w:b/>
              </w:rPr>
              <w:t xml:space="preserve">Safeguarding and </w:t>
            </w:r>
            <w:r w:rsidRPr="002066B9">
              <w:rPr>
                <w:rFonts w:cs="Arial"/>
                <w:b/>
                <w:lang w:eastAsia="en-GB"/>
              </w:rPr>
              <w:t>DBS requirements:</w:t>
            </w:r>
          </w:p>
        </w:tc>
        <w:tc>
          <w:tcPr>
            <w:tcW w:w="6852" w:type="dxa"/>
          </w:tcPr>
          <w:p w14:paraId="4CFF46D0" w14:textId="77777777" w:rsidR="00263AAA" w:rsidRPr="00305913" w:rsidRDefault="00263AAA" w:rsidP="00263AAA">
            <w:pPr>
              <w:jc w:val="left"/>
              <w:rPr>
                <w:rFonts w:cs="Arial"/>
              </w:rPr>
            </w:pPr>
            <w:r w:rsidRPr="00305913">
              <w:rPr>
                <w:rFonts w:cs="Arial"/>
              </w:rPr>
              <w:t>Safeguarding does not apply</w:t>
            </w:r>
          </w:p>
          <w:p w14:paraId="784C86F4" w14:textId="77777777" w:rsidR="00263AAA" w:rsidRPr="00305913" w:rsidRDefault="00263AAA" w:rsidP="00263AAA">
            <w:pPr>
              <w:jc w:val="left"/>
              <w:rPr>
                <w:rFonts w:cs="Arial"/>
                <w:lang w:eastAsia="en-GB"/>
              </w:rPr>
            </w:pPr>
            <w:r w:rsidRPr="00305913">
              <w:rPr>
                <w:rFonts w:cs="Arial"/>
                <w:lang w:eastAsia="en-GB"/>
              </w:rPr>
              <w:t>DBS checks are required</w:t>
            </w:r>
          </w:p>
          <w:p w14:paraId="2AE24656" w14:textId="77777777" w:rsidR="00263AAA" w:rsidRPr="00305913" w:rsidRDefault="00263AAA" w:rsidP="00263AAA">
            <w:pPr>
              <w:jc w:val="left"/>
              <w:rPr>
                <w:rFonts w:cs="Arial"/>
                <w:lang w:eastAsia="en-GB"/>
              </w:rPr>
            </w:pPr>
            <w:r w:rsidRPr="00305913">
              <w:rPr>
                <w:rFonts w:cs="Arial"/>
              </w:rPr>
              <w:t xml:space="preserve">Enhanced DBS &amp; Barred List Check </w:t>
            </w:r>
            <w:r w:rsidRPr="00305913">
              <w:rPr>
                <w:rFonts w:cs="Arial"/>
                <w:lang w:eastAsia="en-GB"/>
              </w:rPr>
              <w:t>are required</w:t>
            </w:r>
          </w:p>
          <w:p w14:paraId="352CA5A5" w14:textId="574C3D9E" w:rsidR="002066B9" w:rsidRDefault="00263AAA" w:rsidP="00263AAA">
            <w:pPr>
              <w:spacing w:before="240"/>
              <w:jc w:val="left"/>
            </w:pPr>
            <w:r w:rsidRPr="00305913">
              <w:rPr>
                <w:rFonts w:cs="Arial"/>
                <w:bCs/>
              </w:rPr>
              <w:t xml:space="preserve">Employment Checks </w:t>
            </w:r>
            <w:r w:rsidRPr="00305913">
              <w:rPr>
                <w:rFonts w:cs="Arial"/>
                <w:lang w:eastAsia="en-GB"/>
              </w:rPr>
              <w:t>are</w:t>
            </w:r>
            <w:r>
              <w:rPr>
                <w:rFonts w:cs="Arial"/>
                <w:lang w:eastAsia="en-GB"/>
              </w:rPr>
              <w:t xml:space="preserve"> required</w:t>
            </w:r>
          </w:p>
        </w:tc>
      </w:tr>
      <w:tr w:rsidR="002066B9" w14:paraId="48470A87" w14:textId="77777777" w:rsidTr="003853A7">
        <w:trPr>
          <w:trHeight w:val="840"/>
        </w:trPr>
        <w:tc>
          <w:tcPr>
            <w:tcW w:w="2776" w:type="dxa"/>
          </w:tcPr>
          <w:p w14:paraId="595A02AB" w14:textId="77777777" w:rsidR="002066B9" w:rsidRPr="00A04DD7" w:rsidRDefault="002066B9" w:rsidP="002066B9">
            <w:pPr>
              <w:spacing w:before="240"/>
              <w:jc w:val="left"/>
              <w:rPr>
                <w:b/>
              </w:rPr>
            </w:pPr>
            <w:r w:rsidRPr="00A04DD7">
              <w:rPr>
                <w:b/>
              </w:rPr>
              <w:t>Special Conditions</w:t>
            </w:r>
            <w:r>
              <w:rPr>
                <w:b/>
              </w:rPr>
              <w:t>:</w:t>
            </w:r>
          </w:p>
        </w:tc>
        <w:tc>
          <w:tcPr>
            <w:tcW w:w="6852" w:type="dxa"/>
          </w:tcPr>
          <w:p w14:paraId="6D253AA0" w14:textId="0EC5DAD3" w:rsidR="002066B9" w:rsidRPr="008A5954" w:rsidRDefault="00263AAA" w:rsidP="002066B9">
            <w:pPr>
              <w:spacing w:before="240"/>
              <w:jc w:val="left"/>
              <w:rPr>
                <w:color w:val="FF0000"/>
              </w:rPr>
            </w:pPr>
            <w:r>
              <w:t>None</w:t>
            </w:r>
          </w:p>
        </w:tc>
      </w:tr>
      <w:tr w:rsidR="00263AAA" w14:paraId="0ADFBBA7" w14:textId="77777777" w:rsidTr="003853A7">
        <w:trPr>
          <w:trHeight w:val="938"/>
        </w:trPr>
        <w:tc>
          <w:tcPr>
            <w:tcW w:w="2776" w:type="dxa"/>
          </w:tcPr>
          <w:p w14:paraId="686BC75D" w14:textId="77777777" w:rsidR="00263AAA" w:rsidRDefault="00263AAA" w:rsidP="00263AAA">
            <w:pPr>
              <w:spacing w:before="240"/>
              <w:jc w:val="left"/>
              <w:rPr>
                <w:b/>
              </w:rPr>
            </w:pPr>
            <w:r>
              <w:rPr>
                <w:b/>
              </w:rPr>
              <w:t>Liability Limit</w:t>
            </w:r>
          </w:p>
          <w:p w14:paraId="09CC3153" w14:textId="77777777" w:rsidR="00263AAA" w:rsidRPr="00266907" w:rsidRDefault="00263AAA" w:rsidP="00263AAA">
            <w:pPr>
              <w:spacing w:before="240"/>
              <w:jc w:val="left"/>
            </w:pPr>
            <w:r>
              <w:t>As per Clause 19.6</w:t>
            </w:r>
          </w:p>
          <w:p w14:paraId="798CFE43" w14:textId="77777777" w:rsidR="00263AAA" w:rsidRDefault="00263AAA" w:rsidP="00263AAA">
            <w:pPr>
              <w:spacing w:before="240"/>
              <w:jc w:val="left"/>
              <w:rPr>
                <w:b/>
              </w:rPr>
            </w:pPr>
          </w:p>
        </w:tc>
        <w:tc>
          <w:tcPr>
            <w:tcW w:w="6852" w:type="dxa"/>
          </w:tcPr>
          <w:p w14:paraId="6652A062" w14:textId="6EE9F3DB" w:rsidR="00263AAA" w:rsidRPr="00EA03FA" w:rsidRDefault="00263AAA" w:rsidP="00263AAA">
            <w:pPr>
              <w:spacing w:before="240"/>
              <w:jc w:val="left"/>
              <w:rPr>
                <w:color w:val="FF0000"/>
              </w:rPr>
            </w:pPr>
            <w:r w:rsidRPr="004B0484">
              <w:t>£5 million</w:t>
            </w:r>
          </w:p>
        </w:tc>
      </w:tr>
      <w:tr w:rsidR="00263AAA" w14:paraId="380B89AD" w14:textId="77777777" w:rsidTr="003853A7">
        <w:trPr>
          <w:trHeight w:val="832"/>
        </w:trPr>
        <w:tc>
          <w:tcPr>
            <w:tcW w:w="2776" w:type="dxa"/>
          </w:tcPr>
          <w:p w14:paraId="442EA64C" w14:textId="77777777" w:rsidR="00263AAA" w:rsidRPr="00B07FD1" w:rsidRDefault="00263AAA" w:rsidP="00263AAA">
            <w:pPr>
              <w:spacing w:before="240"/>
              <w:jc w:val="left"/>
              <w:rPr>
                <w:b/>
              </w:rPr>
            </w:pPr>
          </w:p>
          <w:p w14:paraId="4CAE8707" w14:textId="77777777" w:rsidR="00263AAA" w:rsidRPr="00B07FD1" w:rsidRDefault="00263AAA" w:rsidP="00263AAA">
            <w:pPr>
              <w:spacing w:before="240"/>
              <w:jc w:val="left"/>
              <w:rPr>
                <w:b/>
              </w:rPr>
            </w:pPr>
            <w:r w:rsidRPr="00B07FD1">
              <w:rPr>
                <w:b/>
              </w:rPr>
              <w:t>Insurance:</w:t>
            </w:r>
          </w:p>
          <w:p w14:paraId="5E7EF414" w14:textId="77777777" w:rsidR="00263AAA" w:rsidRPr="00B07FD1" w:rsidRDefault="00263AAA" w:rsidP="00263AAA">
            <w:pPr>
              <w:spacing w:before="240"/>
              <w:jc w:val="left"/>
            </w:pPr>
            <w:r w:rsidRPr="00B07FD1">
              <w:t>As per Clause 20</w:t>
            </w:r>
          </w:p>
        </w:tc>
        <w:tc>
          <w:tcPr>
            <w:tcW w:w="6852" w:type="dxa"/>
          </w:tcPr>
          <w:p w14:paraId="4766899E" w14:textId="77777777" w:rsidR="00263AAA" w:rsidRPr="00B07FD1" w:rsidRDefault="00263AAA" w:rsidP="00263AAA">
            <w:pPr>
              <w:jc w:val="left"/>
            </w:pPr>
          </w:p>
          <w:p w14:paraId="43BA50E2" w14:textId="77777777" w:rsidR="00263AAA" w:rsidRPr="002066B9" w:rsidRDefault="00263AAA" w:rsidP="00263AAA">
            <w:pPr>
              <w:jc w:val="left"/>
            </w:pPr>
            <w:r w:rsidRPr="002066B9">
              <w:t>Public liability insurance: £ 5 million.</w:t>
            </w:r>
          </w:p>
          <w:p w14:paraId="5DBDC9D0" w14:textId="77777777" w:rsidR="00263AAA" w:rsidRPr="002066B9" w:rsidRDefault="00263AAA" w:rsidP="00263AAA">
            <w:pPr>
              <w:jc w:val="left"/>
            </w:pPr>
            <w:r w:rsidRPr="002066B9">
              <w:t>Employer's liability insurance: £ 5 million.</w:t>
            </w:r>
          </w:p>
          <w:p w14:paraId="54F416FD" w14:textId="77777777" w:rsidR="00263AAA" w:rsidRPr="002066B9" w:rsidRDefault="00263AAA" w:rsidP="00263AAA">
            <w:pPr>
              <w:jc w:val="left"/>
            </w:pPr>
            <w:r w:rsidRPr="002066B9">
              <w:t>Medical malpractice insurance: £ 5 million.</w:t>
            </w:r>
          </w:p>
          <w:p w14:paraId="3322CD5D" w14:textId="77777777" w:rsidR="00263AAA" w:rsidRPr="002066B9" w:rsidRDefault="00263AAA" w:rsidP="00263AAA">
            <w:pPr>
              <w:jc w:val="left"/>
            </w:pPr>
          </w:p>
          <w:p w14:paraId="592D4060" w14:textId="77777777" w:rsidR="00263AAA" w:rsidRPr="00B07FD1" w:rsidRDefault="00263AAA" w:rsidP="00263AAA">
            <w:pPr>
              <w:jc w:val="left"/>
            </w:pPr>
            <w:r w:rsidRPr="002066B9">
              <w:t>Professional indemnity insurance: £ 5 million.</w:t>
            </w:r>
            <w:r w:rsidRPr="002066B9">
              <w:rPr>
                <w:rFonts w:cs="Arial"/>
              </w:rPr>
              <w:t xml:space="preserve"> in relation to any one claim or series of connected claims to be maintained for a period of </w:t>
            </w:r>
            <w:r>
              <w:rPr>
                <w:rFonts w:cs="Arial"/>
              </w:rPr>
              <w:t>six</w:t>
            </w:r>
            <w:r w:rsidRPr="002066B9">
              <w:rPr>
                <w:rFonts w:cs="Arial"/>
              </w:rPr>
              <w:t xml:space="preserve"> years after the expiry of the contract</w:t>
            </w:r>
          </w:p>
        </w:tc>
      </w:tr>
    </w:tbl>
    <w:sdt>
      <w:sdtPr>
        <w:rPr>
          <w:b/>
        </w:rPr>
        <w:id w:val="-1060867383"/>
        <w:docPartObj>
          <w:docPartGallery w:val="Table of Contents"/>
          <w:docPartUnique/>
        </w:docPartObj>
      </w:sdtPr>
      <w:sdtEndPr>
        <w:rPr>
          <w:b w:val="0"/>
        </w:rPr>
      </w:sdtEndPr>
      <w:sdtContent>
        <w:p w14:paraId="2DAD93C8" w14:textId="77777777" w:rsidR="002066B9" w:rsidRDefault="002066B9" w:rsidP="005F2601">
          <w:pPr>
            <w:pStyle w:val="BB-Normal"/>
            <w:spacing w:before="120" w:after="120"/>
            <w:rPr>
              <w:b/>
            </w:rPr>
          </w:pPr>
        </w:p>
        <w:p w14:paraId="770B22A4" w14:textId="77777777" w:rsidR="002066B9" w:rsidRDefault="002066B9">
          <w:pPr>
            <w:rPr>
              <w:rFonts w:cs="Arial"/>
              <w:b/>
              <w:szCs w:val="20"/>
            </w:rPr>
          </w:pPr>
          <w:r>
            <w:rPr>
              <w:b/>
            </w:rPr>
            <w:br w:type="page"/>
          </w:r>
        </w:p>
        <w:p w14:paraId="013CD642" w14:textId="77777777" w:rsidR="00F07091" w:rsidRPr="00FE2849" w:rsidRDefault="00F07091" w:rsidP="005F2601">
          <w:pPr>
            <w:pStyle w:val="BB-Normal"/>
            <w:spacing w:before="120" w:after="120"/>
            <w:rPr>
              <w:b/>
            </w:rPr>
          </w:pPr>
          <w:bookmarkStart w:id="0" w:name="_GoBack"/>
          <w:bookmarkEnd w:id="0"/>
        </w:p>
        <w:p w14:paraId="15F44C04" w14:textId="77777777" w:rsidR="00924176" w:rsidRDefault="00924176" w:rsidP="001F259B">
          <w:pPr>
            <w:pStyle w:val="BB-Normal"/>
            <w:spacing w:before="120" w:after="120"/>
            <w:rPr>
              <w:b/>
            </w:rPr>
          </w:pPr>
        </w:p>
        <w:p w14:paraId="5814E51C" w14:textId="77777777" w:rsidR="00743C0F" w:rsidRPr="00842B2F" w:rsidRDefault="00743C0F" w:rsidP="001F259B">
          <w:pPr>
            <w:pStyle w:val="BB-Normal"/>
            <w:spacing w:before="120" w:after="120"/>
            <w:rPr>
              <w:b/>
            </w:rPr>
          </w:pPr>
          <w:r w:rsidRPr="00842B2F">
            <w:rPr>
              <w:b/>
            </w:rPr>
            <w:t>Contents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2"/>
            <w:gridCol w:w="4836"/>
          </w:tblGrid>
          <w:tr w:rsidR="00743C0F" w:rsidRPr="00842B2F" w14:paraId="7FBFAC0E" w14:textId="77777777" w:rsidTr="001F259B">
            <w:tc>
              <w:tcPr>
                <w:tcW w:w="4928" w:type="dxa"/>
              </w:tcPr>
              <w:p w14:paraId="34A6363B" w14:textId="77777777" w:rsidR="00743C0F" w:rsidRPr="00842B2F" w:rsidRDefault="00743C0F" w:rsidP="001F259B">
                <w:pPr>
                  <w:pStyle w:val="BB-Normal"/>
                  <w:spacing w:before="120" w:after="120"/>
                  <w:rPr>
                    <w:b/>
                  </w:rPr>
                </w:pPr>
                <w:r w:rsidRPr="00842B2F">
                  <w:rPr>
                    <w:b/>
                  </w:rPr>
                  <w:t>Item</w:t>
                </w:r>
              </w:p>
            </w:tc>
            <w:tc>
              <w:tcPr>
                <w:tcW w:w="4961" w:type="dxa"/>
              </w:tcPr>
              <w:p w14:paraId="677B4980" w14:textId="77777777" w:rsidR="00743C0F" w:rsidRPr="00842B2F" w:rsidRDefault="00743C0F" w:rsidP="001F259B">
                <w:pPr>
                  <w:pStyle w:val="BB-Normal"/>
                  <w:spacing w:before="120" w:after="120"/>
                  <w:jc w:val="right"/>
                  <w:rPr>
                    <w:b/>
                  </w:rPr>
                </w:pPr>
                <w:r w:rsidRPr="00842B2F">
                  <w:rPr>
                    <w:b/>
                  </w:rPr>
                  <w:t>Page</w:t>
                </w:r>
              </w:p>
            </w:tc>
          </w:tr>
        </w:tbl>
        <w:p w14:paraId="77389F40" w14:textId="77777777" w:rsidR="00743C0F" w:rsidRDefault="00743C0F" w:rsidP="001F259B">
          <w:pPr>
            <w:pStyle w:val="BB-Normal"/>
          </w:pPr>
        </w:p>
        <w:p w14:paraId="6A7CF6BD" w14:textId="2B435B89" w:rsidR="00AB6B24" w:rsidRDefault="00743C0F">
          <w:pPr>
            <w:pStyle w:val="TOC2"/>
            <w:tabs>
              <w:tab w:val="left" w:pos="567"/>
              <w:tab w:val="right" w:pos="9628"/>
            </w:tabs>
            <w:rPr>
              <w:rFonts w:asciiTheme="minorHAnsi" w:hAnsiTheme="minorHAnsi"/>
              <w:b w:val="0"/>
              <w:caps w:val="0"/>
              <w:noProof/>
              <w:sz w:val="22"/>
              <w:lang w:val="en-GB" w:eastAsia="en-GB"/>
            </w:rPr>
          </w:pPr>
          <w:r>
            <w:rPr>
              <w:b w:val="0"/>
              <w:caps w:val="0"/>
            </w:rPr>
            <w:fldChar w:fldCharType="begin"/>
          </w:r>
          <w:r>
            <w:rPr>
              <w:b w:val="0"/>
              <w:caps w:val="0"/>
            </w:rPr>
            <w:instrText xml:space="preserve"> TOC \h \z \t "BB-Level1(Legal),2,BB-SHeading(Legal),4,BB-PartHeading(Legal),5,BB-AppendixHeading(Legal),6,BB-Heading(Legal),1" </w:instrText>
          </w:r>
          <w:r>
            <w:rPr>
              <w:b w:val="0"/>
              <w:caps w:val="0"/>
            </w:rPr>
            <w:fldChar w:fldCharType="separate"/>
          </w:r>
          <w:hyperlink w:anchor="_Toc153804954" w:history="1">
            <w:r w:rsidR="00AB6B24" w:rsidRPr="004607C1">
              <w:rPr>
                <w:rStyle w:val="Hyperlink"/>
                <w:noProof/>
              </w:rPr>
              <w:t>1</w:t>
            </w:r>
            <w:r w:rsidR="00AB6B24">
              <w:rPr>
                <w:rFonts w:asciiTheme="minorHAnsi" w:hAnsiTheme="minorHAnsi"/>
                <w:b w:val="0"/>
                <w:caps w:val="0"/>
                <w:noProof/>
                <w:sz w:val="22"/>
                <w:lang w:val="en-GB" w:eastAsia="en-GB"/>
              </w:rPr>
              <w:tab/>
            </w:r>
            <w:r w:rsidR="00AB6B24" w:rsidRPr="004607C1">
              <w:rPr>
                <w:rStyle w:val="Hyperlink"/>
                <w:noProof/>
              </w:rPr>
              <w:t>DEFINITIONS AND INTERPRETATION</w:t>
            </w:r>
            <w:r w:rsidR="00AB6B24">
              <w:rPr>
                <w:noProof/>
                <w:webHidden/>
              </w:rPr>
              <w:tab/>
            </w:r>
            <w:r w:rsidR="00AB6B24">
              <w:rPr>
                <w:noProof/>
                <w:webHidden/>
              </w:rPr>
              <w:fldChar w:fldCharType="begin"/>
            </w:r>
            <w:r w:rsidR="00AB6B24">
              <w:rPr>
                <w:noProof/>
                <w:webHidden/>
              </w:rPr>
              <w:instrText xml:space="preserve"> PAGEREF _Toc153804954 \h </w:instrText>
            </w:r>
            <w:r w:rsidR="00AB6B24">
              <w:rPr>
                <w:noProof/>
                <w:webHidden/>
              </w:rPr>
            </w:r>
            <w:r w:rsidR="00AB6B24">
              <w:rPr>
                <w:noProof/>
                <w:webHidden/>
              </w:rPr>
              <w:fldChar w:fldCharType="separate"/>
            </w:r>
            <w:r w:rsidR="00AB6B24">
              <w:rPr>
                <w:noProof/>
                <w:webHidden/>
              </w:rPr>
              <w:t>1</w:t>
            </w:r>
            <w:r w:rsidR="00AB6B24">
              <w:rPr>
                <w:noProof/>
                <w:webHidden/>
              </w:rPr>
              <w:fldChar w:fldCharType="end"/>
            </w:r>
          </w:hyperlink>
        </w:p>
        <w:p w14:paraId="5712B030" w14:textId="13B58378" w:rsidR="00AB6B24" w:rsidRDefault="00AB6B24">
          <w:pPr>
            <w:pStyle w:val="TOC2"/>
            <w:tabs>
              <w:tab w:val="left" w:pos="567"/>
              <w:tab w:val="right" w:pos="9628"/>
            </w:tabs>
            <w:rPr>
              <w:rFonts w:asciiTheme="minorHAnsi" w:hAnsiTheme="minorHAnsi"/>
              <w:b w:val="0"/>
              <w:caps w:val="0"/>
              <w:noProof/>
              <w:sz w:val="22"/>
              <w:lang w:val="en-GB" w:eastAsia="en-GB"/>
            </w:rPr>
          </w:pPr>
          <w:hyperlink w:anchor="_Toc153804955" w:history="1">
            <w:r w:rsidRPr="004607C1">
              <w:rPr>
                <w:rStyle w:val="Hyperlink"/>
                <w:noProof/>
              </w:rPr>
              <w:t>2</w:t>
            </w:r>
            <w:r>
              <w:rPr>
                <w:rFonts w:asciiTheme="minorHAnsi" w:hAnsiTheme="minorHAnsi"/>
                <w:b w:val="0"/>
                <w:caps w:val="0"/>
                <w:noProof/>
                <w:sz w:val="22"/>
                <w:lang w:val="en-GB" w:eastAsia="en-GB"/>
              </w:rPr>
              <w:tab/>
            </w:r>
            <w:r w:rsidRPr="004607C1">
              <w:rPr>
                <w:rStyle w:val="Hyperlink"/>
                <w:noProof/>
              </w:rPr>
              <w:t>CONTRACT TERM</w:t>
            </w:r>
            <w:r>
              <w:rPr>
                <w:noProof/>
                <w:webHidden/>
              </w:rPr>
              <w:tab/>
            </w:r>
            <w:r>
              <w:rPr>
                <w:noProof/>
                <w:webHidden/>
              </w:rPr>
              <w:fldChar w:fldCharType="begin"/>
            </w:r>
            <w:r>
              <w:rPr>
                <w:noProof/>
                <w:webHidden/>
              </w:rPr>
              <w:instrText xml:space="preserve"> PAGEREF _Toc153804955 \h </w:instrText>
            </w:r>
            <w:r>
              <w:rPr>
                <w:noProof/>
                <w:webHidden/>
              </w:rPr>
            </w:r>
            <w:r>
              <w:rPr>
                <w:noProof/>
                <w:webHidden/>
              </w:rPr>
              <w:fldChar w:fldCharType="separate"/>
            </w:r>
            <w:r>
              <w:rPr>
                <w:noProof/>
                <w:webHidden/>
              </w:rPr>
              <w:t>8</w:t>
            </w:r>
            <w:r>
              <w:rPr>
                <w:noProof/>
                <w:webHidden/>
              </w:rPr>
              <w:fldChar w:fldCharType="end"/>
            </w:r>
          </w:hyperlink>
        </w:p>
        <w:p w14:paraId="02FE0120" w14:textId="375D374C" w:rsidR="00AB6B24" w:rsidRDefault="00AB6B24">
          <w:pPr>
            <w:pStyle w:val="TOC2"/>
            <w:tabs>
              <w:tab w:val="left" w:pos="567"/>
              <w:tab w:val="right" w:pos="9628"/>
            </w:tabs>
            <w:rPr>
              <w:rFonts w:asciiTheme="minorHAnsi" w:hAnsiTheme="minorHAnsi"/>
              <w:b w:val="0"/>
              <w:caps w:val="0"/>
              <w:noProof/>
              <w:sz w:val="22"/>
              <w:lang w:val="en-GB" w:eastAsia="en-GB"/>
            </w:rPr>
          </w:pPr>
          <w:hyperlink w:anchor="_Toc153804956" w:history="1">
            <w:r w:rsidRPr="004607C1">
              <w:rPr>
                <w:rStyle w:val="Hyperlink"/>
                <w:noProof/>
              </w:rPr>
              <w:t>3</w:t>
            </w:r>
            <w:r>
              <w:rPr>
                <w:rFonts w:asciiTheme="minorHAnsi" w:hAnsiTheme="minorHAnsi"/>
                <w:b w:val="0"/>
                <w:caps w:val="0"/>
                <w:noProof/>
                <w:sz w:val="22"/>
                <w:lang w:val="en-GB" w:eastAsia="en-GB"/>
              </w:rPr>
              <w:tab/>
            </w:r>
            <w:r w:rsidRPr="004607C1">
              <w:rPr>
                <w:rStyle w:val="Hyperlink"/>
                <w:noProof/>
              </w:rPr>
              <w:t>DUE DILIGENCE</w:t>
            </w:r>
            <w:r>
              <w:rPr>
                <w:noProof/>
                <w:webHidden/>
              </w:rPr>
              <w:tab/>
            </w:r>
            <w:r>
              <w:rPr>
                <w:noProof/>
                <w:webHidden/>
              </w:rPr>
              <w:fldChar w:fldCharType="begin"/>
            </w:r>
            <w:r>
              <w:rPr>
                <w:noProof/>
                <w:webHidden/>
              </w:rPr>
              <w:instrText xml:space="preserve"> PAGEREF _Toc153804956 \h </w:instrText>
            </w:r>
            <w:r>
              <w:rPr>
                <w:noProof/>
                <w:webHidden/>
              </w:rPr>
            </w:r>
            <w:r>
              <w:rPr>
                <w:noProof/>
                <w:webHidden/>
              </w:rPr>
              <w:fldChar w:fldCharType="separate"/>
            </w:r>
            <w:r>
              <w:rPr>
                <w:noProof/>
                <w:webHidden/>
              </w:rPr>
              <w:t>8</w:t>
            </w:r>
            <w:r>
              <w:rPr>
                <w:noProof/>
                <w:webHidden/>
              </w:rPr>
              <w:fldChar w:fldCharType="end"/>
            </w:r>
          </w:hyperlink>
        </w:p>
        <w:p w14:paraId="657DDA60" w14:textId="5FDB0312" w:rsidR="00AB6B24" w:rsidRDefault="00AB6B24">
          <w:pPr>
            <w:pStyle w:val="TOC2"/>
            <w:tabs>
              <w:tab w:val="left" w:pos="567"/>
              <w:tab w:val="right" w:pos="9628"/>
            </w:tabs>
            <w:rPr>
              <w:rFonts w:asciiTheme="minorHAnsi" w:hAnsiTheme="minorHAnsi"/>
              <w:b w:val="0"/>
              <w:caps w:val="0"/>
              <w:noProof/>
              <w:sz w:val="22"/>
              <w:lang w:val="en-GB" w:eastAsia="en-GB"/>
            </w:rPr>
          </w:pPr>
          <w:hyperlink w:anchor="_Toc153804957" w:history="1">
            <w:r w:rsidRPr="004607C1">
              <w:rPr>
                <w:rStyle w:val="Hyperlink"/>
                <w:noProof/>
              </w:rPr>
              <w:t>4</w:t>
            </w:r>
            <w:r>
              <w:rPr>
                <w:rFonts w:asciiTheme="minorHAnsi" w:hAnsiTheme="minorHAnsi"/>
                <w:b w:val="0"/>
                <w:caps w:val="0"/>
                <w:noProof/>
                <w:sz w:val="22"/>
                <w:lang w:val="en-GB" w:eastAsia="en-GB"/>
              </w:rPr>
              <w:tab/>
            </w:r>
            <w:r w:rsidRPr="004607C1">
              <w:rPr>
                <w:rStyle w:val="Hyperlink"/>
                <w:noProof/>
              </w:rPr>
              <w:t>WARRANTIES</w:t>
            </w:r>
            <w:r>
              <w:rPr>
                <w:noProof/>
                <w:webHidden/>
              </w:rPr>
              <w:tab/>
            </w:r>
            <w:r>
              <w:rPr>
                <w:noProof/>
                <w:webHidden/>
              </w:rPr>
              <w:fldChar w:fldCharType="begin"/>
            </w:r>
            <w:r>
              <w:rPr>
                <w:noProof/>
                <w:webHidden/>
              </w:rPr>
              <w:instrText xml:space="preserve"> PAGEREF _Toc153804957 \h </w:instrText>
            </w:r>
            <w:r>
              <w:rPr>
                <w:noProof/>
                <w:webHidden/>
              </w:rPr>
            </w:r>
            <w:r>
              <w:rPr>
                <w:noProof/>
                <w:webHidden/>
              </w:rPr>
              <w:fldChar w:fldCharType="separate"/>
            </w:r>
            <w:r>
              <w:rPr>
                <w:noProof/>
                <w:webHidden/>
              </w:rPr>
              <w:t>8</w:t>
            </w:r>
            <w:r>
              <w:rPr>
                <w:noProof/>
                <w:webHidden/>
              </w:rPr>
              <w:fldChar w:fldCharType="end"/>
            </w:r>
          </w:hyperlink>
        </w:p>
        <w:p w14:paraId="282F8619" w14:textId="33D46BA2" w:rsidR="00AB6B24" w:rsidRDefault="00AB6B24">
          <w:pPr>
            <w:pStyle w:val="TOC2"/>
            <w:tabs>
              <w:tab w:val="left" w:pos="567"/>
              <w:tab w:val="right" w:pos="9628"/>
            </w:tabs>
            <w:rPr>
              <w:rFonts w:asciiTheme="minorHAnsi" w:hAnsiTheme="minorHAnsi"/>
              <w:b w:val="0"/>
              <w:caps w:val="0"/>
              <w:noProof/>
              <w:sz w:val="22"/>
              <w:lang w:val="en-GB" w:eastAsia="en-GB"/>
            </w:rPr>
          </w:pPr>
          <w:hyperlink w:anchor="_Toc153804958" w:history="1">
            <w:r w:rsidRPr="004607C1">
              <w:rPr>
                <w:rStyle w:val="Hyperlink"/>
                <w:noProof/>
              </w:rPr>
              <w:t>5</w:t>
            </w:r>
            <w:r>
              <w:rPr>
                <w:rFonts w:asciiTheme="minorHAnsi" w:hAnsiTheme="minorHAnsi"/>
                <w:b w:val="0"/>
                <w:caps w:val="0"/>
                <w:noProof/>
                <w:sz w:val="22"/>
                <w:lang w:val="en-GB" w:eastAsia="en-GB"/>
              </w:rPr>
              <w:tab/>
            </w:r>
            <w:r w:rsidRPr="004607C1">
              <w:rPr>
                <w:rStyle w:val="Hyperlink"/>
                <w:noProof/>
              </w:rPr>
              <w:t>THE SERVICES</w:t>
            </w:r>
            <w:r>
              <w:rPr>
                <w:noProof/>
                <w:webHidden/>
              </w:rPr>
              <w:tab/>
            </w:r>
            <w:r>
              <w:rPr>
                <w:noProof/>
                <w:webHidden/>
              </w:rPr>
              <w:fldChar w:fldCharType="begin"/>
            </w:r>
            <w:r>
              <w:rPr>
                <w:noProof/>
                <w:webHidden/>
              </w:rPr>
              <w:instrText xml:space="preserve"> PAGEREF _Toc153804958 \h </w:instrText>
            </w:r>
            <w:r>
              <w:rPr>
                <w:noProof/>
                <w:webHidden/>
              </w:rPr>
            </w:r>
            <w:r>
              <w:rPr>
                <w:noProof/>
                <w:webHidden/>
              </w:rPr>
              <w:fldChar w:fldCharType="separate"/>
            </w:r>
            <w:r>
              <w:rPr>
                <w:noProof/>
                <w:webHidden/>
              </w:rPr>
              <w:t>9</w:t>
            </w:r>
            <w:r>
              <w:rPr>
                <w:noProof/>
                <w:webHidden/>
              </w:rPr>
              <w:fldChar w:fldCharType="end"/>
            </w:r>
          </w:hyperlink>
        </w:p>
        <w:p w14:paraId="423822CE" w14:textId="7517109A" w:rsidR="00AB6B24" w:rsidRDefault="00AB6B24">
          <w:pPr>
            <w:pStyle w:val="TOC2"/>
            <w:tabs>
              <w:tab w:val="left" w:pos="567"/>
              <w:tab w:val="right" w:pos="9628"/>
            </w:tabs>
            <w:rPr>
              <w:rFonts w:asciiTheme="minorHAnsi" w:hAnsiTheme="minorHAnsi"/>
              <w:b w:val="0"/>
              <w:caps w:val="0"/>
              <w:noProof/>
              <w:sz w:val="22"/>
              <w:lang w:val="en-GB" w:eastAsia="en-GB"/>
            </w:rPr>
          </w:pPr>
          <w:hyperlink w:anchor="_Toc153804959" w:history="1">
            <w:r w:rsidRPr="004607C1">
              <w:rPr>
                <w:rStyle w:val="Hyperlink"/>
                <w:noProof/>
              </w:rPr>
              <w:t>6</w:t>
            </w:r>
            <w:r>
              <w:rPr>
                <w:rFonts w:asciiTheme="minorHAnsi" w:hAnsiTheme="minorHAnsi"/>
                <w:b w:val="0"/>
                <w:caps w:val="0"/>
                <w:noProof/>
                <w:sz w:val="22"/>
                <w:lang w:val="en-GB" w:eastAsia="en-GB"/>
              </w:rPr>
              <w:tab/>
            </w:r>
            <w:r w:rsidRPr="004607C1">
              <w:rPr>
                <w:rStyle w:val="Hyperlink"/>
                <w:noProof/>
              </w:rPr>
              <w:t>coMPANY's premises and assets</w:t>
            </w:r>
            <w:r>
              <w:rPr>
                <w:noProof/>
                <w:webHidden/>
              </w:rPr>
              <w:tab/>
            </w:r>
            <w:r>
              <w:rPr>
                <w:noProof/>
                <w:webHidden/>
              </w:rPr>
              <w:fldChar w:fldCharType="begin"/>
            </w:r>
            <w:r>
              <w:rPr>
                <w:noProof/>
                <w:webHidden/>
              </w:rPr>
              <w:instrText xml:space="preserve"> PAGEREF _Toc153804959 \h </w:instrText>
            </w:r>
            <w:r>
              <w:rPr>
                <w:noProof/>
                <w:webHidden/>
              </w:rPr>
            </w:r>
            <w:r>
              <w:rPr>
                <w:noProof/>
                <w:webHidden/>
              </w:rPr>
              <w:fldChar w:fldCharType="separate"/>
            </w:r>
            <w:r>
              <w:rPr>
                <w:noProof/>
                <w:webHidden/>
              </w:rPr>
              <w:t>11</w:t>
            </w:r>
            <w:r>
              <w:rPr>
                <w:noProof/>
                <w:webHidden/>
              </w:rPr>
              <w:fldChar w:fldCharType="end"/>
            </w:r>
          </w:hyperlink>
        </w:p>
        <w:p w14:paraId="7E9C1BBD" w14:textId="5B8099AD" w:rsidR="00AB6B24" w:rsidRDefault="00AB6B24">
          <w:pPr>
            <w:pStyle w:val="TOC2"/>
            <w:tabs>
              <w:tab w:val="left" w:pos="567"/>
              <w:tab w:val="right" w:pos="9628"/>
            </w:tabs>
            <w:rPr>
              <w:rFonts w:asciiTheme="minorHAnsi" w:hAnsiTheme="minorHAnsi"/>
              <w:b w:val="0"/>
              <w:caps w:val="0"/>
              <w:noProof/>
              <w:sz w:val="22"/>
              <w:lang w:val="en-GB" w:eastAsia="en-GB"/>
            </w:rPr>
          </w:pPr>
          <w:hyperlink w:anchor="_Toc153804960" w:history="1">
            <w:r w:rsidRPr="004607C1">
              <w:rPr>
                <w:rStyle w:val="Hyperlink"/>
                <w:noProof/>
              </w:rPr>
              <w:t>7</w:t>
            </w:r>
            <w:r>
              <w:rPr>
                <w:rFonts w:asciiTheme="minorHAnsi" w:hAnsiTheme="minorHAnsi"/>
                <w:b w:val="0"/>
                <w:caps w:val="0"/>
                <w:noProof/>
                <w:sz w:val="22"/>
                <w:lang w:val="en-GB" w:eastAsia="en-GB"/>
              </w:rPr>
              <w:tab/>
            </w:r>
            <w:r w:rsidRPr="004607C1">
              <w:rPr>
                <w:rStyle w:val="Hyperlink"/>
                <w:noProof/>
              </w:rPr>
              <w:t>CHARGES AND INVOICING</w:t>
            </w:r>
            <w:r>
              <w:rPr>
                <w:noProof/>
                <w:webHidden/>
              </w:rPr>
              <w:tab/>
            </w:r>
            <w:r>
              <w:rPr>
                <w:noProof/>
                <w:webHidden/>
              </w:rPr>
              <w:fldChar w:fldCharType="begin"/>
            </w:r>
            <w:r>
              <w:rPr>
                <w:noProof/>
                <w:webHidden/>
              </w:rPr>
              <w:instrText xml:space="preserve"> PAGEREF _Toc153804960 \h </w:instrText>
            </w:r>
            <w:r>
              <w:rPr>
                <w:noProof/>
                <w:webHidden/>
              </w:rPr>
            </w:r>
            <w:r>
              <w:rPr>
                <w:noProof/>
                <w:webHidden/>
              </w:rPr>
              <w:fldChar w:fldCharType="separate"/>
            </w:r>
            <w:r>
              <w:rPr>
                <w:noProof/>
                <w:webHidden/>
              </w:rPr>
              <w:t>11</w:t>
            </w:r>
            <w:r>
              <w:rPr>
                <w:noProof/>
                <w:webHidden/>
              </w:rPr>
              <w:fldChar w:fldCharType="end"/>
            </w:r>
          </w:hyperlink>
        </w:p>
        <w:p w14:paraId="45E118DF" w14:textId="3B380E21" w:rsidR="00AB6B24" w:rsidRDefault="00AB6B24">
          <w:pPr>
            <w:pStyle w:val="TOC2"/>
            <w:tabs>
              <w:tab w:val="left" w:pos="567"/>
              <w:tab w:val="right" w:pos="9628"/>
            </w:tabs>
            <w:rPr>
              <w:rFonts w:asciiTheme="minorHAnsi" w:hAnsiTheme="minorHAnsi"/>
              <w:b w:val="0"/>
              <w:caps w:val="0"/>
              <w:noProof/>
              <w:sz w:val="22"/>
              <w:lang w:val="en-GB" w:eastAsia="en-GB"/>
            </w:rPr>
          </w:pPr>
          <w:hyperlink w:anchor="_Toc153804961" w:history="1">
            <w:r w:rsidRPr="004607C1">
              <w:rPr>
                <w:rStyle w:val="Hyperlink"/>
                <w:noProof/>
              </w:rPr>
              <w:t>8</w:t>
            </w:r>
            <w:r>
              <w:rPr>
                <w:rFonts w:asciiTheme="minorHAnsi" w:hAnsiTheme="minorHAnsi"/>
                <w:b w:val="0"/>
                <w:caps w:val="0"/>
                <w:noProof/>
                <w:sz w:val="22"/>
                <w:lang w:val="en-GB" w:eastAsia="en-GB"/>
              </w:rPr>
              <w:tab/>
            </w:r>
            <w:r w:rsidRPr="004607C1">
              <w:rPr>
                <w:rStyle w:val="Hyperlink"/>
                <w:noProof/>
              </w:rPr>
              <w:t>VALUE ADDED TAX AND PROMOTING TAX COMPLIANCE</w:t>
            </w:r>
            <w:r>
              <w:rPr>
                <w:noProof/>
                <w:webHidden/>
              </w:rPr>
              <w:tab/>
            </w:r>
            <w:r>
              <w:rPr>
                <w:noProof/>
                <w:webHidden/>
              </w:rPr>
              <w:fldChar w:fldCharType="begin"/>
            </w:r>
            <w:r>
              <w:rPr>
                <w:noProof/>
                <w:webHidden/>
              </w:rPr>
              <w:instrText xml:space="preserve"> PAGEREF _Toc153804961 \h </w:instrText>
            </w:r>
            <w:r>
              <w:rPr>
                <w:noProof/>
                <w:webHidden/>
              </w:rPr>
            </w:r>
            <w:r>
              <w:rPr>
                <w:noProof/>
                <w:webHidden/>
              </w:rPr>
              <w:fldChar w:fldCharType="separate"/>
            </w:r>
            <w:r>
              <w:rPr>
                <w:noProof/>
                <w:webHidden/>
              </w:rPr>
              <w:t>12</w:t>
            </w:r>
            <w:r>
              <w:rPr>
                <w:noProof/>
                <w:webHidden/>
              </w:rPr>
              <w:fldChar w:fldCharType="end"/>
            </w:r>
          </w:hyperlink>
        </w:p>
        <w:p w14:paraId="6783FC8D" w14:textId="711C5A70" w:rsidR="00AB6B24" w:rsidRDefault="00AB6B24">
          <w:pPr>
            <w:pStyle w:val="TOC2"/>
            <w:tabs>
              <w:tab w:val="left" w:pos="567"/>
              <w:tab w:val="right" w:pos="9628"/>
            </w:tabs>
            <w:rPr>
              <w:rFonts w:asciiTheme="minorHAnsi" w:hAnsiTheme="minorHAnsi"/>
              <w:b w:val="0"/>
              <w:caps w:val="0"/>
              <w:noProof/>
              <w:sz w:val="22"/>
              <w:lang w:val="en-GB" w:eastAsia="en-GB"/>
            </w:rPr>
          </w:pPr>
          <w:hyperlink w:anchor="_Toc153804962" w:history="1">
            <w:r w:rsidRPr="004607C1">
              <w:rPr>
                <w:rStyle w:val="Hyperlink"/>
                <w:noProof/>
              </w:rPr>
              <w:t>9</w:t>
            </w:r>
            <w:r>
              <w:rPr>
                <w:rFonts w:asciiTheme="minorHAnsi" w:hAnsiTheme="minorHAnsi"/>
                <w:b w:val="0"/>
                <w:caps w:val="0"/>
                <w:noProof/>
                <w:sz w:val="22"/>
                <w:lang w:val="en-GB" w:eastAsia="en-GB"/>
              </w:rPr>
              <w:tab/>
            </w:r>
            <w:r w:rsidRPr="004607C1">
              <w:rPr>
                <w:rStyle w:val="Hyperlink"/>
                <w:noProof/>
              </w:rPr>
              <w:t>GOVERNANCE</w:t>
            </w:r>
            <w:r>
              <w:rPr>
                <w:noProof/>
                <w:webHidden/>
              </w:rPr>
              <w:tab/>
            </w:r>
            <w:r>
              <w:rPr>
                <w:noProof/>
                <w:webHidden/>
              </w:rPr>
              <w:fldChar w:fldCharType="begin"/>
            </w:r>
            <w:r>
              <w:rPr>
                <w:noProof/>
                <w:webHidden/>
              </w:rPr>
              <w:instrText xml:space="preserve"> PAGEREF _Toc153804962 \h </w:instrText>
            </w:r>
            <w:r>
              <w:rPr>
                <w:noProof/>
                <w:webHidden/>
              </w:rPr>
            </w:r>
            <w:r>
              <w:rPr>
                <w:noProof/>
                <w:webHidden/>
              </w:rPr>
              <w:fldChar w:fldCharType="separate"/>
            </w:r>
            <w:r>
              <w:rPr>
                <w:noProof/>
                <w:webHidden/>
              </w:rPr>
              <w:t>12</w:t>
            </w:r>
            <w:r>
              <w:rPr>
                <w:noProof/>
                <w:webHidden/>
              </w:rPr>
              <w:fldChar w:fldCharType="end"/>
            </w:r>
          </w:hyperlink>
        </w:p>
        <w:p w14:paraId="4D7C8962" w14:textId="6C69CEA2" w:rsidR="00AB6B24" w:rsidRDefault="00AB6B24">
          <w:pPr>
            <w:pStyle w:val="TOC2"/>
            <w:tabs>
              <w:tab w:val="left" w:pos="567"/>
              <w:tab w:val="right" w:pos="9628"/>
            </w:tabs>
            <w:rPr>
              <w:rFonts w:asciiTheme="minorHAnsi" w:hAnsiTheme="minorHAnsi"/>
              <w:b w:val="0"/>
              <w:caps w:val="0"/>
              <w:noProof/>
              <w:sz w:val="22"/>
              <w:lang w:val="en-GB" w:eastAsia="en-GB"/>
            </w:rPr>
          </w:pPr>
          <w:hyperlink w:anchor="_Toc153804963" w:history="1">
            <w:r w:rsidRPr="004607C1">
              <w:rPr>
                <w:rStyle w:val="Hyperlink"/>
                <w:noProof/>
              </w:rPr>
              <w:t>10</w:t>
            </w:r>
            <w:r>
              <w:rPr>
                <w:rFonts w:asciiTheme="minorHAnsi" w:hAnsiTheme="minorHAnsi"/>
                <w:b w:val="0"/>
                <w:caps w:val="0"/>
                <w:noProof/>
                <w:sz w:val="22"/>
                <w:lang w:val="en-GB" w:eastAsia="en-GB"/>
              </w:rPr>
              <w:tab/>
            </w:r>
            <w:r w:rsidRPr="004607C1">
              <w:rPr>
                <w:rStyle w:val="Hyperlink"/>
                <w:noProof/>
              </w:rPr>
              <w:t>The Supplier'S RECORDS AND PROVISION OF INFORMATION</w:t>
            </w:r>
            <w:r>
              <w:rPr>
                <w:noProof/>
                <w:webHidden/>
              </w:rPr>
              <w:tab/>
            </w:r>
            <w:r>
              <w:rPr>
                <w:noProof/>
                <w:webHidden/>
              </w:rPr>
              <w:fldChar w:fldCharType="begin"/>
            </w:r>
            <w:r>
              <w:rPr>
                <w:noProof/>
                <w:webHidden/>
              </w:rPr>
              <w:instrText xml:space="preserve"> PAGEREF _Toc153804963 \h </w:instrText>
            </w:r>
            <w:r>
              <w:rPr>
                <w:noProof/>
                <w:webHidden/>
              </w:rPr>
            </w:r>
            <w:r>
              <w:rPr>
                <w:noProof/>
                <w:webHidden/>
              </w:rPr>
              <w:fldChar w:fldCharType="separate"/>
            </w:r>
            <w:r>
              <w:rPr>
                <w:noProof/>
                <w:webHidden/>
              </w:rPr>
              <w:t>12</w:t>
            </w:r>
            <w:r>
              <w:rPr>
                <w:noProof/>
                <w:webHidden/>
              </w:rPr>
              <w:fldChar w:fldCharType="end"/>
            </w:r>
          </w:hyperlink>
        </w:p>
        <w:p w14:paraId="3DAF5E7A" w14:textId="1453B82A" w:rsidR="00AB6B24" w:rsidRDefault="00AB6B24">
          <w:pPr>
            <w:pStyle w:val="TOC2"/>
            <w:tabs>
              <w:tab w:val="left" w:pos="567"/>
              <w:tab w:val="right" w:pos="9628"/>
            </w:tabs>
            <w:rPr>
              <w:rFonts w:asciiTheme="minorHAnsi" w:hAnsiTheme="minorHAnsi"/>
              <w:b w:val="0"/>
              <w:caps w:val="0"/>
              <w:noProof/>
              <w:sz w:val="22"/>
              <w:lang w:val="en-GB" w:eastAsia="en-GB"/>
            </w:rPr>
          </w:pPr>
          <w:hyperlink w:anchor="_Toc153804964" w:history="1">
            <w:r w:rsidRPr="004607C1">
              <w:rPr>
                <w:rStyle w:val="Hyperlink"/>
                <w:noProof/>
              </w:rPr>
              <w:t>11</w:t>
            </w:r>
            <w:r>
              <w:rPr>
                <w:rFonts w:asciiTheme="minorHAnsi" w:hAnsiTheme="minorHAnsi"/>
                <w:b w:val="0"/>
                <w:caps w:val="0"/>
                <w:noProof/>
                <w:sz w:val="22"/>
                <w:lang w:val="en-GB" w:eastAsia="en-GB"/>
              </w:rPr>
              <w:tab/>
            </w:r>
            <w:r w:rsidRPr="004607C1">
              <w:rPr>
                <w:rStyle w:val="Hyperlink"/>
                <w:noProof/>
              </w:rPr>
              <w:t>AUDIT</w:t>
            </w:r>
            <w:r>
              <w:rPr>
                <w:noProof/>
                <w:webHidden/>
              </w:rPr>
              <w:tab/>
            </w:r>
            <w:r>
              <w:rPr>
                <w:noProof/>
                <w:webHidden/>
              </w:rPr>
              <w:fldChar w:fldCharType="begin"/>
            </w:r>
            <w:r>
              <w:rPr>
                <w:noProof/>
                <w:webHidden/>
              </w:rPr>
              <w:instrText xml:space="preserve"> PAGEREF _Toc153804964 \h </w:instrText>
            </w:r>
            <w:r>
              <w:rPr>
                <w:noProof/>
                <w:webHidden/>
              </w:rPr>
            </w:r>
            <w:r>
              <w:rPr>
                <w:noProof/>
                <w:webHidden/>
              </w:rPr>
              <w:fldChar w:fldCharType="separate"/>
            </w:r>
            <w:r>
              <w:rPr>
                <w:noProof/>
                <w:webHidden/>
              </w:rPr>
              <w:t>13</w:t>
            </w:r>
            <w:r>
              <w:rPr>
                <w:noProof/>
                <w:webHidden/>
              </w:rPr>
              <w:fldChar w:fldCharType="end"/>
            </w:r>
          </w:hyperlink>
        </w:p>
        <w:p w14:paraId="0BC83B0D" w14:textId="36619F9D" w:rsidR="00AB6B24" w:rsidRDefault="00AB6B24">
          <w:pPr>
            <w:pStyle w:val="TOC2"/>
            <w:tabs>
              <w:tab w:val="left" w:pos="567"/>
              <w:tab w:val="right" w:pos="9628"/>
            </w:tabs>
            <w:rPr>
              <w:rFonts w:asciiTheme="minorHAnsi" w:hAnsiTheme="minorHAnsi"/>
              <w:b w:val="0"/>
              <w:caps w:val="0"/>
              <w:noProof/>
              <w:sz w:val="22"/>
              <w:lang w:val="en-GB" w:eastAsia="en-GB"/>
            </w:rPr>
          </w:pPr>
          <w:hyperlink w:anchor="_Toc153804965" w:history="1">
            <w:r w:rsidRPr="004607C1">
              <w:rPr>
                <w:rStyle w:val="Hyperlink"/>
                <w:noProof/>
              </w:rPr>
              <w:t>12</w:t>
            </w:r>
            <w:r>
              <w:rPr>
                <w:rFonts w:asciiTheme="minorHAnsi" w:hAnsiTheme="minorHAnsi"/>
                <w:b w:val="0"/>
                <w:caps w:val="0"/>
                <w:noProof/>
                <w:sz w:val="22"/>
                <w:lang w:val="en-GB" w:eastAsia="en-GB"/>
              </w:rPr>
              <w:tab/>
            </w:r>
            <w:r w:rsidRPr="004607C1">
              <w:rPr>
                <w:rStyle w:val="Hyperlink"/>
                <w:noProof/>
              </w:rPr>
              <w:t>scrutiny/cabinet attendance</w:t>
            </w:r>
            <w:r>
              <w:rPr>
                <w:noProof/>
                <w:webHidden/>
              </w:rPr>
              <w:tab/>
            </w:r>
            <w:r>
              <w:rPr>
                <w:noProof/>
                <w:webHidden/>
              </w:rPr>
              <w:fldChar w:fldCharType="begin"/>
            </w:r>
            <w:r>
              <w:rPr>
                <w:noProof/>
                <w:webHidden/>
              </w:rPr>
              <w:instrText xml:space="preserve"> PAGEREF _Toc153804965 \h </w:instrText>
            </w:r>
            <w:r>
              <w:rPr>
                <w:noProof/>
                <w:webHidden/>
              </w:rPr>
            </w:r>
            <w:r>
              <w:rPr>
                <w:noProof/>
                <w:webHidden/>
              </w:rPr>
              <w:fldChar w:fldCharType="separate"/>
            </w:r>
            <w:r>
              <w:rPr>
                <w:noProof/>
                <w:webHidden/>
              </w:rPr>
              <w:t>13</w:t>
            </w:r>
            <w:r>
              <w:rPr>
                <w:noProof/>
                <w:webHidden/>
              </w:rPr>
              <w:fldChar w:fldCharType="end"/>
            </w:r>
          </w:hyperlink>
        </w:p>
        <w:p w14:paraId="1B8E1533" w14:textId="37885E98" w:rsidR="00AB6B24" w:rsidRDefault="00AB6B24">
          <w:pPr>
            <w:pStyle w:val="TOC2"/>
            <w:tabs>
              <w:tab w:val="left" w:pos="567"/>
              <w:tab w:val="right" w:pos="9628"/>
            </w:tabs>
            <w:rPr>
              <w:rFonts w:asciiTheme="minorHAnsi" w:hAnsiTheme="minorHAnsi"/>
              <w:b w:val="0"/>
              <w:caps w:val="0"/>
              <w:noProof/>
              <w:sz w:val="22"/>
              <w:lang w:val="en-GB" w:eastAsia="en-GB"/>
            </w:rPr>
          </w:pPr>
          <w:hyperlink w:anchor="_Toc153804966" w:history="1">
            <w:r w:rsidRPr="004607C1">
              <w:rPr>
                <w:rStyle w:val="Hyperlink"/>
                <w:noProof/>
              </w:rPr>
              <w:t>13</w:t>
            </w:r>
            <w:r>
              <w:rPr>
                <w:rFonts w:asciiTheme="minorHAnsi" w:hAnsiTheme="minorHAnsi"/>
                <w:b w:val="0"/>
                <w:caps w:val="0"/>
                <w:noProof/>
                <w:sz w:val="22"/>
                <w:lang w:val="en-GB" w:eastAsia="en-GB"/>
              </w:rPr>
              <w:tab/>
            </w:r>
            <w:r w:rsidRPr="004607C1">
              <w:rPr>
                <w:rStyle w:val="Hyperlink"/>
                <w:noProof/>
              </w:rPr>
              <w:t>DISPUTES</w:t>
            </w:r>
            <w:r>
              <w:rPr>
                <w:noProof/>
                <w:webHidden/>
              </w:rPr>
              <w:tab/>
            </w:r>
            <w:r>
              <w:rPr>
                <w:noProof/>
                <w:webHidden/>
              </w:rPr>
              <w:fldChar w:fldCharType="begin"/>
            </w:r>
            <w:r>
              <w:rPr>
                <w:noProof/>
                <w:webHidden/>
              </w:rPr>
              <w:instrText xml:space="preserve"> PAGEREF _Toc153804966 \h </w:instrText>
            </w:r>
            <w:r>
              <w:rPr>
                <w:noProof/>
                <w:webHidden/>
              </w:rPr>
            </w:r>
            <w:r>
              <w:rPr>
                <w:noProof/>
                <w:webHidden/>
              </w:rPr>
              <w:fldChar w:fldCharType="separate"/>
            </w:r>
            <w:r>
              <w:rPr>
                <w:noProof/>
                <w:webHidden/>
              </w:rPr>
              <w:t>14</w:t>
            </w:r>
            <w:r>
              <w:rPr>
                <w:noProof/>
                <w:webHidden/>
              </w:rPr>
              <w:fldChar w:fldCharType="end"/>
            </w:r>
          </w:hyperlink>
        </w:p>
        <w:p w14:paraId="34D01733" w14:textId="3B0FD637" w:rsidR="00AB6B24" w:rsidRDefault="00AB6B24">
          <w:pPr>
            <w:pStyle w:val="TOC2"/>
            <w:tabs>
              <w:tab w:val="left" w:pos="567"/>
              <w:tab w:val="right" w:pos="9628"/>
            </w:tabs>
            <w:rPr>
              <w:rFonts w:asciiTheme="minorHAnsi" w:hAnsiTheme="minorHAnsi"/>
              <w:b w:val="0"/>
              <w:caps w:val="0"/>
              <w:noProof/>
              <w:sz w:val="22"/>
              <w:lang w:val="en-GB" w:eastAsia="en-GB"/>
            </w:rPr>
          </w:pPr>
          <w:hyperlink w:anchor="_Toc153804967" w:history="1">
            <w:r w:rsidRPr="004607C1">
              <w:rPr>
                <w:rStyle w:val="Hyperlink"/>
                <w:noProof/>
              </w:rPr>
              <w:t>14</w:t>
            </w:r>
            <w:r>
              <w:rPr>
                <w:rFonts w:asciiTheme="minorHAnsi" w:hAnsiTheme="minorHAnsi"/>
                <w:b w:val="0"/>
                <w:caps w:val="0"/>
                <w:noProof/>
                <w:sz w:val="22"/>
                <w:lang w:val="en-GB" w:eastAsia="en-GB"/>
              </w:rPr>
              <w:tab/>
            </w:r>
            <w:r w:rsidRPr="004607C1">
              <w:rPr>
                <w:rStyle w:val="Hyperlink"/>
                <w:noProof/>
              </w:rPr>
              <w:t>INTELLECTUAL PROPERTY RIGHTS</w:t>
            </w:r>
            <w:r>
              <w:rPr>
                <w:noProof/>
                <w:webHidden/>
              </w:rPr>
              <w:tab/>
            </w:r>
            <w:r>
              <w:rPr>
                <w:noProof/>
                <w:webHidden/>
              </w:rPr>
              <w:fldChar w:fldCharType="begin"/>
            </w:r>
            <w:r>
              <w:rPr>
                <w:noProof/>
                <w:webHidden/>
              </w:rPr>
              <w:instrText xml:space="preserve"> PAGEREF _Toc153804967 \h </w:instrText>
            </w:r>
            <w:r>
              <w:rPr>
                <w:noProof/>
                <w:webHidden/>
              </w:rPr>
            </w:r>
            <w:r>
              <w:rPr>
                <w:noProof/>
                <w:webHidden/>
              </w:rPr>
              <w:fldChar w:fldCharType="separate"/>
            </w:r>
            <w:r>
              <w:rPr>
                <w:noProof/>
                <w:webHidden/>
              </w:rPr>
              <w:t>15</w:t>
            </w:r>
            <w:r>
              <w:rPr>
                <w:noProof/>
                <w:webHidden/>
              </w:rPr>
              <w:fldChar w:fldCharType="end"/>
            </w:r>
          </w:hyperlink>
        </w:p>
        <w:p w14:paraId="2E16D8EB" w14:textId="5C3CA62E" w:rsidR="00AB6B24" w:rsidRDefault="00AB6B24">
          <w:pPr>
            <w:pStyle w:val="TOC2"/>
            <w:tabs>
              <w:tab w:val="left" w:pos="567"/>
              <w:tab w:val="right" w:pos="9628"/>
            </w:tabs>
            <w:rPr>
              <w:rFonts w:asciiTheme="minorHAnsi" w:hAnsiTheme="minorHAnsi"/>
              <w:b w:val="0"/>
              <w:caps w:val="0"/>
              <w:noProof/>
              <w:sz w:val="22"/>
              <w:lang w:val="en-GB" w:eastAsia="en-GB"/>
            </w:rPr>
          </w:pPr>
          <w:hyperlink w:anchor="_Toc153804968" w:history="1">
            <w:r w:rsidRPr="004607C1">
              <w:rPr>
                <w:rStyle w:val="Hyperlink"/>
                <w:noProof/>
              </w:rPr>
              <w:t>15</w:t>
            </w:r>
            <w:r>
              <w:rPr>
                <w:rFonts w:asciiTheme="minorHAnsi" w:hAnsiTheme="minorHAnsi"/>
                <w:b w:val="0"/>
                <w:caps w:val="0"/>
                <w:noProof/>
                <w:sz w:val="22"/>
                <w:lang w:val="en-GB" w:eastAsia="en-GB"/>
              </w:rPr>
              <w:tab/>
            </w:r>
            <w:r w:rsidRPr="004607C1">
              <w:rPr>
                <w:rStyle w:val="Hyperlink"/>
                <w:noProof/>
              </w:rPr>
              <w:t>DATA PROTECTION</w:t>
            </w:r>
            <w:r>
              <w:rPr>
                <w:noProof/>
                <w:webHidden/>
              </w:rPr>
              <w:tab/>
            </w:r>
            <w:r>
              <w:rPr>
                <w:noProof/>
                <w:webHidden/>
              </w:rPr>
              <w:fldChar w:fldCharType="begin"/>
            </w:r>
            <w:r>
              <w:rPr>
                <w:noProof/>
                <w:webHidden/>
              </w:rPr>
              <w:instrText xml:space="preserve"> PAGEREF _Toc153804968 \h </w:instrText>
            </w:r>
            <w:r>
              <w:rPr>
                <w:noProof/>
                <w:webHidden/>
              </w:rPr>
            </w:r>
            <w:r>
              <w:rPr>
                <w:noProof/>
                <w:webHidden/>
              </w:rPr>
              <w:fldChar w:fldCharType="separate"/>
            </w:r>
            <w:r>
              <w:rPr>
                <w:noProof/>
                <w:webHidden/>
              </w:rPr>
              <w:t>15</w:t>
            </w:r>
            <w:r>
              <w:rPr>
                <w:noProof/>
                <w:webHidden/>
              </w:rPr>
              <w:fldChar w:fldCharType="end"/>
            </w:r>
          </w:hyperlink>
        </w:p>
        <w:p w14:paraId="3D8C7D99" w14:textId="1C8ABB40" w:rsidR="00AB6B24" w:rsidRDefault="00AB6B24">
          <w:pPr>
            <w:pStyle w:val="TOC2"/>
            <w:tabs>
              <w:tab w:val="left" w:pos="567"/>
              <w:tab w:val="right" w:pos="9628"/>
            </w:tabs>
            <w:rPr>
              <w:rFonts w:asciiTheme="minorHAnsi" w:hAnsiTheme="minorHAnsi"/>
              <w:b w:val="0"/>
              <w:caps w:val="0"/>
              <w:noProof/>
              <w:sz w:val="22"/>
              <w:lang w:val="en-GB" w:eastAsia="en-GB"/>
            </w:rPr>
          </w:pPr>
          <w:hyperlink w:anchor="_Toc153804969" w:history="1">
            <w:r w:rsidRPr="004607C1">
              <w:rPr>
                <w:rStyle w:val="Hyperlink"/>
                <w:noProof/>
              </w:rPr>
              <w:t>16</w:t>
            </w:r>
            <w:r>
              <w:rPr>
                <w:rFonts w:asciiTheme="minorHAnsi" w:hAnsiTheme="minorHAnsi"/>
                <w:b w:val="0"/>
                <w:caps w:val="0"/>
                <w:noProof/>
                <w:sz w:val="22"/>
                <w:lang w:val="en-GB" w:eastAsia="en-GB"/>
              </w:rPr>
              <w:tab/>
            </w:r>
            <w:r w:rsidRPr="004607C1">
              <w:rPr>
                <w:rStyle w:val="Hyperlink"/>
                <w:noProof/>
              </w:rPr>
              <w:t>CONFIDENTIALITY AND TRANSPARENCY</w:t>
            </w:r>
            <w:r>
              <w:rPr>
                <w:noProof/>
                <w:webHidden/>
              </w:rPr>
              <w:tab/>
            </w:r>
            <w:r>
              <w:rPr>
                <w:noProof/>
                <w:webHidden/>
              </w:rPr>
              <w:fldChar w:fldCharType="begin"/>
            </w:r>
            <w:r>
              <w:rPr>
                <w:noProof/>
                <w:webHidden/>
              </w:rPr>
              <w:instrText xml:space="preserve"> PAGEREF _Toc153804969 \h </w:instrText>
            </w:r>
            <w:r>
              <w:rPr>
                <w:noProof/>
                <w:webHidden/>
              </w:rPr>
            </w:r>
            <w:r>
              <w:rPr>
                <w:noProof/>
                <w:webHidden/>
              </w:rPr>
              <w:fldChar w:fldCharType="separate"/>
            </w:r>
            <w:r>
              <w:rPr>
                <w:noProof/>
                <w:webHidden/>
              </w:rPr>
              <w:t>20</w:t>
            </w:r>
            <w:r>
              <w:rPr>
                <w:noProof/>
                <w:webHidden/>
              </w:rPr>
              <w:fldChar w:fldCharType="end"/>
            </w:r>
          </w:hyperlink>
        </w:p>
        <w:p w14:paraId="51BB2255" w14:textId="260D6FE9" w:rsidR="00AB6B24" w:rsidRDefault="00AB6B24">
          <w:pPr>
            <w:pStyle w:val="TOC2"/>
            <w:tabs>
              <w:tab w:val="left" w:pos="567"/>
              <w:tab w:val="right" w:pos="9628"/>
            </w:tabs>
            <w:rPr>
              <w:rFonts w:asciiTheme="minorHAnsi" w:hAnsiTheme="minorHAnsi"/>
              <w:b w:val="0"/>
              <w:caps w:val="0"/>
              <w:noProof/>
              <w:sz w:val="22"/>
              <w:lang w:val="en-GB" w:eastAsia="en-GB"/>
            </w:rPr>
          </w:pPr>
          <w:hyperlink w:anchor="_Toc153804970" w:history="1">
            <w:r w:rsidRPr="004607C1">
              <w:rPr>
                <w:rStyle w:val="Hyperlink"/>
                <w:noProof/>
              </w:rPr>
              <w:t>17</w:t>
            </w:r>
            <w:r>
              <w:rPr>
                <w:rFonts w:asciiTheme="minorHAnsi" w:hAnsiTheme="minorHAnsi"/>
                <w:b w:val="0"/>
                <w:caps w:val="0"/>
                <w:noProof/>
                <w:sz w:val="22"/>
                <w:lang w:val="en-GB" w:eastAsia="en-GB"/>
              </w:rPr>
              <w:tab/>
            </w:r>
            <w:r w:rsidRPr="004607C1">
              <w:rPr>
                <w:rStyle w:val="Hyperlink"/>
                <w:noProof/>
              </w:rPr>
              <w:t>FREEDOM OF INFORMATION</w:t>
            </w:r>
            <w:r>
              <w:rPr>
                <w:noProof/>
                <w:webHidden/>
              </w:rPr>
              <w:tab/>
            </w:r>
            <w:r>
              <w:rPr>
                <w:noProof/>
                <w:webHidden/>
              </w:rPr>
              <w:fldChar w:fldCharType="begin"/>
            </w:r>
            <w:r>
              <w:rPr>
                <w:noProof/>
                <w:webHidden/>
              </w:rPr>
              <w:instrText xml:space="preserve"> PAGEREF _Toc153804970 \h </w:instrText>
            </w:r>
            <w:r>
              <w:rPr>
                <w:noProof/>
                <w:webHidden/>
              </w:rPr>
            </w:r>
            <w:r>
              <w:rPr>
                <w:noProof/>
                <w:webHidden/>
              </w:rPr>
              <w:fldChar w:fldCharType="separate"/>
            </w:r>
            <w:r>
              <w:rPr>
                <w:noProof/>
                <w:webHidden/>
              </w:rPr>
              <w:t>22</w:t>
            </w:r>
            <w:r>
              <w:rPr>
                <w:noProof/>
                <w:webHidden/>
              </w:rPr>
              <w:fldChar w:fldCharType="end"/>
            </w:r>
          </w:hyperlink>
        </w:p>
        <w:p w14:paraId="13210939" w14:textId="4C52CF91" w:rsidR="00AB6B24" w:rsidRDefault="00AB6B24">
          <w:pPr>
            <w:pStyle w:val="TOC2"/>
            <w:tabs>
              <w:tab w:val="left" w:pos="567"/>
              <w:tab w:val="right" w:pos="9628"/>
            </w:tabs>
            <w:rPr>
              <w:rFonts w:asciiTheme="minorHAnsi" w:hAnsiTheme="minorHAnsi"/>
              <w:b w:val="0"/>
              <w:caps w:val="0"/>
              <w:noProof/>
              <w:sz w:val="22"/>
              <w:lang w:val="en-GB" w:eastAsia="en-GB"/>
            </w:rPr>
          </w:pPr>
          <w:hyperlink w:anchor="_Toc153804971" w:history="1">
            <w:r w:rsidRPr="004607C1">
              <w:rPr>
                <w:rStyle w:val="Hyperlink"/>
                <w:noProof/>
              </w:rPr>
              <w:t>18</w:t>
            </w:r>
            <w:r>
              <w:rPr>
                <w:rFonts w:asciiTheme="minorHAnsi" w:hAnsiTheme="minorHAnsi"/>
                <w:b w:val="0"/>
                <w:caps w:val="0"/>
                <w:noProof/>
                <w:sz w:val="22"/>
                <w:lang w:val="en-GB" w:eastAsia="en-GB"/>
              </w:rPr>
              <w:tab/>
            </w:r>
            <w:r w:rsidRPr="004607C1">
              <w:rPr>
                <w:rStyle w:val="Hyperlink"/>
                <w:noProof/>
              </w:rPr>
              <w:t>PRESS STATEMENTS AND PUBLICation of the AGREEMENT</w:t>
            </w:r>
            <w:r>
              <w:rPr>
                <w:noProof/>
                <w:webHidden/>
              </w:rPr>
              <w:tab/>
            </w:r>
            <w:r>
              <w:rPr>
                <w:noProof/>
                <w:webHidden/>
              </w:rPr>
              <w:fldChar w:fldCharType="begin"/>
            </w:r>
            <w:r>
              <w:rPr>
                <w:noProof/>
                <w:webHidden/>
              </w:rPr>
              <w:instrText xml:space="preserve"> PAGEREF _Toc153804971 \h </w:instrText>
            </w:r>
            <w:r>
              <w:rPr>
                <w:noProof/>
                <w:webHidden/>
              </w:rPr>
            </w:r>
            <w:r>
              <w:rPr>
                <w:noProof/>
                <w:webHidden/>
              </w:rPr>
              <w:fldChar w:fldCharType="separate"/>
            </w:r>
            <w:r>
              <w:rPr>
                <w:noProof/>
                <w:webHidden/>
              </w:rPr>
              <w:t>23</w:t>
            </w:r>
            <w:r>
              <w:rPr>
                <w:noProof/>
                <w:webHidden/>
              </w:rPr>
              <w:fldChar w:fldCharType="end"/>
            </w:r>
          </w:hyperlink>
        </w:p>
        <w:p w14:paraId="756B8A39" w14:textId="58492553" w:rsidR="00AB6B24" w:rsidRDefault="00AB6B24">
          <w:pPr>
            <w:pStyle w:val="TOC2"/>
            <w:tabs>
              <w:tab w:val="left" w:pos="567"/>
              <w:tab w:val="right" w:pos="9628"/>
            </w:tabs>
            <w:rPr>
              <w:rFonts w:asciiTheme="minorHAnsi" w:hAnsiTheme="minorHAnsi"/>
              <w:b w:val="0"/>
              <w:caps w:val="0"/>
              <w:noProof/>
              <w:sz w:val="22"/>
              <w:lang w:val="en-GB" w:eastAsia="en-GB"/>
            </w:rPr>
          </w:pPr>
          <w:hyperlink w:anchor="_Toc153804972" w:history="1">
            <w:r w:rsidRPr="004607C1">
              <w:rPr>
                <w:rStyle w:val="Hyperlink"/>
                <w:noProof/>
              </w:rPr>
              <w:t>20</w:t>
            </w:r>
            <w:r>
              <w:rPr>
                <w:rFonts w:asciiTheme="minorHAnsi" w:hAnsiTheme="minorHAnsi"/>
                <w:b w:val="0"/>
                <w:caps w:val="0"/>
                <w:noProof/>
                <w:sz w:val="22"/>
                <w:lang w:val="en-GB" w:eastAsia="en-GB"/>
              </w:rPr>
              <w:tab/>
            </w:r>
            <w:r w:rsidRPr="004607C1">
              <w:rPr>
                <w:rStyle w:val="Hyperlink"/>
                <w:noProof/>
              </w:rPr>
              <w:t>INSURANCE</w:t>
            </w:r>
            <w:r>
              <w:rPr>
                <w:noProof/>
                <w:webHidden/>
              </w:rPr>
              <w:tab/>
            </w:r>
            <w:r>
              <w:rPr>
                <w:noProof/>
                <w:webHidden/>
              </w:rPr>
              <w:fldChar w:fldCharType="begin"/>
            </w:r>
            <w:r>
              <w:rPr>
                <w:noProof/>
                <w:webHidden/>
              </w:rPr>
              <w:instrText xml:space="preserve"> PAGEREF _Toc153804972 \h </w:instrText>
            </w:r>
            <w:r>
              <w:rPr>
                <w:noProof/>
                <w:webHidden/>
              </w:rPr>
            </w:r>
            <w:r>
              <w:rPr>
                <w:noProof/>
                <w:webHidden/>
              </w:rPr>
              <w:fldChar w:fldCharType="separate"/>
            </w:r>
            <w:r>
              <w:rPr>
                <w:noProof/>
                <w:webHidden/>
              </w:rPr>
              <w:t>25</w:t>
            </w:r>
            <w:r>
              <w:rPr>
                <w:noProof/>
                <w:webHidden/>
              </w:rPr>
              <w:fldChar w:fldCharType="end"/>
            </w:r>
          </w:hyperlink>
        </w:p>
        <w:p w14:paraId="39A2A797" w14:textId="39599082" w:rsidR="00AB6B24" w:rsidRDefault="00AB6B24">
          <w:pPr>
            <w:pStyle w:val="TOC2"/>
            <w:tabs>
              <w:tab w:val="left" w:pos="567"/>
              <w:tab w:val="right" w:pos="9628"/>
            </w:tabs>
            <w:rPr>
              <w:rFonts w:asciiTheme="minorHAnsi" w:hAnsiTheme="minorHAnsi"/>
              <w:b w:val="0"/>
              <w:caps w:val="0"/>
              <w:noProof/>
              <w:sz w:val="22"/>
              <w:lang w:val="en-GB" w:eastAsia="en-GB"/>
            </w:rPr>
          </w:pPr>
          <w:hyperlink w:anchor="_Toc153804973" w:history="1">
            <w:r w:rsidRPr="004607C1">
              <w:rPr>
                <w:rStyle w:val="Hyperlink"/>
                <w:noProof/>
              </w:rPr>
              <w:t>21</w:t>
            </w:r>
            <w:r>
              <w:rPr>
                <w:rFonts w:asciiTheme="minorHAnsi" w:hAnsiTheme="minorHAnsi"/>
                <w:b w:val="0"/>
                <w:caps w:val="0"/>
                <w:noProof/>
                <w:sz w:val="22"/>
                <w:lang w:val="en-GB" w:eastAsia="en-GB"/>
              </w:rPr>
              <w:tab/>
            </w:r>
            <w:r w:rsidRPr="004607C1">
              <w:rPr>
                <w:rStyle w:val="Hyperlink"/>
                <w:noProof/>
              </w:rPr>
              <w:t>FORCE MAJEURE</w:t>
            </w:r>
            <w:r>
              <w:rPr>
                <w:noProof/>
                <w:webHidden/>
              </w:rPr>
              <w:tab/>
            </w:r>
            <w:r>
              <w:rPr>
                <w:noProof/>
                <w:webHidden/>
              </w:rPr>
              <w:fldChar w:fldCharType="begin"/>
            </w:r>
            <w:r>
              <w:rPr>
                <w:noProof/>
                <w:webHidden/>
              </w:rPr>
              <w:instrText xml:space="preserve"> PAGEREF _Toc153804973 \h </w:instrText>
            </w:r>
            <w:r>
              <w:rPr>
                <w:noProof/>
                <w:webHidden/>
              </w:rPr>
            </w:r>
            <w:r>
              <w:rPr>
                <w:noProof/>
                <w:webHidden/>
              </w:rPr>
              <w:fldChar w:fldCharType="separate"/>
            </w:r>
            <w:r>
              <w:rPr>
                <w:noProof/>
                <w:webHidden/>
              </w:rPr>
              <w:t>25</w:t>
            </w:r>
            <w:r>
              <w:rPr>
                <w:noProof/>
                <w:webHidden/>
              </w:rPr>
              <w:fldChar w:fldCharType="end"/>
            </w:r>
          </w:hyperlink>
        </w:p>
        <w:p w14:paraId="30042180" w14:textId="53BC69B6" w:rsidR="00AB6B24" w:rsidRDefault="00AB6B24">
          <w:pPr>
            <w:pStyle w:val="TOC2"/>
            <w:tabs>
              <w:tab w:val="left" w:pos="567"/>
              <w:tab w:val="right" w:pos="9628"/>
            </w:tabs>
            <w:rPr>
              <w:rFonts w:asciiTheme="minorHAnsi" w:hAnsiTheme="minorHAnsi"/>
              <w:b w:val="0"/>
              <w:caps w:val="0"/>
              <w:noProof/>
              <w:sz w:val="22"/>
              <w:lang w:val="en-GB" w:eastAsia="en-GB"/>
            </w:rPr>
          </w:pPr>
          <w:hyperlink w:anchor="_Toc153804974" w:history="1">
            <w:r w:rsidRPr="004607C1">
              <w:rPr>
                <w:rStyle w:val="Hyperlink"/>
                <w:noProof/>
              </w:rPr>
              <w:t>22</w:t>
            </w:r>
            <w:r>
              <w:rPr>
                <w:rFonts w:asciiTheme="minorHAnsi" w:hAnsiTheme="minorHAnsi"/>
                <w:b w:val="0"/>
                <w:caps w:val="0"/>
                <w:noProof/>
                <w:sz w:val="22"/>
                <w:lang w:val="en-GB" w:eastAsia="en-GB"/>
              </w:rPr>
              <w:tab/>
            </w:r>
            <w:r w:rsidRPr="004607C1">
              <w:rPr>
                <w:rStyle w:val="Hyperlink"/>
                <w:noProof/>
              </w:rPr>
              <w:t>CONTINUED PERFORMANCE</w:t>
            </w:r>
            <w:r>
              <w:rPr>
                <w:noProof/>
                <w:webHidden/>
              </w:rPr>
              <w:tab/>
            </w:r>
            <w:r>
              <w:rPr>
                <w:noProof/>
                <w:webHidden/>
              </w:rPr>
              <w:fldChar w:fldCharType="begin"/>
            </w:r>
            <w:r>
              <w:rPr>
                <w:noProof/>
                <w:webHidden/>
              </w:rPr>
              <w:instrText xml:space="preserve"> PAGEREF _Toc153804974 \h </w:instrText>
            </w:r>
            <w:r>
              <w:rPr>
                <w:noProof/>
                <w:webHidden/>
              </w:rPr>
            </w:r>
            <w:r>
              <w:rPr>
                <w:noProof/>
                <w:webHidden/>
              </w:rPr>
              <w:fldChar w:fldCharType="separate"/>
            </w:r>
            <w:r>
              <w:rPr>
                <w:noProof/>
                <w:webHidden/>
              </w:rPr>
              <w:t>26</w:t>
            </w:r>
            <w:r>
              <w:rPr>
                <w:noProof/>
                <w:webHidden/>
              </w:rPr>
              <w:fldChar w:fldCharType="end"/>
            </w:r>
          </w:hyperlink>
        </w:p>
        <w:p w14:paraId="2985F694" w14:textId="7E466AB1" w:rsidR="00AB6B24" w:rsidRDefault="00AB6B24">
          <w:pPr>
            <w:pStyle w:val="TOC2"/>
            <w:tabs>
              <w:tab w:val="left" w:pos="567"/>
              <w:tab w:val="right" w:pos="9628"/>
            </w:tabs>
            <w:rPr>
              <w:rFonts w:asciiTheme="minorHAnsi" w:hAnsiTheme="minorHAnsi"/>
              <w:b w:val="0"/>
              <w:caps w:val="0"/>
              <w:noProof/>
              <w:sz w:val="22"/>
              <w:lang w:val="en-GB" w:eastAsia="en-GB"/>
            </w:rPr>
          </w:pPr>
          <w:hyperlink w:anchor="_Toc153804975" w:history="1">
            <w:r w:rsidRPr="004607C1">
              <w:rPr>
                <w:rStyle w:val="Hyperlink"/>
                <w:noProof/>
              </w:rPr>
              <w:t>23</w:t>
            </w:r>
            <w:r>
              <w:rPr>
                <w:rFonts w:asciiTheme="minorHAnsi" w:hAnsiTheme="minorHAnsi"/>
                <w:b w:val="0"/>
                <w:caps w:val="0"/>
                <w:noProof/>
                <w:sz w:val="22"/>
                <w:lang w:val="en-GB" w:eastAsia="en-GB"/>
              </w:rPr>
              <w:tab/>
            </w:r>
            <w:r w:rsidRPr="004607C1">
              <w:rPr>
                <w:rStyle w:val="Hyperlink"/>
                <w:noProof/>
              </w:rPr>
              <w:t>TERMINATION FOR Breach</w:t>
            </w:r>
            <w:r>
              <w:rPr>
                <w:noProof/>
                <w:webHidden/>
              </w:rPr>
              <w:tab/>
            </w:r>
            <w:r>
              <w:rPr>
                <w:noProof/>
                <w:webHidden/>
              </w:rPr>
              <w:fldChar w:fldCharType="begin"/>
            </w:r>
            <w:r>
              <w:rPr>
                <w:noProof/>
                <w:webHidden/>
              </w:rPr>
              <w:instrText xml:space="preserve"> PAGEREF _Toc153804975 \h </w:instrText>
            </w:r>
            <w:r>
              <w:rPr>
                <w:noProof/>
                <w:webHidden/>
              </w:rPr>
            </w:r>
            <w:r>
              <w:rPr>
                <w:noProof/>
                <w:webHidden/>
              </w:rPr>
              <w:fldChar w:fldCharType="separate"/>
            </w:r>
            <w:r>
              <w:rPr>
                <w:noProof/>
                <w:webHidden/>
              </w:rPr>
              <w:t>26</w:t>
            </w:r>
            <w:r>
              <w:rPr>
                <w:noProof/>
                <w:webHidden/>
              </w:rPr>
              <w:fldChar w:fldCharType="end"/>
            </w:r>
          </w:hyperlink>
        </w:p>
        <w:p w14:paraId="135165C2" w14:textId="74B594E4" w:rsidR="00AB6B24" w:rsidRDefault="00AB6B24">
          <w:pPr>
            <w:pStyle w:val="TOC2"/>
            <w:tabs>
              <w:tab w:val="left" w:pos="567"/>
              <w:tab w:val="right" w:pos="9628"/>
            </w:tabs>
            <w:rPr>
              <w:rFonts w:asciiTheme="minorHAnsi" w:hAnsiTheme="minorHAnsi"/>
              <w:b w:val="0"/>
              <w:caps w:val="0"/>
              <w:noProof/>
              <w:sz w:val="22"/>
              <w:lang w:val="en-GB" w:eastAsia="en-GB"/>
            </w:rPr>
          </w:pPr>
          <w:hyperlink w:anchor="_Toc153804976" w:history="1">
            <w:r w:rsidRPr="004607C1">
              <w:rPr>
                <w:rStyle w:val="Hyperlink"/>
                <w:noProof/>
              </w:rPr>
              <w:t>24</w:t>
            </w:r>
            <w:r>
              <w:rPr>
                <w:rFonts w:asciiTheme="minorHAnsi" w:hAnsiTheme="minorHAnsi"/>
                <w:b w:val="0"/>
                <w:caps w:val="0"/>
                <w:noProof/>
                <w:sz w:val="22"/>
                <w:lang w:val="en-GB" w:eastAsia="en-GB"/>
              </w:rPr>
              <w:tab/>
            </w:r>
            <w:r w:rsidRPr="004607C1">
              <w:rPr>
                <w:rStyle w:val="Hyperlink"/>
                <w:noProof/>
              </w:rPr>
              <w:t>CONSEQUENCES OF EXPIRY OR TERMINATION</w:t>
            </w:r>
            <w:r>
              <w:rPr>
                <w:noProof/>
                <w:webHidden/>
              </w:rPr>
              <w:tab/>
            </w:r>
            <w:r>
              <w:rPr>
                <w:noProof/>
                <w:webHidden/>
              </w:rPr>
              <w:fldChar w:fldCharType="begin"/>
            </w:r>
            <w:r>
              <w:rPr>
                <w:noProof/>
                <w:webHidden/>
              </w:rPr>
              <w:instrText xml:space="preserve"> PAGEREF _Toc153804976 \h </w:instrText>
            </w:r>
            <w:r>
              <w:rPr>
                <w:noProof/>
                <w:webHidden/>
              </w:rPr>
            </w:r>
            <w:r>
              <w:rPr>
                <w:noProof/>
                <w:webHidden/>
              </w:rPr>
              <w:fldChar w:fldCharType="separate"/>
            </w:r>
            <w:r>
              <w:rPr>
                <w:noProof/>
                <w:webHidden/>
              </w:rPr>
              <w:t>27</w:t>
            </w:r>
            <w:r>
              <w:rPr>
                <w:noProof/>
                <w:webHidden/>
              </w:rPr>
              <w:fldChar w:fldCharType="end"/>
            </w:r>
          </w:hyperlink>
        </w:p>
        <w:p w14:paraId="34B97CB9" w14:textId="6B17FD71" w:rsidR="00AB6B24" w:rsidRDefault="00AB6B24">
          <w:pPr>
            <w:pStyle w:val="TOC2"/>
            <w:tabs>
              <w:tab w:val="left" w:pos="567"/>
              <w:tab w:val="right" w:pos="9628"/>
            </w:tabs>
            <w:rPr>
              <w:rFonts w:asciiTheme="minorHAnsi" w:hAnsiTheme="minorHAnsi"/>
              <w:b w:val="0"/>
              <w:caps w:val="0"/>
              <w:noProof/>
              <w:sz w:val="22"/>
              <w:lang w:val="en-GB" w:eastAsia="en-GB"/>
            </w:rPr>
          </w:pPr>
          <w:hyperlink w:anchor="_Toc153804977" w:history="1">
            <w:r w:rsidRPr="004607C1">
              <w:rPr>
                <w:rStyle w:val="Hyperlink"/>
                <w:noProof/>
              </w:rPr>
              <w:t>25</w:t>
            </w:r>
            <w:r>
              <w:rPr>
                <w:rFonts w:asciiTheme="minorHAnsi" w:hAnsiTheme="minorHAnsi"/>
                <w:b w:val="0"/>
                <w:caps w:val="0"/>
                <w:noProof/>
                <w:sz w:val="22"/>
                <w:lang w:val="en-GB" w:eastAsia="en-GB"/>
              </w:rPr>
              <w:tab/>
            </w:r>
            <w:r w:rsidRPr="004607C1">
              <w:rPr>
                <w:rStyle w:val="Hyperlink"/>
                <w:noProof/>
              </w:rPr>
              <w:t>Health and Safety</w:t>
            </w:r>
            <w:r>
              <w:rPr>
                <w:noProof/>
                <w:webHidden/>
              </w:rPr>
              <w:tab/>
            </w:r>
            <w:r>
              <w:rPr>
                <w:noProof/>
                <w:webHidden/>
              </w:rPr>
              <w:fldChar w:fldCharType="begin"/>
            </w:r>
            <w:r>
              <w:rPr>
                <w:noProof/>
                <w:webHidden/>
              </w:rPr>
              <w:instrText xml:space="preserve"> PAGEREF _Toc153804977 \h </w:instrText>
            </w:r>
            <w:r>
              <w:rPr>
                <w:noProof/>
                <w:webHidden/>
              </w:rPr>
            </w:r>
            <w:r>
              <w:rPr>
                <w:noProof/>
                <w:webHidden/>
              </w:rPr>
              <w:fldChar w:fldCharType="separate"/>
            </w:r>
            <w:r>
              <w:rPr>
                <w:noProof/>
                <w:webHidden/>
              </w:rPr>
              <w:t>28</w:t>
            </w:r>
            <w:r>
              <w:rPr>
                <w:noProof/>
                <w:webHidden/>
              </w:rPr>
              <w:fldChar w:fldCharType="end"/>
            </w:r>
          </w:hyperlink>
        </w:p>
        <w:p w14:paraId="4AF2965B" w14:textId="4A98B86C" w:rsidR="00AB6B24" w:rsidRDefault="00AB6B24">
          <w:pPr>
            <w:pStyle w:val="TOC2"/>
            <w:tabs>
              <w:tab w:val="left" w:pos="567"/>
              <w:tab w:val="right" w:pos="9628"/>
            </w:tabs>
            <w:rPr>
              <w:rFonts w:asciiTheme="minorHAnsi" w:hAnsiTheme="minorHAnsi"/>
              <w:b w:val="0"/>
              <w:caps w:val="0"/>
              <w:noProof/>
              <w:sz w:val="22"/>
              <w:lang w:val="en-GB" w:eastAsia="en-GB"/>
            </w:rPr>
          </w:pPr>
          <w:hyperlink w:anchor="_Toc153804978" w:history="1">
            <w:r w:rsidRPr="004607C1">
              <w:rPr>
                <w:rStyle w:val="Hyperlink"/>
                <w:noProof/>
              </w:rPr>
              <w:t>26</w:t>
            </w:r>
            <w:r>
              <w:rPr>
                <w:rFonts w:asciiTheme="minorHAnsi" w:hAnsiTheme="minorHAnsi"/>
                <w:b w:val="0"/>
                <w:caps w:val="0"/>
                <w:noProof/>
                <w:sz w:val="22"/>
                <w:lang w:val="en-GB" w:eastAsia="en-GB"/>
              </w:rPr>
              <w:tab/>
            </w:r>
            <w:r w:rsidRPr="004607C1">
              <w:rPr>
                <w:rStyle w:val="Hyperlink"/>
                <w:noProof/>
              </w:rPr>
              <w:t>Environmental</w:t>
            </w:r>
            <w:r>
              <w:rPr>
                <w:noProof/>
                <w:webHidden/>
              </w:rPr>
              <w:tab/>
            </w:r>
            <w:r>
              <w:rPr>
                <w:noProof/>
                <w:webHidden/>
              </w:rPr>
              <w:fldChar w:fldCharType="begin"/>
            </w:r>
            <w:r>
              <w:rPr>
                <w:noProof/>
                <w:webHidden/>
              </w:rPr>
              <w:instrText xml:space="preserve"> PAGEREF _Toc153804978 \h </w:instrText>
            </w:r>
            <w:r>
              <w:rPr>
                <w:noProof/>
                <w:webHidden/>
              </w:rPr>
            </w:r>
            <w:r>
              <w:rPr>
                <w:noProof/>
                <w:webHidden/>
              </w:rPr>
              <w:fldChar w:fldCharType="separate"/>
            </w:r>
            <w:r>
              <w:rPr>
                <w:noProof/>
                <w:webHidden/>
              </w:rPr>
              <w:t>28</w:t>
            </w:r>
            <w:r>
              <w:rPr>
                <w:noProof/>
                <w:webHidden/>
              </w:rPr>
              <w:fldChar w:fldCharType="end"/>
            </w:r>
          </w:hyperlink>
        </w:p>
        <w:p w14:paraId="577EF008" w14:textId="227F420D" w:rsidR="00AB6B24" w:rsidRDefault="00AB6B24">
          <w:pPr>
            <w:pStyle w:val="TOC2"/>
            <w:tabs>
              <w:tab w:val="left" w:pos="567"/>
              <w:tab w:val="right" w:pos="9628"/>
            </w:tabs>
            <w:rPr>
              <w:rFonts w:asciiTheme="minorHAnsi" w:hAnsiTheme="minorHAnsi"/>
              <w:b w:val="0"/>
              <w:caps w:val="0"/>
              <w:noProof/>
              <w:sz w:val="22"/>
              <w:lang w:val="en-GB" w:eastAsia="en-GB"/>
            </w:rPr>
          </w:pPr>
          <w:hyperlink w:anchor="_Toc153804979" w:history="1">
            <w:r w:rsidRPr="004607C1">
              <w:rPr>
                <w:rStyle w:val="Hyperlink"/>
                <w:noProof/>
              </w:rPr>
              <w:t>27</w:t>
            </w:r>
            <w:r>
              <w:rPr>
                <w:rFonts w:asciiTheme="minorHAnsi" w:hAnsiTheme="minorHAnsi"/>
                <w:b w:val="0"/>
                <w:caps w:val="0"/>
                <w:noProof/>
                <w:sz w:val="22"/>
                <w:lang w:val="en-GB" w:eastAsia="en-GB"/>
              </w:rPr>
              <w:tab/>
            </w:r>
            <w:r w:rsidRPr="004607C1">
              <w:rPr>
                <w:rStyle w:val="Hyperlink"/>
                <w:noProof/>
              </w:rPr>
              <w:t>Equal OPPORTUNITIES</w:t>
            </w:r>
            <w:r>
              <w:rPr>
                <w:noProof/>
                <w:webHidden/>
              </w:rPr>
              <w:tab/>
            </w:r>
            <w:r>
              <w:rPr>
                <w:noProof/>
                <w:webHidden/>
              </w:rPr>
              <w:fldChar w:fldCharType="begin"/>
            </w:r>
            <w:r>
              <w:rPr>
                <w:noProof/>
                <w:webHidden/>
              </w:rPr>
              <w:instrText xml:space="preserve"> PAGEREF _Toc153804979 \h </w:instrText>
            </w:r>
            <w:r>
              <w:rPr>
                <w:noProof/>
                <w:webHidden/>
              </w:rPr>
            </w:r>
            <w:r>
              <w:rPr>
                <w:noProof/>
                <w:webHidden/>
              </w:rPr>
              <w:fldChar w:fldCharType="separate"/>
            </w:r>
            <w:r>
              <w:rPr>
                <w:noProof/>
                <w:webHidden/>
              </w:rPr>
              <w:t>29</w:t>
            </w:r>
            <w:r>
              <w:rPr>
                <w:noProof/>
                <w:webHidden/>
              </w:rPr>
              <w:fldChar w:fldCharType="end"/>
            </w:r>
          </w:hyperlink>
        </w:p>
        <w:p w14:paraId="3BCB4DFB" w14:textId="6527E38D" w:rsidR="00AB6B24" w:rsidRDefault="00AB6B24">
          <w:pPr>
            <w:pStyle w:val="TOC2"/>
            <w:tabs>
              <w:tab w:val="left" w:pos="567"/>
              <w:tab w:val="right" w:pos="9628"/>
            </w:tabs>
            <w:rPr>
              <w:rFonts w:asciiTheme="minorHAnsi" w:hAnsiTheme="minorHAnsi"/>
              <w:b w:val="0"/>
              <w:caps w:val="0"/>
              <w:noProof/>
              <w:sz w:val="22"/>
              <w:lang w:val="en-GB" w:eastAsia="en-GB"/>
            </w:rPr>
          </w:pPr>
          <w:hyperlink w:anchor="_Toc153804980" w:history="1">
            <w:r w:rsidRPr="004607C1">
              <w:rPr>
                <w:rStyle w:val="Hyperlink"/>
                <w:noProof/>
              </w:rPr>
              <w:t>28</w:t>
            </w:r>
            <w:r>
              <w:rPr>
                <w:rFonts w:asciiTheme="minorHAnsi" w:hAnsiTheme="minorHAnsi"/>
                <w:b w:val="0"/>
                <w:caps w:val="0"/>
                <w:noProof/>
                <w:sz w:val="22"/>
                <w:lang w:val="en-GB" w:eastAsia="en-GB"/>
              </w:rPr>
              <w:tab/>
            </w:r>
            <w:r w:rsidRPr="004607C1">
              <w:rPr>
                <w:rStyle w:val="Hyperlink"/>
                <w:noProof/>
              </w:rPr>
              <w:t>Human Rights act 1998</w:t>
            </w:r>
            <w:r>
              <w:rPr>
                <w:noProof/>
                <w:webHidden/>
              </w:rPr>
              <w:tab/>
            </w:r>
            <w:r>
              <w:rPr>
                <w:noProof/>
                <w:webHidden/>
              </w:rPr>
              <w:fldChar w:fldCharType="begin"/>
            </w:r>
            <w:r>
              <w:rPr>
                <w:noProof/>
                <w:webHidden/>
              </w:rPr>
              <w:instrText xml:space="preserve"> PAGEREF _Toc153804980 \h </w:instrText>
            </w:r>
            <w:r>
              <w:rPr>
                <w:noProof/>
                <w:webHidden/>
              </w:rPr>
            </w:r>
            <w:r>
              <w:rPr>
                <w:noProof/>
                <w:webHidden/>
              </w:rPr>
              <w:fldChar w:fldCharType="separate"/>
            </w:r>
            <w:r>
              <w:rPr>
                <w:noProof/>
                <w:webHidden/>
              </w:rPr>
              <w:t>29</w:t>
            </w:r>
            <w:r>
              <w:rPr>
                <w:noProof/>
                <w:webHidden/>
              </w:rPr>
              <w:fldChar w:fldCharType="end"/>
            </w:r>
          </w:hyperlink>
        </w:p>
        <w:p w14:paraId="017B5F51" w14:textId="7C75DE80" w:rsidR="00AB6B24" w:rsidRDefault="00AB6B24">
          <w:pPr>
            <w:pStyle w:val="TOC2"/>
            <w:tabs>
              <w:tab w:val="left" w:pos="567"/>
              <w:tab w:val="right" w:pos="9628"/>
            </w:tabs>
            <w:rPr>
              <w:rFonts w:asciiTheme="minorHAnsi" w:hAnsiTheme="minorHAnsi"/>
              <w:b w:val="0"/>
              <w:caps w:val="0"/>
              <w:noProof/>
              <w:sz w:val="22"/>
              <w:lang w:val="en-GB" w:eastAsia="en-GB"/>
            </w:rPr>
          </w:pPr>
          <w:hyperlink w:anchor="_Toc153804981" w:history="1">
            <w:r w:rsidRPr="004607C1">
              <w:rPr>
                <w:rStyle w:val="Hyperlink"/>
                <w:noProof/>
              </w:rPr>
              <w:t>29</w:t>
            </w:r>
            <w:r>
              <w:rPr>
                <w:rFonts w:asciiTheme="minorHAnsi" w:hAnsiTheme="minorHAnsi"/>
                <w:b w:val="0"/>
                <w:caps w:val="0"/>
                <w:noProof/>
                <w:sz w:val="22"/>
                <w:lang w:val="en-GB" w:eastAsia="en-GB"/>
              </w:rPr>
              <w:tab/>
            </w:r>
            <w:r w:rsidRPr="004607C1">
              <w:rPr>
                <w:rStyle w:val="Hyperlink"/>
                <w:noProof/>
              </w:rPr>
              <w:t>PREVENTION OF FRAUD AND BRIBERY</w:t>
            </w:r>
            <w:r>
              <w:rPr>
                <w:noProof/>
                <w:webHidden/>
              </w:rPr>
              <w:tab/>
            </w:r>
            <w:r>
              <w:rPr>
                <w:noProof/>
                <w:webHidden/>
              </w:rPr>
              <w:fldChar w:fldCharType="begin"/>
            </w:r>
            <w:r>
              <w:rPr>
                <w:noProof/>
                <w:webHidden/>
              </w:rPr>
              <w:instrText xml:space="preserve"> PAGEREF _Toc153804981 \h </w:instrText>
            </w:r>
            <w:r>
              <w:rPr>
                <w:noProof/>
                <w:webHidden/>
              </w:rPr>
            </w:r>
            <w:r>
              <w:rPr>
                <w:noProof/>
                <w:webHidden/>
              </w:rPr>
              <w:fldChar w:fldCharType="separate"/>
            </w:r>
            <w:r>
              <w:rPr>
                <w:noProof/>
                <w:webHidden/>
              </w:rPr>
              <w:t>29</w:t>
            </w:r>
            <w:r>
              <w:rPr>
                <w:noProof/>
                <w:webHidden/>
              </w:rPr>
              <w:fldChar w:fldCharType="end"/>
            </w:r>
          </w:hyperlink>
        </w:p>
        <w:p w14:paraId="750464B0" w14:textId="19F617CA" w:rsidR="00AB6B24" w:rsidRDefault="00AB6B24">
          <w:pPr>
            <w:pStyle w:val="TOC2"/>
            <w:tabs>
              <w:tab w:val="left" w:pos="567"/>
              <w:tab w:val="right" w:pos="9628"/>
            </w:tabs>
            <w:rPr>
              <w:rFonts w:asciiTheme="minorHAnsi" w:hAnsiTheme="minorHAnsi"/>
              <w:b w:val="0"/>
              <w:caps w:val="0"/>
              <w:noProof/>
              <w:sz w:val="22"/>
              <w:lang w:val="en-GB" w:eastAsia="en-GB"/>
            </w:rPr>
          </w:pPr>
          <w:hyperlink w:anchor="_Toc153804982" w:history="1">
            <w:r w:rsidRPr="004607C1">
              <w:rPr>
                <w:rStyle w:val="Hyperlink"/>
                <w:noProof/>
              </w:rPr>
              <w:t>30</w:t>
            </w:r>
            <w:r>
              <w:rPr>
                <w:rFonts w:asciiTheme="minorHAnsi" w:hAnsiTheme="minorHAnsi"/>
                <w:b w:val="0"/>
                <w:caps w:val="0"/>
                <w:noProof/>
                <w:sz w:val="22"/>
                <w:lang w:val="en-GB" w:eastAsia="en-GB"/>
              </w:rPr>
              <w:tab/>
            </w:r>
            <w:r w:rsidRPr="004607C1">
              <w:rPr>
                <w:rStyle w:val="Hyperlink"/>
                <w:noProof/>
              </w:rPr>
              <w:t>COMPLAINTS/LOCAL GOVERNMENT OMBUDSMAN</w:t>
            </w:r>
            <w:r>
              <w:rPr>
                <w:noProof/>
                <w:webHidden/>
              </w:rPr>
              <w:tab/>
            </w:r>
            <w:r>
              <w:rPr>
                <w:noProof/>
                <w:webHidden/>
              </w:rPr>
              <w:fldChar w:fldCharType="begin"/>
            </w:r>
            <w:r>
              <w:rPr>
                <w:noProof/>
                <w:webHidden/>
              </w:rPr>
              <w:instrText xml:space="preserve"> PAGEREF _Toc153804982 \h </w:instrText>
            </w:r>
            <w:r>
              <w:rPr>
                <w:noProof/>
                <w:webHidden/>
              </w:rPr>
            </w:r>
            <w:r>
              <w:rPr>
                <w:noProof/>
                <w:webHidden/>
              </w:rPr>
              <w:fldChar w:fldCharType="separate"/>
            </w:r>
            <w:r>
              <w:rPr>
                <w:noProof/>
                <w:webHidden/>
              </w:rPr>
              <w:t>30</w:t>
            </w:r>
            <w:r>
              <w:rPr>
                <w:noProof/>
                <w:webHidden/>
              </w:rPr>
              <w:fldChar w:fldCharType="end"/>
            </w:r>
          </w:hyperlink>
        </w:p>
        <w:p w14:paraId="4497B1F8" w14:textId="078EAF42" w:rsidR="00AB6B24" w:rsidRDefault="00AB6B24">
          <w:pPr>
            <w:pStyle w:val="TOC2"/>
            <w:tabs>
              <w:tab w:val="left" w:pos="567"/>
              <w:tab w:val="right" w:pos="9628"/>
            </w:tabs>
            <w:rPr>
              <w:rFonts w:asciiTheme="minorHAnsi" w:hAnsiTheme="minorHAnsi"/>
              <w:b w:val="0"/>
              <w:caps w:val="0"/>
              <w:noProof/>
              <w:sz w:val="22"/>
              <w:lang w:val="en-GB" w:eastAsia="en-GB"/>
            </w:rPr>
          </w:pPr>
          <w:hyperlink w:anchor="_Toc153804983" w:history="1">
            <w:r w:rsidRPr="004607C1">
              <w:rPr>
                <w:rStyle w:val="Hyperlink"/>
                <w:noProof/>
              </w:rPr>
              <w:t>31</w:t>
            </w:r>
            <w:r>
              <w:rPr>
                <w:rFonts w:asciiTheme="minorHAnsi" w:hAnsiTheme="minorHAnsi"/>
                <w:b w:val="0"/>
                <w:caps w:val="0"/>
                <w:noProof/>
                <w:sz w:val="22"/>
                <w:lang w:val="en-GB" w:eastAsia="en-GB"/>
              </w:rPr>
              <w:tab/>
            </w:r>
            <w:r w:rsidRPr="004607C1">
              <w:rPr>
                <w:rStyle w:val="Hyperlink"/>
                <w:noProof/>
              </w:rPr>
              <w:t>VARIATION</w:t>
            </w:r>
            <w:r>
              <w:rPr>
                <w:noProof/>
                <w:webHidden/>
              </w:rPr>
              <w:tab/>
            </w:r>
            <w:r>
              <w:rPr>
                <w:noProof/>
                <w:webHidden/>
              </w:rPr>
              <w:fldChar w:fldCharType="begin"/>
            </w:r>
            <w:r>
              <w:rPr>
                <w:noProof/>
                <w:webHidden/>
              </w:rPr>
              <w:instrText xml:space="preserve"> PAGEREF _Toc153804983 \h </w:instrText>
            </w:r>
            <w:r>
              <w:rPr>
                <w:noProof/>
                <w:webHidden/>
              </w:rPr>
            </w:r>
            <w:r>
              <w:rPr>
                <w:noProof/>
                <w:webHidden/>
              </w:rPr>
              <w:fldChar w:fldCharType="separate"/>
            </w:r>
            <w:r>
              <w:rPr>
                <w:noProof/>
                <w:webHidden/>
              </w:rPr>
              <w:t>30</w:t>
            </w:r>
            <w:r>
              <w:rPr>
                <w:noProof/>
                <w:webHidden/>
              </w:rPr>
              <w:fldChar w:fldCharType="end"/>
            </w:r>
          </w:hyperlink>
        </w:p>
        <w:p w14:paraId="0A934A0B" w14:textId="111262EA" w:rsidR="00AB6B24" w:rsidRDefault="00AB6B24">
          <w:pPr>
            <w:pStyle w:val="TOC2"/>
            <w:tabs>
              <w:tab w:val="left" w:pos="567"/>
              <w:tab w:val="right" w:pos="9628"/>
            </w:tabs>
            <w:rPr>
              <w:rFonts w:asciiTheme="minorHAnsi" w:hAnsiTheme="minorHAnsi"/>
              <w:b w:val="0"/>
              <w:caps w:val="0"/>
              <w:noProof/>
              <w:sz w:val="22"/>
              <w:lang w:val="en-GB" w:eastAsia="en-GB"/>
            </w:rPr>
          </w:pPr>
          <w:hyperlink w:anchor="_Toc153804984" w:history="1">
            <w:r w:rsidRPr="004607C1">
              <w:rPr>
                <w:rStyle w:val="Hyperlink"/>
                <w:noProof/>
              </w:rPr>
              <w:t>32</w:t>
            </w:r>
            <w:r>
              <w:rPr>
                <w:rFonts w:asciiTheme="minorHAnsi" w:hAnsiTheme="minorHAnsi"/>
                <w:b w:val="0"/>
                <w:caps w:val="0"/>
                <w:noProof/>
                <w:sz w:val="22"/>
                <w:lang w:val="en-GB" w:eastAsia="en-GB"/>
              </w:rPr>
              <w:tab/>
            </w:r>
            <w:r w:rsidRPr="004607C1">
              <w:rPr>
                <w:rStyle w:val="Hyperlink"/>
                <w:noProof/>
              </w:rPr>
              <w:t>ASSIGNMENT AND OTHER DEALINGS</w:t>
            </w:r>
            <w:r>
              <w:rPr>
                <w:noProof/>
                <w:webHidden/>
              </w:rPr>
              <w:tab/>
            </w:r>
            <w:r>
              <w:rPr>
                <w:noProof/>
                <w:webHidden/>
              </w:rPr>
              <w:fldChar w:fldCharType="begin"/>
            </w:r>
            <w:r>
              <w:rPr>
                <w:noProof/>
                <w:webHidden/>
              </w:rPr>
              <w:instrText xml:space="preserve"> PAGEREF _Toc153804984 \h </w:instrText>
            </w:r>
            <w:r>
              <w:rPr>
                <w:noProof/>
                <w:webHidden/>
              </w:rPr>
            </w:r>
            <w:r>
              <w:rPr>
                <w:noProof/>
                <w:webHidden/>
              </w:rPr>
              <w:fldChar w:fldCharType="separate"/>
            </w:r>
            <w:r>
              <w:rPr>
                <w:noProof/>
                <w:webHidden/>
              </w:rPr>
              <w:t>31</w:t>
            </w:r>
            <w:r>
              <w:rPr>
                <w:noProof/>
                <w:webHidden/>
              </w:rPr>
              <w:fldChar w:fldCharType="end"/>
            </w:r>
          </w:hyperlink>
        </w:p>
        <w:p w14:paraId="4F8C3E65" w14:textId="14D50CE6" w:rsidR="00AB6B24" w:rsidRDefault="00AB6B24">
          <w:pPr>
            <w:pStyle w:val="TOC2"/>
            <w:tabs>
              <w:tab w:val="left" w:pos="567"/>
              <w:tab w:val="right" w:pos="9628"/>
            </w:tabs>
            <w:rPr>
              <w:rFonts w:asciiTheme="minorHAnsi" w:hAnsiTheme="minorHAnsi"/>
              <w:b w:val="0"/>
              <w:caps w:val="0"/>
              <w:noProof/>
              <w:sz w:val="22"/>
              <w:lang w:val="en-GB" w:eastAsia="en-GB"/>
            </w:rPr>
          </w:pPr>
          <w:hyperlink w:anchor="_Toc153804985" w:history="1">
            <w:r w:rsidRPr="004607C1">
              <w:rPr>
                <w:rStyle w:val="Hyperlink"/>
                <w:noProof/>
              </w:rPr>
              <w:t>33</w:t>
            </w:r>
            <w:r>
              <w:rPr>
                <w:rFonts w:asciiTheme="minorHAnsi" w:hAnsiTheme="minorHAnsi"/>
                <w:b w:val="0"/>
                <w:caps w:val="0"/>
                <w:noProof/>
                <w:sz w:val="22"/>
                <w:lang w:val="en-GB" w:eastAsia="en-GB"/>
              </w:rPr>
              <w:tab/>
            </w:r>
            <w:r w:rsidRPr="004607C1">
              <w:rPr>
                <w:rStyle w:val="Hyperlink"/>
                <w:noProof/>
              </w:rPr>
              <w:t>ENTIRE AGREEMENT</w:t>
            </w:r>
            <w:r>
              <w:rPr>
                <w:noProof/>
                <w:webHidden/>
              </w:rPr>
              <w:tab/>
            </w:r>
            <w:r>
              <w:rPr>
                <w:noProof/>
                <w:webHidden/>
              </w:rPr>
              <w:fldChar w:fldCharType="begin"/>
            </w:r>
            <w:r>
              <w:rPr>
                <w:noProof/>
                <w:webHidden/>
              </w:rPr>
              <w:instrText xml:space="preserve"> PAGEREF _Toc153804985 \h </w:instrText>
            </w:r>
            <w:r>
              <w:rPr>
                <w:noProof/>
                <w:webHidden/>
              </w:rPr>
            </w:r>
            <w:r>
              <w:rPr>
                <w:noProof/>
                <w:webHidden/>
              </w:rPr>
              <w:fldChar w:fldCharType="separate"/>
            </w:r>
            <w:r>
              <w:rPr>
                <w:noProof/>
                <w:webHidden/>
              </w:rPr>
              <w:t>31</w:t>
            </w:r>
            <w:r>
              <w:rPr>
                <w:noProof/>
                <w:webHidden/>
              </w:rPr>
              <w:fldChar w:fldCharType="end"/>
            </w:r>
          </w:hyperlink>
        </w:p>
        <w:p w14:paraId="52427D96" w14:textId="272DA810" w:rsidR="00AB6B24" w:rsidRDefault="00AB6B24">
          <w:pPr>
            <w:pStyle w:val="TOC2"/>
            <w:tabs>
              <w:tab w:val="left" w:pos="567"/>
              <w:tab w:val="right" w:pos="9628"/>
            </w:tabs>
            <w:rPr>
              <w:rFonts w:asciiTheme="minorHAnsi" w:hAnsiTheme="minorHAnsi"/>
              <w:b w:val="0"/>
              <w:caps w:val="0"/>
              <w:noProof/>
              <w:sz w:val="22"/>
              <w:lang w:val="en-GB" w:eastAsia="en-GB"/>
            </w:rPr>
          </w:pPr>
          <w:hyperlink w:anchor="_Toc153804986" w:history="1">
            <w:r w:rsidRPr="004607C1">
              <w:rPr>
                <w:rStyle w:val="Hyperlink"/>
                <w:noProof/>
              </w:rPr>
              <w:t>34</w:t>
            </w:r>
            <w:r>
              <w:rPr>
                <w:rFonts w:asciiTheme="minorHAnsi" w:hAnsiTheme="minorHAnsi"/>
                <w:b w:val="0"/>
                <w:caps w:val="0"/>
                <w:noProof/>
                <w:sz w:val="22"/>
                <w:lang w:val="en-GB" w:eastAsia="en-GB"/>
              </w:rPr>
              <w:tab/>
            </w:r>
            <w:r w:rsidRPr="004607C1">
              <w:rPr>
                <w:rStyle w:val="Hyperlink"/>
                <w:noProof/>
              </w:rPr>
              <w:t>WAIVER AND CUMULATIVE REMEDIES</w:t>
            </w:r>
            <w:r>
              <w:rPr>
                <w:noProof/>
                <w:webHidden/>
              </w:rPr>
              <w:tab/>
            </w:r>
            <w:r>
              <w:rPr>
                <w:noProof/>
                <w:webHidden/>
              </w:rPr>
              <w:fldChar w:fldCharType="begin"/>
            </w:r>
            <w:r>
              <w:rPr>
                <w:noProof/>
                <w:webHidden/>
              </w:rPr>
              <w:instrText xml:space="preserve"> PAGEREF _Toc153804986 \h </w:instrText>
            </w:r>
            <w:r>
              <w:rPr>
                <w:noProof/>
                <w:webHidden/>
              </w:rPr>
            </w:r>
            <w:r>
              <w:rPr>
                <w:noProof/>
                <w:webHidden/>
              </w:rPr>
              <w:fldChar w:fldCharType="separate"/>
            </w:r>
            <w:r>
              <w:rPr>
                <w:noProof/>
                <w:webHidden/>
              </w:rPr>
              <w:t>31</w:t>
            </w:r>
            <w:r>
              <w:rPr>
                <w:noProof/>
                <w:webHidden/>
              </w:rPr>
              <w:fldChar w:fldCharType="end"/>
            </w:r>
          </w:hyperlink>
        </w:p>
        <w:p w14:paraId="5BD8B59D" w14:textId="10F0ACAE" w:rsidR="00AB6B24" w:rsidRDefault="00AB6B24">
          <w:pPr>
            <w:pStyle w:val="TOC2"/>
            <w:tabs>
              <w:tab w:val="left" w:pos="567"/>
              <w:tab w:val="right" w:pos="9628"/>
            </w:tabs>
            <w:rPr>
              <w:rFonts w:asciiTheme="minorHAnsi" w:hAnsiTheme="minorHAnsi"/>
              <w:b w:val="0"/>
              <w:caps w:val="0"/>
              <w:noProof/>
              <w:sz w:val="22"/>
              <w:lang w:val="en-GB" w:eastAsia="en-GB"/>
            </w:rPr>
          </w:pPr>
          <w:hyperlink w:anchor="_Toc153804987" w:history="1">
            <w:r w:rsidRPr="004607C1">
              <w:rPr>
                <w:rStyle w:val="Hyperlink"/>
                <w:noProof/>
              </w:rPr>
              <w:t>35</w:t>
            </w:r>
            <w:r>
              <w:rPr>
                <w:rFonts w:asciiTheme="minorHAnsi" w:hAnsiTheme="minorHAnsi"/>
                <w:b w:val="0"/>
                <w:caps w:val="0"/>
                <w:noProof/>
                <w:sz w:val="22"/>
                <w:lang w:val="en-GB" w:eastAsia="en-GB"/>
              </w:rPr>
              <w:tab/>
            </w:r>
            <w:r w:rsidRPr="004607C1">
              <w:rPr>
                <w:rStyle w:val="Hyperlink"/>
                <w:noProof/>
              </w:rPr>
              <w:t>SEVERANCE</w:t>
            </w:r>
            <w:r>
              <w:rPr>
                <w:noProof/>
                <w:webHidden/>
              </w:rPr>
              <w:tab/>
            </w:r>
            <w:r>
              <w:rPr>
                <w:noProof/>
                <w:webHidden/>
              </w:rPr>
              <w:fldChar w:fldCharType="begin"/>
            </w:r>
            <w:r>
              <w:rPr>
                <w:noProof/>
                <w:webHidden/>
              </w:rPr>
              <w:instrText xml:space="preserve"> PAGEREF _Toc153804987 \h </w:instrText>
            </w:r>
            <w:r>
              <w:rPr>
                <w:noProof/>
                <w:webHidden/>
              </w:rPr>
            </w:r>
            <w:r>
              <w:rPr>
                <w:noProof/>
                <w:webHidden/>
              </w:rPr>
              <w:fldChar w:fldCharType="separate"/>
            </w:r>
            <w:r>
              <w:rPr>
                <w:noProof/>
                <w:webHidden/>
              </w:rPr>
              <w:t>32</w:t>
            </w:r>
            <w:r>
              <w:rPr>
                <w:noProof/>
                <w:webHidden/>
              </w:rPr>
              <w:fldChar w:fldCharType="end"/>
            </w:r>
          </w:hyperlink>
        </w:p>
        <w:p w14:paraId="23BC24E0" w14:textId="293F78E6" w:rsidR="00AB6B24" w:rsidRDefault="00AB6B24">
          <w:pPr>
            <w:pStyle w:val="TOC2"/>
            <w:tabs>
              <w:tab w:val="left" w:pos="567"/>
              <w:tab w:val="right" w:pos="9628"/>
            </w:tabs>
            <w:rPr>
              <w:rFonts w:asciiTheme="minorHAnsi" w:hAnsiTheme="minorHAnsi"/>
              <w:b w:val="0"/>
              <w:caps w:val="0"/>
              <w:noProof/>
              <w:sz w:val="22"/>
              <w:lang w:val="en-GB" w:eastAsia="en-GB"/>
            </w:rPr>
          </w:pPr>
          <w:hyperlink w:anchor="_Toc153804988" w:history="1">
            <w:r w:rsidRPr="004607C1">
              <w:rPr>
                <w:rStyle w:val="Hyperlink"/>
                <w:noProof/>
              </w:rPr>
              <w:t>36</w:t>
            </w:r>
            <w:r>
              <w:rPr>
                <w:rFonts w:asciiTheme="minorHAnsi" w:hAnsiTheme="minorHAnsi"/>
                <w:b w:val="0"/>
                <w:caps w:val="0"/>
                <w:noProof/>
                <w:sz w:val="22"/>
                <w:lang w:val="en-GB" w:eastAsia="en-GB"/>
              </w:rPr>
              <w:tab/>
            </w:r>
            <w:r w:rsidRPr="004607C1">
              <w:rPr>
                <w:rStyle w:val="Hyperlink"/>
                <w:noProof/>
              </w:rPr>
              <w:t>FURTHER ASSURANCES</w:t>
            </w:r>
            <w:r>
              <w:rPr>
                <w:noProof/>
                <w:webHidden/>
              </w:rPr>
              <w:tab/>
            </w:r>
            <w:r>
              <w:rPr>
                <w:noProof/>
                <w:webHidden/>
              </w:rPr>
              <w:fldChar w:fldCharType="begin"/>
            </w:r>
            <w:r>
              <w:rPr>
                <w:noProof/>
                <w:webHidden/>
              </w:rPr>
              <w:instrText xml:space="preserve"> PAGEREF _Toc153804988 \h </w:instrText>
            </w:r>
            <w:r>
              <w:rPr>
                <w:noProof/>
                <w:webHidden/>
              </w:rPr>
            </w:r>
            <w:r>
              <w:rPr>
                <w:noProof/>
                <w:webHidden/>
              </w:rPr>
              <w:fldChar w:fldCharType="separate"/>
            </w:r>
            <w:r>
              <w:rPr>
                <w:noProof/>
                <w:webHidden/>
              </w:rPr>
              <w:t>32</w:t>
            </w:r>
            <w:r>
              <w:rPr>
                <w:noProof/>
                <w:webHidden/>
              </w:rPr>
              <w:fldChar w:fldCharType="end"/>
            </w:r>
          </w:hyperlink>
        </w:p>
        <w:p w14:paraId="03DF5AE1" w14:textId="7315C498" w:rsidR="00AB6B24" w:rsidRDefault="00AB6B24">
          <w:pPr>
            <w:pStyle w:val="TOC2"/>
            <w:tabs>
              <w:tab w:val="left" w:pos="567"/>
              <w:tab w:val="right" w:pos="9628"/>
            </w:tabs>
            <w:rPr>
              <w:rFonts w:asciiTheme="minorHAnsi" w:hAnsiTheme="minorHAnsi"/>
              <w:b w:val="0"/>
              <w:caps w:val="0"/>
              <w:noProof/>
              <w:sz w:val="22"/>
              <w:lang w:val="en-GB" w:eastAsia="en-GB"/>
            </w:rPr>
          </w:pPr>
          <w:hyperlink w:anchor="_Toc153804989" w:history="1">
            <w:r w:rsidRPr="004607C1">
              <w:rPr>
                <w:rStyle w:val="Hyperlink"/>
                <w:noProof/>
              </w:rPr>
              <w:t>37</w:t>
            </w:r>
            <w:r>
              <w:rPr>
                <w:rFonts w:asciiTheme="minorHAnsi" w:hAnsiTheme="minorHAnsi"/>
                <w:b w:val="0"/>
                <w:caps w:val="0"/>
                <w:noProof/>
                <w:sz w:val="22"/>
                <w:lang w:val="en-GB" w:eastAsia="en-GB"/>
              </w:rPr>
              <w:tab/>
            </w:r>
            <w:r w:rsidRPr="004607C1">
              <w:rPr>
                <w:rStyle w:val="Hyperlink"/>
                <w:noProof/>
              </w:rPr>
              <w:t>RELATIONSHIP OF THE PARTIES</w:t>
            </w:r>
            <w:r>
              <w:rPr>
                <w:noProof/>
                <w:webHidden/>
              </w:rPr>
              <w:tab/>
            </w:r>
            <w:r>
              <w:rPr>
                <w:noProof/>
                <w:webHidden/>
              </w:rPr>
              <w:fldChar w:fldCharType="begin"/>
            </w:r>
            <w:r>
              <w:rPr>
                <w:noProof/>
                <w:webHidden/>
              </w:rPr>
              <w:instrText xml:space="preserve"> PAGEREF _Toc153804989 \h </w:instrText>
            </w:r>
            <w:r>
              <w:rPr>
                <w:noProof/>
                <w:webHidden/>
              </w:rPr>
            </w:r>
            <w:r>
              <w:rPr>
                <w:noProof/>
                <w:webHidden/>
              </w:rPr>
              <w:fldChar w:fldCharType="separate"/>
            </w:r>
            <w:r>
              <w:rPr>
                <w:noProof/>
                <w:webHidden/>
              </w:rPr>
              <w:t>32</w:t>
            </w:r>
            <w:r>
              <w:rPr>
                <w:noProof/>
                <w:webHidden/>
              </w:rPr>
              <w:fldChar w:fldCharType="end"/>
            </w:r>
          </w:hyperlink>
        </w:p>
        <w:p w14:paraId="2AAE1161" w14:textId="3F27D734" w:rsidR="00AB6B24" w:rsidRDefault="00AB6B24">
          <w:pPr>
            <w:pStyle w:val="TOC2"/>
            <w:tabs>
              <w:tab w:val="left" w:pos="567"/>
              <w:tab w:val="right" w:pos="9628"/>
            </w:tabs>
            <w:rPr>
              <w:rFonts w:asciiTheme="minorHAnsi" w:hAnsiTheme="minorHAnsi"/>
              <w:b w:val="0"/>
              <w:caps w:val="0"/>
              <w:noProof/>
              <w:sz w:val="22"/>
              <w:lang w:val="en-GB" w:eastAsia="en-GB"/>
            </w:rPr>
          </w:pPr>
          <w:hyperlink w:anchor="_Toc153804990" w:history="1">
            <w:r w:rsidRPr="004607C1">
              <w:rPr>
                <w:rStyle w:val="Hyperlink"/>
                <w:noProof/>
              </w:rPr>
              <w:t>38</w:t>
            </w:r>
            <w:r>
              <w:rPr>
                <w:rFonts w:asciiTheme="minorHAnsi" w:hAnsiTheme="minorHAnsi"/>
                <w:b w:val="0"/>
                <w:caps w:val="0"/>
                <w:noProof/>
                <w:sz w:val="22"/>
                <w:lang w:val="en-GB" w:eastAsia="en-GB"/>
              </w:rPr>
              <w:tab/>
            </w:r>
            <w:r w:rsidRPr="004607C1">
              <w:rPr>
                <w:rStyle w:val="Hyperlink"/>
                <w:noProof/>
              </w:rPr>
              <w:t>THIRD PARTY RIGHTS</w:t>
            </w:r>
            <w:r>
              <w:rPr>
                <w:noProof/>
                <w:webHidden/>
              </w:rPr>
              <w:tab/>
            </w:r>
            <w:r>
              <w:rPr>
                <w:noProof/>
                <w:webHidden/>
              </w:rPr>
              <w:fldChar w:fldCharType="begin"/>
            </w:r>
            <w:r>
              <w:rPr>
                <w:noProof/>
                <w:webHidden/>
              </w:rPr>
              <w:instrText xml:space="preserve"> PAGEREF _Toc153804990 \h </w:instrText>
            </w:r>
            <w:r>
              <w:rPr>
                <w:noProof/>
                <w:webHidden/>
              </w:rPr>
            </w:r>
            <w:r>
              <w:rPr>
                <w:noProof/>
                <w:webHidden/>
              </w:rPr>
              <w:fldChar w:fldCharType="separate"/>
            </w:r>
            <w:r>
              <w:rPr>
                <w:noProof/>
                <w:webHidden/>
              </w:rPr>
              <w:t>32</w:t>
            </w:r>
            <w:r>
              <w:rPr>
                <w:noProof/>
                <w:webHidden/>
              </w:rPr>
              <w:fldChar w:fldCharType="end"/>
            </w:r>
          </w:hyperlink>
        </w:p>
        <w:p w14:paraId="72DD6D15" w14:textId="6350CB40" w:rsidR="00AB6B24" w:rsidRDefault="00AB6B24">
          <w:pPr>
            <w:pStyle w:val="TOC2"/>
            <w:tabs>
              <w:tab w:val="left" w:pos="567"/>
              <w:tab w:val="right" w:pos="9628"/>
            </w:tabs>
            <w:rPr>
              <w:rFonts w:asciiTheme="minorHAnsi" w:hAnsiTheme="minorHAnsi"/>
              <w:b w:val="0"/>
              <w:caps w:val="0"/>
              <w:noProof/>
              <w:sz w:val="22"/>
              <w:lang w:val="en-GB" w:eastAsia="en-GB"/>
            </w:rPr>
          </w:pPr>
          <w:hyperlink w:anchor="_Toc153804991" w:history="1">
            <w:r w:rsidRPr="004607C1">
              <w:rPr>
                <w:rStyle w:val="Hyperlink"/>
                <w:noProof/>
              </w:rPr>
              <w:t>39</w:t>
            </w:r>
            <w:r>
              <w:rPr>
                <w:rFonts w:asciiTheme="minorHAnsi" w:hAnsiTheme="minorHAnsi"/>
                <w:b w:val="0"/>
                <w:caps w:val="0"/>
                <w:noProof/>
                <w:sz w:val="22"/>
                <w:lang w:val="en-GB" w:eastAsia="en-GB"/>
              </w:rPr>
              <w:tab/>
            </w:r>
            <w:r w:rsidRPr="004607C1">
              <w:rPr>
                <w:rStyle w:val="Hyperlink"/>
                <w:noProof/>
              </w:rPr>
              <w:t>NOTICES</w:t>
            </w:r>
            <w:r>
              <w:rPr>
                <w:noProof/>
                <w:webHidden/>
              </w:rPr>
              <w:tab/>
            </w:r>
            <w:r>
              <w:rPr>
                <w:noProof/>
                <w:webHidden/>
              </w:rPr>
              <w:fldChar w:fldCharType="begin"/>
            </w:r>
            <w:r>
              <w:rPr>
                <w:noProof/>
                <w:webHidden/>
              </w:rPr>
              <w:instrText xml:space="preserve"> PAGEREF _Toc153804991 \h </w:instrText>
            </w:r>
            <w:r>
              <w:rPr>
                <w:noProof/>
                <w:webHidden/>
              </w:rPr>
            </w:r>
            <w:r>
              <w:rPr>
                <w:noProof/>
                <w:webHidden/>
              </w:rPr>
              <w:fldChar w:fldCharType="separate"/>
            </w:r>
            <w:r>
              <w:rPr>
                <w:noProof/>
                <w:webHidden/>
              </w:rPr>
              <w:t>32</w:t>
            </w:r>
            <w:r>
              <w:rPr>
                <w:noProof/>
                <w:webHidden/>
              </w:rPr>
              <w:fldChar w:fldCharType="end"/>
            </w:r>
          </w:hyperlink>
        </w:p>
        <w:p w14:paraId="33AEBD55" w14:textId="07B239E8" w:rsidR="00AB6B24" w:rsidRDefault="00AB6B24">
          <w:pPr>
            <w:pStyle w:val="TOC2"/>
            <w:tabs>
              <w:tab w:val="left" w:pos="567"/>
              <w:tab w:val="right" w:pos="9628"/>
            </w:tabs>
            <w:rPr>
              <w:rFonts w:asciiTheme="minorHAnsi" w:hAnsiTheme="minorHAnsi"/>
              <w:b w:val="0"/>
              <w:caps w:val="0"/>
              <w:noProof/>
              <w:sz w:val="22"/>
              <w:lang w:val="en-GB" w:eastAsia="en-GB"/>
            </w:rPr>
          </w:pPr>
          <w:hyperlink w:anchor="_Toc153804992" w:history="1">
            <w:r w:rsidRPr="004607C1">
              <w:rPr>
                <w:rStyle w:val="Hyperlink"/>
                <w:noProof/>
              </w:rPr>
              <w:t>40</w:t>
            </w:r>
            <w:r>
              <w:rPr>
                <w:rFonts w:asciiTheme="minorHAnsi" w:hAnsiTheme="minorHAnsi"/>
                <w:b w:val="0"/>
                <w:caps w:val="0"/>
                <w:noProof/>
                <w:sz w:val="22"/>
                <w:lang w:val="en-GB" w:eastAsia="en-GB"/>
              </w:rPr>
              <w:tab/>
            </w:r>
            <w:r w:rsidRPr="004607C1">
              <w:rPr>
                <w:rStyle w:val="Hyperlink"/>
                <w:noProof/>
              </w:rPr>
              <w:t>GOVERNING LAW AND JURISDICTION</w:t>
            </w:r>
            <w:r>
              <w:rPr>
                <w:noProof/>
                <w:webHidden/>
              </w:rPr>
              <w:tab/>
            </w:r>
            <w:r>
              <w:rPr>
                <w:noProof/>
                <w:webHidden/>
              </w:rPr>
              <w:fldChar w:fldCharType="begin"/>
            </w:r>
            <w:r>
              <w:rPr>
                <w:noProof/>
                <w:webHidden/>
              </w:rPr>
              <w:instrText xml:space="preserve"> PAGEREF _Toc153804992 \h </w:instrText>
            </w:r>
            <w:r>
              <w:rPr>
                <w:noProof/>
                <w:webHidden/>
              </w:rPr>
            </w:r>
            <w:r>
              <w:rPr>
                <w:noProof/>
                <w:webHidden/>
              </w:rPr>
              <w:fldChar w:fldCharType="separate"/>
            </w:r>
            <w:r>
              <w:rPr>
                <w:noProof/>
                <w:webHidden/>
              </w:rPr>
              <w:t>33</w:t>
            </w:r>
            <w:r>
              <w:rPr>
                <w:noProof/>
                <w:webHidden/>
              </w:rPr>
              <w:fldChar w:fldCharType="end"/>
            </w:r>
          </w:hyperlink>
        </w:p>
        <w:p w14:paraId="51A245B6" w14:textId="51D3DF59" w:rsidR="00AB6B24" w:rsidRDefault="00AB6B24">
          <w:pPr>
            <w:pStyle w:val="TOC2"/>
            <w:tabs>
              <w:tab w:val="left" w:pos="567"/>
              <w:tab w:val="right" w:pos="9628"/>
            </w:tabs>
            <w:rPr>
              <w:rFonts w:asciiTheme="minorHAnsi" w:hAnsiTheme="minorHAnsi"/>
              <w:b w:val="0"/>
              <w:caps w:val="0"/>
              <w:noProof/>
              <w:sz w:val="22"/>
              <w:lang w:val="en-GB" w:eastAsia="en-GB"/>
            </w:rPr>
          </w:pPr>
          <w:hyperlink w:anchor="_Toc153804993" w:history="1">
            <w:r w:rsidRPr="004607C1">
              <w:rPr>
                <w:rStyle w:val="Hyperlink"/>
                <w:noProof/>
              </w:rPr>
              <w:t>41</w:t>
            </w:r>
            <w:r>
              <w:rPr>
                <w:rFonts w:asciiTheme="minorHAnsi" w:hAnsiTheme="minorHAnsi"/>
                <w:b w:val="0"/>
                <w:caps w:val="0"/>
                <w:noProof/>
                <w:sz w:val="22"/>
                <w:lang w:val="en-GB" w:eastAsia="en-GB"/>
              </w:rPr>
              <w:tab/>
            </w:r>
            <w:r w:rsidRPr="004607C1">
              <w:rPr>
                <w:rStyle w:val="Hyperlink"/>
                <w:noProof/>
              </w:rPr>
              <w:t>OPTIONAL CLAUSES and Schedules</w:t>
            </w:r>
            <w:r>
              <w:rPr>
                <w:noProof/>
                <w:webHidden/>
              </w:rPr>
              <w:tab/>
            </w:r>
            <w:r>
              <w:rPr>
                <w:noProof/>
                <w:webHidden/>
              </w:rPr>
              <w:fldChar w:fldCharType="begin"/>
            </w:r>
            <w:r>
              <w:rPr>
                <w:noProof/>
                <w:webHidden/>
              </w:rPr>
              <w:instrText xml:space="preserve"> PAGEREF _Toc153804993 \h </w:instrText>
            </w:r>
            <w:r>
              <w:rPr>
                <w:noProof/>
                <w:webHidden/>
              </w:rPr>
            </w:r>
            <w:r>
              <w:rPr>
                <w:noProof/>
                <w:webHidden/>
              </w:rPr>
              <w:fldChar w:fldCharType="separate"/>
            </w:r>
            <w:r>
              <w:rPr>
                <w:noProof/>
                <w:webHidden/>
              </w:rPr>
              <w:t>33</w:t>
            </w:r>
            <w:r>
              <w:rPr>
                <w:noProof/>
                <w:webHidden/>
              </w:rPr>
              <w:fldChar w:fldCharType="end"/>
            </w:r>
          </w:hyperlink>
        </w:p>
        <w:p w14:paraId="59593D2B" w14:textId="1E290B6C" w:rsidR="00AB6B24" w:rsidRDefault="00AB6B24">
          <w:pPr>
            <w:pStyle w:val="TOC2"/>
            <w:tabs>
              <w:tab w:val="left" w:pos="567"/>
              <w:tab w:val="right" w:pos="9628"/>
            </w:tabs>
            <w:rPr>
              <w:rFonts w:asciiTheme="minorHAnsi" w:hAnsiTheme="minorHAnsi"/>
              <w:b w:val="0"/>
              <w:caps w:val="0"/>
              <w:noProof/>
              <w:sz w:val="22"/>
              <w:lang w:val="en-GB" w:eastAsia="en-GB"/>
            </w:rPr>
          </w:pPr>
          <w:hyperlink w:anchor="_Toc153804994" w:history="1">
            <w:r w:rsidRPr="004607C1">
              <w:rPr>
                <w:rStyle w:val="Hyperlink"/>
                <w:noProof/>
              </w:rPr>
              <w:t>42</w:t>
            </w:r>
            <w:r>
              <w:rPr>
                <w:rFonts w:asciiTheme="minorHAnsi" w:hAnsiTheme="minorHAnsi"/>
                <w:b w:val="0"/>
                <w:caps w:val="0"/>
                <w:noProof/>
                <w:sz w:val="22"/>
                <w:lang w:val="en-GB" w:eastAsia="en-GB"/>
              </w:rPr>
              <w:tab/>
            </w:r>
            <w:r w:rsidRPr="004607C1">
              <w:rPr>
                <w:rStyle w:val="Hyperlink"/>
                <w:noProof/>
              </w:rPr>
              <w:t>MODERN SLAVERY</w:t>
            </w:r>
            <w:r>
              <w:rPr>
                <w:noProof/>
                <w:webHidden/>
              </w:rPr>
              <w:tab/>
            </w:r>
            <w:r>
              <w:rPr>
                <w:noProof/>
                <w:webHidden/>
              </w:rPr>
              <w:fldChar w:fldCharType="begin"/>
            </w:r>
            <w:r>
              <w:rPr>
                <w:noProof/>
                <w:webHidden/>
              </w:rPr>
              <w:instrText xml:space="preserve"> PAGEREF _Toc153804994 \h </w:instrText>
            </w:r>
            <w:r>
              <w:rPr>
                <w:noProof/>
                <w:webHidden/>
              </w:rPr>
            </w:r>
            <w:r>
              <w:rPr>
                <w:noProof/>
                <w:webHidden/>
              </w:rPr>
              <w:fldChar w:fldCharType="separate"/>
            </w:r>
            <w:r>
              <w:rPr>
                <w:noProof/>
                <w:webHidden/>
              </w:rPr>
              <w:t>34</w:t>
            </w:r>
            <w:r>
              <w:rPr>
                <w:noProof/>
                <w:webHidden/>
              </w:rPr>
              <w:fldChar w:fldCharType="end"/>
            </w:r>
          </w:hyperlink>
        </w:p>
        <w:p w14:paraId="4F8C8398" w14:textId="0DB1303F" w:rsidR="00AB6B24" w:rsidRDefault="00AB6B24">
          <w:pPr>
            <w:pStyle w:val="TOC4"/>
            <w:tabs>
              <w:tab w:val="right" w:pos="9628"/>
            </w:tabs>
            <w:rPr>
              <w:rFonts w:asciiTheme="minorHAnsi" w:eastAsiaTheme="minorEastAsia" w:hAnsiTheme="minorHAnsi"/>
              <w:b w:val="0"/>
              <w:caps w:val="0"/>
              <w:noProof/>
              <w:sz w:val="22"/>
              <w:lang w:eastAsia="en-GB"/>
            </w:rPr>
          </w:pPr>
          <w:hyperlink w:anchor="_Toc153804995" w:history="1">
            <w:r w:rsidRPr="004607C1">
              <w:rPr>
                <w:rStyle w:val="Hyperlink"/>
                <w:noProof/>
              </w:rPr>
              <w:t>Schedule 1 – OPTIONAL CLAUSES</w:t>
            </w:r>
            <w:r>
              <w:rPr>
                <w:noProof/>
                <w:webHidden/>
              </w:rPr>
              <w:tab/>
            </w:r>
            <w:r>
              <w:rPr>
                <w:noProof/>
                <w:webHidden/>
              </w:rPr>
              <w:fldChar w:fldCharType="begin"/>
            </w:r>
            <w:r>
              <w:rPr>
                <w:noProof/>
                <w:webHidden/>
              </w:rPr>
              <w:instrText xml:space="preserve"> PAGEREF _Toc153804995 \h </w:instrText>
            </w:r>
            <w:r>
              <w:rPr>
                <w:noProof/>
                <w:webHidden/>
              </w:rPr>
            </w:r>
            <w:r>
              <w:rPr>
                <w:noProof/>
                <w:webHidden/>
              </w:rPr>
              <w:fldChar w:fldCharType="separate"/>
            </w:r>
            <w:r>
              <w:rPr>
                <w:noProof/>
                <w:webHidden/>
              </w:rPr>
              <w:t>35</w:t>
            </w:r>
            <w:r>
              <w:rPr>
                <w:noProof/>
                <w:webHidden/>
              </w:rPr>
              <w:fldChar w:fldCharType="end"/>
            </w:r>
          </w:hyperlink>
        </w:p>
        <w:p w14:paraId="5CA14A6A" w14:textId="46BB4377" w:rsidR="00AB6B24" w:rsidRDefault="00AB6B24">
          <w:pPr>
            <w:pStyle w:val="TOC4"/>
            <w:tabs>
              <w:tab w:val="right" w:pos="9628"/>
            </w:tabs>
            <w:rPr>
              <w:rFonts w:asciiTheme="minorHAnsi" w:eastAsiaTheme="minorEastAsia" w:hAnsiTheme="minorHAnsi"/>
              <w:b w:val="0"/>
              <w:caps w:val="0"/>
              <w:noProof/>
              <w:sz w:val="22"/>
              <w:lang w:eastAsia="en-GB"/>
            </w:rPr>
          </w:pPr>
          <w:hyperlink w:anchor="_Toc153804996" w:history="1">
            <w:r w:rsidRPr="004607C1">
              <w:rPr>
                <w:rStyle w:val="Hyperlink"/>
                <w:noProof/>
              </w:rPr>
              <w:t>Schedule 2 – supply of goods</w:t>
            </w:r>
            <w:r>
              <w:rPr>
                <w:noProof/>
                <w:webHidden/>
              </w:rPr>
              <w:tab/>
            </w:r>
            <w:r>
              <w:rPr>
                <w:noProof/>
                <w:webHidden/>
              </w:rPr>
              <w:fldChar w:fldCharType="begin"/>
            </w:r>
            <w:r>
              <w:rPr>
                <w:noProof/>
                <w:webHidden/>
              </w:rPr>
              <w:instrText xml:space="preserve"> PAGEREF _Toc153804996 \h </w:instrText>
            </w:r>
            <w:r>
              <w:rPr>
                <w:noProof/>
                <w:webHidden/>
              </w:rPr>
            </w:r>
            <w:r>
              <w:rPr>
                <w:noProof/>
                <w:webHidden/>
              </w:rPr>
              <w:fldChar w:fldCharType="separate"/>
            </w:r>
            <w:r>
              <w:rPr>
                <w:noProof/>
                <w:webHidden/>
              </w:rPr>
              <w:t>38</w:t>
            </w:r>
            <w:r>
              <w:rPr>
                <w:noProof/>
                <w:webHidden/>
              </w:rPr>
              <w:fldChar w:fldCharType="end"/>
            </w:r>
          </w:hyperlink>
        </w:p>
        <w:p w14:paraId="32B0A970" w14:textId="5DE380A7" w:rsidR="00AB6B24" w:rsidRDefault="00AB6B24">
          <w:pPr>
            <w:pStyle w:val="TOC4"/>
            <w:tabs>
              <w:tab w:val="right" w:pos="9628"/>
            </w:tabs>
            <w:rPr>
              <w:rFonts w:asciiTheme="minorHAnsi" w:eastAsiaTheme="minorEastAsia" w:hAnsiTheme="minorHAnsi"/>
              <w:b w:val="0"/>
              <w:caps w:val="0"/>
              <w:noProof/>
              <w:sz w:val="22"/>
              <w:lang w:eastAsia="en-GB"/>
            </w:rPr>
          </w:pPr>
          <w:hyperlink w:anchor="_Toc153804997" w:history="1">
            <w:r w:rsidRPr="004607C1">
              <w:rPr>
                <w:rStyle w:val="Hyperlink"/>
                <w:noProof/>
              </w:rPr>
              <w:t>Schedule 3 – TUPE/employment</w:t>
            </w:r>
            <w:r>
              <w:rPr>
                <w:noProof/>
                <w:webHidden/>
              </w:rPr>
              <w:tab/>
            </w:r>
            <w:r>
              <w:rPr>
                <w:noProof/>
                <w:webHidden/>
              </w:rPr>
              <w:fldChar w:fldCharType="begin"/>
            </w:r>
            <w:r>
              <w:rPr>
                <w:noProof/>
                <w:webHidden/>
              </w:rPr>
              <w:instrText xml:space="preserve"> PAGEREF _Toc153804997 \h </w:instrText>
            </w:r>
            <w:r>
              <w:rPr>
                <w:noProof/>
                <w:webHidden/>
              </w:rPr>
            </w:r>
            <w:r>
              <w:rPr>
                <w:noProof/>
                <w:webHidden/>
              </w:rPr>
              <w:fldChar w:fldCharType="separate"/>
            </w:r>
            <w:r>
              <w:rPr>
                <w:noProof/>
                <w:webHidden/>
              </w:rPr>
              <w:t>41</w:t>
            </w:r>
            <w:r>
              <w:rPr>
                <w:noProof/>
                <w:webHidden/>
              </w:rPr>
              <w:fldChar w:fldCharType="end"/>
            </w:r>
          </w:hyperlink>
        </w:p>
        <w:p w14:paraId="3E60FADD" w14:textId="6E3E9DC0" w:rsidR="00AB6B24" w:rsidRDefault="00AB6B24">
          <w:pPr>
            <w:pStyle w:val="TOC5"/>
            <w:tabs>
              <w:tab w:val="right" w:pos="9628"/>
            </w:tabs>
            <w:rPr>
              <w:rFonts w:asciiTheme="minorHAnsi" w:eastAsiaTheme="minorEastAsia" w:hAnsiTheme="minorHAnsi"/>
              <w:b w:val="0"/>
              <w:noProof/>
              <w:sz w:val="22"/>
              <w:lang w:eastAsia="en-GB"/>
            </w:rPr>
          </w:pPr>
          <w:hyperlink w:anchor="_Toc153804998" w:history="1">
            <w:r w:rsidRPr="004607C1">
              <w:rPr>
                <w:rStyle w:val="Hyperlink"/>
                <w:noProof/>
              </w:rPr>
              <w:t>Part 1 – RELEVANT TRANSFERS</w:t>
            </w:r>
            <w:r>
              <w:rPr>
                <w:noProof/>
                <w:webHidden/>
              </w:rPr>
              <w:tab/>
            </w:r>
            <w:r>
              <w:rPr>
                <w:noProof/>
                <w:webHidden/>
              </w:rPr>
              <w:fldChar w:fldCharType="begin"/>
            </w:r>
            <w:r>
              <w:rPr>
                <w:noProof/>
                <w:webHidden/>
              </w:rPr>
              <w:instrText xml:space="preserve"> PAGEREF _Toc153804998 \h </w:instrText>
            </w:r>
            <w:r>
              <w:rPr>
                <w:noProof/>
                <w:webHidden/>
              </w:rPr>
            </w:r>
            <w:r>
              <w:rPr>
                <w:noProof/>
                <w:webHidden/>
              </w:rPr>
              <w:fldChar w:fldCharType="separate"/>
            </w:r>
            <w:r>
              <w:rPr>
                <w:noProof/>
                <w:webHidden/>
              </w:rPr>
              <w:t>41</w:t>
            </w:r>
            <w:r>
              <w:rPr>
                <w:noProof/>
                <w:webHidden/>
              </w:rPr>
              <w:fldChar w:fldCharType="end"/>
            </w:r>
          </w:hyperlink>
        </w:p>
        <w:p w14:paraId="2984CD93" w14:textId="38859BFB" w:rsidR="00AB6B24" w:rsidRDefault="00AB6B24">
          <w:pPr>
            <w:pStyle w:val="TOC5"/>
            <w:tabs>
              <w:tab w:val="right" w:pos="9628"/>
            </w:tabs>
            <w:rPr>
              <w:rFonts w:asciiTheme="minorHAnsi" w:eastAsiaTheme="minorEastAsia" w:hAnsiTheme="minorHAnsi"/>
              <w:b w:val="0"/>
              <w:noProof/>
              <w:sz w:val="22"/>
              <w:lang w:eastAsia="en-GB"/>
            </w:rPr>
          </w:pPr>
          <w:hyperlink w:anchor="_Toc153804999" w:history="1">
            <w:r w:rsidRPr="004607C1">
              <w:rPr>
                <w:rStyle w:val="Hyperlink"/>
                <w:noProof/>
              </w:rPr>
              <w:t>Part 2 – PENSIONS</w:t>
            </w:r>
            <w:r>
              <w:rPr>
                <w:noProof/>
                <w:webHidden/>
              </w:rPr>
              <w:tab/>
            </w:r>
            <w:r>
              <w:rPr>
                <w:noProof/>
                <w:webHidden/>
              </w:rPr>
              <w:fldChar w:fldCharType="begin"/>
            </w:r>
            <w:r>
              <w:rPr>
                <w:noProof/>
                <w:webHidden/>
              </w:rPr>
              <w:instrText xml:space="preserve"> PAGEREF _Toc153804999 \h </w:instrText>
            </w:r>
            <w:r>
              <w:rPr>
                <w:noProof/>
                <w:webHidden/>
              </w:rPr>
            </w:r>
            <w:r>
              <w:rPr>
                <w:noProof/>
                <w:webHidden/>
              </w:rPr>
              <w:fldChar w:fldCharType="separate"/>
            </w:r>
            <w:r>
              <w:rPr>
                <w:noProof/>
                <w:webHidden/>
              </w:rPr>
              <w:t>47</w:t>
            </w:r>
            <w:r>
              <w:rPr>
                <w:noProof/>
                <w:webHidden/>
              </w:rPr>
              <w:fldChar w:fldCharType="end"/>
            </w:r>
          </w:hyperlink>
        </w:p>
        <w:p w14:paraId="66CF3959" w14:textId="768C6C83" w:rsidR="00AB6B24" w:rsidRDefault="00AB6B24">
          <w:pPr>
            <w:pStyle w:val="TOC4"/>
            <w:tabs>
              <w:tab w:val="right" w:pos="9628"/>
            </w:tabs>
            <w:rPr>
              <w:rFonts w:asciiTheme="minorHAnsi" w:eastAsiaTheme="minorEastAsia" w:hAnsiTheme="minorHAnsi"/>
              <w:b w:val="0"/>
              <w:caps w:val="0"/>
              <w:noProof/>
              <w:sz w:val="22"/>
              <w:lang w:eastAsia="en-GB"/>
            </w:rPr>
          </w:pPr>
          <w:hyperlink w:anchor="_Toc153805000" w:history="1">
            <w:r w:rsidRPr="004607C1">
              <w:rPr>
                <w:rStyle w:val="Hyperlink"/>
                <w:noProof/>
              </w:rPr>
              <w:t>Schedule 4 – Charges and Payments</w:t>
            </w:r>
            <w:r>
              <w:rPr>
                <w:noProof/>
                <w:webHidden/>
              </w:rPr>
              <w:tab/>
            </w:r>
            <w:r>
              <w:rPr>
                <w:noProof/>
                <w:webHidden/>
              </w:rPr>
              <w:fldChar w:fldCharType="begin"/>
            </w:r>
            <w:r>
              <w:rPr>
                <w:noProof/>
                <w:webHidden/>
              </w:rPr>
              <w:instrText xml:space="preserve"> PAGEREF _Toc153805000 \h </w:instrText>
            </w:r>
            <w:r>
              <w:rPr>
                <w:noProof/>
                <w:webHidden/>
              </w:rPr>
            </w:r>
            <w:r>
              <w:rPr>
                <w:noProof/>
                <w:webHidden/>
              </w:rPr>
              <w:fldChar w:fldCharType="separate"/>
            </w:r>
            <w:r>
              <w:rPr>
                <w:noProof/>
                <w:webHidden/>
              </w:rPr>
              <w:t>49</w:t>
            </w:r>
            <w:r>
              <w:rPr>
                <w:noProof/>
                <w:webHidden/>
              </w:rPr>
              <w:fldChar w:fldCharType="end"/>
            </w:r>
          </w:hyperlink>
        </w:p>
        <w:p w14:paraId="36D7E6F8" w14:textId="383CE190" w:rsidR="00AB6B24" w:rsidRDefault="00AB6B24">
          <w:pPr>
            <w:pStyle w:val="TOC4"/>
            <w:tabs>
              <w:tab w:val="right" w:pos="9628"/>
            </w:tabs>
            <w:rPr>
              <w:rFonts w:asciiTheme="minorHAnsi" w:eastAsiaTheme="minorEastAsia" w:hAnsiTheme="minorHAnsi"/>
              <w:b w:val="0"/>
              <w:caps w:val="0"/>
              <w:noProof/>
              <w:sz w:val="22"/>
              <w:lang w:eastAsia="en-GB"/>
            </w:rPr>
          </w:pPr>
          <w:hyperlink w:anchor="_Toc153805001" w:history="1">
            <w:r w:rsidRPr="004607C1">
              <w:rPr>
                <w:rStyle w:val="Hyperlink"/>
                <w:noProof/>
              </w:rPr>
              <w:t>Schedule 5 – Specification</w:t>
            </w:r>
            <w:r>
              <w:rPr>
                <w:noProof/>
                <w:webHidden/>
              </w:rPr>
              <w:tab/>
            </w:r>
            <w:r>
              <w:rPr>
                <w:noProof/>
                <w:webHidden/>
              </w:rPr>
              <w:fldChar w:fldCharType="begin"/>
            </w:r>
            <w:r>
              <w:rPr>
                <w:noProof/>
                <w:webHidden/>
              </w:rPr>
              <w:instrText xml:space="preserve"> PAGEREF _Toc153805001 \h </w:instrText>
            </w:r>
            <w:r>
              <w:rPr>
                <w:noProof/>
                <w:webHidden/>
              </w:rPr>
            </w:r>
            <w:r>
              <w:rPr>
                <w:noProof/>
                <w:webHidden/>
              </w:rPr>
              <w:fldChar w:fldCharType="separate"/>
            </w:r>
            <w:r>
              <w:rPr>
                <w:noProof/>
                <w:webHidden/>
              </w:rPr>
              <w:t>50</w:t>
            </w:r>
            <w:r>
              <w:rPr>
                <w:noProof/>
                <w:webHidden/>
              </w:rPr>
              <w:fldChar w:fldCharType="end"/>
            </w:r>
          </w:hyperlink>
        </w:p>
        <w:p w14:paraId="13C4978E" w14:textId="5047D05B" w:rsidR="00AB6B24" w:rsidRDefault="00AB6B24">
          <w:pPr>
            <w:pStyle w:val="TOC4"/>
            <w:tabs>
              <w:tab w:val="right" w:pos="9628"/>
            </w:tabs>
            <w:rPr>
              <w:rFonts w:asciiTheme="minorHAnsi" w:eastAsiaTheme="minorEastAsia" w:hAnsiTheme="minorHAnsi"/>
              <w:b w:val="0"/>
              <w:caps w:val="0"/>
              <w:noProof/>
              <w:sz w:val="22"/>
              <w:lang w:eastAsia="en-GB"/>
            </w:rPr>
          </w:pPr>
          <w:hyperlink w:anchor="_Toc153805002" w:history="1">
            <w:r w:rsidRPr="004607C1">
              <w:rPr>
                <w:rStyle w:val="Hyperlink"/>
                <w:noProof/>
              </w:rPr>
              <w:t>Schedule 6 – Supplier’s Tender Response</w:t>
            </w:r>
            <w:r>
              <w:rPr>
                <w:noProof/>
                <w:webHidden/>
              </w:rPr>
              <w:tab/>
            </w:r>
            <w:r>
              <w:rPr>
                <w:noProof/>
                <w:webHidden/>
              </w:rPr>
              <w:fldChar w:fldCharType="begin"/>
            </w:r>
            <w:r>
              <w:rPr>
                <w:noProof/>
                <w:webHidden/>
              </w:rPr>
              <w:instrText xml:space="preserve"> PAGEREF _Toc153805002 \h </w:instrText>
            </w:r>
            <w:r>
              <w:rPr>
                <w:noProof/>
                <w:webHidden/>
              </w:rPr>
            </w:r>
            <w:r>
              <w:rPr>
                <w:noProof/>
                <w:webHidden/>
              </w:rPr>
              <w:fldChar w:fldCharType="separate"/>
            </w:r>
            <w:r>
              <w:rPr>
                <w:noProof/>
                <w:webHidden/>
              </w:rPr>
              <w:t>51</w:t>
            </w:r>
            <w:r>
              <w:rPr>
                <w:noProof/>
                <w:webHidden/>
              </w:rPr>
              <w:fldChar w:fldCharType="end"/>
            </w:r>
          </w:hyperlink>
        </w:p>
        <w:p w14:paraId="77F6E5CB" w14:textId="3B4F57F4" w:rsidR="00AB6B24" w:rsidRDefault="00AB6B24">
          <w:pPr>
            <w:pStyle w:val="TOC4"/>
            <w:tabs>
              <w:tab w:val="right" w:pos="9628"/>
            </w:tabs>
            <w:rPr>
              <w:rFonts w:asciiTheme="minorHAnsi" w:eastAsiaTheme="minorEastAsia" w:hAnsiTheme="minorHAnsi"/>
              <w:b w:val="0"/>
              <w:caps w:val="0"/>
              <w:noProof/>
              <w:sz w:val="22"/>
              <w:lang w:eastAsia="en-GB"/>
            </w:rPr>
          </w:pPr>
          <w:hyperlink w:anchor="_Toc153805003" w:history="1">
            <w:r w:rsidRPr="004607C1">
              <w:rPr>
                <w:rStyle w:val="Hyperlink"/>
                <w:noProof/>
              </w:rPr>
              <w:t>Schedule 7 – SPECIAL TERMS AND CONDITIONS</w:t>
            </w:r>
            <w:r>
              <w:rPr>
                <w:noProof/>
                <w:webHidden/>
              </w:rPr>
              <w:tab/>
            </w:r>
            <w:r>
              <w:rPr>
                <w:noProof/>
                <w:webHidden/>
              </w:rPr>
              <w:fldChar w:fldCharType="begin"/>
            </w:r>
            <w:r>
              <w:rPr>
                <w:noProof/>
                <w:webHidden/>
              </w:rPr>
              <w:instrText xml:space="preserve"> PAGEREF _Toc153805003 \h </w:instrText>
            </w:r>
            <w:r>
              <w:rPr>
                <w:noProof/>
                <w:webHidden/>
              </w:rPr>
            </w:r>
            <w:r>
              <w:rPr>
                <w:noProof/>
                <w:webHidden/>
              </w:rPr>
              <w:fldChar w:fldCharType="separate"/>
            </w:r>
            <w:r>
              <w:rPr>
                <w:noProof/>
                <w:webHidden/>
              </w:rPr>
              <w:t>52</w:t>
            </w:r>
            <w:r>
              <w:rPr>
                <w:noProof/>
                <w:webHidden/>
              </w:rPr>
              <w:fldChar w:fldCharType="end"/>
            </w:r>
          </w:hyperlink>
        </w:p>
        <w:p w14:paraId="1A86FAFD" w14:textId="57A8316D" w:rsidR="00743C0F" w:rsidRPr="003E3AF7" w:rsidRDefault="00743C0F" w:rsidP="00546532">
          <w:pPr>
            <w:pStyle w:val="BB-Normal"/>
            <w:tabs>
              <w:tab w:val="left" w:pos="9638"/>
            </w:tabs>
            <w:outlineLvl w:val="0"/>
          </w:pPr>
          <w:r>
            <w:rPr>
              <w:rFonts w:cstheme="minorBidi"/>
              <w:b/>
              <w:caps/>
              <w:szCs w:val="22"/>
            </w:rPr>
            <w:fldChar w:fldCharType="end"/>
          </w:r>
        </w:p>
      </w:sdtContent>
    </w:sdt>
    <w:p w14:paraId="4757727F" w14:textId="77777777" w:rsidR="00C02D8B" w:rsidRDefault="00C02D8B" w:rsidP="00743C0F">
      <w:pPr>
        <w:pStyle w:val="BB-Normal"/>
        <w:rPr>
          <w:b/>
        </w:rPr>
      </w:pPr>
    </w:p>
    <w:p w14:paraId="00D04546" w14:textId="77777777" w:rsidR="00C02D8B" w:rsidRDefault="00C02D8B" w:rsidP="00743C0F">
      <w:pPr>
        <w:pStyle w:val="BB-Normal"/>
        <w:rPr>
          <w:b/>
        </w:rPr>
      </w:pPr>
    </w:p>
    <w:p w14:paraId="50FE4307" w14:textId="77777777" w:rsidR="00B96A21" w:rsidRDefault="00B96A21" w:rsidP="00743C0F">
      <w:pPr>
        <w:pStyle w:val="BB-Normal"/>
        <w:rPr>
          <w:b/>
        </w:rPr>
      </w:pPr>
    </w:p>
    <w:p w14:paraId="455E5104" w14:textId="77777777" w:rsidR="00B96A21" w:rsidRDefault="00B96A21" w:rsidP="00743C0F">
      <w:pPr>
        <w:pStyle w:val="BB-Normal"/>
        <w:rPr>
          <w:b/>
        </w:rPr>
      </w:pPr>
    </w:p>
    <w:p w14:paraId="4E56D3DA" w14:textId="77777777" w:rsidR="00B96A21" w:rsidRDefault="00B96A21" w:rsidP="00743C0F">
      <w:pPr>
        <w:pStyle w:val="BB-Normal"/>
        <w:rPr>
          <w:b/>
        </w:rPr>
      </w:pPr>
    </w:p>
    <w:p w14:paraId="740A4462" w14:textId="77777777" w:rsidR="00B96A21" w:rsidRDefault="00B96A21" w:rsidP="00743C0F">
      <w:pPr>
        <w:pStyle w:val="BB-Normal"/>
        <w:rPr>
          <w:b/>
        </w:rPr>
      </w:pPr>
    </w:p>
    <w:p w14:paraId="48EE5CE9" w14:textId="77777777" w:rsidR="00B96A21" w:rsidRDefault="00B96A21" w:rsidP="00743C0F">
      <w:pPr>
        <w:pStyle w:val="BB-Normal"/>
        <w:rPr>
          <w:b/>
        </w:rPr>
      </w:pPr>
    </w:p>
    <w:p w14:paraId="7B6F337A" w14:textId="77777777" w:rsidR="00475EE4" w:rsidRDefault="00475EE4" w:rsidP="00743C0F">
      <w:pPr>
        <w:pStyle w:val="BB-Normal"/>
        <w:rPr>
          <w:b/>
        </w:rPr>
        <w:sectPr w:rsidR="00475EE4" w:rsidSect="00743C0F">
          <w:footerReference w:type="default" r:id="rId8"/>
          <w:pgSz w:w="11906" w:h="16838" w:code="9"/>
          <w:pgMar w:top="1440" w:right="1134" w:bottom="1440" w:left="1134" w:header="709" w:footer="709" w:gutter="0"/>
          <w:pgNumType w:start="1"/>
          <w:cols w:space="708"/>
          <w:titlePg/>
          <w:docGrid w:linePitch="360"/>
        </w:sectPr>
      </w:pPr>
    </w:p>
    <w:p w14:paraId="7416D18B" w14:textId="77777777" w:rsidR="000A028E" w:rsidRDefault="000A028E">
      <w:pPr>
        <w:rPr>
          <w:rFonts w:cs="Arial"/>
          <w:b/>
          <w:szCs w:val="20"/>
        </w:rPr>
      </w:pPr>
      <w:r>
        <w:rPr>
          <w:b/>
        </w:rPr>
        <w:br w:type="page"/>
      </w:r>
    </w:p>
    <w:p w14:paraId="2A71B603" w14:textId="77777777" w:rsidR="009D248E" w:rsidRDefault="009D248E" w:rsidP="00475EE4">
      <w:pPr>
        <w:rPr>
          <w:b/>
        </w:rPr>
      </w:pPr>
      <w:r>
        <w:rPr>
          <w:b/>
        </w:rPr>
        <w:t>THIS</w:t>
      </w:r>
      <w:r w:rsidRPr="00475EE4">
        <w:rPr>
          <w:b/>
        </w:rPr>
        <w:t xml:space="preserve"> </w:t>
      </w:r>
      <w:r w:rsidR="0004314A" w:rsidRPr="00475EE4">
        <w:rPr>
          <w:b/>
        </w:rPr>
        <w:t xml:space="preserve">AGREEMENT </w:t>
      </w:r>
      <w:r w:rsidRPr="00B07FD1">
        <w:t xml:space="preserve">is made on </w:t>
      </w:r>
      <w:r w:rsidRPr="003853A7">
        <w:rPr>
          <w:highlight w:val="red"/>
        </w:rPr>
        <w:t>[INSERT DATE]</w:t>
      </w:r>
      <w:r w:rsidRPr="00475EE4">
        <w:rPr>
          <w:b/>
        </w:rPr>
        <w:t xml:space="preserve"> </w:t>
      </w:r>
    </w:p>
    <w:p w14:paraId="676055F2" w14:textId="77777777" w:rsidR="009D248E" w:rsidRDefault="009D248E" w:rsidP="00475EE4">
      <w:pPr>
        <w:rPr>
          <w:b/>
        </w:rPr>
      </w:pPr>
    </w:p>
    <w:p w14:paraId="75CE2257" w14:textId="77777777" w:rsidR="0004314A" w:rsidRDefault="0004314A" w:rsidP="00475EE4">
      <w:r w:rsidRPr="00475EE4">
        <w:rPr>
          <w:b/>
        </w:rPr>
        <w:t>BETWEEN</w:t>
      </w:r>
      <w:r>
        <w:t>:</w:t>
      </w:r>
    </w:p>
    <w:p w14:paraId="0008665C" w14:textId="77777777" w:rsidR="00475EE4" w:rsidRDefault="00475EE4" w:rsidP="00475EE4"/>
    <w:p w14:paraId="5D4B898C" w14:textId="3716C1E9" w:rsidR="00743C0F" w:rsidRDefault="00294287" w:rsidP="00B467CF">
      <w:pPr>
        <w:pStyle w:val="BB-PartiesLegal"/>
        <w:jc w:val="left"/>
      </w:pPr>
      <w:r>
        <w:t xml:space="preserve">HOOPLE GROUP LTD </w:t>
      </w:r>
      <w:r w:rsidR="00B467CF">
        <w:t xml:space="preserve"> </w:t>
      </w:r>
      <w:r w:rsidR="00F428D8" w:rsidRPr="00B07FD1">
        <w:rPr>
          <w:b w:val="0"/>
        </w:rPr>
        <w:t xml:space="preserve">of </w:t>
      </w:r>
      <w:r w:rsidR="008954FB">
        <w:rPr>
          <w:b w:val="0"/>
        </w:rPr>
        <w:t>Plough Lane, Hereford, HR4 0LE</w:t>
      </w:r>
      <w:r w:rsidR="00B467CF" w:rsidRPr="00B467CF">
        <w:rPr>
          <w:b w:val="0"/>
        </w:rPr>
        <w:t xml:space="preserve"> </w:t>
      </w:r>
      <w:r w:rsidR="00865D96" w:rsidRPr="00044E94">
        <w:t>(</w:t>
      </w:r>
      <w:r w:rsidR="00044E94">
        <w:t>"</w:t>
      </w:r>
      <w:r w:rsidR="00044E94" w:rsidRPr="00044E94">
        <w:t xml:space="preserve">the </w:t>
      </w:r>
      <w:r w:rsidR="00743C0F" w:rsidRPr="00044E94">
        <w:t>C</w:t>
      </w:r>
      <w:r>
        <w:t>ompany</w:t>
      </w:r>
      <w:r w:rsidR="00044E94" w:rsidRPr="00044E94">
        <w:t>"</w:t>
      </w:r>
      <w:r w:rsidR="00865D96" w:rsidRPr="00044E94">
        <w:t>)</w:t>
      </w:r>
      <w:r w:rsidR="00AD5E16">
        <w:t>; and</w:t>
      </w:r>
    </w:p>
    <w:p w14:paraId="35E8AD8F" w14:textId="77777777" w:rsidR="00743C0F" w:rsidRDefault="006F1A9C" w:rsidP="00865D96">
      <w:pPr>
        <w:pStyle w:val="BB-PartiesLegal"/>
      </w:pPr>
      <w:r>
        <w:t>THE SUPPLIER</w:t>
      </w:r>
      <w:r w:rsidR="00F428D8">
        <w:t xml:space="preserve"> </w:t>
      </w:r>
      <w:r w:rsidR="00F428D8">
        <w:rPr>
          <w:b w:val="0"/>
        </w:rPr>
        <w:t>whose identity and address for service is set out in</w:t>
      </w:r>
      <w:r w:rsidR="00F2700E">
        <w:rPr>
          <w:b w:val="0"/>
        </w:rPr>
        <w:t xml:space="preserve"> the</w:t>
      </w:r>
      <w:r w:rsidR="00F428D8">
        <w:rPr>
          <w:b w:val="0"/>
        </w:rPr>
        <w:t xml:space="preserve"> </w:t>
      </w:r>
      <w:r w:rsidR="00EF4DF5" w:rsidRPr="0004314A">
        <w:t>Contract Details</w:t>
      </w:r>
      <w:r w:rsidR="00EF4DF5">
        <w:t xml:space="preserve"> </w:t>
      </w:r>
      <w:r w:rsidR="00F43811">
        <w:t>(</w:t>
      </w:r>
      <w:r w:rsidR="00044E94" w:rsidRPr="00044E94">
        <w:t>"the</w:t>
      </w:r>
      <w:r w:rsidR="00044E94">
        <w:rPr>
          <w:b w:val="0"/>
        </w:rPr>
        <w:t xml:space="preserve"> </w:t>
      </w:r>
      <w:r>
        <w:t>Supplier</w:t>
      </w:r>
      <w:r w:rsidR="00044E94">
        <w:t>"</w:t>
      </w:r>
      <w:r w:rsidR="00F43811">
        <w:rPr>
          <w:b w:val="0"/>
        </w:rPr>
        <w:t>)</w:t>
      </w:r>
    </w:p>
    <w:p w14:paraId="3A570511" w14:textId="77777777" w:rsidR="00743C0F" w:rsidRDefault="00743C0F" w:rsidP="00865D96">
      <w:pPr>
        <w:pStyle w:val="BB-NormInd1Legal"/>
      </w:pPr>
      <w:r>
        <w:t xml:space="preserve">each a </w:t>
      </w:r>
      <w:r w:rsidRPr="00865D96">
        <w:rPr>
          <w:b/>
        </w:rPr>
        <w:t>Party</w:t>
      </w:r>
      <w:r>
        <w:t xml:space="preserve"> and together the </w:t>
      </w:r>
      <w:r w:rsidRPr="00865D96">
        <w:rPr>
          <w:b/>
        </w:rPr>
        <w:t>Parties</w:t>
      </w:r>
      <w:r>
        <w:t>.</w:t>
      </w:r>
    </w:p>
    <w:p w14:paraId="376A26E8" w14:textId="77777777" w:rsidR="00743C0F" w:rsidRDefault="000B01BD" w:rsidP="00743C0F">
      <w:pPr>
        <w:pStyle w:val="BB-Normal"/>
        <w:rPr>
          <w:b/>
        </w:rPr>
      </w:pPr>
      <w:r>
        <w:rPr>
          <w:b/>
        </w:rPr>
        <w:t>BACKGROUND</w:t>
      </w:r>
    </w:p>
    <w:p w14:paraId="7E6361ED" w14:textId="77777777" w:rsidR="00865D96" w:rsidRPr="00865D96" w:rsidRDefault="00865D96" w:rsidP="00743C0F">
      <w:pPr>
        <w:pStyle w:val="BB-Normal"/>
        <w:rPr>
          <w:b/>
        </w:rPr>
      </w:pPr>
    </w:p>
    <w:p w14:paraId="45B0C486" w14:textId="41312D1F" w:rsidR="00743C0F" w:rsidRPr="004F5F7C" w:rsidRDefault="00743C0F" w:rsidP="00A97454">
      <w:pPr>
        <w:pStyle w:val="BB-RecitalsLegal"/>
        <w:tabs>
          <w:tab w:val="clear" w:pos="5682"/>
        </w:tabs>
        <w:ind w:left="709" w:hanging="709"/>
      </w:pPr>
      <w:r w:rsidRPr="004F5F7C">
        <w:t xml:space="preserve">The </w:t>
      </w:r>
      <w:r w:rsidR="00294287">
        <w:t xml:space="preserve">Company </w:t>
      </w:r>
      <w:r w:rsidRPr="004F5F7C">
        <w:t>is a local authority</w:t>
      </w:r>
      <w:r w:rsidR="00F428D8">
        <w:t xml:space="preserve"> and</w:t>
      </w:r>
      <w:r w:rsidR="004F5F7C" w:rsidRPr="004F5F7C">
        <w:t xml:space="preserve"> a best value authority with duties and powers </w:t>
      </w:r>
      <w:r w:rsidRPr="004F5F7C">
        <w:t>to make arrangements to secure continuous improvement in the way it exercises its functions, having regard to a combination of econom</w:t>
      </w:r>
      <w:r w:rsidR="00F428D8">
        <w:t xml:space="preserve">y, efficiency and effectiveness </w:t>
      </w:r>
      <w:r w:rsidRPr="004F5F7C">
        <w:t>pursuant to Par</w:t>
      </w:r>
      <w:r w:rsidR="00F428D8">
        <w:t xml:space="preserve">t I of the Local Government Act </w:t>
      </w:r>
      <w:r w:rsidRPr="004F5F7C">
        <w:t xml:space="preserve">1999. </w:t>
      </w:r>
    </w:p>
    <w:p w14:paraId="2970133C" w14:textId="761F58EC" w:rsidR="00F428D8" w:rsidRDefault="00F428D8" w:rsidP="00A97454">
      <w:pPr>
        <w:pStyle w:val="BB-RecitalsLegal"/>
        <w:tabs>
          <w:tab w:val="clear" w:pos="5682"/>
        </w:tabs>
        <w:ind w:left="709" w:hanging="709"/>
      </w:pPr>
      <w:r>
        <w:t xml:space="preserve">The </w:t>
      </w:r>
      <w:r w:rsidR="00294287">
        <w:t xml:space="preserve">Company </w:t>
      </w:r>
      <w:r>
        <w:t xml:space="preserve">has advertised for providers of the Services </w:t>
      </w:r>
      <w:r w:rsidR="004C5D5C">
        <w:t xml:space="preserve">(as defined in Clause </w:t>
      </w:r>
      <w:r w:rsidR="00622DFE">
        <w:t>1.1</w:t>
      </w:r>
      <w:r w:rsidR="00375602">
        <w:t xml:space="preserve"> (Definitions)</w:t>
      </w:r>
      <w:r w:rsidR="004C5D5C">
        <w:t xml:space="preserve"> below) </w:t>
      </w:r>
      <w:r w:rsidRPr="003853A7">
        <w:t>and following a tender proce</w:t>
      </w:r>
      <w:r w:rsidR="00EF4DF5" w:rsidRPr="003853A7">
        <w:t>ss has</w:t>
      </w:r>
      <w:r w:rsidR="00EF4DF5">
        <w:t xml:space="preserve"> selected the Supplier to </w:t>
      </w:r>
      <w:r>
        <w:t>provide the Services to the C</w:t>
      </w:r>
      <w:r w:rsidR="00A22413">
        <w:t>ompany</w:t>
      </w:r>
      <w:r>
        <w:t>.</w:t>
      </w:r>
    </w:p>
    <w:p w14:paraId="4B9EB45F" w14:textId="30A3D2BD" w:rsidR="004F5F7C" w:rsidRPr="004F5F7C" w:rsidRDefault="004F5F7C" w:rsidP="00A97454">
      <w:pPr>
        <w:pStyle w:val="BB-RecitalsLegal"/>
        <w:tabs>
          <w:tab w:val="clear" w:pos="5682"/>
        </w:tabs>
        <w:ind w:left="709" w:hanging="709"/>
      </w:pPr>
      <w:r>
        <w:t>The Agreement sets out the terms and conditions on and subject to which</w:t>
      </w:r>
      <w:r w:rsidR="00F428D8">
        <w:t xml:space="preserve"> the Supplier will provide the Services</w:t>
      </w:r>
      <w:r w:rsidR="00281EA0">
        <w:t xml:space="preserve"> and Goods</w:t>
      </w:r>
      <w:r w:rsidR="00F428D8">
        <w:t xml:space="preserve"> to the C</w:t>
      </w:r>
      <w:r w:rsidR="00A22413">
        <w:t>ompany</w:t>
      </w:r>
      <w:r>
        <w:t xml:space="preserve">. </w:t>
      </w:r>
    </w:p>
    <w:p w14:paraId="227A769B" w14:textId="77777777" w:rsidR="00865D96" w:rsidRDefault="00B063BA" w:rsidP="000A028E">
      <w:pPr>
        <w:pStyle w:val="BB-Normal"/>
        <w:rPr>
          <w:b/>
        </w:rPr>
      </w:pPr>
      <w:r w:rsidRPr="000A028E">
        <w:rPr>
          <w:b/>
        </w:rPr>
        <w:t>SECTION A: PRELIMINARIES</w:t>
      </w:r>
    </w:p>
    <w:p w14:paraId="4F24E6D5" w14:textId="77777777" w:rsidR="000A028E" w:rsidRDefault="000A028E" w:rsidP="000A028E">
      <w:pPr>
        <w:pStyle w:val="BB-Normal"/>
      </w:pPr>
    </w:p>
    <w:p w14:paraId="55B86101" w14:textId="77777777" w:rsidR="00743C0F" w:rsidRDefault="00743C0F" w:rsidP="00322A4F">
      <w:pPr>
        <w:pStyle w:val="BB-Level1Legal"/>
      </w:pPr>
      <w:bookmarkStart w:id="1" w:name="_Ref392602046"/>
      <w:bookmarkStart w:id="2" w:name="_Ref392602065"/>
      <w:bookmarkStart w:id="3" w:name="_Ref392603125"/>
      <w:bookmarkStart w:id="4" w:name="_Toc153804954"/>
      <w:r>
        <w:t>DEFINITIONS AND INTERPRETATION</w:t>
      </w:r>
      <w:bookmarkEnd w:id="1"/>
      <w:bookmarkEnd w:id="2"/>
      <w:bookmarkEnd w:id="3"/>
      <w:bookmarkEnd w:id="4"/>
    </w:p>
    <w:p w14:paraId="1D6E4539" w14:textId="77777777" w:rsidR="00743C0F" w:rsidRDefault="00743C0F" w:rsidP="002A5F93">
      <w:pPr>
        <w:pStyle w:val="BB-Level2Legal"/>
        <w:ind w:left="709" w:hanging="709"/>
      </w:pPr>
      <w:bookmarkStart w:id="5" w:name="_Ref482867374"/>
      <w:r>
        <w:t>In this Agreement, unless the context otherwise requires, capitalised terms shall have</w:t>
      </w:r>
      <w:r w:rsidR="00EB7EE3">
        <w:t xml:space="preserve"> the meaning given to that term as set out below </w:t>
      </w:r>
      <w:r>
        <w:t>or the meaning given to such term where it is defined elsewhere in this Agreement.</w:t>
      </w:r>
      <w:bookmarkEnd w:id="5"/>
    </w:p>
    <w:p w14:paraId="2A6257BA" w14:textId="77777777" w:rsidR="0001604D" w:rsidRDefault="0001604D" w:rsidP="00486C59">
      <w:pPr>
        <w:pStyle w:val="BB-DefinitionLegal"/>
      </w:pPr>
      <w:r>
        <w:t xml:space="preserve">Affected Party </w:t>
      </w:r>
      <w:r>
        <w:rPr>
          <w:b w:val="0"/>
        </w:rPr>
        <w:t xml:space="preserve">has the meaning given to the term in Clause </w:t>
      </w:r>
      <w:r w:rsidR="00622DFE">
        <w:rPr>
          <w:b w:val="0"/>
        </w:rPr>
        <w:t>21.2</w:t>
      </w:r>
      <w:r w:rsidR="00375602">
        <w:rPr>
          <w:b w:val="0"/>
        </w:rPr>
        <w:t xml:space="preserve"> (Force Majeure)</w:t>
      </w:r>
      <w:r>
        <w:rPr>
          <w:b w:val="0"/>
        </w:rPr>
        <w:t>.</w:t>
      </w:r>
    </w:p>
    <w:p w14:paraId="19CC4101" w14:textId="46B11FE2" w:rsidR="00486C59" w:rsidRDefault="00486C59" w:rsidP="00486C59">
      <w:pPr>
        <w:pStyle w:val="BB-DefinitionLegal"/>
      </w:pPr>
      <w:r>
        <w:t xml:space="preserve">Agreement </w:t>
      </w:r>
      <w:r w:rsidRPr="00D20EBF">
        <w:rPr>
          <w:b w:val="0"/>
        </w:rPr>
        <w:t>means</w:t>
      </w:r>
      <w:r>
        <w:t xml:space="preserve"> </w:t>
      </w:r>
      <w:r w:rsidRPr="00D20EBF">
        <w:rPr>
          <w:b w:val="0"/>
        </w:rPr>
        <w:t>the agreement concluded betwee</w:t>
      </w:r>
      <w:r>
        <w:rPr>
          <w:b w:val="0"/>
        </w:rPr>
        <w:t xml:space="preserve">n the </w:t>
      </w:r>
      <w:r w:rsidR="00294287">
        <w:rPr>
          <w:b w:val="0"/>
        </w:rPr>
        <w:t xml:space="preserve">Company </w:t>
      </w:r>
      <w:r>
        <w:rPr>
          <w:b w:val="0"/>
        </w:rPr>
        <w:t>and the Supplier</w:t>
      </w:r>
      <w:r w:rsidRPr="00D20EBF">
        <w:rPr>
          <w:b w:val="0"/>
        </w:rPr>
        <w:t xml:space="preserve"> fo</w:t>
      </w:r>
      <w:r w:rsidR="009C6B8B">
        <w:rPr>
          <w:b w:val="0"/>
        </w:rPr>
        <w:t>r the provision of the Services</w:t>
      </w:r>
      <w:r w:rsidRPr="00D20EBF">
        <w:rPr>
          <w:b w:val="0"/>
        </w:rPr>
        <w:t xml:space="preserve"> comprising of </w:t>
      </w:r>
      <w:r>
        <w:rPr>
          <w:b w:val="0"/>
        </w:rPr>
        <w:t>the Agreement and Schedules and other documents as listed in the Contract Details</w:t>
      </w:r>
      <w:r w:rsidRPr="00D20EBF">
        <w:rPr>
          <w:b w:val="0"/>
        </w:rPr>
        <w:t>;</w:t>
      </w:r>
    </w:p>
    <w:p w14:paraId="4BE69350" w14:textId="77777777" w:rsidR="00486C59" w:rsidRDefault="00486C59" w:rsidP="00486C59">
      <w:pPr>
        <w:pStyle w:val="BB-DefinitionLegal"/>
      </w:pPr>
      <w:r>
        <w:t>Audit Agents</w:t>
      </w:r>
      <w:r>
        <w:rPr>
          <w:b w:val="0"/>
        </w:rPr>
        <w:t xml:space="preserve"> </w:t>
      </w:r>
      <w:r w:rsidRPr="00E95B93">
        <w:rPr>
          <w:b w:val="0"/>
        </w:rPr>
        <w:t>means:</w:t>
      </w:r>
    </w:p>
    <w:p w14:paraId="67AE36A2" w14:textId="6AB2100C" w:rsidR="00486C59" w:rsidRDefault="00486C59" w:rsidP="00486C59">
      <w:pPr>
        <w:pStyle w:val="BB-DefNumber1Legal"/>
      </w:pPr>
      <w:r>
        <w:t>the Co</w:t>
      </w:r>
      <w:r w:rsidR="00A22413">
        <w:t>mpany</w:t>
      </w:r>
      <w:r>
        <w:t>'s statutory and regulatory auditors</w:t>
      </w:r>
      <w:r w:rsidR="00D97739">
        <w:t xml:space="preserve"> and any other auditors appointed by the Co</w:t>
      </w:r>
      <w:r w:rsidR="00A22413">
        <w:t>mpany</w:t>
      </w:r>
      <w:r>
        <w:t>; and</w:t>
      </w:r>
    </w:p>
    <w:p w14:paraId="2172C523" w14:textId="77777777" w:rsidR="00486C59" w:rsidRDefault="00486C59" w:rsidP="00486C59">
      <w:pPr>
        <w:pStyle w:val="BB-DefNumber1Legal"/>
      </w:pPr>
      <w:r>
        <w:t>the Comptroller and Auditor General, their staff and/or any appointed representatives of the National Audit Office.</w:t>
      </w:r>
    </w:p>
    <w:p w14:paraId="4B0192DA" w14:textId="77777777" w:rsidR="00924176" w:rsidRPr="00924176" w:rsidRDefault="00924176" w:rsidP="00486C59">
      <w:pPr>
        <w:pStyle w:val="BB-DefinitionLegal"/>
        <w:rPr>
          <w:b w:val="0"/>
        </w:rPr>
      </w:pPr>
      <w:r w:rsidRPr="00895CA2">
        <w:rPr>
          <w:rFonts w:eastAsia="Arial"/>
        </w:rPr>
        <w:t>Business Day</w:t>
      </w:r>
      <w:r>
        <w:rPr>
          <w:rFonts w:eastAsia="Arial"/>
        </w:rPr>
        <w:t xml:space="preserve"> </w:t>
      </w:r>
      <w:r w:rsidRPr="00924176">
        <w:rPr>
          <w:rFonts w:eastAsia="Arial"/>
          <w:b w:val="0"/>
        </w:rPr>
        <w:t>means a day, other than Saturday, Sunday or a public holiday in England.</w:t>
      </w:r>
    </w:p>
    <w:p w14:paraId="166B8572" w14:textId="77777777" w:rsidR="00486C59" w:rsidRPr="00E95B93" w:rsidRDefault="00486C59" w:rsidP="00486C59">
      <w:pPr>
        <w:pStyle w:val="BB-DefinitionLegal"/>
        <w:rPr>
          <w:b w:val="0"/>
        </w:rPr>
      </w:pPr>
      <w:r>
        <w:t xml:space="preserve">Charges </w:t>
      </w:r>
      <w:r w:rsidRPr="00E95B93">
        <w:rPr>
          <w:b w:val="0"/>
        </w:rPr>
        <w:t xml:space="preserve">means the charges for the provision of the Services set out in </w:t>
      </w:r>
      <w:r w:rsidR="00924176">
        <w:rPr>
          <w:b w:val="0"/>
        </w:rPr>
        <w:t>Schedule 4</w:t>
      </w:r>
      <w:r w:rsidR="0067119B">
        <w:rPr>
          <w:b w:val="0"/>
        </w:rPr>
        <w:t xml:space="preserve"> of this Agreement</w:t>
      </w:r>
      <w:r w:rsidR="00E2052D">
        <w:rPr>
          <w:b w:val="0"/>
        </w:rPr>
        <w:t>.</w:t>
      </w:r>
      <w:r w:rsidR="00924176">
        <w:rPr>
          <w:b w:val="0"/>
        </w:rPr>
        <w:t xml:space="preserve"> </w:t>
      </w:r>
    </w:p>
    <w:p w14:paraId="35EB2E7F" w14:textId="77777777" w:rsidR="00486C59" w:rsidRPr="00E95B93" w:rsidRDefault="00486C59" w:rsidP="00486C59">
      <w:pPr>
        <w:pStyle w:val="BB-DefinitionLegal"/>
        <w:rPr>
          <w:b w:val="0"/>
        </w:rPr>
      </w:pPr>
      <w:r>
        <w:t>Code</w:t>
      </w:r>
      <w:r w:rsidR="0001604D">
        <w:t>s</w:t>
      </w:r>
      <w:r>
        <w:t xml:space="preserve"> </w:t>
      </w:r>
      <w:r w:rsidRPr="00E95B93">
        <w:rPr>
          <w:b w:val="0"/>
        </w:rPr>
        <w:t xml:space="preserve">shall have the meaning given to that term in Clause </w:t>
      </w:r>
      <w:r w:rsidR="00622DFE">
        <w:rPr>
          <w:b w:val="0"/>
        </w:rPr>
        <w:t>17.2</w:t>
      </w:r>
      <w:r w:rsidR="00375602">
        <w:rPr>
          <w:b w:val="0"/>
        </w:rPr>
        <w:t xml:space="preserve"> (Freedom of Information)</w:t>
      </w:r>
      <w:r>
        <w:rPr>
          <w:b w:val="0"/>
        </w:rPr>
        <w:t>.</w:t>
      </w:r>
    </w:p>
    <w:p w14:paraId="1A638DF0" w14:textId="77777777" w:rsidR="00486C59" w:rsidRDefault="00486C59" w:rsidP="00486C59">
      <w:pPr>
        <w:pStyle w:val="BB-DefinitionLegal"/>
        <w:rPr>
          <w:b w:val="0"/>
        </w:rPr>
      </w:pPr>
      <w:r>
        <w:t xml:space="preserve">Commencement Date </w:t>
      </w:r>
      <w:r w:rsidRPr="00E95B93">
        <w:rPr>
          <w:b w:val="0"/>
        </w:rPr>
        <w:t xml:space="preserve">means </w:t>
      </w:r>
      <w:r>
        <w:rPr>
          <w:b w:val="0"/>
        </w:rPr>
        <w:t>th</w:t>
      </w:r>
      <w:r w:rsidR="00F2700E">
        <w:rPr>
          <w:b w:val="0"/>
        </w:rPr>
        <w:t xml:space="preserve">e date the Agreement starts </w:t>
      </w:r>
      <w:r>
        <w:rPr>
          <w:b w:val="0"/>
        </w:rPr>
        <w:t>as set out in the Contract Details</w:t>
      </w:r>
      <w:r w:rsidR="009C6B8B">
        <w:rPr>
          <w:b w:val="0"/>
        </w:rPr>
        <w:t>.</w:t>
      </w:r>
    </w:p>
    <w:p w14:paraId="7848F4D2" w14:textId="3CE19A84" w:rsidR="009C6B8B" w:rsidRPr="0004314A" w:rsidRDefault="00486C59" w:rsidP="002929B8">
      <w:pPr>
        <w:pStyle w:val="BB-DefinitionLegal"/>
      </w:pPr>
      <w:r>
        <w:t>Commercially Sensitive Information</w:t>
      </w:r>
      <w:r w:rsidRPr="0004314A">
        <w:rPr>
          <w:b w:val="0"/>
        </w:rPr>
        <w:t xml:space="preserve"> means </w:t>
      </w:r>
      <w:r w:rsidR="0004314A">
        <w:rPr>
          <w:b w:val="0"/>
        </w:rPr>
        <w:t>any information of a commercially sensitive nat</w:t>
      </w:r>
      <w:r w:rsidR="00F2700E">
        <w:rPr>
          <w:b w:val="0"/>
        </w:rPr>
        <w:t>ure relating to the S</w:t>
      </w:r>
      <w:r w:rsidR="008A5954">
        <w:rPr>
          <w:b w:val="0"/>
        </w:rPr>
        <w:t>upplier, its Intellectual Property R</w:t>
      </w:r>
      <w:r w:rsidR="0004314A">
        <w:rPr>
          <w:b w:val="0"/>
        </w:rPr>
        <w:t>ights or its business or which the Supplie</w:t>
      </w:r>
      <w:r w:rsidR="00183062">
        <w:rPr>
          <w:b w:val="0"/>
        </w:rPr>
        <w:t xml:space="preserve">r has indicated to the </w:t>
      </w:r>
      <w:r w:rsidR="00294287">
        <w:rPr>
          <w:b w:val="0"/>
        </w:rPr>
        <w:t xml:space="preserve">Company </w:t>
      </w:r>
      <w:r w:rsidR="0004314A">
        <w:rPr>
          <w:b w:val="0"/>
        </w:rPr>
        <w:t>tha</w:t>
      </w:r>
      <w:r w:rsidR="00183062">
        <w:rPr>
          <w:b w:val="0"/>
        </w:rPr>
        <w:t>t, if disclosed by the Co</w:t>
      </w:r>
      <w:r w:rsidR="00A22413">
        <w:rPr>
          <w:b w:val="0"/>
        </w:rPr>
        <w:t>mpany</w:t>
      </w:r>
      <w:r w:rsidR="0004314A">
        <w:rPr>
          <w:b w:val="0"/>
        </w:rPr>
        <w:t>, would cause the Supplier significant commercial disadvantage or material financial loss.</w:t>
      </w:r>
    </w:p>
    <w:p w14:paraId="21E504D1" w14:textId="77777777" w:rsidR="00486C59" w:rsidRDefault="00486C59" w:rsidP="000A028E">
      <w:pPr>
        <w:pStyle w:val="BB-DefinitionLegal"/>
        <w:keepNext/>
      </w:pPr>
      <w:r>
        <w:t>Confidential Information means:</w:t>
      </w:r>
    </w:p>
    <w:p w14:paraId="69F68863" w14:textId="77777777" w:rsidR="00486C59" w:rsidRDefault="00486C59" w:rsidP="000A028E">
      <w:pPr>
        <w:pStyle w:val="BB-DefNumber1Legal"/>
        <w:keepNext/>
      </w:pPr>
      <w:r>
        <w:t>Information, including all Personal Data, which (however it is conveyed) is provided by the Disclosing Party pursuant to or in anticipation of this Agreement that relates to:</w:t>
      </w:r>
    </w:p>
    <w:p w14:paraId="31DB1C3A" w14:textId="77777777" w:rsidR="00486C59" w:rsidRDefault="00486C59" w:rsidP="00486C59">
      <w:pPr>
        <w:pStyle w:val="BB-DefNumber2Legal"/>
      </w:pPr>
      <w:r>
        <w:t>the Disclosing Party; or</w:t>
      </w:r>
    </w:p>
    <w:p w14:paraId="3DD6A3E1" w14:textId="77777777" w:rsidR="00B07FD1" w:rsidRDefault="00B07FD1" w:rsidP="00B07FD1">
      <w:pPr>
        <w:pStyle w:val="BB-DefNumber2Legal"/>
        <w:numPr>
          <w:ilvl w:val="0"/>
          <w:numId w:val="0"/>
        </w:numPr>
        <w:ind w:left="2058"/>
      </w:pPr>
    </w:p>
    <w:p w14:paraId="6E59BB2A" w14:textId="77777777" w:rsidR="00486C59" w:rsidRDefault="00486C59" w:rsidP="00486C59">
      <w:pPr>
        <w:pStyle w:val="BB-DefNumber2Legal"/>
      </w:pPr>
      <w:r>
        <w:t>the operations, business, affairs, developments, intellectual property rights, trade secrets, know-how and/or personnel of the Disclosing Party;</w:t>
      </w:r>
    </w:p>
    <w:p w14:paraId="036E1E97" w14:textId="77777777" w:rsidR="00486C59" w:rsidRDefault="00486C59" w:rsidP="00486C59">
      <w:pPr>
        <w:pStyle w:val="BB-DefNumber2Legal"/>
        <w:numPr>
          <w:ilvl w:val="0"/>
          <w:numId w:val="0"/>
        </w:numPr>
        <w:ind w:left="2058"/>
      </w:pPr>
    </w:p>
    <w:p w14:paraId="329842B9" w14:textId="77777777" w:rsidR="00486C59" w:rsidRDefault="00486C59" w:rsidP="00486C59">
      <w:pPr>
        <w:pStyle w:val="BB-DefNumber1Legal"/>
      </w:pPr>
      <w:r>
        <w:t xml:space="preserve">other Information provided by the Disclosing Party pursuant to or in anticipation of this Agreement that is clearly designated as being confidential or equivalent (whether or not it is so marked) or that ought reasonably to be considered to be confidential which comes (or has come) to the Recipient’s attention or into the Recipient’s possession in connection with this Agreement; </w:t>
      </w:r>
    </w:p>
    <w:p w14:paraId="16449212" w14:textId="77777777" w:rsidR="00486C59" w:rsidRDefault="00486C59" w:rsidP="00486C59">
      <w:pPr>
        <w:pStyle w:val="BB-DefNumber1Legal"/>
      </w:pPr>
      <w:r>
        <w:t>discussions, negotiations, and correspondence between the Disclosing Party or any of its directors, officers, employees, consultants or professional advisers and the Recipient or any of its directors, officers, employees, consultants and professional advisers in connection with this Agreement and all matters arising therefrom; and</w:t>
      </w:r>
    </w:p>
    <w:p w14:paraId="5FA46E5D" w14:textId="77777777" w:rsidR="00486C59" w:rsidRDefault="00486C59" w:rsidP="00486C59">
      <w:pPr>
        <w:pStyle w:val="BB-DefNumber1Legal"/>
      </w:pPr>
      <w:r>
        <w:t>Information derived from any of the above,</w:t>
      </w:r>
    </w:p>
    <w:p w14:paraId="422ADDF8" w14:textId="77777777" w:rsidR="00486C59" w:rsidRDefault="00486C59" w:rsidP="00486C59">
      <w:pPr>
        <w:pStyle w:val="BB-DefParagraphLegal"/>
      </w:pPr>
      <w:r>
        <w:t>but not including any Information which:</w:t>
      </w:r>
    </w:p>
    <w:p w14:paraId="01925A6D" w14:textId="77777777" w:rsidR="00486C59" w:rsidRDefault="00486C59" w:rsidP="00486C59">
      <w:pPr>
        <w:pStyle w:val="BB-DefNumber2Legal"/>
      </w:pPr>
      <w:r>
        <w:t xml:space="preserve">was in the possession of the Recipient without obligation of confidentiality prior to its disclosure by the Disclosing Party; </w:t>
      </w:r>
    </w:p>
    <w:p w14:paraId="66A3A737" w14:textId="77777777" w:rsidR="00486C59" w:rsidRDefault="00486C59" w:rsidP="00486C59">
      <w:pPr>
        <w:pStyle w:val="BB-DefNumber2Legal"/>
        <w:numPr>
          <w:ilvl w:val="0"/>
          <w:numId w:val="0"/>
        </w:numPr>
        <w:ind w:left="2058"/>
      </w:pPr>
    </w:p>
    <w:p w14:paraId="2F52DBD9" w14:textId="77777777" w:rsidR="00486C59" w:rsidRDefault="00486C59" w:rsidP="00486C59">
      <w:pPr>
        <w:pStyle w:val="BB-DefNumber2Legal"/>
      </w:pPr>
      <w:r>
        <w:t xml:space="preserve">the Recipient obtained on a non-confidential basis from a third party who is not, to the Recipient’s knowledge or belief, bound by a confidentiality agreement with the Disclosing Party or otherwise prohibited from disclosing the information to the Recipient; </w:t>
      </w:r>
    </w:p>
    <w:p w14:paraId="18C8E43C" w14:textId="77777777" w:rsidR="00486C59" w:rsidRDefault="00486C59" w:rsidP="00486C59">
      <w:pPr>
        <w:pStyle w:val="BB-DefNumber2Legal"/>
        <w:numPr>
          <w:ilvl w:val="0"/>
          <w:numId w:val="0"/>
        </w:numPr>
      </w:pPr>
    </w:p>
    <w:p w14:paraId="6DE88173" w14:textId="77777777" w:rsidR="00486C59" w:rsidRDefault="00486C59" w:rsidP="00486C59">
      <w:pPr>
        <w:pStyle w:val="BB-DefNumber2Legal"/>
      </w:pPr>
      <w:r>
        <w:t>was already generally available and in the public domain at the time of disclosure otherwise than by a breach of this Agreement or breach of a duty of confidentiality; or</w:t>
      </w:r>
    </w:p>
    <w:p w14:paraId="0BBB06B3" w14:textId="77777777" w:rsidR="00486C59" w:rsidRDefault="00486C59" w:rsidP="00486C59">
      <w:pPr>
        <w:pStyle w:val="BB-DefNumber2Legal"/>
        <w:numPr>
          <w:ilvl w:val="0"/>
          <w:numId w:val="0"/>
        </w:numPr>
      </w:pPr>
    </w:p>
    <w:p w14:paraId="20FCC67D" w14:textId="77777777" w:rsidR="00486C59" w:rsidRDefault="00486C59" w:rsidP="00486C59">
      <w:pPr>
        <w:pStyle w:val="BB-DefNumber2Legal"/>
      </w:pPr>
      <w:r>
        <w:t>was independently developed without access to the Confidential Information.</w:t>
      </w:r>
    </w:p>
    <w:p w14:paraId="1C576B80" w14:textId="77777777" w:rsidR="00486C59" w:rsidRDefault="00486C59" w:rsidP="00486C59">
      <w:pPr>
        <w:pStyle w:val="BB-DefNumber2Legal"/>
        <w:numPr>
          <w:ilvl w:val="0"/>
          <w:numId w:val="0"/>
        </w:numPr>
        <w:ind w:left="720"/>
      </w:pPr>
    </w:p>
    <w:p w14:paraId="60C3C8EB" w14:textId="77777777" w:rsidR="00486C59" w:rsidRPr="00486C59" w:rsidRDefault="00486C59" w:rsidP="00486C59">
      <w:pPr>
        <w:pStyle w:val="BB-DefinitionLegal"/>
        <w:rPr>
          <w:b w:val="0"/>
        </w:rPr>
      </w:pPr>
      <w:r w:rsidRPr="007920E8">
        <w:t>Contract Details</w:t>
      </w:r>
      <w:r>
        <w:rPr>
          <w:b w:val="0"/>
        </w:rPr>
        <w:t xml:space="preserve"> means the front sheet to this Agreement which sets out the particulars of the</w:t>
      </w:r>
      <w:r w:rsidR="00F13D3C">
        <w:rPr>
          <w:b w:val="0"/>
        </w:rPr>
        <w:t xml:space="preserve"> Agreement</w:t>
      </w:r>
      <w:r w:rsidR="004F2484">
        <w:rPr>
          <w:b w:val="0"/>
        </w:rPr>
        <w:t>.</w:t>
      </w:r>
    </w:p>
    <w:p w14:paraId="51FFBAC8" w14:textId="77777777" w:rsidR="00486C59" w:rsidRPr="00935599" w:rsidRDefault="00486C59" w:rsidP="00486C59">
      <w:pPr>
        <w:pStyle w:val="BB-DefinitionLegal"/>
      </w:pPr>
      <w:r>
        <w:t>Contract Term</w:t>
      </w:r>
      <w:r>
        <w:tab/>
      </w:r>
      <w:r w:rsidRPr="00B629FD">
        <w:rPr>
          <w:b w:val="0"/>
        </w:rPr>
        <w:t xml:space="preserve">means the period commencing on the Commencement Date and ending on the Expiry Date </w:t>
      </w:r>
      <w:r>
        <w:rPr>
          <w:b w:val="0"/>
        </w:rPr>
        <w:t xml:space="preserve">or </w:t>
      </w:r>
      <w:r w:rsidR="000F208F">
        <w:rPr>
          <w:b w:val="0"/>
        </w:rPr>
        <w:t xml:space="preserve">on the expiry of </w:t>
      </w:r>
      <w:r>
        <w:rPr>
          <w:b w:val="0"/>
        </w:rPr>
        <w:t>any Extension Period</w:t>
      </w:r>
      <w:r w:rsidR="00EF3A17">
        <w:rPr>
          <w:b w:val="0"/>
        </w:rPr>
        <w:t xml:space="preserve"> or on earlier t</w:t>
      </w:r>
      <w:r w:rsidRPr="00B629FD">
        <w:rPr>
          <w:b w:val="0"/>
        </w:rPr>
        <w:t xml:space="preserve">ermination of this Agreement in accordance with </w:t>
      </w:r>
      <w:r w:rsidR="005C1CB3" w:rsidRPr="005C1CB3">
        <w:rPr>
          <w:b w:val="0"/>
        </w:rPr>
        <w:t xml:space="preserve">Clause </w:t>
      </w:r>
      <w:r w:rsidR="00622DFE">
        <w:rPr>
          <w:b w:val="0"/>
        </w:rPr>
        <w:t>23</w:t>
      </w:r>
      <w:r w:rsidR="009C6B8B">
        <w:rPr>
          <w:b w:val="0"/>
        </w:rPr>
        <w:t xml:space="preserve"> (</w:t>
      </w:r>
      <w:r>
        <w:rPr>
          <w:b w:val="0"/>
        </w:rPr>
        <w:t>Termination</w:t>
      </w:r>
      <w:r w:rsidR="009C6B8B">
        <w:rPr>
          <w:b w:val="0"/>
        </w:rPr>
        <w:t xml:space="preserve"> for Breach</w:t>
      </w:r>
      <w:r>
        <w:rPr>
          <w:b w:val="0"/>
        </w:rPr>
        <w:t>).</w:t>
      </w:r>
    </w:p>
    <w:p w14:paraId="5AAD7B92" w14:textId="77777777" w:rsidR="008D0E49" w:rsidRPr="00486C59" w:rsidRDefault="008D0E49" w:rsidP="00486C59">
      <w:pPr>
        <w:pStyle w:val="BB-DefinitionLegal"/>
      </w:pPr>
      <w:r>
        <w:t xml:space="preserve">Contract Year </w:t>
      </w:r>
      <w:r>
        <w:rPr>
          <w:b w:val="0"/>
        </w:rPr>
        <w:t xml:space="preserve">means a period of 12 months commencing on the Commencement Date and/or each anniversary of the Commencement Date. </w:t>
      </w:r>
    </w:p>
    <w:p w14:paraId="4C6A85FA" w14:textId="6F5719B4" w:rsidR="00486C59" w:rsidRPr="00486C59" w:rsidRDefault="00294287" w:rsidP="00486C59">
      <w:pPr>
        <w:pStyle w:val="BB-DefinitionLegal"/>
        <w:rPr>
          <w:b w:val="0"/>
        </w:rPr>
      </w:pPr>
      <w:r>
        <w:t>Company</w:t>
      </w:r>
      <w:r w:rsidR="00A22413">
        <w:t xml:space="preserve"> </w:t>
      </w:r>
      <w:r w:rsidR="00486C59" w:rsidRPr="00486C59">
        <w:t>Assets</w:t>
      </w:r>
      <w:r w:rsidR="00486C59" w:rsidRPr="00486C59">
        <w:rPr>
          <w:b w:val="0"/>
        </w:rPr>
        <w:t xml:space="preserve"> means </w:t>
      </w:r>
      <w:r w:rsidR="004F2484">
        <w:rPr>
          <w:b w:val="0"/>
        </w:rPr>
        <w:t xml:space="preserve">any assets, equipment or other property which is owned by the </w:t>
      </w:r>
      <w:r w:rsidR="00A22413">
        <w:rPr>
          <w:b w:val="0"/>
        </w:rPr>
        <w:t xml:space="preserve">Company </w:t>
      </w:r>
      <w:r>
        <w:rPr>
          <w:b w:val="0"/>
        </w:rPr>
        <w:t xml:space="preserve"> </w:t>
      </w:r>
      <w:r w:rsidR="004F2484">
        <w:rPr>
          <w:b w:val="0"/>
        </w:rPr>
        <w:t xml:space="preserve">and </w:t>
      </w:r>
      <w:r w:rsidR="00F2700E">
        <w:rPr>
          <w:b w:val="0"/>
        </w:rPr>
        <w:t>which</w:t>
      </w:r>
      <w:r w:rsidR="004F2484">
        <w:rPr>
          <w:b w:val="0"/>
        </w:rPr>
        <w:t xml:space="preserve"> is or may be used in connection with the provision or receipt of the Services.</w:t>
      </w:r>
    </w:p>
    <w:p w14:paraId="2DA29DEA" w14:textId="542F5221" w:rsidR="00486C59" w:rsidRPr="00716C54" w:rsidRDefault="00294287" w:rsidP="00486C59">
      <w:pPr>
        <w:pStyle w:val="BB-DefinitionLegal"/>
        <w:rPr>
          <w:b w:val="0"/>
        </w:rPr>
      </w:pPr>
      <w:r>
        <w:t>Company</w:t>
      </w:r>
      <w:r w:rsidR="00A22413">
        <w:t xml:space="preserve"> </w:t>
      </w:r>
      <w:r w:rsidR="00486C59">
        <w:t xml:space="preserve">Data </w:t>
      </w:r>
      <w:r w:rsidR="00486C59" w:rsidRPr="00716C54">
        <w:rPr>
          <w:b w:val="0"/>
        </w:rPr>
        <w:t>means:</w:t>
      </w:r>
    </w:p>
    <w:p w14:paraId="5290E888" w14:textId="2BE660E2" w:rsidR="00486C59" w:rsidRDefault="00486C59" w:rsidP="00486C59">
      <w:pPr>
        <w:pStyle w:val="BB-DefNumber1Legal"/>
      </w:pPr>
      <w:r>
        <w:t xml:space="preserve">the data, text, drawings, diagrams, images or sounds (together with any database made up of any of these) which are supplied to the Supplier by or on behalf of the </w:t>
      </w:r>
      <w:r w:rsidR="00294287">
        <w:t xml:space="preserve">Company </w:t>
      </w:r>
      <w:r>
        <w:t>pursuant to this Agreement; and</w:t>
      </w:r>
    </w:p>
    <w:p w14:paraId="1C359109" w14:textId="0D11915A" w:rsidR="00486C59" w:rsidRDefault="00486C59" w:rsidP="00486C59">
      <w:pPr>
        <w:pStyle w:val="BB-DefNumber1Legal"/>
      </w:pPr>
      <w:r>
        <w:t xml:space="preserve">any Personal Data for which the </w:t>
      </w:r>
      <w:r w:rsidR="00294287">
        <w:t xml:space="preserve">Company </w:t>
      </w:r>
      <w:r>
        <w:t>is the Data Controller</w:t>
      </w:r>
      <w:r w:rsidR="00AD5E16">
        <w:t>.</w:t>
      </w:r>
    </w:p>
    <w:p w14:paraId="4E09C1C3" w14:textId="45421C96" w:rsidR="004F2484" w:rsidRPr="004F2484" w:rsidRDefault="00294287" w:rsidP="00486C59">
      <w:pPr>
        <w:pStyle w:val="BB-DefinitionLegal"/>
        <w:rPr>
          <w:b w:val="0"/>
        </w:rPr>
      </w:pPr>
      <w:r>
        <w:t xml:space="preserve">Company </w:t>
      </w:r>
      <w:r w:rsidR="004F2484">
        <w:t xml:space="preserve">Premises </w:t>
      </w:r>
      <w:r w:rsidR="004F2484" w:rsidRPr="004F2484">
        <w:rPr>
          <w:b w:val="0"/>
        </w:rPr>
        <w:t xml:space="preserve">means any </w:t>
      </w:r>
      <w:r>
        <w:rPr>
          <w:b w:val="0"/>
        </w:rPr>
        <w:t xml:space="preserve">Company </w:t>
      </w:r>
      <w:r w:rsidR="004F2484" w:rsidRPr="004F2484">
        <w:rPr>
          <w:b w:val="0"/>
        </w:rPr>
        <w:t>premises which are to be made avai</w:t>
      </w:r>
      <w:r w:rsidR="00F2700E">
        <w:rPr>
          <w:b w:val="0"/>
        </w:rPr>
        <w:t>lable for use by the Supplier for the provision of the Services on</w:t>
      </w:r>
      <w:r w:rsidR="004F2484" w:rsidRPr="004F2484">
        <w:rPr>
          <w:b w:val="0"/>
        </w:rPr>
        <w:t xml:space="preserve"> the terms set out in this Agreement.</w:t>
      </w:r>
    </w:p>
    <w:p w14:paraId="675B3838" w14:textId="758AA69D" w:rsidR="00486C59" w:rsidRPr="00335134" w:rsidRDefault="00294287" w:rsidP="00486C59">
      <w:pPr>
        <w:pStyle w:val="BB-DefinitionLegal"/>
        <w:rPr>
          <w:b w:val="0"/>
        </w:rPr>
      </w:pPr>
      <w:r>
        <w:t xml:space="preserve">Company </w:t>
      </w:r>
      <w:r w:rsidR="00486C59">
        <w:t xml:space="preserve">Representative </w:t>
      </w:r>
      <w:r w:rsidR="00486C59" w:rsidRPr="00335134">
        <w:rPr>
          <w:b w:val="0"/>
        </w:rPr>
        <w:t xml:space="preserve">means the person appointed by the </w:t>
      </w:r>
      <w:r>
        <w:rPr>
          <w:b w:val="0"/>
        </w:rPr>
        <w:t xml:space="preserve">Company </w:t>
      </w:r>
      <w:r w:rsidR="004F2484">
        <w:rPr>
          <w:b w:val="0"/>
        </w:rPr>
        <w:t>and identified in the Contract Details</w:t>
      </w:r>
      <w:r w:rsidR="00486C59" w:rsidRPr="00335134">
        <w:rPr>
          <w:b w:val="0"/>
        </w:rPr>
        <w:t xml:space="preserve"> with authority to act on behalf of the </w:t>
      </w:r>
      <w:r>
        <w:rPr>
          <w:b w:val="0"/>
        </w:rPr>
        <w:t xml:space="preserve">Company </w:t>
      </w:r>
      <w:r w:rsidR="00486C59" w:rsidRPr="00335134">
        <w:rPr>
          <w:b w:val="0"/>
        </w:rPr>
        <w:t xml:space="preserve">in relation to all matters set out in, or in connection with this Agreement. </w:t>
      </w:r>
    </w:p>
    <w:p w14:paraId="3188A924" w14:textId="77777777" w:rsidR="00486C59" w:rsidRDefault="00486C59" w:rsidP="00486C59">
      <w:pPr>
        <w:pStyle w:val="BB-DefinitionLegal"/>
        <w:rPr>
          <w:b w:val="0"/>
        </w:rPr>
      </w:pPr>
      <w:r>
        <w:t xml:space="preserve">Data Controller </w:t>
      </w:r>
      <w:r w:rsidR="00731143">
        <w:rPr>
          <w:b w:val="0"/>
        </w:rPr>
        <w:t>means a person who (either alone or jointly or in common with other persons) determines the purposes for which and the manner in which any personal data are, or are to be, processed.</w:t>
      </w:r>
    </w:p>
    <w:p w14:paraId="62CD9A06" w14:textId="77777777" w:rsidR="00924176" w:rsidRPr="007249C8" w:rsidRDefault="00924176" w:rsidP="00486C59">
      <w:pPr>
        <w:pStyle w:val="BB-DefinitionLegal"/>
        <w:rPr>
          <w:b w:val="0"/>
        </w:rPr>
      </w:pPr>
      <w:r w:rsidRPr="00F30E21">
        <w:rPr>
          <w:rFonts w:eastAsia="Arial"/>
          <w:bCs/>
        </w:rPr>
        <w:t xml:space="preserve">Data Loss Event </w:t>
      </w:r>
      <w:r w:rsidRPr="00924176">
        <w:rPr>
          <w:rFonts w:eastAsia="Arial"/>
          <w:b w:val="0"/>
          <w:bCs/>
        </w:rPr>
        <w:t>means any event that results, or may result, in unauthorised access to Personal Data held by the Processor under this Agreement, and/or actual or potential loss and/or destruction of Personal Data in breach of this Agreement, including any Personal Data Breach.</w:t>
      </w:r>
    </w:p>
    <w:p w14:paraId="049AD11E" w14:textId="77777777" w:rsidR="00486C59" w:rsidRDefault="00B03C17" w:rsidP="00486C59">
      <w:pPr>
        <w:pStyle w:val="BB-DefinitionLegal"/>
        <w:rPr>
          <w:b w:val="0"/>
        </w:rPr>
      </w:pPr>
      <w:r>
        <w:t xml:space="preserve">Data Processor, </w:t>
      </w:r>
      <w:r>
        <w:rPr>
          <w:b w:val="0"/>
        </w:rPr>
        <w:t>in relation to personal data, means any person (other than an employee of the data controller) who processes the data on behalf of the data controller.</w:t>
      </w:r>
    </w:p>
    <w:p w14:paraId="425525D1" w14:textId="77777777" w:rsidR="00924176" w:rsidRPr="00924176" w:rsidRDefault="00924176" w:rsidP="00486C59">
      <w:pPr>
        <w:pStyle w:val="BB-DefinitionLegal"/>
        <w:rPr>
          <w:b w:val="0"/>
        </w:rPr>
      </w:pPr>
      <w:r w:rsidRPr="00F30E21">
        <w:rPr>
          <w:rFonts w:eastAsia="Arial"/>
          <w:bCs/>
        </w:rPr>
        <w:t xml:space="preserve">Data Protection Impact Assessment </w:t>
      </w:r>
      <w:r w:rsidRPr="00924176">
        <w:rPr>
          <w:rFonts w:eastAsia="Arial"/>
          <w:b w:val="0"/>
          <w:bCs/>
        </w:rPr>
        <w:t>means an assessment by the Controller of the impact of the envisaged processing on the protection of Personal Data.</w:t>
      </w:r>
    </w:p>
    <w:p w14:paraId="5798AC6C" w14:textId="77777777" w:rsidR="00924176" w:rsidRPr="00F30E21" w:rsidRDefault="00924176" w:rsidP="00924176">
      <w:pPr>
        <w:pStyle w:val="BB-DefinitionLegal"/>
      </w:pPr>
      <w:r w:rsidRPr="00F30E21">
        <w:rPr>
          <w:bCs/>
        </w:rPr>
        <w:t>Data Protection Legislation</w:t>
      </w:r>
      <w:r w:rsidRPr="00F30E21">
        <w:t xml:space="preserve">: </w:t>
      </w:r>
      <w:r w:rsidRPr="00924176">
        <w:rPr>
          <w:b w:val="0"/>
        </w:rPr>
        <w:t>means the UK Data Protection Legislation and any other European Union legislation relating to personal data and all other legislation and regulatory requirements in force from time to time which apply to a party relating to the use of Personal Data (including, without limitation, the privacy of electronic communications) and the guidance and codes of practice issued by the relevant data protection or supervisory authority and applicable to a party.</w:t>
      </w:r>
    </w:p>
    <w:p w14:paraId="171BA1D9" w14:textId="77777777" w:rsidR="00486C59" w:rsidRPr="007249C8" w:rsidRDefault="00486C59" w:rsidP="00486C59">
      <w:pPr>
        <w:pStyle w:val="BB-DefinitionLegal"/>
        <w:rPr>
          <w:b w:val="0"/>
        </w:rPr>
      </w:pPr>
      <w:r>
        <w:t xml:space="preserve">Data Subject </w:t>
      </w:r>
      <w:r w:rsidR="00B03C17">
        <w:rPr>
          <w:b w:val="0"/>
        </w:rPr>
        <w:t>means an individual who is the subject of personal data.</w:t>
      </w:r>
    </w:p>
    <w:p w14:paraId="1A1CC9EA" w14:textId="77777777" w:rsidR="00486C59" w:rsidRDefault="00486C59" w:rsidP="00486C59">
      <w:pPr>
        <w:pStyle w:val="BB-DefinitionLegal"/>
        <w:spacing w:after="0"/>
        <w:rPr>
          <w:b w:val="0"/>
        </w:rPr>
      </w:pPr>
      <w:r>
        <w:t>Data Subject Access Request</w:t>
      </w:r>
      <w:r>
        <w:tab/>
      </w:r>
      <w:r w:rsidRPr="007249C8">
        <w:rPr>
          <w:b w:val="0"/>
        </w:rPr>
        <w:t>means a request made by a Data Subject in accordance with ri</w:t>
      </w:r>
      <w:r w:rsidR="00CF211B">
        <w:rPr>
          <w:b w:val="0"/>
        </w:rPr>
        <w:t>ghts granted pursuant to the Data Protection Legislation</w:t>
      </w:r>
      <w:r w:rsidRPr="007249C8">
        <w:rPr>
          <w:b w:val="0"/>
        </w:rPr>
        <w:t xml:space="preserve"> to</w:t>
      </w:r>
      <w:r>
        <w:rPr>
          <w:b w:val="0"/>
        </w:rPr>
        <w:t xml:space="preserve"> access his Personal Data.</w:t>
      </w:r>
    </w:p>
    <w:p w14:paraId="5D7AE5CE" w14:textId="77777777" w:rsidR="00486C59" w:rsidRDefault="00486C59" w:rsidP="00486C59">
      <w:pPr>
        <w:pStyle w:val="BB-DefinitionLegal"/>
        <w:numPr>
          <w:ilvl w:val="0"/>
          <w:numId w:val="0"/>
        </w:numPr>
        <w:spacing w:after="0"/>
        <w:ind w:left="720" w:hanging="720"/>
        <w:rPr>
          <w:b w:val="0"/>
        </w:rPr>
      </w:pPr>
    </w:p>
    <w:p w14:paraId="4ECEFAD5" w14:textId="77777777" w:rsidR="00486C59" w:rsidRPr="007249C8" w:rsidRDefault="00BF456D" w:rsidP="00486C59">
      <w:pPr>
        <w:pStyle w:val="BB-DefinitionLegal"/>
        <w:numPr>
          <w:ilvl w:val="0"/>
          <w:numId w:val="0"/>
        </w:numPr>
        <w:spacing w:after="0"/>
        <w:ind w:left="720"/>
        <w:rPr>
          <w:b w:val="0"/>
        </w:rPr>
      </w:pPr>
      <w:r w:rsidRPr="00B248EE">
        <w:t>Defaults</w:t>
      </w:r>
      <w:r>
        <w:rPr>
          <w:b w:val="0"/>
        </w:rPr>
        <w:t xml:space="preserve"> mean</w:t>
      </w:r>
      <w:r w:rsidR="00486C59">
        <w:rPr>
          <w:b w:val="0"/>
        </w:rPr>
        <w:t xml:space="preserve"> any failure by the Supplier to </w:t>
      </w:r>
      <w:r w:rsidR="007920E8">
        <w:rPr>
          <w:b w:val="0"/>
        </w:rPr>
        <w:t>perform its material obligations</w:t>
      </w:r>
      <w:r w:rsidR="007E33D4">
        <w:rPr>
          <w:b w:val="0"/>
        </w:rPr>
        <w:t xml:space="preserve"> under this Agreement</w:t>
      </w:r>
      <w:r w:rsidR="007920E8">
        <w:rPr>
          <w:b w:val="0"/>
        </w:rPr>
        <w:t>.</w:t>
      </w:r>
    </w:p>
    <w:p w14:paraId="7579A5E7" w14:textId="77777777" w:rsidR="00486C59" w:rsidRPr="00B248EE" w:rsidRDefault="00486C59" w:rsidP="00486C59">
      <w:pPr>
        <w:pStyle w:val="BB-DefinitionLegal"/>
        <w:numPr>
          <w:ilvl w:val="0"/>
          <w:numId w:val="0"/>
        </w:numPr>
        <w:spacing w:after="0"/>
        <w:ind w:left="720" w:hanging="720"/>
        <w:rPr>
          <w:b w:val="0"/>
        </w:rPr>
      </w:pPr>
    </w:p>
    <w:p w14:paraId="56DE77AB" w14:textId="77777777" w:rsidR="00922D83" w:rsidRDefault="00922D83" w:rsidP="00486C59">
      <w:pPr>
        <w:pStyle w:val="BB-DefinitionLegal"/>
        <w:rPr>
          <w:b w:val="0"/>
        </w:rPr>
      </w:pPr>
      <w:r>
        <w:t xml:space="preserve">Disclosing Party </w:t>
      </w:r>
      <w:r>
        <w:rPr>
          <w:b w:val="0"/>
        </w:rPr>
        <w:t>has the meaning given to it in Clause 16.1</w:t>
      </w:r>
      <w:r w:rsidR="00375602">
        <w:rPr>
          <w:b w:val="0"/>
        </w:rPr>
        <w:t xml:space="preserve"> (Confidentiality)</w:t>
      </w:r>
      <w:r>
        <w:rPr>
          <w:b w:val="0"/>
        </w:rPr>
        <w:t>.</w:t>
      </w:r>
    </w:p>
    <w:p w14:paraId="2FA1B290" w14:textId="77777777" w:rsidR="00486C59" w:rsidRDefault="00486C59" w:rsidP="00486C59">
      <w:pPr>
        <w:pStyle w:val="BB-DefinitionLegal"/>
        <w:rPr>
          <w:b w:val="0"/>
        </w:rPr>
      </w:pPr>
      <w:r>
        <w:t xml:space="preserve">Dispute </w:t>
      </w:r>
      <w:r w:rsidRPr="004938CB">
        <w:rPr>
          <w:b w:val="0"/>
        </w:rPr>
        <w:t>means any dispute, issue, difference or question of interpretation arising out of or in connection with this Agreement, including any dispute, issue, difference or question of interpretation relating to the Services or any matter where this Agreement directs the Parties to resolve a matter by reference to the Dispute Resolution Procedure.</w:t>
      </w:r>
    </w:p>
    <w:p w14:paraId="694C172D" w14:textId="77777777" w:rsidR="007B48AC" w:rsidRPr="004938CB" w:rsidRDefault="007B48AC" w:rsidP="00486C59">
      <w:pPr>
        <w:pStyle w:val="BB-DefinitionLegal"/>
        <w:rPr>
          <w:b w:val="0"/>
        </w:rPr>
      </w:pPr>
      <w:r>
        <w:t xml:space="preserve">Dispute Notice </w:t>
      </w:r>
      <w:r>
        <w:rPr>
          <w:b w:val="0"/>
        </w:rPr>
        <w:t>has the meaning given to it in Clause 13.2.2</w:t>
      </w:r>
      <w:r w:rsidR="00375602">
        <w:rPr>
          <w:b w:val="0"/>
        </w:rPr>
        <w:t xml:space="preserve"> (Disputes)</w:t>
      </w:r>
      <w:r>
        <w:rPr>
          <w:b w:val="0"/>
        </w:rPr>
        <w:t>.</w:t>
      </w:r>
    </w:p>
    <w:p w14:paraId="27220386" w14:textId="77777777" w:rsidR="00486C59" w:rsidRPr="004938CB" w:rsidRDefault="00486C59" w:rsidP="00486C59">
      <w:pPr>
        <w:pStyle w:val="BB-DefinitionLegal"/>
      </w:pPr>
      <w:r>
        <w:t xml:space="preserve">Dispute Resolution Procedure </w:t>
      </w:r>
      <w:r w:rsidRPr="004938CB">
        <w:rPr>
          <w:b w:val="0"/>
        </w:rPr>
        <w:t>means the dispute resolution procedure set out in</w:t>
      </w:r>
      <w:r w:rsidR="00C54BB8">
        <w:rPr>
          <w:b w:val="0"/>
        </w:rPr>
        <w:t xml:space="preserve"> </w:t>
      </w:r>
      <w:r w:rsidR="0001604D">
        <w:rPr>
          <w:b w:val="0"/>
        </w:rPr>
        <w:t>Clause</w:t>
      </w:r>
      <w:r w:rsidR="00C54BB8">
        <w:rPr>
          <w:b w:val="0"/>
        </w:rPr>
        <w:t xml:space="preserve">s </w:t>
      </w:r>
      <w:r w:rsidR="00622DFE">
        <w:rPr>
          <w:b w:val="0"/>
        </w:rPr>
        <w:t>13.2</w:t>
      </w:r>
      <w:r w:rsidR="00C54BB8">
        <w:rPr>
          <w:b w:val="0"/>
        </w:rPr>
        <w:t xml:space="preserve"> to </w:t>
      </w:r>
      <w:r w:rsidR="00622DFE">
        <w:rPr>
          <w:b w:val="0"/>
        </w:rPr>
        <w:t>13.8</w:t>
      </w:r>
      <w:r w:rsidR="00375602">
        <w:rPr>
          <w:b w:val="0"/>
        </w:rPr>
        <w:t xml:space="preserve"> (Disputes)</w:t>
      </w:r>
      <w:r w:rsidRPr="004938CB">
        <w:rPr>
          <w:b w:val="0"/>
        </w:rPr>
        <w:t>.</w:t>
      </w:r>
    </w:p>
    <w:p w14:paraId="5EEDEDEA" w14:textId="77777777" w:rsidR="00486C59" w:rsidRPr="004938CB" w:rsidRDefault="00486C59" w:rsidP="00486C59">
      <w:pPr>
        <w:pStyle w:val="BB-DefinitionLegal"/>
        <w:rPr>
          <w:b w:val="0"/>
        </w:rPr>
      </w:pPr>
      <w:r>
        <w:t xml:space="preserve">DOTAS </w:t>
      </w:r>
      <w:r w:rsidRPr="004938CB">
        <w:rPr>
          <w:b w:val="0"/>
        </w:rPr>
        <w:t>means the Disclosure of Tax Avoidance Schemes rules which require a promoter of tax schemes to tell HMRC of any specified notifiable arrangements or proposals and to provide prescribed information on those arrangements or proposals within set time limits as contained in Part 7 of the Finance Act 2004 and in secondary legislation made under vires contained in Part 7 of the Finance Act 2004 and as extended to national insurance contributions by the National Insurance Contributions (Application of Part 7 of the Finance Act 2004) Regulations 2012, SI 2012/1868) made under section 132A of the Social Security Administration Act 1992.</w:t>
      </w:r>
    </w:p>
    <w:p w14:paraId="68CD19B9" w14:textId="77777777" w:rsidR="00486C59" w:rsidRPr="004938CB" w:rsidRDefault="00486C59" w:rsidP="00486C59">
      <w:pPr>
        <w:pStyle w:val="BB-DefinitionLegal"/>
        <w:rPr>
          <w:b w:val="0"/>
        </w:rPr>
      </w:pPr>
      <w:r>
        <w:t xml:space="preserve">EIR </w:t>
      </w:r>
      <w:r w:rsidRPr="004938CB">
        <w:rPr>
          <w:b w:val="0"/>
        </w:rPr>
        <w:t>means the Environmental Information Regulations 2004 and any subordinate legislation from time to time together with any guidance and/or codes of practice issued by the Information Commissioner or relevant government department in relation to such Regulations.</w:t>
      </w:r>
    </w:p>
    <w:p w14:paraId="1F60C7BE" w14:textId="58CFC71A" w:rsidR="00924176" w:rsidRPr="00924176" w:rsidRDefault="00924176" w:rsidP="00486C59">
      <w:pPr>
        <w:pStyle w:val="BB-DefinitionLegal"/>
        <w:rPr>
          <w:b w:val="0"/>
        </w:rPr>
      </w:pPr>
      <w:r>
        <w:rPr>
          <w:rFonts w:eastAsia="Arial"/>
          <w:bCs/>
        </w:rPr>
        <w:t xml:space="preserve">Exit Plan </w:t>
      </w:r>
      <w:r w:rsidRPr="00924176">
        <w:rPr>
          <w:rFonts w:eastAsia="Arial"/>
          <w:b w:val="0"/>
          <w:bCs/>
        </w:rPr>
        <w:t xml:space="preserve">means the plan for the transfer of Services to the </w:t>
      </w:r>
      <w:r w:rsidR="00294287">
        <w:rPr>
          <w:rFonts w:eastAsia="Arial"/>
          <w:b w:val="0"/>
          <w:bCs/>
        </w:rPr>
        <w:t xml:space="preserve">Company </w:t>
      </w:r>
      <w:r w:rsidRPr="00924176">
        <w:rPr>
          <w:rFonts w:eastAsia="Arial"/>
          <w:b w:val="0"/>
          <w:bCs/>
        </w:rPr>
        <w:t>and/or any Replacement Supplier in the event of the expiry or termination of this Agreement for any reason, which is to be developed by the Parties pursuant to Clause 23 (Consequences of Expiry or Termination).</w:t>
      </w:r>
    </w:p>
    <w:p w14:paraId="5EDB8F53" w14:textId="77777777" w:rsidR="00486C59" w:rsidRDefault="00486C59" w:rsidP="00486C59">
      <w:pPr>
        <w:pStyle w:val="BB-DefinitionLegal"/>
        <w:rPr>
          <w:b w:val="0"/>
        </w:rPr>
      </w:pPr>
      <w:r>
        <w:t xml:space="preserve">Expiry Date </w:t>
      </w:r>
      <w:r>
        <w:rPr>
          <w:b w:val="0"/>
        </w:rPr>
        <w:t xml:space="preserve">means </w:t>
      </w:r>
      <w:r w:rsidR="007920E8">
        <w:rPr>
          <w:b w:val="0"/>
        </w:rPr>
        <w:t xml:space="preserve">the date the Agreement expires </w:t>
      </w:r>
      <w:r w:rsidR="004F2484">
        <w:rPr>
          <w:b w:val="0"/>
        </w:rPr>
        <w:t>a</w:t>
      </w:r>
      <w:r w:rsidR="007920E8">
        <w:rPr>
          <w:b w:val="0"/>
        </w:rPr>
        <w:t>s set out in the Contract Details</w:t>
      </w:r>
      <w:r w:rsidRPr="00CA00B5">
        <w:rPr>
          <w:b w:val="0"/>
        </w:rPr>
        <w:t>.</w:t>
      </w:r>
    </w:p>
    <w:p w14:paraId="2816520C" w14:textId="77777777" w:rsidR="000F208F" w:rsidRPr="00CA00B5" w:rsidRDefault="000F208F" w:rsidP="00486C59">
      <w:pPr>
        <w:pStyle w:val="BB-DefinitionLegal"/>
        <w:rPr>
          <w:b w:val="0"/>
        </w:rPr>
      </w:pPr>
      <w:r>
        <w:t xml:space="preserve">Extension Period </w:t>
      </w:r>
      <w:r>
        <w:rPr>
          <w:b w:val="0"/>
        </w:rPr>
        <w:t>means any agreed extension period as set out in the Contract Details</w:t>
      </w:r>
    </w:p>
    <w:p w14:paraId="7B56699A" w14:textId="77777777" w:rsidR="00486C59" w:rsidRPr="00CA00B5" w:rsidRDefault="00486C59" w:rsidP="00486C59">
      <w:pPr>
        <w:pStyle w:val="BB-DefinitionLegal"/>
        <w:rPr>
          <w:b w:val="0"/>
        </w:rPr>
      </w:pPr>
      <w:r>
        <w:t xml:space="preserve">FOIA </w:t>
      </w:r>
      <w:r w:rsidRPr="00CA00B5">
        <w:rPr>
          <w:b w:val="0"/>
        </w:rPr>
        <w:t>means the Freedom of Information Act 2000 and any subordinate legislation (as defined in section 84 of the Freedom of Information Act 2000) made under the Freedom of Information Act 2000 from time to time together with any guidance and/or codes of practice issued by the Information Commissioner or relevant government department in relation to the Freedom of Information Act 2000.</w:t>
      </w:r>
    </w:p>
    <w:p w14:paraId="3D1E3195" w14:textId="77777777" w:rsidR="00486C59" w:rsidRPr="00C22CDA" w:rsidRDefault="00486C59" w:rsidP="00486C59">
      <w:pPr>
        <w:pStyle w:val="BB-DefinitionLegal"/>
        <w:rPr>
          <w:b w:val="0"/>
        </w:rPr>
      </w:pPr>
      <w:r>
        <w:t xml:space="preserve">Force Majeure Event </w:t>
      </w:r>
      <w:r w:rsidRPr="00C22CDA">
        <w:rPr>
          <w:b w:val="0"/>
        </w:rPr>
        <w:t>means war, natural flood, exceptionally adverse weather, strike or lockout (other than a strike or lockout which is limited to</w:t>
      </w:r>
      <w:r w:rsidR="00F2700E">
        <w:rPr>
          <w:b w:val="0"/>
        </w:rPr>
        <w:t xml:space="preserve"> the Supplier's Personne</w:t>
      </w:r>
      <w:r>
        <w:rPr>
          <w:b w:val="0"/>
        </w:rPr>
        <w:t>l</w:t>
      </w:r>
      <w:r w:rsidRPr="00C22CDA">
        <w:rPr>
          <w:b w:val="0"/>
        </w:rPr>
        <w:t>), civil disorder, act of God, power cuts or delays or other wholly exceptional events outside the control of the parties which could not have been reasonably foreseen or avoided, but excluding:</w:t>
      </w:r>
    </w:p>
    <w:p w14:paraId="4A60E5B0" w14:textId="77777777" w:rsidR="00486C59" w:rsidRDefault="00486C59" w:rsidP="00486C59">
      <w:pPr>
        <w:pStyle w:val="BB-DefNumber1Legal"/>
      </w:pPr>
      <w:r>
        <w:t xml:space="preserve">any industrial action occurring within the Supplier </w:t>
      </w:r>
    </w:p>
    <w:p w14:paraId="02587280" w14:textId="77777777" w:rsidR="00486C59" w:rsidRDefault="00486C59" w:rsidP="00486C59">
      <w:pPr>
        <w:pStyle w:val="BB-DefNumber1Legal"/>
      </w:pPr>
      <w:r>
        <w:t>any industrial action occurring from any subcontractor for which the Supplier is responsible for</w:t>
      </w:r>
    </w:p>
    <w:p w14:paraId="162D38A6" w14:textId="77777777" w:rsidR="00486C59" w:rsidRDefault="00486C59" w:rsidP="00486C59">
      <w:pPr>
        <w:pStyle w:val="BB-DefParagraphLegal"/>
      </w:pPr>
      <w:r>
        <w:t>which directly causes either Party to be unable to comply with all or a material part of its obligations under this Agreement.</w:t>
      </w:r>
    </w:p>
    <w:p w14:paraId="5FE2E8DC" w14:textId="77777777" w:rsidR="00486C59" w:rsidRPr="00CA00B5" w:rsidRDefault="00486C59" w:rsidP="00486C59">
      <w:pPr>
        <w:pStyle w:val="BB-DefinitionLegal"/>
        <w:rPr>
          <w:b w:val="0"/>
        </w:rPr>
      </w:pPr>
      <w:r>
        <w:t xml:space="preserve">General Anti-Abuse Rule </w:t>
      </w:r>
      <w:r w:rsidRPr="00CA00B5">
        <w:rPr>
          <w:b w:val="0"/>
        </w:rPr>
        <w:t>means:</w:t>
      </w:r>
    </w:p>
    <w:p w14:paraId="1F0C2561" w14:textId="77777777" w:rsidR="00486C59" w:rsidRDefault="00486C59" w:rsidP="00486C59">
      <w:pPr>
        <w:pStyle w:val="BB-DefNumber1Legal"/>
      </w:pPr>
      <w:r>
        <w:t>the legislation in Part 5 of the Finance Act 2013; and</w:t>
      </w:r>
    </w:p>
    <w:p w14:paraId="3002AB78" w14:textId="77777777" w:rsidR="009C6B8B" w:rsidRPr="009C6B8B" w:rsidRDefault="00486C59" w:rsidP="009C6B8B">
      <w:pPr>
        <w:pStyle w:val="BB-DefNumber1Legal"/>
      </w:pPr>
      <w:r>
        <w:t>any future legislation introduced into Parliament to counteract tax advantages arising from abusive arrangements to avoid national insurance contributions.</w:t>
      </w:r>
    </w:p>
    <w:p w14:paraId="7178DB08" w14:textId="77777777" w:rsidR="00486C59" w:rsidRPr="00CA00B5" w:rsidRDefault="00486C59" w:rsidP="00486C59">
      <w:pPr>
        <w:pStyle w:val="BB-DefinitionLegal"/>
        <w:rPr>
          <w:b w:val="0"/>
        </w:rPr>
      </w:pPr>
      <w:r>
        <w:t xml:space="preserve">Guidance </w:t>
      </w:r>
      <w:r w:rsidRPr="00CA00B5">
        <w:rPr>
          <w:b w:val="0"/>
        </w:rPr>
        <w:t>means any applicable guidance or directions wi</w:t>
      </w:r>
      <w:r>
        <w:rPr>
          <w:b w:val="0"/>
        </w:rPr>
        <w:t>th which the Supplier is bound to comply.</w:t>
      </w:r>
    </w:p>
    <w:p w14:paraId="4477A3D6" w14:textId="77777777" w:rsidR="00486C59" w:rsidRDefault="00486C59" w:rsidP="00486C59">
      <w:pPr>
        <w:pStyle w:val="BB-DefinitionLegal"/>
        <w:rPr>
          <w:b w:val="0"/>
        </w:rPr>
      </w:pPr>
      <w:r>
        <w:t xml:space="preserve">Information </w:t>
      </w:r>
      <w:r w:rsidRPr="00CA00B5">
        <w:rPr>
          <w:b w:val="0"/>
        </w:rPr>
        <w:t>means all information of whatever nature, however conveyed and in whatever form, including in writing, orally, by demonstration, electronically and in a tangible, visual or machine-readable medium (including CD-</w:t>
      </w:r>
      <w:r>
        <w:rPr>
          <w:b w:val="0"/>
        </w:rPr>
        <w:t>ROM, magnetic and digital form).</w:t>
      </w:r>
    </w:p>
    <w:p w14:paraId="3CD5322B" w14:textId="77777777" w:rsidR="00F13D3C" w:rsidRPr="00F13D3C" w:rsidRDefault="00F13D3C" w:rsidP="00F13D3C">
      <w:pPr>
        <w:pStyle w:val="BB-DefinitionLegal"/>
        <w:rPr>
          <w:b w:val="0"/>
        </w:rPr>
      </w:pPr>
      <w:r>
        <w:t xml:space="preserve">Intellectual Property </w:t>
      </w:r>
      <w:r>
        <w:rPr>
          <w:b w:val="0"/>
        </w:rPr>
        <w:t xml:space="preserve">means all intellectual property of any nature </w:t>
      </w:r>
      <w:r w:rsidRPr="00CA00B5">
        <w:rPr>
          <w:b w:val="0"/>
        </w:rPr>
        <w:t>anywhere in the world whether registered, registerable or otherwise, including patents, utility models, trademarks, registered designs and domain names, applications for any of the foregoing, trade or busi</w:t>
      </w:r>
      <w:r w:rsidR="00EF3A17">
        <w:rPr>
          <w:b w:val="0"/>
        </w:rPr>
        <w:t xml:space="preserve">ness names, goodwill, copyright, </w:t>
      </w:r>
      <w:r w:rsidRPr="00CA00B5">
        <w:rPr>
          <w:b w:val="0"/>
        </w:rPr>
        <w:t>design rights, rights in databases, moral rights, know-how and any other intellectual property which subsist in computer software, computer programs, websites, documents, information, techniques, business methods, drawings, logos, instruction manuals, lists and procedures and particulars of customers, marketing methods and procedures and advertising literature, including the look and feel</w:t>
      </w:r>
      <w:r>
        <w:rPr>
          <w:b w:val="0"/>
        </w:rPr>
        <w:t xml:space="preserve"> of any websites.</w:t>
      </w:r>
    </w:p>
    <w:p w14:paraId="59F264E6" w14:textId="77777777" w:rsidR="00486C59" w:rsidRPr="00CA00B5" w:rsidRDefault="00486C59" w:rsidP="00486C59">
      <w:pPr>
        <w:pStyle w:val="BB-DefinitionLegal"/>
        <w:rPr>
          <w:b w:val="0"/>
        </w:rPr>
      </w:pPr>
      <w:r>
        <w:t xml:space="preserve">Intellectual Property Rights </w:t>
      </w:r>
      <w:r w:rsidRPr="00CA00B5">
        <w:rPr>
          <w:b w:val="0"/>
        </w:rPr>
        <w:t>means any and all rights</w:t>
      </w:r>
      <w:r w:rsidR="00F13D3C">
        <w:rPr>
          <w:b w:val="0"/>
        </w:rPr>
        <w:t xml:space="preserve"> relating to Intellectual Property</w:t>
      </w:r>
      <w:r>
        <w:rPr>
          <w:b w:val="0"/>
        </w:rPr>
        <w:t>.</w:t>
      </w:r>
    </w:p>
    <w:p w14:paraId="4315BE1F" w14:textId="699D0996" w:rsidR="00B35F8C" w:rsidRPr="00CE1795" w:rsidRDefault="00B35F8C" w:rsidP="00486C59">
      <w:pPr>
        <w:pStyle w:val="BB-DefinitionLegal"/>
        <w:rPr>
          <w:b w:val="0"/>
        </w:rPr>
      </w:pPr>
      <w:r w:rsidRPr="00CE1795">
        <w:t xml:space="preserve">Invitation to Tender </w:t>
      </w:r>
      <w:r>
        <w:rPr>
          <w:b w:val="0"/>
        </w:rPr>
        <w:t xml:space="preserve">means </w:t>
      </w:r>
      <w:r w:rsidR="00DE1316">
        <w:rPr>
          <w:b w:val="0"/>
        </w:rPr>
        <w:t xml:space="preserve">the invitation to </w:t>
      </w:r>
      <w:r w:rsidR="0025101D">
        <w:rPr>
          <w:b w:val="0"/>
        </w:rPr>
        <w:t xml:space="preserve">quote for, or </w:t>
      </w:r>
      <w:r w:rsidR="00DE1316">
        <w:rPr>
          <w:b w:val="0"/>
        </w:rPr>
        <w:t xml:space="preserve">tender for the supply of the Services by the Supplier </w:t>
      </w:r>
      <w:r w:rsidR="0025101D">
        <w:rPr>
          <w:b w:val="0"/>
        </w:rPr>
        <w:t>to</w:t>
      </w:r>
      <w:r w:rsidR="00DE1316">
        <w:rPr>
          <w:b w:val="0"/>
        </w:rPr>
        <w:t xml:space="preserve"> the Co</w:t>
      </w:r>
      <w:r w:rsidR="00A22413">
        <w:rPr>
          <w:b w:val="0"/>
        </w:rPr>
        <w:t>mpany</w:t>
      </w:r>
      <w:r w:rsidR="00DE1316">
        <w:rPr>
          <w:b w:val="0"/>
        </w:rPr>
        <w:t xml:space="preserve">. </w:t>
      </w:r>
    </w:p>
    <w:p w14:paraId="342B7AB0" w14:textId="77777777" w:rsidR="00486C59" w:rsidRPr="00CA00B5" w:rsidRDefault="00486C59" w:rsidP="00486C59">
      <w:pPr>
        <w:pStyle w:val="BB-DefinitionLegal"/>
        <w:rPr>
          <w:b w:val="0"/>
        </w:rPr>
      </w:pPr>
      <w:r>
        <w:t xml:space="preserve">Law </w:t>
      </w:r>
      <w:r w:rsidRPr="00CA00B5">
        <w:rPr>
          <w:b w:val="0"/>
        </w:rPr>
        <w:t>means any law, statute, subordinate legislation within the meaning of section 21(1) of the Interpretation Act 1978, bye-law, enforceable right within the meaning of section 2 of the European Communities Act 1972, regulation, order, mandatory guidance or code of practice, judgment of a relevant court of law, or directives or requirements of any regulatory body wi</w:t>
      </w:r>
      <w:r>
        <w:rPr>
          <w:b w:val="0"/>
        </w:rPr>
        <w:t>th which the Supplier is bound to comply.</w:t>
      </w:r>
    </w:p>
    <w:p w14:paraId="030E7A19" w14:textId="77777777" w:rsidR="00486C59" w:rsidRDefault="00486C59" w:rsidP="00486C59">
      <w:pPr>
        <w:pStyle w:val="BB-DefinitionLegal"/>
      </w:pPr>
      <w:r>
        <w:t>LGA 1999</w:t>
      </w:r>
      <w:r w:rsidRPr="00CA00B5">
        <w:rPr>
          <w:b w:val="0"/>
        </w:rPr>
        <w:t xml:space="preserve"> mean</w:t>
      </w:r>
      <w:r>
        <w:rPr>
          <w:b w:val="0"/>
        </w:rPr>
        <w:t>s the Local Government Act 1999.</w:t>
      </w:r>
    </w:p>
    <w:p w14:paraId="5D6EC17C" w14:textId="77777777" w:rsidR="00486C59" w:rsidRPr="00CA00B5" w:rsidRDefault="00486C59" w:rsidP="00486C59">
      <w:pPr>
        <w:pStyle w:val="BB-DefinitionLegal"/>
        <w:rPr>
          <w:b w:val="0"/>
        </w:rPr>
      </w:pPr>
      <w:r>
        <w:t xml:space="preserve">Losses </w:t>
      </w:r>
      <w:r w:rsidRPr="00CA00B5">
        <w:rPr>
          <w:b w:val="0"/>
        </w:rPr>
        <w:t xml:space="preserve">means all losses, liabilities, damages, demands, charges, costs, and expenses (including legal and other professional charges and expenses) litigation, settlement, judgement interest and penalties whether arising in contract, tort (including negligence), breach of statutory duty or otherwise and the term </w:t>
      </w:r>
      <w:r w:rsidRPr="002B06ED">
        <w:t>Loss</w:t>
      </w:r>
      <w:r w:rsidRPr="00CA00B5">
        <w:rPr>
          <w:b w:val="0"/>
        </w:rPr>
        <w:t xml:space="preserve"> sha</w:t>
      </w:r>
      <w:r>
        <w:rPr>
          <w:b w:val="0"/>
        </w:rPr>
        <w:t>ll be construed accordingly.</w:t>
      </w:r>
    </w:p>
    <w:p w14:paraId="7D0198EC" w14:textId="77777777" w:rsidR="00486C59" w:rsidRDefault="00486C59" w:rsidP="00486C59">
      <w:pPr>
        <w:pStyle w:val="BB-DefinitionLegal"/>
      </w:pPr>
      <w:r>
        <w:t xml:space="preserve">Necessary Consents </w:t>
      </w:r>
      <w:r w:rsidRPr="00CA00B5">
        <w:rPr>
          <w:b w:val="0"/>
        </w:rPr>
        <w:t>means all approvals, certificates, authorisations, permissions, licences, permits and consents necessary from time to time for the performance of the Services</w:t>
      </w:r>
      <w:r w:rsidR="007920E8">
        <w:rPr>
          <w:b w:val="0"/>
        </w:rPr>
        <w:t xml:space="preserve"> (which shall include any listed in the Contract Details</w:t>
      </w:r>
      <w:r w:rsidR="00EF3A17">
        <w:rPr>
          <w:b w:val="0"/>
        </w:rPr>
        <w:t>)</w:t>
      </w:r>
      <w:r w:rsidRPr="00CA00B5">
        <w:rPr>
          <w:b w:val="0"/>
        </w:rPr>
        <w:t>.</w:t>
      </w:r>
    </w:p>
    <w:p w14:paraId="415495A3" w14:textId="77777777" w:rsidR="00486C59" w:rsidRDefault="00486C59" w:rsidP="00486C59">
      <w:pPr>
        <w:pStyle w:val="BB-DefinitionLegal"/>
      </w:pPr>
      <w:r>
        <w:t xml:space="preserve">Occasion of Tax Non-Compliance </w:t>
      </w:r>
      <w:r w:rsidRPr="00CA00B5">
        <w:rPr>
          <w:b w:val="0"/>
        </w:rPr>
        <w:t>means:</w:t>
      </w:r>
    </w:p>
    <w:p w14:paraId="64FD6A73" w14:textId="77777777" w:rsidR="00486C59" w:rsidRDefault="00486C59" w:rsidP="00486C59">
      <w:pPr>
        <w:pStyle w:val="BB-DefNumber1Legal"/>
      </w:pPr>
      <w:r>
        <w:t>any tax return of the Supplier submitted to a Relevant Tax Authority on or after 1 October 2012 is found to be incorrect as a result of:</w:t>
      </w:r>
    </w:p>
    <w:p w14:paraId="68E9AE9E" w14:textId="77777777" w:rsidR="00486C59" w:rsidRDefault="00486C59" w:rsidP="00486C59">
      <w:pPr>
        <w:pStyle w:val="BB-DefNumber2Legal"/>
      </w:pPr>
      <w:r>
        <w:t xml:space="preserve">a Relevant Tax Authority successfully challenging the Supplier under the General Anti-Abuse Rule or under any tax rules or legislation in any jurisdiction that have an effect equivalent or similar to the General Anti-Abuse Rule; </w:t>
      </w:r>
    </w:p>
    <w:p w14:paraId="67DCD25D" w14:textId="77777777" w:rsidR="00486C59" w:rsidRDefault="00486C59" w:rsidP="00486C59">
      <w:pPr>
        <w:pStyle w:val="BB-DefNumber2Legal"/>
        <w:numPr>
          <w:ilvl w:val="0"/>
          <w:numId w:val="0"/>
        </w:numPr>
        <w:ind w:left="2058"/>
      </w:pPr>
    </w:p>
    <w:p w14:paraId="1D7F3A5D" w14:textId="77777777" w:rsidR="00486C59" w:rsidRDefault="00486C59" w:rsidP="00486C59">
      <w:pPr>
        <w:pStyle w:val="BB-DefNumber2Legal"/>
      </w:pPr>
      <w:r>
        <w:t>the failure of an avoidance scheme which the Supplier was involved in, and which was, or should have been, notified to a Relevant Tax Authority under the DOTAS or any equivalent or similar regime in any jurisdiction; and/or</w:t>
      </w:r>
    </w:p>
    <w:p w14:paraId="34EECFF0" w14:textId="77777777" w:rsidR="00486C59" w:rsidRDefault="00486C59" w:rsidP="00486C59">
      <w:pPr>
        <w:pStyle w:val="BB-DefNumber2Legal"/>
        <w:numPr>
          <w:ilvl w:val="0"/>
          <w:numId w:val="0"/>
        </w:numPr>
        <w:ind w:left="2058"/>
      </w:pPr>
    </w:p>
    <w:p w14:paraId="48ABEEF9" w14:textId="77777777" w:rsidR="00486C59" w:rsidRDefault="00486C59" w:rsidP="00486C59">
      <w:pPr>
        <w:pStyle w:val="BB-DefNumber1Legal"/>
      </w:pPr>
      <w:r>
        <w:t>the Supplier’s tax affairs give rise on or after 1 April 2013 to a conviction in any jurisdiction for tax related offences which is not spent at the Commencement Date or to a penalty for civil fraud or evasion.</w:t>
      </w:r>
    </w:p>
    <w:p w14:paraId="06FB968F" w14:textId="6FFAF12F" w:rsidR="00486C59" w:rsidRDefault="00486C59" w:rsidP="00486C59">
      <w:pPr>
        <w:pStyle w:val="BB-DefinitionLegal"/>
      </w:pPr>
      <w:r>
        <w:t xml:space="preserve">Performance Levels </w:t>
      </w:r>
      <w:r w:rsidRPr="002F3001">
        <w:rPr>
          <w:b w:val="0"/>
        </w:rPr>
        <w:t>means</w:t>
      </w:r>
      <w:r>
        <w:rPr>
          <w:b w:val="0"/>
        </w:rPr>
        <w:t xml:space="preserve"> the performance levels against which the </w:t>
      </w:r>
      <w:r w:rsidR="00294287">
        <w:rPr>
          <w:b w:val="0"/>
        </w:rPr>
        <w:t xml:space="preserve">Company </w:t>
      </w:r>
      <w:r>
        <w:rPr>
          <w:b w:val="0"/>
        </w:rPr>
        <w:t>will monitor the Services supplied by the Supplier</w:t>
      </w:r>
      <w:r w:rsidR="00B1524C">
        <w:rPr>
          <w:b w:val="0"/>
        </w:rPr>
        <w:t>,</w:t>
      </w:r>
      <w:r>
        <w:rPr>
          <w:b w:val="0"/>
        </w:rPr>
        <w:t xml:space="preserve"> </w:t>
      </w:r>
      <w:r w:rsidR="007920E8">
        <w:rPr>
          <w:b w:val="0"/>
        </w:rPr>
        <w:t>if any</w:t>
      </w:r>
      <w:r w:rsidR="00B1524C">
        <w:rPr>
          <w:b w:val="0"/>
        </w:rPr>
        <w:t>,</w:t>
      </w:r>
      <w:r w:rsidR="007920E8">
        <w:rPr>
          <w:b w:val="0"/>
        </w:rPr>
        <w:t xml:space="preserve"> </w:t>
      </w:r>
      <w:r>
        <w:rPr>
          <w:b w:val="0"/>
        </w:rPr>
        <w:t xml:space="preserve">and </w:t>
      </w:r>
      <w:r w:rsidR="00B1524C">
        <w:rPr>
          <w:b w:val="0"/>
        </w:rPr>
        <w:t xml:space="preserve">where applicable </w:t>
      </w:r>
      <w:r>
        <w:rPr>
          <w:b w:val="0"/>
        </w:rPr>
        <w:t>as set out in</w:t>
      </w:r>
      <w:r w:rsidR="00F2700E">
        <w:rPr>
          <w:b w:val="0"/>
        </w:rPr>
        <w:t xml:space="preserve"> </w:t>
      </w:r>
      <w:r w:rsidR="0040598C">
        <w:rPr>
          <w:b w:val="0"/>
        </w:rPr>
        <w:t>the Services Specification</w:t>
      </w:r>
      <w:r>
        <w:rPr>
          <w:b w:val="0"/>
        </w:rPr>
        <w:t>.</w:t>
      </w:r>
    </w:p>
    <w:p w14:paraId="7CCBA617" w14:textId="0ED6D62E" w:rsidR="00486C59" w:rsidRDefault="00486C59" w:rsidP="00486C59">
      <w:pPr>
        <w:pStyle w:val="BB-DefinitionLegal"/>
      </w:pPr>
      <w:r>
        <w:t xml:space="preserve">Personal Data </w:t>
      </w:r>
      <w:r w:rsidRPr="00CA00B5">
        <w:rPr>
          <w:b w:val="0"/>
        </w:rPr>
        <w:t>means pers</w:t>
      </w:r>
      <w:r w:rsidR="0096381F">
        <w:rPr>
          <w:b w:val="0"/>
        </w:rPr>
        <w:t>onal data (as defined in the Data Protection Legislation</w:t>
      </w:r>
      <w:r w:rsidRPr="00CA00B5">
        <w:rPr>
          <w:b w:val="0"/>
        </w:rPr>
        <w:t xml:space="preserve">) which is Processed by </w:t>
      </w:r>
      <w:r>
        <w:rPr>
          <w:b w:val="0"/>
        </w:rPr>
        <w:t>the Supplier</w:t>
      </w:r>
      <w:r w:rsidRPr="00CA00B5">
        <w:rPr>
          <w:b w:val="0"/>
        </w:rPr>
        <w:t xml:space="preserve"> on behalf of the </w:t>
      </w:r>
      <w:r w:rsidR="00294287">
        <w:rPr>
          <w:b w:val="0"/>
        </w:rPr>
        <w:t xml:space="preserve">Company </w:t>
      </w:r>
      <w:r w:rsidRPr="00CA00B5">
        <w:rPr>
          <w:b w:val="0"/>
        </w:rPr>
        <w:t>pursuant to or in connection with this Agreement.</w:t>
      </w:r>
    </w:p>
    <w:p w14:paraId="2BAFBEC3" w14:textId="77777777" w:rsidR="00924176" w:rsidRPr="00924176" w:rsidRDefault="00924176" w:rsidP="00486C59">
      <w:pPr>
        <w:pStyle w:val="BB-DefinitionLegal"/>
        <w:rPr>
          <w:b w:val="0"/>
        </w:rPr>
      </w:pPr>
      <w:r w:rsidRPr="00F30E21">
        <w:rPr>
          <w:rFonts w:eastAsia="Arial"/>
          <w:bCs/>
        </w:rPr>
        <w:t xml:space="preserve">Personal Data Breach </w:t>
      </w:r>
      <w:r w:rsidRPr="00924176">
        <w:rPr>
          <w:rFonts w:eastAsia="Arial"/>
          <w:b w:val="0"/>
          <w:bCs/>
        </w:rPr>
        <w:t>means a breach of security leading to the accidental or unlawful destruction, loss, alteration, unauthorised disclosure of, or access to, personal data transmitted, stored or otherwise processed by the Supplier under this Agreement.</w:t>
      </w:r>
    </w:p>
    <w:p w14:paraId="103602CE" w14:textId="77777777" w:rsidR="00486C59" w:rsidRPr="00CA00B5" w:rsidRDefault="00486C59" w:rsidP="00486C59">
      <w:pPr>
        <w:pStyle w:val="BB-DefinitionLegal"/>
        <w:rPr>
          <w:b w:val="0"/>
        </w:rPr>
      </w:pPr>
      <w:r>
        <w:t xml:space="preserve">Process </w:t>
      </w:r>
      <w:r w:rsidRPr="00CA00B5">
        <w:rPr>
          <w:b w:val="0"/>
        </w:rPr>
        <w:t xml:space="preserve">has the meaning given to that term under the </w:t>
      </w:r>
      <w:r w:rsidR="0096381F">
        <w:rPr>
          <w:b w:val="0"/>
        </w:rPr>
        <w:t>Data Protection Legislation</w:t>
      </w:r>
      <w:r w:rsidRPr="00CA00B5">
        <w:rPr>
          <w:b w:val="0"/>
        </w:rPr>
        <w:t xml:space="preserve"> and </w:t>
      </w:r>
      <w:r w:rsidRPr="002B06ED">
        <w:t>Processed</w:t>
      </w:r>
      <w:r w:rsidRPr="00CA00B5">
        <w:rPr>
          <w:b w:val="0"/>
        </w:rPr>
        <w:t xml:space="preserve"> and </w:t>
      </w:r>
      <w:r w:rsidRPr="002B06ED">
        <w:t>Processing</w:t>
      </w:r>
      <w:r>
        <w:rPr>
          <w:b w:val="0"/>
        </w:rPr>
        <w:t xml:space="preserve"> shall be construed accordingly.</w:t>
      </w:r>
    </w:p>
    <w:p w14:paraId="031642A6" w14:textId="77777777" w:rsidR="00486C59" w:rsidRDefault="00486C59" w:rsidP="00486C59">
      <w:pPr>
        <w:pStyle w:val="BB-DefinitionLegal"/>
      </w:pPr>
      <w:r>
        <w:t xml:space="preserve">Prohibited Act </w:t>
      </w:r>
      <w:r w:rsidRPr="00CA00B5">
        <w:rPr>
          <w:b w:val="0"/>
        </w:rPr>
        <w:t>means:</w:t>
      </w:r>
    </w:p>
    <w:p w14:paraId="08079B6C" w14:textId="187A8D76" w:rsidR="00486C59" w:rsidRDefault="00486C59" w:rsidP="00486C59">
      <w:pPr>
        <w:pStyle w:val="BB-DefNumber1Legal"/>
      </w:pPr>
      <w:r>
        <w:t xml:space="preserve">to directly or indirectly offer, promise or give any person working for or engaged by the </w:t>
      </w:r>
      <w:r w:rsidR="00294287">
        <w:t xml:space="preserve">Company </w:t>
      </w:r>
      <w:r w:rsidR="0021246C">
        <w:t>or its members</w:t>
      </w:r>
      <w:r w:rsidR="00CD0EF6">
        <w:t>,</w:t>
      </w:r>
      <w:r w:rsidR="0021246C">
        <w:t xml:space="preserve"> </w:t>
      </w:r>
      <w:r>
        <w:t>a financial or other advantage to:</w:t>
      </w:r>
    </w:p>
    <w:p w14:paraId="26E22BCC" w14:textId="77777777" w:rsidR="00486C59" w:rsidRDefault="00486C59" w:rsidP="00486C59">
      <w:pPr>
        <w:pStyle w:val="BB-DefNumber2Legal"/>
        <w:spacing w:after="240"/>
      </w:pPr>
      <w:r>
        <w:t xml:space="preserve">induce that person to perform improperly a relevant function or activity; or </w:t>
      </w:r>
    </w:p>
    <w:p w14:paraId="4DB6E600" w14:textId="77777777" w:rsidR="00486C59" w:rsidRDefault="00486C59" w:rsidP="00486C59">
      <w:pPr>
        <w:pStyle w:val="BB-DefNumber2Legal"/>
        <w:spacing w:after="240"/>
      </w:pPr>
      <w:r>
        <w:t xml:space="preserve">reward that person for improper performance of a relevant function or activity; </w:t>
      </w:r>
    </w:p>
    <w:p w14:paraId="7CA261BB" w14:textId="77777777" w:rsidR="00486C59" w:rsidRDefault="00486C59" w:rsidP="00486C59">
      <w:pPr>
        <w:pStyle w:val="BB-DefNumber1Legal"/>
      </w:pPr>
      <w:r>
        <w:tab/>
        <w:t xml:space="preserve">to directly or indirectly request, agree to receive or accept any financial or other advantage as an inducement or a reward for improper performance of a relevant function or activity in connection with this Agreement; </w:t>
      </w:r>
    </w:p>
    <w:p w14:paraId="7C8C2F47" w14:textId="77777777" w:rsidR="00486C59" w:rsidRDefault="00486C59" w:rsidP="00486C59">
      <w:pPr>
        <w:pStyle w:val="BB-DefNumber1Legal"/>
      </w:pPr>
      <w:r>
        <w:t>an offence:</w:t>
      </w:r>
    </w:p>
    <w:p w14:paraId="28FEA9CF" w14:textId="77777777" w:rsidR="00486C59" w:rsidRDefault="00486C59" w:rsidP="00486C59">
      <w:pPr>
        <w:pStyle w:val="BB-DefNumber2Legal"/>
        <w:spacing w:after="240"/>
      </w:pPr>
      <w:r>
        <w:t xml:space="preserve">under the Bribery Act 2010 (or any legislation repealed or revoked by such Act); </w:t>
      </w:r>
    </w:p>
    <w:p w14:paraId="4CC53D25" w14:textId="77777777" w:rsidR="00486C59" w:rsidRDefault="00486C59" w:rsidP="00486C59">
      <w:pPr>
        <w:pStyle w:val="BB-DefNumber2Legal"/>
        <w:spacing w:after="240"/>
      </w:pPr>
      <w:r>
        <w:t>under legislation or common law concerning fraudulent acts; or</w:t>
      </w:r>
    </w:p>
    <w:p w14:paraId="45C79134" w14:textId="4B69C2EE" w:rsidR="00486C59" w:rsidRDefault="00486C59" w:rsidP="00486C59">
      <w:pPr>
        <w:pStyle w:val="BB-DefNumber2Legal"/>
        <w:spacing w:after="240"/>
      </w:pPr>
      <w:r>
        <w:t>defrauding, attempting to defraud or conspiring to defraud the Co</w:t>
      </w:r>
      <w:r w:rsidR="00A22413">
        <w:t>mpany</w:t>
      </w:r>
      <w:r>
        <w:t>; or</w:t>
      </w:r>
    </w:p>
    <w:p w14:paraId="141A4CCA" w14:textId="77777777" w:rsidR="00486C59" w:rsidRDefault="00486C59" w:rsidP="00486C59">
      <w:pPr>
        <w:pStyle w:val="BB-DefNumber1Legal"/>
      </w:pPr>
      <w:r>
        <w:t>any activity, practice or conduct which would constitute one of the offences listed under (c) above if such activity, practice or conduct had been carried out in the UK;</w:t>
      </w:r>
    </w:p>
    <w:p w14:paraId="50008D24" w14:textId="77777777" w:rsidR="0001604D" w:rsidRDefault="0001604D" w:rsidP="0001604D">
      <w:pPr>
        <w:pStyle w:val="BB-DefinitionLegal"/>
      </w:pPr>
      <w:r w:rsidRPr="0001604D">
        <w:t>Protected Characteristic</w:t>
      </w:r>
      <w:r>
        <w:t xml:space="preserve">s </w:t>
      </w:r>
      <w:r>
        <w:rPr>
          <w:b w:val="0"/>
        </w:rPr>
        <w:t xml:space="preserve">has the meaning set out in Clause </w:t>
      </w:r>
      <w:r w:rsidR="00622DFE">
        <w:rPr>
          <w:b w:val="0"/>
        </w:rPr>
        <w:t>27.1</w:t>
      </w:r>
      <w:r w:rsidR="00375602">
        <w:rPr>
          <w:b w:val="0"/>
        </w:rPr>
        <w:t xml:space="preserve"> (Equal Opportunities)</w:t>
      </w:r>
      <w:r>
        <w:rPr>
          <w:b w:val="0"/>
        </w:rPr>
        <w:t>.</w:t>
      </w:r>
    </w:p>
    <w:p w14:paraId="40337AEA" w14:textId="77777777" w:rsidR="00924176" w:rsidRPr="00924176" w:rsidRDefault="00924176" w:rsidP="0001604D">
      <w:pPr>
        <w:pStyle w:val="BB-DefinitionLegal"/>
        <w:rPr>
          <w:b w:val="0"/>
        </w:rPr>
      </w:pPr>
      <w:r w:rsidRPr="00F30E21">
        <w:rPr>
          <w:rFonts w:eastAsia="Arial"/>
          <w:bCs/>
        </w:rPr>
        <w:t xml:space="preserve">Protective Measures </w:t>
      </w:r>
      <w:r w:rsidRPr="00924176">
        <w:rPr>
          <w:rFonts w:eastAsia="Arial"/>
          <w:b w:val="0"/>
          <w:bCs/>
        </w:rPr>
        <w:t>means appropriate technical and organisational measures which may include: pseudonymising and encrypting Personal Data, ensuring confidentiality, integrity, availability and resilience of systems and services, ensuring that availability of and access to Personal Data can be restored in a timely manner after an incident, and regularly assessing and evaluating the effectiveness of the measures adopted by it.</w:t>
      </w:r>
    </w:p>
    <w:p w14:paraId="11FF3EDF" w14:textId="77777777" w:rsidR="00486C59" w:rsidRPr="0001604D" w:rsidRDefault="00486C59" w:rsidP="0001604D">
      <w:pPr>
        <w:pStyle w:val="BB-DefinitionLegal"/>
        <w:rPr>
          <w:b w:val="0"/>
        </w:rPr>
      </w:pPr>
      <w:r>
        <w:t xml:space="preserve">Recipient </w:t>
      </w:r>
      <w:r w:rsidRPr="0001604D">
        <w:rPr>
          <w:b w:val="0"/>
        </w:rPr>
        <w:t xml:space="preserve">has the meaning set out in Clause </w:t>
      </w:r>
      <w:r w:rsidR="00622DFE">
        <w:rPr>
          <w:b w:val="0"/>
        </w:rPr>
        <w:t>16.1</w:t>
      </w:r>
      <w:r w:rsidR="00375602">
        <w:rPr>
          <w:b w:val="0"/>
        </w:rPr>
        <w:t xml:space="preserve"> (Confidentiality and Transparency)</w:t>
      </w:r>
      <w:r w:rsidRPr="0001604D">
        <w:rPr>
          <w:b w:val="0"/>
        </w:rPr>
        <w:t>.</w:t>
      </w:r>
    </w:p>
    <w:p w14:paraId="081BBF04" w14:textId="77777777" w:rsidR="00486C59" w:rsidRPr="00964B42" w:rsidRDefault="00486C59" w:rsidP="00486C59">
      <w:pPr>
        <w:pStyle w:val="BB-DefinitionLegal"/>
      </w:pPr>
      <w:r>
        <w:t xml:space="preserve">Records </w:t>
      </w:r>
      <w:r w:rsidRPr="00CA00B5">
        <w:rPr>
          <w:b w:val="0"/>
        </w:rPr>
        <w:t>shall have the meaning giv</w:t>
      </w:r>
      <w:r>
        <w:rPr>
          <w:b w:val="0"/>
        </w:rPr>
        <w:t xml:space="preserve">en to that term in Clause </w:t>
      </w:r>
      <w:r w:rsidR="00622DFE">
        <w:rPr>
          <w:b w:val="0"/>
        </w:rPr>
        <w:t>10.2</w:t>
      </w:r>
      <w:r w:rsidR="00375602">
        <w:rPr>
          <w:b w:val="0"/>
        </w:rPr>
        <w:t xml:space="preserve"> (The Supplier's Records and Provision of Information)</w:t>
      </w:r>
      <w:r>
        <w:rPr>
          <w:b w:val="0"/>
        </w:rPr>
        <w:t>.</w:t>
      </w:r>
    </w:p>
    <w:p w14:paraId="2B7BB34D" w14:textId="77777777" w:rsidR="00486C59" w:rsidRPr="00CA00B5" w:rsidRDefault="00486C59" w:rsidP="00486C59">
      <w:pPr>
        <w:pStyle w:val="BB-DefinitionLegal"/>
        <w:rPr>
          <w:b w:val="0"/>
        </w:rPr>
      </w:pPr>
      <w:r>
        <w:t xml:space="preserve">Relevant Authority </w:t>
      </w:r>
      <w:r w:rsidRPr="00CA00B5">
        <w:rPr>
          <w:b w:val="0"/>
        </w:rPr>
        <w:t>means any court with the relevant jurisdiction and any local, national or supra-national agency, inspectorate, minister, ministry, official or public or statutory person of the government of the United Kingdom or of the Eu</w:t>
      </w:r>
      <w:r>
        <w:rPr>
          <w:b w:val="0"/>
        </w:rPr>
        <w:t>ropean Union.</w:t>
      </w:r>
    </w:p>
    <w:p w14:paraId="439A6950" w14:textId="77777777" w:rsidR="00486C59" w:rsidRPr="006464B9" w:rsidRDefault="00486C59" w:rsidP="00486C59">
      <w:pPr>
        <w:pStyle w:val="BB-DefinitionLegal"/>
        <w:rPr>
          <w:b w:val="0"/>
        </w:rPr>
      </w:pPr>
      <w:r>
        <w:t xml:space="preserve">Relevant Tax Authority </w:t>
      </w:r>
      <w:r w:rsidRPr="006464B9">
        <w:rPr>
          <w:b w:val="0"/>
        </w:rPr>
        <w:t xml:space="preserve">means HMRC, or, if applicable, the tax authority in the jurisdiction in which </w:t>
      </w:r>
      <w:r>
        <w:rPr>
          <w:b w:val="0"/>
        </w:rPr>
        <w:t>the Supplier</w:t>
      </w:r>
      <w:r w:rsidRPr="006464B9">
        <w:rPr>
          <w:b w:val="0"/>
        </w:rPr>
        <w:t xml:space="preserve"> is </w:t>
      </w:r>
      <w:r>
        <w:rPr>
          <w:b w:val="0"/>
        </w:rPr>
        <w:t>required to submit a tax return.</w:t>
      </w:r>
    </w:p>
    <w:p w14:paraId="15C701D3" w14:textId="77777777" w:rsidR="00486C59" w:rsidRPr="00062D2F" w:rsidRDefault="00486C59" w:rsidP="00486C59">
      <w:pPr>
        <w:pStyle w:val="BB-DefinitionLegal"/>
        <w:rPr>
          <w:b w:val="0"/>
        </w:rPr>
      </w:pPr>
      <w:r>
        <w:t xml:space="preserve">Relevant Requirements </w:t>
      </w:r>
      <w:r w:rsidRPr="00062D2F">
        <w:rPr>
          <w:b w:val="0"/>
        </w:rPr>
        <w:t>means all applicable Law relating to bribery, corruption and fraud, including the Bribery Act 2010 and any guidance issued by the Secretary of State for Justice pursuant to sec</w:t>
      </w:r>
      <w:r>
        <w:rPr>
          <w:b w:val="0"/>
        </w:rPr>
        <w:t>tion 9 of the Bribery Act 2010.</w:t>
      </w:r>
    </w:p>
    <w:p w14:paraId="0E9DB460" w14:textId="7DA0EAFF" w:rsidR="00924176" w:rsidRDefault="00924176" w:rsidP="00486C59">
      <w:pPr>
        <w:pStyle w:val="BB-DefinitionLegal"/>
      </w:pPr>
      <w:r>
        <w:rPr>
          <w:rFonts w:eastAsia="Arial"/>
          <w:bCs/>
        </w:rPr>
        <w:t xml:space="preserve">Replacement Supplier </w:t>
      </w:r>
      <w:r w:rsidRPr="00924176">
        <w:rPr>
          <w:rFonts w:eastAsia="Arial"/>
          <w:b w:val="0"/>
          <w:bCs/>
        </w:rPr>
        <w:t xml:space="preserve">means any third party supplier of replacement services appointed by the </w:t>
      </w:r>
      <w:r w:rsidR="00294287">
        <w:rPr>
          <w:rFonts w:eastAsia="Arial"/>
          <w:b w:val="0"/>
          <w:bCs/>
        </w:rPr>
        <w:t xml:space="preserve">Company </w:t>
      </w:r>
      <w:r w:rsidRPr="00924176">
        <w:rPr>
          <w:rFonts w:eastAsia="Arial"/>
          <w:b w:val="0"/>
          <w:bCs/>
        </w:rPr>
        <w:t>from time to time.</w:t>
      </w:r>
    </w:p>
    <w:p w14:paraId="531D8D9B" w14:textId="4E747E22" w:rsidR="00486C59" w:rsidRDefault="0001604D" w:rsidP="00486C59">
      <w:pPr>
        <w:pStyle w:val="BB-DefinitionLegal"/>
      </w:pPr>
      <w:r>
        <w:t xml:space="preserve">Representatives </w:t>
      </w:r>
      <w:r w:rsidR="00486C59" w:rsidRPr="00062D2F">
        <w:rPr>
          <w:b w:val="0"/>
        </w:rPr>
        <w:t xml:space="preserve">means the </w:t>
      </w:r>
      <w:r w:rsidR="00294287">
        <w:rPr>
          <w:b w:val="0"/>
        </w:rPr>
        <w:t xml:space="preserve">Company </w:t>
      </w:r>
      <w:r w:rsidR="00486C59" w:rsidRPr="00062D2F">
        <w:rPr>
          <w:b w:val="0"/>
        </w:rPr>
        <w:t xml:space="preserve">Representative and </w:t>
      </w:r>
      <w:r w:rsidR="00486C59">
        <w:rPr>
          <w:b w:val="0"/>
        </w:rPr>
        <w:t>the Supplier</w:t>
      </w:r>
      <w:r w:rsidR="00486C59" w:rsidRPr="00062D2F">
        <w:rPr>
          <w:b w:val="0"/>
        </w:rPr>
        <w:t xml:space="preserve"> Representative and </w:t>
      </w:r>
      <w:r w:rsidR="00486C59" w:rsidRPr="002B06ED">
        <w:t>Representative</w:t>
      </w:r>
      <w:r w:rsidR="00486C59" w:rsidRPr="00062D2F">
        <w:rPr>
          <w:b w:val="0"/>
        </w:rPr>
        <w:t xml:space="preserve"> shall mean either one of </w:t>
      </w:r>
      <w:r w:rsidR="00486C59">
        <w:rPr>
          <w:b w:val="0"/>
        </w:rPr>
        <w:t>them as the context so requires</w:t>
      </w:r>
      <w:r w:rsidR="00F13D3C">
        <w:rPr>
          <w:b w:val="0"/>
        </w:rPr>
        <w:t xml:space="preserve"> as identified in the Contract Details</w:t>
      </w:r>
      <w:r w:rsidR="00486C59">
        <w:rPr>
          <w:b w:val="0"/>
        </w:rPr>
        <w:t>.</w:t>
      </w:r>
    </w:p>
    <w:p w14:paraId="2FCE5F22" w14:textId="77777777" w:rsidR="00486C59" w:rsidRPr="00062D2F" w:rsidRDefault="00486C59" w:rsidP="00486C59">
      <w:pPr>
        <w:pStyle w:val="BB-DefinitionLegal"/>
        <w:rPr>
          <w:b w:val="0"/>
        </w:rPr>
      </w:pPr>
      <w:r>
        <w:t xml:space="preserve">Request for Information </w:t>
      </w:r>
      <w:r w:rsidRPr="00062D2F">
        <w:rPr>
          <w:b w:val="0"/>
        </w:rPr>
        <w:t>shall have the meaning set out in the FOIA o</w:t>
      </w:r>
      <w:r>
        <w:rPr>
          <w:b w:val="0"/>
        </w:rPr>
        <w:t>r the EIR as relevant.</w:t>
      </w:r>
    </w:p>
    <w:p w14:paraId="1B245D71" w14:textId="77777777" w:rsidR="00486C59" w:rsidRPr="007920E8" w:rsidRDefault="00486C59" w:rsidP="00486C59">
      <w:pPr>
        <w:pStyle w:val="BB-DefinitionLegal"/>
      </w:pPr>
      <w:r>
        <w:t xml:space="preserve">Required Insurance </w:t>
      </w:r>
      <w:r w:rsidRPr="00062D2F">
        <w:rPr>
          <w:b w:val="0"/>
        </w:rPr>
        <w:t xml:space="preserve">means the insurances to be taken out by </w:t>
      </w:r>
      <w:r>
        <w:rPr>
          <w:b w:val="0"/>
        </w:rPr>
        <w:t>the Supplier</w:t>
      </w:r>
      <w:r w:rsidRPr="00062D2F">
        <w:rPr>
          <w:b w:val="0"/>
        </w:rPr>
        <w:t xml:space="preserve"> in accordance with Clause </w:t>
      </w:r>
      <w:r w:rsidR="00622DFE">
        <w:rPr>
          <w:b w:val="0"/>
        </w:rPr>
        <w:t>20.1</w:t>
      </w:r>
      <w:r w:rsidR="00375602">
        <w:rPr>
          <w:b w:val="0"/>
        </w:rPr>
        <w:t xml:space="preserve"> (Insurance)</w:t>
      </w:r>
      <w:r w:rsidRPr="00062D2F">
        <w:rPr>
          <w:b w:val="0"/>
        </w:rPr>
        <w:t>.</w:t>
      </w:r>
    </w:p>
    <w:p w14:paraId="5D217378" w14:textId="4432CCAA" w:rsidR="007920E8" w:rsidRPr="00CA00B5" w:rsidRDefault="007920E8" w:rsidP="007920E8">
      <w:pPr>
        <w:pStyle w:val="BB-DefinitionLegal"/>
        <w:rPr>
          <w:b w:val="0"/>
        </w:rPr>
      </w:pPr>
      <w:r>
        <w:t xml:space="preserve">Required Professional Standard </w:t>
      </w:r>
      <w:r w:rsidRPr="00624FDE">
        <w:rPr>
          <w:rFonts w:eastAsia="Times New Roman"/>
          <w:b w:val="0"/>
          <w:lang w:eastAsia="en-GB"/>
        </w:rPr>
        <w:t>means the exercise of that degree of skill, care and diligence which would reasonably and ordinarily be expected from a skilled and experienced professional provider of services similar to the Services to a customer like the Co</w:t>
      </w:r>
      <w:r w:rsidR="00A22413">
        <w:rPr>
          <w:rFonts w:eastAsia="Times New Roman"/>
          <w:b w:val="0"/>
          <w:lang w:eastAsia="en-GB"/>
        </w:rPr>
        <w:t>mpany</w:t>
      </w:r>
      <w:r w:rsidRPr="00624FDE">
        <w:rPr>
          <w:rFonts w:eastAsia="Times New Roman"/>
          <w:b w:val="0"/>
          <w:lang w:eastAsia="en-GB"/>
        </w:rPr>
        <w:t>, such provider seeking to comply at all times with their contractual and regulatory obligations and complying with applicable Laws;</w:t>
      </w:r>
    </w:p>
    <w:p w14:paraId="67579E01" w14:textId="77777777" w:rsidR="0001604D" w:rsidRDefault="0001604D" w:rsidP="00486C59">
      <w:pPr>
        <w:pStyle w:val="BB-DefinitionLegal"/>
      </w:pPr>
      <w:r>
        <w:t xml:space="preserve">Senior Representatives </w:t>
      </w:r>
      <w:r w:rsidRPr="0001604D">
        <w:rPr>
          <w:b w:val="0"/>
        </w:rPr>
        <w:t xml:space="preserve">has the meaning given to term in Clause </w:t>
      </w:r>
      <w:r w:rsidR="00622DFE">
        <w:rPr>
          <w:b w:val="0"/>
        </w:rPr>
        <w:t>13.2.3</w:t>
      </w:r>
      <w:r w:rsidR="00375602">
        <w:rPr>
          <w:b w:val="0"/>
        </w:rPr>
        <w:t xml:space="preserve"> (Disputes)</w:t>
      </w:r>
      <w:r w:rsidRPr="0001604D">
        <w:rPr>
          <w:b w:val="0"/>
        </w:rPr>
        <w:t>.</w:t>
      </w:r>
    </w:p>
    <w:p w14:paraId="27557D48" w14:textId="77777777" w:rsidR="00486C59" w:rsidRDefault="00486C59" w:rsidP="00486C59">
      <w:pPr>
        <w:pStyle w:val="BB-DefinitionLegal"/>
      </w:pPr>
      <w:r>
        <w:t xml:space="preserve">Service Users </w:t>
      </w:r>
      <w:r w:rsidR="007920E8">
        <w:rPr>
          <w:b w:val="0"/>
        </w:rPr>
        <w:t xml:space="preserve">means </w:t>
      </w:r>
      <w:r w:rsidRPr="00062D2F">
        <w:rPr>
          <w:b w:val="0"/>
        </w:rPr>
        <w:t>users who consu</w:t>
      </w:r>
      <w:r>
        <w:rPr>
          <w:b w:val="0"/>
        </w:rPr>
        <w:t>me or benefit from the Services.</w:t>
      </w:r>
    </w:p>
    <w:p w14:paraId="15B402BC" w14:textId="77777777" w:rsidR="00486C59" w:rsidRPr="00062D2F" w:rsidRDefault="00486C59" w:rsidP="00486C59">
      <w:pPr>
        <w:pStyle w:val="BB-DefinitionLegal"/>
        <w:rPr>
          <w:b w:val="0"/>
        </w:rPr>
      </w:pPr>
      <w:r>
        <w:t xml:space="preserve">Services </w:t>
      </w:r>
      <w:r w:rsidRPr="00062D2F">
        <w:rPr>
          <w:b w:val="0"/>
        </w:rPr>
        <w:t xml:space="preserve">means the whole of the services or any of them to be provided by </w:t>
      </w:r>
      <w:r>
        <w:rPr>
          <w:b w:val="0"/>
        </w:rPr>
        <w:t>the Supplier</w:t>
      </w:r>
      <w:r w:rsidRPr="00062D2F">
        <w:rPr>
          <w:b w:val="0"/>
        </w:rPr>
        <w:t xml:space="preserve"> as identifie</w:t>
      </w:r>
      <w:r>
        <w:rPr>
          <w:b w:val="0"/>
        </w:rPr>
        <w:t>d in the Services Specification</w:t>
      </w:r>
      <w:r w:rsidRPr="00062D2F">
        <w:rPr>
          <w:b w:val="0"/>
        </w:rPr>
        <w:t xml:space="preserve"> pursuant to this Agreement from time to time.</w:t>
      </w:r>
    </w:p>
    <w:p w14:paraId="35D99607" w14:textId="77777777" w:rsidR="00486C59" w:rsidRPr="00062D2F" w:rsidRDefault="00486C59" w:rsidP="00486C59">
      <w:pPr>
        <w:pStyle w:val="BB-DefinitionLegal"/>
        <w:rPr>
          <w:b w:val="0"/>
        </w:rPr>
      </w:pPr>
      <w:r>
        <w:t xml:space="preserve">Services Specification </w:t>
      </w:r>
      <w:r w:rsidRPr="00062D2F">
        <w:rPr>
          <w:b w:val="0"/>
        </w:rPr>
        <w:t xml:space="preserve">means the specification of the Services set out in </w:t>
      </w:r>
      <w:r w:rsidR="00B35F8C">
        <w:rPr>
          <w:b w:val="0"/>
        </w:rPr>
        <w:t xml:space="preserve">the Invitation to Tender; </w:t>
      </w:r>
    </w:p>
    <w:p w14:paraId="775D5911" w14:textId="77777777" w:rsidR="00486C59" w:rsidRPr="00062D2F" w:rsidRDefault="00486C59" w:rsidP="00486C59">
      <w:pPr>
        <w:pStyle w:val="BB-DefinitionLegal"/>
        <w:rPr>
          <w:b w:val="0"/>
        </w:rPr>
      </w:pPr>
      <w:r>
        <w:t xml:space="preserve">Subcontract </w:t>
      </w:r>
      <w:r w:rsidRPr="00062D2F">
        <w:rPr>
          <w:b w:val="0"/>
        </w:rPr>
        <w:t xml:space="preserve">means any contract or agreement between </w:t>
      </w:r>
      <w:r>
        <w:rPr>
          <w:b w:val="0"/>
        </w:rPr>
        <w:t>the Supplier</w:t>
      </w:r>
      <w:r w:rsidRPr="00062D2F">
        <w:rPr>
          <w:b w:val="0"/>
        </w:rPr>
        <w:t xml:space="preserve"> and any third party whereby that third party agrees to provide </w:t>
      </w:r>
      <w:r>
        <w:rPr>
          <w:b w:val="0"/>
        </w:rPr>
        <w:t>the Supplier</w:t>
      </w:r>
      <w:r w:rsidRPr="00062D2F">
        <w:rPr>
          <w:b w:val="0"/>
        </w:rPr>
        <w:t xml:space="preserve"> </w:t>
      </w:r>
      <w:r>
        <w:rPr>
          <w:b w:val="0"/>
        </w:rPr>
        <w:t>all or any part of the Services.</w:t>
      </w:r>
    </w:p>
    <w:p w14:paraId="532EC8CD" w14:textId="77777777" w:rsidR="00486C59" w:rsidRPr="00062D2F" w:rsidRDefault="00486C59" w:rsidP="00486C59">
      <w:pPr>
        <w:pStyle w:val="BB-DefinitionLegal"/>
        <w:rPr>
          <w:b w:val="0"/>
        </w:rPr>
      </w:pPr>
      <w:r>
        <w:t xml:space="preserve">Subcontractors </w:t>
      </w:r>
      <w:r w:rsidRPr="00062D2F">
        <w:rPr>
          <w:b w:val="0"/>
        </w:rPr>
        <w:t>means any third party with who</w:t>
      </w:r>
      <w:r>
        <w:rPr>
          <w:b w:val="0"/>
        </w:rPr>
        <w:t>m the Supplier enters into a Subcontract.</w:t>
      </w:r>
    </w:p>
    <w:p w14:paraId="44DA4267" w14:textId="77777777" w:rsidR="00924176" w:rsidRDefault="00924176" w:rsidP="00486C59">
      <w:pPr>
        <w:pStyle w:val="BB-DefinitionLegal"/>
      </w:pPr>
      <w:r>
        <w:rPr>
          <w:rFonts w:eastAsia="Arial"/>
          <w:bCs/>
        </w:rPr>
        <w:t>Sub-processor</w:t>
      </w:r>
      <w:r w:rsidRPr="00F30E21">
        <w:rPr>
          <w:rFonts w:eastAsia="Arial"/>
          <w:bCs/>
        </w:rPr>
        <w:t xml:space="preserve"> </w:t>
      </w:r>
      <w:r w:rsidRPr="00924176">
        <w:rPr>
          <w:rFonts w:eastAsia="Arial"/>
          <w:b w:val="0"/>
          <w:bCs/>
        </w:rPr>
        <w:t>means any third party appointed to process Personal</w:t>
      </w:r>
      <w:r>
        <w:rPr>
          <w:rFonts w:eastAsia="Arial"/>
          <w:b w:val="0"/>
          <w:bCs/>
        </w:rPr>
        <w:t xml:space="preserve"> Data on behalf of the Supplier</w:t>
      </w:r>
      <w:r w:rsidRPr="00924176">
        <w:rPr>
          <w:rFonts w:eastAsia="Arial"/>
          <w:b w:val="0"/>
          <w:bCs/>
        </w:rPr>
        <w:t xml:space="preserve"> under the terms of this Agreement.</w:t>
      </w:r>
    </w:p>
    <w:p w14:paraId="043252C5" w14:textId="77777777" w:rsidR="00486C59" w:rsidRPr="00CE1795" w:rsidRDefault="00486C59" w:rsidP="00486C59">
      <w:pPr>
        <w:pStyle w:val="BB-DefinitionLegal"/>
      </w:pPr>
      <w:r>
        <w:t xml:space="preserve">Successor Body </w:t>
      </w:r>
      <w:r w:rsidRPr="00062D2F">
        <w:rPr>
          <w:b w:val="0"/>
        </w:rPr>
        <w:t>shall have the meaning given to that term in Clause</w:t>
      </w:r>
      <w:r>
        <w:rPr>
          <w:b w:val="0"/>
        </w:rPr>
        <w:t xml:space="preserve"> </w:t>
      </w:r>
      <w:r w:rsidR="00622DFE">
        <w:rPr>
          <w:b w:val="0"/>
        </w:rPr>
        <w:t>32.2</w:t>
      </w:r>
      <w:r w:rsidR="00375602">
        <w:rPr>
          <w:b w:val="0"/>
        </w:rPr>
        <w:t xml:space="preserve"> (Assignment and Other Dealings)</w:t>
      </w:r>
      <w:r>
        <w:rPr>
          <w:b w:val="0"/>
        </w:rPr>
        <w:t>.</w:t>
      </w:r>
      <w:r w:rsidRPr="00062D2F">
        <w:rPr>
          <w:b w:val="0"/>
        </w:rPr>
        <w:t xml:space="preserve"> </w:t>
      </w:r>
    </w:p>
    <w:p w14:paraId="199E11E1" w14:textId="311DBC46" w:rsidR="001C76F2" w:rsidRPr="005A3D9C" w:rsidRDefault="001C76F2" w:rsidP="00486C59">
      <w:pPr>
        <w:pStyle w:val="BB-DefinitionLegal"/>
      </w:pPr>
      <w:r>
        <w:t xml:space="preserve">Supplier's Equipment </w:t>
      </w:r>
      <w:r>
        <w:rPr>
          <w:b w:val="0"/>
        </w:rPr>
        <w:t>means any equipment belonging to the Supplier which is used by the Supplier in the supply of the Services to the Co</w:t>
      </w:r>
      <w:r w:rsidR="00A22413">
        <w:rPr>
          <w:b w:val="0"/>
        </w:rPr>
        <w:t>mpany</w:t>
      </w:r>
      <w:r>
        <w:rPr>
          <w:b w:val="0"/>
        </w:rPr>
        <w:t>.</w:t>
      </w:r>
    </w:p>
    <w:p w14:paraId="6020B50F" w14:textId="77777777" w:rsidR="00486C59" w:rsidRPr="00D60611" w:rsidRDefault="00486C59" w:rsidP="00486C59">
      <w:pPr>
        <w:pStyle w:val="BB-DefinitionLegal"/>
        <w:rPr>
          <w:b w:val="0"/>
        </w:rPr>
      </w:pPr>
      <w:r>
        <w:t>Supplier</w:t>
      </w:r>
      <w:r w:rsidRPr="00D60611">
        <w:t xml:space="preserve"> Personnel</w:t>
      </w:r>
      <w:r w:rsidRPr="00D60611">
        <w:rPr>
          <w:b w:val="0"/>
        </w:rPr>
        <w:t xml:space="preserve"> means all directors, officers and employees of </w:t>
      </w:r>
      <w:r>
        <w:rPr>
          <w:b w:val="0"/>
        </w:rPr>
        <w:t>the Supplier</w:t>
      </w:r>
      <w:r w:rsidRPr="00D60611">
        <w:rPr>
          <w:b w:val="0"/>
        </w:rPr>
        <w:t xml:space="preserve"> engaged in the performance of </w:t>
      </w:r>
      <w:r>
        <w:rPr>
          <w:b w:val="0"/>
        </w:rPr>
        <w:t>the Supplier</w:t>
      </w:r>
      <w:r w:rsidRPr="00D60611">
        <w:rPr>
          <w:b w:val="0"/>
        </w:rPr>
        <w:t>'s obligations under this Agreement.</w:t>
      </w:r>
    </w:p>
    <w:p w14:paraId="61CEF5DC" w14:textId="77777777" w:rsidR="00486C59" w:rsidRDefault="00486C59" w:rsidP="00486C59">
      <w:pPr>
        <w:pStyle w:val="BB-DefinitionLegal"/>
        <w:rPr>
          <w:b w:val="0"/>
        </w:rPr>
      </w:pPr>
      <w:r>
        <w:t>Supplier</w:t>
      </w:r>
      <w:r w:rsidRPr="00D60611">
        <w:t xml:space="preserve"> Representative</w:t>
      </w:r>
      <w:r w:rsidRPr="00D60611">
        <w:rPr>
          <w:b w:val="0"/>
        </w:rPr>
        <w:t xml:space="preserve"> means the person appointed by </w:t>
      </w:r>
      <w:r>
        <w:rPr>
          <w:b w:val="0"/>
        </w:rPr>
        <w:t>the Supplier</w:t>
      </w:r>
      <w:r w:rsidRPr="00D60611">
        <w:rPr>
          <w:b w:val="0"/>
        </w:rPr>
        <w:t xml:space="preserve"> </w:t>
      </w:r>
      <w:r w:rsidR="009923D2">
        <w:rPr>
          <w:b w:val="0"/>
        </w:rPr>
        <w:t>and identified in the Contract Details</w:t>
      </w:r>
      <w:r w:rsidRPr="00D60611">
        <w:rPr>
          <w:b w:val="0"/>
        </w:rPr>
        <w:t xml:space="preserve">, with authority to act on behalf of </w:t>
      </w:r>
      <w:r>
        <w:rPr>
          <w:b w:val="0"/>
        </w:rPr>
        <w:t>the Supplier</w:t>
      </w:r>
      <w:r w:rsidRPr="00D60611">
        <w:rPr>
          <w:b w:val="0"/>
        </w:rPr>
        <w:t xml:space="preserve"> in relation to all matters set out, or in connec</w:t>
      </w:r>
      <w:r w:rsidR="00F13D3C">
        <w:rPr>
          <w:b w:val="0"/>
        </w:rPr>
        <w:t>tion with</w:t>
      </w:r>
      <w:r>
        <w:rPr>
          <w:b w:val="0"/>
        </w:rPr>
        <w:t xml:space="preserve"> this Agreement.</w:t>
      </w:r>
    </w:p>
    <w:p w14:paraId="5BBAEAF6" w14:textId="588D2F5A" w:rsidR="007920E8" w:rsidRPr="002F3001" w:rsidRDefault="007920E8" w:rsidP="00486C59">
      <w:pPr>
        <w:pStyle w:val="BB-DefinitionLegal"/>
        <w:rPr>
          <w:b w:val="0"/>
        </w:rPr>
      </w:pPr>
      <w:r>
        <w:t>Supplier's Tender Response</w:t>
      </w:r>
      <w:r>
        <w:rPr>
          <w:b w:val="0"/>
        </w:rPr>
        <w:t xml:space="preserve"> means </w:t>
      </w:r>
      <w:r w:rsidR="009923D2">
        <w:rPr>
          <w:b w:val="0"/>
        </w:rPr>
        <w:t>the Supplier's response to the Co</w:t>
      </w:r>
      <w:r w:rsidR="00A22413">
        <w:rPr>
          <w:b w:val="0"/>
        </w:rPr>
        <w:t>mpany</w:t>
      </w:r>
      <w:r w:rsidR="009923D2">
        <w:rPr>
          <w:b w:val="0"/>
        </w:rPr>
        <w:t xml:space="preserve">'s </w:t>
      </w:r>
      <w:r w:rsidR="00A3512B">
        <w:rPr>
          <w:b w:val="0"/>
        </w:rPr>
        <w:t>I</w:t>
      </w:r>
      <w:r w:rsidR="009923D2">
        <w:rPr>
          <w:b w:val="0"/>
        </w:rPr>
        <w:t xml:space="preserve">nvitation </w:t>
      </w:r>
      <w:r w:rsidR="00A3512B">
        <w:rPr>
          <w:b w:val="0"/>
        </w:rPr>
        <w:t>T</w:t>
      </w:r>
      <w:r w:rsidR="009923D2">
        <w:rPr>
          <w:b w:val="0"/>
        </w:rPr>
        <w:t xml:space="preserve">o </w:t>
      </w:r>
      <w:r w:rsidR="00A3512B">
        <w:rPr>
          <w:b w:val="0"/>
        </w:rPr>
        <w:t>T</w:t>
      </w:r>
      <w:r w:rsidR="009923D2">
        <w:rPr>
          <w:b w:val="0"/>
        </w:rPr>
        <w:t>ender for the award of this Agreement to deliver the Services.</w:t>
      </w:r>
    </w:p>
    <w:p w14:paraId="2CD4CABE" w14:textId="77777777" w:rsidR="00486C59" w:rsidRPr="00062D2F" w:rsidRDefault="00486C59" w:rsidP="00486C59">
      <w:pPr>
        <w:pStyle w:val="BB-DefinitionLegal"/>
      </w:pPr>
      <w:r>
        <w:t>Transparency Code</w:t>
      </w:r>
      <w:r>
        <w:rPr>
          <w:b w:val="0"/>
        </w:rPr>
        <w:t xml:space="preserve"> </w:t>
      </w:r>
      <w:r w:rsidRPr="00062D2F">
        <w:rPr>
          <w:b w:val="0"/>
        </w:rPr>
        <w:t>shall have the meaning gi</w:t>
      </w:r>
      <w:r>
        <w:rPr>
          <w:b w:val="0"/>
        </w:rPr>
        <w:t xml:space="preserve">ven to that term in Clause </w:t>
      </w:r>
      <w:r w:rsidR="00622DFE">
        <w:rPr>
          <w:b w:val="0"/>
        </w:rPr>
        <w:t>16.8</w:t>
      </w:r>
      <w:r w:rsidR="00375602">
        <w:rPr>
          <w:b w:val="0"/>
        </w:rPr>
        <w:t xml:space="preserve"> (Confidentiality and Transparency)</w:t>
      </w:r>
      <w:r>
        <w:rPr>
          <w:b w:val="0"/>
        </w:rPr>
        <w:t>.</w:t>
      </w:r>
    </w:p>
    <w:p w14:paraId="7A7299A9" w14:textId="77777777" w:rsidR="00924176" w:rsidRPr="00924176" w:rsidRDefault="00924176" w:rsidP="00486C59">
      <w:pPr>
        <w:pStyle w:val="BB-DefinitionLegal"/>
        <w:rPr>
          <w:b w:val="0"/>
        </w:rPr>
      </w:pPr>
      <w:r w:rsidRPr="00F30E21">
        <w:rPr>
          <w:rFonts w:eastAsia="Arial"/>
          <w:bCs/>
        </w:rPr>
        <w:t xml:space="preserve">Data Protection Legislation </w:t>
      </w:r>
      <w:r w:rsidRPr="00924176">
        <w:rPr>
          <w:rFonts w:eastAsia="Arial"/>
          <w:b w:val="0"/>
          <w:bCs/>
        </w:rPr>
        <w:t>means all applicable data protection and privacy legislation</w:t>
      </w:r>
      <w:r w:rsidR="0082117D">
        <w:rPr>
          <w:rFonts w:eastAsia="Arial"/>
          <w:b w:val="0"/>
          <w:bCs/>
        </w:rPr>
        <w:t>, subordinate legislation and statutory guidance</w:t>
      </w:r>
      <w:r w:rsidRPr="00924176">
        <w:rPr>
          <w:rFonts w:eastAsia="Arial"/>
          <w:b w:val="0"/>
          <w:bCs/>
        </w:rPr>
        <w:t xml:space="preserve"> in force from time to time in the UK including the </w:t>
      </w:r>
      <w:r w:rsidR="0082117D">
        <w:rPr>
          <w:rFonts w:eastAsia="Arial"/>
          <w:b w:val="0"/>
          <w:bCs/>
        </w:rPr>
        <w:t xml:space="preserve">UK </w:t>
      </w:r>
      <w:r w:rsidRPr="00924176">
        <w:rPr>
          <w:rFonts w:eastAsia="Arial"/>
          <w:b w:val="0"/>
          <w:bCs/>
        </w:rPr>
        <w:t>General Data Protection Reg</w:t>
      </w:r>
      <w:r w:rsidR="0082117D">
        <w:rPr>
          <w:rFonts w:eastAsia="Arial"/>
          <w:b w:val="0"/>
          <w:bCs/>
        </w:rPr>
        <w:t>ulation</w:t>
      </w:r>
      <w:r w:rsidRPr="00924176">
        <w:rPr>
          <w:rFonts w:eastAsia="Arial"/>
          <w:b w:val="0"/>
          <w:bCs/>
        </w:rPr>
        <w:t>, the Data Protection Act 2018, the Privacy and Electronic Communications Directive 2002/58/EC (as update by Directive 2009/136/EC) and the Privacy and Electronic Communications Regulations 2003 (SI 2003/2426) as amended.</w:t>
      </w:r>
    </w:p>
    <w:p w14:paraId="197DE2E8" w14:textId="77777777" w:rsidR="00486C59" w:rsidRPr="00D60611" w:rsidRDefault="00486C59" w:rsidP="00486C59">
      <w:pPr>
        <w:pStyle w:val="BB-DefinitionLegal"/>
        <w:rPr>
          <w:b w:val="0"/>
        </w:rPr>
      </w:pPr>
      <w:r>
        <w:t xml:space="preserve">Value Added Tax </w:t>
      </w:r>
      <w:r w:rsidRPr="00062D2F">
        <w:rPr>
          <w:b w:val="0"/>
        </w:rPr>
        <w:t>or</w:t>
      </w:r>
      <w:r>
        <w:t xml:space="preserve"> VAT </w:t>
      </w:r>
      <w:r w:rsidRPr="00062D2F">
        <w:rPr>
          <w:b w:val="0"/>
        </w:rPr>
        <w:t xml:space="preserve">means value added tax as provided for in the Value Added Tax Act 1994 </w:t>
      </w:r>
      <w:r w:rsidRPr="00D60611">
        <w:rPr>
          <w:b w:val="0"/>
        </w:rPr>
        <w:t>or such similar tax which may be imposed in place from time to time.</w:t>
      </w:r>
    </w:p>
    <w:p w14:paraId="0D769129" w14:textId="77777777" w:rsidR="00486C59" w:rsidRPr="00DC319C" w:rsidRDefault="00486C59" w:rsidP="00486C59">
      <w:pPr>
        <w:pStyle w:val="BB-DefinitionLegal"/>
      </w:pPr>
      <w:r w:rsidRPr="00D60611">
        <w:t xml:space="preserve">Working Day </w:t>
      </w:r>
      <w:r w:rsidRPr="00D60611">
        <w:rPr>
          <w:b w:val="0"/>
        </w:rPr>
        <w:t>any day other than a Saturday, Sunday or public holiday in England</w:t>
      </w:r>
      <w:r>
        <w:rPr>
          <w:b w:val="0"/>
        </w:rPr>
        <w:t>.</w:t>
      </w:r>
    </w:p>
    <w:p w14:paraId="18AB9230" w14:textId="77777777" w:rsidR="00743C0F" w:rsidRDefault="00743C0F" w:rsidP="002A5F93">
      <w:pPr>
        <w:pStyle w:val="BB-Level2Legal"/>
        <w:ind w:left="709" w:hanging="709"/>
      </w:pPr>
      <w:bookmarkStart w:id="6" w:name="_Ref482867636"/>
      <w:r>
        <w:t>In this Agreement, unless the context otherwise requires:</w:t>
      </w:r>
      <w:bookmarkEnd w:id="6"/>
    </w:p>
    <w:p w14:paraId="0913E913" w14:textId="77777777" w:rsidR="00743C0F" w:rsidRDefault="00743C0F" w:rsidP="00865D96">
      <w:pPr>
        <w:pStyle w:val="BB-Level3Legal"/>
      </w:pPr>
      <w:r>
        <w:t>words in the singular include the plural and vice versa and words importing a gender includes the other gender and the neuter;</w:t>
      </w:r>
    </w:p>
    <w:p w14:paraId="5BE122C4" w14:textId="77777777" w:rsidR="00743C0F" w:rsidRDefault="00743C0F" w:rsidP="00865D96">
      <w:pPr>
        <w:pStyle w:val="BB-Level3Legal"/>
      </w:pPr>
      <w:r>
        <w:t xml:space="preserve">references to a person include an individual, </w:t>
      </w:r>
      <w:r w:rsidR="006F1A9C">
        <w:t>Supplier</w:t>
      </w:r>
      <w:r>
        <w:t>, body corporate, corporation, unincorporated association, firm, partnership or other legal entity;</w:t>
      </w:r>
    </w:p>
    <w:p w14:paraId="66FFA120" w14:textId="77777777" w:rsidR="00743C0F" w:rsidRDefault="00743C0F" w:rsidP="00865D96">
      <w:pPr>
        <w:pStyle w:val="BB-Level3Legal"/>
      </w:pPr>
      <w:r>
        <w:t>a reference to any Law includes a reference to that Law as amended, extended, consolidated or re-enacted from time to time;</w:t>
      </w:r>
    </w:p>
    <w:p w14:paraId="77D5465A" w14:textId="77777777" w:rsidR="00743C0F" w:rsidRDefault="00743C0F" w:rsidP="00865D96">
      <w:pPr>
        <w:pStyle w:val="BB-Level3Legal"/>
      </w:pPr>
      <w:r>
        <w:t>any phrase introduced by the terms "</w:t>
      </w:r>
      <w:r w:rsidRPr="002B06ED">
        <w:rPr>
          <w:b/>
        </w:rPr>
        <w:t>including</w:t>
      </w:r>
      <w:r>
        <w:t>", "</w:t>
      </w:r>
      <w:r w:rsidRPr="002B06ED">
        <w:rPr>
          <w:b/>
        </w:rPr>
        <w:t>include</w:t>
      </w:r>
      <w:r>
        <w:t>", "</w:t>
      </w:r>
      <w:r w:rsidRPr="002B06ED">
        <w:rPr>
          <w:b/>
        </w:rPr>
        <w:t>in particular</w:t>
      </w:r>
      <w:r>
        <w:t>", "</w:t>
      </w:r>
      <w:r w:rsidRPr="002B06ED">
        <w:rPr>
          <w:b/>
        </w:rPr>
        <w:t>for</w:t>
      </w:r>
      <w:r>
        <w:t xml:space="preserve"> </w:t>
      </w:r>
      <w:r w:rsidRPr="002B06ED">
        <w:rPr>
          <w:b/>
        </w:rPr>
        <w:t>example</w:t>
      </w:r>
      <w:r>
        <w:t>" or any similar expression shall be construed as illustrative and shall not limit the generality of the words preceding those terms;</w:t>
      </w:r>
    </w:p>
    <w:p w14:paraId="4BF8E2F4" w14:textId="77777777" w:rsidR="00743C0F" w:rsidRDefault="00743C0F" w:rsidP="00865D96">
      <w:pPr>
        <w:pStyle w:val="BB-Level3Legal"/>
      </w:pPr>
      <w:r>
        <w:t>references to “</w:t>
      </w:r>
      <w:r w:rsidRPr="002B06ED">
        <w:rPr>
          <w:b/>
        </w:rPr>
        <w:t>writing</w:t>
      </w:r>
      <w:r>
        <w:t>” include typing, printing, lithography, photography, display on a screen, electronic and facsimile transmission and other modes of representing or reproducing words in a visible form, and expressions referring to writing shall be construed accordingly unless expressly stated otherwise in this Agreement;</w:t>
      </w:r>
    </w:p>
    <w:p w14:paraId="26279903" w14:textId="77777777" w:rsidR="00743C0F" w:rsidRDefault="00743C0F" w:rsidP="00865D96">
      <w:pPr>
        <w:pStyle w:val="BB-Level3Legal"/>
      </w:pPr>
      <w:r>
        <w:t xml:space="preserve">references to Clauses and Schedules are, unless otherwise specified, references to the clauses and schedules of this Agreement and references in any Schedule </w:t>
      </w:r>
      <w:r w:rsidR="00B27E0A">
        <w:t>t</w:t>
      </w:r>
      <w:r w:rsidR="00574CF7">
        <w:t xml:space="preserve">o Paragraphs </w:t>
      </w:r>
      <w:r w:rsidR="00B27E0A">
        <w:t>and Parts</w:t>
      </w:r>
      <w:r>
        <w:t xml:space="preserve"> are, unless otherwise specifie</w:t>
      </w:r>
      <w:r w:rsidR="00B27E0A">
        <w:t>d, references to the paragraphs and</w:t>
      </w:r>
      <w:r>
        <w:t xml:space="preserve"> parts of the Schedule or the Part of the Schedule in which the references appear; </w:t>
      </w:r>
    </w:p>
    <w:p w14:paraId="5825D0EB" w14:textId="77777777" w:rsidR="00743C0F" w:rsidRDefault="00E55653" w:rsidP="00865D96">
      <w:pPr>
        <w:pStyle w:val="BB-Level3Legal"/>
      </w:pPr>
      <w:r>
        <w:t xml:space="preserve">the Schedules </w:t>
      </w:r>
      <w:r w:rsidR="00743C0F">
        <w:t>form part of this Agreement; and</w:t>
      </w:r>
    </w:p>
    <w:p w14:paraId="3DCCB67D" w14:textId="77777777" w:rsidR="00743C0F" w:rsidRDefault="00743C0F" w:rsidP="00865D96">
      <w:pPr>
        <w:pStyle w:val="BB-Level3Legal"/>
      </w:pPr>
      <w:r>
        <w:t>headings are for ease of reference only and shall not affect the interpretation or construction of this Agreement.</w:t>
      </w:r>
    </w:p>
    <w:p w14:paraId="7181C18F" w14:textId="77777777" w:rsidR="00743C0F" w:rsidRDefault="00743C0F" w:rsidP="002A5F93">
      <w:pPr>
        <w:pStyle w:val="BB-Level2Legal"/>
        <w:ind w:left="709" w:hanging="709"/>
      </w:pPr>
      <w:bookmarkStart w:id="7" w:name="_Ref392603961"/>
      <w:r>
        <w:t>If there is any conflict between the Clauses and the Schedules, the conflict shall be resolved in accordance with the following order of precedence:</w:t>
      </w:r>
      <w:bookmarkEnd w:id="7"/>
      <w:r>
        <w:t xml:space="preserve"> </w:t>
      </w:r>
    </w:p>
    <w:p w14:paraId="19EB7739" w14:textId="77777777" w:rsidR="0025101D" w:rsidRDefault="00743C0F" w:rsidP="00865D96">
      <w:pPr>
        <w:pStyle w:val="BB-Level3Legal"/>
      </w:pPr>
      <w:r>
        <w:t xml:space="preserve">the </w:t>
      </w:r>
      <w:r w:rsidR="0025101D">
        <w:t>Contract details</w:t>
      </w:r>
    </w:p>
    <w:p w14:paraId="79498B50" w14:textId="77777777" w:rsidR="00743C0F" w:rsidRDefault="0025101D" w:rsidP="00865D96">
      <w:pPr>
        <w:pStyle w:val="BB-Level3Legal"/>
      </w:pPr>
      <w:r>
        <w:t xml:space="preserve">the </w:t>
      </w:r>
      <w:r w:rsidR="00743C0F">
        <w:t>Clauses;</w:t>
      </w:r>
    </w:p>
    <w:p w14:paraId="15727274" w14:textId="77777777" w:rsidR="00743C0F" w:rsidRDefault="0040598C" w:rsidP="00865D96">
      <w:pPr>
        <w:pStyle w:val="BB-Level3Legal"/>
      </w:pPr>
      <w:r>
        <w:t xml:space="preserve">the </w:t>
      </w:r>
      <w:r w:rsidR="00743C0F">
        <w:t>Services Specification</w:t>
      </w:r>
      <w:r w:rsidR="00E55653">
        <w:t>;</w:t>
      </w:r>
      <w:r w:rsidR="00E87450">
        <w:t xml:space="preserve"> </w:t>
      </w:r>
    </w:p>
    <w:p w14:paraId="629D7F51" w14:textId="77777777" w:rsidR="000071DA" w:rsidRDefault="00743C0F" w:rsidP="00865D96">
      <w:pPr>
        <w:pStyle w:val="BB-Level3Legal"/>
      </w:pPr>
      <w:r>
        <w:t>any other Schedules</w:t>
      </w:r>
      <w:r w:rsidR="00E87450">
        <w:t xml:space="preserve">; </w:t>
      </w:r>
    </w:p>
    <w:p w14:paraId="4F2A2296" w14:textId="77777777" w:rsidR="00E87450" w:rsidRDefault="00E87450" w:rsidP="00E87450">
      <w:pPr>
        <w:pStyle w:val="BB-Level3Legal"/>
      </w:pPr>
      <w:r>
        <w:t>the Supplier's Tender Response;</w:t>
      </w:r>
    </w:p>
    <w:p w14:paraId="1E7DBE5E" w14:textId="77777777" w:rsidR="000071DA" w:rsidRDefault="00E87450" w:rsidP="00E87450">
      <w:pPr>
        <w:pStyle w:val="BB-Level3Legal"/>
      </w:pPr>
      <w:r>
        <w:t xml:space="preserve">the </w:t>
      </w:r>
      <w:r w:rsidRPr="00E87450">
        <w:t>Tender Clarifications</w:t>
      </w:r>
      <w:r>
        <w:t>;</w:t>
      </w:r>
    </w:p>
    <w:p w14:paraId="58FCE8E0" w14:textId="77777777" w:rsidR="00E87450" w:rsidRPr="00E87450" w:rsidRDefault="00E87450" w:rsidP="00E87450">
      <w:pPr>
        <w:pStyle w:val="BB-Level3Legal"/>
      </w:pPr>
      <w:r w:rsidRPr="00E87450">
        <w:t>Invitation to Tender</w:t>
      </w:r>
      <w:r>
        <w:t>.</w:t>
      </w:r>
    </w:p>
    <w:p w14:paraId="797EB336" w14:textId="77777777" w:rsidR="00743C0F" w:rsidRDefault="00743C0F" w:rsidP="00322A4F">
      <w:pPr>
        <w:pStyle w:val="BB-Level1Legal"/>
      </w:pPr>
      <w:bookmarkStart w:id="8" w:name="_Ref392602094"/>
      <w:bookmarkStart w:id="9" w:name="_Ref392602434"/>
      <w:bookmarkStart w:id="10" w:name="_Toc153804955"/>
      <w:r>
        <w:t>CONTRACT TERM</w:t>
      </w:r>
      <w:bookmarkEnd w:id="8"/>
      <w:bookmarkEnd w:id="9"/>
      <w:bookmarkEnd w:id="10"/>
    </w:p>
    <w:p w14:paraId="0CAE16A8" w14:textId="77777777" w:rsidR="00743C0F" w:rsidRDefault="00743C0F" w:rsidP="002A5F93">
      <w:pPr>
        <w:pStyle w:val="BB-Level2Legal"/>
        <w:ind w:left="709" w:hanging="709"/>
      </w:pPr>
      <w:r>
        <w:t>Subject to Clause</w:t>
      </w:r>
      <w:r w:rsidR="004D1C68" w:rsidRPr="00902DAD">
        <w:t>s</w:t>
      </w:r>
      <w:r w:rsidR="003C22BC" w:rsidRPr="00902DAD">
        <w:t xml:space="preserve"> </w:t>
      </w:r>
      <w:r w:rsidR="00622DFE">
        <w:t>23</w:t>
      </w:r>
      <w:r w:rsidR="00A21E79" w:rsidRPr="00D5303F">
        <w:t xml:space="preserve"> </w:t>
      </w:r>
      <w:r w:rsidR="007B48AC">
        <w:t xml:space="preserve">(Termination for Breach) </w:t>
      </w:r>
      <w:r w:rsidR="00A21E79" w:rsidRPr="00902DAD">
        <w:t xml:space="preserve">and </w:t>
      </w:r>
      <w:r w:rsidR="00E10F26">
        <w:t>41.1.4</w:t>
      </w:r>
      <w:r w:rsidR="00D5303F">
        <w:t xml:space="preserve"> where applicable,</w:t>
      </w:r>
      <w:r w:rsidR="00396EC8" w:rsidRPr="000071DA">
        <w:rPr>
          <w:color w:val="FF0000"/>
        </w:rPr>
        <w:t xml:space="preserve"> </w:t>
      </w:r>
      <w:r>
        <w:t xml:space="preserve">this Agreement shall take effect on the Commencement Date and shall continue in force for the Contract Term. </w:t>
      </w:r>
    </w:p>
    <w:p w14:paraId="0DA7DE36" w14:textId="77777777" w:rsidR="0025101D" w:rsidRPr="0025101D" w:rsidRDefault="0025101D" w:rsidP="0025101D">
      <w:pPr>
        <w:pStyle w:val="BB-NormInd2Legal"/>
        <w:ind w:hanging="720"/>
      </w:pPr>
      <w:r>
        <w:t>2.2</w:t>
      </w:r>
      <w:r>
        <w:tab/>
      </w:r>
      <w:r w:rsidRPr="002066B9">
        <w:t>The Agreement may be extended for a further period or periods as set out in the Contract Details by agreement in writing between the parties.</w:t>
      </w:r>
      <w:r>
        <w:t xml:space="preserve">  </w:t>
      </w:r>
    </w:p>
    <w:p w14:paraId="7C04736A" w14:textId="77777777" w:rsidR="001C41DD" w:rsidRDefault="00F87607" w:rsidP="00322A4F">
      <w:pPr>
        <w:pStyle w:val="BB-Level1Legal"/>
      </w:pPr>
      <w:bookmarkStart w:id="11" w:name="_Ref392602275"/>
      <w:bookmarkStart w:id="12" w:name="_Ref392603627"/>
      <w:bookmarkStart w:id="13" w:name="_Toc153804956"/>
      <w:r>
        <w:t>DUE DILIGENCE</w:t>
      </w:r>
      <w:bookmarkEnd w:id="13"/>
    </w:p>
    <w:p w14:paraId="51CC9361" w14:textId="77777777" w:rsidR="003124B0" w:rsidRDefault="003124B0" w:rsidP="002A5F93">
      <w:pPr>
        <w:pStyle w:val="BB-Level2Legal"/>
        <w:ind w:left="709" w:hanging="709"/>
      </w:pPr>
      <w:r>
        <w:t xml:space="preserve">Subject to Clause </w:t>
      </w:r>
      <w:r w:rsidR="00622DFE">
        <w:t>3.2</w:t>
      </w:r>
      <w:r>
        <w:t>, the Supplier acknowledges that it is the Supplier's responsibility to carry out such due diligence as it considers appropriate before entering into this Agreement and, in so doing, that it:</w:t>
      </w:r>
    </w:p>
    <w:p w14:paraId="303EE368" w14:textId="448ED771" w:rsidR="00D85151" w:rsidRDefault="00D85151" w:rsidP="00D85151">
      <w:pPr>
        <w:pStyle w:val="BB-Level3Legal"/>
      </w:pPr>
      <w:bookmarkStart w:id="14" w:name="_Ref482867538"/>
      <w:r>
        <w:t xml:space="preserve">has had an opportunity to carry out a thorough due diligence exercise in relation to the Services and has asked the </w:t>
      </w:r>
      <w:r w:rsidR="00294287">
        <w:t xml:space="preserve">Company </w:t>
      </w:r>
      <w:r>
        <w:t>all the questions it considers to be relevant for the purpose of establishing whether it is able to provide the Services in accordance with the terms of this Agreement;</w:t>
      </w:r>
      <w:bookmarkEnd w:id="14"/>
      <w:r>
        <w:t xml:space="preserve"> </w:t>
      </w:r>
    </w:p>
    <w:p w14:paraId="77A6C739" w14:textId="5CE11ED1" w:rsidR="00D85151" w:rsidRDefault="00D85151" w:rsidP="00D85151">
      <w:pPr>
        <w:pStyle w:val="BB-Level3Legal"/>
      </w:pPr>
      <w:bookmarkStart w:id="15" w:name="_Ref482867602"/>
      <w:r>
        <w:t xml:space="preserve">has received all information requested by it from the </w:t>
      </w:r>
      <w:r w:rsidR="00294287">
        <w:t xml:space="preserve">Company </w:t>
      </w:r>
      <w:r>
        <w:t xml:space="preserve">pursuant to Clause </w:t>
      </w:r>
      <w:r w:rsidR="00622DFE">
        <w:t>3.1.1</w:t>
      </w:r>
      <w:r>
        <w:t xml:space="preserve"> to enable it to determine whether it is able to provide the Services in accordance with the terms of this Agreement;</w:t>
      </w:r>
      <w:bookmarkEnd w:id="15"/>
    </w:p>
    <w:p w14:paraId="5435C99F" w14:textId="6C2AB272" w:rsidR="003124B0" w:rsidRDefault="00D85151" w:rsidP="00D85151">
      <w:pPr>
        <w:pStyle w:val="BB-Level3Legal"/>
      </w:pPr>
      <w:r>
        <w:t xml:space="preserve">has made and shall make its own enquiries to satisfy itself as to the accuracy and adequacy of any information supplied to it by or on behalf of the </w:t>
      </w:r>
      <w:r w:rsidR="00294287">
        <w:t xml:space="preserve">Company </w:t>
      </w:r>
      <w:r>
        <w:t xml:space="preserve">pursuant to Clause </w:t>
      </w:r>
      <w:r w:rsidR="00622DFE">
        <w:t>3.1.2</w:t>
      </w:r>
      <w:r>
        <w:t>;</w:t>
      </w:r>
    </w:p>
    <w:p w14:paraId="2E84B29A" w14:textId="1B779A84" w:rsidR="003124B0" w:rsidRDefault="003124B0" w:rsidP="003124B0">
      <w:pPr>
        <w:pStyle w:val="BB-Level3Legal"/>
      </w:pPr>
      <w:r>
        <w:t>has raised all relevant due diligence questions with t</w:t>
      </w:r>
      <w:r w:rsidR="001F4033">
        <w:t xml:space="preserve">he </w:t>
      </w:r>
      <w:r w:rsidR="00294287">
        <w:t xml:space="preserve">Company </w:t>
      </w:r>
      <w:r w:rsidR="001F4033">
        <w:t>b</w:t>
      </w:r>
      <w:r w:rsidR="00C02DF3">
        <w:t xml:space="preserve">efore </w:t>
      </w:r>
      <w:r w:rsidR="001F4033">
        <w:t xml:space="preserve">the </w:t>
      </w:r>
      <w:r w:rsidR="005E1DBA">
        <w:t xml:space="preserve">Commencement </w:t>
      </w:r>
      <w:r>
        <w:t>Date; and</w:t>
      </w:r>
    </w:p>
    <w:p w14:paraId="33C48F9E" w14:textId="77777777" w:rsidR="00D85151" w:rsidRDefault="003124B0" w:rsidP="00D85151">
      <w:pPr>
        <w:pStyle w:val="BB-Level3Legal"/>
      </w:pPr>
      <w:r>
        <w:t xml:space="preserve">has entered into this Agreement in reliance on its own due diligence alone. </w:t>
      </w:r>
    </w:p>
    <w:p w14:paraId="16C679CA" w14:textId="3996E4FB" w:rsidR="00D85151" w:rsidRPr="00D85151" w:rsidRDefault="00D85151" w:rsidP="002A5F93">
      <w:pPr>
        <w:pStyle w:val="BB-Level2Legal"/>
        <w:ind w:left="709" w:hanging="709"/>
      </w:pPr>
      <w:bookmarkStart w:id="16" w:name="_Ref482867517"/>
      <w:r>
        <w:t>Save as provided in this A</w:t>
      </w:r>
      <w:r w:rsidRPr="00D85151">
        <w:t>greement, no representations, warranties or conditions are g</w:t>
      </w:r>
      <w:r>
        <w:t xml:space="preserve">iven or assumed by the </w:t>
      </w:r>
      <w:r w:rsidR="00294287">
        <w:t xml:space="preserve">Company </w:t>
      </w:r>
      <w:r w:rsidRPr="00D85151">
        <w:t xml:space="preserve">in respect of any information which is provided to the Supplier by the </w:t>
      </w:r>
      <w:r w:rsidR="00294287">
        <w:t xml:space="preserve">Company </w:t>
      </w:r>
      <w:r w:rsidRPr="00D85151">
        <w:t xml:space="preserve">and any such representations, warranties or conditions are excluded, save to the extent that such exclusion is prohibited by </w:t>
      </w:r>
      <w:r w:rsidR="0001604D">
        <w:t>Law</w:t>
      </w:r>
      <w:r w:rsidRPr="00D85151">
        <w:t>.</w:t>
      </w:r>
      <w:bookmarkEnd w:id="16"/>
    </w:p>
    <w:p w14:paraId="573B089B" w14:textId="77777777" w:rsidR="00743C0F" w:rsidRDefault="00743C0F" w:rsidP="00322A4F">
      <w:pPr>
        <w:pStyle w:val="BB-Level1Legal"/>
      </w:pPr>
      <w:bookmarkStart w:id="17" w:name="_Ref482867881"/>
      <w:bookmarkStart w:id="18" w:name="_Toc153804957"/>
      <w:r>
        <w:t>WARRANTIES</w:t>
      </w:r>
      <w:bookmarkEnd w:id="11"/>
      <w:bookmarkEnd w:id="12"/>
      <w:bookmarkEnd w:id="17"/>
      <w:bookmarkEnd w:id="18"/>
    </w:p>
    <w:p w14:paraId="0EC6146D" w14:textId="77777777" w:rsidR="00743C0F" w:rsidRDefault="0025101D" w:rsidP="002A5F93">
      <w:pPr>
        <w:pStyle w:val="BB-Level2Legal"/>
        <w:ind w:left="709" w:hanging="709"/>
      </w:pPr>
      <w:bookmarkStart w:id="19" w:name="_Ref392597412"/>
      <w:r>
        <w:t xml:space="preserve">The Supplier </w:t>
      </w:r>
      <w:r w:rsidR="00743C0F">
        <w:t>represents and warrants that:</w:t>
      </w:r>
      <w:bookmarkEnd w:id="19"/>
      <w:r w:rsidR="00743C0F">
        <w:t xml:space="preserve"> </w:t>
      </w:r>
    </w:p>
    <w:p w14:paraId="600A6593" w14:textId="77777777" w:rsidR="00743C0F" w:rsidRDefault="00743C0F" w:rsidP="00865D96">
      <w:pPr>
        <w:pStyle w:val="BB-Level3Legal"/>
      </w:pPr>
      <w:r>
        <w:t>it has full capacity and authority to enter into and to perform its obligations under this Agreement;</w:t>
      </w:r>
    </w:p>
    <w:p w14:paraId="09E7994A" w14:textId="77777777" w:rsidR="00743C0F" w:rsidRDefault="00743C0F" w:rsidP="00865D96">
      <w:pPr>
        <w:pStyle w:val="BB-Level3Legal"/>
      </w:pPr>
      <w:r>
        <w:t xml:space="preserve">there are no actions, suits or proceedings or regulatory investigations before any court or administrative body or arbitration tribunal pending or, to its knowledge, threatened against it that might adversely affect its ability to perform its obligations under this Agreement; </w:t>
      </w:r>
    </w:p>
    <w:p w14:paraId="14F05A0B" w14:textId="77777777" w:rsidR="00743C0F" w:rsidRDefault="00743C0F" w:rsidP="00865D96">
      <w:pPr>
        <w:pStyle w:val="BB-Level3Legal"/>
      </w:pPr>
      <w:r>
        <w:t>it has not done, and in performing its obligations under this Agreement, it shall not do, any act or thing that contravenes the Bribery Act 2010 or any other applicable anti-bribery or anti-money laundering laws and/or regulations and it has maintained and monitored, and will maintain and monitor, policies and procedures designed to ensure, and which are reasonably expected to continue to ensure, continued compliance with the Bribery Act 2010 and related applicable Laws; and</w:t>
      </w:r>
    </w:p>
    <w:p w14:paraId="63BB0746" w14:textId="77777777" w:rsidR="00743C0F" w:rsidRDefault="00743C0F" w:rsidP="00865D96">
      <w:pPr>
        <w:pStyle w:val="BB-Level3Legal"/>
      </w:pPr>
      <w:r>
        <w:t>its obligations under this Agreement constitute its legal, valid and binding obligations, enforceable in accordance with their respective terms subject to applicable bankruptcy, reorganisation, insolvency, moratorium or similar Laws affecting creditors’ rights generally and subject, as to enforceability, to equitable principles of general application (regardless of whether enforcement is sough</w:t>
      </w:r>
      <w:r w:rsidR="0001604D">
        <w:t>t in a proceeding in equity or L</w:t>
      </w:r>
      <w:r>
        <w:t>aw).</w:t>
      </w:r>
    </w:p>
    <w:p w14:paraId="1912F9E0" w14:textId="77777777" w:rsidR="00743C0F" w:rsidRDefault="00D32F53" w:rsidP="002A5F93">
      <w:pPr>
        <w:pStyle w:val="BB-Level2Legal"/>
        <w:ind w:left="709" w:hanging="709"/>
      </w:pPr>
      <w:bookmarkStart w:id="20" w:name="_Ref392603249"/>
      <w:r>
        <w:t xml:space="preserve">The </w:t>
      </w:r>
      <w:r w:rsidR="006F1A9C">
        <w:t>Supplier</w:t>
      </w:r>
      <w:r>
        <w:t xml:space="preserve"> </w:t>
      </w:r>
      <w:r w:rsidR="00743C0F">
        <w:t>represents and warrants that as at the Commencement Date:</w:t>
      </w:r>
      <w:bookmarkEnd w:id="20"/>
    </w:p>
    <w:p w14:paraId="0808BA01" w14:textId="77777777" w:rsidR="00743C0F" w:rsidRDefault="00E55653" w:rsidP="00865D96">
      <w:pPr>
        <w:pStyle w:val="BB-Level3Legal"/>
      </w:pPr>
      <w:r>
        <w:t xml:space="preserve">(as appropriate) </w:t>
      </w:r>
      <w:r w:rsidR="00743C0F">
        <w:t>it is validly incorporated, organised and subsisting in accordance with the Laws of its place of incorporation;</w:t>
      </w:r>
    </w:p>
    <w:p w14:paraId="51D4719C" w14:textId="77777777" w:rsidR="00D85151" w:rsidRDefault="00743C0F" w:rsidP="00D85151">
      <w:pPr>
        <w:pStyle w:val="BB-Level3Legal"/>
      </w:pPr>
      <w:bookmarkStart w:id="21" w:name="_Ref480541345"/>
      <w:r>
        <w:t>it has obtained all Necessary Consents;</w:t>
      </w:r>
      <w:bookmarkEnd w:id="21"/>
      <w:r>
        <w:t xml:space="preserve"> </w:t>
      </w:r>
    </w:p>
    <w:p w14:paraId="5E173ED1" w14:textId="16ED8432" w:rsidR="00297D2F" w:rsidRDefault="00D85151" w:rsidP="00D85151">
      <w:pPr>
        <w:pStyle w:val="BB-Level3Legal"/>
      </w:pPr>
      <w:r>
        <w:t xml:space="preserve">all information contained in the </w:t>
      </w:r>
      <w:r w:rsidRPr="002066B9">
        <w:t>Supplier's Tender</w:t>
      </w:r>
      <w:r w:rsidR="00E55653" w:rsidRPr="002066B9">
        <w:t xml:space="preserve"> Response </w:t>
      </w:r>
      <w:r w:rsidRPr="002066B9">
        <w:t>remains</w:t>
      </w:r>
      <w:r>
        <w:t xml:space="preserve"> true, accurate and not misleading, save as may have been specifically disclosed in writing to the </w:t>
      </w:r>
      <w:r w:rsidR="00294287">
        <w:t xml:space="preserve">Company </w:t>
      </w:r>
      <w:r>
        <w:t xml:space="preserve">prior to </w:t>
      </w:r>
      <w:r w:rsidR="00E55653">
        <w:t>the Commencement Date</w:t>
      </w:r>
      <w:r w:rsidR="00893329">
        <w:t xml:space="preserve"> and separately wa</w:t>
      </w:r>
      <w:r w:rsidR="00507DFE">
        <w:t xml:space="preserve">rrants to inform the </w:t>
      </w:r>
      <w:r w:rsidR="00294287">
        <w:t xml:space="preserve">Company </w:t>
      </w:r>
      <w:r w:rsidR="00507DFE">
        <w:t xml:space="preserve">in the event </w:t>
      </w:r>
      <w:r w:rsidR="00893329">
        <w:t xml:space="preserve">there </w:t>
      </w:r>
      <w:r w:rsidR="00507DFE">
        <w:t>are any changes to such</w:t>
      </w:r>
      <w:r w:rsidR="00893329">
        <w:t xml:space="preserve"> information during the Contract Term</w:t>
      </w:r>
      <w:r w:rsidR="00297D2F">
        <w:t>; and</w:t>
      </w:r>
    </w:p>
    <w:p w14:paraId="3CD1CD44" w14:textId="70E3A6CB" w:rsidR="00D85151" w:rsidRPr="00D85151" w:rsidRDefault="00D85151" w:rsidP="00D85151">
      <w:pPr>
        <w:pStyle w:val="BB-Level3Legal"/>
      </w:pPr>
      <w:r>
        <w:t>sha</w:t>
      </w:r>
      <w:r w:rsidR="00297D2F">
        <w:t xml:space="preserve">ll promptly notify the </w:t>
      </w:r>
      <w:r w:rsidR="00294287">
        <w:t xml:space="preserve">Company </w:t>
      </w:r>
      <w:r>
        <w:t xml:space="preserve">in writing if it becomes aware </w:t>
      </w:r>
      <w:r w:rsidR="00297D2F">
        <w:t>during the performance of this A</w:t>
      </w:r>
      <w:r>
        <w:t>greement of any inaccuracies in any information</w:t>
      </w:r>
      <w:r w:rsidR="00297D2F">
        <w:t xml:space="preserve"> provided to it by the </w:t>
      </w:r>
      <w:r w:rsidR="00294287">
        <w:t xml:space="preserve">Company </w:t>
      </w:r>
      <w:r>
        <w:t>during such due diligence which materially and adversely affects its ability to perform the Services or meet any</w:t>
      </w:r>
      <w:r w:rsidR="00297D2F">
        <w:t xml:space="preserve"> Performance Levels</w:t>
      </w:r>
      <w:r>
        <w:t>.</w:t>
      </w:r>
      <w:r w:rsidR="00893329">
        <w:t xml:space="preserve"> </w:t>
      </w:r>
    </w:p>
    <w:p w14:paraId="57BC6E69" w14:textId="77777777" w:rsidR="00743C0F" w:rsidRDefault="00743C0F" w:rsidP="002A5F93">
      <w:pPr>
        <w:pStyle w:val="BB-Level2Legal"/>
        <w:ind w:left="709" w:hanging="709"/>
      </w:pPr>
      <w:r>
        <w:t xml:space="preserve">Each of the representations and warranties set out in Clauses </w:t>
      </w:r>
      <w:r w:rsidR="00622DFE">
        <w:t>4.1</w:t>
      </w:r>
      <w:r>
        <w:t xml:space="preserve"> to </w:t>
      </w:r>
      <w:r w:rsidR="00622DFE">
        <w:t>4.2</w:t>
      </w:r>
      <w:r w:rsidR="00D85151">
        <w:t xml:space="preserve"> </w:t>
      </w:r>
      <w:r>
        <w:t>(inclusive) shall be construed as a separate representation and warranty and shall not be limited or restricted by reference to, or inference from, the terms of any other representation, warranty or any other undertaking in this Agreement.</w:t>
      </w:r>
    </w:p>
    <w:p w14:paraId="72E4A1A3" w14:textId="77777777" w:rsidR="000D654E" w:rsidRPr="000D654E" w:rsidRDefault="00743C0F" w:rsidP="002A5F93">
      <w:pPr>
        <w:pStyle w:val="BB-Level2Legal"/>
        <w:ind w:left="709" w:hanging="709"/>
      </w:pPr>
      <w:r>
        <w:t>Save as expressly set out in this Agreement, all warranties, representations, conditions and other terms implied by Law (whether statutory or otherwise), are hereby excluded to the fullest extent permitted by Law.</w:t>
      </w:r>
    </w:p>
    <w:p w14:paraId="4819CED8" w14:textId="77777777" w:rsidR="00743C0F" w:rsidRDefault="00743C0F" w:rsidP="000A028E">
      <w:pPr>
        <w:pStyle w:val="BB-Normal"/>
        <w:rPr>
          <w:b/>
        </w:rPr>
      </w:pPr>
      <w:r w:rsidRPr="000A028E">
        <w:rPr>
          <w:b/>
        </w:rPr>
        <w:t>SECTION B: THE SERVICES</w:t>
      </w:r>
    </w:p>
    <w:p w14:paraId="21210C36" w14:textId="77777777" w:rsidR="006C00CA" w:rsidRDefault="006C00CA" w:rsidP="000A028E">
      <w:pPr>
        <w:pStyle w:val="BB-Normal"/>
      </w:pPr>
    </w:p>
    <w:p w14:paraId="0BDE41FF" w14:textId="77777777" w:rsidR="00743C0F" w:rsidRDefault="00743C0F" w:rsidP="00322A4F">
      <w:pPr>
        <w:pStyle w:val="BB-Level1Legal"/>
      </w:pPr>
      <w:bookmarkStart w:id="22" w:name="_Ref392600435"/>
      <w:bookmarkStart w:id="23" w:name="_Ref392602127"/>
      <w:bookmarkStart w:id="24" w:name="_Ref392602136"/>
      <w:bookmarkStart w:id="25" w:name="_Ref392602302"/>
      <w:bookmarkStart w:id="26" w:name="_Ref392602387"/>
      <w:bookmarkStart w:id="27" w:name="_Ref392602398"/>
      <w:bookmarkStart w:id="28" w:name="_Toc153804958"/>
      <w:r>
        <w:t>THE SERVICES</w:t>
      </w:r>
      <w:bookmarkEnd w:id="22"/>
      <w:bookmarkEnd w:id="23"/>
      <w:bookmarkEnd w:id="24"/>
      <w:bookmarkEnd w:id="25"/>
      <w:bookmarkEnd w:id="26"/>
      <w:bookmarkEnd w:id="27"/>
      <w:bookmarkEnd w:id="28"/>
    </w:p>
    <w:p w14:paraId="689686F6" w14:textId="77777777" w:rsidR="00743C0F" w:rsidRDefault="00F11161" w:rsidP="002A5F93">
      <w:pPr>
        <w:pStyle w:val="BB-Level2Legal"/>
        <w:ind w:left="709" w:hanging="709"/>
      </w:pPr>
      <w:r>
        <w:t xml:space="preserve">The </w:t>
      </w:r>
      <w:r w:rsidR="006F1A9C">
        <w:t>Supplier</w:t>
      </w:r>
      <w:r w:rsidR="00743C0F">
        <w:t xml:space="preserve"> shall commence the provision of the Services on the Commencement Date and shall thereafter continue to provide the Services throughout the Contract Term in accordance with the terms of this Agreement.</w:t>
      </w:r>
    </w:p>
    <w:p w14:paraId="71C47577" w14:textId="77777777" w:rsidR="00743C0F" w:rsidRDefault="00F11161" w:rsidP="002A5F93">
      <w:pPr>
        <w:pStyle w:val="BB-Level2Legal"/>
        <w:ind w:left="709" w:hanging="709"/>
      </w:pPr>
      <w:r>
        <w:t xml:space="preserve">The </w:t>
      </w:r>
      <w:r w:rsidR="006F1A9C">
        <w:t>Supplier</w:t>
      </w:r>
      <w:r>
        <w:t xml:space="preserve"> </w:t>
      </w:r>
      <w:r w:rsidR="00743C0F">
        <w:t>shall at all times during the Contract Term perform the Services under this Agreement in accordance with:</w:t>
      </w:r>
    </w:p>
    <w:p w14:paraId="18DB37DD" w14:textId="77777777" w:rsidR="00743C0F" w:rsidRDefault="00743C0F" w:rsidP="00865D96">
      <w:pPr>
        <w:pStyle w:val="BB-Level3Legal"/>
      </w:pPr>
      <w:bookmarkStart w:id="29" w:name="_Ref392597443"/>
      <w:r>
        <w:t>all applicable Law and Guidance;</w:t>
      </w:r>
      <w:bookmarkEnd w:id="29"/>
    </w:p>
    <w:p w14:paraId="2CFAE6D6" w14:textId="77777777" w:rsidR="00743C0F" w:rsidRDefault="00F20A42" w:rsidP="00865D96">
      <w:pPr>
        <w:pStyle w:val="BB-Level3Legal"/>
      </w:pPr>
      <w:r>
        <w:t xml:space="preserve">the </w:t>
      </w:r>
      <w:r w:rsidR="00624FDE">
        <w:t>Required Professional Standard</w:t>
      </w:r>
      <w:r w:rsidR="00743C0F">
        <w:t xml:space="preserve">; </w:t>
      </w:r>
    </w:p>
    <w:p w14:paraId="30767982" w14:textId="77777777" w:rsidR="007A5493" w:rsidRDefault="00743C0F" w:rsidP="007A5493">
      <w:pPr>
        <w:pStyle w:val="BB-Level3Legal"/>
      </w:pPr>
      <w:r>
        <w:t>the Services Specification;</w:t>
      </w:r>
    </w:p>
    <w:p w14:paraId="4C203AEE" w14:textId="77777777" w:rsidR="007A5493" w:rsidRPr="007A5493" w:rsidRDefault="007A5493" w:rsidP="007A5493">
      <w:pPr>
        <w:pStyle w:val="BB-Level3Legal"/>
      </w:pPr>
      <w:r>
        <w:t>the Performance Levels;</w:t>
      </w:r>
    </w:p>
    <w:p w14:paraId="0B8199FA" w14:textId="70826CC8" w:rsidR="0025101D" w:rsidRDefault="00743C0F" w:rsidP="00865D96">
      <w:pPr>
        <w:pStyle w:val="BB-Level3Legal"/>
      </w:pPr>
      <w:bookmarkStart w:id="30" w:name="_Ref392597449"/>
      <w:r>
        <w:t>all relevant rules, codes, policies, procedures and standards of the Co</w:t>
      </w:r>
      <w:r w:rsidR="00A44699">
        <w:t>mpany</w:t>
      </w:r>
      <w:r>
        <w:t xml:space="preserve"> which may be referred to in the Services Specification;</w:t>
      </w:r>
      <w:bookmarkEnd w:id="30"/>
      <w:r w:rsidR="00AD5E16">
        <w:t xml:space="preserve"> </w:t>
      </w:r>
    </w:p>
    <w:p w14:paraId="05FCB350" w14:textId="45ED11B6" w:rsidR="00410987" w:rsidRPr="00410987" w:rsidRDefault="00410987" w:rsidP="00AC332C">
      <w:pPr>
        <w:pStyle w:val="BB-Level3Legal"/>
      </w:pPr>
      <w:r w:rsidRPr="00410987">
        <w:t>the Co</w:t>
      </w:r>
      <w:r w:rsidR="00A22413">
        <w:t>mpany</w:t>
      </w:r>
      <w:r w:rsidRPr="00410987">
        <w:t xml:space="preserve">’s Whistleblowing Policy and </w:t>
      </w:r>
      <w:r w:rsidR="00AC332C" w:rsidRPr="00AC332C">
        <w:t xml:space="preserve">Information Security Policy </w:t>
      </w:r>
      <w:r w:rsidRPr="00410987">
        <w:t xml:space="preserve">as published on the </w:t>
      </w:r>
      <w:r w:rsidR="00A44699">
        <w:t>Company’s</w:t>
      </w:r>
      <w:r w:rsidRPr="00410987">
        <w:t xml:space="preserve"> website from time to time (and procure that its staff do so);</w:t>
      </w:r>
    </w:p>
    <w:p w14:paraId="4A77ACF9" w14:textId="7299D489" w:rsidR="00743C0F" w:rsidRDefault="0025101D" w:rsidP="00865D96">
      <w:pPr>
        <w:pStyle w:val="BB-Level3Legal"/>
      </w:pPr>
      <w:r>
        <w:t>the Co</w:t>
      </w:r>
      <w:r w:rsidR="00A22413">
        <w:t>mpany</w:t>
      </w:r>
      <w:r>
        <w:t xml:space="preserve">’s reasonable instruction; </w:t>
      </w:r>
      <w:r w:rsidR="00AD5E16">
        <w:t>and</w:t>
      </w:r>
    </w:p>
    <w:p w14:paraId="6C33AD0A" w14:textId="77777777" w:rsidR="00743C0F" w:rsidRDefault="00F11161" w:rsidP="00865D96">
      <w:pPr>
        <w:pStyle w:val="BB-Level3Legal"/>
      </w:pPr>
      <w:r>
        <w:t xml:space="preserve">the </w:t>
      </w:r>
      <w:r w:rsidR="006F1A9C">
        <w:t>Supplier</w:t>
      </w:r>
      <w:r w:rsidR="00743C0F">
        <w:t xml:space="preserve">'s own established procedures and practices to the extent the same do not conflict with the requirements of Clauses </w:t>
      </w:r>
      <w:r w:rsidR="00622DFE">
        <w:t>5.2.1</w:t>
      </w:r>
      <w:r w:rsidR="00743C0F">
        <w:t xml:space="preserve"> to </w:t>
      </w:r>
      <w:r w:rsidR="00622DFE">
        <w:t>5.2.6</w:t>
      </w:r>
      <w:r w:rsidR="00743C0F">
        <w:t>.</w:t>
      </w:r>
    </w:p>
    <w:p w14:paraId="158237A5" w14:textId="77777777" w:rsidR="00743C0F" w:rsidRDefault="00F11161" w:rsidP="002A5F93">
      <w:pPr>
        <w:pStyle w:val="BB-Level2Legal"/>
        <w:ind w:left="709" w:hanging="709"/>
      </w:pPr>
      <w:r>
        <w:t xml:space="preserve">The </w:t>
      </w:r>
      <w:r w:rsidR="006F1A9C">
        <w:t>Supplier</w:t>
      </w:r>
      <w:r w:rsidR="00743C0F">
        <w:t xml:space="preserve"> shall:</w:t>
      </w:r>
    </w:p>
    <w:p w14:paraId="3F9D74B5" w14:textId="7CFCDB51" w:rsidR="00743C0F" w:rsidRDefault="00743C0F" w:rsidP="00865D96">
      <w:pPr>
        <w:pStyle w:val="BB-Level3Legal"/>
      </w:pPr>
      <w:r>
        <w:t xml:space="preserve">pay proper regard to (and, where appropriate, ensure compliance with) the statutory duties of the </w:t>
      </w:r>
      <w:r w:rsidR="00294287">
        <w:t xml:space="preserve">Company </w:t>
      </w:r>
      <w:r>
        <w:t xml:space="preserve">insofar as </w:t>
      </w:r>
      <w:r w:rsidR="00F11161">
        <w:t xml:space="preserve">the </w:t>
      </w:r>
      <w:r w:rsidR="006F1A9C">
        <w:t>Supplier</w:t>
      </w:r>
      <w:r>
        <w:t xml:space="preserve"> is required to perform such statutory duties on the Co</w:t>
      </w:r>
      <w:r w:rsidR="00A22413">
        <w:t>mpany</w:t>
      </w:r>
      <w:r>
        <w:t>'s behalf;</w:t>
      </w:r>
    </w:p>
    <w:p w14:paraId="16930D56" w14:textId="77777777" w:rsidR="00743C0F" w:rsidRDefault="00743C0F" w:rsidP="00865D96">
      <w:pPr>
        <w:pStyle w:val="BB-Level3Legal"/>
      </w:pPr>
      <w:r>
        <w:t>at all times allocate sufficient resources with the appropriate professional expertise to provide the Services in accordance with this Agreement;</w:t>
      </w:r>
    </w:p>
    <w:p w14:paraId="22735DF5" w14:textId="77777777" w:rsidR="00743C0F" w:rsidRDefault="00743C0F" w:rsidP="00865D96">
      <w:pPr>
        <w:pStyle w:val="BB-Level3Legal"/>
      </w:pPr>
      <w:r>
        <w:t>obtain and maintain throughout the Contract Term, all Necessary Consents;</w:t>
      </w:r>
    </w:p>
    <w:p w14:paraId="3EE83EF2" w14:textId="00C44D9F" w:rsidR="00743C0F" w:rsidRDefault="00743C0F" w:rsidP="00865D96">
      <w:pPr>
        <w:pStyle w:val="BB-Level3Legal"/>
      </w:pPr>
      <w:r>
        <w:t>as far as reasonably practicable minimise any disruption to the Co</w:t>
      </w:r>
      <w:r w:rsidR="00A22413">
        <w:t>mpany</w:t>
      </w:r>
      <w:r>
        <w:t xml:space="preserve">'s operations when providing the Services; </w:t>
      </w:r>
    </w:p>
    <w:p w14:paraId="6EC39391" w14:textId="188237A5" w:rsidR="0025101D" w:rsidRDefault="00743C0F" w:rsidP="00C05DCF">
      <w:pPr>
        <w:pStyle w:val="BB-Level3Legal"/>
      </w:pPr>
      <w:r>
        <w:t xml:space="preserve">not wilfully engage in any act or omission which is reasonably likely to bring the </w:t>
      </w:r>
      <w:r w:rsidR="00294287">
        <w:t xml:space="preserve">Company </w:t>
      </w:r>
      <w:r>
        <w:t>into disrepute</w:t>
      </w:r>
      <w:r w:rsidR="0025101D">
        <w:t>; and</w:t>
      </w:r>
    </w:p>
    <w:p w14:paraId="600110B8" w14:textId="2B7E299C" w:rsidR="00C05DCF" w:rsidRDefault="0025101D" w:rsidP="00C05DCF">
      <w:pPr>
        <w:pStyle w:val="BB-Level3Legal"/>
      </w:pPr>
      <w:r>
        <w:t xml:space="preserve">cooperate with the </w:t>
      </w:r>
      <w:r w:rsidR="00294287">
        <w:t xml:space="preserve">Company </w:t>
      </w:r>
      <w:r>
        <w:t>in all matters relating to the Services</w:t>
      </w:r>
      <w:r w:rsidR="009C6B8B">
        <w:t xml:space="preserve"> </w:t>
      </w:r>
    </w:p>
    <w:p w14:paraId="23EB442D" w14:textId="77777777" w:rsidR="00C05DCF" w:rsidRPr="00C05DCF" w:rsidRDefault="00C05DCF" w:rsidP="00C05DCF">
      <w:pPr>
        <w:pStyle w:val="BB-NormInd3Legal"/>
        <w:ind w:left="720"/>
        <w:rPr>
          <w:b/>
        </w:rPr>
      </w:pPr>
      <w:r w:rsidRPr="00C05DCF">
        <w:rPr>
          <w:b/>
        </w:rPr>
        <w:t>S</w:t>
      </w:r>
      <w:r w:rsidR="00D265DA">
        <w:rPr>
          <w:b/>
        </w:rPr>
        <w:t>UPPLIER PERSONNEL</w:t>
      </w:r>
    </w:p>
    <w:p w14:paraId="13A34A51" w14:textId="77777777" w:rsidR="00C05DCF" w:rsidRDefault="00C05DCF" w:rsidP="002A5F93">
      <w:pPr>
        <w:pStyle w:val="BB-Level2Legal"/>
        <w:ind w:left="709" w:hanging="709"/>
      </w:pPr>
      <w:r>
        <w:t>The Supplier shall at all times ensure that, in respect of the Supplier Personnel engaged in the provision of the Services:</w:t>
      </w:r>
    </w:p>
    <w:p w14:paraId="7A66C257" w14:textId="77777777" w:rsidR="00C05DCF" w:rsidRDefault="00C05DCF" w:rsidP="00C05DCF">
      <w:pPr>
        <w:pStyle w:val="BB-Level3Legal"/>
      </w:pPr>
      <w:r>
        <w:t>each of such Supplier Personnel is suitably qualified, adequately trained and capable of providing the applicable Services in respect of which they are engaged</w:t>
      </w:r>
    </w:p>
    <w:p w14:paraId="533A774B" w14:textId="77777777" w:rsidR="00C05DCF" w:rsidRDefault="00C05DCF" w:rsidP="00C05DCF">
      <w:pPr>
        <w:pStyle w:val="BB-Level3Legal"/>
      </w:pPr>
      <w:r>
        <w:t>there is an adequate number of the Supplier Personnel to properly provide the Services; and</w:t>
      </w:r>
    </w:p>
    <w:p w14:paraId="04FF6379" w14:textId="40BC4C95" w:rsidR="00C05DCF" w:rsidRDefault="00C05DCF" w:rsidP="00C05DCF">
      <w:pPr>
        <w:pStyle w:val="BB-Level3Legal"/>
      </w:pPr>
      <w:r>
        <w:t>all of the Supplier Personnel who require access to the Co</w:t>
      </w:r>
      <w:r w:rsidR="00A22413">
        <w:t>mpany</w:t>
      </w:r>
      <w:r>
        <w:t xml:space="preserve">'s Premises in connection with the provision of the Services comply with the relevant </w:t>
      </w:r>
      <w:r w:rsidR="00294287">
        <w:t xml:space="preserve">Company </w:t>
      </w:r>
      <w:r>
        <w:t>policies relating to access and/or use of the Co</w:t>
      </w:r>
      <w:r w:rsidR="00A22413">
        <w:t>mpany</w:t>
      </w:r>
      <w:r>
        <w:t>'s Premises, provided always that such policies (including any updates thereto) are brought to the attention of the Supplier and the Supplier is provided with copies of such policies.</w:t>
      </w:r>
    </w:p>
    <w:p w14:paraId="5497C9A9" w14:textId="16CDD179" w:rsidR="00C05DCF" w:rsidRDefault="00C05DCF" w:rsidP="002A5F93">
      <w:pPr>
        <w:pStyle w:val="BB-Level2Legal"/>
        <w:ind w:left="709" w:hanging="709"/>
      </w:pPr>
      <w:r>
        <w:t xml:space="preserve">The </w:t>
      </w:r>
      <w:r w:rsidR="00294287">
        <w:t xml:space="preserve">Company </w:t>
      </w:r>
      <w:r>
        <w:t>reserves the right to refuse to admit (acting reasonably) to the Co</w:t>
      </w:r>
      <w:r w:rsidR="00A22413">
        <w:t>mpany</w:t>
      </w:r>
      <w:r>
        <w:t>'s Premises any person employed or engaged by the Supplier (including any Subcontractor) where admission would, in the reasonable opinion of the Co</w:t>
      </w:r>
      <w:r w:rsidR="00A22413">
        <w:t>mpany</w:t>
      </w:r>
      <w:r>
        <w:t>:</w:t>
      </w:r>
    </w:p>
    <w:p w14:paraId="5E2034C8" w14:textId="0828B729" w:rsidR="00C05DCF" w:rsidRDefault="00C05DCF" w:rsidP="00C05DCF">
      <w:pPr>
        <w:pStyle w:val="BB-Level3Legal"/>
      </w:pPr>
      <w:r>
        <w:t xml:space="preserve">present a risk to the </w:t>
      </w:r>
      <w:r w:rsidR="00294287">
        <w:t xml:space="preserve">Company </w:t>
      </w:r>
      <w:r>
        <w:t>or to Service Users; or</w:t>
      </w:r>
    </w:p>
    <w:p w14:paraId="1495B513" w14:textId="1AB6CED2" w:rsidR="00C05DCF" w:rsidRDefault="00C05DCF" w:rsidP="00C05DCF">
      <w:pPr>
        <w:pStyle w:val="BB-Level3Legal"/>
      </w:pPr>
      <w:r>
        <w:t>would be a threat to the security or operations of the Co</w:t>
      </w:r>
      <w:r w:rsidR="00A22413">
        <w:t>mpany</w:t>
      </w:r>
      <w:r>
        <w:t>.</w:t>
      </w:r>
    </w:p>
    <w:p w14:paraId="4E505A44" w14:textId="2E442B67" w:rsidR="00C05DCF" w:rsidRPr="00C05DCF" w:rsidRDefault="00C05DCF" w:rsidP="002A5F93">
      <w:pPr>
        <w:pStyle w:val="BB-Level2Legal"/>
        <w:ind w:left="709" w:hanging="709"/>
      </w:pPr>
      <w:r>
        <w:t xml:space="preserve">Where the </w:t>
      </w:r>
      <w:r w:rsidR="00294287">
        <w:t xml:space="preserve">Company </w:t>
      </w:r>
      <w:r>
        <w:t xml:space="preserve">exercises its right to refuse admission to any person employed or engaged by the Supplier pursuant to Clause </w:t>
      </w:r>
      <w:r w:rsidR="008639BF">
        <w:t>5.5</w:t>
      </w:r>
      <w:r>
        <w:t xml:space="preserve">, the </w:t>
      </w:r>
      <w:r w:rsidR="00294287">
        <w:t xml:space="preserve">Company </w:t>
      </w:r>
      <w:r>
        <w:t>shall notify the Supplier in writing of such refusal without delay, including the identity of the person who has been refused such admission and the Co</w:t>
      </w:r>
      <w:r w:rsidR="00A22413">
        <w:t>mpany</w:t>
      </w:r>
      <w:r>
        <w:t>'s reasons for refusing admission to such persons.</w:t>
      </w:r>
    </w:p>
    <w:p w14:paraId="7BA3BDAA" w14:textId="2575C2B7" w:rsidR="00C05DCF" w:rsidRDefault="00322A4F" w:rsidP="00322A4F">
      <w:pPr>
        <w:pStyle w:val="BB-Level1Legal"/>
      </w:pPr>
      <w:bookmarkStart w:id="31" w:name="_Toc153804959"/>
      <w:r>
        <w:t>co</w:t>
      </w:r>
      <w:r w:rsidR="00A22413">
        <w:t>MPANY</w:t>
      </w:r>
      <w:r>
        <w:t>'s premises and assets</w:t>
      </w:r>
      <w:bookmarkStart w:id="32" w:name="_Ref392601842"/>
      <w:bookmarkEnd w:id="31"/>
    </w:p>
    <w:p w14:paraId="53B0103A" w14:textId="7F7849B9" w:rsidR="00D02B5A" w:rsidRDefault="00EC5945" w:rsidP="002A5F93">
      <w:pPr>
        <w:pStyle w:val="BB-Level2Legal"/>
        <w:ind w:left="709" w:hanging="709"/>
      </w:pPr>
      <w:r>
        <w:t xml:space="preserve">Where </w:t>
      </w:r>
      <w:r w:rsidR="00D02B5A">
        <w:t>the Supplier (and its Sub</w:t>
      </w:r>
      <w:r w:rsidR="00994B0D">
        <w:t>c</w:t>
      </w:r>
      <w:r w:rsidR="00D02B5A">
        <w:t xml:space="preserve">ontractors) </w:t>
      </w:r>
      <w:r w:rsidR="0032735A">
        <w:t>are</w:t>
      </w:r>
      <w:r>
        <w:t xml:space="preserve"> required by the </w:t>
      </w:r>
      <w:r w:rsidR="00294287">
        <w:t xml:space="preserve">Company </w:t>
      </w:r>
      <w:r>
        <w:t xml:space="preserve">to access </w:t>
      </w:r>
      <w:r w:rsidR="00D02B5A">
        <w:t>parts of the Co</w:t>
      </w:r>
      <w:r w:rsidR="00A22413">
        <w:t>mpany</w:t>
      </w:r>
      <w:r w:rsidR="00D02B5A">
        <w:t xml:space="preserve">'s </w:t>
      </w:r>
      <w:r w:rsidR="00181DCB">
        <w:t>Premises, for</w:t>
      </w:r>
      <w:r w:rsidR="00D02B5A">
        <w:t xml:space="preserve"> the purposes only of </w:t>
      </w:r>
      <w:r w:rsidR="006775C5">
        <w:t>properly providing the Services</w:t>
      </w:r>
      <w:r w:rsidR="00181DCB">
        <w:t>,</w:t>
      </w:r>
      <w:r w:rsidR="006775C5">
        <w:t xml:space="preserve"> then the </w:t>
      </w:r>
      <w:r w:rsidR="00294287">
        <w:t xml:space="preserve">Company </w:t>
      </w:r>
      <w:r w:rsidR="006775C5">
        <w:t>shall provide such necessary access to</w:t>
      </w:r>
      <w:r w:rsidR="0032735A">
        <w:t xml:space="preserve"> the </w:t>
      </w:r>
      <w:r w:rsidR="00294287">
        <w:t xml:space="preserve">Company </w:t>
      </w:r>
      <w:r w:rsidR="0032735A">
        <w:t>Premises to</w:t>
      </w:r>
      <w:r w:rsidR="006775C5">
        <w:t xml:space="preserve"> the </w:t>
      </w:r>
      <w:r w:rsidR="0032735A">
        <w:t>S</w:t>
      </w:r>
      <w:r w:rsidR="006775C5">
        <w:t xml:space="preserve">upplier </w:t>
      </w:r>
      <w:r w:rsidR="0032735A">
        <w:t xml:space="preserve">for </w:t>
      </w:r>
      <w:r w:rsidR="006775C5">
        <w:t>this purpose</w:t>
      </w:r>
      <w:r w:rsidR="00C03D77">
        <w:t>.</w:t>
      </w:r>
    </w:p>
    <w:p w14:paraId="246B6973" w14:textId="458F9D4E" w:rsidR="00D02B5A" w:rsidRDefault="00181DCB" w:rsidP="002A5F93">
      <w:pPr>
        <w:pStyle w:val="BB-Level2Legal"/>
        <w:ind w:left="709" w:hanging="709"/>
      </w:pPr>
      <w:r>
        <w:t>I</w:t>
      </w:r>
      <w:r w:rsidR="00D02B5A">
        <w:t xml:space="preserve">n the event of the expiry or termination of the </w:t>
      </w:r>
      <w:r w:rsidR="00A00F9A">
        <w:t>A</w:t>
      </w:r>
      <w:r w:rsidR="00D02B5A">
        <w:t xml:space="preserve">greement, the </w:t>
      </w:r>
      <w:r w:rsidR="00294287">
        <w:t xml:space="preserve">Company </w:t>
      </w:r>
      <w:r w:rsidR="00D02B5A">
        <w:t xml:space="preserve">shall on reasonable notice provide the Supplier with such access as the Supplier reasonably requires to the </w:t>
      </w:r>
      <w:r w:rsidR="00A44699">
        <w:t>Company’s</w:t>
      </w:r>
      <w:r w:rsidR="00D02B5A">
        <w:t xml:space="preserve"> Premises to remove any of the Supplier's </w:t>
      </w:r>
      <w:r w:rsidR="001C76F2">
        <w:t>E</w:t>
      </w:r>
      <w:r w:rsidR="00D02B5A">
        <w:t xml:space="preserve">quipment. All such equipment shall be promptly removed by the Supplier. </w:t>
      </w:r>
    </w:p>
    <w:p w14:paraId="47B9153A" w14:textId="77777777" w:rsidR="00D02B5A" w:rsidRDefault="00D02B5A" w:rsidP="002A5F93">
      <w:pPr>
        <w:pStyle w:val="BB-Level2Legal"/>
        <w:ind w:left="709" w:hanging="709"/>
      </w:pPr>
      <w:r>
        <w:t>The Supplier shall ensure that:</w:t>
      </w:r>
    </w:p>
    <w:p w14:paraId="2270319B" w14:textId="0ACBBE87" w:rsidR="00D02B5A" w:rsidRDefault="00D02B5A" w:rsidP="00D02B5A">
      <w:pPr>
        <w:pStyle w:val="BB-Level3Legal"/>
      </w:pPr>
      <w:r>
        <w:t>where using the Co</w:t>
      </w:r>
      <w:r w:rsidR="00A22413">
        <w:t>mpany</w:t>
      </w:r>
      <w:r>
        <w:t xml:space="preserve">'s Premises and any </w:t>
      </w:r>
      <w:r w:rsidR="00294287">
        <w:t xml:space="preserve">Company </w:t>
      </w:r>
      <w:r>
        <w:t>Assets they are kept properly secure and it will comply a</w:t>
      </w:r>
      <w:r w:rsidR="00A00F9A">
        <w:t>nd cooperate with the Co</w:t>
      </w:r>
      <w:r w:rsidR="00A22413">
        <w:t>mpany</w:t>
      </w:r>
      <w:r w:rsidR="00A00F9A">
        <w:t xml:space="preserve">'s </w:t>
      </w:r>
      <w:r>
        <w:t xml:space="preserve">Representative's reasonable directions regarding the security of the same; </w:t>
      </w:r>
    </w:p>
    <w:p w14:paraId="452BD17D" w14:textId="5A61FEE2" w:rsidR="00D02B5A" w:rsidRDefault="00D02B5A" w:rsidP="00D02B5A">
      <w:pPr>
        <w:pStyle w:val="BB-Level3Legal"/>
      </w:pPr>
      <w:r>
        <w:t>only those of the Supplier's Personnel that are duly authorised to enter upon the Co</w:t>
      </w:r>
      <w:r w:rsidR="00A22413">
        <w:t>mpany</w:t>
      </w:r>
      <w:r>
        <w:t>'s Premises for the purposes of providing the Services, do so;</w:t>
      </w:r>
      <w:r w:rsidR="00AD5E16">
        <w:t xml:space="preserve"> and</w:t>
      </w:r>
    </w:p>
    <w:p w14:paraId="3D107B82" w14:textId="52EB87FB" w:rsidR="00D02B5A" w:rsidRDefault="00D02B5A" w:rsidP="00D02B5A">
      <w:pPr>
        <w:pStyle w:val="BB-Level3Legal"/>
      </w:pPr>
      <w:r>
        <w:t xml:space="preserve">any </w:t>
      </w:r>
      <w:r w:rsidR="00294287">
        <w:t xml:space="preserve">Company </w:t>
      </w:r>
      <w:r>
        <w:t xml:space="preserve">Assets used by the Supplier are maintained (or restored at the end of the Term) in the same or similar condition as at the Commencement Date (fair wear and tear excepted) and are not removed from </w:t>
      </w:r>
      <w:r w:rsidR="00294287">
        <w:t xml:space="preserve">Company </w:t>
      </w:r>
      <w:r>
        <w:t xml:space="preserve">Premises unless expressly permitted under this </w:t>
      </w:r>
      <w:r w:rsidR="007760E4">
        <w:t>A</w:t>
      </w:r>
      <w:r>
        <w:t>greement or by the Co</w:t>
      </w:r>
      <w:r w:rsidR="00A22413">
        <w:t>mpany</w:t>
      </w:r>
      <w:r>
        <w:t>'s Representative.</w:t>
      </w:r>
    </w:p>
    <w:p w14:paraId="3C5EEE90" w14:textId="0ED2528B" w:rsidR="00D02B5A" w:rsidRDefault="00D02B5A" w:rsidP="002A5F93">
      <w:pPr>
        <w:pStyle w:val="BB-Level2Legal"/>
        <w:ind w:left="709" w:hanging="709"/>
      </w:pPr>
      <w:r>
        <w:t xml:space="preserve">The </w:t>
      </w:r>
      <w:r w:rsidR="00294287">
        <w:t xml:space="preserve">Company </w:t>
      </w:r>
      <w:r>
        <w:t xml:space="preserve">shall maintain and repair the </w:t>
      </w:r>
      <w:r w:rsidR="00294287">
        <w:t xml:space="preserve">Company </w:t>
      </w:r>
      <w:r>
        <w:t xml:space="preserve">Assets, however, where such maintenance or repair arises directly from the act, omission, default or negligence of the Supplier or its representatives (fair wear and tear excluded) the costs incurred by the </w:t>
      </w:r>
      <w:r w:rsidR="00294287">
        <w:t xml:space="preserve">Company </w:t>
      </w:r>
      <w:r>
        <w:t xml:space="preserve">in maintaining and repairing the same shall be recoverable from the Supplier as a debt. </w:t>
      </w:r>
    </w:p>
    <w:p w14:paraId="20F2D6F7" w14:textId="55A084BB" w:rsidR="00743C0F" w:rsidRDefault="00D02B5A" w:rsidP="002A5F93">
      <w:pPr>
        <w:pStyle w:val="BB-Level2Legal"/>
        <w:ind w:left="709" w:hanging="709"/>
      </w:pPr>
      <w:r>
        <w:t xml:space="preserve">The Supplier shall notify the </w:t>
      </w:r>
      <w:r w:rsidR="00294287">
        <w:t xml:space="preserve">Company </w:t>
      </w:r>
      <w:r>
        <w:t>immediately on becoming aware of any damage caused by the Supplier, its agents, employees or Sub</w:t>
      </w:r>
      <w:r w:rsidR="004C5D5C">
        <w:t>c</w:t>
      </w:r>
      <w:r>
        <w:t>ontractors to any property of the Co</w:t>
      </w:r>
      <w:r w:rsidR="00A22413">
        <w:t>mpany</w:t>
      </w:r>
      <w:r>
        <w:t>, to any of the Co</w:t>
      </w:r>
      <w:r w:rsidR="00A22413">
        <w:t>mpany</w:t>
      </w:r>
      <w:r>
        <w:t xml:space="preserve">'s Premises or to any property of any other recipient of the Services in the course of providing the Services. </w:t>
      </w:r>
      <w:bookmarkEnd w:id="32"/>
    </w:p>
    <w:p w14:paraId="1F2D949A" w14:textId="77777777" w:rsidR="00743C0F" w:rsidRDefault="00743C0F" w:rsidP="000A028E">
      <w:pPr>
        <w:pStyle w:val="BB-Normal"/>
        <w:rPr>
          <w:b/>
        </w:rPr>
      </w:pPr>
      <w:r w:rsidRPr="000A028E">
        <w:rPr>
          <w:b/>
        </w:rPr>
        <w:t>SECTION C: PAYMENT, TAXATION AND BEST VALUE PROVISIONS</w:t>
      </w:r>
    </w:p>
    <w:p w14:paraId="32AAADBD" w14:textId="77777777" w:rsidR="006C00CA" w:rsidRDefault="006C00CA" w:rsidP="000A028E">
      <w:pPr>
        <w:pStyle w:val="BB-Normal"/>
      </w:pPr>
    </w:p>
    <w:p w14:paraId="58D804AC" w14:textId="77777777" w:rsidR="00743C0F" w:rsidRDefault="00743C0F" w:rsidP="00322A4F">
      <w:pPr>
        <w:pStyle w:val="BB-Level1Legal"/>
      </w:pPr>
      <w:bookmarkStart w:id="33" w:name="_Ref392602010"/>
      <w:bookmarkStart w:id="34" w:name="_Ref392602238"/>
      <w:bookmarkStart w:id="35" w:name="_Ref392602247"/>
      <w:bookmarkStart w:id="36" w:name="_Ref392602317"/>
      <w:bookmarkStart w:id="37" w:name="_Toc153804960"/>
      <w:r>
        <w:t>CHARGES AND INVOICING</w:t>
      </w:r>
      <w:bookmarkEnd w:id="33"/>
      <w:bookmarkEnd w:id="34"/>
      <w:bookmarkEnd w:id="35"/>
      <w:bookmarkEnd w:id="36"/>
      <w:bookmarkEnd w:id="37"/>
    </w:p>
    <w:p w14:paraId="72383297" w14:textId="76459597" w:rsidR="00C11077" w:rsidRPr="00CC1368" w:rsidRDefault="00C11077" w:rsidP="002A5F93">
      <w:pPr>
        <w:pStyle w:val="BB-Level2Legal"/>
        <w:ind w:left="709" w:hanging="709"/>
      </w:pPr>
      <w:r w:rsidRPr="00CC1368">
        <w:t xml:space="preserve">The Supplier shall comply with the </w:t>
      </w:r>
      <w:r w:rsidR="003E3B05" w:rsidRPr="00CC1368">
        <w:t>Co</w:t>
      </w:r>
      <w:r w:rsidR="00A22413">
        <w:t>mpany</w:t>
      </w:r>
      <w:r w:rsidR="003E3B05" w:rsidRPr="00CC1368">
        <w:t xml:space="preserve">’s </w:t>
      </w:r>
      <w:r w:rsidR="0025101D">
        <w:t>charging, invoicing and p</w:t>
      </w:r>
      <w:r w:rsidR="003E3B05" w:rsidRPr="00CC1368">
        <w:t>ay</w:t>
      </w:r>
      <w:r w:rsidR="0025101D">
        <w:t>ment</w:t>
      </w:r>
      <w:r w:rsidR="003E3B05" w:rsidRPr="00CC1368">
        <w:t xml:space="preserve"> requirements</w:t>
      </w:r>
      <w:r w:rsidR="00AF4BC6" w:rsidRPr="00CC1368">
        <w:t xml:space="preserve"> </w:t>
      </w:r>
      <w:r w:rsidR="0025101D">
        <w:t>as s</w:t>
      </w:r>
      <w:r w:rsidR="00AF4BC6" w:rsidRPr="00CC1368">
        <w:t>et out</w:t>
      </w:r>
      <w:r w:rsidR="00B3063D" w:rsidRPr="00CC1368">
        <w:t xml:space="preserve"> in </w:t>
      </w:r>
      <w:r w:rsidR="0025101D">
        <w:t>this Clause 7 and Schedule 4</w:t>
      </w:r>
      <w:r w:rsidR="00507DFE" w:rsidRPr="00CC1368">
        <w:t>.</w:t>
      </w:r>
    </w:p>
    <w:p w14:paraId="70F9D193" w14:textId="20D20E06" w:rsidR="00743C0F" w:rsidRDefault="00CA4400" w:rsidP="002A5F93">
      <w:pPr>
        <w:pStyle w:val="BB-Level2Legal"/>
        <w:ind w:left="709" w:hanging="709"/>
      </w:pPr>
      <w:bookmarkStart w:id="38" w:name="_Ref482867654"/>
      <w:r w:rsidRPr="00CA4400">
        <w:t>In consideration</w:t>
      </w:r>
      <w:r>
        <w:t xml:space="preserve"> of the provision of the Services by the Supplier in accordance with this Agreement, the </w:t>
      </w:r>
      <w:r w:rsidR="00294287">
        <w:t xml:space="preserve">Company </w:t>
      </w:r>
      <w:r>
        <w:t xml:space="preserve">shall </w:t>
      </w:r>
      <w:r w:rsidR="00CE3668">
        <w:t>pa</w:t>
      </w:r>
      <w:r>
        <w:t xml:space="preserve">y </w:t>
      </w:r>
      <w:r w:rsidR="0025101D">
        <w:t xml:space="preserve">any undisputed </w:t>
      </w:r>
      <w:r>
        <w:t>Charges to the Supplier</w:t>
      </w:r>
      <w:r w:rsidR="0025101D">
        <w:t xml:space="preserve"> in accordance with the provisions of Schedule 4</w:t>
      </w:r>
      <w:r>
        <w:t>.</w:t>
      </w:r>
      <w:bookmarkEnd w:id="38"/>
      <w:r w:rsidR="00687018">
        <w:t xml:space="preserve"> </w:t>
      </w:r>
    </w:p>
    <w:p w14:paraId="3AE9E505" w14:textId="5DBBD91A" w:rsidR="00CA4400" w:rsidRPr="002066B9" w:rsidRDefault="00CA4400" w:rsidP="00E407B8">
      <w:pPr>
        <w:pStyle w:val="BB-Level2Legal"/>
        <w:ind w:left="709" w:hanging="709"/>
      </w:pPr>
      <w:bookmarkStart w:id="39" w:name="_Ref482867661"/>
      <w:r>
        <w:t xml:space="preserve">The Supplier shall invoice the </w:t>
      </w:r>
      <w:r w:rsidR="00294287">
        <w:t xml:space="preserve">Company </w:t>
      </w:r>
      <w:r>
        <w:t xml:space="preserve">for payment of the Charges </w:t>
      </w:r>
      <w:r w:rsidR="00FC7F8C">
        <w:t xml:space="preserve">at the time the Charges are expressed to be payable as </w:t>
      </w:r>
      <w:r w:rsidR="00FC7F8C" w:rsidRPr="002066B9">
        <w:t xml:space="preserve">set out in </w:t>
      </w:r>
      <w:r w:rsidR="001E301E" w:rsidRPr="002066B9">
        <w:t>Schedule 4</w:t>
      </w:r>
      <w:r w:rsidR="00507DFE" w:rsidRPr="002066B9">
        <w:t xml:space="preserve">. </w:t>
      </w:r>
      <w:bookmarkEnd w:id="39"/>
    </w:p>
    <w:p w14:paraId="3A03CAF5" w14:textId="77777777" w:rsidR="00CA4400" w:rsidRPr="00CA4400" w:rsidRDefault="00CA4400" w:rsidP="002A5F93">
      <w:pPr>
        <w:pStyle w:val="BB-Level2Legal"/>
        <w:ind w:left="709" w:hanging="709"/>
      </w:pPr>
      <w:r>
        <w:t xml:space="preserve">The invoicing </w:t>
      </w:r>
      <w:r w:rsidR="00CE3668">
        <w:t xml:space="preserve">provisions set out in </w:t>
      </w:r>
      <w:r w:rsidR="0001604D">
        <w:t>Clause</w:t>
      </w:r>
      <w:r w:rsidR="00CE3668">
        <w:t xml:space="preserve">s </w:t>
      </w:r>
      <w:r w:rsidR="00622DFE">
        <w:t>7.2</w:t>
      </w:r>
      <w:r w:rsidR="00CE3668">
        <w:t xml:space="preserve"> to </w:t>
      </w:r>
      <w:r w:rsidR="00622DFE">
        <w:t>7.3</w:t>
      </w:r>
      <w:r>
        <w:t xml:space="preserve"> shall be included in any </w:t>
      </w:r>
      <w:r w:rsidR="00CE3668">
        <w:t>S</w:t>
      </w:r>
      <w:r>
        <w:t>ub</w:t>
      </w:r>
      <w:r w:rsidR="004C5D5C">
        <w:t>c</w:t>
      </w:r>
      <w:r>
        <w:t>ontract.</w:t>
      </w:r>
    </w:p>
    <w:p w14:paraId="3E8DE030" w14:textId="56807CF5" w:rsidR="00743C0F" w:rsidRDefault="00743C0F" w:rsidP="002A5F93">
      <w:pPr>
        <w:pStyle w:val="BB-Level2Legal"/>
        <w:ind w:left="709" w:hanging="709"/>
      </w:pPr>
      <w:r>
        <w:t xml:space="preserve">If the </w:t>
      </w:r>
      <w:r w:rsidR="00294287">
        <w:t xml:space="preserve">Company </w:t>
      </w:r>
      <w:r>
        <w:t xml:space="preserve">fails to pay any undisputed Charges properly invoiced under this Agreement, </w:t>
      </w:r>
      <w:r w:rsidR="00F11161">
        <w:t xml:space="preserve">the </w:t>
      </w:r>
      <w:r w:rsidR="006F1A9C">
        <w:t>Supplier</w:t>
      </w:r>
      <w:r>
        <w:t xml:space="preserve"> shall have the right to charge interest on the overdue amount at </w:t>
      </w:r>
      <w:r w:rsidR="0025101D">
        <w:t xml:space="preserve">2% above the Bank of England Base Rate  </w:t>
      </w:r>
      <w:r>
        <w:t>accruing on a daily basis from the due date up to the date of actual payment, whether before or after judgment.</w:t>
      </w:r>
    </w:p>
    <w:p w14:paraId="63DE5A57" w14:textId="5A5E8EBA" w:rsidR="00613AEE" w:rsidRDefault="00613AEE" w:rsidP="002A5F93">
      <w:pPr>
        <w:pStyle w:val="BB-Level2Legal"/>
        <w:ind w:left="709" w:hanging="709"/>
      </w:pPr>
      <w:r>
        <w:t xml:space="preserve">The </w:t>
      </w:r>
      <w:r w:rsidR="00294287">
        <w:t xml:space="preserve">Company </w:t>
      </w:r>
      <w:r w:rsidRPr="00613AEE">
        <w:t xml:space="preserve">may at any time, without limiting any of its other rights or remedies, </w:t>
      </w:r>
      <w:r w:rsidR="00A23A32">
        <w:t xml:space="preserve">withhold or </w:t>
      </w:r>
      <w:r w:rsidRPr="00613AEE">
        <w:t xml:space="preserve">set off any liability </w:t>
      </w:r>
      <w:r>
        <w:t xml:space="preserve">of the Supplier to the </w:t>
      </w:r>
      <w:r w:rsidR="00294287">
        <w:t xml:space="preserve">Company </w:t>
      </w:r>
      <w:r w:rsidRPr="00613AEE">
        <w:t>again</w:t>
      </w:r>
      <w:r>
        <w:t xml:space="preserve">st any liability of the </w:t>
      </w:r>
      <w:r w:rsidR="00294287">
        <w:t xml:space="preserve">Company </w:t>
      </w:r>
      <w:r w:rsidRPr="00613AEE">
        <w:t>to the Supplier</w:t>
      </w:r>
      <w:r>
        <w:t>.</w:t>
      </w:r>
    </w:p>
    <w:p w14:paraId="643CB1B1" w14:textId="39FDB68A" w:rsidR="004868FF" w:rsidRPr="004868FF" w:rsidRDefault="004868FF" w:rsidP="002A5F93">
      <w:pPr>
        <w:pStyle w:val="BB-Level2Legal"/>
        <w:ind w:left="709" w:hanging="709"/>
      </w:pPr>
      <w:r>
        <w:t xml:space="preserve">The </w:t>
      </w:r>
      <w:r w:rsidR="00294287">
        <w:t xml:space="preserve">Company </w:t>
      </w:r>
      <w:r>
        <w:t xml:space="preserve">shall, in its absolute discretion but at all times acting reasonably, consider whether and to what extent the Charges will be adjusted.  The </w:t>
      </w:r>
      <w:r w:rsidR="00294287">
        <w:t xml:space="preserve">Company </w:t>
      </w:r>
      <w:r>
        <w:t xml:space="preserve">shall notify the Supplier of its discretion in writing and any adjustments shall apply to this Agreement with effect from the following anniversary of the Commencement Date.  Both Parties agree to act reasonably and in good faith with respect to the operation of this </w:t>
      </w:r>
      <w:r w:rsidR="0001604D">
        <w:t>Clause</w:t>
      </w:r>
      <w:r>
        <w:t>.</w:t>
      </w:r>
    </w:p>
    <w:p w14:paraId="0779B755" w14:textId="77777777" w:rsidR="00743C0F" w:rsidRDefault="00743C0F" w:rsidP="00322A4F">
      <w:pPr>
        <w:pStyle w:val="BB-Level1Legal"/>
      </w:pPr>
      <w:bookmarkStart w:id="40" w:name="_Ref392602202"/>
      <w:bookmarkStart w:id="41" w:name="_Ref392602555"/>
      <w:bookmarkStart w:id="42" w:name="_Toc153804961"/>
      <w:r>
        <w:t>VALUE ADDED TAX AND PROMOTING TAX COMPLIANCE</w:t>
      </w:r>
      <w:bookmarkEnd w:id="40"/>
      <w:bookmarkEnd w:id="41"/>
      <w:bookmarkEnd w:id="42"/>
    </w:p>
    <w:p w14:paraId="637AFE29" w14:textId="71998392" w:rsidR="00743C0F" w:rsidRDefault="000E38B2" w:rsidP="002A5F93">
      <w:pPr>
        <w:pStyle w:val="BB-Level2Legal"/>
        <w:ind w:left="709" w:hanging="709"/>
      </w:pPr>
      <w:r>
        <w:t xml:space="preserve">Charges are stated exclusive of VAT. </w:t>
      </w:r>
      <w:r w:rsidR="00743C0F">
        <w:t xml:space="preserve">Where VAT is chargeable in respect of any of the Services, </w:t>
      </w:r>
      <w:r w:rsidR="00F11161">
        <w:t xml:space="preserve">the </w:t>
      </w:r>
      <w:r w:rsidR="006F1A9C">
        <w:t>Supplier</w:t>
      </w:r>
      <w:r w:rsidR="00743C0F">
        <w:t xml:space="preserve"> shall calculate the amount of VAT to be paid by the </w:t>
      </w:r>
      <w:r w:rsidR="00294287">
        <w:t xml:space="preserve">Company </w:t>
      </w:r>
      <w:r w:rsidR="00743C0F">
        <w:t xml:space="preserve">at the applicable prevailing rate, which shall be added to the Charges and paid by the </w:t>
      </w:r>
      <w:r w:rsidR="00294287">
        <w:t xml:space="preserve">Company </w:t>
      </w:r>
      <w:r w:rsidR="00743C0F">
        <w:t xml:space="preserve">following the submission of a VAT invoice by </w:t>
      </w:r>
      <w:r w:rsidR="00F11161">
        <w:t xml:space="preserve">the </w:t>
      </w:r>
      <w:r w:rsidR="006F1A9C">
        <w:t>Supplier</w:t>
      </w:r>
      <w:r w:rsidR="00743C0F">
        <w:t xml:space="preserve"> in respect of the same. </w:t>
      </w:r>
    </w:p>
    <w:p w14:paraId="00755346" w14:textId="77777777" w:rsidR="00743C0F" w:rsidRDefault="00743C0F" w:rsidP="002A5F93">
      <w:pPr>
        <w:pStyle w:val="BB-Level2Legal"/>
        <w:ind w:left="709" w:hanging="709"/>
      </w:pPr>
      <w:r>
        <w:t xml:space="preserve">All amounts due under this Agreement shall be paid in full without any set-off, counterclaim, deduction or withholding (other than any deduction or withholding of tax as required by </w:t>
      </w:r>
      <w:r w:rsidR="0001604D">
        <w:t>Law</w:t>
      </w:r>
      <w:r>
        <w:t>).</w:t>
      </w:r>
    </w:p>
    <w:p w14:paraId="300858E1" w14:textId="599D16BF" w:rsidR="002A2A8B" w:rsidRDefault="002A2A8B" w:rsidP="002A5F93">
      <w:pPr>
        <w:pStyle w:val="BB-Level2Legal"/>
        <w:ind w:left="709" w:hanging="709"/>
      </w:pPr>
      <w:bookmarkStart w:id="43" w:name="_Ref480541457"/>
      <w:r w:rsidRPr="002A2A8B">
        <w:t>The Supplie</w:t>
      </w:r>
      <w:r>
        <w:t xml:space="preserve">r shall indemnify the </w:t>
      </w:r>
      <w:r w:rsidR="00294287">
        <w:t xml:space="preserve">Company </w:t>
      </w:r>
      <w:r w:rsidRPr="002A2A8B">
        <w:t xml:space="preserve">against any liability (including any interest, penalties or costs incurred) which is levied, demanded or assessed on the </w:t>
      </w:r>
      <w:r w:rsidR="00294287">
        <w:t xml:space="preserve">Company </w:t>
      </w:r>
      <w:r w:rsidRPr="002A2A8B">
        <w:t>at any time in respect of the Supplier's failure to account for, or to pay, any VAT relating to payments m</w:t>
      </w:r>
      <w:r>
        <w:t>ade to the Supplier under this A</w:t>
      </w:r>
      <w:r w:rsidRPr="002A2A8B">
        <w:t>greement</w:t>
      </w:r>
      <w:bookmarkEnd w:id="43"/>
    </w:p>
    <w:p w14:paraId="4B468F46" w14:textId="77777777" w:rsidR="00743C0F" w:rsidRDefault="00743C0F" w:rsidP="002A5F93">
      <w:pPr>
        <w:pStyle w:val="BB-Level2Legal"/>
        <w:ind w:left="709" w:hanging="709"/>
      </w:pPr>
      <w:r>
        <w:t xml:space="preserve">If, at any point during the Contract Term, an Occasion of Tax Non-Compliance occurs, </w:t>
      </w:r>
      <w:r w:rsidR="00F11161">
        <w:t xml:space="preserve">the </w:t>
      </w:r>
      <w:r w:rsidR="006F1A9C">
        <w:t>Supplier</w:t>
      </w:r>
      <w:r>
        <w:t xml:space="preserve"> shall:</w:t>
      </w:r>
    </w:p>
    <w:p w14:paraId="6CF3461C" w14:textId="1272D470" w:rsidR="00743C0F" w:rsidRDefault="00743C0F" w:rsidP="00FD740E">
      <w:pPr>
        <w:pStyle w:val="BB-Level3Legal"/>
      </w:pPr>
      <w:r>
        <w:t xml:space="preserve">notify the </w:t>
      </w:r>
      <w:r w:rsidR="00294287">
        <w:t xml:space="preserve">Company </w:t>
      </w:r>
      <w:r>
        <w:t>in writing of such fact within five  Working Days of its occurrence; and</w:t>
      </w:r>
    </w:p>
    <w:p w14:paraId="4BD581E1" w14:textId="47126E7F" w:rsidR="00743C0F" w:rsidRDefault="00743C0F" w:rsidP="00FD740E">
      <w:pPr>
        <w:pStyle w:val="BB-Level3Legal"/>
      </w:pPr>
      <w:r>
        <w:t>promptly provide to the Co</w:t>
      </w:r>
      <w:r w:rsidR="00A22413">
        <w:t>mpany</w:t>
      </w:r>
      <w:r>
        <w:t>:</w:t>
      </w:r>
    </w:p>
    <w:p w14:paraId="58E4692E" w14:textId="77777777" w:rsidR="00743C0F" w:rsidRDefault="00743C0F" w:rsidP="00FD740E">
      <w:pPr>
        <w:pStyle w:val="BB-Level4Legal"/>
      </w:pPr>
      <w:r>
        <w:t xml:space="preserve">details of the steps that </w:t>
      </w:r>
      <w:r w:rsidR="00F11161">
        <w:t xml:space="preserve">the </w:t>
      </w:r>
      <w:r w:rsidR="006F1A9C">
        <w:t>Supplier</w:t>
      </w:r>
      <w:r>
        <w:t xml:space="preserve"> is taking to address the Occasion of Tax Non-Compliance and prevent the same from recurring, together with any mitigating factors that it considers relevant; and </w:t>
      </w:r>
    </w:p>
    <w:p w14:paraId="4DA3FEC0" w14:textId="494CF7C4" w:rsidR="00743C0F" w:rsidRDefault="00743C0F" w:rsidP="00FD740E">
      <w:pPr>
        <w:pStyle w:val="BB-Level4Legal"/>
      </w:pPr>
      <w:r>
        <w:t xml:space="preserve">such other information in relation to the Occasion of Tax Non-Compliance as the </w:t>
      </w:r>
      <w:r w:rsidR="00294287">
        <w:t xml:space="preserve">Company </w:t>
      </w:r>
      <w:r>
        <w:t>may reasonable require.</w:t>
      </w:r>
    </w:p>
    <w:p w14:paraId="2770DAF3" w14:textId="77777777" w:rsidR="00743C0F" w:rsidRDefault="00743C0F" w:rsidP="000A028E">
      <w:pPr>
        <w:pStyle w:val="BB-Normal"/>
        <w:rPr>
          <w:b/>
        </w:rPr>
      </w:pPr>
      <w:r w:rsidRPr="000A028E">
        <w:rPr>
          <w:b/>
        </w:rPr>
        <w:t>SECTION D: CONTRACT GOVERNANCE</w:t>
      </w:r>
    </w:p>
    <w:p w14:paraId="2F8C75E5" w14:textId="77777777" w:rsidR="006C00CA" w:rsidRDefault="006C00CA" w:rsidP="000A028E">
      <w:pPr>
        <w:pStyle w:val="BB-Normal"/>
      </w:pPr>
    </w:p>
    <w:p w14:paraId="3A938EF5" w14:textId="77777777" w:rsidR="00743C0F" w:rsidRDefault="00743C0F" w:rsidP="00322A4F">
      <w:pPr>
        <w:pStyle w:val="BB-Level1Legal"/>
      </w:pPr>
      <w:bookmarkStart w:id="44" w:name="_Ref392602176"/>
      <w:bookmarkStart w:id="45" w:name="_Ref392602187"/>
      <w:bookmarkStart w:id="46" w:name="_Ref392602222"/>
      <w:bookmarkStart w:id="47" w:name="_Ref392602345"/>
      <w:bookmarkStart w:id="48" w:name="_Ref392602571"/>
      <w:bookmarkStart w:id="49" w:name="_Ref392602585"/>
      <w:bookmarkStart w:id="50" w:name="_Ref392602598"/>
      <w:bookmarkStart w:id="51" w:name="_Ref392602610"/>
      <w:bookmarkStart w:id="52" w:name="_Ref392602620"/>
      <w:bookmarkStart w:id="53" w:name="_Ref392602634"/>
      <w:bookmarkStart w:id="54" w:name="_Ref392602645"/>
      <w:bookmarkStart w:id="55" w:name="_Ref392602656"/>
      <w:bookmarkStart w:id="56" w:name="_Ref392602665"/>
      <w:bookmarkStart w:id="57" w:name="_Ref392602673"/>
      <w:bookmarkStart w:id="58" w:name="_Ref392602700"/>
      <w:bookmarkStart w:id="59" w:name="_Ref392602714"/>
      <w:bookmarkStart w:id="60" w:name="_Ref392602754"/>
      <w:bookmarkStart w:id="61" w:name="_Ref392602798"/>
      <w:bookmarkStart w:id="62" w:name="_Ref392603829"/>
      <w:bookmarkStart w:id="63" w:name="_Toc153804962"/>
      <w:r>
        <w:t>GOVERNANCE</w:t>
      </w:r>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49E032C2" w14:textId="77777777" w:rsidR="00743C0F" w:rsidRDefault="00743C0F" w:rsidP="002A5F93">
      <w:pPr>
        <w:pStyle w:val="BB-Level2Legal"/>
        <w:ind w:left="709" w:hanging="709"/>
      </w:pPr>
      <w:r>
        <w:t xml:space="preserve">The </w:t>
      </w:r>
      <w:r w:rsidR="0025101D">
        <w:t>Supplier shall</w:t>
      </w:r>
      <w:r>
        <w:t xml:space="preserve"> comply with the provisions of </w:t>
      </w:r>
      <w:r w:rsidR="0040598C">
        <w:t xml:space="preserve">the </w:t>
      </w:r>
      <w:r w:rsidR="00394ABA">
        <w:t xml:space="preserve">Services Specification </w:t>
      </w:r>
      <w:r>
        <w:t xml:space="preserve">in relation to the </w:t>
      </w:r>
      <w:r w:rsidR="0025101D">
        <w:t xml:space="preserve">reporting requirements, provision of </w:t>
      </w:r>
      <w:r>
        <w:t xml:space="preserve">management </w:t>
      </w:r>
      <w:r w:rsidR="0025101D">
        <w:t xml:space="preserve">information </w:t>
      </w:r>
      <w:r>
        <w:t xml:space="preserve">and governance of </w:t>
      </w:r>
      <w:r w:rsidR="0025101D">
        <w:t xml:space="preserve">the Services under </w:t>
      </w:r>
      <w:r>
        <w:t xml:space="preserve">this Agreement. </w:t>
      </w:r>
    </w:p>
    <w:p w14:paraId="39080994" w14:textId="77777777" w:rsidR="00743C0F" w:rsidRDefault="00F11161" w:rsidP="00322A4F">
      <w:pPr>
        <w:pStyle w:val="BB-Level1Legal"/>
      </w:pPr>
      <w:bookmarkStart w:id="64" w:name="_Ref392598337"/>
      <w:bookmarkStart w:id="65" w:name="_Toc153804963"/>
      <w:r>
        <w:t xml:space="preserve">The </w:t>
      </w:r>
      <w:r w:rsidR="006F1A9C">
        <w:t>Supplier</w:t>
      </w:r>
      <w:r w:rsidR="00743C0F">
        <w:t>'S RECORDS AND PROVISION OF INFORMATION</w:t>
      </w:r>
      <w:bookmarkEnd w:id="64"/>
      <w:bookmarkEnd w:id="65"/>
    </w:p>
    <w:p w14:paraId="04644916" w14:textId="77777777" w:rsidR="00743C0F" w:rsidRDefault="00743C0F" w:rsidP="002A5F93">
      <w:pPr>
        <w:pStyle w:val="BB-Level2Legal"/>
        <w:ind w:left="709" w:hanging="709"/>
      </w:pPr>
      <w:bookmarkStart w:id="66" w:name="_Ref392598248"/>
      <w:r>
        <w:t xml:space="preserve">During the Contract Term </w:t>
      </w:r>
      <w:r w:rsidR="00F11161">
        <w:t xml:space="preserve">the </w:t>
      </w:r>
      <w:r w:rsidR="006F1A9C">
        <w:t>Supplier</w:t>
      </w:r>
      <w:r>
        <w:t xml:space="preserve"> shall retain and maintain at its own expense all Records</w:t>
      </w:r>
      <w:r w:rsidR="001609DF">
        <w:t xml:space="preserve"> within the United Kingdom</w:t>
      </w:r>
      <w:r>
        <w:t xml:space="preserve"> in accordance with </w:t>
      </w:r>
      <w:r w:rsidR="002F3001">
        <w:t>Required Professional Standard</w:t>
      </w:r>
      <w:r>
        <w:t xml:space="preserve"> in a form that is capable of audit and such Records shall be retained by </w:t>
      </w:r>
      <w:r w:rsidR="00F11161">
        <w:t xml:space="preserve">the </w:t>
      </w:r>
      <w:r w:rsidR="006F1A9C">
        <w:t>Supplier</w:t>
      </w:r>
      <w:r w:rsidR="005E1DBA">
        <w:t xml:space="preserve"> for a period </w:t>
      </w:r>
      <w:r w:rsidR="005E1DBA" w:rsidRPr="002066B9">
        <w:t xml:space="preserve">of at least </w:t>
      </w:r>
      <w:r w:rsidR="00A92C37">
        <w:t>six</w:t>
      </w:r>
      <w:r w:rsidR="005E1DBA" w:rsidRPr="002066B9">
        <w:t xml:space="preserve"> </w:t>
      </w:r>
      <w:r w:rsidRPr="002066B9">
        <w:t>years from</w:t>
      </w:r>
      <w:r>
        <w:t xml:space="preserve"> the</w:t>
      </w:r>
      <w:r w:rsidR="00B72A6C">
        <w:t xml:space="preserve"> end of the Contract Term </w:t>
      </w:r>
      <w:r>
        <w:t>or for such longer period as may be required by any applicable Law.</w:t>
      </w:r>
      <w:bookmarkEnd w:id="66"/>
    </w:p>
    <w:p w14:paraId="16548E10" w14:textId="77777777" w:rsidR="00743C0F" w:rsidRDefault="00743C0F" w:rsidP="002A5F93">
      <w:pPr>
        <w:pStyle w:val="BB-Level2Legal"/>
        <w:ind w:left="709" w:hanging="709"/>
      </w:pPr>
      <w:bookmarkStart w:id="67" w:name="_Ref392601763"/>
      <w:r>
        <w:t xml:space="preserve">The records that shall be retained and maintained by </w:t>
      </w:r>
      <w:r w:rsidR="00F11161">
        <w:t xml:space="preserve">the </w:t>
      </w:r>
      <w:r w:rsidR="006F1A9C">
        <w:t>Supplier</w:t>
      </w:r>
      <w:r>
        <w:t xml:space="preserve"> pursuant to Clause </w:t>
      </w:r>
      <w:r w:rsidR="00622DFE">
        <w:t>10.1</w:t>
      </w:r>
      <w:r>
        <w:t xml:space="preserve"> are:</w:t>
      </w:r>
      <w:bookmarkEnd w:id="67"/>
    </w:p>
    <w:p w14:paraId="44DAB0B6" w14:textId="77777777" w:rsidR="00743C0F" w:rsidRDefault="00743C0F" w:rsidP="00FD740E">
      <w:pPr>
        <w:pStyle w:val="BB-Level3Legal"/>
      </w:pPr>
      <w:r>
        <w:t>this Agreement, its Schedules and all amendments to such documents;</w:t>
      </w:r>
    </w:p>
    <w:p w14:paraId="14BA191A" w14:textId="01AEAC0F" w:rsidR="00743C0F" w:rsidRDefault="00743C0F" w:rsidP="00FD740E">
      <w:pPr>
        <w:pStyle w:val="BB-Level3Legal"/>
      </w:pPr>
      <w:r>
        <w:t xml:space="preserve">invoices (including any VAT invoices) prepared by </w:t>
      </w:r>
      <w:r w:rsidR="00F11161">
        <w:t xml:space="preserve">the </w:t>
      </w:r>
      <w:r w:rsidR="006F1A9C">
        <w:t>Supplier</w:t>
      </w:r>
      <w:r>
        <w:t xml:space="preserve"> and submitted to the </w:t>
      </w:r>
      <w:r w:rsidR="00294287">
        <w:t xml:space="preserve">Company </w:t>
      </w:r>
      <w:r>
        <w:t>in respect of claims for the Charges under this Agreement;</w:t>
      </w:r>
    </w:p>
    <w:p w14:paraId="4261ABE6" w14:textId="77777777" w:rsidR="00743C0F" w:rsidRDefault="00743C0F" w:rsidP="00FD740E">
      <w:pPr>
        <w:pStyle w:val="BB-Level3Legal"/>
      </w:pPr>
      <w:r>
        <w:t xml:space="preserve">records required to be retained by </w:t>
      </w:r>
      <w:r w:rsidR="00F11161">
        <w:t xml:space="preserve">the </w:t>
      </w:r>
      <w:r w:rsidR="006F1A9C">
        <w:t>Supplier</w:t>
      </w:r>
      <w:r>
        <w:t xml:space="preserve"> by </w:t>
      </w:r>
      <w:r w:rsidR="0001604D">
        <w:t>Law</w:t>
      </w:r>
      <w:r>
        <w:t>, including records of incidents relating to health and safety;</w:t>
      </w:r>
    </w:p>
    <w:p w14:paraId="380C6BE6" w14:textId="77777777" w:rsidR="00743C0F" w:rsidRDefault="00743C0F" w:rsidP="00FD740E">
      <w:pPr>
        <w:pStyle w:val="BB-Level3Legal"/>
      </w:pPr>
      <w:r>
        <w:t xml:space="preserve">personnel records on </w:t>
      </w:r>
      <w:r w:rsidR="00F11161">
        <w:t xml:space="preserve">the </w:t>
      </w:r>
      <w:r w:rsidR="006F1A9C">
        <w:t>Supplier</w:t>
      </w:r>
      <w:r>
        <w:t xml:space="preserve"> Personnel engaged in the provision of the Services; and</w:t>
      </w:r>
    </w:p>
    <w:p w14:paraId="4F942C1F" w14:textId="77777777" w:rsidR="00743C0F" w:rsidRDefault="00743C0F" w:rsidP="00FD740E">
      <w:pPr>
        <w:pStyle w:val="BB-Level3Legal"/>
      </w:pPr>
      <w:r>
        <w:t>all documents relating to the Required Insurances and any claims in respect of them,</w:t>
      </w:r>
    </w:p>
    <w:p w14:paraId="026D8BBD" w14:textId="77777777" w:rsidR="00743C0F" w:rsidRDefault="00743C0F" w:rsidP="00FD740E">
      <w:pPr>
        <w:pStyle w:val="BB-NormInd3Legal"/>
      </w:pPr>
      <w:r>
        <w:t>together the "</w:t>
      </w:r>
      <w:r w:rsidRPr="002B06ED">
        <w:rPr>
          <w:b/>
        </w:rPr>
        <w:t>Records</w:t>
      </w:r>
      <w:r>
        <w:t>".</w:t>
      </w:r>
    </w:p>
    <w:p w14:paraId="3F968968" w14:textId="77777777" w:rsidR="00743C0F" w:rsidRDefault="00F11161" w:rsidP="002A5F93">
      <w:pPr>
        <w:pStyle w:val="BB-Level2Legal"/>
        <w:ind w:left="709" w:hanging="709"/>
      </w:pPr>
      <w:r>
        <w:t xml:space="preserve">The </w:t>
      </w:r>
      <w:r w:rsidR="006F1A9C">
        <w:t>Supplier</w:t>
      </w:r>
      <w:r w:rsidR="00743C0F">
        <w:t xml:space="preserve"> shall at reasonable times and within normal business hours:</w:t>
      </w:r>
    </w:p>
    <w:p w14:paraId="0D223A05" w14:textId="77777777" w:rsidR="00743C0F" w:rsidRDefault="00743C0F" w:rsidP="00FD740E">
      <w:pPr>
        <w:pStyle w:val="BB-Level3Legal"/>
      </w:pPr>
      <w:r>
        <w:t>make the relevant Records available for inspection by the Audit Agents; and</w:t>
      </w:r>
    </w:p>
    <w:p w14:paraId="7518971F" w14:textId="77777777" w:rsidR="00743C0F" w:rsidRDefault="00743C0F" w:rsidP="00FD740E">
      <w:pPr>
        <w:pStyle w:val="BB-Level3Legal"/>
      </w:pPr>
      <w:r>
        <w:t>provide or procure access to such facilities to enable the Audit Agents to visit any place where the Records are held for the purposes of such inspection,</w:t>
      </w:r>
    </w:p>
    <w:p w14:paraId="4B6A8123" w14:textId="46AE2E20" w:rsidR="00743C0F" w:rsidRDefault="00743C0F" w:rsidP="00FD740E">
      <w:pPr>
        <w:pStyle w:val="BB-NormInd2Legal"/>
      </w:pPr>
      <w:r>
        <w:t xml:space="preserve">provided always that the </w:t>
      </w:r>
      <w:r w:rsidR="00294287">
        <w:t xml:space="preserve">Company </w:t>
      </w:r>
      <w:r>
        <w:t xml:space="preserve">shall give </w:t>
      </w:r>
      <w:r w:rsidR="00F11161">
        <w:t xml:space="preserve">the </w:t>
      </w:r>
      <w:r w:rsidR="006F1A9C">
        <w:t>Supplier</w:t>
      </w:r>
      <w:r>
        <w:t xml:space="preserve"> reasonable notice of such inspection and afford </w:t>
      </w:r>
      <w:r w:rsidR="00F11161">
        <w:t xml:space="preserve">the </w:t>
      </w:r>
      <w:r w:rsidR="006F1A9C">
        <w:t>Supplier</w:t>
      </w:r>
      <w:r>
        <w:t xml:space="preserve"> a reasonable period of time to collate any relevant information and/or Records where this is required for the purposes of the inspection.  </w:t>
      </w:r>
    </w:p>
    <w:p w14:paraId="4FE905BD" w14:textId="77777777" w:rsidR="008A26CE" w:rsidRPr="008A26CE" w:rsidRDefault="00743C0F" w:rsidP="002A5F93">
      <w:pPr>
        <w:pStyle w:val="BB-Level2Legal"/>
        <w:ind w:left="709" w:hanging="709"/>
      </w:pPr>
      <w:r>
        <w:t xml:space="preserve">All information and Records referred to in this Clause </w:t>
      </w:r>
      <w:r w:rsidR="00622DFE">
        <w:t>10</w:t>
      </w:r>
      <w:r>
        <w:t xml:space="preserve"> are subject to the provisions of Clauses </w:t>
      </w:r>
      <w:r w:rsidR="00622DFE">
        <w:t>15</w:t>
      </w:r>
      <w:r>
        <w:t xml:space="preserve"> (Data Protection), </w:t>
      </w:r>
      <w:r w:rsidR="00622DFE">
        <w:t>16</w:t>
      </w:r>
      <w:r w:rsidR="00445F16">
        <w:t xml:space="preserve"> </w:t>
      </w:r>
      <w:r>
        <w:t xml:space="preserve">(Confidentiality and Transparency) and </w:t>
      </w:r>
      <w:r w:rsidR="00622DFE">
        <w:t>17</w:t>
      </w:r>
      <w:r w:rsidR="00073AD5">
        <w:t xml:space="preserve"> (Freedom of Information).</w:t>
      </w:r>
    </w:p>
    <w:p w14:paraId="398DFE53" w14:textId="77777777" w:rsidR="00743C0F" w:rsidRDefault="00743C0F" w:rsidP="00322A4F">
      <w:pPr>
        <w:pStyle w:val="BB-Level1Legal"/>
      </w:pPr>
      <w:bookmarkStart w:id="68" w:name="_Ref392601449"/>
      <w:bookmarkStart w:id="69" w:name="_Ref482867693"/>
      <w:bookmarkStart w:id="70" w:name="_Ref482867739"/>
      <w:bookmarkStart w:id="71" w:name="_Ref482867966"/>
      <w:bookmarkStart w:id="72" w:name="_Toc153804964"/>
      <w:r>
        <w:t>A</w:t>
      </w:r>
      <w:bookmarkEnd w:id="68"/>
      <w:r w:rsidR="00194DFD">
        <w:t>UDIT</w:t>
      </w:r>
      <w:bookmarkEnd w:id="69"/>
      <w:bookmarkEnd w:id="70"/>
      <w:bookmarkEnd w:id="71"/>
      <w:bookmarkEnd w:id="72"/>
    </w:p>
    <w:p w14:paraId="176287C1" w14:textId="77777777" w:rsidR="00BF7DE0" w:rsidRDefault="00BF7DE0" w:rsidP="002A5F93">
      <w:pPr>
        <w:pStyle w:val="BB-Level2Legal"/>
        <w:ind w:left="709" w:hanging="709"/>
      </w:pPr>
      <w:r>
        <w:t xml:space="preserve">Subject always to Clauses </w:t>
      </w:r>
      <w:r w:rsidR="00622DFE">
        <w:t>15</w:t>
      </w:r>
      <w:r>
        <w:t xml:space="preserve"> (Data Protection) and </w:t>
      </w:r>
      <w:r w:rsidR="00622DFE">
        <w:t>16</w:t>
      </w:r>
      <w:r>
        <w:t xml:space="preserve"> (Confidentiality and Transparency) of this Agreement, the Supplier shall at all reasonable times during the Contract Term and during normal business hours, afford to or procure for any Audit Agent access to and permission to copy and remove any copies of any books records information and data in the possession or control of the Supplier which relate to or have been used in connection with the performance of the Services.</w:t>
      </w:r>
    </w:p>
    <w:p w14:paraId="39FEA32C" w14:textId="6A3B95A7" w:rsidR="00BF7DE0" w:rsidRDefault="00BF7DE0" w:rsidP="002A5F93">
      <w:pPr>
        <w:pStyle w:val="BB-Level2Legal"/>
        <w:ind w:left="709" w:hanging="709"/>
      </w:pPr>
      <w:r>
        <w:t xml:space="preserve">The </w:t>
      </w:r>
      <w:r w:rsidR="00294287">
        <w:t xml:space="preserve">Company </w:t>
      </w:r>
      <w:r>
        <w:t>shall use its reasonable endeavours to ensure that the conduct of each audit does not unreasonably disrupt the Supplier or delay the provision of the Services by the Supplier or adversely affect the performance by the Supplier of its obligations under this Agreement.</w:t>
      </w:r>
    </w:p>
    <w:p w14:paraId="78C6A154" w14:textId="2CF4BEFE" w:rsidR="00BF7DE0" w:rsidRDefault="00BF7DE0" w:rsidP="002A5F93">
      <w:pPr>
        <w:pStyle w:val="BB-Level2Legal"/>
        <w:ind w:left="709" w:hanging="709"/>
      </w:pPr>
      <w:r>
        <w:t xml:space="preserve">Subject to the </w:t>
      </w:r>
      <w:r w:rsidR="00A052AB">
        <w:t>Supplier</w:t>
      </w:r>
      <w:r>
        <w:t xml:space="preserve">'s obligations of confidentiality, the Supplier shall provide the </w:t>
      </w:r>
      <w:r w:rsidR="00294287">
        <w:t xml:space="preserve">Company </w:t>
      </w:r>
      <w:r>
        <w:t>(and its Audit Agents) with all reasonable co-operation, access and assistance in relation to each audit.</w:t>
      </w:r>
    </w:p>
    <w:p w14:paraId="77280541" w14:textId="3ECAE133" w:rsidR="00BF7DE0" w:rsidRDefault="00BF7DE0" w:rsidP="002A5F93">
      <w:pPr>
        <w:pStyle w:val="BB-Level2Legal"/>
        <w:ind w:left="709" w:hanging="709"/>
      </w:pPr>
      <w:r>
        <w:t xml:space="preserve">The </w:t>
      </w:r>
      <w:r w:rsidR="00294287">
        <w:t xml:space="preserve">Company </w:t>
      </w:r>
      <w:r>
        <w:t>shall provide at least ten Working Days' notice of any audit unless such audit is conducted in respect of a suspected fraud, in which event no notice shall be required.</w:t>
      </w:r>
    </w:p>
    <w:p w14:paraId="555E84A0" w14:textId="77777777" w:rsidR="00743C0F" w:rsidRDefault="00BF7DE0" w:rsidP="002A5F93">
      <w:pPr>
        <w:pStyle w:val="BB-Level2Legal"/>
        <w:ind w:left="709" w:hanging="709"/>
      </w:pPr>
      <w:r>
        <w:t>The Parties shall bear their own costs and expenses incurred in respect of compliance with the</w:t>
      </w:r>
      <w:r w:rsidR="00396EC8">
        <w:t xml:space="preserve">ir </w:t>
      </w:r>
      <w:r w:rsidR="00CB7D97">
        <w:t xml:space="preserve">obligations under this Clause </w:t>
      </w:r>
      <w:r w:rsidR="00622DFE">
        <w:t>11</w:t>
      </w:r>
      <w:r>
        <w:t>.</w:t>
      </w:r>
    </w:p>
    <w:p w14:paraId="2612CB43" w14:textId="77777777" w:rsidR="00775C17" w:rsidRDefault="00775C17" w:rsidP="00322A4F">
      <w:pPr>
        <w:pStyle w:val="BB-Level1Legal"/>
      </w:pPr>
      <w:bookmarkStart w:id="73" w:name="_Toc153804965"/>
      <w:r>
        <w:t>scrutiny/cabinet attendance</w:t>
      </w:r>
      <w:bookmarkEnd w:id="73"/>
    </w:p>
    <w:p w14:paraId="3A0C9AB6" w14:textId="602B40B5" w:rsidR="00775C17" w:rsidRDefault="005B4D57" w:rsidP="002A5F93">
      <w:pPr>
        <w:pStyle w:val="BB-Level2Legal"/>
        <w:ind w:left="709" w:hanging="709"/>
      </w:pPr>
      <w:bookmarkStart w:id="74" w:name="_Ref482867709"/>
      <w:r>
        <w:t>Where the value of the Services to be supplied under the Agreement exceeds one hundred thousand pounds (£100,000) in value d</w:t>
      </w:r>
      <w:r w:rsidR="00775C17">
        <w:t xml:space="preserve">uring the Contract Term and for a period </w:t>
      </w:r>
      <w:r w:rsidR="00775C17" w:rsidRPr="002066B9">
        <w:t xml:space="preserve">of </w:t>
      </w:r>
      <w:r w:rsidR="00A92C37">
        <w:t>six</w:t>
      </w:r>
      <w:r w:rsidR="00775C17" w:rsidRPr="002066B9">
        <w:t xml:space="preserve"> years</w:t>
      </w:r>
      <w:r w:rsidR="00775C17">
        <w:t xml:space="preserve"> after termination of expiry of the Agreement the </w:t>
      </w:r>
      <w:r w:rsidR="00294287">
        <w:t xml:space="preserve">Company </w:t>
      </w:r>
      <w:r w:rsidR="00775C17">
        <w:t>reserves the right to require the Supplier to:</w:t>
      </w:r>
      <w:bookmarkEnd w:id="74"/>
    </w:p>
    <w:p w14:paraId="10981C00" w14:textId="0E74A57A" w:rsidR="00775C17" w:rsidRDefault="00CE3668" w:rsidP="00775C17">
      <w:pPr>
        <w:pStyle w:val="BB-Level3Legal"/>
      </w:pPr>
      <w:r>
        <w:t>p</w:t>
      </w:r>
      <w:r w:rsidR="00775C17">
        <w:t>rovide all reasonable assistance for the purposes of answering the Co</w:t>
      </w:r>
      <w:r w:rsidR="008760D6">
        <w:t>mpany</w:t>
      </w:r>
      <w:r w:rsidR="00775C17">
        <w:t xml:space="preserve">'s questions pertaining </w:t>
      </w:r>
      <w:r w:rsidR="00284BE6">
        <w:t>to the operation of the Agreement</w:t>
      </w:r>
      <w:r w:rsidR="00775C17">
        <w:t xml:space="preserve"> (including but not limited to the Suppl</w:t>
      </w:r>
      <w:r w:rsidR="00284BE6">
        <w:t>ier's performance of the Agreemen</w:t>
      </w:r>
      <w:r w:rsidR="00775C17">
        <w:t>t); and,</w:t>
      </w:r>
    </w:p>
    <w:p w14:paraId="3676E459" w14:textId="0C0BBE50" w:rsidR="00775C17" w:rsidRDefault="00CE3668" w:rsidP="00775C17">
      <w:pPr>
        <w:pStyle w:val="BB-Level3Legal"/>
      </w:pPr>
      <w:r>
        <w:t>a</w:t>
      </w:r>
      <w:r w:rsidR="00775C17">
        <w:t>ttend the Co</w:t>
      </w:r>
      <w:r w:rsidR="008760D6">
        <w:t>mpany</w:t>
      </w:r>
      <w:r w:rsidR="00775C17">
        <w:t>'s Scrutiny Committee and/or Cabinet as and when reasonably required by the Co</w:t>
      </w:r>
      <w:r w:rsidR="008760D6">
        <w:t>mpany</w:t>
      </w:r>
      <w:r w:rsidR="00775C17">
        <w:t>,</w:t>
      </w:r>
    </w:p>
    <w:p w14:paraId="0A22F497" w14:textId="22C66C7E" w:rsidR="00775C17" w:rsidRDefault="00775C17" w:rsidP="00775C17">
      <w:pPr>
        <w:pStyle w:val="BB-NormInd3Legal"/>
        <w:ind w:left="720"/>
      </w:pPr>
      <w:r>
        <w:t xml:space="preserve">and the Supplier shall comply with any such requirements.  Wherever possible, the </w:t>
      </w:r>
      <w:r w:rsidR="00294287">
        <w:t xml:space="preserve">Company </w:t>
      </w:r>
      <w:r>
        <w:t>will aim to give the Supplier reasonable advanced notice if the Supplier's attendance is required at the Co</w:t>
      </w:r>
      <w:r w:rsidR="008760D6">
        <w:t>mpany</w:t>
      </w:r>
      <w:r>
        <w:t>'s Scrutiny Committee and/or Cabinet.</w:t>
      </w:r>
    </w:p>
    <w:p w14:paraId="7A0DF88E" w14:textId="161266FF" w:rsidR="00775C17" w:rsidRPr="00775C17" w:rsidRDefault="00775C17" w:rsidP="002A5F93">
      <w:pPr>
        <w:pStyle w:val="BB-Level2Legal"/>
        <w:ind w:left="709" w:hanging="709"/>
      </w:pPr>
      <w:r>
        <w:t xml:space="preserve">If, pursuant to Clause </w:t>
      </w:r>
      <w:r w:rsidR="00622DFE">
        <w:t>12.1</w:t>
      </w:r>
      <w:r>
        <w:t xml:space="preserve"> the </w:t>
      </w:r>
      <w:r w:rsidR="00294287">
        <w:t xml:space="preserve">Company </w:t>
      </w:r>
      <w:r>
        <w:t>requires the Supplier to attend the Co</w:t>
      </w:r>
      <w:r w:rsidR="008760D6">
        <w:t>mpany</w:t>
      </w:r>
      <w:r>
        <w:t xml:space="preserve">'s Scrutiny Committee and/or Cabinet following termination or expiry of the </w:t>
      </w:r>
      <w:r w:rsidR="00CE3668">
        <w:t>Agreement</w:t>
      </w:r>
      <w:r>
        <w:t xml:space="preserve">, the </w:t>
      </w:r>
      <w:r w:rsidR="00294287">
        <w:t xml:space="preserve">Company </w:t>
      </w:r>
      <w:r>
        <w:t>shall reimburse the Supplier for reasonable travel costs incurred.</w:t>
      </w:r>
    </w:p>
    <w:p w14:paraId="0505462B" w14:textId="77777777" w:rsidR="001704A3" w:rsidRDefault="001704A3" w:rsidP="00322A4F">
      <w:pPr>
        <w:pStyle w:val="BB-Level1Legal"/>
      </w:pPr>
      <w:bookmarkStart w:id="75" w:name="_Ref392601426"/>
      <w:bookmarkStart w:id="76" w:name="_Toc153804966"/>
      <w:r>
        <w:t>DISPUTES</w:t>
      </w:r>
      <w:bookmarkEnd w:id="75"/>
      <w:bookmarkEnd w:id="76"/>
    </w:p>
    <w:p w14:paraId="3661865C" w14:textId="77777777" w:rsidR="001704A3" w:rsidRDefault="001704A3" w:rsidP="002A5F93">
      <w:pPr>
        <w:pStyle w:val="BB-Level2Legal"/>
        <w:ind w:left="709" w:hanging="709"/>
      </w:pPr>
      <w:r>
        <w:t xml:space="preserve">The Parties shall resolve Disputes arising out of or in connection with this Agreement in accordance with the </w:t>
      </w:r>
      <w:r w:rsidR="00201294">
        <w:t xml:space="preserve">procedure set out in </w:t>
      </w:r>
      <w:r w:rsidR="0001604D">
        <w:t>Clauses</w:t>
      </w:r>
      <w:r w:rsidR="00916211">
        <w:t xml:space="preserve"> </w:t>
      </w:r>
      <w:r w:rsidR="00622DFE">
        <w:t>13.2</w:t>
      </w:r>
      <w:r w:rsidR="00916211">
        <w:t xml:space="preserve"> to </w:t>
      </w:r>
      <w:r w:rsidR="00622DFE">
        <w:t>13.8</w:t>
      </w:r>
      <w:r w:rsidR="00201294">
        <w:t xml:space="preserve"> </w:t>
      </w:r>
      <w:r w:rsidR="00916211">
        <w:t>below</w:t>
      </w:r>
      <w:r w:rsidR="00201294">
        <w:t xml:space="preserve">. </w:t>
      </w:r>
    </w:p>
    <w:p w14:paraId="566C4DBD" w14:textId="77777777" w:rsidR="00201294" w:rsidRPr="00201294" w:rsidRDefault="00201294" w:rsidP="002A5F93">
      <w:pPr>
        <w:pStyle w:val="BB-Level2Legal"/>
        <w:ind w:left="709" w:hanging="709"/>
      </w:pPr>
      <w:bookmarkStart w:id="77" w:name="_Ref478565990"/>
      <w:bookmarkStart w:id="78" w:name="_Toc324337589"/>
      <w:r w:rsidRPr="00F458F0">
        <w:t>The Parties shall attempt, in good faith, to resolve any Dispute promptly by negotiation which shall be conducted as follows:</w:t>
      </w:r>
      <w:bookmarkStart w:id="79" w:name="_Toc324337590"/>
      <w:bookmarkEnd w:id="77"/>
    </w:p>
    <w:p w14:paraId="13EF2F18" w14:textId="77777777" w:rsidR="00201294" w:rsidRPr="00916211" w:rsidRDefault="00201294" w:rsidP="00916211">
      <w:pPr>
        <w:pStyle w:val="BB-Level3Legal"/>
      </w:pPr>
      <w:bookmarkStart w:id="80" w:name="_Ref478566130"/>
      <w:r w:rsidRPr="00F458F0">
        <w:t>the Dispute shall be referred, by either Party, to the Representatives for resolution;</w:t>
      </w:r>
      <w:bookmarkStart w:id="81" w:name="_Toc324337591"/>
      <w:bookmarkEnd w:id="79"/>
      <w:bookmarkEnd w:id="80"/>
    </w:p>
    <w:p w14:paraId="59EE609E" w14:textId="77777777" w:rsidR="00201294" w:rsidRPr="00916211" w:rsidRDefault="00201294" w:rsidP="00916211">
      <w:pPr>
        <w:pStyle w:val="BB-Level3Legal"/>
      </w:pPr>
      <w:r w:rsidRPr="00F458F0">
        <w:t>if the Dispute cannot be resolved by the Representatives within 14 days after the Dispute has been referred to them, either Party may give notice to the other Party in writing (a</w:t>
      </w:r>
      <w:r w:rsidRPr="00916211">
        <w:t xml:space="preserve"> </w:t>
      </w:r>
      <w:r w:rsidRPr="00E10F26">
        <w:rPr>
          <w:b/>
        </w:rPr>
        <w:t>Dispute Notice</w:t>
      </w:r>
      <w:r w:rsidRPr="00F458F0">
        <w:t>) that a Dispute has arisen; and</w:t>
      </w:r>
      <w:bookmarkStart w:id="82" w:name="a1029084"/>
      <w:bookmarkStart w:id="83" w:name="_Toc324337592"/>
      <w:bookmarkEnd w:id="81"/>
    </w:p>
    <w:p w14:paraId="28FD7061" w14:textId="6E9D41D0" w:rsidR="00201294" w:rsidRPr="00916211" w:rsidRDefault="00201294" w:rsidP="00916211">
      <w:pPr>
        <w:pStyle w:val="BB-Level3Legal"/>
      </w:pPr>
      <w:bookmarkStart w:id="84" w:name="_Ref482287784"/>
      <w:r w:rsidRPr="00F458F0">
        <w:t xml:space="preserve">within seven days of the date of the Dispute Notice, each Party </w:t>
      </w:r>
      <w:r>
        <w:t>shall refer the Dispute to the Chief Executive</w:t>
      </w:r>
      <w:r w:rsidR="008760D6">
        <w:t xml:space="preserve"> Officer </w:t>
      </w:r>
      <w:r>
        <w:t>of the Parties (</w:t>
      </w:r>
      <w:r w:rsidR="00C51B8E">
        <w:t xml:space="preserve">the </w:t>
      </w:r>
      <w:r w:rsidRPr="0001604D">
        <w:rPr>
          <w:b/>
        </w:rPr>
        <w:t>Senior Representatives</w:t>
      </w:r>
      <w:r>
        <w:t xml:space="preserve">) </w:t>
      </w:r>
      <w:r w:rsidRPr="00F458F0">
        <w:t>for resolution.</w:t>
      </w:r>
      <w:bookmarkEnd w:id="82"/>
      <w:bookmarkEnd w:id="83"/>
      <w:bookmarkEnd w:id="84"/>
    </w:p>
    <w:p w14:paraId="1DCD110F" w14:textId="77777777" w:rsidR="00201294" w:rsidRPr="00916211" w:rsidRDefault="00201294" w:rsidP="002A5F93">
      <w:pPr>
        <w:pStyle w:val="BB-Level2Legal"/>
        <w:ind w:left="709" w:hanging="709"/>
      </w:pPr>
      <w:r w:rsidRPr="00F458F0">
        <w:t xml:space="preserve">If the Senior Representatives are unable, or fail, to resolve the Dispute within 14 days of the reference to the </w:t>
      </w:r>
      <w:r>
        <w:t xml:space="preserve">Senior </w:t>
      </w:r>
      <w:r w:rsidRPr="00F458F0">
        <w:t>Representatives pursuant to</w:t>
      </w:r>
      <w:r w:rsidR="00916211">
        <w:t xml:space="preserve"> </w:t>
      </w:r>
      <w:r w:rsidR="0001604D">
        <w:t>Clause</w:t>
      </w:r>
      <w:r w:rsidR="00916211">
        <w:t xml:space="preserve"> </w:t>
      </w:r>
      <w:r w:rsidR="00622DFE">
        <w:t>13.2.3</w:t>
      </w:r>
      <w:r w:rsidRPr="00F458F0">
        <w:t>, the Parties may attempt to resolve the Dispute by mediation in accordance with</w:t>
      </w:r>
      <w:r w:rsidR="00D639B9">
        <w:t xml:space="preserve"> </w:t>
      </w:r>
      <w:r w:rsidR="0001604D">
        <w:t>Clause</w:t>
      </w:r>
      <w:r w:rsidR="00D639B9">
        <w:t xml:space="preserve"> </w:t>
      </w:r>
      <w:r w:rsidR="00622DFE">
        <w:t>13.4</w:t>
      </w:r>
      <w:r w:rsidRPr="00F458F0">
        <w:t>.</w:t>
      </w:r>
      <w:bookmarkStart w:id="85" w:name="a93173"/>
      <w:bookmarkStart w:id="86" w:name="_Toc324337594"/>
    </w:p>
    <w:p w14:paraId="5F141B6D" w14:textId="77777777" w:rsidR="00201294" w:rsidRPr="00916211" w:rsidRDefault="00201294" w:rsidP="002A5F93">
      <w:pPr>
        <w:pStyle w:val="BB-Level2Legal"/>
        <w:ind w:left="709" w:hanging="709"/>
      </w:pPr>
      <w:bookmarkStart w:id="87" w:name="_Ref478566326"/>
      <w:r>
        <w:t>If, within 21</w:t>
      </w:r>
      <w:r w:rsidRPr="00F458F0">
        <w:t xml:space="preserve"> days of the Dispute Notice, the Parties have failed to agree on a resolution, either Party may refer any Dispute for m</w:t>
      </w:r>
      <w:r>
        <w:t>ediation pursuant to this</w:t>
      </w:r>
      <w:r w:rsidR="005D2792">
        <w:t xml:space="preserve"> </w:t>
      </w:r>
      <w:r w:rsidR="0001604D">
        <w:t>Clause</w:t>
      </w:r>
      <w:r w:rsidR="005D2792">
        <w:t xml:space="preserve"> </w:t>
      </w:r>
      <w:bookmarkEnd w:id="85"/>
      <w:bookmarkEnd w:id="86"/>
      <w:r w:rsidR="00622DFE">
        <w:t>13.4</w:t>
      </w:r>
      <w:r w:rsidR="00916211">
        <w:t>:</w:t>
      </w:r>
      <w:bookmarkEnd w:id="87"/>
    </w:p>
    <w:p w14:paraId="216D2088" w14:textId="77777777" w:rsidR="00201294" w:rsidRPr="00916211" w:rsidRDefault="00201294" w:rsidP="00916211">
      <w:pPr>
        <w:pStyle w:val="BB-Level3Legal"/>
      </w:pPr>
      <w:r w:rsidRPr="00F458F0">
        <w:t>the reference shall be a reference under the Model Mediation Procedure (</w:t>
      </w:r>
      <w:r w:rsidRPr="00E10F26">
        <w:rPr>
          <w:b/>
        </w:rPr>
        <w:t>MMP</w:t>
      </w:r>
      <w:r w:rsidRPr="00F458F0">
        <w:t>) of the Centre of Dispute Resolution (</w:t>
      </w:r>
      <w:r w:rsidRPr="00E10F26">
        <w:rPr>
          <w:b/>
        </w:rPr>
        <w:t>CEDR</w:t>
      </w:r>
      <w:r>
        <w:t>) for the time being in force;</w:t>
      </w:r>
    </w:p>
    <w:p w14:paraId="7285C583" w14:textId="77777777" w:rsidR="00201294" w:rsidRPr="00916211" w:rsidRDefault="00201294" w:rsidP="00916211">
      <w:pPr>
        <w:pStyle w:val="BB-Level3Legal"/>
      </w:pPr>
      <w:r w:rsidRPr="00F458F0">
        <w:t xml:space="preserve">both Parties shall, immediately on such referral, co-operate fully, promptly and in good faith with CEDR and the mediator and shall do all such acts and sign all such documents as </w:t>
      </w:r>
      <w:r w:rsidR="00257C68">
        <w:t xml:space="preserve">the </w:t>
      </w:r>
      <w:r w:rsidRPr="00F458F0">
        <w:t>CEDR or the mediator may reasonably require to give effect to such mediation, including a contract in, or substantially in, the form of CEDR’s Model Mediation Contract for the time being in force; and</w:t>
      </w:r>
    </w:p>
    <w:p w14:paraId="10F73711" w14:textId="77777777" w:rsidR="00201294" w:rsidRPr="00916211" w:rsidRDefault="00201294" w:rsidP="00916211">
      <w:pPr>
        <w:pStyle w:val="BB-Level3Legal"/>
      </w:pPr>
      <w:r w:rsidRPr="00F458F0">
        <w:t>to the extent not provided for by such contract of the MMP:</w:t>
      </w:r>
    </w:p>
    <w:p w14:paraId="7708400B" w14:textId="77777777" w:rsidR="00201294" w:rsidRPr="00916211" w:rsidRDefault="00201294" w:rsidP="00916211">
      <w:pPr>
        <w:pStyle w:val="BB-Level4Legal"/>
      </w:pPr>
      <w:r w:rsidRPr="00F458F0">
        <w:t>the mediation shall commence by either Party serving on the other written notice setting out, in summary form, the issues in dispute and calling on that other Party to agree the appointment of a mediator</w:t>
      </w:r>
      <w:r w:rsidR="00257C68">
        <w:t>;</w:t>
      </w:r>
    </w:p>
    <w:p w14:paraId="128DE108" w14:textId="77777777" w:rsidR="00201294" w:rsidRPr="00916211" w:rsidRDefault="00201294" w:rsidP="00916211">
      <w:pPr>
        <w:pStyle w:val="BB-Level4Legal"/>
      </w:pPr>
      <w:r w:rsidRPr="00916211">
        <w:t>unless otherwise agreed or determined, the Parties will share equally the costs of mediation; and</w:t>
      </w:r>
    </w:p>
    <w:p w14:paraId="67FEAD45" w14:textId="77777777" w:rsidR="00201294" w:rsidRPr="00916211" w:rsidRDefault="00201294" w:rsidP="00916211">
      <w:pPr>
        <w:pStyle w:val="BB-Level4Legal"/>
      </w:pPr>
      <w:r w:rsidRPr="00916211">
        <w:t>the mediation shall be conducted by a sole mediator (which shall not exclude the presence of a pupil mediator) agreed between the Parties or, in default of agreement, appointed by CEDR.</w:t>
      </w:r>
      <w:bookmarkStart w:id="88" w:name="_Toc324337601"/>
      <w:bookmarkEnd w:id="78"/>
    </w:p>
    <w:p w14:paraId="304A2734" w14:textId="77777777" w:rsidR="00201294" w:rsidRDefault="00201294" w:rsidP="002A5F93">
      <w:pPr>
        <w:pStyle w:val="BB-Level2Legal"/>
        <w:ind w:left="709" w:hanging="709"/>
      </w:pPr>
      <w:r w:rsidRPr="00F458F0">
        <w:t>If and to the extent that the parties do not resolve any Dispute or any issue in the course of any mediation, either Party may commence or continue court proceedings in respect of such unresolved Dispute or issue.</w:t>
      </w:r>
      <w:bookmarkStart w:id="89" w:name="_Toc324337602"/>
      <w:bookmarkEnd w:id="88"/>
    </w:p>
    <w:p w14:paraId="27CEC863" w14:textId="77777777" w:rsidR="00201294" w:rsidRPr="00F458F0" w:rsidRDefault="00201294" w:rsidP="002A5F93">
      <w:pPr>
        <w:pStyle w:val="BB-Level2Legal"/>
        <w:ind w:left="709" w:hanging="709"/>
      </w:pPr>
      <w:r w:rsidRPr="00F458F0">
        <w:t xml:space="preserve">Nothing in this </w:t>
      </w:r>
      <w:r w:rsidR="0001604D">
        <w:t>Clause</w:t>
      </w:r>
      <w:r w:rsidRPr="00F458F0">
        <w:t xml:space="preserve"> shall prevent either Party from instigating legal proceedings where an order for an injunction, disclosure or legal precedent is required.</w:t>
      </w:r>
      <w:bookmarkStart w:id="90" w:name="_Toc324337603"/>
      <w:bookmarkEnd w:id="89"/>
    </w:p>
    <w:p w14:paraId="42EA5748" w14:textId="003BB3C1" w:rsidR="00201294" w:rsidRPr="00F458F0" w:rsidRDefault="00201294" w:rsidP="002A5F93">
      <w:pPr>
        <w:pStyle w:val="BB-Level2Legal"/>
        <w:ind w:left="709" w:hanging="709"/>
      </w:pPr>
      <w:bookmarkStart w:id="91" w:name="_Ref478567645"/>
      <w:r w:rsidRPr="00F458F0">
        <w:t>Without prejudice to the Co</w:t>
      </w:r>
      <w:r w:rsidR="008760D6">
        <w:t>mpany</w:t>
      </w:r>
      <w:r w:rsidRPr="00F458F0">
        <w:t xml:space="preserve">’s right to seek redress in court, the </w:t>
      </w:r>
      <w:r>
        <w:t>Supplier</w:t>
      </w:r>
      <w:r w:rsidRPr="00F458F0">
        <w:t xml:space="preserve"> shall continue to provide the Services and to perform its obligations under this </w:t>
      </w:r>
      <w:r>
        <w:t>Agreement</w:t>
      </w:r>
      <w:r w:rsidRPr="00F458F0">
        <w:t xml:space="preserve"> notwithstanding any Dispute or the implementation of the procedures set out in this </w:t>
      </w:r>
      <w:bookmarkEnd w:id="90"/>
      <w:r w:rsidR="0001604D">
        <w:t>Clause</w:t>
      </w:r>
      <w:r w:rsidR="00916211">
        <w:t>.</w:t>
      </w:r>
      <w:bookmarkEnd w:id="91"/>
    </w:p>
    <w:p w14:paraId="33232C6A" w14:textId="77777777" w:rsidR="00201294" w:rsidRPr="00201294" w:rsidRDefault="00201294" w:rsidP="002A5F93">
      <w:pPr>
        <w:pStyle w:val="BB-Level2Legal"/>
        <w:ind w:left="709" w:hanging="709"/>
      </w:pPr>
      <w:bookmarkStart w:id="92" w:name="_Ref478566075"/>
      <w:r w:rsidRPr="00F458F0">
        <w:t xml:space="preserve">Where a Dispute has been referred to mediation under this </w:t>
      </w:r>
      <w:r>
        <w:t>Agreement</w:t>
      </w:r>
      <w:r w:rsidRPr="00F458F0">
        <w:t xml:space="preserve"> and the </w:t>
      </w:r>
      <w:r>
        <w:t>Supplier</w:t>
      </w:r>
      <w:r w:rsidRPr="00F458F0">
        <w:t xml:space="preserve"> is in a related dispute with a sub-contractor which is substantially the same as the matter referred to mediation hereunder, the Parties consent to the joinder of such sub-contractor as a party to the mediation (subject to such sub-contractor having agreed to be subject to the same or substantially the same obligations as those impos</w:t>
      </w:r>
      <w:r>
        <w:t>ed on the Parties by</w:t>
      </w:r>
      <w:r w:rsidR="005D2792">
        <w:t xml:space="preserve"> </w:t>
      </w:r>
      <w:r w:rsidR="0001604D">
        <w:t>Clause</w:t>
      </w:r>
      <w:r w:rsidR="005D2792">
        <w:t xml:space="preserve">s </w:t>
      </w:r>
      <w:r w:rsidR="00622DFE">
        <w:t>13.2</w:t>
      </w:r>
      <w:r w:rsidR="005D2792">
        <w:t xml:space="preserve"> to </w:t>
      </w:r>
      <w:r w:rsidR="00622DFE">
        <w:t>13.7</w:t>
      </w:r>
      <w:r w:rsidR="00E82731">
        <w:t>)</w:t>
      </w:r>
      <w:r>
        <w:t xml:space="preserve"> </w:t>
      </w:r>
      <w:r w:rsidRPr="00F458F0">
        <w:t>and to the reference of such related dispute to the mediator appointed hereunder and further agree that the mediator shall have power to order the consolidation of such mediation proceedings and/or to order the holding of concurrent mediation sessions.</w:t>
      </w:r>
      <w:bookmarkEnd w:id="92"/>
    </w:p>
    <w:p w14:paraId="676BAE61" w14:textId="77777777" w:rsidR="009E1343" w:rsidRPr="00386FE5" w:rsidRDefault="001704A3" w:rsidP="002A5F93">
      <w:pPr>
        <w:pStyle w:val="BB-Level2Legal"/>
        <w:ind w:left="709" w:hanging="709"/>
      </w:pPr>
      <w:bookmarkStart w:id="93" w:name="_Ref392601296"/>
      <w:r>
        <w:t>The Parties shall continue to perform their obligations under this Agreement in accordance with its terms until any Dispute has been resolved.</w:t>
      </w:r>
      <w:bookmarkEnd w:id="93"/>
    </w:p>
    <w:p w14:paraId="290DB135" w14:textId="77777777" w:rsidR="00743C0F" w:rsidRDefault="00743C0F" w:rsidP="000A028E">
      <w:pPr>
        <w:pStyle w:val="BB-Normal"/>
        <w:rPr>
          <w:b/>
        </w:rPr>
      </w:pPr>
      <w:r w:rsidRPr="000A028E">
        <w:rPr>
          <w:b/>
        </w:rPr>
        <w:t xml:space="preserve">SECTION </w:t>
      </w:r>
      <w:r w:rsidR="004A112F">
        <w:rPr>
          <w:b/>
        </w:rPr>
        <w:t>E</w:t>
      </w:r>
      <w:r w:rsidRPr="000A028E">
        <w:rPr>
          <w:b/>
        </w:rPr>
        <w:t>: INTELLECTUAL PROPERTY, DATA AND CONFIDENTIALITY</w:t>
      </w:r>
    </w:p>
    <w:p w14:paraId="0D53FC4C" w14:textId="77777777" w:rsidR="006C00CA" w:rsidRDefault="006C00CA" w:rsidP="000A028E">
      <w:pPr>
        <w:pStyle w:val="BB-Normal"/>
      </w:pPr>
    </w:p>
    <w:p w14:paraId="6A02B25E" w14:textId="77777777" w:rsidR="00743C0F" w:rsidRDefault="00743C0F" w:rsidP="00322A4F">
      <w:pPr>
        <w:pStyle w:val="BB-Level1Legal"/>
      </w:pPr>
      <w:bookmarkStart w:id="94" w:name="_Ref392599343"/>
      <w:bookmarkStart w:id="95" w:name="_Toc153804967"/>
      <w:r>
        <w:t>INTELLECTUAL PROPERTY RIGHTS</w:t>
      </w:r>
      <w:bookmarkEnd w:id="94"/>
      <w:bookmarkEnd w:id="95"/>
      <w:r>
        <w:t xml:space="preserve"> </w:t>
      </w:r>
    </w:p>
    <w:p w14:paraId="0481BA49" w14:textId="722D09D8" w:rsidR="007A3690" w:rsidRDefault="001524BA" w:rsidP="002A5F93">
      <w:pPr>
        <w:pStyle w:val="BB-Level2Legal"/>
        <w:ind w:left="709" w:hanging="709"/>
      </w:pPr>
      <w:r>
        <w:t>All I</w:t>
      </w:r>
      <w:r w:rsidR="00B47EA6">
        <w:t>ntellectual Property R</w:t>
      </w:r>
      <w:r w:rsidRPr="001524BA">
        <w:t>ights in any materials</w:t>
      </w:r>
      <w:r w:rsidR="00B47EA6">
        <w:t xml:space="preserve"> provided by the </w:t>
      </w:r>
      <w:r w:rsidR="00294287">
        <w:t xml:space="preserve">Company </w:t>
      </w:r>
      <w:r w:rsidRPr="001524BA">
        <w:t>to the Supplier for the purposes of this Agreement shall rem</w:t>
      </w:r>
      <w:r w:rsidR="008260E6">
        <w:t>ain the property of the Co</w:t>
      </w:r>
      <w:r w:rsidR="008760D6">
        <w:t>mpany</w:t>
      </w:r>
      <w:r w:rsidR="0025101D">
        <w:t xml:space="preserve">. In so far as it is able </w:t>
      </w:r>
      <w:r w:rsidR="008260E6">
        <w:t xml:space="preserve">the </w:t>
      </w:r>
      <w:r w:rsidR="00294287">
        <w:t xml:space="preserve">Company </w:t>
      </w:r>
      <w:r w:rsidR="0025101D">
        <w:t xml:space="preserve">shall grant (or procure from any third party licensor the </w:t>
      </w:r>
      <w:r w:rsidRPr="001524BA">
        <w:t>grant</w:t>
      </w:r>
      <w:r w:rsidR="0025101D">
        <w:t>)</w:t>
      </w:r>
      <w:r w:rsidRPr="001524BA">
        <w:t xml:space="preserve"> </w:t>
      </w:r>
      <w:r w:rsidR="0025101D">
        <w:t xml:space="preserve">to </w:t>
      </w:r>
      <w:r w:rsidRPr="001524BA">
        <w:t xml:space="preserve">the Supplier </w:t>
      </w:r>
      <w:r w:rsidR="0025101D">
        <w:t>of a</w:t>
      </w:r>
      <w:r w:rsidRPr="001524BA">
        <w:t xml:space="preserve"> royalty-free, non-exclusive and non-transferable licence to use such materials as required until termination or expiry of the Agreement for the sole purpose of enabling the Supplier to perform its obligations under the Agreement</w:t>
      </w:r>
      <w:r w:rsidR="008260E6">
        <w:t>.</w:t>
      </w:r>
    </w:p>
    <w:p w14:paraId="7FD438D7" w14:textId="4FC30D87" w:rsidR="00743C0F" w:rsidRDefault="002C0A6B" w:rsidP="002A5F93">
      <w:pPr>
        <w:pStyle w:val="BB-Level2Legal"/>
        <w:ind w:left="709" w:hanging="709"/>
      </w:pPr>
      <w:r>
        <w:t xml:space="preserve">In the absence of prior written agreement by the </w:t>
      </w:r>
      <w:r w:rsidR="00294287">
        <w:t xml:space="preserve">Company </w:t>
      </w:r>
      <w:r>
        <w:t>to the contrary, all Intellectual Property created by the Supplier or any employee, agent or subcontractor of the Supplier:</w:t>
      </w:r>
    </w:p>
    <w:p w14:paraId="0B958466" w14:textId="77777777" w:rsidR="002C0A6B" w:rsidRDefault="002C0A6B" w:rsidP="002C0A6B">
      <w:pPr>
        <w:pStyle w:val="BB-Level3Legal"/>
      </w:pPr>
      <w:r>
        <w:t xml:space="preserve">in the course of performing the Services; </w:t>
      </w:r>
      <w:r w:rsidR="0025101D">
        <w:t xml:space="preserve">and </w:t>
      </w:r>
    </w:p>
    <w:p w14:paraId="0204ECF0" w14:textId="77777777" w:rsidR="002C0A6B" w:rsidRDefault="002C0A6B" w:rsidP="002C0A6B">
      <w:pPr>
        <w:pStyle w:val="BB-Level3Legal"/>
      </w:pPr>
      <w:r>
        <w:t>exclusively for the purpose of performing the Services,</w:t>
      </w:r>
    </w:p>
    <w:p w14:paraId="1202694A" w14:textId="4028C7AE" w:rsidR="002C0A6B" w:rsidRDefault="002C0A6B" w:rsidP="002C0A6B">
      <w:pPr>
        <w:pStyle w:val="BB-NormInd3Legal"/>
        <w:ind w:left="720"/>
      </w:pPr>
      <w:r>
        <w:t xml:space="preserve">shall vest in the </w:t>
      </w:r>
      <w:r w:rsidR="00294287">
        <w:t xml:space="preserve">Company </w:t>
      </w:r>
      <w:r>
        <w:t>on creation.</w:t>
      </w:r>
    </w:p>
    <w:p w14:paraId="018DF4E9" w14:textId="4A527105" w:rsidR="000971D8" w:rsidRDefault="000971D8" w:rsidP="002A5F93">
      <w:pPr>
        <w:pStyle w:val="BB-Level2Legal"/>
        <w:ind w:left="709" w:hanging="709"/>
      </w:pPr>
      <w:bookmarkStart w:id="96" w:name="_Ref480541494"/>
      <w:r>
        <w:t xml:space="preserve">The Supplier shall indemnify the </w:t>
      </w:r>
      <w:r w:rsidR="00294287">
        <w:t xml:space="preserve">Company </w:t>
      </w:r>
      <w:r>
        <w:t>against all claims</w:t>
      </w:r>
      <w:r w:rsidR="008277EA">
        <w:t xml:space="preserve">, actions, </w:t>
      </w:r>
      <w:r w:rsidR="0025101D">
        <w:t xml:space="preserve">proceedings and any </w:t>
      </w:r>
      <w:r w:rsidR="008277EA">
        <w:t>Losses</w:t>
      </w:r>
      <w:r w:rsidR="0025101D">
        <w:t>,</w:t>
      </w:r>
      <w:r w:rsidR="008277EA">
        <w:t xml:space="preserve"> </w:t>
      </w:r>
      <w:r w:rsidR="0025101D">
        <w:t xml:space="preserve">costs, fees and expenses incurred by the </w:t>
      </w:r>
      <w:r w:rsidR="00294287">
        <w:t xml:space="preserve">Company </w:t>
      </w:r>
      <w:r>
        <w:t>arising from or incurre</w:t>
      </w:r>
      <w:r w:rsidR="0025101D">
        <w:t>d by reason of any alleged infringement</w:t>
      </w:r>
      <w:r>
        <w:t xml:space="preserve"> of any </w:t>
      </w:r>
      <w:r w:rsidR="0025101D">
        <w:t xml:space="preserve">third party’s </w:t>
      </w:r>
      <w:r>
        <w:t>Intellectual Property Right</w:t>
      </w:r>
      <w:r w:rsidR="0025101D">
        <w:t>s</w:t>
      </w:r>
      <w:r>
        <w:t xml:space="preserve"> by </w:t>
      </w:r>
      <w:r w:rsidR="0025101D">
        <w:t xml:space="preserve">the Intellectual Property created by the Supplier during the course of the provision of </w:t>
      </w:r>
      <w:r>
        <w:t>the Services, except to the extent that they have been caused by or contributed to by the Co</w:t>
      </w:r>
      <w:r w:rsidR="008760D6">
        <w:t>mpany</w:t>
      </w:r>
      <w:r>
        <w:t>'s acts or omissions.</w:t>
      </w:r>
      <w:bookmarkEnd w:id="96"/>
    </w:p>
    <w:p w14:paraId="3DF93B87" w14:textId="77777777" w:rsidR="00B37C32" w:rsidRPr="00B37C32" w:rsidRDefault="0025101D" w:rsidP="00B37C32">
      <w:pPr>
        <w:pStyle w:val="BB-Level1Legal"/>
      </w:pPr>
      <w:bookmarkStart w:id="97" w:name="_Toc153804968"/>
      <w:r w:rsidRPr="00F30E21">
        <w:t>DATA PROTECTION</w:t>
      </w:r>
      <w:bookmarkEnd w:id="97"/>
    </w:p>
    <w:p w14:paraId="1D6D7C51" w14:textId="77777777" w:rsidR="005D1B4D" w:rsidRPr="000B46B5" w:rsidRDefault="005D1B4D" w:rsidP="005D1B4D">
      <w:pPr>
        <w:pStyle w:val="Untitledsubclause1"/>
        <w:numPr>
          <w:ilvl w:val="1"/>
          <w:numId w:val="41"/>
        </w:numPr>
        <w:spacing w:before="0" w:line="240" w:lineRule="auto"/>
        <w:ind w:left="709" w:hanging="709"/>
        <w:rPr>
          <w:szCs w:val="22"/>
        </w:rPr>
      </w:pPr>
      <w:bookmarkStart w:id="98" w:name="a859324"/>
      <w:r w:rsidRPr="000B46B5">
        <w:rPr>
          <w:szCs w:val="22"/>
        </w:rPr>
        <w:t xml:space="preserve">The Parties have determined in the Contract </w:t>
      </w:r>
      <w:r>
        <w:rPr>
          <w:szCs w:val="22"/>
        </w:rPr>
        <w:t>Particulars</w:t>
      </w:r>
      <w:r w:rsidRPr="000B46B5">
        <w:rPr>
          <w:szCs w:val="22"/>
        </w:rPr>
        <w:t xml:space="preserve"> in respect of any Processing of Personal Data the relationship between them.  Clauses 15.1 to 15.15 shall apply in all cases and the relevant clauses below will apply depending on the arrangement identified in the contract particulars.</w:t>
      </w:r>
      <w:bookmarkEnd w:id="98"/>
    </w:p>
    <w:p w14:paraId="0C46FF4E" w14:textId="77777777" w:rsidR="005D1B4D" w:rsidRPr="000B46B5" w:rsidRDefault="005D1B4D" w:rsidP="005D1B4D">
      <w:pPr>
        <w:pStyle w:val="Untitledsubclause1"/>
        <w:numPr>
          <w:ilvl w:val="1"/>
          <w:numId w:val="41"/>
        </w:numPr>
        <w:spacing w:before="0" w:line="240" w:lineRule="auto"/>
        <w:ind w:left="709" w:hanging="709"/>
        <w:rPr>
          <w:szCs w:val="22"/>
        </w:rPr>
      </w:pPr>
      <w:bookmarkStart w:id="99" w:name="a248902"/>
      <w:r w:rsidRPr="000B46B5">
        <w:rPr>
          <w:szCs w:val="22"/>
        </w:rPr>
        <w:t xml:space="preserve">Each Party has paid such fees as are required by its the Information Commissioner which, by the time that the Processing of Personal Data under this Agreement is expected to commence, covers the intended Processing pursuant to this Agreement, unless an exemption applies. </w:t>
      </w:r>
      <w:bookmarkEnd w:id="99"/>
    </w:p>
    <w:p w14:paraId="1ABCF894" w14:textId="77777777" w:rsidR="005D1B4D" w:rsidRPr="000B46B5" w:rsidRDefault="005D1B4D" w:rsidP="005D1B4D">
      <w:pPr>
        <w:pStyle w:val="Untitledsubclause1"/>
        <w:numPr>
          <w:ilvl w:val="1"/>
          <w:numId w:val="41"/>
        </w:numPr>
        <w:spacing w:before="0" w:line="240" w:lineRule="auto"/>
        <w:ind w:left="709" w:hanging="709"/>
        <w:rPr>
          <w:bCs/>
          <w:szCs w:val="22"/>
        </w:rPr>
      </w:pPr>
      <w:bookmarkStart w:id="100" w:name="a601079"/>
      <w:r w:rsidRPr="000B46B5">
        <w:rPr>
          <w:bCs/>
          <w:szCs w:val="22"/>
        </w:rPr>
        <w:t xml:space="preserve">The Parties consider that the provision of Personal Data is necessary for the Purpose(s) of the Agreement. Any Personal Data processed under the agreement will be carried out in accordance with the Data Protection Legislation and in particular the Principles set out in Article 5 or Chapter 2 of Part 3 DPA 2018. </w:t>
      </w:r>
    </w:p>
    <w:p w14:paraId="5E9903CE" w14:textId="77777777" w:rsidR="005D1B4D" w:rsidRPr="000B46B5" w:rsidRDefault="005D1B4D" w:rsidP="005D1B4D">
      <w:pPr>
        <w:pStyle w:val="Untitledsubclause1"/>
        <w:numPr>
          <w:ilvl w:val="1"/>
          <w:numId w:val="41"/>
        </w:numPr>
        <w:spacing w:before="0" w:line="240" w:lineRule="auto"/>
        <w:ind w:left="709" w:hanging="709"/>
        <w:rPr>
          <w:rFonts w:eastAsia="Calibri"/>
          <w:bCs/>
          <w:szCs w:val="22"/>
        </w:rPr>
      </w:pPr>
      <w:bookmarkStart w:id="101" w:name="a597157"/>
      <w:r w:rsidRPr="000B46B5">
        <w:rPr>
          <w:rFonts w:eastAsia="Calibri"/>
          <w:bCs/>
          <w:szCs w:val="22"/>
        </w:rPr>
        <w:t>Each Party shall ensure that it has legitimate grounds under the Data Protection Legislation for the Processing of Personal Data under this Agreement</w:t>
      </w:r>
      <w:bookmarkEnd w:id="101"/>
      <w:r w:rsidRPr="000B46B5">
        <w:rPr>
          <w:rFonts w:eastAsia="Calibri"/>
          <w:bCs/>
          <w:szCs w:val="22"/>
        </w:rPr>
        <w:t>.</w:t>
      </w:r>
    </w:p>
    <w:p w14:paraId="2F33DEF6" w14:textId="77777777" w:rsidR="005D1B4D" w:rsidRPr="000B46B5" w:rsidRDefault="005D1B4D" w:rsidP="005D1B4D">
      <w:pPr>
        <w:pStyle w:val="Untitledsubclause1"/>
        <w:numPr>
          <w:ilvl w:val="1"/>
          <w:numId w:val="41"/>
        </w:numPr>
        <w:spacing w:before="0" w:line="240" w:lineRule="auto"/>
        <w:ind w:left="709" w:hanging="709"/>
        <w:rPr>
          <w:bCs/>
          <w:szCs w:val="22"/>
        </w:rPr>
      </w:pPr>
      <w:r w:rsidRPr="000B46B5">
        <w:rPr>
          <w:rFonts w:eastAsia="Calibri"/>
          <w:bCs/>
          <w:szCs w:val="22"/>
        </w:rPr>
        <w:t xml:space="preserve">The Parties agree that in respect of the Personal Data processed under this Agreement, they will provide clear and sufficient information to the Data Subjects, in accordance with Article 13 and/or 14 UK or EU GDPR or Clause 44 DPA2018. </w:t>
      </w:r>
    </w:p>
    <w:p w14:paraId="73FD5722" w14:textId="77777777" w:rsidR="005D1B4D" w:rsidRPr="000B46B5" w:rsidRDefault="005D1B4D" w:rsidP="005D1B4D">
      <w:pPr>
        <w:pStyle w:val="Untitledsubclause1"/>
        <w:numPr>
          <w:ilvl w:val="1"/>
          <w:numId w:val="41"/>
        </w:numPr>
        <w:spacing w:before="0" w:line="240" w:lineRule="auto"/>
        <w:ind w:left="709" w:hanging="709"/>
        <w:rPr>
          <w:bCs/>
          <w:szCs w:val="22"/>
        </w:rPr>
      </w:pPr>
      <w:r w:rsidRPr="000B46B5">
        <w:rPr>
          <w:bCs/>
          <w:szCs w:val="22"/>
        </w:rPr>
        <w:t>The Parties agree to comply with their obligations to respond to Data Subject access requests and to give effect to other rights of Data Subjects in accordance with Data Protection Legislation.</w:t>
      </w:r>
    </w:p>
    <w:p w14:paraId="5904B666" w14:textId="77777777" w:rsidR="005D1B4D" w:rsidRPr="000B46B5" w:rsidRDefault="005D1B4D" w:rsidP="005D1B4D">
      <w:pPr>
        <w:pStyle w:val="Untitledsubclause1"/>
        <w:numPr>
          <w:ilvl w:val="1"/>
          <w:numId w:val="41"/>
        </w:numPr>
        <w:spacing w:before="0" w:line="240" w:lineRule="auto"/>
        <w:ind w:left="709" w:hanging="709"/>
        <w:rPr>
          <w:szCs w:val="22"/>
        </w:rPr>
      </w:pPr>
      <w:r w:rsidRPr="000B46B5">
        <w:rPr>
          <w:bCs/>
          <w:szCs w:val="22"/>
        </w:rPr>
        <w:t>Each Party shall promptly notify the other of any dispute, claim or query brought by any Supervisory Authority or Data Subject concerning the Processing of Personal Data provided under this Agreement.</w:t>
      </w:r>
    </w:p>
    <w:p w14:paraId="24D65B6C" w14:textId="77777777" w:rsidR="005D1B4D" w:rsidRPr="000B46B5" w:rsidRDefault="005D1B4D" w:rsidP="005D1B4D">
      <w:pPr>
        <w:pStyle w:val="Untitledsubclause1"/>
        <w:numPr>
          <w:ilvl w:val="1"/>
          <w:numId w:val="41"/>
        </w:numPr>
        <w:spacing w:before="0" w:line="240" w:lineRule="auto"/>
        <w:ind w:left="709" w:hanging="709"/>
        <w:rPr>
          <w:bCs/>
          <w:szCs w:val="22"/>
        </w:rPr>
      </w:pPr>
      <w:r w:rsidRPr="000B46B5">
        <w:rPr>
          <w:bCs/>
          <w:szCs w:val="22"/>
        </w:rPr>
        <w:t>Each Party agrees to co-operate and provide reasonable assistance and information to the other Party in dealing with any dispute, claim or query brought by any Supervisory Authority or Data Subject in connection with this Agreement, with a view to settling them amicably and in a timely fashion.</w:t>
      </w:r>
    </w:p>
    <w:p w14:paraId="4E7DF515" w14:textId="77777777" w:rsidR="005D1B4D" w:rsidRPr="000B46B5" w:rsidRDefault="005D1B4D" w:rsidP="005D1B4D">
      <w:pPr>
        <w:pStyle w:val="Untitledsubclause1"/>
        <w:numPr>
          <w:ilvl w:val="1"/>
          <w:numId w:val="41"/>
        </w:numPr>
        <w:spacing w:before="0" w:line="240" w:lineRule="auto"/>
        <w:ind w:left="709" w:hanging="709"/>
        <w:rPr>
          <w:bCs/>
          <w:szCs w:val="22"/>
        </w:rPr>
      </w:pPr>
      <w:r w:rsidRPr="000B46B5">
        <w:rPr>
          <w:bCs/>
          <w:szCs w:val="22"/>
        </w:rPr>
        <w:t>The Parties agree to respond to any generally available non-binding mediation procedure initiated by a Data Subject or by a Supervisory Authority. If they do participate in the proceedings, the Parties may elect to do so remotely (such as by telephone or other electronic means). The Parties also agree to consider participating in any other arbitration, mediation or other dispute resolution proceedings developed for data protection disputes.</w:t>
      </w:r>
    </w:p>
    <w:p w14:paraId="512FFEF8" w14:textId="77777777" w:rsidR="005D1B4D" w:rsidRPr="000B46B5" w:rsidRDefault="005D1B4D" w:rsidP="005D1B4D">
      <w:pPr>
        <w:pStyle w:val="Untitledsubclause1"/>
        <w:numPr>
          <w:ilvl w:val="1"/>
          <w:numId w:val="41"/>
        </w:numPr>
        <w:spacing w:before="0" w:line="240" w:lineRule="auto"/>
        <w:ind w:left="709" w:hanging="709"/>
        <w:rPr>
          <w:bCs/>
          <w:szCs w:val="22"/>
        </w:rPr>
      </w:pPr>
      <w:r w:rsidRPr="000B46B5">
        <w:rPr>
          <w:bCs/>
          <w:szCs w:val="22"/>
        </w:rPr>
        <w:t>The Parties agree to have in place throughout the term of this Agreement appropriate technical and organisational security measures to:</w:t>
      </w:r>
    </w:p>
    <w:p w14:paraId="39554FDA" w14:textId="77777777" w:rsidR="005D1B4D" w:rsidRPr="000B46B5" w:rsidRDefault="005D1B4D" w:rsidP="005D1B4D">
      <w:pPr>
        <w:numPr>
          <w:ilvl w:val="2"/>
          <w:numId w:val="41"/>
        </w:numPr>
        <w:spacing w:after="120"/>
        <w:contextualSpacing/>
        <w:rPr>
          <w:rFonts w:cs="Arial"/>
          <w:bCs/>
        </w:rPr>
      </w:pPr>
      <w:r w:rsidRPr="000B46B5">
        <w:rPr>
          <w:rFonts w:cs="Arial"/>
          <w:bCs/>
        </w:rPr>
        <w:t>prevent:</w:t>
      </w:r>
    </w:p>
    <w:p w14:paraId="18E53D48" w14:textId="77777777" w:rsidR="005D1B4D" w:rsidRPr="000B46B5" w:rsidRDefault="005D1B4D" w:rsidP="005D1B4D">
      <w:pPr>
        <w:pStyle w:val="ListParagraph"/>
        <w:numPr>
          <w:ilvl w:val="8"/>
          <w:numId w:val="9"/>
        </w:numPr>
        <w:spacing w:after="120"/>
        <w:ind w:left="2127" w:hanging="426"/>
        <w:rPr>
          <w:rFonts w:cs="Arial"/>
        </w:rPr>
      </w:pPr>
      <w:r w:rsidRPr="000B46B5">
        <w:rPr>
          <w:rFonts w:cs="Arial"/>
        </w:rPr>
        <w:t>unauthorised or unlawful Processing of the Personal Data provided under this Agreement; and</w:t>
      </w:r>
    </w:p>
    <w:p w14:paraId="2D6CB9E4" w14:textId="77777777" w:rsidR="005D1B4D" w:rsidRPr="000B46B5" w:rsidRDefault="005D1B4D" w:rsidP="005D1B4D">
      <w:pPr>
        <w:pStyle w:val="ListParagraph"/>
        <w:numPr>
          <w:ilvl w:val="8"/>
          <w:numId w:val="9"/>
        </w:numPr>
        <w:spacing w:after="120"/>
        <w:ind w:left="2127" w:hanging="426"/>
        <w:rPr>
          <w:rFonts w:cs="Arial"/>
        </w:rPr>
      </w:pPr>
      <w:r w:rsidRPr="000B46B5">
        <w:rPr>
          <w:rFonts w:cs="Arial"/>
        </w:rPr>
        <w:t>the accidental loss or destruction of, or damage to, the Personal Data provided under this Agreement; and</w:t>
      </w:r>
    </w:p>
    <w:p w14:paraId="3F242549" w14:textId="77777777" w:rsidR="005D1B4D" w:rsidRPr="000B46B5" w:rsidRDefault="005D1B4D" w:rsidP="005D1B4D">
      <w:pPr>
        <w:pStyle w:val="ListParagraph"/>
        <w:spacing w:after="120"/>
        <w:ind w:left="2127"/>
        <w:rPr>
          <w:rFonts w:cs="Arial"/>
        </w:rPr>
      </w:pPr>
    </w:p>
    <w:p w14:paraId="68B749F8" w14:textId="77777777" w:rsidR="005D1B4D" w:rsidRPr="000B46B5" w:rsidRDefault="005D1B4D" w:rsidP="005D1B4D">
      <w:pPr>
        <w:numPr>
          <w:ilvl w:val="2"/>
          <w:numId w:val="41"/>
        </w:numPr>
        <w:spacing w:after="120"/>
        <w:contextualSpacing/>
        <w:rPr>
          <w:rFonts w:cs="Arial"/>
          <w:bCs/>
        </w:rPr>
      </w:pPr>
      <w:r w:rsidRPr="000B46B5">
        <w:rPr>
          <w:rFonts w:cs="Arial"/>
          <w:bCs/>
        </w:rPr>
        <w:t>ensure a level of security appropriate to:</w:t>
      </w:r>
    </w:p>
    <w:p w14:paraId="5A9D90E0" w14:textId="77777777" w:rsidR="005D1B4D" w:rsidRPr="000B46B5" w:rsidRDefault="005D1B4D" w:rsidP="005D1B4D">
      <w:pPr>
        <w:ind w:left="1440"/>
        <w:contextualSpacing/>
        <w:rPr>
          <w:rFonts w:cs="Arial"/>
          <w:bCs/>
        </w:rPr>
      </w:pPr>
    </w:p>
    <w:p w14:paraId="69CBBCC9" w14:textId="77777777" w:rsidR="005D1B4D" w:rsidRPr="000B46B5" w:rsidRDefault="005D1B4D" w:rsidP="005D1B4D">
      <w:pPr>
        <w:numPr>
          <w:ilvl w:val="0"/>
          <w:numId w:val="42"/>
        </w:numPr>
        <w:spacing w:after="120"/>
        <w:ind w:left="2160"/>
        <w:contextualSpacing/>
        <w:rPr>
          <w:rFonts w:cs="Arial"/>
          <w:bCs/>
        </w:rPr>
      </w:pPr>
      <w:r w:rsidRPr="000B46B5">
        <w:rPr>
          <w:rFonts w:cs="Arial"/>
          <w:bCs/>
        </w:rPr>
        <w:t>the harm that might result from such unauthorised or unlawful Processing or accidental loss, destruction or damage; and</w:t>
      </w:r>
    </w:p>
    <w:p w14:paraId="48165BF0" w14:textId="77777777" w:rsidR="005D1B4D" w:rsidRPr="000B46B5" w:rsidRDefault="005D1B4D" w:rsidP="005D1B4D">
      <w:pPr>
        <w:numPr>
          <w:ilvl w:val="0"/>
          <w:numId w:val="42"/>
        </w:numPr>
        <w:spacing w:after="120"/>
        <w:ind w:left="2160"/>
        <w:contextualSpacing/>
        <w:rPr>
          <w:rFonts w:cs="Arial"/>
          <w:bCs/>
        </w:rPr>
      </w:pPr>
      <w:r w:rsidRPr="000B46B5">
        <w:rPr>
          <w:rFonts w:cs="Arial"/>
          <w:bCs/>
        </w:rPr>
        <w:t>the nature of the Personal Data to be protected</w:t>
      </w:r>
    </w:p>
    <w:p w14:paraId="1CD1D5C4" w14:textId="77777777" w:rsidR="005D1B4D" w:rsidRPr="000B46B5" w:rsidRDefault="005D1B4D" w:rsidP="005D1B4D">
      <w:pPr>
        <w:pStyle w:val="Untitledsubclause1"/>
        <w:numPr>
          <w:ilvl w:val="1"/>
          <w:numId w:val="41"/>
        </w:numPr>
        <w:autoSpaceDE w:val="0"/>
        <w:autoSpaceDN w:val="0"/>
        <w:spacing w:before="0" w:line="240" w:lineRule="auto"/>
        <w:ind w:left="709" w:hanging="709"/>
        <w:rPr>
          <w:bCs/>
          <w:szCs w:val="22"/>
        </w:rPr>
      </w:pPr>
      <w:r w:rsidRPr="000B46B5">
        <w:rPr>
          <w:szCs w:val="22"/>
        </w:rPr>
        <w:t>It is the responsibility of each Party to ensure that its staff members are appropriately trained to handle and process the Personal Data in accordance with the agreed technical and organisational security measures together with any other applicable national data protection laws and guidance and have entered into confidentiality agreements relating to the processing of Personal Data.</w:t>
      </w:r>
    </w:p>
    <w:p w14:paraId="39026FEF" w14:textId="77777777" w:rsidR="005D1B4D" w:rsidRPr="000B46B5" w:rsidRDefault="005D1B4D" w:rsidP="005D1B4D">
      <w:pPr>
        <w:pStyle w:val="Untitledsubclause1"/>
        <w:numPr>
          <w:ilvl w:val="1"/>
          <w:numId w:val="41"/>
        </w:numPr>
        <w:autoSpaceDE w:val="0"/>
        <w:autoSpaceDN w:val="0"/>
        <w:spacing w:before="0" w:line="240" w:lineRule="auto"/>
        <w:ind w:left="709" w:hanging="709"/>
        <w:rPr>
          <w:bCs/>
          <w:szCs w:val="22"/>
        </w:rPr>
      </w:pPr>
      <w:r w:rsidRPr="000B46B5">
        <w:rPr>
          <w:bCs/>
          <w:szCs w:val="22"/>
        </w:rPr>
        <w:t>Where one or more Party is acting as a Controller they shall comply with their obligation to report a Personal Data Breach to the Information Commissioner and (where applicable) Data Subjects and shall each inform the other Party of any Personal Data Breach in relation to Personal Data relating to this agreement irrespective of whether there is a requirement to notify any Supervisory Authority or Data Subject(s).</w:t>
      </w:r>
    </w:p>
    <w:p w14:paraId="2D8CF25A" w14:textId="77777777" w:rsidR="005D1B4D" w:rsidRPr="000B46B5" w:rsidRDefault="005D1B4D" w:rsidP="005D1B4D">
      <w:pPr>
        <w:pStyle w:val="Untitledsubclause1"/>
        <w:numPr>
          <w:ilvl w:val="1"/>
          <w:numId w:val="41"/>
        </w:numPr>
        <w:autoSpaceDE w:val="0"/>
        <w:autoSpaceDN w:val="0"/>
        <w:spacing w:before="0" w:line="240" w:lineRule="auto"/>
        <w:ind w:left="709" w:hanging="709"/>
        <w:rPr>
          <w:szCs w:val="22"/>
        </w:rPr>
      </w:pPr>
      <w:r w:rsidRPr="000B46B5">
        <w:rPr>
          <w:szCs w:val="22"/>
        </w:rPr>
        <w:t>Any transfer of Personal Data to a third Party located outside the UK shall be in accordance with Chapter V UK GDPR or EU GDPR or Chapter 5 of Part 3 DPA 2018</w:t>
      </w:r>
    </w:p>
    <w:p w14:paraId="133A27F6" w14:textId="77777777" w:rsidR="005D1B4D" w:rsidRPr="000B46B5" w:rsidRDefault="005D1B4D" w:rsidP="005D1B4D">
      <w:pPr>
        <w:pStyle w:val="Untitledsubclause1"/>
        <w:numPr>
          <w:ilvl w:val="1"/>
          <w:numId w:val="41"/>
        </w:numPr>
        <w:autoSpaceDE w:val="0"/>
        <w:autoSpaceDN w:val="0"/>
        <w:spacing w:before="0" w:line="240" w:lineRule="auto"/>
        <w:ind w:left="709" w:hanging="709"/>
        <w:rPr>
          <w:szCs w:val="22"/>
        </w:rPr>
      </w:pPr>
      <w:r w:rsidRPr="000B46B5">
        <w:rPr>
          <w:szCs w:val="22"/>
        </w:rPr>
        <w:t>For the purposes of clause 15.13, transfers of Personal Data shall mean any sharing of Personal Data by one Party with a third Party, and shall include, but is not limited to, the following:</w:t>
      </w:r>
    </w:p>
    <w:p w14:paraId="391BC3DC" w14:textId="77777777" w:rsidR="005D1B4D" w:rsidRPr="000B46B5" w:rsidRDefault="005D1B4D" w:rsidP="005D1B4D">
      <w:pPr>
        <w:pStyle w:val="Untitledsubclause2"/>
        <w:numPr>
          <w:ilvl w:val="4"/>
          <w:numId w:val="43"/>
        </w:numPr>
        <w:spacing w:line="240" w:lineRule="auto"/>
        <w:rPr>
          <w:szCs w:val="22"/>
        </w:rPr>
      </w:pPr>
      <w:r w:rsidRPr="000B46B5">
        <w:rPr>
          <w:szCs w:val="22"/>
        </w:rPr>
        <w:t>subcontracting the processing of Shared Personal Data;</w:t>
      </w:r>
    </w:p>
    <w:p w14:paraId="7935B14D" w14:textId="77777777" w:rsidR="005D1B4D" w:rsidRPr="000B46B5" w:rsidRDefault="005D1B4D" w:rsidP="005D1B4D">
      <w:pPr>
        <w:pStyle w:val="Untitledsubclause2"/>
        <w:numPr>
          <w:ilvl w:val="4"/>
          <w:numId w:val="43"/>
        </w:numPr>
        <w:spacing w:line="240" w:lineRule="auto"/>
        <w:rPr>
          <w:szCs w:val="22"/>
        </w:rPr>
      </w:pPr>
      <w:r w:rsidRPr="000B46B5">
        <w:rPr>
          <w:szCs w:val="22"/>
        </w:rPr>
        <w:t>granting a third Party Controller access to the Shared Personal Data.</w:t>
      </w:r>
    </w:p>
    <w:p w14:paraId="1BDFC3C5" w14:textId="191457F4" w:rsidR="005D1B4D" w:rsidRPr="000B46B5" w:rsidRDefault="005D1B4D" w:rsidP="005D1B4D">
      <w:pPr>
        <w:pStyle w:val="Untitledsubclause1"/>
        <w:numPr>
          <w:ilvl w:val="1"/>
          <w:numId w:val="41"/>
        </w:numPr>
        <w:tabs>
          <w:tab w:val="left" w:pos="851"/>
        </w:tabs>
        <w:autoSpaceDE w:val="0"/>
        <w:autoSpaceDN w:val="0"/>
        <w:spacing w:before="0" w:line="240" w:lineRule="auto"/>
        <w:ind w:left="709" w:hanging="709"/>
        <w:rPr>
          <w:bCs/>
          <w:szCs w:val="22"/>
        </w:rPr>
      </w:pPr>
      <w:r w:rsidRPr="000B46B5">
        <w:rPr>
          <w:szCs w:val="22"/>
        </w:rPr>
        <w:t xml:space="preserve">The Parties agree to take account of any guidance issued by the Information Commissioner’s Office. The </w:t>
      </w:r>
      <w:r w:rsidR="00294287">
        <w:rPr>
          <w:szCs w:val="22"/>
        </w:rPr>
        <w:t xml:space="preserve">Company </w:t>
      </w:r>
      <w:r w:rsidRPr="000B46B5">
        <w:rPr>
          <w:szCs w:val="22"/>
        </w:rPr>
        <w:t xml:space="preserve">may on not less than 30 Working Days’ notice to the Provider amend this Agreement to ensure that it complies with any guidance issued by the Information Commissioner’s Office or variation to the Data Protection Legislation. </w:t>
      </w:r>
    </w:p>
    <w:p w14:paraId="72662C83" w14:textId="77777777" w:rsidR="005D1B4D" w:rsidRPr="000B46B5" w:rsidRDefault="005D1B4D" w:rsidP="005D1B4D">
      <w:pPr>
        <w:pStyle w:val="Untitledsubclause1"/>
        <w:numPr>
          <w:ilvl w:val="0"/>
          <w:numId w:val="0"/>
        </w:numPr>
        <w:tabs>
          <w:tab w:val="left" w:pos="720"/>
        </w:tabs>
        <w:autoSpaceDE w:val="0"/>
        <w:autoSpaceDN w:val="0"/>
        <w:spacing w:before="0" w:line="240" w:lineRule="auto"/>
        <w:ind w:left="851"/>
        <w:rPr>
          <w:b/>
          <w:bCs/>
          <w:szCs w:val="22"/>
        </w:rPr>
      </w:pPr>
      <w:r w:rsidRPr="000B46B5">
        <w:rPr>
          <w:b/>
          <w:bCs/>
          <w:szCs w:val="22"/>
        </w:rPr>
        <w:t xml:space="preserve">Controllers in Common </w:t>
      </w:r>
    </w:p>
    <w:p w14:paraId="54C69686" w14:textId="77777777" w:rsidR="005D1B4D" w:rsidRPr="000B46B5" w:rsidRDefault="005D1B4D" w:rsidP="005D1B4D">
      <w:pPr>
        <w:pStyle w:val="Untitledsubclause1"/>
        <w:numPr>
          <w:ilvl w:val="1"/>
          <w:numId w:val="41"/>
        </w:numPr>
        <w:autoSpaceDE w:val="0"/>
        <w:autoSpaceDN w:val="0"/>
        <w:spacing w:before="0" w:line="240" w:lineRule="auto"/>
        <w:ind w:left="709" w:hanging="709"/>
        <w:rPr>
          <w:szCs w:val="22"/>
        </w:rPr>
      </w:pPr>
      <w:r w:rsidRPr="000B46B5">
        <w:rPr>
          <w:bCs/>
          <w:szCs w:val="22"/>
        </w:rPr>
        <w:t xml:space="preserve">The Parties agree that they are Controllers in common in connection with Personal Data processed under this Agreement, and are not joint Controllers. </w:t>
      </w:r>
      <w:bookmarkStart w:id="102" w:name="_Ref514923322"/>
      <w:r w:rsidRPr="000B46B5">
        <w:rPr>
          <w:bCs/>
          <w:szCs w:val="22"/>
        </w:rPr>
        <w:t>Each Party shall comply with all the obligations imposed on a Controller under the Data Protection Legislation.</w:t>
      </w:r>
      <w:bookmarkEnd w:id="102"/>
    </w:p>
    <w:p w14:paraId="6189731C" w14:textId="77777777" w:rsidR="005D1B4D" w:rsidRPr="000B46B5" w:rsidRDefault="005D1B4D" w:rsidP="005D1B4D">
      <w:pPr>
        <w:pStyle w:val="Untitledsubclause1"/>
        <w:numPr>
          <w:ilvl w:val="1"/>
          <w:numId w:val="41"/>
        </w:numPr>
        <w:autoSpaceDE w:val="0"/>
        <w:autoSpaceDN w:val="0"/>
        <w:spacing w:before="0" w:line="240" w:lineRule="auto"/>
        <w:ind w:left="709" w:hanging="709"/>
        <w:rPr>
          <w:rFonts w:eastAsia="Calibri"/>
          <w:bCs/>
          <w:szCs w:val="22"/>
        </w:rPr>
      </w:pPr>
      <w:r w:rsidRPr="000B46B5">
        <w:rPr>
          <w:bCs/>
          <w:szCs w:val="22"/>
        </w:rPr>
        <w:t>The</w:t>
      </w:r>
      <w:r w:rsidRPr="000B46B5">
        <w:rPr>
          <w:rFonts w:eastAsia="Calibri"/>
          <w:bCs/>
          <w:szCs w:val="22"/>
        </w:rPr>
        <w:t xml:space="preserve"> Personal Data shared between the Parties (Shared Personal Data) must not be irrelevant or excessive with regard to the Purposes. </w:t>
      </w:r>
      <w:r w:rsidRPr="000B46B5">
        <w:rPr>
          <w:bCs/>
          <w:szCs w:val="22"/>
        </w:rPr>
        <w:t xml:space="preserve">The </w:t>
      </w:r>
      <w:r w:rsidRPr="000B46B5">
        <w:rPr>
          <w:rFonts w:eastAsia="Calibri"/>
          <w:bCs/>
          <w:szCs w:val="22"/>
        </w:rPr>
        <w:t>Shared Personal Data</w:t>
      </w:r>
      <w:r w:rsidRPr="000B46B5">
        <w:rPr>
          <w:bCs/>
          <w:szCs w:val="22"/>
        </w:rPr>
        <w:t xml:space="preserve"> provided under this Agreement must be limited to the </w:t>
      </w:r>
      <w:r w:rsidRPr="000B46B5">
        <w:rPr>
          <w:rFonts w:eastAsia="Calibri"/>
          <w:bCs/>
          <w:szCs w:val="22"/>
        </w:rPr>
        <w:t>Shared Personal Data</w:t>
      </w:r>
      <w:r w:rsidRPr="000B46B5">
        <w:rPr>
          <w:bCs/>
          <w:szCs w:val="22"/>
        </w:rPr>
        <w:t xml:space="preserve"> outlined in Schedule </w:t>
      </w:r>
      <w:r>
        <w:rPr>
          <w:bCs/>
          <w:szCs w:val="22"/>
        </w:rPr>
        <w:t>2</w:t>
      </w:r>
      <w:r w:rsidRPr="000B46B5">
        <w:rPr>
          <w:bCs/>
          <w:szCs w:val="22"/>
        </w:rPr>
        <w:t xml:space="preserve"> and shall not be further processed in a way that is incompatible with the Purposes.</w:t>
      </w:r>
    </w:p>
    <w:p w14:paraId="7111F09B" w14:textId="77777777" w:rsidR="005D1B4D" w:rsidRPr="000B46B5" w:rsidRDefault="005D1B4D" w:rsidP="005D1B4D">
      <w:pPr>
        <w:pStyle w:val="Untitledsubclause1"/>
        <w:numPr>
          <w:ilvl w:val="1"/>
          <w:numId w:val="41"/>
        </w:numPr>
        <w:autoSpaceDE w:val="0"/>
        <w:autoSpaceDN w:val="0"/>
        <w:spacing w:before="0" w:line="240" w:lineRule="auto"/>
        <w:ind w:left="709" w:hanging="709"/>
        <w:rPr>
          <w:bCs/>
          <w:szCs w:val="22"/>
        </w:rPr>
      </w:pPr>
      <w:r w:rsidRPr="000B46B5">
        <w:rPr>
          <w:bCs/>
          <w:szCs w:val="22"/>
        </w:rPr>
        <w:t xml:space="preserve">The types of Personal Data and special categories of Personal Data which may be processed under this Agreement and/shared between the Parties and the relevant categories of Data Subjects to whom such Personal Data relates are outlined in Schedule </w:t>
      </w:r>
      <w:r>
        <w:rPr>
          <w:bCs/>
          <w:szCs w:val="22"/>
        </w:rPr>
        <w:t>2</w:t>
      </w:r>
      <w:r w:rsidRPr="000B46B5">
        <w:rPr>
          <w:bCs/>
          <w:szCs w:val="22"/>
        </w:rPr>
        <w:t xml:space="preserve">. </w:t>
      </w:r>
    </w:p>
    <w:p w14:paraId="584858AD" w14:textId="77777777" w:rsidR="005D1B4D" w:rsidRPr="000B46B5" w:rsidRDefault="005D1B4D" w:rsidP="005D1B4D">
      <w:pPr>
        <w:pStyle w:val="Untitledsubclause1"/>
        <w:numPr>
          <w:ilvl w:val="1"/>
          <w:numId w:val="41"/>
        </w:numPr>
        <w:autoSpaceDE w:val="0"/>
        <w:autoSpaceDN w:val="0"/>
        <w:spacing w:before="0" w:line="240" w:lineRule="auto"/>
        <w:ind w:left="709" w:hanging="709"/>
        <w:rPr>
          <w:szCs w:val="22"/>
        </w:rPr>
      </w:pPr>
      <w:r w:rsidRPr="000B46B5">
        <w:rPr>
          <w:szCs w:val="22"/>
        </w:rPr>
        <w:t xml:space="preserve">The </w:t>
      </w:r>
      <w:r w:rsidRPr="000B46B5">
        <w:rPr>
          <w:rFonts w:eastAsia="Calibri"/>
          <w:bCs/>
          <w:szCs w:val="22"/>
        </w:rPr>
        <w:t>Shared Personal Data</w:t>
      </w:r>
      <w:r w:rsidRPr="000B46B5">
        <w:rPr>
          <w:szCs w:val="22"/>
        </w:rPr>
        <w:t xml:space="preserve"> shall only by provided to the other Party using secure methods as agreed between the Parties.</w:t>
      </w:r>
    </w:p>
    <w:p w14:paraId="6A7ED41D" w14:textId="77777777" w:rsidR="005D1B4D" w:rsidRPr="000B46B5" w:rsidRDefault="005D1B4D" w:rsidP="005D1B4D">
      <w:pPr>
        <w:pStyle w:val="Untitledsubclause1"/>
        <w:numPr>
          <w:ilvl w:val="1"/>
          <w:numId w:val="41"/>
        </w:numPr>
        <w:autoSpaceDE w:val="0"/>
        <w:autoSpaceDN w:val="0"/>
        <w:spacing w:before="0" w:line="240" w:lineRule="auto"/>
        <w:ind w:left="709" w:hanging="709"/>
        <w:rPr>
          <w:szCs w:val="22"/>
        </w:rPr>
      </w:pPr>
      <w:r w:rsidRPr="000B46B5">
        <w:rPr>
          <w:szCs w:val="22"/>
        </w:rPr>
        <w:t>The Parties shall agree at the end of this Agreement whether Shared Personal Data are returned to the other Party or destroyed in accordance with any agreed deletion procedure in the following circumstances:</w:t>
      </w:r>
    </w:p>
    <w:p w14:paraId="1E9C52A0" w14:textId="77777777" w:rsidR="005D1B4D" w:rsidRPr="000B46B5" w:rsidRDefault="005D1B4D" w:rsidP="005D1B4D">
      <w:pPr>
        <w:pStyle w:val="Untitledsubclause2"/>
        <w:numPr>
          <w:ilvl w:val="2"/>
          <w:numId w:val="41"/>
        </w:numPr>
        <w:spacing w:line="240" w:lineRule="auto"/>
        <w:ind w:left="2268"/>
        <w:rPr>
          <w:szCs w:val="22"/>
        </w:rPr>
      </w:pPr>
      <w:r w:rsidRPr="000B46B5">
        <w:rPr>
          <w:szCs w:val="22"/>
        </w:rPr>
        <w:t>on termination of the Agreement;</w:t>
      </w:r>
    </w:p>
    <w:p w14:paraId="6E1A81CA" w14:textId="77777777" w:rsidR="005D1B4D" w:rsidRPr="000B46B5" w:rsidRDefault="005D1B4D" w:rsidP="005D1B4D">
      <w:pPr>
        <w:pStyle w:val="Untitledsubclause2"/>
        <w:numPr>
          <w:ilvl w:val="2"/>
          <w:numId w:val="41"/>
        </w:numPr>
        <w:spacing w:line="240" w:lineRule="auto"/>
        <w:ind w:left="2268"/>
        <w:rPr>
          <w:szCs w:val="22"/>
        </w:rPr>
      </w:pPr>
      <w:r w:rsidRPr="000B46B5">
        <w:rPr>
          <w:szCs w:val="22"/>
        </w:rPr>
        <w:t>on expiry of the Term of the Agreement;</w:t>
      </w:r>
    </w:p>
    <w:p w14:paraId="09F20F08" w14:textId="77777777" w:rsidR="005D1B4D" w:rsidRPr="000B46B5" w:rsidRDefault="005D1B4D" w:rsidP="005D1B4D">
      <w:pPr>
        <w:pStyle w:val="Untitledsubclause2"/>
        <w:numPr>
          <w:ilvl w:val="2"/>
          <w:numId w:val="41"/>
        </w:numPr>
        <w:spacing w:line="240" w:lineRule="auto"/>
        <w:ind w:left="2268"/>
        <w:rPr>
          <w:szCs w:val="22"/>
        </w:rPr>
      </w:pPr>
      <w:r w:rsidRPr="000B46B5">
        <w:rPr>
          <w:szCs w:val="22"/>
        </w:rPr>
        <w:t>once processing of the Shared Personal Data is no longer necessary for the purposes it was originally shared for.</w:t>
      </w:r>
    </w:p>
    <w:p w14:paraId="26376812" w14:textId="77777777" w:rsidR="005D1B4D" w:rsidRPr="000B46B5" w:rsidRDefault="005D1B4D" w:rsidP="005D1B4D">
      <w:pPr>
        <w:pStyle w:val="Untitledsubclause1"/>
        <w:numPr>
          <w:ilvl w:val="1"/>
          <w:numId w:val="41"/>
        </w:numPr>
        <w:spacing w:before="0" w:line="240" w:lineRule="auto"/>
        <w:ind w:left="709" w:hanging="709"/>
        <w:rPr>
          <w:szCs w:val="22"/>
        </w:rPr>
      </w:pPr>
      <w:r w:rsidRPr="000B46B5">
        <w:rPr>
          <w:szCs w:val="22"/>
        </w:rPr>
        <w:t>Following the deletion of any Personal Data, the Party destroying the Personal Data shall notify the other(s) that the Personal Data in question has been deleted in accordance with this Agreement.</w:t>
      </w:r>
    </w:p>
    <w:p w14:paraId="36A03CED" w14:textId="77777777" w:rsidR="005D1B4D" w:rsidRPr="000B46B5" w:rsidRDefault="005D1B4D" w:rsidP="005D1B4D">
      <w:pPr>
        <w:pStyle w:val="Untitledsubclause1"/>
        <w:numPr>
          <w:ilvl w:val="0"/>
          <w:numId w:val="0"/>
        </w:numPr>
        <w:tabs>
          <w:tab w:val="left" w:pos="720"/>
        </w:tabs>
        <w:autoSpaceDE w:val="0"/>
        <w:autoSpaceDN w:val="0"/>
        <w:spacing w:before="0" w:line="240" w:lineRule="auto"/>
        <w:ind w:left="720" w:hanging="720"/>
        <w:rPr>
          <w:b/>
          <w:bCs/>
          <w:szCs w:val="22"/>
        </w:rPr>
      </w:pPr>
      <w:r w:rsidRPr="000B46B5">
        <w:rPr>
          <w:b/>
          <w:bCs/>
          <w:szCs w:val="22"/>
        </w:rPr>
        <w:t xml:space="preserve">Joint Controllers </w:t>
      </w:r>
    </w:p>
    <w:p w14:paraId="3C4E2764" w14:textId="77777777" w:rsidR="005D1B4D" w:rsidRPr="000B46B5" w:rsidRDefault="005D1B4D" w:rsidP="005D1B4D">
      <w:pPr>
        <w:pStyle w:val="Untitledsubclause1"/>
        <w:numPr>
          <w:ilvl w:val="1"/>
          <w:numId w:val="41"/>
        </w:numPr>
        <w:spacing w:before="0" w:line="240" w:lineRule="auto"/>
        <w:ind w:left="709" w:hanging="709"/>
        <w:rPr>
          <w:szCs w:val="22"/>
        </w:rPr>
      </w:pPr>
      <w:r w:rsidRPr="000B46B5">
        <w:rPr>
          <w:szCs w:val="22"/>
        </w:rPr>
        <w:t xml:space="preserve">The Parties agree to only process Shared Personal Data as set out in Schedule </w:t>
      </w:r>
      <w:r>
        <w:rPr>
          <w:szCs w:val="22"/>
        </w:rPr>
        <w:t>2</w:t>
      </w:r>
      <w:r w:rsidRPr="000B46B5">
        <w:rPr>
          <w:szCs w:val="22"/>
        </w:rPr>
        <w:t xml:space="preserve">, for the Purposes and in the means set out in Schedule </w:t>
      </w:r>
      <w:bookmarkEnd w:id="100"/>
      <w:r>
        <w:rPr>
          <w:szCs w:val="22"/>
        </w:rPr>
        <w:t>2</w:t>
      </w:r>
      <w:r w:rsidRPr="000B46B5">
        <w:rPr>
          <w:szCs w:val="22"/>
        </w:rPr>
        <w:t>.</w:t>
      </w:r>
    </w:p>
    <w:p w14:paraId="1D49F242" w14:textId="77777777" w:rsidR="005D1B4D" w:rsidRPr="000B46B5" w:rsidRDefault="005D1B4D" w:rsidP="005D1B4D">
      <w:pPr>
        <w:pStyle w:val="Untitledsubclause1"/>
        <w:numPr>
          <w:ilvl w:val="1"/>
          <w:numId w:val="41"/>
        </w:numPr>
        <w:spacing w:before="0" w:line="240" w:lineRule="auto"/>
        <w:ind w:left="709" w:hanging="709"/>
        <w:rPr>
          <w:szCs w:val="22"/>
        </w:rPr>
      </w:pPr>
      <w:r w:rsidRPr="000B46B5">
        <w:rPr>
          <w:szCs w:val="22"/>
        </w:rPr>
        <w:t xml:space="preserve">The Parties shall not process Shared Personal Data in a way that is incompatible with the Purposes set out in Schedule </w:t>
      </w:r>
      <w:r>
        <w:rPr>
          <w:szCs w:val="22"/>
        </w:rPr>
        <w:t>2</w:t>
      </w:r>
      <w:r w:rsidRPr="000B46B5">
        <w:rPr>
          <w:szCs w:val="22"/>
        </w:rPr>
        <w:t>.</w:t>
      </w:r>
    </w:p>
    <w:p w14:paraId="38DF9A08" w14:textId="77777777" w:rsidR="005D1B4D" w:rsidRPr="000B46B5" w:rsidRDefault="005D1B4D" w:rsidP="005D1B4D">
      <w:pPr>
        <w:pStyle w:val="Untitledsubclause1"/>
        <w:numPr>
          <w:ilvl w:val="1"/>
          <w:numId w:val="41"/>
        </w:numPr>
        <w:spacing w:before="0" w:line="240" w:lineRule="auto"/>
        <w:ind w:left="709" w:hanging="709"/>
        <w:rPr>
          <w:szCs w:val="22"/>
        </w:rPr>
      </w:pPr>
      <w:bookmarkStart w:id="103" w:name="a909661"/>
      <w:r w:rsidRPr="000B46B5">
        <w:rPr>
          <w:szCs w:val="22"/>
        </w:rPr>
        <w:t>The Shared Personal Data must not be irrelevant or excessive with regard to the Agreed Purposes.</w:t>
      </w:r>
      <w:bookmarkStart w:id="104" w:name="a833056"/>
      <w:bookmarkEnd w:id="103"/>
      <w:r w:rsidRPr="000B46B5">
        <w:rPr>
          <w:szCs w:val="22"/>
        </w:rPr>
        <w:fldChar w:fldCharType="begin"/>
      </w:r>
      <w:r w:rsidRPr="000B46B5">
        <w:rPr>
          <w:szCs w:val="22"/>
        </w:rPr>
        <w:fldChar w:fldCharType="end"/>
      </w:r>
    </w:p>
    <w:p w14:paraId="7524E664" w14:textId="77777777" w:rsidR="005D1B4D" w:rsidRPr="000B46B5" w:rsidRDefault="005D1B4D" w:rsidP="005D1B4D">
      <w:pPr>
        <w:pStyle w:val="Untitledsubclause1"/>
        <w:numPr>
          <w:ilvl w:val="1"/>
          <w:numId w:val="41"/>
        </w:numPr>
        <w:spacing w:before="0" w:line="240" w:lineRule="auto"/>
        <w:ind w:left="709" w:hanging="709"/>
        <w:rPr>
          <w:szCs w:val="22"/>
        </w:rPr>
      </w:pPr>
      <w:r w:rsidRPr="000B46B5">
        <w:rPr>
          <w:szCs w:val="22"/>
        </w:rPr>
        <w:t>Each Party shall comply with its obligations under Article 26 of the UK GDPR and:</w:t>
      </w:r>
      <w:bookmarkEnd w:id="104"/>
    </w:p>
    <w:p w14:paraId="23A78117" w14:textId="77777777" w:rsidR="005D1B4D" w:rsidRPr="000B46B5" w:rsidRDefault="005D1B4D" w:rsidP="005D1B4D">
      <w:pPr>
        <w:pStyle w:val="Untitledsubclause2"/>
        <w:numPr>
          <w:ilvl w:val="2"/>
          <w:numId w:val="41"/>
        </w:numPr>
        <w:spacing w:line="240" w:lineRule="auto"/>
        <w:ind w:left="1985"/>
        <w:rPr>
          <w:szCs w:val="22"/>
        </w:rPr>
      </w:pPr>
      <w:bookmarkStart w:id="105" w:name="a567952"/>
      <w:r w:rsidRPr="000B46B5">
        <w:rPr>
          <w:szCs w:val="22"/>
        </w:rPr>
        <w:t>shall make available to Data Subjects the essence of the arrangements contemplated by this Agreement as is required by Article 26(2) of the UK GDPR and the EU GDPR;</w:t>
      </w:r>
      <w:bookmarkEnd w:id="105"/>
    </w:p>
    <w:p w14:paraId="6C102572" w14:textId="77777777" w:rsidR="005D1B4D" w:rsidRPr="000B46B5" w:rsidRDefault="005D1B4D" w:rsidP="005D1B4D">
      <w:pPr>
        <w:pStyle w:val="Untitledsubclause2"/>
        <w:numPr>
          <w:ilvl w:val="2"/>
          <w:numId w:val="41"/>
        </w:numPr>
        <w:spacing w:line="240" w:lineRule="auto"/>
        <w:ind w:left="1985"/>
        <w:rPr>
          <w:szCs w:val="22"/>
        </w:rPr>
      </w:pPr>
      <w:bookmarkStart w:id="106" w:name="a670562"/>
      <w:r w:rsidRPr="000B46B5">
        <w:rPr>
          <w:szCs w:val="22"/>
        </w:rPr>
        <w:t>acknowledges that Data Subjects may exercise their rights under the UK GDPR or EU GDPR in respect of and against each Party in accordance with Article 26(3) of the UK GDPR; and</w:t>
      </w:r>
      <w:bookmarkEnd w:id="106"/>
    </w:p>
    <w:p w14:paraId="42797B4D" w14:textId="77777777" w:rsidR="005D1B4D" w:rsidRPr="000B46B5" w:rsidRDefault="005D1B4D" w:rsidP="005D1B4D">
      <w:pPr>
        <w:pStyle w:val="Untitledsubclause2"/>
        <w:numPr>
          <w:ilvl w:val="2"/>
          <w:numId w:val="41"/>
        </w:numPr>
        <w:spacing w:line="240" w:lineRule="auto"/>
        <w:ind w:left="1985"/>
        <w:rPr>
          <w:szCs w:val="22"/>
        </w:rPr>
      </w:pPr>
      <w:bookmarkStart w:id="107" w:name="a990300"/>
      <w:r w:rsidRPr="000B46B5">
        <w:rPr>
          <w:szCs w:val="22"/>
        </w:rPr>
        <w:t>agrees to provide to each other Party such cooperation as may reasonably be required to assist that other Party in compliance with its obligations under Article 26 of the UK GDPR or EU GDPR</w:t>
      </w:r>
      <w:bookmarkEnd w:id="107"/>
      <w:r w:rsidRPr="000B46B5">
        <w:rPr>
          <w:szCs w:val="22"/>
        </w:rPr>
        <w:t xml:space="preserve">. </w:t>
      </w:r>
    </w:p>
    <w:p w14:paraId="497C2099" w14:textId="77777777" w:rsidR="005D1B4D" w:rsidRPr="000B46B5" w:rsidRDefault="005D1B4D" w:rsidP="005D1B4D">
      <w:pPr>
        <w:pStyle w:val="Untitledsubclause1"/>
        <w:numPr>
          <w:ilvl w:val="1"/>
          <w:numId w:val="41"/>
        </w:numPr>
        <w:spacing w:before="0" w:line="240" w:lineRule="auto"/>
        <w:ind w:left="709" w:hanging="709"/>
        <w:rPr>
          <w:szCs w:val="22"/>
        </w:rPr>
      </w:pPr>
      <w:bookmarkStart w:id="108" w:name="a427996"/>
      <w:r w:rsidRPr="000B46B5">
        <w:rPr>
          <w:szCs w:val="22"/>
        </w:rPr>
        <w:t>Each Party shall continue to retain any Personal Data in accordance with any statutory or agreed retention periods applicable and shown in the respective retention schedules held by the Parties.</w:t>
      </w:r>
      <w:bookmarkEnd w:id="108"/>
    </w:p>
    <w:p w14:paraId="39FB6F70" w14:textId="77777777" w:rsidR="005D1B4D" w:rsidRPr="000B46B5" w:rsidRDefault="005D1B4D" w:rsidP="005D1B4D">
      <w:pPr>
        <w:pStyle w:val="Untitledsubclause1"/>
        <w:numPr>
          <w:ilvl w:val="1"/>
          <w:numId w:val="41"/>
        </w:numPr>
        <w:spacing w:before="0" w:line="240" w:lineRule="auto"/>
        <w:ind w:left="709" w:hanging="709"/>
        <w:rPr>
          <w:szCs w:val="22"/>
        </w:rPr>
      </w:pPr>
      <w:bookmarkStart w:id="109" w:name="a730569"/>
      <w:r w:rsidRPr="000B46B5">
        <w:rPr>
          <w:szCs w:val="22"/>
        </w:rPr>
        <w:t xml:space="preserve">The Parties shall agree at the end of this Agreement whether Shared Personal Data are returned to the other Party or destroyed in accordance with any agreed </w:t>
      </w:r>
      <w:r>
        <w:rPr>
          <w:szCs w:val="22"/>
        </w:rPr>
        <w:t>exit plan</w:t>
      </w:r>
      <w:r w:rsidRPr="000B46B5">
        <w:rPr>
          <w:szCs w:val="22"/>
        </w:rPr>
        <w:t xml:space="preserve"> in the following circumstances:</w:t>
      </w:r>
      <w:bookmarkEnd w:id="109"/>
    </w:p>
    <w:p w14:paraId="7DEEFE11" w14:textId="77777777" w:rsidR="005D1B4D" w:rsidRPr="000B46B5" w:rsidRDefault="005D1B4D" w:rsidP="005D1B4D">
      <w:pPr>
        <w:pStyle w:val="Untitledsubclause2"/>
        <w:numPr>
          <w:ilvl w:val="2"/>
          <w:numId w:val="41"/>
        </w:numPr>
        <w:spacing w:line="240" w:lineRule="auto"/>
        <w:ind w:left="2127"/>
        <w:rPr>
          <w:szCs w:val="22"/>
        </w:rPr>
      </w:pPr>
      <w:bookmarkStart w:id="110" w:name="a297073"/>
      <w:r w:rsidRPr="000B46B5">
        <w:rPr>
          <w:szCs w:val="22"/>
        </w:rPr>
        <w:t>on termination of the Agreement;</w:t>
      </w:r>
      <w:bookmarkEnd w:id="110"/>
    </w:p>
    <w:p w14:paraId="5495BEF9" w14:textId="77777777" w:rsidR="005D1B4D" w:rsidRPr="000B46B5" w:rsidRDefault="005D1B4D" w:rsidP="005D1B4D">
      <w:pPr>
        <w:pStyle w:val="Untitledsubclause2"/>
        <w:numPr>
          <w:ilvl w:val="2"/>
          <w:numId w:val="41"/>
        </w:numPr>
        <w:spacing w:line="240" w:lineRule="auto"/>
        <w:ind w:left="2127"/>
        <w:rPr>
          <w:szCs w:val="22"/>
        </w:rPr>
      </w:pPr>
      <w:bookmarkStart w:id="111" w:name="a386422"/>
      <w:r w:rsidRPr="000B46B5">
        <w:rPr>
          <w:szCs w:val="22"/>
        </w:rPr>
        <w:t>on expiry of the Term of the Agreement;</w:t>
      </w:r>
      <w:bookmarkEnd w:id="111"/>
    </w:p>
    <w:p w14:paraId="0FCC2669" w14:textId="77777777" w:rsidR="005D1B4D" w:rsidRPr="000B46B5" w:rsidRDefault="005D1B4D" w:rsidP="005D1B4D">
      <w:pPr>
        <w:pStyle w:val="Untitledsubclause2"/>
        <w:numPr>
          <w:ilvl w:val="2"/>
          <w:numId w:val="41"/>
        </w:numPr>
        <w:spacing w:line="240" w:lineRule="auto"/>
        <w:ind w:left="2127"/>
        <w:rPr>
          <w:szCs w:val="22"/>
        </w:rPr>
      </w:pPr>
      <w:bookmarkStart w:id="112" w:name="a474586"/>
      <w:r w:rsidRPr="000B46B5">
        <w:rPr>
          <w:szCs w:val="22"/>
        </w:rPr>
        <w:t>once processing of the Shared Personal Data is no longer necessary for the purposes it was originally shared for.</w:t>
      </w:r>
      <w:bookmarkEnd w:id="112"/>
    </w:p>
    <w:p w14:paraId="25EA365B" w14:textId="77777777" w:rsidR="005D1B4D" w:rsidRPr="000B46B5" w:rsidRDefault="005D1B4D" w:rsidP="005D1B4D">
      <w:pPr>
        <w:pStyle w:val="Untitledsubclause1"/>
        <w:numPr>
          <w:ilvl w:val="1"/>
          <w:numId w:val="41"/>
        </w:numPr>
        <w:spacing w:before="0" w:line="240" w:lineRule="auto"/>
        <w:ind w:left="709" w:hanging="709"/>
        <w:rPr>
          <w:szCs w:val="22"/>
        </w:rPr>
      </w:pPr>
      <w:bookmarkStart w:id="113" w:name="a416690"/>
      <w:r w:rsidRPr="000B46B5">
        <w:rPr>
          <w:szCs w:val="22"/>
        </w:rPr>
        <w:t>Following the deletion of any Personal Data, the Party destroying the Personal Data shall notify the other(s) that the Personal Data in question has been deleted in accordance with this Agreement.</w:t>
      </w:r>
      <w:bookmarkEnd w:id="113"/>
    </w:p>
    <w:p w14:paraId="2533FAFB" w14:textId="77777777" w:rsidR="005D1B4D" w:rsidRPr="000B46B5" w:rsidRDefault="005D1B4D" w:rsidP="005D1B4D">
      <w:pPr>
        <w:pStyle w:val="Untitledsubclause1"/>
        <w:numPr>
          <w:ilvl w:val="1"/>
          <w:numId w:val="41"/>
        </w:numPr>
        <w:spacing w:before="0" w:line="240" w:lineRule="auto"/>
        <w:ind w:left="709" w:hanging="709"/>
        <w:rPr>
          <w:szCs w:val="22"/>
        </w:rPr>
      </w:pPr>
      <w:bookmarkStart w:id="114" w:name="a679595"/>
      <w:r w:rsidRPr="000B46B5">
        <w:rPr>
          <w:szCs w:val="22"/>
        </w:rPr>
        <w:t>The Shared Personal Data shall only by provided to the other Party using secure methods as agreed</w:t>
      </w:r>
      <w:bookmarkEnd w:id="114"/>
      <w:r w:rsidRPr="000B46B5">
        <w:rPr>
          <w:szCs w:val="22"/>
        </w:rPr>
        <w:t xml:space="preserve"> between the Parties.</w:t>
      </w:r>
    </w:p>
    <w:p w14:paraId="56303251" w14:textId="77777777" w:rsidR="005D1B4D" w:rsidRPr="000B46B5" w:rsidRDefault="005D1B4D" w:rsidP="005D1B4D">
      <w:pPr>
        <w:pStyle w:val="TitleClause"/>
        <w:numPr>
          <w:ilvl w:val="0"/>
          <w:numId w:val="0"/>
        </w:numPr>
        <w:tabs>
          <w:tab w:val="left" w:pos="720"/>
        </w:tabs>
        <w:spacing w:before="0" w:after="120" w:line="240" w:lineRule="auto"/>
        <w:ind w:left="360"/>
        <w:rPr>
          <w:szCs w:val="22"/>
        </w:rPr>
      </w:pPr>
      <w:r w:rsidRPr="000B46B5">
        <w:rPr>
          <w:szCs w:val="22"/>
        </w:rPr>
        <w:t xml:space="preserve">Data Processor </w:t>
      </w:r>
    </w:p>
    <w:p w14:paraId="1207440A" w14:textId="10D1E6DA" w:rsidR="005D1B4D" w:rsidRPr="000B46B5" w:rsidRDefault="005D1B4D" w:rsidP="005D1B4D">
      <w:pPr>
        <w:pStyle w:val="Untitledsubclause1"/>
        <w:numPr>
          <w:ilvl w:val="1"/>
          <w:numId w:val="41"/>
        </w:numPr>
        <w:spacing w:before="0" w:line="240" w:lineRule="auto"/>
        <w:ind w:left="709" w:hanging="709"/>
        <w:rPr>
          <w:szCs w:val="22"/>
        </w:rPr>
      </w:pPr>
      <w:r w:rsidRPr="000B46B5">
        <w:rPr>
          <w:szCs w:val="22"/>
          <w:lang w:val="en-US"/>
        </w:rPr>
        <w:t xml:space="preserve">For the purposes of the Data Protection Legislation, the </w:t>
      </w:r>
      <w:r w:rsidR="00294287">
        <w:rPr>
          <w:szCs w:val="22"/>
          <w:lang w:val="en-US"/>
        </w:rPr>
        <w:t xml:space="preserve">Company </w:t>
      </w:r>
      <w:r w:rsidRPr="000B46B5">
        <w:rPr>
          <w:szCs w:val="22"/>
          <w:lang w:val="en-US"/>
        </w:rPr>
        <w:t xml:space="preserve">is the Controller and the </w:t>
      </w:r>
      <w:r>
        <w:rPr>
          <w:szCs w:val="22"/>
          <w:lang w:val="en-US"/>
        </w:rPr>
        <w:t>Provider</w:t>
      </w:r>
      <w:r w:rsidRPr="000B46B5">
        <w:rPr>
          <w:szCs w:val="22"/>
          <w:lang w:val="en-US"/>
        </w:rPr>
        <w:t xml:space="preserve"> is the Processor. The only processing that the </w:t>
      </w:r>
      <w:r>
        <w:rPr>
          <w:szCs w:val="22"/>
        </w:rPr>
        <w:t>Provider</w:t>
      </w:r>
      <w:r w:rsidRPr="000B46B5">
        <w:rPr>
          <w:szCs w:val="22"/>
          <w:lang w:val="en-US"/>
        </w:rPr>
        <w:t xml:space="preserve"> is authorised to do is listed in the Schedule </w:t>
      </w:r>
      <w:r>
        <w:rPr>
          <w:szCs w:val="22"/>
          <w:lang w:val="en-US"/>
        </w:rPr>
        <w:t>2</w:t>
      </w:r>
      <w:r w:rsidRPr="000B46B5">
        <w:rPr>
          <w:szCs w:val="22"/>
          <w:lang w:val="en-US"/>
        </w:rPr>
        <w:t xml:space="preserve"> to this Agreement by the </w:t>
      </w:r>
      <w:r w:rsidR="00294287">
        <w:rPr>
          <w:szCs w:val="22"/>
          <w:lang w:val="en-US"/>
        </w:rPr>
        <w:t xml:space="preserve">Company </w:t>
      </w:r>
      <w:r w:rsidRPr="000B46B5">
        <w:rPr>
          <w:szCs w:val="22"/>
          <w:lang w:val="en-US"/>
        </w:rPr>
        <w:t xml:space="preserve">and may not be determined by the </w:t>
      </w:r>
      <w:r>
        <w:rPr>
          <w:szCs w:val="22"/>
        </w:rPr>
        <w:t>Provider</w:t>
      </w:r>
      <w:r w:rsidRPr="000B46B5">
        <w:rPr>
          <w:szCs w:val="22"/>
          <w:lang w:val="en-US"/>
        </w:rPr>
        <w:t>.</w:t>
      </w:r>
    </w:p>
    <w:p w14:paraId="3BC9FBB7" w14:textId="77777777" w:rsidR="005D1B4D" w:rsidRPr="000B46B5" w:rsidRDefault="005D1B4D" w:rsidP="005D1B4D">
      <w:pPr>
        <w:pStyle w:val="Untitledsubclause1"/>
        <w:numPr>
          <w:ilvl w:val="1"/>
          <w:numId w:val="41"/>
        </w:numPr>
        <w:spacing w:before="0" w:line="240" w:lineRule="auto"/>
        <w:ind w:left="709" w:hanging="709"/>
        <w:rPr>
          <w:szCs w:val="22"/>
        </w:rPr>
      </w:pPr>
      <w:r w:rsidRPr="000B46B5">
        <w:rPr>
          <w:szCs w:val="22"/>
          <w:lang w:val="en-US"/>
        </w:rPr>
        <w:t xml:space="preserve">The </w:t>
      </w:r>
      <w:r>
        <w:rPr>
          <w:szCs w:val="22"/>
        </w:rPr>
        <w:t>Provider</w:t>
      </w:r>
      <w:r w:rsidRPr="000B46B5">
        <w:rPr>
          <w:szCs w:val="22"/>
          <w:lang w:val="en-US"/>
        </w:rPr>
        <w:t xml:space="preserve"> shall notify the Controller immediately if it considers that any of the Controller's instructions infringe the Data Protection Legislation.</w:t>
      </w:r>
    </w:p>
    <w:p w14:paraId="4ECA6B47" w14:textId="3AF857E9" w:rsidR="005D1B4D" w:rsidRPr="005D1B4D" w:rsidRDefault="005D1B4D" w:rsidP="005D1B4D">
      <w:pPr>
        <w:pStyle w:val="Untitledsubclause1"/>
        <w:numPr>
          <w:ilvl w:val="1"/>
          <w:numId w:val="41"/>
        </w:numPr>
        <w:spacing w:before="0" w:line="240" w:lineRule="auto"/>
        <w:ind w:left="709" w:hanging="709"/>
        <w:rPr>
          <w:color w:val="auto"/>
          <w:szCs w:val="22"/>
        </w:rPr>
      </w:pPr>
      <w:r w:rsidRPr="000B46B5">
        <w:rPr>
          <w:szCs w:val="22"/>
          <w:lang w:val="en-US"/>
        </w:rPr>
        <w:t xml:space="preserve">The </w:t>
      </w:r>
      <w:r>
        <w:rPr>
          <w:szCs w:val="22"/>
        </w:rPr>
        <w:t>Provider</w:t>
      </w:r>
      <w:r w:rsidRPr="000B46B5">
        <w:rPr>
          <w:szCs w:val="22"/>
          <w:lang w:val="en-US"/>
        </w:rPr>
        <w:t xml:space="preserve"> shall provide all reasonable assistance to the </w:t>
      </w:r>
      <w:r w:rsidR="00294287">
        <w:rPr>
          <w:szCs w:val="22"/>
          <w:lang w:val="en-US"/>
        </w:rPr>
        <w:t xml:space="preserve">Company </w:t>
      </w:r>
      <w:r w:rsidRPr="000B46B5">
        <w:rPr>
          <w:szCs w:val="22"/>
          <w:lang w:val="en-US"/>
        </w:rPr>
        <w:t xml:space="preserve">in the preparation of any Data </w:t>
      </w:r>
      <w:r w:rsidRPr="005D1B4D">
        <w:rPr>
          <w:color w:val="auto"/>
          <w:szCs w:val="22"/>
          <w:lang w:val="en-US"/>
        </w:rPr>
        <w:t>Protection Impact Assessment prior to commencing any processing. Such assistance may, at the discretion of the Co</w:t>
      </w:r>
      <w:r w:rsidR="008760D6">
        <w:rPr>
          <w:color w:val="auto"/>
          <w:szCs w:val="22"/>
          <w:lang w:val="en-US"/>
        </w:rPr>
        <w:t>mpany</w:t>
      </w:r>
      <w:r w:rsidRPr="005D1B4D">
        <w:rPr>
          <w:color w:val="auto"/>
          <w:szCs w:val="22"/>
          <w:lang w:val="en-US"/>
        </w:rPr>
        <w:t>, include:</w:t>
      </w:r>
    </w:p>
    <w:p w14:paraId="46826DCA" w14:textId="77777777" w:rsidR="005D1B4D" w:rsidRPr="005D1B4D" w:rsidRDefault="005D1B4D" w:rsidP="005D1B4D">
      <w:pPr>
        <w:pStyle w:val="Heading3"/>
        <w:keepNext w:val="0"/>
        <w:keepLines w:val="0"/>
        <w:widowControl w:val="0"/>
        <w:numPr>
          <w:ilvl w:val="2"/>
          <w:numId w:val="41"/>
        </w:numPr>
        <w:tabs>
          <w:tab w:val="left" w:pos="720"/>
        </w:tabs>
        <w:spacing w:before="0" w:after="120"/>
        <w:ind w:left="2127"/>
        <w:rPr>
          <w:rFonts w:ascii="Arial" w:hAnsi="Arial" w:cs="Arial"/>
          <w:b w:val="0"/>
          <w:color w:val="auto"/>
          <w:sz w:val="22"/>
        </w:rPr>
      </w:pPr>
      <w:r w:rsidRPr="005D1B4D">
        <w:rPr>
          <w:rFonts w:ascii="Arial" w:hAnsi="Arial" w:cs="Arial"/>
          <w:b w:val="0"/>
          <w:color w:val="auto"/>
          <w:sz w:val="22"/>
          <w:lang w:val="en-US"/>
        </w:rPr>
        <w:t>a systematic description of the envisaged processing operations and the purpose of the processing</w:t>
      </w:r>
      <w:r w:rsidRPr="005D1B4D">
        <w:rPr>
          <w:rFonts w:ascii="Arial" w:hAnsi="Arial" w:cs="Arial"/>
          <w:b w:val="0"/>
          <w:color w:val="auto"/>
          <w:sz w:val="22"/>
        </w:rPr>
        <w:t xml:space="preserve">; </w:t>
      </w:r>
    </w:p>
    <w:p w14:paraId="14BAC6E9" w14:textId="77777777" w:rsidR="005D1B4D" w:rsidRPr="005D1B4D" w:rsidRDefault="005D1B4D" w:rsidP="005D1B4D">
      <w:pPr>
        <w:pStyle w:val="Heading3"/>
        <w:keepNext w:val="0"/>
        <w:keepLines w:val="0"/>
        <w:widowControl w:val="0"/>
        <w:numPr>
          <w:ilvl w:val="2"/>
          <w:numId w:val="41"/>
        </w:numPr>
        <w:tabs>
          <w:tab w:val="left" w:pos="720"/>
        </w:tabs>
        <w:spacing w:before="0" w:after="120"/>
        <w:ind w:left="2127"/>
        <w:rPr>
          <w:rFonts w:ascii="Arial" w:hAnsi="Arial" w:cs="Arial"/>
          <w:b w:val="0"/>
          <w:color w:val="auto"/>
          <w:sz w:val="22"/>
        </w:rPr>
      </w:pPr>
      <w:r w:rsidRPr="005D1B4D">
        <w:rPr>
          <w:rFonts w:ascii="Arial" w:hAnsi="Arial" w:cs="Arial"/>
          <w:b w:val="0"/>
          <w:color w:val="auto"/>
          <w:sz w:val="22"/>
          <w:lang w:val="en-US"/>
        </w:rPr>
        <w:t>an assessment of the necessity and proportionality of the processing operations in relation to the Services;</w:t>
      </w:r>
    </w:p>
    <w:p w14:paraId="5C6D9B08" w14:textId="77777777" w:rsidR="005D1B4D" w:rsidRPr="005D1B4D" w:rsidRDefault="005D1B4D" w:rsidP="005D1B4D">
      <w:pPr>
        <w:pStyle w:val="Heading3"/>
        <w:keepNext w:val="0"/>
        <w:keepLines w:val="0"/>
        <w:numPr>
          <w:ilvl w:val="2"/>
          <w:numId w:val="41"/>
        </w:numPr>
        <w:tabs>
          <w:tab w:val="left" w:pos="720"/>
        </w:tabs>
        <w:spacing w:before="0" w:after="120"/>
        <w:ind w:left="2127"/>
        <w:rPr>
          <w:rFonts w:ascii="Arial" w:hAnsi="Arial" w:cs="Arial"/>
          <w:b w:val="0"/>
          <w:color w:val="auto"/>
          <w:sz w:val="22"/>
        </w:rPr>
      </w:pPr>
      <w:r w:rsidRPr="005D1B4D">
        <w:rPr>
          <w:rFonts w:ascii="Arial" w:hAnsi="Arial" w:cs="Arial"/>
          <w:b w:val="0"/>
          <w:color w:val="auto"/>
          <w:sz w:val="22"/>
          <w:lang w:val="en-US"/>
        </w:rPr>
        <w:t>an assessment of the risks to the rights and freedoms of Data Subjects; and</w:t>
      </w:r>
    </w:p>
    <w:p w14:paraId="73E15932" w14:textId="77777777" w:rsidR="005D1B4D" w:rsidRPr="005D1B4D" w:rsidRDefault="005D1B4D" w:rsidP="005D1B4D">
      <w:pPr>
        <w:pStyle w:val="Heading3"/>
        <w:numPr>
          <w:ilvl w:val="2"/>
          <w:numId w:val="41"/>
        </w:numPr>
        <w:tabs>
          <w:tab w:val="left" w:pos="720"/>
        </w:tabs>
        <w:spacing w:before="0" w:after="120"/>
        <w:ind w:left="2127"/>
        <w:rPr>
          <w:rFonts w:ascii="Arial" w:hAnsi="Arial" w:cs="Arial"/>
          <w:b w:val="0"/>
          <w:color w:val="auto"/>
          <w:sz w:val="22"/>
        </w:rPr>
      </w:pPr>
      <w:r w:rsidRPr="005D1B4D">
        <w:rPr>
          <w:rFonts w:ascii="Arial" w:hAnsi="Arial" w:cs="Arial"/>
          <w:b w:val="0"/>
          <w:color w:val="auto"/>
          <w:sz w:val="22"/>
          <w:lang w:val="en-US"/>
        </w:rPr>
        <w:t xml:space="preserve">the measures envisaged to address the risks, including safeguards, security measures and mechanisms to ensure the protection of Personal Data. </w:t>
      </w:r>
    </w:p>
    <w:p w14:paraId="2727C475" w14:textId="77777777" w:rsidR="005D1B4D" w:rsidRPr="005D1B4D" w:rsidRDefault="005D1B4D" w:rsidP="005D1B4D">
      <w:pPr>
        <w:pStyle w:val="Untitledsubclause1"/>
        <w:numPr>
          <w:ilvl w:val="1"/>
          <w:numId w:val="41"/>
        </w:numPr>
        <w:spacing w:before="0" w:line="240" w:lineRule="auto"/>
        <w:ind w:left="709" w:hanging="709"/>
        <w:rPr>
          <w:color w:val="auto"/>
          <w:szCs w:val="22"/>
        </w:rPr>
      </w:pPr>
      <w:r w:rsidRPr="005D1B4D">
        <w:rPr>
          <w:color w:val="auto"/>
          <w:szCs w:val="22"/>
          <w:lang w:val="en-US"/>
        </w:rPr>
        <w:t xml:space="preserve">The </w:t>
      </w:r>
      <w:r w:rsidRPr="005D1B4D">
        <w:rPr>
          <w:color w:val="auto"/>
          <w:szCs w:val="22"/>
        </w:rPr>
        <w:t>Provider</w:t>
      </w:r>
      <w:r w:rsidRPr="005D1B4D">
        <w:rPr>
          <w:color w:val="auto"/>
          <w:szCs w:val="22"/>
          <w:lang w:val="en-US"/>
        </w:rPr>
        <w:t xml:space="preserve"> shall, in relation to any Personal Data processed in connection with its obligations under this Agreement:</w:t>
      </w:r>
    </w:p>
    <w:p w14:paraId="3BA8888F" w14:textId="4D366810" w:rsidR="005D1B4D" w:rsidRPr="005D1B4D" w:rsidRDefault="005D1B4D" w:rsidP="005D1B4D">
      <w:pPr>
        <w:pStyle w:val="Untitledsubclause1"/>
        <w:numPr>
          <w:ilvl w:val="2"/>
          <w:numId w:val="41"/>
        </w:numPr>
        <w:spacing w:before="0" w:line="240" w:lineRule="auto"/>
        <w:ind w:left="2127"/>
        <w:rPr>
          <w:color w:val="auto"/>
          <w:szCs w:val="22"/>
          <w:lang w:val="en-US"/>
        </w:rPr>
      </w:pPr>
      <w:r w:rsidRPr="005D1B4D">
        <w:rPr>
          <w:color w:val="auto"/>
          <w:szCs w:val="22"/>
          <w:lang w:val="en-US"/>
        </w:rPr>
        <w:t xml:space="preserve">process that Personal Data only in accordance with Schedule 2, unless the Processor is required to do otherwise by Law. If it is so required the Processor shall promptly notify the </w:t>
      </w:r>
      <w:r w:rsidR="00294287">
        <w:rPr>
          <w:color w:val="auto"/>
          <w:szCs w:val="22"/>
          <w:lang w:val="en-US"/>
        </w:rPr>
        <w:t xml:space="preserve">Company </w:t>
      </w:r>
      <w:r w:rsidRPr="005D1B4D">
        <w:rPr>
          <w:color w:val="auto"/>
          <w:szCs w:val="22"/>
          <w:lang w:val="en-US"/>
        </w:rPr>
        <w:t>before processing the Personal Data unless prohibited by Law;</w:t>
      </w:r>
      <w:r w:rsidRPr="005D1B4D">
        <w:rPr>
          <w:color w:val="auto"/>
          <w:szCs w:val="22"/>
          <w:lang w:val="en-US"/>
        </w:rPr>
        <w:tab/>
      </w:r>
    </w:p>
    <w:p w14:paraId="4B8B9770" w14:textId="1CB38AE9" w:rsidR="005D1B4D" w:rsidRPr="000B46B5" w:rsidRDefault="005D1B4D" w:rsidP="005D1B4D">
      <w:pPr>
        <w:pStyle w:val="Untitledsubclause1"/>
        <w:numPr>
          <w:ilvl w:val="2"/>
          <w:numId w:val="41"/>
        </w:numPr>
        <w:spacing w:before="0" w:line="240" w:lineRule="auto"/>
        <w:ind w:left="2127"/>
        <w:rPr>
          <w:color w:val="auto"/>
          <w:szCs w:val="22"/>
          <w:lang w:val="en-US"/>
        </w:rPr>
      </w:pPr>
      <w:r w:rsidRPr="000B46B5">
        <w:rPr>
          <w:color w:val="auto"/>
          <w:szCs w:val="22"/>
        </w:rPr>
        <w:t>ensure</w:t>
      </w:r>
      <w:r w:rsidRPr="000B46B5">
        <w:rPr>
          <w:color w:val="auto"/>
          <w:spacing w:val="44"/>
          <w:szCs w:val="22"/>
        </w:rPr>
        <w:t xml:space="preserve"> </w:t>
      </w:r>
      <w:r w:rsidRPr="000B46B5">
        <w:rPr>
          <w:color w:val="auto"/>
          <w:szCs w:val="22"/>
        </w:rPr>
        <w:t>that</w:t>
      </w:r>
      <w:r w:rsidRPr="000B46B5">
        <w:rPr>
          <w:color w:val="auto"/>
          <w:spacing w:val="45"/>
          <w:szCs w:val="22"/>
        </w:rPr>
        <w:t xml:space="preserve"> </w:t>
      </w:r>
      <w:r w:rsidRPr="000B46B5">
        <w:rPr>
          <w:color w:val="auto"/>
          <w:szCs w:val="22"/>
        </w:rPr>
        <w:t>it</w:t>
      </w:r>
      <w:r w:rsidRPr="000B46B5">
        <w:rPr>
          <w:color w:val="auto"/>
          <w:spacing w:val="45"/>
          <w:szCs w:val="22"/>
        </w:rPr>
        <w:t xml:space="preserve"> </w:t>
      </w:r>
      <w:r w:rsidRPr="000B46B5">
        <w:rPr>
          <w:color w:val="auto"/>
          <w:szCs w:val="22"/>
        </w:rPr>
        <w:t>has</w:t>
      </w:r>
      <w:r w:rsidRPr="000B46B5">
        <w:rPr>
          <w:color w:val="auto"/>
          <w:spacing w:val="44"/>
          <w:szCs w:val="22"/>
        </w:rPr>
        <w:t xml:space="preserve"> </w:t>
      </w:r>
      <w:r w:rsidRPr="000B46B5">
        <w:rPr>
          <w:color w:val="auto"/>
          <w:szCs w:val="22"/>
        </w:rPr>
        <w:t>in</w:t>
      </w:r>
      <w:r w:rsidRPr="000B46B5">
        <w:rPr>
          <w:color w:val="auto"/>
          <w:spacing w:val="45"/>
          <w:szCs w:val="22"/>
        </w:rPr>
        <w:t xml:space="preserve"> </w:t>
      </w:r>
      <w:r w:rsidRPr="000B46B5">
        <w:rPr>
          <w:color w:val="auto"/>
          <w:szCs w:val="22"/>
        </w:rPr>
        <w:t>place</w:t>
      </w:r>
      <w:r w:rsidRPr="000B46B5">
        <w:rPr>
          <w:color w:val="auto"/>
          <w:spacing w:val="29"/>
          <w:szCs w:val="22"/>
        </w:rPr>
        <w:t xml:space="preserve"> </w:t>
      </w:r>
      <w:r w:rsidRPr="000B46B5">
        <w:rPr>
          <w:color w:val="auto"/>
          <w:szCs w:val="22"/>
        </w:rPr>
        <w:t>Protective</w:t>
      </w:r>
      <w:r w:rsidRPr="000B46B5">
        <w:rPr>
          <w:color w:val="auto"/>
          <w:spacing w:val="29"/>
          <w:szCs w:val="22"/>
        </w:rPr>
        <w:t xml:space="preserve"> </w:t>
      </w:r>
      <w:r w:rsidRPr="000B46B5">
        <w:rPr>
          <w:color w:val="auto"/>
          <w:szCs w:val="22"/>
        </w:rPr>
        <w:t>Measures,</w:t>
      </w:r>
      <w:r w:rsidRPr="000B46B5">
        <w:rPr>
          <w:color w:val="auto"/>
          <w:spacing w:val="29"/>
          <w:szCs w:val="22"/>
        </w:rPr>
        <w:t xml:space="preserve"> </w:t>
      </w:r>
      <w:r w:rsidRPr="000B46B5">
        <w:rPr>
          <w:color w:val="auto"/>
          <w:szCs w:val="22"/>
        </w:rPr>
        <w:t>which</w:t>
      </w:r>
      <w:r w:rsidRPr="000B46B5">
        <w:rPr>
          <w:color w:val="auto"/>
          <w:spacing w:val="29"/>
          <w:szCs w:val="22"/>
        </w:rPr>
        <w:t xml:space="preserve"> </w:t>
      </w:r>
      <w:r w:rsidRPr="000B46B5">
        <w:rPr>
          <w:color w:val="auto"/>
          <w:szCs w:val="22"/>
        </w:rPr>
        <w:t>have</w:t>
      </w:r>
      <w:r w:rsidRPr="000B46B5">
        <w:rPr>
          <w:color w:val="auto"/>
          <w:spacing w:val="29"/>
          <w:szCs w:val="22"/>
        </w:rPr>
        <w:t xml:space="preserve"> </w:t>
      </w:r>
      <w:r w:rsidRPr="000B46B5">
        <w:rPr>
          <w:color w:val="auto"/>
          <w:szCs w:val="22"/>
        </w:rPr>
        <w:t>been</w:t>
      </w:r>
      <w:r w:rsidRPr="000B46B5">
        <w:rPr>
          <w:color w:val="auto"/>
          <w:spacing w:val="29"/>
          <w:szCs w:val="22"/>
        </w:rPr>
        <w:t xml:space="preserve"> </w:t>
      </w:r>
      <w:r w:rsidRPr="000B46B5">
        <w:rPr>
          <w:color w:val="auto"/>
          <w:szCs w:val="22"/>
        </w:rPr>
        <w:t>reviewed and</w:t>
      </w:r>
      <w:r w:rsidRPr="000B46B5">
        <w:rPr>
          <w:color w:val="auto"/>
          <w:spacing w:val="29"/>
          <w:szCs w:val="22"/>
        </w:rPr>
        <w:t xml:space="preserve"> </w:t>
      </w:r>
      <w:r w:rsidRPr="000B46B5">
        <w:rPr>
          <w:color w:val="auto"/>
          <w:szCs w:val="22"/>
        </w:rPr>
        <w:t>approved</w:t>
      </w:r>
      <w:r w:rsidRPr="000B46B5">
        <w:rPr>
          <w:color w:val="auto"/>
          <w:spacing w:val="29"/>
          <w:szCs w:val="22"/>
        </w:rPr>
        <w:t xml:space="preserve"> </w:t>
      </w:r>
      <w:r w:rsidRPr="000B46B5">
        <w:rPr>
          <w:color w:val="auto"/>
          <w:szCs w:val="22"/>
        </w:rPr>
        <w:t>by</w:t>
      </w:r>
      <w:r w:rsidRPr="000B46B5">
        <w:rPr>
          <w:color w:val="auto"/>
          <w:spacing w:val="14"/>
          <w:szCs w:val="22"/>
        </w:rPr>
        <w:t xml:space="preserve"> </w:t>
      </w:r>
      <w:r w:rsidRPr="000B46B5">
        <w:rPr>
          <w:color w:val="auto"/>
          <w:szCs w:val="22"/>
        </w:rPr>
        <w:t>the</w:t>
      </w:r>
      <w:r w:rsidRPr="000B46B5">
        <w:rPr>
          <w:color w:val="auto"/>
          <w:spacing w:val="14"/>
          <w:szCs w:val="22"/>
        </w:rPr>
        <w:t xml:space="preserve"> </w:t>
      </w:r>
      <w:r w:rsidR="00294287">
        <w:rPr>
          <w:color w:val="auto"/>
          <w:szCs w:val="22"/>
        </w:rPr>
        <w:t xml:space="preserve">Company </w:t>
      </w:r>
      <w:r w:rsidRPr="000B46B5">
        <w:rPr>
          <w:color w:val="auto"/>
          <w:szCs w:val="22"/>
        </w:rPr>
        <w:t>as</w:t>
      </w:r>
      <w:r w:rsidRPr="000B46B5">
        <w:rPr>
          <w:color w:val="auto"/>
          <w:spacing w:val="14"/>
          <w:szCs w:val="22"/>
        </w:rPr>
        <w:t xml:space="preserve"> </w:t>
      </w:r>
      <w:r w:rsidRPr="000B46B5">
        <w:rPr>
          <w:color w:val="auto"/>
          <w:szCs w:val="22"/>
        </w:rPr>
        <w:t>appropriate</w:t>
      </w:r>
      <w:r w:rsidRPr="000B46B5">
        <w:rPr>
          <w:color w:val="auto"/>
          <w:spacing w:val="14"/>
          <w:szCs w:val="22"/>
        </w:rPr>
        <w:t xml:space="preserve"> </w:t>
      </w:r>
      <w:r w:rsidRPr="000B46B5">
        <w:rPr>
          <w:color w:val="auto"/>
          <w:szCs w:val="22"/>
        </w:rPr>
        <w:t>to</w:t>
      </w:r>
      <w:r w:rsidRPr="000B46B5">
        <w:rPr>
          <w:color w:val="auto"/>
          <w:spacing w:val="14"/>
          <w:szCs w:val="22"/>
        </w:rPr>
        <w:t xml:space="preserve"> </w:t>
      </w:r>
      <w:r w:rsidRPr="000B46B5">
        <w:rPr>
          <w:color w:val="auto"/>
          <w:szCs w:val="22"/>
        </w:rPr>
        <w:t>protect</w:t>
      </w:r>
      <w:r w:rsidRPr="000B46B5">
        <w:rPr>
          <w:color w:val="auto"/>
          <w:spacing w:val="14"/>
          <w:szCs w:val="22"/>
        </w:rPr>
        <w:t xml:space="preserve"> </w:t>
      </w:r>
      <w:r w:rsidRPr="000B46B5">
        <w:rPr>
          <w:color w:val="auto"/>
          <w:szCs w:val="22"/>
        </w:rPr>
        <w:t>against</w:t>
      </w:r>
      <w:r w:rsidRPr="000B46B5">
        <w:rPr>
          <w:color w:val="auto"/>
          <w:spacing w:val="14"/>
          <w:szCs w:val="22"/>
        </w:rPr>
        <w:t xml:space="preserve"> </w:t>
      </w:r>
      <w:r w:rsidRPr="000B46B5">
        <w:rPr>
          <w:color w:val="auto"/>
          <w:szCs w:val="22"/>
        </w:rPr>
        <w:t>a</w:t>
      </w:r>
      <w:r w:rsidRPr="000B46B5">
        <w:rPr>
          <w:color w:val="auto"/>
          <w:spacing w:val="14"/>
          <w:szCs w:val="22"/>
        </w:rPr>
        <w:t xml:space="preserve"> </w:t>
      </w:r>
      <w:r w:rsidRPr="000B46B5">
        <w:rPr>
          <w:color w:val="auto"/>
          <w:szCs w:val="22"/>
        </w:rPr>
        <w:t>Data</w:t>
      </w:r>
      <w:r w:rsidRPr="000B46B5">
        <w:rPr>
          <w:color w:val="auto"/>
          <w:spacing w:val="14"/>
          <w:szCs w:val="22"/>
        </w:rPr>
        <w:t xml:space="preserve"> </w:t>
      </w:r>
      <w:r w:rsidRPr="000B46B5">
        <w:rPr>
          <w:color w:val="auto"/>
          <w:szCs w:val="22"/>
        </w:rPr>
        <w:t>Loss Event having taken account of the:</w:t>
      </w:r>
    </w:p>
    <w:p w14:paraId="453D7416" w14:textId="77777777" w:rsidR="005D1B4D" w:rsidRPr="000B46B5" w:rsidRDefault="005D1B4D" w:rsidP="005D1B4D">
      <w:pPr>
        <w:pStyle w:val="BB-Level5Legal"/>
        <w:spacing w:after="120"/>
        <w:rPr>
          <w:sz w:val="22"/>
          <w:szCs w:val="22"/>
        </w:rPr>
      </w:pPr>
      <w:r w:rsidRPr="000B46B5">
        <w:rPr>
          <w:sz w:val="22"/>
          <w:szCs w:val="22"/>
        </w:rPr>
        <w:t>nature of the data to be protected;</w:t>
      </w:r>
    </w:p>
    <w:p w14:paraId="619B4602" w14:textId="77777777" w:rsidR="005D1B4D" w:rsidRPr="000B46B5" w:rsidRDefault="005D1B4D" w:rsidP="005D1B4D">
      <w:pPr>
        <w:pStyle w:val="BB-Level5Legal"/>
        <w:spacing w:after="120"/>
        <w:rPr>
          <w:sz w:val="22"/>
          <w:szCs w:val="22"/>
        </w:rPr>
      </w:pPr>
      <w:r w:rsidRPr="000B46B5">
        <w:rPr>
          <w:sz w:val="22"/>
          <w:szCs w:val="22"/>
        </w:rPr>
        <w:t>harm that might result from a Data Loss Event;</w:t>
      </w:r>
    </w:p>
    <w:p w14:paraId="1CD9A8A6" w14:textId="77777777" w:rsidR="005D1B4D" w:rsidRPr="000B46B5" w:rsidRDefault="005D1B4D" w:rsidP="005D1B4D">
      <w:pPr>
        <w:pStyle w:val="BB-Level5Legal"/>
        <w:spacing w:after="120"/>
        <w:rPr>
          <w:sz w:val="22"/>
          <w:szCs w:val="22"/>
        </w:rPr>
      </w:pPr>
      <w:r w:rsidRPr="000B46B5">
        <w:rPr>
          <w:sz w:val="22"/>
          <w:szCs w:val="22"/>
        </w:rPr>
        <w:t>state of technological development; and</w:t>
      </w:r>
    </w:p>
    <w:p w14:paraId="6527ADB0" w14:textId="77777777" w:rsidR="005D1B4D" w:rsidRPr="000B46B5" w:rsidRDefault="005D1B4D" w:rsidP="005D1B4D">
      <w:pPr>
        <w:pStyle w:val="BB-Level5Legal"/>
        <w:spacing w:after="120"/>
        <w:rPr>
          <w:sz w:val="22"/>
          <w:szCs w:val="22"/>
        </w:rPr>
      </w:pPr>
      <w:r w:rsidRPr="000B46B5">
        <w:rPr>
          <w:sz w:val="22"/>
          <w:szCs w:val="22"/>
        </w:rPr>
        <w:t>cost of implementing any measures;</w:t>
      </w:r>
    </w:p>
    <w:p w14:paraId="3E3F1A6B" w14:textId="77777777" w:rsidR="005D1B4D" w:rsidRPr="000B46B5" w:rsidRDefault="005D1B4D" w:rsidP="005D1B4D">
      <w:pPr>
        <w:pStyle w:val="BodyText"/>
        <w:numPr>
          <w:ilvl w:val="2"/>
          <w:numId w:val="41"/>
        </w:numPr>
        <w:ind w:left="1560" w:hanging="142"/>
        <w:jc w:val="both"/>
        <w:rPr>
          <w:rFonts w:cs="Arial"/>
          <w:sz w:val="22"/>
          <w:szCs w:val="22"/>
        </w:rPr>
      </w:pPr>
      <w:r w:rsidRPr="000B46B5">
        <w:rPr>
          <w:rFonts w:cs="Arial"/>
          <w:sz w:val="22"/>
          <w:szCs w:val="22"/>
        </w:rPr>
        <w:t>ensure that:</w:t>
      </w:r>
    </w:p>
    <w:p w14:paraId="15E560C7" w14:textId="77777777" w:rsidR="005D1B4D" w:rsidRPr="000B46B5" w:rsidRDefault="005D1B4D" w:rsidP="005D1B4D">
      <w:pPr>
        <w:pStyle w:val="BB-DefNumber2Legal"/>
        <w:tabs>
          <w:tab w:val="clear" w:pos="2058"/>
        </w:tabs>
        <w:spacing w:after="120"/>
        <w:ind w:left="2835"/>
        <w:rPr>
          <w:sz w:val="22"/>
          <w:szCs w:val="22"/>
        </w:rPr>
      </w:pPr>
      <w:r w:rsidRPr="000B46B5">
        <w:rPr>
          <w:sz w:val="22"/>
          <w:szCs w:val="22"/>
        </w:rPr>
        <w:t xml:space="preserve">the </w:t>
      </w:r>
      <w:r>
        <w:rPr>
          <w:sz w:val="22"/>
          <w:szCs w:val="22"/>
        </w:rPr>
        <w:t>Provider</w:t>
      </w:r>
      <w:r w:rsidRPr="000B46B5">
        <w:rPr>
          <w:sz w:val="22"/>
          <w:szCs w:val="22"/>
        </w:rPr>
        <w:t xml:space="preserve">’s Personnel do not process Personal Data except in accordance with the Data Protection Legislation and this Agreement (and in particular Schedule </w:t>
      </w:r>
      <w:r>
        <w:rPr>
          <w:sz w:val="22"/>
          <w:szCs w:val="22"/>
        </w:rPr>
        <w:t>2</w:t>
      </w:r>
      <w:r w:rsidRPr="000B46B5">
        <w:rPr>
          <w:sz w:val="22"/>
          <w:szCs w:val="22"/>
        </w:rPr>
        <w:t>);</w:t>
      </w:r>
    </w:p>
    <w:p w14:paraId="1BBE66F8" w14:textId="77777777" w:rsidR="005D1B4D" w:rsidRPr="005D1B4D" w:rsidRDefault="005D1B4D" w:rsidP="005D1B4D">
      <w:pPr>
        <w:pStyle w:val="BB-DefNumber2Legal"/>
        <w:tabs>
          <w:tab w:val="clear" w:pos="2058"/>
        </w:tabs>
        <w:spacing w:after="120"/>
        <w:ind w:left="2835" w:hanging="708"/>
        <w:rPr>
          <w:sz w:val="22"/>
          <w:szCs w:val="22"/>
        </w:rPr>
      </w:pPr>
      <w:r w:rsidRPr="000B46B5">
        <w:rPr>
          <w:sz w:val="22"/>
          <w:szCs w:val="22"/>
        </w:rPr>
        <w:t>it takes all reasonable steps to ensure the reliability and integrity of any Processor’s Personnel who have access to the Personal Data and ensure that they:</w:t>
      </w:r>
    </w:p>
    <w:p w14:paraId="7281062B" w14:textId="77777777" w:rsidR="005D1B4D" w:rsidRPr="005D1B4D" w:rsidRDefault="005D1B4D" w:rsidP="005D1B4D">
      <w:pPr>
        <w:pStyle w:val="ListParagraph"/>
        <w:numPr>
          <w:ilvl w:val="2"/>
          <w:numId w:val="44"/>
        </w:numPr>
        <w:spacing w:before="240" w:after="120"/>
        <w:ind w:hanging="459"/>
        <w:rPr>
          <w:rFonts w:cs="Arial"/>
        </w:rPr>
      </w:pPr>
      <w:r w:rsidRPr="005D1B4D">
        <w:rPr>
          <w:rFonts w:cs="Arial"/>
        </w:rPr>
        <w:t>are aware of and comply with the Provider’s duties under this clause;</w:t>
      </w:r>
    </w:p>
    <w:p w14:paraId="5AD683CD" w14:textId="77777777" w:rsidR="005D1B4D" w:rsidRPr="005D1B4D" w:rsidRDefault="005D1B4D" w:rsidP="005D1B4D">
      <w:pPr>
        <w:pStyle w:val="ListParagraph"/>
        <w:numPr>
          <w:ilvl w:val="2"/>
          <w:numId w:val="44"/>
        </w:numPr>
        <w:spacing w:before="240" w:after="120"/>
        <w:ind w:hanging="459"/>
        <w:rPr>
          <w:rFonts w:cs="Arial"/>
        </w:rPr>
      </w:pPr>
      <w:r w:rsidRPr="005D1B4D">
        <w:rPr>
          <w:rFonts w:cs="Arial"/>
        </w:rPr>
        <w:t>are subject to appropriate confidentiality undertakings with the Provider or any Sub-processor;</w:t>
      </w:r>
    </w:p>
    <w:p w14:paraId="728B23C4" w14:textId="5E5C77B1" w:rsidR="005D1B4D" w:rsidRPr="005D1B4D" w:rsidRDefault="005D1B4D" w:rsidP="005D1B4D">
      <w:pPr>
        <w:pStyle w:val="ListParagraph"/>
        <w:numPr>
          <w:ilvl w:val="2"/>
          <w:numId w:val="44"/>
        </w:numPr>
        <w:spacing w:before="240" w:after="120"/>
        <w:ind w:hanging="459"/>
        <w:rPr>
          <w:rFonts w:cs="Arial"/>
        </w:rPr>
      </w:pPr>
      <w:r w:rsidRPr="005D1B4D">
        <w:rPr>
          <w:rFonts w:cs="Arial"/>
        </w:rPr>
        <w:t xml:space="preserve">are informed of the confidential nature of the Personal Data and do not publish, disclose or divulge any of the Personal Data to any third Party unless directed in writing to do so by the </w:t>
      </w:r>
      <w:r w:rsidR="00294287">
        <w:rPr>
          <w:rFonts w:cs="Arial"/>
        </w:rPr>
        <w:t xml:space="preserve">Company </w:t>
      </w:r>
      <w:r w:rsidRPr="005D1B4D">
        <w:rPr>
          <w:rFonts w:cs="Arial"/>
        </w:rPr>
        <w:t>or as otherwise permitted by this Agreement; and</w:t>
      </w:r>
    </w:p>
    <w:p w14:paraId="5EE7FD4E" w14:textId="77777777" w:rsidR="005D1B4D" w:rsidRPr="005D1B4D" w:rsidRDefault="005D1B4D" w:rsidP="005D1B4D">
      <w:pPr>
        <w:pStyle w:val="ListParagraph"/>
        <w:numPr>
          <w:ilvl w:val="2"/>
          <w:numId w:val="44"/>
        </w:numPr>
        <w:spacing w:before="240" w:after="120"/>
        <w:ind w:hanging="459"/>
        <w:rPr>
          <w:rFonts w:cs="Arial"/>
        </w:rPr>
      </w:pPr>
      <w:r w:rsidRPr="005D1B4D">
        <w:rPr>
          <w:rFonts w:cs="Arial"/>
        </w:rPr>
        <w:t>have undergone adequate training in the use, care, protection and handling of Personal Data; and</w:t>
      </w:r>
    </w:p>
    <w:p w14:paraId="04ED70C8" w14:textId="5E0B2248" w:rsidR="005D1B4D" w:rsidRPr="005D1B4D" w:rsidRDefault="005D1B4D" w:rsidP="005D1B4D">
      <w:pPr>
        <w:pStyle w:val="ListParagraph"/>
        <w:numPr>
          <w:ilvl w:val="2"/>
          <w:numId w:val="44"/>
        </w:numPr>
        <w:spacing w:before="240" w:after="120"/>
        <w:ind w:hanging="459"/>
        <w:rPr>
          <w:rFonts w:cs="Arial"/>
        </w:rPr>
      </w:pPr>
      <w:r w:rsidRPr="005D1B4D">
        <w:rPr>
          <w:rFonts w:cs="Arial"/>
        </w:rPr>
        <w:t xml:space="preserve">not transfer Personal Data outside of the UK unless the prior written consent of the </w:t>
      </w:r>
      <w:r w:rsidR="00294287">
        <w:rPr>
          <w:rFonts w:cs="Arial"/>
        </w:rPr>
        <w:t xml:space="preserve">Company </w:t>
      </w:r>
      <w:r w:rsidRPr="005D1B4D">
        <w:rPr>
          <w:rFonts w:cs="Arial"/>
        </w:rPr>
        <w:t>has been obtained and the following conditions are fulfilled:</w:t>
      </w:r>
    </w:p>
    <w:p w14:paraId="240C5B29" w14:textId="77777777" w:rsidR="005D1B4D" w:rsidRPr="000B46B5" w:rsidRDefault="005D1B4D" w:rsidP="005D1B4D">
      <w:pPr>
        <w:pStyle w:val="ListParagraph"/>
        <w:spacing w:after="120"/>
        <w:ind w:left="2127" w:hanging="459"/>
        <w:rPr>
          <w:rFonts w:cs="Arial"/>
        </w:rPr>
      </w:pPr>
    </w:p>
    <w:p w14:paraId="0911F7B5" w14:textId="61B755F7" w:rsidR="005D1B4D" w:rsidRPr="000B46B5" w:rsidRDefault="005D1B4D" w:rsidP="005D1B4D">
      <w:pPr>
        <w:pStyle w:val="ListParagraph"/>
        <w:numPr>
          <w:ilvl w:val="8"/>
          <w:numId w:val="9"/>
        </w:numPr>
        <w:spacing w:before="240" w:after="120"/>
        <w:ind w:left="2835" w:hanging="567"/>
        <w:rPr>
          <w:rFonts w:cs="Arial"/>
        </w:rPr>
      </w:pPr>
      <w:r w:rsidRPr="000B46B5">
        <w:rPr>
          <w:rFonts w:cs="Arial"/>
        </w:rPr>
        <w:t xml:space="preserve">the </w:t>
      </w:r>
      <w:r w:rsidR="00294287">
        <w:rPr>
          <w:rFonts w:cs="Arial"/>
        </w:rPr>
        <w:t xml:space="preserve">Company </w:t>
      </w:r>
      <w:r w:rsidRPr="000B46B5">
        <w:rPr>
          <w:rFonts w:cs="Arial"/>
        </w:rPr>
        <w:t xml:space="preserve">or the </w:t>
      </w:r>
      <w:r>
        <w:rPr>
          <w:rFonts w:cs="Arial"/>
        </w:rPr>
        <w:t>Provider</w:t>
      </w:r>
      <w:r w:rsidRPr="000B46B5">
        <w:rPr>
          <w:rFonts w:cs="Arial"/>
        </w:rPr>
        <w:t xml:space="preserve"> has provided appropriate safeguards in relation to the transfer in accordance with </w:t>
      </w:r>
      <w:r w:rsidRPr="000B46B5">
        <w:rPr>
          <w:rFonts w:cs="Arial"/>
          <w:lang w:val="en-US"/>
        </w:rPr>
        <w:t>Data Protection Legislation</w:t>
      </w:r>
      <w:r w:rsidRPr="000B46B5">
        <w:rPr>
          <w:rFonts w:cs="Arial"/>
        </w:rPr>
        <w:t>;</w:t>
      </w:r>
    </w:p>
    <w:p w14:paraId="11589CFE" w14:textId="77777777" w:rsidR="005D1B4D" w:rsidRPr="000B46B5" w:rsidRDefault="005D1B4D" w:rsidP="005D1B4D">
      <w:pPr>
        <w:pStyle w:val="ListParagraph"/>
        <w:numPr>
          <w:ilvl w:val="8"/>
          <w:numId w:val="9"/>
        </w:numPr>
        <w:spacing w:before="240" w:after="120"/>
        <w:ind w:left="2835" w:hanging="567"/>
        <w:rPr>
          <w:rFonts w:cs="Arial"/>
        </w:rPr>
      </w:pPr>
      <w:r w:rsidRPr="000B46B5">
        <w:rPr>
          <w:rFonts w:cs="Arial"/>
        </w:rPr>
        <w:t>the Data Subject has enforceable rights and effective legal remedies;</w:t>
      </w:r>
    </w:p>
    <w:p w14:paraId="0F8B85A2" w14:textId="6F3D0351" w:rsidR="005D1B4D" w:rsidRPr="000B46B5" w:rsidRDefault="005D1B4D" w:rsidP="005D1B4D">
      <w:pPr>
        <w:pStyle w:val="ListParagraph"/>
        <w:numPr>
          <w:ilvl w:val="8"/>
          <w:numId w:val="9"/>
        </w:numPr>
        <w:spacing w:before="240" w:after="120"/>
        <w:ind w:left="2835" w:hanging="567"/>
        <w:rPr>
          <w:rFonts w:cs="Arial"/>
        </w:rPr>
      </w:pPr>
      <w:r w:rsidRPr="000B46B5">
        <w:rPr>
          <w:rFonts w:cs="Arial"/>
        </w:rPr>
        <w:t xml:space="preserve">the </w:t>
      </w:r>
      <w:r>
        <w:rPr>
          <w:rFonts w:cs="Arial"/>
        </w:rPr>
        <w:t>Provider</w:t>
      </w:r>
      <w:r w:rsidRPr="000B46B5">
        <w:rPr>
          <w:rFonts w:cs="Arial"/>
        </w:rPr>
        <w:t xml:space="preserve"> complies with its obligations under the Data Protection Legislation by providing an adequate level of protection to any Personal Data that is transferred (or, if it is not so bound, uses its best endeavours to assist the </w:t>
      </w:r>
      <w:r w:rsidR="00294287">
        <w:rPr>
          <w:rFonts w:cs="Arial"/>
        </w:rPr>
        <w:t xml:space="preserve">Company </w:t>
      </w:r>
      <w:r w:rsidRPr="000B46B5">
        <w:rPr>
          <w:rFonts w:cs="Arial"/>
        </w:rPr>
        <w:t>in meeting its obligations); and</w:t>
      </w:r>
    </w:p>
    <w:p w14:paraId="769244A8" w14:textId="38214781" w:rsidR="005D1B4D" w:rsidRPr="000B46B5" w:rsidRDefault="005D1B4D" w:rsidP="005D1B4D">
      <w:pPr>
        <w:pStyle w:val="ListParagraph"/>
        <w:numPr>
          <w:ilvl w:val="8"/>
          <w:numId w:val="9"/>
        </w:numPr>
        <w:spacing w:before="240" w:after="120"/>
        <w:ind w:left="2835" w:hanging="567"/>
        <w:rPr>
          <w:rFonts w:cs="Arial"/>
        </w:rPr>
      </w:pPr>
      <w:r w:rsidRPr="000B46B5">
        <w:rPr>
          <w:rFonts w:cs="Arial"/>
        </w:rPr>
        <w:t xml:space="preserve">the </w:t>
      </w:r>
      <w:r>
        <w:rPr>
          <w:rFonts w:cs="Arial"/>
        </w:rPr>
        <w:t>Provider</w:t>
      </w:r>
      <w:r w:rsidRPr="000B46B5">
        <w:rPr>
          <w:rFonts w:cs="Arial"/>
        </w:rPr>
        <w:t xml:space="preserve"> complies with any reasonable instructions notified to it in advance by the </w:t>
      </w:r>
      <w:r w:rsidR="00294287">
        <w:rPr>
          <w:rFonts w:cs="Arial"/>
        </w:rPr>
        <w:t xml:space="preserve">Company </w:t>
      </w:r>
      <w:r w:rsidRPr="000B46B5">
        <w:rPr>
          <w:rFonts w:cs="Arial"/>
        </w:rPr>
        <w:t>with respect to the processing of the Personal Data;</w:t>
      </w:r>
    </w:p>
    <w:p w14:paraId="6460D2B2" w14:textId="74FCD071" w:rsidR="005D1B4D" w:rsidRPr="005D1B4D" w:rsidRDefault="005D1B4D" w:rsidP="005D1B4D">
      <w:pPr>
        <w:pStyle w:val="Heading2"/>
        <w:keepNext w:val="0"/>
        <w:keepLines w:val="0"/>
        <w:numPr>
          <w:ilvl w:val="2"/>
          <w:numId w:val="41"/>
        </w:numPr>
        <w:spacing w:before="0" w:after="120"/>
        <w:ind w:left="2127" w:hanging="709"/>
        <w:rPr>
          <w:rFonts w:ascii="Arial" w:hAnsi="Arial" w:cs="Arial"/>
          <w:b w:val="0"/>
          <w:color w:val="auto"/>
          <w:sz w:val="22"/>
          <w:szCs w:val="22"/>
        </w:rPr>
      </w:pPr>
      <w:r w:rsidRPr="005D1B4D">
        <w:rPr>
          <w:rFonts w:ascii="Arial" w:hAnsi="Arial" w:cs="Arial"/>
          <w:b w:val="0"/>
          <w:color w:val="auto"/>
          <w:sz w:val="22"/>
          <w:szCs w:val="22"/>
        </w:rPr>
        <w:t>at the written direction of the Co</w:t>
      </w:r>
      <w:r w:rsidR="008760D6">
        <w:rPr>
          <w:rFonts w:ascii="Arial" w:hAnsi="Arial" w:cs="Arial"/>
          <w:b w:val="0"/>
          <w:color w:val="auto"/>
          <w:sz w:val="22"/>
          <w:szCs w:val="22"/>
        </w:rPr>
        <w:t>mpany</w:t>
      </w:r>
      <w:r w:rsidRPr="005D1B4D">
        <w:rPr>
          <w:rFonts w:ascii="Arial" w:hAnsi="Arial" w:cs="Arial"/>
          <w:b w:val="0"/>
          <w:color w:val="auto"/>
          <w:sz w:val="22"/>
          <w:szCs w:val="22"/>
        </w:rPr>
        <w:t xml:space="preserve">, delete or return Personal Data (and any copies of it) to the </w:t>
      </w:r>
      <w:r w:rsidR="00294287">
        <w:rPr>
          <w:rFonts w:ascii="Arial" w:hAnsi="Arial" w:cs="Arial"/>
          <w:b w:val="0"/>
          <w:color w:val="auto"/>
          <w:sz w:val="22"/>
          <w:szCs w:val="22"/>
        </w:rPr>
        <w:t xml:space="preserve">Company </w:t>
      </w:r>
      <w:r w:rsidRPr="005D1B4D">
        <w:rPr>
          <w:rFonts w:ascii="Arial" w:hAnsi="Arial" w:cs="Arial"/>
          <w:b w:val="0"/>
          <w:color w:val="auto"/>
          <w:sz w:val="22"/>
          <w:szCs w:val="22"/>
        </w:rPr>
        <w:t>on termination of the Agreement unless the Provider is required by Law to retain the Personal Data.</w:t>
      </w:r>
    </w:p>
    <w:p w14:paraId="717FE5A1" w14:textId="1AAF0E71" w:rsidR="005D1B4D" w:rsidRPr="005D1B4D" w:rsidRDefault="005D1B4D" w:rsidP="005D1B4D">
      <w:pPr>
        <w:pStyle w:val="Untitledsubclause1"/>
        <w:numPr>
          <w:ilvl w:val="1"/>
          <w:numId w:val="41"/>
        </w:numPr>
        <w:spacing w:before="0" w:line="240" w:lineRule="auto"/>
        <w:ind w:left="851" w:hanging="709"/>
        <w:rPr>
          <w:color w:val="auto"/>
          <w:szCs w:val="22"/>
        </w:rPr>
      </w:pPr>
      <w:r w:rsidRPr="005D1B4D">
        <w:rPr>
          <w:color w:val="auto"/>
          <w:szCs w:val="22"/>
        </w:rPr>
        <w:t xml:space="preserve">The Provider shall notify the </w:t>
      </w:r>
      <w:r w:rsidR="00294287">
        <w:rPr>
          <w:color w:val="auto"/>
          <w:szCs w:val="22"/>
        </w:rPr>
        <w:t xml:space="preserve">Company </w:t>
      </w:r>
      <w:r w:rsidRPr="005D1B4D">
        <w:rPr>
          <w:color w:val="auto"/>
          <w:szCs w:val="22"/>
        </w:rPr>
        <w:t>immediately if it:</w:t>
      </w:r>
    </w:p>
    <w:p w14:paraId="52995210" w14:textId="77777777" w:rsidR="005D1B4D" w:rsidRPr="005D1B4D" w:rsidRDefault="005D1B4D" w:rsidP="005D1B4D">
      <w:pPr>
        <w:pStyle w:val="Heading2"/>
        <w:keepNext w:val="0"/>
        <w:keepLines w:val="0"/>
        <w:numPr>
          <w:ilvl w:val="2"/>
          <w:numId w:val="41"/>
        </w:numPr>
        <w:tabs>
          <w:tab w:val="left" w:pos="720"/>
        </w:tabs>
        <w:spacing w:before="0" w:after="120"/>
        <w:ind w:left="2268"/>
        <w:rPr>
          <w:rFonts w:ascii="Arial" w:hAnsi="Arial" w:cs="Arial"/>
          <w:b w:val="0"/>
          <w:color w:val="auto"/>
          <w:sz w:val="22"/>
          <w:szCs w:val="22"/>
        </w:rPr>
      </w:pPr>
      <w:r w:rsidRPr="005D1B4D">
        <w:rPr>
          <w:rFonts w:ascii="Arial" w:hAnsi="Arial" w:cs="Arial"/>
          <w:b w:val="0"/>
          <w:color w:val="auto"/>
          <w:sz w:val="22"/>
          <w:szCs w:val="22"/>
        </w:rPr>
        <w:t>receives a Data Subject Access Request (or purported Data Subject Access Request);</w:t>
      </w:r>
    </w:p>
    <w:p w14:paraId="5EEE2453" w14:textId="77777777" w:rsidR="005D1B4D" w:rsidRPr="005D1B4D" w:rsidRDefault="005D1B4D" w:rsidP="005D1B4D">
      <w:pPr>
        <w:pStyle w:val="Heading2"/>
        <w:keepNext w:val="0"/>
        <w:keepLines w:val="0"/>
        <w:numPr>
          <w:ilvl w:val="2"/>
          <w:numId w:val="41"/>
        </w:numPr>
        <w:tabs>
          <w:tab w:val="left" w:pos="720"/>
        </w:tabs>
        <w:spacing w:before="0" w:after="120"/>
        <w:ind w:left="2268"/>
        <w:rPr>
          <w:rFonts w:ascii="Arial" w:hAnsi="Arial" w:cs="Arial"/>
          <w:b w:val="0"/>
          <w:sz w:val="22"/>
          <w:szCs w:val="22"/>
        </w:rPr>
      </w:pPr>
      <w:r w:rsidRPr="005D1B4D">
        <w:rPr>
          <w:rFonts w:ascii="Arial" w:hAnsi="Arial" w:cs="Arial"/>
          <w:b w:val="0"/>
          <w:color w:val="auto"/>
          <w:sz w:val="22"/>
          <w:szCs w:val="22"/>
        </w:rPr>
        <w:t>receives a request to rectify, block or erase any Personal Data;</w:t>
      </w:r>
    </w:p>
    <w:p w14:paraId="70F46F4C" w14:textId="77777777" w:rsidR="005D1B4D" w:rsidRPr="005D1B4D" w:rsidRDefault="005D1B4D" w:rsidP="005D1B4D">
      <w:pPr>
        <w:pStyle w:val="Heading2"/>
        <w:keepNext w:val="0"/>
        <w:keepLines w:val="0"/>
        <w:numPr>
          <w:ilvl w:val="2"/>
          <w:numId w:val="41"/>
        </w:numPr>
        <w:tabs>
          <w:tab w:val="left" w:pos="720"/>
        </w:tabs>
        <w:spacing w:before="0" w:after="120"/>
        <w:ind w:left="2268"/>
        <w:rPr>
          <w:rFonts w:ascii="Arial" w:hAnsi="Arial" w:cs="Arial"/>
          <w:b w:val="0"/>
          <w:sz w:val="22"/>
          <w:szCs w:val="22"/>
        </w:rPr>
      </w:pPr>
      <w:r w:rsidRPr="005D1B4D">
        <w:rPr>
          <w:rFonts w:ascii="Arial" w:hAnsi="Arial" w:cs="Arial"/>
          <w:b w:val="0"/>
          <w:color w:val="auto"/>
          <w:sz w:val="22"/>
          <w:szCs w:val="22"/>
        </w:rPr>
        <w:t>receives any other request, complaint or communication relating to either Party's obligations under the Data Protection Legislation;</w:t>
      </w:r>
    </w:p>
    <w:p w14:paraId="6C5EAD12" w14:textId="77777777" w:rsidR="005D1B4D" w:rsidRPr="005D1B4D" w:rsidRDefault="005D1B4D" w:rsidP="005D1B4D">
      <w:pPr>
        <w:pStyle w:val="Heading2"/>
        <w:keepNext w:val="0"/>
        <w:keepLines w:val="0"/>
        <w:numPr>
          <w:ilvl w:val="2"/>
          <w:numId w:val="41"/>
        </w:numPr>
        <w:tabs>
          <w:tab w:val="left" w:pos="720"/>
        </w:tabs>
        <w:spacing w:before="0" w:after="120"/>
        <w:ind w:left="2268"/>
        <w:rPr>
          <w:rFonts w:ascii="Arial" w:hAnsi="Arial" w:cs="Arial"/>
          <w:b w:val="0"/>
          <w:sz w:val="22"/>
          <w:szCs w:val="22"/>
        </w:rPr>
      </w:pPr>
      <w:r w:rsidRPr="005D1B4D">
        <w:rPr>
          <w:rFonts w:ascii="Arial" w:hAnsi="Arial" w:cs="Arial"/>
          <w:b w:val="0"/>
          <w:color w:val="auto"/>
          <w:sz w:val="22"/>
          <w:szCs w:val="22"/>
        </w:rPr>
        <w:t xml:space="preserve">receives any communication from the Information Commissioner or any other regulatory authority in connection with Personal Data processed under this Agreement; </w:t>
      </w:r>
    </w:p>
    <w:p w14:paraId="07226C20" w14:textId="77777777" w:rsidR="005D1B4D" w:rsidRPr="005D1B4D" w:rsidRDefault="005D1B4D" w:rsidP="005D1B4D">
      <w:pPr>
        <w:pStyle w:val="Heading2"/>
        <w:keepNext w:val="0"/>
        <w:keepLines w:val="0"/>
        <w:numPr>
          <w:ilvl w:val="2"/>
          <w:numId w:val="41"/>
        </w:numPr>
        <w:tabs>
          <w:tab w:val="left" w:pos="720"/>
        </w:tabs>
        <w:spacing w:before="0" w:after="120"/>
        <w:ind w:left="2268"/>
        <w:rPr>
          <w:rFonts w:ascii="Arial" w:hAnsi="Arial" w:cs="Arial"/>
          <w:b w:val="0"/>
          <w:color w:val="auto"/>
          <w:sz w:val="22"/>
          <w:szCs w:val="22"/>
        </w:rPr>
      </w:pPr>
      <w:r w:rsidRPr="005D1B4D">
        <w:rPr>
          <w:rFonts w:ascii="Arial" w:hAnsi="Arial" w:cs="Arial"/>
          <w:b w:val="0"/>
          <w:color w:val="auto"/>
          <w:sz w:val="22"/>
          <w:szCs w:val="22"/>
        </w:rPr>
        <w:t>receives a request from any third Party for disclosure of Personal Data where compliance with such request is required or purported to be required by Law; or</w:t>
      </w:r>
    </w:p>
    <w:p w14:paraId="4E9AC058" w14:textId="77777777" w:rsidR="005D1B4D" w:rsidRPr="005D1B4D" w:rsidRDefault="005D1B4D" w:rsidP="005D1B4D">
      <w:pPr>
        <w:pStyle w:val="Heading2"/>
        <w:keepNext w:val="0"/>
        <w:keepLines w:val="0"/>
        <w:numPr>
          <w:ilvl w:val="2"/>
          <w:numId w:val="41"/>
        </w:numPr>
        <w:tabs>
          <w:tab w:val="left" w:pos="720"/>
        </w:tabs>
        <w:spacing w:before="0" w:after="120"/>
        <w:ind w:left="2268"/>
        <w:rPr>
          <w:rFonts w:ascii="Arial" w:hAnsi="Arial" w:cs="Arial"/>
          <w:b w:val="0"/>
          <w:color w:val="auto"/>
          <w:sz w:val="22"/>
          <w:szCs w:val="22"/>
        </w:rPr>
      </w:pPr>
      <w:r w:rsidRPr="005D1B4D">
        <w:rPr>
          <w:rFonts w:ascii="Arial" w:hAnsi="Arial" w:cs="Arial"/>
          <w:b w:val="0"/>
          <w:color w:val="auto"/>
          <w:sz w:val="22"/>
          <w:szCs w:val="22"/>
        </w:rPr>
        <w:t>becomes aware of a Data Loss Event</w:t>
      </w:r>
    </w:p>
    <w:p w14:paraId="21D1DD11" w14:textId="06F94080" w:rsidR="005D1B4D" w:rsidRPr="000B46B5" w:rsidRDefault="005D1B4D" w:rsidP="005D1B4D">
      <w:pPr>
        <w:pStyle w:val="Untitledsubclause1"/>
        <w:numPr>
          <w:ilvl w:val="1"/>
          <w:numId w:val="41"/>
        </w:numPr>
        <w:spacing w:before="0" w:line="240" w:lineRule="auto"/>
        <w:ind w:left="993" w:hanging="851"/>
        <w:rPr>
          <w:szCs w:val="22"/>
        </w:rPr>
      </w:pPr>
      <w:r w:rsidRPr="005D1B4D">
        <w:rPr>
          <w:szCs w:val="22"/>
        </w:rPr>
        <w:t>Taking into account the nature of the Processing, the Provider shall provide the</w:t>
      </w:r>
      <w:r w:rsidRPr="000B46B5">
        <w:rPr>
          <w:szCs w:val="22"/>
        </w:rPr>
        <w:t xml:space="preserve"> </w:t>
      </w:r>
      <w:r w:rsidR="00294287">
        <w:rPr>
          <w:szCs w:val="22"/>
        </w:rPr>
        <w:t xml:space="preserve">Company </w:t>
      </w:r>
      <w:r w:rsidRPr="000B46B5">
        <w:rPr>
          <w:szCs w:val="22"/>
        </w:rPr>
        <w:t>with full assistance in relation to either Party's obligations under Data Protection Legislation and any complaint, communication or request made under this Agreement (and insofar as possible within the timescales reasonably required by the Co</w:t>
      </w:r>
      <w:r w:rsidR="008760D6">
        <w:rPr>
          <w:szCs w:val="22"/>
        </w:rPr>
        <w:t>mpany</w:t>
      </w:r>
      <w:r w:rsidRPr="000B46B5">
        <w:rPr>
          <w:szCs w:val="22"/>
        </w:rPr>
        <w:t>) including by promptly providing:</w:t>
      </w:r>
    </w:p>
    <w:p w14:paraId="0B1A9AA3" w14:textId="282B4751" w:rsidR="005D1B4D" w:rsidRPr="000B46B5" w:rsidRDefault="005D1B4D" w:rsidP="005D1B4D">
      <w:pPr>
        <w:pStyle w:val="Untitledsubclause1"/>
        <w:numPr>
          <w:ilvl w:val="2"/>
          <w:numId w:val="41"/>
        </w:numPr>
        <w:spacing w:before="0" w:line="240" w:lineRule="auto"/>
        <w:ind w:left="2268"/>
        <w:rPr>
          <w:b/>
          <w:szCs w:val="22"/>
        </w:rPr>
      </w:pPr>
      <w:r w:rsidRPr="000B46B5">
        <w:rPr>
          <w:szCs w:val="22"/>
        </w:rPr>
        <w:t xml:space="preserve">the </w:t>
      </w:r>
      <w:r w:rsidR="00294287">
        <w:rPr>
          <w:szCs w:val="22"/>
        </w:rPr>
        <w:t xml:space="preserve">Company </w:t>
      </w:r>
      <w:r w:rsidRPr="000B46B5">
        <w:rPr>
          <w:szCs w:val="22"/>
        </w:rPr>
        <w:t>with full details and copies of the complaint, communication or request;</w:t>
      </w:r>
    </w:p>
    <w:p w14:paraId="16AB214E" w14:textId="4A65FE07" w:rsidR="005D1B4D" w:rsidRPr="000B46B5" w:rsidRDefault="005D1B4D" w:rsidP="005D1B4D">
      <w:pPr>
        <w:pStyle w:val="Untitledsubclause1"/>
        <w:numPr>
          <w:ilvl w:val="2"/>
          <w:numId w:val="41"/>
        </w:numPr>
        <w:spacing w:before="0" w:line="240" w:lineRule="auto"/>
        <w:ind w:left="2268"/>
        <w:rPr>
          <w:b/>
          <w:szCs w:val="22"/>
        </w:rPr>
      </w:pPr>
      <w:r w:rsidRPr="000B46B5">
        <w:rPr>
          <w:szCs w:val="22"/>
        </w:rPr>
        <w:t xml:space="preserve">such assistance as is reasonably requested by the </w:t>
      </w:r>
      <w:r w:rsidR="00294287">
        <w:rPr>
          <w:szCs w:val="22"/>
        </w:rPr>
        <w:t xml:space="preserve">Company </w:t>
      </w:r>
      <w:r w:rsidRPr="000B46B5">
        <w:rPr>
          <w:szCs w:val="22"/>
        </w:rPr>
        <w:t xml:space="preserve">to enable the </w:t>
      </w:r>
      <w:r w:rsidR="00294287">
        <w:rPr>
          <w:szCs w:val="22"/>
        </w:rPr>
        <w:t xml:space="preserve">Company </w:t>
      </w:r>
      <w:r w:rsidRPr="000B46B5">
        <w:rPr>
          <w:szCs w:val="22"/>
        </w:rPr>
        <w:t>to comply with a Data Subject Access Request within the relevant timescales set out in the Data Protection Legislation;</w:t>
      </w:r>
    </w:p>
    <w:p w14:paraId="3E2968C1" w14:textId="35D7C693" w:rsidR="005D1B4D" w:rsidRPr="000B46B5" w:rsidRDefault="005D1B4D" w:rsidP="005D1B4D">
      <w:pPr>
        <w:pStyle w:val="Untitledsubclause1"/>
        <w:numPr>
          <w:ilvl w:val="2"/>
          <w:numId w:val="41"/>
        </w:numPr>
        <w:spacing w:before="0" w:line="240" w:lineRule="auto"/>
        <w:ind w:left="2268"/>
        <w:rPr>
          <w:b/>
          <w:szCs w:val="22"/>
        </w:rPr>
      </w:pPr>
      <w:r w:rsidRPr="000B46B5">
        <w:rPr>
          <w:szCs w:val="22"/>
        </w:rPr>
        <w:t>the Co</w:t>
      </w:r>
      <w:r w:rsidR="008760D6">
        <w:rPr>
          <w:szCs w:val="22"/>
        </w:rPr>
        <w:t>mpany</w:t>
      </w:r>
      <w:r w:rsidRPr="000B46B5">
        <w:rPr>
          <w:szCs w:val="22"/>
        </w:rPr>
        <w:t>, at its request, with any Personal Data it holds in relation to a Data Subject;</w:t>
      </w:r>
    </w:p>
    <w:p w14:paraId="55A48F86" w14:textId="625C6408" w:rsidR="005D1B4D" w:rsidRPr="000B46B5" w:rsidRDefault="005D1B4D" w:rsidP="005D1B4D">
      <w:pPr>
        <w:pStyle w:val="Untitledsubclause1"/>
        <w:numPr>
          <w:ilvl w:val="2"/>
          <w:numId w:val="41"/>
        </w:numPr>
        <w:spacing w:before="0" w:line="240" w:lineRule="auto"/>
        <w:ind w:left="2268"/>
        <w:rPr>
          <w:b/>
          <w:szCs w:val="22"/>
        </w:rPr>
      </w:pPr>
      <w:r w:rsidRPr="000B46B5">
        <w:rPr>
          <w:szCs w:val="22"/>
        </w:rPr>
        <w:t xml:space="preserve">assistance as requested by the </w:t>
      </w:r>
      <w:r w:rsidR="00294287">
        <w:rPr>
          <w:szCs w:val="22"/>
        </w:rPr>
        <w:t xml:space="preserve">Company </w:t>
      </w:r>
      <w:r w:rsidRPr="000B46B5">
        <w:rPr>
          <w:szCs w:val="22"/>
        </w:rPr>
        <w:t>following any Data Loss Event;</w:t>
      </w:r>
    </w:p>
    <w:p w14:paraId="2522F899" w14:textId="591C88F9" w:rsidR="005D1B4D" w:rsidRPr="000B46B5" w:rsidRDefault="005D1B4D" w:rsidP="005D1B4D">
      <w:pPr>
        <w:pStyle w:val="Untitledsubclause1"/>
        <w:numPr>
          <w:ilvl w:val="2"/>
          <w:numId w:val="41"/>
        </w:numPr>
        <w:spacing w:before="0" w:line="240" w:lineRule="auto"/>
        <w:ind w:left="2268"/>
        <w:rPr>
          <w:b/>
          <w:szCs w:val="22"/>
        </w:rPr>
      </w:pPr>
      <w:r w:rsidRPr="000B46B5">
        <w:rPr>
          <w:szCs w:val="22"/>
        </w:rPr>
        <w:t xml:space="preserve">assistance as requested by the </w:t>
      </w:r>
      <w:r w:rsidR="00294287">
        <w:rPr>
          <w:szCs w:val="22"/>
        </w:rPr>
        <w:t xml:space="preserve">Company </w:t>
      </w:r>
      <w:r w:rsidRPr="000B46B5">
        <w:rPr>
          <w:szCs w:val="22"/>
        </w:rPr>
        <w:t xml:space="preserve">with respect to any request from the Information Commissioner’s Office, or any consultation by the </w:t>
      </w:r>
      <w:r w:rsidR="00294287">
        <w:rPr>
          <w:szCs w:val="22"/>
        </w:rPr>
        <w:t xml:space="preserve">Company </w:t>
      </w:r>
      <w:r w:rsidRPr="000B46B5">
        <w:rPr>
          <w:szCs w:val="22"/>
        </w:rPr>
        <w:t>with the Information Commissioner's Office.</w:t>
      </w:r>
    </w:p>
    <w:p w14:paraId="49A7D528" w14:textId="77777777" w:rsidR="005D1B4D" w:rsidRPr="000B46B5" w:rsidRDefault="005D1B4D" w:rsidP="005D1B4D">
      <w:pPr>
        <w:pStyle w:val="Untitledsubclause1"/>
        <w:numPr>
          <w:ilvl w:val="1"/>
          <w:numId w:val="41"/>
        </w:numPr>
        <w:spacing w:before="0" w:line="240" w:lineRule="auto"/>
        <w:ind w:left="993" w:hanging="851"/>
        <w:rPr>
          <w:szCs w:val="22"/>
        </w:rPr>
      </w:pPr>
      <w:r w:rsidRPr="000B46B5">
        <w:rPr>
          <w:szCs w:val="22"/>
        </w:rPr>
        <w:t xml:space="preserve">The </w:t>
      </w:r>
      <w:r>
        <w:rPr>
          <w:szCs w:val="22"/>
        </w:rPr>
        <w:t>Provider</w:t>
      </w:r>
      <w:r w:rsidRPr="000B46B5">
        <w:rPr>
          <w:szCs w:val="22"/>
        </w:rPr>
        <w:t xml:space="preserve"> shall maintain complete and accurate records and information to demonstrate its compliance with this clause. This requirement does not apply where the </w:t>
      </w:r>
      <w:r>
        <w:rPr>
          <w:szCs w:val="22"/>
        </w:rPr>
        <w:t>Provider</w:t>
      </w:r>
      <w:r w:rsidRPr="000B46B5">
        <w:rPr>
          <w:szCs w:val="22"/>
        </w:rPr>
        <w:t xml:space="preserve"> employs fewer than 250 staff, unless:</w:t>
      </w:r>
    </w:p>
    <w:p w14:paraId="46A935A0" w14:textId="512DD661" w:rsidR="005D1B4D" w:rsidRPr="005D1B4D" w:rsidRDefault="005D1B4D" w:rsidP="005D1B4D">
      <w:pPr>
        <w:pStyle w:val="Heading2"/>
        <w:keepNext w:val="0"/>
        <w:keepLines w:val="0"/>
        <w:widowControl w:val="0"/>
        <w:numPr>
          <w:ilvl w:val="2"/>
          <w:numId w:val="41"/>
        </w:numPr>
        <w:tabs>
          <w:tab w:val="left" w:pos="720"/>
        </w:tabs>
        <w:spacing w:before="0" w:after="120"/>
        <w:ind w:left="2268"/>
        <w:rPr>
          <w:rFonts w:ascii="Arial" w:hAnsi="Arial" w:cs="Arial"/>
          <w:b w:val="0"/>
          <w:color w:val="auto"/>
          <w:sz w:val="22"/>
          <w:szCs w:val="22"/>
        </w:rPr>
      </w:pPr>
      <w:r w:rsidRPr="005D1B4D">
        <w:rPr>
          <w:rFonts w:ascii="Arial" w:hAnsi="Arial" w:cs="Arial"/>
          <w:b w:val="0"/>
          <w:color w:val="auto"/>
          <w:sz w:val="22"/>
          <w:szCs w:val="22"/>
        </w:rPr>
        <w:t xml:space="preserve">the </w:t>
      </w:r>
      <w:r w:rsidR="00294287">
        <w:rPr>
          <w:rFonts w:ascii="Arial" w:hAnsi="Arial" w:cs="Arial"/>
          <w:b w:val="0"/>
          <w:color w:val="auto"/>
          <w:sz w:val="22"/>
          <w:szCs w:val="22"/>
        </w:rPr>
        <w:t xml:space="preserve">Company </w:t>
      </w:r>
      <w:r w:rsidRPr="005D1B4D">
        <w:rPr>
          <w:rFonts w:ascii="Arial" w:hAnsi="Arial" w:cs="Arial"/>
          <w:b w:val="0"/>
          <w:color w:val="auto"/>
          <w:sz w:val="22"/>
          <w:szCs w:val="22"/>
        </w:rPr>
        <w:t>determines that the processing is not occasional;</w:t>
      </w:r>
    </w:p>
    <w:p w14:paraId="647B09A6" w14:textId="77777777" w:rsidR="005D1B4D" w:rsidRPr="005D1B4D" w:rsidRDefault="005D1B4D" w:rsidP="005D1B4D">
      <w:pPr>
        <w:rPr>
          <w:rFonts w:cs="Arial"/>
          <w:sz w:val="22"/>
        </w:rPr>
      </w:pPr>
    </w:p>
    <w:p w14:paraId="5F2E0CEE" w14:textId="35A177B9" w:rsidR="005D1B4D" w:rsidRPr="005D1B4D" w:rsidRDefault="005D1B4D" w:rsidP="005D1B4D">
      <w:pPr>
        <w:pStyle w:val="Heading2"/>
        <w:keepNext w:val="0"/>
        <w:keepLines w:val="0"/>
        <w:numPr>
          <w:ilvl w:val="2"/>
          <w:numId w:val="41"/>
        </w:numPr>
        <w:tabs>
          <w:tab w:val="left" w:pos="720"/>
        </w:tabs>
        <w:spacing w:before="0" w:after="120"/>
        <w:ind w:left="2268"/>
        <w:rPr>
          <w:rFonts w:ascii="Arial" w:hAnsi="Arial" w:cs="Arial"/>
          <w:b w:val="0"/>
          <w:color w:val="auto"/>
          <w:sz w:val="22"/>
          <w:szCs w:val="22"/>
        </w:rPr>
      </w:pPr>
      <w:r w:rsidRPr="005D1B4D">
        <w:rPr>
          <w:rFonts w:ascii="Arial" w:hAnsi="Arial" w:cs="Arial"/>
          <w:b w:val="0"/>
          <w:color w:val="auto"/>
          <w:sz w:val="22"/>
          <w:szCs w:val="22"/>
        </w:rPr>
        <w:t xml:space="preserve">the </w:t>
      </w:r>
      <w:r w:rsidR="00294287">
        <w:rPr>
          <w:rFonts w:ascii="Arial" w:hAnsi="Arial" w:cs="Arial"/>
          <w:b w:val="0"/>
          <w:color w:val="auto"/>
          <w:sz w:val="22"/>
          <w:szCs w:val="22"/>
        </w:rPr>
        <w:t xml:space="preserve">Company </w:t>
      </w:r>
      <w:r w:rsidRPr="005D1B4D">
        <w:rPr>
          <w:rFonts w:ascii="Arial" w:hAnsi="Arial" w:cs="Arial"/>
          <w:b w:val="0"/>
          <w:color w:val="auto"/>
          <w:sz w:val="22"/>
          <w:szCs w:val="22"/>
        </w:rPr>
        <w:t>determines the processing includes special categories of data as referred to in Article 9(1) of the UK or EU GDPR or Personal Data relating to criminal convictions and offences referred to in Article 10 of the UK or EU GDPR; and</w:t>
      </w:r>
    </w:p>
    <w:p w14:paraId="04B2E852" w14:textId="7325CEB4" w:rsidR="005D1B4D" w:rsidRPr="005D1B4D" w:rsidRDefault="005D1B4D" w:rsidP="005D1B4D">
      <w:pPr>
        <w:pStyle w:val="Heading2"/>
        <w:keepNext w:val="0"/>
        <w:keepLines w:val="0"/>
        <w:numPr>
          <w:ilvl w:val="2"/>
          <w:numId w:val="41"/>
        </w:numPr>
        <w:tabs>
          <w:tab w:val="left" w:pos="720"/>
        </w:tabs>
        <w:spacing w:before="0" w:after="120"/>
        <w:ind w:left="2268"/>
        <w:rPr>
          <w:rFonts w:ascii="Arial" w:hAnsi="Arial" w:cs="Arial"/>
          <w:b w:val="0"/>
          <w:color w:val="auto"/>
          <w:sz w:val="22"/>
          <w:szCs w:val="22"/>
        </w:rPr>
      </w:pPr>
      <w:r w:rsidRPr="005D1B4D">
        <w:rPr>
          <w:rFonts w:ascii="Arial" w:hAnsi="Arial" w:cs="Arial"/>
          <w:b w:val="0"/>
          <w:color w:val="auto"/>
          <w:sz w:val="22"/>
          <w:szCs w:val="22"/>
        </w:rPr>
        <w:t xml:space="preserve">the </w:t>
      </w:r>
      <w:r w:rsidR="00294287">
        <w:rPr>
          <w:rFonts w:ascii="Arial" w:hAnsi="Arial" w:cs="Arial"/>
          <w:b w:val="0"/>
          <w:color w:val="auto"/>
          <w:sz w:val="22"/>
          <w:szCs w:val="22"/>
        </w:rPr>
        <w:t xml:space="preserve">Company </w:t>
      </w:r>
      <w:r w:rsidRPr="005D1B4D">
        <w:rPr>
          <w:rFonts w:ascii="Arial" w:hAnsi="Arial" w:cs="Arial"/>
          <w:b w:val="0"/>
          <w:color w:val="auto"/>
          <w:sz w:val="22"/>
          <w:szCs w:val="22"/>
        </w:rPr>
        <w:t>determines that the processing is likely to result in a risk to the rights and freedoms of Data Subjects.</w:t>
      </w:r>
    </w:p>
    <w:p w14:paraId="5E874DCE" w14:textId="23BDF5B9" w:rsidR="005D1B4D" w:rsidRPr="000B46B5" w:rsidRDefault="005D1B4D" w:rsidP="005D1B4D">
      <w:pPr>
        <w:pStyle w:val="Untitledsubclause1"/>
        <w:numPr>
          <w:ilvl w:val="1"/>
          <w:numId w:val="41"/>
        </w:numPr>
        <w:spacing w:before="0" w:line="240" w:lineRule="auto"/>
        <w:ind w:left="993" w:hanging="851"/>
        <w:rPr>
          <w:szCs w:val="22"/>
        </w:rPr>
      </w:pPr>
      <w:r w:rsidRPr="000B46B5">
        <w:rPr>
          <w:szCs w:val="22"/>
        </w:rPr>
        <w:t xml:space="preserve">The </w:t>
      </w:r>
      <w:r>
        <w:rPr>
          <w:szCs w:val="22"/>
        </w:rPr>
        <w:t>Provider</w:t>
      </w:r>
      <w:r w:rsidRPr="000B46B5">
        <w:rPr>
          <w:szCs w:val="22"/>
        </w:rPr>
        <w:t xml:space="preserve"> shall allow for audits of its Data Processing activity by the </w:t>
      </w:r>
      <w:r w:rsidR="00294287">
        <w:rPr>
          <w:szCs w:val="22"/>
        </w:rPr>
        <w:t xml:space="preserve">Company </w:t>
      </w:r>
      <w:r w:rsidRPr="000B46B5">
        <w:rPr>
          <w:szCs w:val="22"/>
        </w:rPr>
        <w:t>or the Co</w:t>
      </w:r>
      <w:r w:rsidR="008760D6">
        <w:rPr>
          <w:szCs w:val="22"/>
        </w:rPr>
        <w:t>mpany’s</w:t>
      </w:r>
      <w:r w:rsidRPr="000B46B5">
        <w:rPr>
          <w:szCs w:val="22"/>
        </w:rPr>
        <w:t xml:space="preserve"> designated auditor.</w:t>
      </w:r>
    </w:p>
    <w:p w14:paraId="07C0C4A3" w14:textId="77777777" w:rsidR="005D1B4D" w:rsidRPr="000B46B5" w:rsidRDefault="005D1B4D" w:rsidP="005D1B4D">
      <w:pPr>
        <w:pStyle w:val="Untitledsubclause1"/>
        <w:numPr>
          <w:ilvl w:val="1"/>
          <w:numId w:val="41"/>
        </w:numPr>
        <w:spacing w:before="0" w:line="240" w:lineRule="auto"/>
        <w:ind w:left="993" w:hanging="851"/>
        <w:rPr>
          <w:szCs w:val="22"/>
        </w:rPr>
      </w:pPr>
      <w:r w:rsidRPr="000B46B5">
        <w:rPr>
          <w:szCs w:val="22"/>
        </w:rPr>
        <w:t xml:space="preserve">The </w:t>
      </w:r>
      <w:r>
        <w:rPr>
          <w:szCs w:val="22"/>
        </w:rPr>
        <w:t>Provider</w:t>
      </w:r>
      <w:r w:rsidRPr="000B46B5">
        <w:rPr>
          <w:szCs w:val="22"/>
        </w:rPr>
        <w:t xml:space="preserve"> shall designate a data protection officer if required by the Data Protection Legislation.</w:t>
      </w:r>
    </w:p>
    <w:p w14:paraId="09444ACE" w14:textId="377CDF81" w:rsidR="005D1B4D" w:rsidRDefault="005D1B4D" w:rsidP="005D1B4D">
      <w:pPr>
        <w:pStyle w:val="Untitledsubclause1"/>
        <w:numPr>
          <w:ilvl w:val="1"/>
          <w:numId w:val="41"/>
        </w:numPr>
        <w:spacing w:before="0" w:line="240" w:lineRule="auto"/>
        <w:ind w:left="993" w:hanging="851"/>
        <w:rPr>
          <w:szCs w:val="22"/>
        </w:rPr>
      </w:pPr>
      <w:r w:rsidRPr="000B46B5">
        <w:rPr>
          <w:szCs w:val="22"/>
        </w:rPr>
        <w:t xml:space="preserve">The </w:t>
      </w:r>
      <w:r w:rsidR="00294287">
        <w:rPr>
          <w:szCs w:val="22"/>
        </w:rPr>
        <w:t xml:space="preserve">Company </w:t>
      </w:r>
      <w:r w:rsidRPr="000B46B5">
        <w:rPr>
          <w:szCs w:val="22"/>
        </w:rPr>
        <w:t>may, at any time on not less than 30 Working Days’ notice, revise this clause by replacing it with any applicable controller to processor standard clauses or similar terms forming part of an applicable certification scheme (which shall apply when incorporated by attachment to this Agreement)</w:t>
      </w:r>
    </w:p>
    <w:p w14:paraId="1BF66D0C" w14:textId="77777777" w:rsidR="00743C0F" w:rsidRDefault="00743C0F" w:rsidP="0025101D">
      <w:pPr>
        <w:pStyle w:val="BB-Level1Legal"/>
        <w:numPr>
          <w:ilvl w:val="0"/>
          <w:numId w:val="26"/>
        </w:numPr>
      </w:pPr>
      <w:bookmarkStart w:id="115" w:name="_Ref392598362"/>
      <w:bookmarkStart w:id="116" w:name="_Ref392599375"/>
      <w:bookmarkStart w:id="117" w:name="_Ref392599782"/>
      <w:bookmarkStart w:id="118" w:name="_Ref392599794"/>
      <w:bookmarkStart w:id="119" w:name="_Ref392599821"/>
      <w:bookmarkStart w:id="120" w:name="_Ref392599915"/>
      <w:bookmarkStart w:id="121" w:name="_Ref392600564"/>
      <w:bookmarkStart w:id="122" w:name="_Ref392600608"/>
      <w:bookmarkStart w:id="123" w:name="_Ref392600905"/>
      <w:bookmarkStart w:id="124" w:name="_Toc153804969"/>
      <w:r>
        <w:t>CONFIDENTIALITY AND TRANSPARENCY</w:t>
      </w:r>
      <w:bookmarkEnd w:id="115"/>
      <w:bookmarkEnd w:id="116"/>
      <w:bookmarkEnd w:id="117"/>
      <w:bookmarkEnd w:id="118"/>
      <w:bookmarkEnd w:id="119"/>
      <w:bookmarkEnd w:id="120"/>
      <w:bookmarkEnd w:id="121"/>
      <w:bookmarkEnd w:id="122"/>
      <w:bookmarkEnd w:id="123"/>
      <w:bookmarkEnd w:id="124"/>
    </w:p>
    <w:p w14:paraId="57C21F47" w14:textId="77777777" w:rsidR="00743C0F" w:rsidRDefault="0059647D" w:rsidP="001F259B">
      <w:pPr>
        <w:pStyle w:val="BB-Normal"/>
        <w:rPr>
          <w:b/>
        </w:rPr>
      </w:pPr>
      <w:r>
        <w:rPr>
          <w:b/>
        </w:rPr>
        <w:tab/>
      </w:r>
      <w:r w:rsidR="00743C0F" w:rsidRPr="001F259B">
        <w:rPr>
          <w:b/>
        </w:rPr>
        <w:t>Confidentiality</w:t>
      </w:r>
    </w:p>
    <w:p w14:paraId="4D36D04B" w14:textId="77777777" w:rsidR="001F259B" w:rsidRPr="001F259B" w:rsidRDefault="001F259B" w:rsidP="001F259B">
      <w:pPr>
        <w:pStyle w:val="BB-Normal"/>
        <w:rPr>
          <w:b/>
        </w:rPr>
      </w:pPr>
    </w:p>
    <w:p w14:paraId="4AE19D7E" w14:textId="77777777" w:rsidR="00743C0F" w:rsidRDefault="00743C0F" w:rsidP="002A5F93">
      <w:pPr>
        <w:pStyle w:val="BB-Level2Legal"/>
        <w:ind w:left="709" w:hanging="709"/>
      </w:pPr>
      <w:bookmarkStart w:id="125" w:name="_Ref393262635"/>
      <w:r>
        <w:t xml:space="preserve">For the purposes of this Clause </w:t>
      </w:r>
      <w:r w:rsidR="00622DFE">
        <w:t>16</w:t>
      </w:r>
      <w:r>
        <w:t>, the term “</w:t>
      </w:r>
      <w:r w:rsidRPr="002B06ED">
        <w:rPr>
          <w:b/>
        </w:rPr>
        <w:t>Disclosing Party</w:t>
      </w:r>
      <w:r>
        <w:t>” shall mean a Party which discloses or makes available directly or indirectly its Confidential Information and “</w:t>
      </w:r>
      <w:r w:rsidRPr="002B06ED">
        <w:rPr>
          <w:b/>
        </w:rPr>
        <w:t>Recipient</w:t>
      </w:r>
      <w:r>
        <w:t>” shall mean the Party which receives or obtains directly or indirectly Confidential Information.</w:t>
      </w:r>
      <w:bookmarkEnd w:id="125"/>
    </w:p>
    <w:p w14:paraId="4C63D938" w14:textId="77777777" w:rsidR="00743C0F" w:rsidRDefault="00743C0F" w:rsidP="002A5F93">
      <w:pPr>
        <w:pStyle w:val="BB-Level2Legal"/>
        <w:ind w:left="709" w:hanging="709"/>
      </w:pPr>
      <w:r>
        <w:t xml:space="preserve">Except to the extent set out in this Clause </w:t>
      </w:r>
      <w:r w:rsidR="00622DFE">
        <w:t>16</w:t>
      </w:r>
      <w:r>
        <w:t xml:space="preserve"> or where disclosure is expressly permitted elsewhere in this Agreement, the Recipient shall:</w:t>
      </w:r>
    </w:p>
    <w:p w14:paraId="2D910925" w14:textId="77777777" w:rsidR="00743C0F" w:rsidRDefault="00743C0F" w:rsidP="00FD740E">
      <w:pPr>
        <w:pStyle w:val="BB-Level3Legal"/>
      </w:pPr>
      <w:r>
        <w:t>treat the Disclosing Party’s Confidential Information as confidential and keep it in secure custody (which is appropriate depending upon the form in which such materials are stored and the nature of the Confidential Information contained in those materials);</w:t>
      </w:r>
    </w:p>
    <w:p w14:paraId="30189514" w14:textId="77777777" w:rsidR="00743C0F" w:rsidRDefault="00743C0F" w:rsidP="00FD740E">
      <w:pPr>
        <w:pStyle w:val="BB-Level3Legal"/>
      </w:pPr>
      <w:r>
        <w:t xml:space="preserve">not disclose the Disclosing Party’s Confidential Information to any other person except as expressly set out in this Agreement or without obtaining the owner's prior written consent; </w:t>
      </w:r>
    </w:p>
    <w:p w14:paraId="3A1BE26E" w14:textId="77777777" w:rsidR="00743C0F" w:rsidRDefault="00743C0F" w:rsidP="00FD740E">
      <w:pPr>
        <w:pStyle w:val="BB-Level3Legal"/>
      </w:pPr>
      <w:r>
        <w:t>not use or exploit the Disclosing Party’s Confidential Information in any way except for the purposes anticipated under this Agreement; and</w:t>
      </w:r>
    </w:p>
    <w:p w14:paraId="5ACA5859" w14:textId="77777777" w:rsidR="00743C0F" w:rsidRDefault="00743C0F" w:rsidP="00FD740E">
      <w:pPr>
        <w:pStyle w:val="BB-Level3Legal"/>
      </w:pPr>
      <w:r>
        <w:t>immediately notify the Disclosing Party if it suspects or becomes aware of any unauthorised access, copying, use or disclosure in any form of any of the Disclosing Party’s Confidential Information.</w:t>
      </w:r>
    </w:p>
    <w:p w14:paraId="1FAC25A0" w14:textId="77777777" w:rsidR="00743C0F" w:rsidRDefault="00743C0F" w:rsidP="002A5F93">
      <w:pPr>
        <w:pStyle w:val="BB-Level2Legal"/>
        <w:ind w:left="709" w:hanging="709"/>
      </w:pPr>
      <w:r>
        <w:t>The Recipient shall be entitled to disclose the Confidential Information of the Disclosing Party where:</w:t>
      </w:r>
    </w:p>
    <w:p w14:paraId="2A2C360E" w14:textId="77777777" w:rsidR="00743C0F" w:rsidRDefault="00743C0F" w:rsidP="00FD740E">
      <w:pPr>
        <w:pStyle w:val="BB-Level3Legal"/>
      </w:pPr>
      <w:r>
        <w:t xml:space="preserve">the Recipient is required to disclose the Confidential Information by Law, provided that Clause </w:t>
      </w:r>
      <w:r w:rsidR="00622DFE">
        <w:t>17</w:t>
      </w:r>
      <w:r>
        <w:t xml:space="preserve"> (Freedom of Information) shall apply to disclosures required under the FOIA or the EIRs;</w:t>
      </w:r>
      <w:r w:rsidR="00AD5E16">
        <w:t xml:space="preserve"> or</w:t>
      </w:r>
    </w:p>
    <w:p w14:paraId="7D228322" w14:textId="77777777" w:rsidR="00743C0F" w:rsidRDefault="00743C0F" w:rsidP="00FD740E">
      <w:pPr>
        <w:pStyle w:val="BB-Level3Legal"/>
      </w:pPr>
      <w:r>
        <w:t>the need for such disclosure arises out of or in connection with:</w:t>
      </w:r>
    </w:p>
    <w:p w14:paraId="300DBD91" w14:textId="77777777" w:rsidR="00743C0F" w:rsidRDefault="00743C0F" w:rsidP="00FD740E">
      <w:pPr>
        <w:pStyle w:val="BB-Level4Legal"/>
      </w:pPr>
      <w:r>
        <w:t>any legal challenge or potential legal challenge against a Party arising out of or in connection with this Agreement; or</w:t>
      </w:r>
    </w:p>
    <w:p w14:paraId="1A2E343A" w14:textId="5377CBA7" w:rsidR="00743C0F" w:rsidRDefault="00743C0F" w:rsidP="00FD740E">
      <w:pPr>
        <w:pStyle w:val="BB-Level4Legal"/>
      </w:pPr>
      <w:r>
        <w:t>the purpose of the examination and certification of the either Party's accounts (provided that the disclosure is made on a confidential basis) or for any examination pursuant to section 6</w:t>
      </w:r>
      <w:r w:rsidR="00181DCB">
        <w:t xml:space="preserve"> </w:t>
      </w:r>
      <w:r>
        <w:t xml:space="preserve">(1) of the National Audit Act 1983 of the economy, efficiency and effectiveness with which the </w:t>
      </w:r>
      <w:r w:rsidR="00294287">
        <w:t xml:space="preserve">Company </w:t>
      </w:r>
      <w:r>
        <w:t>is making use of any Services provided under this Agreement.</w:t>
      </w:r>
    </w:p>
    <w:p w14:paraId="799652A8" w14:textId="77777777" w:rsidR="00743C0F" w:rsidRDefault="00743C0F" w:rsidP="002A5F93">
      <w:pPr>
        <w:pStyle w:val="BB-Level2Legal"/>
        <w:ind w:left="709" w:hanging="709"/>
      </w:pPr>
      <w:r>
        <w:t xml:space="preserve">If the Recipient is required by Law to make a disclosure of Confidential Information, the Recipient shall as soon as reasonably practicable and to the extent permitted by Law notify the Disclosing Party of the full circumstances of the required disclosure including the relevant Law and/or the Relevant Authority requiring such disclosure and the Confidential Information to which such disclosure would apply. </w:t>
      </w:r>
    </w:p>
    <w:p w14:paraId="16EE0313" w14:textId="77777777" w:rsidR="00743C0F" w:rsidRDefault="00743C0F" w:rsidP="002A5F93">
      <w:pPr>
        <w:pStyle w:val="BB-Level2Legal"/>
        <w:ind w:left="709" w:hanging="709"/>
      </w:pPr>
      <w:bookmarkStart w:id="126" w:name="_Ref392599870"/>
      <w:r>
        <w:t xml:space="preserve">Subject to this Clause </w:t>
      </w:r>
      <w:r w:rsidR="00622DFE">
        <w:t>16</w:t>
      </w:r>
      <w:r>
        <w:t>, either Party may only disclose the Confidential Information of the other Party on a confidential basis to:</w:t>
      </w:r>
      <w:bookmarkEnd w:id="126"/>
    </w:p>
    <w:p w14:paraId="43F8B61C" w14:textId="77777777" w:rsidR="00743C0F" w:rsidRDefault="00743C0F" w:rsidP="00FD740E">
      <w:pPr>
        <w:pStyle w:val="BB-Level3Legal"/>
      </w:pPr>
      <w:r>
        <w:t xml:space="preserve">its personnel who are directly involved in the provision or receipt of the Services (as the case may be) and need to know the Confidential Information to enable performance by the respective Party of its obligations under this Agreement; </w:t>
      </w:r>
      <w:r w:rsidR="00AD5E16">
        <w:t>and</w:t>
      </w:r>
    </w:p>
    <w:p w14:paraId="376F3194" w14:textId="77777777" w:rsidR="00743C0F" w:rsidRDefault="00743C0F" w:rsidP="00FD740E">
      <w:pPr>
        <w:pStyle w:val="BB-Level3Legal"/>
      </w:pPr>
      <w:r>
        <w:t>its professional advisers for the purposes of obtaining advice in relation to this Agreement</w:t>
      </w:r>
      <w:r w:rsidR="00AD5E16">
        <w:t>.</w:t>
      </w:r>
    </w:p>
    <w:p w14:paraId="3FCDD9B3" w14:textId="77777777" w:rsidR="00743C0F" w:rsidRDefault="00507DFE" w:rsidP="001F259B">
      <w:pPr>
        <w:pStyle w:val="BB-NormInd2Legal"/>
      </w:pPr>
      <w:r>
        <w:t>Where a</w:t>
      </w:r>
      <w:r w:rsidR="00743C0F">
        <w:t xml:space="preserve"> Party discloses the Confidential Information of the other Party pursuant to this Clause </w:t>
      </w:r>
      <w:r w:rsidR="00622DFE">
        <w:t>16.5</w:t>
      </w:r>
      <w:r w:rsidR="00743C0F">
        <w:t xml:space="preserve">, it shall remain responsible at all times for compliance with the confidentiality obligations set out in this Agreement by the persons to whom disclosure has been made.  </w:t>
      </w:r>
    </w:p>
    <w:p w14:paraId="5725872F" w14:textId="482B1091" w:rsidR="00743C0F" w:rsidRDefault="00743C0F" w:rsidP="002A5F93">
      <w:pPr>
        <w:pStyle w:val="BB-Level2Legal"/>
        <w:ind w:left="709" w:hanging="709"/>
      </w:pPr>
      <w:r>
        <w:t xml:space="preserve">The </w:t>
      </w:r>
      <w:r w:rsidR="00294287">
        <w:t xml:space="preserve">Company </w:t>
      </w:r>
      <w:r>
        <w:t xml:space="preserve">may disclose the Confidential Information of </w:t>
      </w:r>
      <w:r w:rsidR="00F11161">
        <w:t xml:space="preserve">the </w:t>
      </w:r>
      <w:r w:rsidR="006F1A9C">
        <w:t>Supplier</w:t>
      </w:r>
      <w:r>
        <w:t>:</w:t>
      </w:r>
    </w:p>
    <w:p w14:paraId="55C00A23" w14:textId="77777777" w:rsidR="00743C0F" w:rsidRDefault="00743C0F" w:rsidP="00FD740E">
      <w:pPr>
        <w:pStyle w:val="BB-Level3Legal"/>
      </w:pPr>
      <w:r>
        <w:t xml:space="preserve">strictly on a confidential basis for the purpose of Clause </w:t>
      </w:r>
      <w:r w:rsidR="00622DFE">
        <w:t>11</w:t>
      </w:r>
      <w:r w:rsidR="00127ED2">
        <w:t xml:space="preserve"> </w:t>
      </w:r>
      <w:r>
        <w:t>(Audit); or</w:t>
      </w:r>
    </w:p>
    <w:p w14:paraId="4351C86A" w14:textId="15BA291B" w:rsidR="00743C0F" w:rsidRDefault="00743C0F" w:rsidP="00FD740E">
      <w:pPr>
        <w:pStyle w:val="BB-Level3Legal"/>
      </w:pPr>
      <w:r>
        <w:t>to a Successor Body</w:t>
      </w:r>
      <w:r w:rsidR="0025101D">
        <w:t xml:space="preserve"> which substantial performs any of the duties previously performed by the </w:t>
      </w:r>
      <w:r w:rsidR="00A44699">
        <w:t xml:space="preserve">Company. </w:t>
      </w:r>
    </w:p>
    <w:p w14:paraId="33827355" w14:textId="77777777" w:rsidR="00743C0F" w:rsidRDefault="00743C0F" w:rsidP="002A5F93">
      <w:pPr>
        <w:pStyle w:val="BB-Level2Legal"/>
        <w:ind w:left="709" w:hanging="709"/>
      </w:pPr>
      <w:bookmarkStart w:id="127" w:name="_Ref392598585"/>
      <w:r>
        <w:t xml:space="preserve">Nothing in this Clause </w:t>
      </w:r>
      <w:r w:rsidR="00622DFE">
        <w:t>16</w:t>
      </w:r>
      <w:r>
        <w:t xml:space="preserve"> shall prevent a Recipient from using any techniques, ideas or know-how gained during the performance of this Agreement in the course of its normal business to the extent that this use does not result in a disclosure of the Disclosing Party’s Confidential Information or an infringement of Intellectual Property Rights.</w:t>
      </w:r>
      <w:bookmarkEnd w:id="127"/>
    </w:p>
    <w:p w14:paraId="2E8F6224" w14:textId="77777777" w:rsidR="00743C0F" w:rsidRDefault="0059647D" w:rsidP="00743C0F">
      <w:pPr>
        <w:pStyle w:val="BB-Normal"/>
        <w:rPr>
          <w:b/>
        </w:rPr>
      </w:pPr>
      <w:r>
        <w:rPr>
          <w:b/>
        </w:rPr>
        <w:tab/>
      </w:r>
      <w:r w:rsidR="00743C0F" w:rsidRPr="001F259B">
        <w:rPr>
          <w:b/>
        </w:rPr>
        <w:t>Transparency</w:t>
      </w:r>
    </w:p>
    <w:p w14:paraId="4DB4C5E3" w14:textId="77777777" w:rsidR="001F259B" w:rsidRPr="001F259B" w:rsidRDefault="001F259B" w:rsidP="00743C0F">
      <w:pPr>
        <w:pStyle w:val="BB-Normal"/>
        <w:rPr>
          <w:b/>
        </w:rPr>
      </w:pPr>
    </w:p>
    <w:p w14:paraId="2B1861E5" w14:textId="6B55D8E1" w:rsidR="00743C0F" w:rsidRDefault="00F11161" w:rsidP="002A5F93">
      <w:pPr>
        <w:pStyle w:val="BB-Level2Legal"/>
        <w:ind w:left="709" w:hanging="709"/>
      </w:pPr>
      <w:bookmarkStart w:id="128" w:name="_Ref392601828"/>
      <w:r>
        <w:t xml:space="preserve">The </w:t>
      </w:r>
      <w:r w:rsidR="006F1A9C">
        <w:t>Supplier</w:t>
      </w:r>
      <w:r w:rsidR="00743C0F">
        <w:t xml:space="preserve"> acknowledges that the </w:t>
      </w:r>
      <w:r w:rsidR="00294287">
        <w:t xml:space="preserve">Company </w:t>
      </w:r>
      <w:r w:rsidR="00743C0F">
        <w:t xml:space="preserve">is required to comply with The Code of Recommended Practice on Data Transparency for Local Authorities published by The Department for Communities and Local Government under section 2 of the Local Government Planning and Land Act 1980 (the </w:t>
      </w:r>
      <w:r w:rsidR="00743C0F" w:rsidRPr="002B06ED">
        <w:rPr>
          <w:b/>
        </w:rPr>
        <w:t>"Transparency Code"</w:t>
      </w:r>
      <w:r w:rsidR="00743C0F">
        <w:t>).</w:t>
      </w:r>
      <w:bookmarkEnd w:id="128"/>
    </w:p>
    <w:p w14:paraId="61704C28" w14:textId="26C75B2B" w:rsidR="00743C0F" w:rsidRDefault="00F11161" w:rsidP="002A5F93">
      <w:pPr>
        <w:pStyle w:val="BB-Level2Legal"/>
        <w:ind w:left="709" w:hanging="709"/>
      </w:pPr>
      <w:r>
        <w:t xml:space="preserve">The </w:t>
      </w:r>
      <w:r w:rsidR="006F1A9C">
        <w:t>Supplier</w:t>
      </w:r>
      <w:r w:rsidR="00743C0F">
        <w:t xml:space="preserve"> acknowledges that the </w:t>
      </w:r>
      <w:r w:rsidR="00294287">
        <w:t xml:space="preserve">Company </w:t>
      </w:r>
      <w:r w:rsidR="00743C0F">
        <w:t>may be required to publish this Agreement (with the exception of any Commercially Sensitive Information), including from time to time agreed changes to this Agreement, to the general public in accordance with the Transparency Code provided that, in doing so:</w:t>
      </w:r>
    </w:p>
    <w:p w14:paraId="2C267CB0" w14:textId="071F9B54" w:rsidR="00743C0F" w:rsidRDefault="00743C0F" w:rsidP="00FD740E">
      <w:pPr>
        <w:pStyle w:val="BB-Level3Legal"/>
      </w:pPr>
      <w:r>
        <w:t xml:space="preserve">the </w:t>
      </w:r>
      <w:r w:rsidR="00294287">
        <w:t xml:space="preserve">Company </w:t>
      </w:r>
      <w:r>
        <w:t xml:space="preserve">shall consult with </w:t>
      </w:r>
      <w:r w:rsidR="00F11161">
        <w:t xml:space="preserve">the </w:t>
      </w:r>
      <w:r w:rsidR="006F1A9C">
        <w:t>Supplier</w:t>
      </w:r>
      <w:r>
        <w:t xml:space="preserve"> prior to publishing the Agreement in order to discuss in good faith and agree any redactions (such agreement not to be unreasonably withheld or delayed); and</w:t>
      </w:r>
    </w:p>
    <w:p w14:paraId="5B8A43D4" w14:textId="65424DB5" w:rsidR="00743C0F" w:rsidRDefault="00F11161" w:rsidP="00FD740E">
      <w:pPr>
        <w:pStyle w:val="BB-Level3Legal"/>
      </w:pPr>
      <w:r>
        <w:t xml:space="preserve">the </w:t>
      </w:r>
      <w:r w:rsidR="006F1A9C">
        <w:t>Supplier</w:t>
      </w:r>
      <w:r w:rsidR="00743C0F">
        <w:t xml:space="preserve"> shall provide reasonable assistance </w:t>
      </w:r>
      <w:r w:rsidR="0025101D">
        <w:t xml:space="preserve">at no additional cost </w:t>
      </w:r>
      <w:r w:rsidR="00743C0F">
        <w:t xml:space="preserve">to the </w:t>
      </w:r>
      <w:r w:rsidR="00294287">
        <w:t xml:space="preserve">Company </w:t>
      </w:r>
      <w:r w:rsidR="00743C0F">
        <w:t xml:space="preserve">to enable the </w:t>
      </w:r>
      <w:r w:rsidR="00294287">
        <w:t xml:space="preserve">Company </w:t>
      </w:r>
      <w:r w:rsidR="00743C0F">
        <w:t>to publish this Agreement.</w:t>
      </w:r>
    </w:p>
    <w:p w14:paraId="6258F853" w14:textId="77777777" w:rsidR="00743C0F" w:rsidRDefault="00743C0F" w:rsidP="00322A4F">
      <w:pPr>
        <w:pStyle w:val="BB-Level1Legal"/>
      </w:pPr>
      <w:bookmarkStart w:id="129" w:name="_Ref392598371"/>
      <w:bookmarkStart w:id="130" w:name="_Ref392599807"/>
      <w:bookmarkStart w:id="131" w:name="_Ref392600413"/>
      <w:bookmarkStart w:id="132" w:name="_Ref392600421"/>
      <w:bookmarkStart w:id="133" w:name="_Toc153804970"/>
      <w:r>
        <w:t>FREEDOM OF INFORMATION</w:t>
      </w:r>
      <w:bookmarkEnd w:id="129"/>
      <w:bookmarkEnd w:id="130"/>
      <w:bookmarkEnd w:id="131"/>
      <w:bookmarkEnd w:id="132"/>
      <w:bookmarkEnd w:id="133"/>
    </w:p>
    <w:p w14:paraId="0A3B7FF7" w14:textId="0755A8B6" w:rsidR="00743C0F" w:rsidRDefault="00F11161" w:rsidP="002A5F93">
      <w:pPr>
        <w:pStyle w:val="BB-Level2Legal"/>
        <w:ind w:left="709" w:hanging="709"/>
      </w:pPr>
      <w:r>
        <w:t xml:space="preserve">The </w:t>
      </w:r>
      <w:r w:rsidR="006F1A9C">
        <w:t>Supplier</w:t>
      </w:r>
      <w:r w:rsidR="00743C0F">
        <w:t xml:space="preserve"> acknowledges that the </w:t>
      </w:r>
      <w:r w:rsidR="00294287">
        <w:t xml:space="preserve">Company </w:t>
      </w:r>
      <w:r w:rsidR="00743C0F">
        <w:t xml:space="preserve">is subject to the requirements of the FOIA and the EIRs. </w:t>
      </w:r>
      <w:r>
        <w:t xml:space="preserve">The </w:t>
      </w:r>
      <w:r w:rsidR="006F1A9C">
        <w:t>Supplier</w:t>
      </w:r>
      <w:r w:rsidR="00743C0F">
        <w:t xml:space="preserve"> shall:</w:t>
      </w:r>
    </w:p>
    <w:p w14:paraId="27A8EB37" w14:textId="35B6981B" w:rsidR="00743C0F" w:rsidRDefault="00743C0F" w:rsidP="00FD740E">
      <w:pPr>
        <w:pStyle w:val="BB-Level3Legal"/>
      </w:pPr>
      <w:r>
        <w:t xml:space="preserve">provide all necessary assistance and cooperation as reasonably requested by the </w:t>
      </w:r>
      <w:r w:rsidR="00294287">
        <w:t xml:space="preserve">Company </w:t>
      </w:r>
      <w:r>
        <w:t xml:space="preserve">to enable the </w:t>
      </w:r>
      <w:r w:rsidR="00294287">
        <w:t xml:space="preserve">Company </w:t>
      </w:r>
      <w:r>
        <w:t>to comply with its obligations under the FOIA and EIRs;</w:t>
      </w:r>
    </w:p>
    <w:p w14:paraId="16547792" w14:textId="13EA69B8" w:rsidR="00743C0F" w:rsidRDefault="00743C0F" w:rsidP="00FD740E">
      <w:pPr>
        <w:pStyle w:val="BB-Level3Legal"/>
      </w:pPr>
      <w:r>
        <w:t xml:space="preserve">transfer to the </w:t>
      </w:r>
      <w:r w:rsidR="00294287">
        <w:t xml:space="preserve">Company </w:t>
      </w:r>
      <w:r>
        <w:t>all Requests for Information relating to this Agreement that it receives as soon as practicable and in any event within two Working Days of receipt;</w:t>
      </w:r>
    </w:p>
    <w:p w14:paraId="417BE6AB" w14:textId="48BB36DA" w:rsidR="00743C0F" w:rsidRDefault="00743C0F" w:rsidP="00FD740E">
      <w:pPr>
        <w:pStyle w:val="BB-Level3Legal"/>
      </w:pPr>
      <w:r>
        <w:t xml:space="preserve">provide the </w:t>
      </w:r>
      <w:r w:rsidR="00294287">
        <w:t xml:space="preserve">Company </w:t>
      </w:r>
      <w:r>
        <w:t xml:space="preserve">with a copy of all Information belonging to the </w:t>
      </w:r>
      <w:r w:rsidR="00294287">
        <w:t xml:space="preserve">Company </w:t>
      </w:r>
      <w:r>
        <w:t xml:space="preserve">requested in the Request for Information which is in its possession or control in the form that the </w:t>
      </w:r>
      <w:r w:rsidR="00294287">
        <w:t xml:space="preserve">Company </w:t>
      </w:r>
      <w:r>
        <w:t>re</w:t>
      </w:r>
      <w:r w:rsidR="00594FC4">
        <w:t xml:space="preserve">asonably requires within ten </w:t>
      </w:r>
      <w:r>
        <w:t xml:space="preserve">Working Days (or such other period as the </w:t>
      </w:r>
      <w:r w:rsidR="00294287">
        <w:t xml:space="preserve">Company </w:t>
      </w:r>
      <w:r>
        <w:t xml:space="preserve">may reasonably specify) of the </w:t>
      </w:r>
      <w:r w:rsidR="00D77F35">
        <w:t>Company’s re</w:t>
      </w:r>
      <w:r>
        <w:t>quest for such Information; and</w:t>
      </w:r>
    </w:p>
    <w:p w14:paraId="494D04AA" w14:textId="16940F56" w:rsidR="00743C0F" w:rsidRDefault="00743C0F" w:rsidP="00FD740E">
      <w:pPr>
        <w:pStyle w:val="BB-Level3Legal"/>
      </w:pPr>
      <w:r>
        <w:t>not respond directly to a Request for Information unless authorised in writing to do so by the Co</w:t>
      </w:r>
      <w:r w:rsidR="00D77F35">
        <w:t>mpany</w:t>
      </w:r>
      <w:r>
        <w:t>.</w:t>
      </w:r>
    </w:p>
    <w:p w14:paraId="2AB8BFBB" w14:textId="04102C92" w:rsidR="00743C0F" w:rsidRDefault="00F11161" w:rsidP="002A5F93">
      <w:pPr>
        <w:pStyle w:val="BB-Level2Legal"/>
        <w:ind w:left="709" w:hanging="709"/>
      </w:pPr>
      <w:bookmarkStart w:id="134" w:name="_Ref392600028"/>
      <w:r>
        <w:t xml:space="preserve">The </w:t>
      </w:r>
      <w:r w:rsidR="006F1A9C">
        <w:t>Supplier</w:t>
      </w:r>
      <w:r w:rsidR="00743C0F">
        <w:t xml:space="preserve"> acknowledges that the </w:t>
      </w:r>
      <w:r w:rsidR="00294287">
        <w:t xml:space="preserve">Company </w:t>
      </w:r>
      <w:r w:rsidR="00743C0F">
        <w:t xml:space="preserve">may in certain circumstances be required under the FOIA and EIRs to disclose Information without consulting or obtaining consent from </w:t>
      </w:r>
      <w:r>
        <w:t xml:space="preserve">the </w:t>
      </w:r>
      <w:r w:rsidR="006F1A9C">
        <w:t>Supplier</w:t>
      </w:r>
      <w:r w:rsidR="00743C0F">
        <w:t xml:space="preserve">. The </w:t>
      </w:r>
      <w:r w:rsidR="00294287">
        <w:t xml:space="preserve">Company </w:t>
      </w:r>
      <w:r w:rsidR="00743C0F">
        <w:t xml:space="preserve">shall take all reasonable steps to notify and consult </w:t>
      </w:r>
      <w:r>
        <w:t xml:space="preserve">the </w:t>
      </w:r>
      <w:r w:rsidR="006F1A9C">
        <w:t>Supplier</w:t>
      </w:r>
      <w:r w:rsidR="00743C0F">
        <w:t xml:space="preserve"> about all Requests for Information (in accordance with the Secretary of State for Constitutional Affairs' section 45 Code of Practice on the Discharge of the Functions of Public Authorities</w:t>
      </w:r>
      <w:r w:rsidR="00FA7C13">
        <w:t>)</w:t>
      </w:r>
      <w:r w:rsidR="00743C0F">
        <w:t xml:space="preserve"> under Part 1 of the FOIA and the Code of Practice on the discharge of the obligations of public authorities under the Environmental Information Regulations 2004 (together the </w:t>
      </w:r>
      <w:r w:rsidR="00743C0F" w:rsidRPr="002B06ED">
        <w:rPr>
          <w:b/>
        </w:rPr>
        <w:t>Codes</w:t>
      </w:r>
      <w:r w:rsidR="00743C0F">
        <w:t xml:space="preserve">) to the extent that it is permissible and reasonably practical for it to do so and shall take </w:t>
      </w:r>
      <w:r>
        <w:t xml:space="preserve">the </w:t>
      </w:r>
      <w:r w:rsidR="006F1A9C">
        <w:t>Supplier</w:t>
      </w:r>
      <w:r w:rsidR="00743C0F">
        <w:t>'s views into account regarding the relevant Request for Information.</w:t>
      </w:r>
      <w:bookmarkEnd w:id="134"/>
    </w:p>
    <w:p w14:paraId="0CA037D6" w14:textId="2D656D32" w:rsidR="00743C0F" w:rsidRDefault="00743C0F" w:rsidP="002A5F93">
      <w:pPr>
        <w:pStyle w:val="BB-Level2Legal"/>
        <w:ind w:left="709" w:hanging="709"/>
      </w:pPr>
      <w:bookmarkStart w:id="135" w:name="_Ref392600041"/>
      <w:r>
        <w:t xml:space="preserve">Subject to Clauses </w:t>
      </w:r>
      <w:r w:rsidR="00622DFE">
        <w:t>17.4</w:t>
      </w:r>
      <w:r>
        <w:t xml:space="preserve"> and </w:t>
      </w:r>
      <w:r w:rsidR="00622DFE">
        <w:t>17.5</w:t>
      </w:r>
      <w:r>
        <w:t xml:space="preserve">, where the </w:t>
      </w:r>
      <w:r w:rsidR="00294287">
        <w:t xml:space="preserve">Company </w:t>
      </w:r>
      <w:r>
        <w:t xml:space="preserve">receives a Request for Information in relation to Information that </w:t>
      </w:r>
      <w:r w:rsidR="00F11161">
        <w:t xml:space="preserve">the </w:t>
      </w:r>
      <w:r w:rsidR="006F1A9C">
        <w:t>Supplier</w:t>
      </w:r>
      <w:r>
        <w:t xml:space="preserve"> is holding on its behalf, and which the </w:t>
      </w:r>
      <w:r w:rsidR="00294287">
        <w:t xml:space="preserve">Company </w:t>
      </w:r>
      <w:r>
        <w:t xml:space="preserve">does not hold itself, the </w:t>
      </w:r>
      <w:r w:rsidR="00294287">
        <w:t xml:space="preserve">Company </w:t>
      </w:r>
      <w:r>
        <w:t xml:space="preserve">shall transfer to </w:t>
      </w:r>
      <w:r w:rsidR="00F11161">
        <w:t xml:space="preserve">the </w:t>
      </w:r>
      <w:r w:rsidR="006F1A9C">
        <w:t>Supplier</w:t>
      </w:r>
      <w:r>
        <w:t xml:space="preserve"> such Request for Information that it receives as soon as practicable and in any event within five Working Days of receiving a Request for Information and </w:t>
      </w:r>
      <w:r w:rsidR="00F11161">
        <w:t xml:space="preserve">the </w:t>
      </w:r>
      <w:r w:rsidR="006F1A9C">
        <w:t>Supplier</w:t>
      </w:r>
      <w:r>
        <w:t xml:space="preserve"> shall:</w:t>
      </w:r>
      <w:bookmarkEnd w:id="135"/>
    </w:p>
    <w:p w14:paraId="798ACA7B" w14:textId="0FD9D732" w:rsidR="00743C0F" w:rsidRDefault="00743C0F" w:rsidP="00FD740E">
      <w:pPr>
        <w:pStyle w:val="BB-Level3Legal"/>
      </w:pPr>
      <w:bookmarkStart w:id="136" w:name="_Ref392600357"/>
      <w:r>
        <w:t xml:space="preserve">provide the </w:t>
      </w:r>
      <w:r w:rsidR="00294287">
        <w:t xml:space="preserve">Company </w:t>
      </w:r>
      <w:r>
        <w:t xml:space="preserve">with a copy of all such Information in the form that the </w:t>
      </w:r>
      <w:r w:rsidR="00294287">
        <w:t xml:space="preserve">Company </w:t>
      </w:r>
      <w:r>
        <w:t xml:space="preserve">reasonably requires as soon as reasonably practicable and in any event within ten Working Days (or such other period as the </w:t>
      </w:r>
      <w:r w:rsidR="00294287">
        <w:t xml:space="preserve">Company </w:t>
      </w:r>
      <w:r>
        <w:t xml:space="preserve">may specify, acting reasonably) of the </w:t>
      </w:r>
      <w:r w:rsidR="00A44699">
        <w:t>Company’s</w:t>
      </w:r>
      <w:r>
        <w:t xml:space="preserve"> request; and</w:t>
      </w:r>
      <w:bookmarkEnd w:id="136"/>
    </w:p>
    <w:p w14:paraId="5C86C44C" w14:textId="0C5845A3" w:rsidR="00743C0F" w:rsidRDefault="00743C0F" w:rsidP="00FD740E">
      <w:pPr>
        <w:pStyle w:val="BB-Level3Legal"/>
      </w:pPr>
      <w:r>
        <w:t xml:space="preserve">provide all necessary assistance as reasonably requested by the </w:t>
      </w:r>
      <w:r w:rsidR="00294287">
        <w:t xml:space="preserve">Company </w:t>
      </w:r>
      <w:r>
        <w:t xml:space="preserve">in connection with any such Information, to enable the </w:t>
      </w:r>
      <w:r w:rsidR="00294287">
        <w:t xml:space="preserve">Company </w:t>
      </w:r>
      <w:r>
        <w:t>to respond to a Request for Information within the time for compliance set out in Section 10 of the FOIA or Section 5 of the EIR as applicable.</w:t>
      </w:r>
    </w:p>
    <w:p w14:paraId="39257BF0" w14:textId="3B4765D8" w:rsidR="00743C0F" w:rsidRDefault="00743C0F" w:rsidP="002A5F93">
      <w:pPr>
        <w:pStyle w:val="BB-Level2Legal"/>
        <w:ind w:left="709" w:hanging="709"/>
      </w:pPr>
      <w:bookmarkStart w:id="137" w:name="_Ref392599963"/>
      <w:r>
        <w:t xml:space="preserve">Subject to Clause </w:t>
      </w:r>
      <w:r w:rsidR="00622DFE">
        <w:t>17.2</w:t>
      </w:r>
      <w:r>
        <w:t xml:space="preserve">, following notification under Clause </w:t>
      </w:r>
      <w:r w:rsidR="00622DFE">
        <w:t>17.3</w:t>
      </w:r>
      <w:r w:rsidR="008D1CF5">
        <w:t xml:space="preserve"> </w:t>
      </w:r>
      <w:r>
        <w:t xml:space="preserve">and up until such time as </w:t>
      </w:r>
      <w:r w:rsidR="00F11161">
        <w:t xml:space="preserve">the </w:t>
      </w:r>
      <w:r w:rsidR="006F1A9C">
        <w:t>Supplier</w:t>
      </w:r>
      <w:r>
        <w:t xml:space="preserve"> has provided the </w:t>
      </w:r>
      <w:r w:rsidR="00294287">
        <w:t xml:space="preserve">Company </w:t>
      </w:r>
      <w:r>
        <w:t xml:space="preserve">with all the Information specified in Clause </w:t>
      </w:r>
      <w:r w:rsidR="00622DFE">
        <w:t>17.3.1</w:t>
      </w:r>
      <w:r>
        <w:t xml:space="preserve">, </w:t>
      </w:r>
      <w:r w:rsidR="00F11161">
        <w:t xml:space="preserve">the </w:t>
      </w:r>
      <w:r w:rsidR="006F1A9C">
        <w:t>Supplier</w:t>
      </w:r>
      <w:r>
        <w:t xml:space="preserve"> may make representations to the </w:t>
      </w:r>
      <w:r w:rsidR="00294287">
        <w:t xml:space="preserve">Company </w:t>
      </w:r>
      <w:r>
        <w:t xml:space="preserve">as to whether or not or on what basis Information requested should be disclosed, and whether further Information should reasonably be provided in order to identify and locate the Information requested, and the </w:t>
      </w:r>
      <w:r w:rsidR="00294287">
        <w:t xml:space="preserve">Company </w:t>
      </w:r>
      <w:r>
        <w:t xml:space="preserve">shall take such representations into account provided always that the </w:t>
      </w:r>
      <w:r w:rsidR="00294287">
        <w:t xml:space="preserve">Company </w:t>
      </w:r>
      <w:r>
        <w:t>shall be responsible for determining at its absolute discretion:</w:t>
      </w:r>
      <w:bookmarkEnd w:id="137"/>
    </w:p>
    <w:p w14:paraId="6E108857" w14:textId="77777777" w:rsidR="00743C0F" w:rsidRDefault="00743C0F" w:rsidP="00FD740E">
      <w:pPr>
        <w:pStyle w:val="BB-Level3Legal"/>
      </w:pPr>
      <w:r>
        <w:t>whether the Information is exempt from disclosure under the FOIA or the EIR as applicable; and</w:t>
      </w:r>
    </w:p>
    <w:p w14:paraId="0B4B6FDD" w14:textId="77777777" w:rsidR="00743C0F" w:rsidRDefault="00743C0F" w:rsidP="00FD740E">
      <w:pPr>
        <w:pStyle w:val="BB-Level3Legal"/>
      </w:pPr>
      <w:r>
        <w:t>whether the Information is to be disclosed in response to a Request for Information.</w:t>
      </w:r>
    </w:p>
    <w:p w14:paraId="680F274E" w14:textId="2F4615FE" w:rsidR="00743C0F" w:rsidRDefault="00743C0F" w:rsidP="002A5F93">
      <w:pPr>
        <w:pStyle w:val="BB-Level2Legal"/>
        <w:ind w:left="709" w:hanging="709"/>
      </w:pPr>
      <w:bookmarkStart w:id="138" w:name="_Ref392600001"/>
      <w:r>
        <w:t xml:space="preserve">Without prejudice to Clause </w:t>
      </w:r>
      <w:r w:rsidR="00622DFE">
        <w:t>17.4</w:t>
      </w:r>
      <w:r>
        <w:t xml:space="preserve">, if the </w:t>
      </w:r>
      <w:r w:rsidR="00294287">
        <w:t xml:space="preserve">Company </w:t>
      </w:r>
      <w:r>
        <w:t xml:space="preserve">receives a Request for Information (whether via </w:t>
      </w:r>
      <w:r w:rsidR="00F11161">
        <w:t xml:space="preserve">the </w:t>
      </w:r>
      <w:r w:rsidR="006F1A9C">
        <w:t>Supplier</w:t>
      </w:r>
      <w:r>
        <w:t xml:space="preserve"> or otherwise) which relates to or requires the disclosure of Commercially Sensitive Information, the </w:t>
      </w:r>
      <w:r w:rsidR="00294287">
        <w:t xml:space="preserve">Company </w:t>
      </w:r>
      <w:r>
        <w:t xml:space="preserve">shall, in good faith, consider any objections and/or representations made by </w:t>
      </w:r>
      <w:r w:rsidR="00F11161">
        <w:t xml:space="preserve">the </w:t>
      </w:r>
      <w:r w:rsidR="006F1A9C">
        <w:t>Supplier</w:t>
      </w:r>
      <w:r>
        <w:t xml:space="preserve"> regarding the disclosure of such Commercially Sensitive Information prior to responding to the Request for Information. </w:t>
      </w:r>
      <w:r w:rsidR="00F11161">
        <w:t xml:space="preserve">The </w:t>
      </w:r>
      <w:r w:rsidR="006F1A9C">
        <w:t>Supplier</w:t>
      </w:r>
      <w:r>
        <w:t xml:space="preserve"> acknowledges that the </w:t>
      </w:r>
      <w:r w:rsidR="00294287">
        <w:t xml:space="preserve">Company </w:t>
      </w:r>
      <w:r>
        <w:t>is responsible for determining in its absolute discretion whether the Commercially Sensitive Information is exempt from disclosure in accordance with the provisions of the Codes, FOIA or the EIR.</w:t>
      </w:r>
      <w:bookmarkEnd w:id="138"/>
      <w:r>
        <w:t xml:space="preserve"> </w:t>
      </w:r>
    </w:p>
    <w:p w14:paraId="2863DA1E" w14:textId="5FB9B41E" w:rsidR="00743C0F" w:rsidRDefault="00743C0F" w:rsidP="002A5F93">
      <w:pPr>
        <w:pStyle w:val="BB-Level2Legal"/>
        <w:ind w:left="709" w:hanging="709"/>
      </w:pPr>
      <w:r>
        <w:t xml:space="preserve">If, in response to a Request for Information, the </w:t>
      </w:r>
      <w:r w:rsidR="00294287">
        <w:t xml:space="preserve">Company </w:t>
      </w:r>
      <w:r>
        <w:t xml:space="preserve">concludes that it is obliged to disclose some or all of the Commercially Sensitive Information it shall (in accordance with any recommendations of the Codes) take all reasonable steps to give </w:t>
      </w:r>
      <w:r w:rsidR="00F11161">
        <w:t xml:space="preserve">the </w:t>
      </w:r>
      <w:r w:rsidR="006F1A9C">
        <w:t>Supplier</w:t>
      </w:r>
      <w:r>
        <w:t xml:space="preserve"> notice in writing of its decision prior to the disclosure of the Commercially Sensitive Information.</w:t>
      </w:r>
    </w:p>
    <w:p w14:paraId="19B37144" w14:textId="0C5E8F7D" w:rsidR="00743C0F" w:rsidRDefault="00743C0F" w:rsidP="002A5F93">
      <w:pPr>
        <w:pStyle w:val="BB-Level2Legal"/>
        <w:ind w:left="709" w:hanging="709"/>
      </w:pPr>
      <w:r>
        <w:t xml:space="preserve">In the event of a request from the </w:t>
      </w:r>
      <w:r w:rsidR="00294287">
        <w:t xml:space="preserve">Company </w:t>
      </w:r>
      <w:r>
        <w:t xml:space="preserve">pursuant to Clause </w:t>
      </w:r>
      <w:r w:rsidR="00622DFE">
        <w:t>17.3</w:t>
      </w:r>
      <w:r>
        <w:t xml:space="preserve"> </w:t>
      </w:r>
      <w:r w:rsidR="00F11161">
        <w:t xml:space="preserve">the </w:t>
      </w:r>
      <w:r w:rsidR="006F1A9C">
        <w:t>Supplier</w:t>
      </w:r>
      <w:r>
        <w:t xml:space="preserve"> shall as soon as practicable, and in any event within five Working Days of receipt of such request, inform the </w:t>
      </w:r>
      <w:r w:rsidR="00294287">
        <w:t xml:space="preserve">Company </w:t>
      </w:r>
      <w:r>
        <w:t xml:space="preserve">of </w:t>
      </w:r>
      <w:r w:rsidR="00F11161">
        <w:t xml:space="preserve">the </w:t>
      </w:r>
      <w:r w:rsidR="006F1A9C">
        <w:t>Supplier</w:t>
      </w:r>
      <w:r>
        <w:t xml:space="preserve">'s estimated costs of complying with the request to the extent these would be recoverable if incurred by the </w:t>
      </w:r>
      <w:r w:rsidR="00294287">
        <w:t xml:space="preserve">Company </w:t>
      </w:r>
      <w:r>
        <w:t xml:space="preserve">under section 12(1) of the FOIA and the Fees Regulations.  Where such costs (either on their own or in conjunction with the </w:t>
      </w:r>
      <w:r w:rsidR="00A44699">
        <w:t>Company’s</w:t>
      </w:r>
      <w:r>
        <w:t xml:space="preserve"> own such costs in respect of such Request for Information) will exceed the appropriate limit referred to in section 12(1) of the FOIA and as set out in the Fees Regulations, the </w:t>
      </w:r>
      <w:r w:rsidR="00294287">
        <w:t xml:space="preserve">Company </w:t>
      </w:r>
      <w:r>
        <w:t xml:space="preserve">shall inform </w:t>
      </w:r>
      <w:r w:rsidR="00F11161">
        <w:t xml:space="preserve">the </w:t>
      </w:r>
      <w:r w:rsidR="006F1A9C">
        <w:t>Supplier</w:t>
      </w:r>
      <w:r>
        <w:t xml:space="preserve"> in writing whether or not it still requires </w:t>
      </w:r>
      <w:r w:rsidR="00F11161">
        <w:t xml:space="preserve">the </w:t>
      </w:r>
      <w:r w:rsidR="006F1A9C">
        <w:t>Supplier</w:t>
      </w:r>
      <w:r>
        <w:t xml:space="preserve"> to comply with the request and where it does require </w:t>
      </w:r>
      <w:r w:rsidR="00F11161">
        <w:t xml:space="preserve">the </w:t>
      </w:r>
      <w:r w:rsidR="006F1A9C">
        <w:t>Supplier</w:t>
      </w:r>
      <w:r>
        <w:t xml:space="preserve"> to comply with the request the ten Working Days period for compliance shall be extended by such number of additional days for compliance as the </w:t>
      </w:r>
      <w:r w:rsidR="00294287">
        <w:t xml:space="preserve">Company </w:t>
      </w:r>
      <w:r>
        <w:t xml:space="preserve">is entitled to under section 10 of the FOIA.  In such case, the </w:t>
      </w:r>
      <w:r w:rsidR="00294287">
        <w:t xml:space="preserve">Company </w:t>
      </w:r>
      <w:r>
        <w:t xml:space="preserve">shall notify </w:t>
      </w:r>
      <w:r w:rsidR="00F11161">
        <w:t xml:space="preserve">the </w:t>
      </w:r>
      <w:r w:rsidR="006F1A9C">
        <w:t>Supplier</w:t>
      </w:r>
      <w:r>
        <w:t xml:space="preserve"> of such additional days as soon as practicable after becoming aware of them and shall reimburse </w:t>
      </w:r>
      <w:r w:rsidR="00F11161">
        <w:t xml:space="preserve">the </w:t>
      </w:r>
      <w:r w:rsidR="006F1A9C">
        <w:t>Supplier</w:t>
      </w:r>
      <w:r>
        <w:t xml:space="preserve"> for such costs as </w:t>
      </w:r>
      <w:r w:rsidR="00F11161">
        <w:t xml:space="preserve">the </w:t>
      </w:r>
      <w:r w:rsidR="006F1A9C">
        <w:t>Supplier</w:t>
      </w:r>
      <w:r>
        <w:t xml:space="preserve"> incurs in complying with the request.</w:t>
      </w:r>
    </w:p>
    <w:p w14:paraId="140CF24E" w14:textId="53BBB533" w:rsidR="00743C0F" w:rsidRDefault="00743C0F" w:rsidP="002A5F93">
      <w:pPr>
        <w:pStyle w:val="BB-Level2Legal"/>
        <w:ind w:left="709" w:hanging="709"/>
      </w:pPr>
      <w:r>
        <w:t xml:space="preserve">Notwithstanding the provisions of this Clause </w:t>
      </w:r>
      <w:r w:rsidR="00622DFE">
        <w:t>17</w:t>
      </w:r>
      <w:r>
        <w:t xml:space="preserve">, in the event that </w:t>
      </w:r>
      <w:r w:rsidR="00F11161">
        <w:t xml:space="preserve">the </w:t>
      </w:r>
      <w:r w:rsidR="006F1A9C">
        <w:t>Supplier</w:t>
      </w:r>
      <w:r>
        <w:t xml:space="preserve"> is considered and/or treated as a "public authority" (as defined in FOIA and the EIR, as applicable) for the purposes of FOIA and the EIR, nothing in this Agreement shall prevent and/or hinder </w:t>
      </w:r>
      <w:r w:rsidR="00DB3300">
        <w:t xml:space="preserve">the </w:t>
      </w:r>
      <w:r w:rsidR="006F1A9C">
        <w:t>Supplier</w:t>
      </w:r>
      <w:r>
        <w:t xml:space="preserve"> from performing its statutory duties pursuant to FOIA and the EIR in its capacity as a "public authority" and </w:t>
      </w:r>
      <w:r w:rsidR="00DB3300">
        <w:t xml:space="preserve">the </w:t>
      </w:r>
      <w:r w:rsidR="006F1A9C">
        <w:t>Supplier</w:t>
      </w:r>
      <w:r>
        <w:t xml:space="preserve"> shall have no liability to the </w:t>
      </w:r>
      <w:r w:rsidR="00294287">
        <w:t xml:space="preserve">Company </w:t>
      </w:r>
      <w:r>
        <w:t xml:space="preserve">under this Agreement in respect of the performance of such statutory duties by </w:t>
      </w:r>
      <w:r w:rsidR="00DB3300">
        <w:t xml:space="preserve">the </w:t>
      </w:r>
      <w:r w:rsidR="006F1A9C">
        <w:t>Supplier</w:t>
      </w:r>
      <w:r>
        <w:t>.</w:t>
      </w:r>
    </w:p>
    <w:p w14:paraId="4FB86171" w14:textId="77777777" w:rsidR="00743C0F" w:rsidRDefault="00743C0F" w:rsidP="002A5F93">
      <w:pPr>
        <w:pStyle w:val="BB-Level2Legal"/>
        <w:ind w:left="709" w:hanging="709"/>
      </w:pPr>
      <w:r>
        <w:t xml:space="preserve">For the purpose of this Clause </w:t>
      </w:r>
      <w:r w:rsidR="00622DFE">
        <w:t>17</w:t>
      </w:r>
      <w:r>
        <w:t>, "</w:t>
      </w:r>
      <w:r w:rsidRPr="002B06ED">
        <w:rPr>
          <w:b/>
        </w:rPr>
        <w:t>Information</w:t>
      </w:r>
      <w:r>
        <w:t xml:space="preserve">" has the meaning given under section 84 of the FOIA and the meaning attached to "environmental information" contained in section 2 of the EIR as appropriate. </w:t>
      </w:r>
    </w:p>
    <w:p w14:paraId="6F7F1459" w14:textId="77777777" w:rsidR="00743C0F" w:rsidRDefault="00743C0F" w:rsidP="00322A4F">
      <w:pPr>
        <w:pStyle w:val="BB-Level1Legal"/>
      </w:pPr>
      <w:bookmarkStart w:id="139" w:name="_Toc153804971"/>
      <w:r>
        <w:t>PRESS STATEMENTS AND PUBLIC</w:t>
      </w:r>
      <w:r w:rsidR="001704A3">
        <w:t xml:space="preserve">ation of the </w:t>
      </w:r>
      <w:r w:rsidR="002366A1">
        <w:t>AGREEMENT</w:t>
      </w:r>
      <w:bookmarkEnd w:id="139"/>
    </w:p>
    <w:p w14:paraId="793C9489" w14:textId="77777777" w:rsidR="00743C0F" w:rsidRDefault="00CD29C6" w:rsidP="002A5F93">
      <w:pPr>
        <w:pStyle w:val="BB-Level2Legal"/>
        <w:ind w:left="709" w:hanging="709"/>
      </w:pPr>
      <w:r>
        <w:t xml:space="preserve">The </w:t>
      </w:r>
      <w:r w:rsidR="006F1A9C">
        <w:t>Supplier</w:t>
      </w:r>
      <w:r>
        <w:t xml:space="preserve">, including but not limited to all </w:t>
      </w:r>
      <w:r w:rsidR="006F1A9C">
        <w:t>Supplier</w:t>
      </w:r>
      <w:r w:rsidR="00F31CA9">
        <w:t xml:space="preserve"> Personnel </w:t>
      </w:r>
      <w:r>
        <w:t xml:space="preserve">and </w:t>
      </w:r>
      <w:r w:rsidR="004C5D5C">
        <w:t>S</w:t>
      </w:r>
      <w:r>
        <w:t xml:space="preserve">ubcontractors, </w:t>
      </w:r>
      <w:r w:rsidR="00743C0F">
        <w:t>shall not:</w:t>
      </w:r>
    </w:p>
    <w:p w14:paraId="241B55DD" w14:textId="77777777" w:rsidR="00743C0F" w:rsidRDefault="00743C0F" w:rsidP="00FD740E">
      <w:pPr>
        <w:pStyle w:val="BB-Level3Legal"/>
      </w:pPr>
      <w:r>
        <w:t xml:space="preserve">communicate with representatives of the press, television or radio or other media;  </w:t>
      </w:r>
    </w:p>
    <w:p w14:paraId="47B9D022" w14:textId="77777777" w:rsidR="00743C0F" w:rsidRDefault="00743C0F" w:rsidP="00FD740E">
      <w:pPr>
        <w:pStyle w:val="BB-Level3Legal"/>
      </w:pPr>
      <w:r>
        <w:t xml:space="preserve">issue any press release or public statement; </w:t>
      </w:r>
    </w:p>
    <w:p w14:paraId="3E7281D1" w14:textId="63928E1A" w:rsidR="00CD29C6" w:rsidRDefault="00CD29C6" w:rsidP="00FD740E">
      <w:pPr>
        <w:pStyle w:val="BB-Level3Legal"/>
      </w:pPr>
      <w:r>
        <w:t>grant permission to film</w:t>
      </w:r>
      <w:r w:rsidR="00F31CA9">
        <w:t xml:space="preserve"> or photograph in the </w:t>
      </w:r>
      <w:r w:rsidR="00294287">
        <w:t xml:space="preserve">Company </w:t>
      </w:r>
      <w:r w:rsidR="00F31CA9">
        <w:t>Premises</w:t>
      </w:r>
      <w:r>
        <w:t xml:space="preserve">; </w:t>
      </w:r>
    </w:p>
    <w:p w14:paraId="49EB041E" w14:textId="77777777" w:rsidR="00CD29C6" w:rsidRDefault="00CD29C6" w:rsidP="00FD740E">
      <w:pPr>
        <w:pStyle w:val="BB-Level3Legal"/>
      </w:pPr>
      <w:r>
        <w:t>engage in any marketing activity; or</w:t>
      </w:r>
    </w:p>
    <w:p w14:paraId="5809E0E4" w14:textId="77777777" w:rsidR="00743C0F" w:rsidRDefault="00743C0F" w:rsidP="00FD740E">
      <w:pPr>
        <w:pStyle w:val="BB-Level3Legal"/>
      </w:pPr>
      <w:r>
        <w:t>make any other announcements or publications, including via social media or otherwise,</w:t>
      </w:r>
    </w:p>
    <w:p w14:paraId="0E057D8C" w14:textId="0D2905CA" w:rsidR="00743C0F" w:rsidRDefault="00743C0F" w:rsidP="001F259B">
      <w:pPr>
        <w:pStyle w:val="BB-NormInd2Legal"/>
      </w:pPr>
      <w:r>
        <w:t xml:space="preserve">relating to, in connection with, or arising out of </w:t>
      </w:r>
      <w:r w:rsidR="00CD29C6">
        <w:t>the delivery of the Service</w:t>
      </w:r>
      <w:r w:rsidR="00F31CA9">
        <w:t>s</w:t>
      </w:r>
      <w:r w:rsidR="00CD29C6">
        <w:t xml:space="preserve"> </w:t>
      </w:r>
      <w:r>
        <w:t xml:space="preserve">without obtaining the </w:t>
      </w:r>
      <w:r w:rsidR="00CD29C6">
        <w:t>Co</w:t>
      </w:r>
      <w:r w:rsidR="00D77F35">
        <w:t>mpany’s</w:t>
      </w:r>
      <w:r w:rsidR="00CD29C6">
        <w:t xml:space="preserve"> </w:t>
      </w:r>
      <w:r>
        <w:t>prior written approval as to the contents thereof and the manner of its presentation and publication.</w:t>
      </w:r>
    </w:p>
    <w:p w14:paraId="03AE1ADC" w14:textId="1702A2E8" w:rsidR="004E2482" w:rsidRDefault="0054551D" w:rsidP="002A5F93">
      <w:pPr>
        <w:pStyle w:val="BB-Level2Legal"/>
        <w:ind w:left="709" w:hanging="709"/>
      </w:pPr>
      <w:r>
        <w:t>The P</w:t>
      </w:r>
      <w:r w:rsidR="004E2482">
        <w:t>arties acknowledge that, except for any information which is exempt from disclosure in accordance with the provisions of the FO</w:t>
      </w:r>
      <w:r>
        <w:t>IA, the content of this Agreement</w:t>
      </w:r>
      <w:r w:rsidR="004E2482">
        <w:t xml:space="preserve"> is not</w:t>
      </w:r>
      <w:r>
        <w:t xml:space="preserve"> Confidential Information. The </w:t>
      </w:r>
      <w:r w:rsidR="00294287">
        <w:t xml:space="preserve">Company </w:t>
      </w:r>
      <w:r w:rsidR="004E2482">
        <w:t>shall be responsible for determining in its absolute discretion whether an</w:t>
      </w:r>
      <w:r>
        <w:t>y of the content of the Agreement</w:t>
      </w:r>
      <w:r w:rsidR="004E2482">
        <w:t xml:space="preserve"> is exempt from disclosure in accordance with the provisions of the FOIA.</w:t>
      </w:r>
    </w:p>
    <w:p w14:paraId="494929D6" w14:textId="3EE1A6B1" w:rsidR="004E2482" w:rsidRDefault="0054551D" w:rsidP="002A5F93">
      <w:pPr>
        <w:pStyle w:val="BB-Level2Legal"/>
        <w:ind w:left="709" w:hanging="709"/>
      </w:pPr>
      <w:r>
        <w:t xml:space="preserve">The </w:t>
      </w:r>
      <w:r w:rsidR="00294287">
        <w:t xml:space="preserve">Company </w:t>
      </w:r>
      <w:r w:rsidR="004E2482">
        <w:t xml:space="preserve">may consult with the Supplier to inform its decision </w:t>
      </w:r>
      <w:r>
        <w:t xml:space="preserve">regarding any redactions but the </w:t>
      </w:r>
      <w:r w:rsidR="00294287">
        <w:t xml:space="preserve">Company </w:t>
      </w:r>
      <w:r w:rsidR="004E2482">
        <w:t>shall have the final decision in its absolute discretion.</w:t>
      </w:r>
    </w:p>
    <w:p w14:paraId="16D6CE43" w14:textId="1DBCC3B5" w:rsidR="001704A3" w:rsidRDefault="004E2482" w:rsidP="002A5F93">
      <w:pPr>
        <w:pStyle w:val="BB-Level2Legal"/>
        <w:ind w:left="709" w:hanging="709"/>
      </w:pPr>
      <w:r>
        <w:t>The Supplier sh</w:t>
      </w:r>
      <w:r w:rsidR="0054551D">
        <w:t xml:space="preserve">all assist and cooperate with </w:t>
      </w:r>
      <w:r w:rsidR="00294287">
        <w:t xml:space="preserve">Company </w:t>
      </w:r>
      <w:r w:rsidR="0054551D">
        <w:t xml:space="preserve">to enable the </w:t>
      </w:r>
      <w:r w:rsidR="00294287">
        <w:t xml:space="preserve">Company </w:t>
      </w:r>
      <w:r w:rsidR="00E9207C">
        <w:t>to publish this Agreemen</w:t>
      </w:r>
      <w:r>
        <w:t>t.</w:t>
      </w:r>
    </w:p>
    <w:p w14:paraId="49B399CF" w14:textId="77777777" w:rsidR="00743C0F" w:rsidRDefault="00743C0F" w:rsidP="000A028E">
      <w:pPr>
        <w:pStyle w:val="BB-Normal"/>
        <w:rPr>
          <w:b/>
        </w:rPr>
      </w:pPr>
      <w:r w:rsidRPr="000A028E">
        <w:rPr>
          <w:b/>
        </w:rPr>
        <w:t xml:space="preserve">SECTION </w:t>
      </w:r>
      <w:r w:rsidR="004A112F">
        <w:rPr>
          <w:b/>
        </w:rPr>
        <w:t>F</w:t>
      </w:r>
      <w:r w:rsidRPr="000A028E">
        <w:rPr>
          <w:b/>
        </w:rPr>
        <w:t>: LIABILITIES AND INSURANCE</w:t>
      </w:r>
    </w:p>
    <w:p w14:paraId="0A208041" w14:textId="77777777" w:rsidR="0025101D" w:rsidRDefault="0025101D" w:rsidP="000A028E">
      <w:pPr>
        <w:pStyle w:val="BB-Normal"/>
        <w:rPr>
          <w:b/>
        </w:rPr>
      </w:pPr>
    </w:p>
    <w:p w14:paraId="1BE5003A" w14:textId="77777777" w:rsidR="0025101D" w:rsidRPr="00F30E21" w:rsidRDefault="0025101D" w:rsidP="0025101D">
      <w:pPr>
        <w:spacing w:after="240"/>
        <w:ind w:left="720" w:hanging="720"/>
        <w:rPr>
          <w:szCs w:val="20"/>
        </w:rPr>
      </w:pPr>
      <w:r w:rsidRPr="00F30E21">
        <w:rPr>
          <w:rFonts w:eastAsia="Arial" w:cs="Arial"/>
          <w:b/>
          <w:bCs/>
          <w:caps/>
          <w:szCs w:val="20"/>
        </w:rPr>
        <w:t>19</w:t>
      </w:r>
      <w:r w:rsidRPr="00F30E21">
        <w:rPr>
          <w:sz w:val="14"/>
          <w:szCs w:val="14"/>
        </w:rPr>
        <w:t xml:space="preserve">            </w:t>
      </w:r>
      <w:bookmarkStart w:id="140" w:name="Liability19"/>
      <w:bookmarkEnd w:id="140"/>
      <w:r w:rsidRPr="00F30E21">
        <w:rPr>
          <w:rFonts w:eastAsia="Arial" w:cs="Arial"/>
          <w:b/>
          <w:bCs/>
          <w:caps/>
          <w:szCs w:val="20"/>
        </w:rPr>
        <w:t xml:space="preserve">liability </w:t>
      </w:r>
    </w:p>
    <w:p w14:paraId="3B4676E7" w14:textId="416748F8" w:rsidR="0025101D" w:rsidRPr="00F06416" w:rsidRDefault="0025101D" w:rsidP="0025101D">
      <w:pPr>
        <w:spacing w:after="240"/>
        <w:ind w:left="709" w:hanging="709"/>
        <w:rPr>
          <w:rFonts w:cs="Arial"/>
          <w:szCs w:val="20"/>
        </w:rPr>
      </w:pPr>
      <w:r w:rsidRPr="00F30E21">
        <w:rPr>
          <w:rFonts w:eastAsia="Arial" w:cs="Arial"/>
          <w:szCs w:val="20"/>
        </w:rPr>
        <w:t>19.1</w:t>
      </w:r>
      <w:r w:rsidRPr="00F30E21">
        <w:rPr>
          <w:sz w:val="14"/>
          <w:szCs w:val="14"/>
        </w:rPr>
        <w:t xml:space="preserve">  </w:t>
      </w:r>
      <w:r>
        <w:rPr>
          <w:sz w:val="14"/>
          <w:szCs w:val="14"/>
        </w:rPr>
        <w:tab/>
      </w:r>
      <w:r w:rsidRPr="00F06416">
        <w:rPr>
          <w:rFonts w:cs="Arial"/>
          <w:szCs w:val="20"/>
        </w:rPr>
        <w:t xml:space="preserve">Subject to clause 19.2, the Supplier shall indemnify and keep indemnified the </w:t>
      </w:r>
      <w:r w:rsidR="00294287">
        <w:rPr>
          <w:rFonts w:cs="Arial"/>
          <w:szCs w:val="20"/>
        </w:rPr>
        <w:t xml:space="preserve">Company </w:t>
      </w:r>
      <w:r w:rsidRPr="00F06416">
        <w:rPr>
          <w:rFonts w:cs="Arial"/>
          <w:szCs w:val="20"/>
        </w:rPr>
        <w:t xml:space="preserve">against all liabilities, costs, expenses, damages and losses incurred by the </w:t>
      </w:r>
      <w:r w:rsidR="00294287">
        <w:rPr>
          <w:rFonts w:cs="Arial"/>
          <w:szCs w:val="20"/>
        </w:rPr>
        <w:t xml:space="preserve">Company </w:t>
      </w:r>
      <w:r w:rsidRPr="00F06416">
        <w:rPr>
          <w:rFonts w:cs="Arial"/>
          <w:szCs w:val="20"/>
        </w:rPr>
        <w:t>arising out of or in connection with:</w:t>
      </w:r>
    </w:p>
    <w:p w14:paraId="194C60D9" w14:textId="77777777" w:rsidR="0025101D" w:rsidRPr="00F06416" w:rsidRDefault="0025101D" w:rsidP="0025101D">
      <w:pPr>
        <w:spacing w:after="240"/>
        <w:ind w:left="709" w:hanging="709"/>
        <w:rPr>
          <w:rFonts w:cs="Arial"/>
          <w:szCs w:val="20"/>
        </w:rPr>
      </w:pPr>
      <w:r w:rsidRPr="00F06416">
        <w:rPr>
          <w:rFonts w:cs="Arial"/>
          <w:szCs w:val="20"/>
        </w:rPr>
        <w:tab/>
        <w:t>19.1.1</w:t>
      </w:r>
      <w:r w:rsidRPr="00F06416">
        <w:rPr>
          <w:rFonts w:cs="Arial"/>
          <w:szCs w:val="20"/>
        </w:rPr>
        <w:tab/>
        <w:t xml:space="preserve">the Supplier’s breach or negligent performance or non-performance of this </w:t>
      </w:r>
      <w:r>
        <w:rPr>
          <w:rFonts w:cs="Arial"/>
          <w:szCs w:val="20"/>
        </w:rPr>
        <w:t>A</w:t>
      </w:r>
      <w:r w:rsidRPr="00F06416">
        <w:rPr>
          <w:rFonts w:cs="Arial"/>
          <w:szCs w:val="20"/>
        </w:rPr>
        <w:t>greement;</w:t>
      </w:r>
    </w:p>
    <w:p w14:paraId="222C3203" w14:textId="0D382750" w:rsidR="0025101D" w:rsidRPr="00F06416" w:rsidRDefault="0025101D" w:rsidP="0025101D">
      <w:pPr>
        <w:spacing w:after="240"/>
        <w:ind w:left="1440" w:hanging="731"/>
        <w:rPr>
          <w:rFonts w:cs="Arial"/>
          <w:szCs w:val="20"/>
        </w:rPr>
      </w:pPr>
      <w:r w:rsidRPr="00F06416">
        <w:rPr>
          <w:rFonts w:cs="Arial"/>
          <w:szCs w:val="20"/>
        </w:rPr>
        <w:t>19.1.2</w:t>
      </w:r>
      <w:r w:rsidRPr="00F06416">
        <w:rPr>
          <w:rFonts w:cs="Arial"/>
          <w:szCs w:val="20"/>
        </w:rPr>
        <w:tab/>
        <w:t xml:space="preserve">any claim made against the </w:t>
      </w:r>
      <w:r w:rsidR="00294287">
        <w:rPr>
          <w:rFonts w:cs="Arial"/>
          <w:szCs w:val="20"/>
        </w:rPr>
        <w:t xml:space="preserve">Company </w:t>
      </w:r>
      <w:r w:rsidRPr="00F06416">
        <w:rPr>
          <w:rFonts w:cs="Arial"/>
          <w:szCs w:val="20"/>
        </w:rPr>
        <w:t xml:space="preserve">arising out of or in connection with the provision of the Services, to the extent that such claim arises out of the breach, negligent performance or failure or delay in performance of this </w:t>
      </w:r>
      <w:r>
        <w:rPr>
          <w:rFonts w:cs="Arial"/>
          <w:szCs w:val="20"/>
        </w:rPr>
        <w:t>A</w:t>
      </w:r>
      <w:r w:rsidRPr="00F06416">
        <w:rPr>
          <w:rFonts w:cs="Arial"/>
          <w:szCs w:val="20"/>
        </w:rPr>
        <w:t xml:space="preserve">greement by the Supplier or Supplier Personnel;  </w:t>
      </w:r>
    </w:p>
    <w:p w14:paraId="14875404" w14:textId="77777777" w:rsidR="0025101D" w:rsidRDefault="0025101D" w:rsidP="0025101D">
      <w:pPr>
        <w:spacing w:after="240"/>
        <w:ind w:left="1440" w:hanging="731"/>
        <w:rPr>
          <w:rFonts w:cs="Arial"/>
          <w:szCs w:val="20"/>
        </w:rPr>
      </w:pPr>
      <w:r w:rsidRPr="00F06416">
        <w:rPr>
          <w:rFonts w:cs="Arial"/>
          <w:szCs w:val="20"/>
        </w:rPr>
        <w:t>19.1.3</w:t>
      </w:r>
      <w:r>
        <w:rPr>
          <w:rFonts w:cs="Arial"/>
          <w:szCs w:val="20"/>
        </w:rPr>
        <w:tab/>
        <w:t>the enforcement of this Agreement.</w:t>
      </w:r>
    </w:p>
    <w:p w14:paraId="26AED667" w14:textId="60252B6B" w:rsidR="0025101D" w:rsidRPr="00F06416" w:rsidRDefault="0025101D" w:rsidP="0025101D">
      <w:pPr>
        <w:spacing w:after="240"/>
        <w:ind w:left="709" w:hanging="709"/>
        <w:rPr>
          <w:rFonts w:cs="Arial"/>
          <w:szCs w:val="20"/>
        </w:rPr>
      </w:pPr>
      <w:r>
        <w:rPr>
          <w:rFonts w:cs="Arial"/>
          <w:szCs w:val="20"/>
        </w:rPr>
        <w:t>19.2</w:t>
      </w:r>
      <w:r>
        <w:rPr>
          <w:rFonts w:cs="Arial"/>
          <w:szCs w:val="20"/>
        </w:rPr>
        <w:tab/>
        <w:t xml:space="preserve">The indemnity under clause 19.1 shall apply except insofar as the liabilities, costs, expenses, damages and losses incurred by the </w:t>
      </w:r>
      <w:r w:rsidR="00294287">
        <w:rPr>
          <w:rFonts w:cs="Arial"/>
          <w:szCs w:val="20"/>
        </w:rPr>
        <w:t xml:space="preserve">Company </w:t>
      </w:r>
      <w:r>
        <w:rPr>
          <w:rFonts w:cs="Arial"/>
          <w:szCs w:val="20"/>
        </w:rPr>
        <w:t>are directly caused (or directly arise) from the negligence or breach of this Agreement by the Co</w:t>
      </w:r>
      <w:r w:rsidR="00D77F35">
        <w:rPr>
          <w:rFonts w:cs="Arial"/>
          <w:szCs w:val="20"/>
        </w:rPr>
        <w:t>mpany</w:t>
      </w:r>
      <w:r>
        <w:rPr>
          <w:rFonts w:cs="Arial"/>
          <w:szCs w:val="20"/>
        </w:rPr>
        <w:t>.</w:t>
      </w:r>
    </w:p>
    <w:p w14:paraId="1C63E2B2" w14:textId="39DC7CC6" w:rsidR="0025101D" w:rsidRPr="00F30E21" w:rsidRDefault="0025101D" w:rsidP="0025101D">
      <w:pPr>
        <w:spacing w:after="240"/>
        <w:rPr>
          <w:szCs w:val="20"/>
        </w:rPr>
      </w:pPr>
      <w:r w:rsidRPr="00F06416">
        <w:rPr>
          <w:rFonts w:cs="Arial"/>
          <w:szCs w:val="20"/>
        </w:rPr>
        <w:t>19.3</w:t>
      </w:r>
      <w:r w:rsidRPr="00F06416">
        <w:rPr>
          <w:rFonts w:cs="Arial"/>
          <w:szCs w:val="20"/>
        </w:rPr>
        <w:tab/>
      </w:r>
      <w:r w:rsidRPr="00F30E21">
        <w:rPr>
          <w:rFonts w:eastAsia="Arial" w:cs="Arial"/>
          <w:szCs w:val="20"/>
        </w:rPr>
        <w:t>Nothing in this Agreement shall limit or exclude the Supplier's or the Co</w:t>
      </w:r>
      <w:r w:rsidR="00D77F35">
        <w:rPr>
          <w:rFonts w:eastAsia="Arial" w:cs="Arial"/>
          <w:szCs w:val="20"/>
        </w:rPr>
        <w:t>mpany</w:t>
      </w:r>
      <w:r w:rsidRPr="00F30E21">
        <w:rPr>
          <w:rFonts w:eastAsia="Arial" w:cs="Arial"/>
          <w:szCs w:val="20"/>
        </w:rPr>
        <w:t>’s liability for:</w:t>
      </w:r>
    </w:p>
    <w:p w14:paraId="3EFC7FC3" w14:textId="77777777" w:rsidR="0025101D" w:rsidRPr="00F30E21" w:rsidRDefault="0025101D" w:rsidP="0025101D">
      <w:pPr>
        <w:spacing w:after="240"/>
        <w:ind w:left="1701" w:hanging="981"/>
        <w:rPr>
          <w:szCs w:val="20"/>
        </w:rPr>
      </w:pPr>
      <w:r w:rsidRPr="00F30E21">
        <w:rPr>
          <w:rFonts w:eastAsia="Arial" w:cs="Arial"/>
          <w:szCs w:val="20"/>
        </w:rPr>
        <w:t>19.</w:t>
      </w:r>
      <w:r>
        <w:rPr>
          <w:rFonts w:eastAsia="Arial" w:cs="Arial"/>
          <w:szCs w:val="20"/>
        </w:rPr>
        <w:t>3</w:t>
      </w:r>
      <w:r w:rsidRPr="00F30E21">
        <w:rPr>
          <w:rFonts w:eastAsia="Arial" w:cs="Arial"/>
          <w:szCs w:val="20"/>
        </w:rPr>
        <w:t>.1</w:t>
      </w:r>
      <w:r>
        <w:rPr>
          <w:sz w:val="14"/>
          <w:szCs w:val="14"/>
        </w:rPr>
        <w:t xml:space="preserve">      </w:t>
      </w:r>
      <w:r>
        <w:rPr>
          <w:sz w:val="14"/>
          <w:szCs w:val="14"/>
        </w:rPr>
        <w:tab/>
      </w:r>
      <w:r w:rsidRPr="00F30E21">
        <w:rPr>
          <w:rFonts w:eastAsia="Arial" w:cs="Arial"/>
          <w:szCs w:val="20"/>
        </w:rPr>
        <w:t>death or personal injury caused by its negligence, or the negligence of its personnel, agents or subcontractors;</w:t>
      </w:r>
    </w:p>
    <w:p w14:paraId="77BE1F0C" w14:textId="77777777" w:rsidR="0025101D" w:rsidRPr="00F30E21" w:rsidRDefault="0025101D" w:rsidP="0025101D">
      <w:pPr>
        <w:spacing w:after="240"/>
        <w:ind w:left="1701" w:hanging="981"/>
        <w:rPr>
          <w:szCs w:val="20"/>
        </w:rPr>
      </w:pPr>
      <w:r w:rsidRPr="00F30E21">
        <w:rPr>
          <w:rFonts w:eastAsia="Arial" w:cs="Arial"/>
          <w:szCs w:val="20"/>
        </w:rPr>
        <w:t>19.</w:t>
      </w:r>
      <w:r>
        <w:rPr>
          <w:rFonts w:eastAsia="Arial" w:cs="Arial"/>
          <w:szCs w:val="20"/>
        </w:rPr>
        <w:t>3</w:t>
      </w:r>
      <w:r w:rsidRPr="00F30E21">
        <w:rPr>
          <w:rFonts w:eastAsia="Arial" w:cs="Arial"/>
          <w:szCs w:val="20"/>
        </w:rPr>
        <w:t>.2</w:t>
      </w:r>
      <w:r>
        <w:rPr>
          <w:sz w:val="14"/>
          <w:szCs w:val="14"/>
        </w:rPr>
        <w:t xml:space="preserve">  </w:t>
      </w:r>
      <w:r>
        <w:rPr>
          <w:sz w:val="14"/>
          <w:szCs w:val="14"/>
        </w:rPr>
        <w:tab/>
      </w:r>
      <w:r w:rsidRPr="00F30E21">
        <w:rPr>
          <w:rFonts w:eastAsia="Arial" w:cs="Arial"/>
          <w:szCs w:val="20"/>
        </w:rPr>
        <w:t xml:space="preserve">fraud or fraudulent misrepresentation; </w:t>
      </w:r>
    </w:p>
    <w:p w14:paraId="53BA0CF0" w14:textId="77777777" w:rsidR="0025101D" w:rsidRPr="00F30E21" w:rsidRDefault="0025101D" w:rsidP="0025101D">
      <w:pPr>
        <w:spacing w:after="240"/>
        <w:ind w:left="1701" w:hanging="981"/>
        <w:rPr>
          <w:szCs w:val="20"/>
        </w:rPr>
      </w:pPr>
      <w:r w:rsidRPr="00F30E21">
        <w:rPr>
          <w:rFonts w:eastAsia="Arial" w:cs="Arial"/>
          <w:szCs w:val="20"/>
        </w:rPr>
        <w:t>19.</w:t>
      </w:r>
      <w:r>
        <w:rPr>
          <w:rFonts w:eastAsia="Arial" w:cs="Arial"/>
          <w:szCs w:val="20"/>
        </w:rPr>
        <w:t>3</w:t>
      </w:r>
      <w:r w:rsidRPr="00F30E21">
        <w:rPr>
          <w:rFonts w:eastAsia="Arial" w:cs="Arial"/>
          <w:szCs w:val="20"/>
        </w:rPr>
        <w:t>.3</w:t>
      </w:r>
      <w:r w:rsidRPr="00F30E21">
        <w:rPr>
          <w:sz w:val="14"/>
          <w:szCs w:val="14"/>
        </w:rPr>
        <w:t xml:space="preserve">  </w:t>
      </w:r>
      <w:r>
        <w:rPr>
          <w:sz w:val="14"/>
          <w:szCs w:val="14"/>
        </w:rPr>
        <w:tab/>
      </w:r>
      <w:r w:rsidRPr="00F30E21">
        <w:rPr>
          <w:rFonts w:eastAsia="Arial" w:cs="Arial"/>
          <w:szCs w:val="20"/>
        </w:rPr>
        <w:t>breach of the terms implied by section 2 of the Supply of Goods and Services Act 1982 (title and quiet possession); and</w:t>
      </w:r>
    </w:p>
    <w:p w14:paraId="238F3D83" w14:textId="77777777" w:rsidR="0025101D" w:rsidRPr="00F30E21" w:rsidRDefault="0025101D" w:rsidP="0025101D">
      <w:pPr>
        <w:spacing w:after="240"/>
        <w:ind w:left="1701" w:hanging="981"/>
        <w:rPr>
          <w:szCs w:val="20"/>
        </w:rPr>
      </w:pPr>
      <w:r w:rsidRPr="00F30E21">
        <w:rPr>
          <w:rFonts w:eastAsia="Arial" w:cs="Arial"/>
          <w:szCs w:val="20"/>
        </w:rPr>
        <w:t>19.</w:t>
      </w:r>
      <w:r>
        <w:rPr>
          <w:rFonts w:eastAsia="Arial" w:cs="Arial"/>
          <w:szCs w:val="20"/>
        </w:rPr>
        <w:t>3</w:t>
      </w:r>
      <w:r w:rsidRPr="00F30E21">
        <w:rPr>
          <w:rFonts w:eastAsia="Arial" w:cs="Arial"/>
          <w:szCs w:val="20"/>
        </w:rPr>
        <w:t>.4</w:t>
      </w:r>
      <w:r w:rsidRPr="00F30E21">
        <w:rPr>
          <w:sz w:val="14"/>
          <w:szCs w:val="14"/>
        </w:rPr>
        <w:t xml:space="preserve">     </w:t>
      </w:r>
      <w:r>
        <w:rPr>
          <w:sz w:val="14"/>
          <w:szCs w:val="14"/>
        </w:rPr>
        <w:tab/>
      </w:r>
      <w:r w:rsidRPr="00F30E21">
        <w:rPr>
          <w:rFonts w:eastAsia="Arial" w:cs="Arial"/>
          <w:szCs w:val="20"/>
        </w:rPr>
        <w:t>any other liability which cannot be limited or excluded by applicable Law.</w:t>
      </w:r>
    </w:p>
    <w:p w14:paraId="49379AC3" w14:textId="77777777" w:rsidR="0025101D" w:rsidRPr="00F30E21" w:rsidRDefault="0025101D" w:rsidP="0025101D">
      <w:pPr>
        <w:spacing w:after="240"/>
        <w:ind w:left="709" w:hanging="709"/>
        <w:rPr>
          <w:szCs w:val="20"/>
        </w:rPr>
      </w:pPr>
      <w:r w:rsidRPr="00F30E21">
        <w:rPr>
          <w:rFonts w:eastAsia="Arial" w:cs="Arial"/>
          <w:szCs w:val="20"/>
        </w:rPr>
        <w:t>19.</w:t>
      </w:r>
      <w:r>
        <w:rPr>
          <w:rFonts w:eastAsia="Arial" w:cs="Arial"/>
          <w:szCs w:val="20"/>
        </w:rPr>
        <w:t>4</w:t>
      </w:r>
      <w:r>
        <w:rPr>
          <w:sz w:val="14"/>
          <w:szCs w:val="14"/>
        </w:rPr>
        <w:tab/>
      </w:r>
      <w:r w:rsidRPr="00F30E21">
        <w:rPr>
          <w:rFonts w:eastAsia="Arial" w:cs="Arial"/>
          <w:szCs w:val="20"/>
        </w:rPr>
        <w:t>Nothing in this Agreement shall limit or exclude</w:t>
      </w:r>
      <w:r w:rsidRPr="00F30E21">
        <w:rPr>
          <w:sz w:val="14"/>
          <w:szCs w:val="14"/>
        </w:rPr>
        <w:t xml:space="preserve"> </w:t>
      </w:r>
      <w:r w:rsidRPr="00F30E21">
        <w:rPr>
          <w:rFonts w:eastAsia="Arial" w:cs="Arial"/>
          <w:szCs w:val="20"/>
        </w:rPr>
        <w:t xml:space="preserve">the Supplier’s liability under Clause </w:t>
      </w:r>
      <w:r>
        <w:rPr>
          <w:rFonts w:eastAsia="Arial" w:cs="Arial"/>
          <w:szCs w:val="20"/>
        </w:rPr>
        <w:t>8.3</w:t>
      </w:r>
      <w:r w:rsidRPr="00F30E21">
        <w:rPr>
          <w:rFonts w:eastAsia="Arial" w:cs="Arial"/>
          <w:szCs w:val="20"/>
        </w:rPr>
        <w:t xml:space="preserve"> (VAT indemnity), Clause </w:t>
      </w:r>
      <w:r>
        <w:rPr>
          <w:rFonts w:eastAsia="Arial" w:cs="Arial"/>
          <w:szCs w:val="20"/>
        </w:rPr>
        <w:t>14.3</w:t>
      </w:r>
      <w:r w:rsidRPr="00F30E21">
        <w:rPr>
          <w:rFonts w:eastAsia="Arial" w:cs="Arial"/>
          <w:szCs w:val="20"/>
        </w:rPr>
        <w:t xml:space="preserve"> (IPR indemnity), Clause </w:t>
      </w:r>
      <w:r>
        <w:rPr>
          <w:rFonts w:eastAsia="Arial" w:cs="Arial"/>
          <w:szCs w:val="20"/>
        </w:rPr>
        <w:t>23.2</w:t>
      </w:r>
      <w:r w:rsidRPr="00F30E21">
        <w:rPr>
          <w:rFonts w:eastAsia="Arial" w:cs="Arial"/>
          <w:szCs w:val="20"/>
        </w:rPr>
        <w:t xml:space="preserve">  (Te</w:t>
      </w:r>
      <w:r>
        <w:rPr>
          <w:rFonts w:eastAsia="Arial" w:cs="Arial"/>
          <w:szCs w:val="20"/>
        </w:rPr>
        <w:t xml:space="preserve">rmination for Breach indemnity), </w:t>
      </w:r>
      <w:r w:rsidRPr="00F30E21">
        <w:rPr>
          <w:rFonts w:eastAsia="Arial" w:cs="Arial"/>
          <w:szCs w:val="20"/>
        </w:rPr>
        <w:t xml:space="preserve">Clause </w:t>
      </w:r>
      <w:r>
        <w:rPr>
          <w:rFonts w:eastAsia="Arial" w:cs="Arial"/>
          <w:szCs w:val="20"/>
        </w:rPr>
        <w:t>28</w:t>
      </w:r>
      <w:r w:rsidRPr="00F30E21">
        <w:rPr>
          <w:rFonts w:eastAsia="Arial" w:cs="Arial"/>
          <w:szCs w:val="20"/>
        </w:rPr>
        <w:t xml:space="preserve"> (Human Rights Act indemnity) and no amounts awarded or agreed to be paid under those clauses or schedule shall count towards the cap on the Supplier’s liability.</w:t>
      </w:r>
    </w:p>
    <w:p w14:paraId="75391250" w14:textId="77777777" w:rsidR="0025101D" w:rsidRPr="00F30E21" w:rsidRDefault="0025101D" w:rsidP="0025101D">
      <w:pPr>
        <w:spacing w:after="240"/>
        <w:ind w:left="709" w:hanging="709"/>
        <w:rPr>
          <w:szCs w:val="20"/>
        </w:rPr>
      </w:pPr>
      <w:r w:rsidRPr="00F30E21">
        <w:rPr>
          <w:rFonts w:eastAsia="Arial" w:cs="Arial"/>
          <w:szCs w:val="20"/>
        </w:rPr>
        <w:t>19.</w:t>
      </w:r>
      <w:r>
        <w:rPr>
          <w:rFonts w:eastAsia="Arial" w:cs="Arial"/>
          <w:szCs w:val="20"/>
        </w:rPr>
        <w:t>5</w:t>
      </w:r>
      <w:r>
        <w:rPr>
          <w:sz w:val="14"/>
          <w:szCs w:val="14"/>
        </w:rPr>
        <w:t xml:space="preserve">    </w:t>
      </w:r>
      <w:r>
        <w:rPr>
          <w:sz w:val="14"/>
          <w:szCs w:val="14"/>
        </w:rPr>
        <w:tab/>
      </w:r>
      <w:r w:rsidRPr="00F30E21">
        <w:rPr>
          <w:rFonts w:eastAsia="Arial" w:cs="Arial"/>
          <w:szCs w:val="20"/>
        </w:rPr>
        <w:t xml:space="preserve">Subject to Clause </w:t>
      </w:r>
      <w:r>
        <w:rPr>
          <w:rFonts w:eastAsia="Arial" w:cs="Arial"/>
          <w:szCs w:val="20"/>
        </w:rPr>
        <w:t>19.3</w:t>
      </w:r>
      <w:r w:rsidRPr="00F30E21">
        <w:rPr>
          <w:rFonts w:eastAsia="Arial" w:cs="Arial"/>
          <w:szCs w:val="20"/>
        </w:rPr>
        <w:t xml:space="preserve">, </w:t>
      </w:r>
      <w:r>
        <w:rPr>
          <w:rFonts w:eastAsia="Arial" w:cs="Arial"/>
          <w:szCs w:val="20"/>
        </w:rPr>
        <w:t>19.4</w:t>
      </w:r>
      <w:r w:rsidRPr="00F30E21">
        <w:rPr>
          <w:rFonts w:eastAsia="Arial" w:cs="Arial"/>
          <w:szCs w:val="20"/>
        </w:rPr>
        <w:t xml:space="preserve"> and </w:t>
      </w:r>
      <w:r>
        <w:rPr>
          <w:rFonts w:eastAsia="Arial" w:cs="Arial"/>
          <w:szCs w:val="20"/>
        </w:rPr>
        <w:t>19.7</w:t>
      </w:r>
      <w:r w:rsidRPr="00F30E21">
        <w:rPr>
          <w:rFonts w:eastAsia="Arial" w:cs="Arial"/>
          <w:szCs w:val="20"/>
        </w:rPr>
        <w:t xml:space="preserve">, neither party shall have any liability to the other party, whether in contract, tort (including negligence), breach of statutory duty, or otherwise for any indirect or consequential loss arising under or in connection with this Agreement. </w:t>
      </w:r>
    </w:p>
    <w:p w14:paraId="29808159" w14:textId="64C0219C" w:rsidR="0025101D" w:rsidRPr="00E714F9" w:rsidRDefault="0025101D" w:rsidP="0025101D">
      <w:pPr>
        <w:spacing w:after="240"/>
        <w:ind w:left="709" w:hanging="709"/>
        <w:rPr>
          <w:rFonts w:eastAsia="Arial" w:cs="Arial"/>
          <w:szCs w:val="20"/>
        </w:rPr>
      </w:pPr>
      <w:r w:rsidRPr="00F30E21">
        <w:rPr>
          <w:rFonts w:eastAsia="Arial" w:cs="Arial"/>
          <w:szCs w:val="20"/>
        </w:rPr>
        <w:t>19.</w:t>
      </w:r>
      <w:r>
        <w:rPr>
          <w:rFonts w:eastAsia="Arial" w:cs="Arial"/>
          <w:szCs w:val="20"/>
        </w:rPr>
        <w:t>6</w:t>
      </w:r>
      <w:r w:rsidRPr="00F30E21">
        <w:rPr>
          <w:sz w:val="14"/>
          <w:szCs w:val="14"/>
        </w:rPr>
        <w:t xml:space="preserve">    </w:t>
      </w:r>
      <w:r>
        <w:rPr>
          <w:sz w:val="14"/>
          <w:szCs w:val="14"/>
        </w:rPr>
        <w:tab/>
      </w:r>
      <w:r w:rsidRPr="00F30E21">
        <w:rPr>
          <w:rFonts w:eastAsia="Arial" w:cs="Arial"/>
          <w:szCs w:val="20"/>
        </w:rPr>
        <w:t xml:space="preserve">Subject to Clause </w:t>
      </w:r>
      <w:r w:rsidR="00C11E41">
        <w:rPr>
          <w:rFonts w:eastAsia="Arial" w:cs="Arial"/>
          <w:szCs w:val="20"/>
        </w:rPr>
        <w:t>19.3</w:t>
      </w:r>
      <w:r w:rsidRPr="00F30E21">
        <w:rPr>
          <w:rFonts w:eastAsia="Arial" w:cs="Arial"/>
          <w:szCs w:val="20"/>
        </w:rPr>
        <w:t xml:space="preserve"> and Clause </w:t>
      </w:r>
      <w:r w:rsidR="00C11E41">
        <w:rPr>
          <w:rFonts w:eastAsia="Arial" w:cs="Arial"/>
          <w:szCs w:val="20"/>
        </w:rPr>
        <w:t>19.4</w:t>
      </w:r>
      <w:r w:rsidRPr="00F30E21">
        <w:rPr>
          <w:rFonts w:eastAsia="Arial" w:cs="Arial"/>
          <w:szCs w:val="20"/>
        </w:rPr>
        <w:t>, the Supplier's total aggregate liability to the Co</w:t>
      </w:r>
      <w:r w:rsidR="00D77F35">
        <w:rPr>
          <w:rFonts w:eastAsia="Arial" w:cs="Arial"/>
          <w:szCs w:val="20"/>
        </w:rPr>
        <w:t>mpany</w:t>
      </w:r>
      <w:r w:rsidRPr="00F30E21">
        <w:rPr>
          <w:rFonts w:eastAsia="Arial" w:cs="Arial"/>
          <w:szCs w:val="20"/>
        </w:rPr>
        <w:t>, whether in contract, tort (including negligence), breach of statutory duty, or otherwise, arising under or in connection with this Agreement shall in no event exceed the amount in each Contract Year set out in the Contract Details</w:t>
      </w:r>
      <w:r>
        <w:rPr>
          <w:rFonts w:eastAsia="Arial" w:cs="Arial"/>
          <w:szCs w:val="20"/>
        </w:rPr>
        <w:t>.</w:t>
      </w:r>
    </w:p>
    <w:p w14:paraId="41EEF798" w14:textId="53EDE63F" w:rsidR="0025101D" w:rsidRPr="00F30E21" w:rsidRDefault="0025101D" w:rsidP="0025101D">
      <w:pPr>
        <w:spacing w:after="240"/>
        <w:ind w:left="709" w:hanging="709"/>
        <w:rPr>
          <w:szCs w:val="20"/>
        </w:rPr>
      </w:pPr>
      <w:r w:rsidRPr="00F30E21">
        <w:rPr>
          <w:rFonts w:eastAsia="Arial" w:cs="Arial"/>
          <w:szCs w:val="20"/>
        </w:rPr>
        <w:t>19.</w:t>
      </w:r>
      <w:r>
        <w:rPr>
          <w:rFonts w:eastAsia="Arial" w:cs="Arial"/>
          <w:szCs w:val="20"/>
        </w:rPr>
        <w:t>7</w:t>
      </w:r>
      <w:r w:rsidRPr="00F30E21">
        <w:rPr>
          <w:sz w:val="14"/>
          <w:szCs w:val="14"/>
        </w:rPr>
        <w:t xml:space="preserve">    </w:t>
      </w:r>
      <w:r w:rsidR="008F104D">
        <w:rPr>
          <w:sz w:val="14"/>
          <w:szCs w:val="14"/>
        </w:rPr>
        <w:tab/>
      </w:r>
      <w:r w:rsidRPr="00F30E21">
        <w:rPr>
          <w:rFonts w:eastAsia="Arial" w:cs="Arial"/>
          <w:szCs w:val="20"/>
        </w:rPr>
        <w:t xml:space="preserve">Notwithstanding the provisions of Clause </w:t>
      </w:r>
      <w:r w:rsidR="003420CC">
        <w:rPr>
          <w:rFonts w:eastAsia="Arial" w:cs="Arial"/>
          <w:szCs w:val="20"/>
        </w:rPr>
        <w:t>19.5</w:t>
      </w:r>
      <w:r w:rsidRPr="00F30E21">
        <w:rPr>
          <w:rFonts w:eastAsia="Arial" w:cs="Arial"/>
          <w:szCs w:val="20"/>
        </w:rPr>
        <w:t xml:space="preserve"> but subject always to Clause </w:t>
      </w:r>
      <w:r>
        <w:rPr>
          <w:rFonts w:eastAsia="Arial" w:cs="Arial"/>
          <w:szCs w:val="20"/>
        </w:rPr>
        <w:t>19.6</w:t>
      </w:r>
      <w:r w:rsidRPr="00F30E21">
        <w:rPr>
          <w:rFonts w:eastAsia="Arial" w:cs="Arial"/>
          <w:szCs w:val="20"/>
        </w:rPr>
        <w:t>, the Supplier assumes responsibility for the following losses which may be recoverable by the Co</w:t>
      </w:r>
      <w:r w:rsidR="00D77F35">
        <w:rPr>
          <w:rFonts w:eastAsia="Arial" w:cs="Arial"/>
          <w:szCs w:val="20"/>
        </w:rPr>
        <w:t>mpany</w:t>
      </w:r>
      <w:r w:rsidRPr="00F30E21">
        <w:rPr>
          <w:rFonts w:eastAsia="Arial" w:cs="Arial"/>
          <w:szCs w:val="20"/>
        </w:rPr>
        <w:t>:</w:t>
      </w:r>
    </w:p>
    <w:p w14:paraId="079D47E8" w14:textId="116D03A7" w:rsidR="0025101D" w:rsidRPr="00F30E21" w:rsidRDefault="0025101D" w:rsidP="0025101D">
      <w:pPr>
        <w:spacing w:after="240"/>
        <w:ind w:left="1701" w:hanging="981"/>
        <w:rPr>
          <w:szCs w:val="20"/>
        </w:rPr>
      </w:pPr>
      <w:r w:rsidRPr="00F30E21">
        <w:rPr>
          <w:rFonts w:eastAsia="Arial" w:cs="Arial"/>
          <w:szCs w:val="20"/>
        </w:rPr>
        <w:t>19.</w:t>
      </w:r>
      <w:r>
        <w:rPr>
          <w:rFonts w:eastAsia="Arial" w:cs="Arial"/>
          <w:szCs w:val="20"/>
        </w:rPr>
        <w:t>7</w:t>
      </w:r>
      <w:r w:rsidRPr="00F30E21">
        <w:rPr>
          <w:rFonts w:eastAsia="Arial" w:cs="Arial"/>
          <w:szCs w:val="20"/>
        </w:rPr>
        <w:t>.1</w:t>
      </w:r>
      <w:r>
        <w:rPr>
          <w:sz w:val="14"/>
          <w:szCs w:val="14"/>
        </w:rPr>
        <w:t xml:space="preserve">  </w:t>
      </w:r>
      <w:r>
        <w:rPr>
          <w:sz w:val="14"/>
          <w:szCs w:val="14"/>
        </w:rPr>
        <w:tab/>
      </w:r>
      <w:r w:rsidRPr="00F30E21">
        <w:rPr>
          <w:rFonts w:eastAsia="Arial" w:cs="Arial"/>
          <w:szCs w:val="20"/>
        </w:rPr>
        <w:t>the Co</w:t>
      </w:r>
      <w:r w:rsidR="00D77F35">
        <w:rPr>
          <w:rFonts w:eastAsia="Arial" w:cs="Arial"/>
          <w:szCs w:val="20"/>
        </w:rPr>
        <w:t>mpany</w:t>
      </w:r>
      <w:r w:rsidRPr="00F30E21">
        <w:rPr>
          <w:rFonts w:eastAsia="Arial" w:cs="Arial"/>
          <w:szCs w:val="20"/>
        </w:rPr>
        <w:t>’s additional operational and administrative costs and expenses arising from a Default;</w:t>
      </w:r>
    </w:p>
    <w:p w14:paraId="37DC3FE9" w14:textId="7721DFFA" w:rsidR="0025101D" w:rsidRPr="00F30E21" w:rsidRDefault="0025101D" w:rsidP="0025101D">
      <w:pPr>
        <w:spacing w:after="240"/>
        <w:ind w:left="1701" w:hanging="981"/>
        <w:rPr>
          <w:szCs w:val="20"/>
        </w:rPr>
      </w:pPr>
      <w:r>
        <w:rPr>
          <w:rFonts w:eastAsia="Arial" w:cs="Arial"/>
          <w:szCs w:val="20"/>
        </w:rPr>
        <w:t>19.7</w:t>
      </w:r>
      <w:r w:rsidRPr="00F30E21">
        <w:rPr>
          <w:rFonts w:eastAsia="Arial" w:cs="Arial"/>
          <w:szCs w:val="20"/>
        </w:rPr>
        <w:t>.2</w:t>
      </w:r>
      <w:r w:rsidRPr="00F30E21">
        <w:rPr>
          <w:sz w:val="14"/>
          <w:szCs w:val="14"/>
        </w:rPr>
        <w:t xml:space="preserve">     </w:t>
      </w:r>
      <w:r>
        <w:rPr>
          <w:sz w:val="14"/>
          <w:szCs w:val="14"/>
        </w:rPr>
        <w:tab/>
      </w:r>
      <w:r w:rsidRPr="00F30E21">
        <w:rPr>
          <w:rFonts w:eastAsia="Arial" w:cs="Arial"/>
          <w:szCs w:val="20"/>
        </w:rPr>
        <w:t>the Co</w:t>
      </w:r>
      <w:r w:rsidR="00D77F35">
        <w:rPr>
          <w:rFonts w:eastAsia="Arial" w:cs="Arial"/>
          <w:szCs w:val="20"/>
        </w:rPr>
        <w:t>mpany</w:t>
      </w:r>
      <w:r w:rsidRPr="00F30E21">
        <w:rPr>
          <w:rFonts w:eastAsia="Arial" w:cs="Arial"/>
          <w:szCs w:val="20"/>
        </w:rPr>
        <w:t xml:space="preserve">’s wasted expenditure or charges reasonably incurred by the </w:t>
      </w:r>
      <w:r w:rsidR="00294287">
        <w:rPr>
          <w:rFonts w:eastAsia="Arial" w:cs="Arial"/>
          <w:szCs w:val="20"/>
        </w:rPr>
        <w:t xml:space="preserve">Company </w:t>
      </w:r>
      <w:r w:rsidRPr="00F30E21">
        <w:rPr>
          <w:rFonts w:eastAsia="Arial" w:cs="Arial"/>
          <w:szCs w:val="20"/>
        </w:rPr>
        <w:t xml:space="preserve">arising from a Default; </w:t>
      </w:r>
    </w:p>
    <w:p w14:paraId="178CA311" w14:textId="529200F4" w:rsidR="0025101D" w:rsidRPr="00F30E21" w:rsidRDefault="0025101D" w:rsidP="0025101D">
      <w:pPr>
        <w:spacing w:after="240"/>
        <w:ind w:left="1701" w:hanging="981"/>
        <w:rPr>
          <w:szCs w:val="20"/>
        </w:rPr>
      </w:pPr>
      <w:r>
        <w:rPr>
          <w:rFonts w:eastAsia="Arial" w:cs="Arial"/>
          <w:szCs w:val="20"/>
        </w:rPr>
        <w:t>19.7</w:t>
      </w:r>
      <w:r w:rsidRPr="00F30E21">
        <w:rPr>
          <w:rFonts w:eastAsia="Arial" w:cs="Arial"/>
          <w:szCs w:val="20"/>
        </w:rPr>
        <w:t>.3</w:t>
      </w:r>
      <w:r w:rsidRPr="00F30E21">
        <w:rPr>
          <w:sz w:val="14"/>
          <w:szCs w:val="14"/>
        </w:rPr>
        <w:t xml:space="preserve">    </w:t>
      </w:r>
      <w:r>
        <w:rPr>
          <w:sz w:val="14"/>
          <w:szCs w:val="14"/>
        </w:rPr>
        <w:tab/>
      </w:r>
      <w:r w:rsidRPr="00F30E21">
        <w:rPr>
          <w:rFonts w:eastAsia="Arial" w:cs="Arial"/>
          <w:szCs w:val="20"/>
        </w:rPr>
        <w:t xml:space="preserve">any compensation or interest paid to a third party by the </w:t>
      </w:r>
      <w:r w:rsidR="00294287">
        <w:rPr>
          <w:rFonts w:eastAsia="Arial" w:cs="Arial"/>
          <w:szCs w:val="20"/>
        </w:rPr>
        <w:t xml:space="preserve">Company </w:t>
      </w:r>
      <w:r w:rsidRPr="00F30E21">
        <w:rPr>
          <w:rFonts w:eastAsia="Arial" w:cs="Arial"/>
          <w:szCs w:val="20"/>
        </w:rPr>
        <w:t xml:space="preserve">arising from a Default; </w:t>
      </w:r>
    </w:p>
    <w:p w14:paraId="0958795A" w14:textId="11D2A448" w:rsidR="0025101D" w:rsidRPr="00F30E21" w:rsidRDefault="0025101D" w:rsidP="0025101D">
      <w:pPr>
        <w:spacing w:after="240"/>
        <w:ind w:left="1701" w:hanging="981"/>
        <w:rPr>
          <w:szCs w:val="20"/>
        </w:rPr>
      </w:pPr>
      <w:r>
        <w:rPr>
          <w:rFonts w:eastAsia="Arial" w:cs="Arial"/>
          <w:szCs w:val="20"/>
        </w:rPr>
        <w:t>19.7</w:t>
      </w:r>
      <w:r w:rsidRPr="00F30E21">
        <w:rPr>
          <w:rFonts w:eastAsia="Arial" w:cs="Arial"/>
          <w:szCs w:val="20"/>
        </w:rPr>
        <w:t>.4</w:t>
      </w:r>
      <w:r w:rsidRPr="00F30E21">
        <w:rPr>
          <w:sz w:val="14"/>
          <w:szCs w:val="14"/>
        </w:rPr>
        <w:t xml:space="preserve">      </w:t>
      </w:r>
      <w:r>
        <w:rPr>
          <w:sz w:val="14"/>
          <w:szCs w:val="14"/>
        </w:rPr>
        <w:tab/>
      </w:r>
      <w:r w:rsidRPr="00F30E21">
        <w:rPr>
          <w:rFonts w:eastAsia="Arial" w:cs="Arial"/>
          <w:szCs w:val="20"/>
        </w:rPr>
        <w:t xml:space="preserve">any loss or corruption to or alteration of any </w:t>
      </w:r>
      <w:r w:rsidR="00294287">
        <w:rPr>
          <w:rFonts w:eastAsia="Arial" w:cs="Arial"/>
          <w:szCs w:val="20"/>
        </w:rPr>
        <w:t xml:space="preserve">Company </w:t>
      </w:r>
      <w:r w:rsidRPr="00F30E21">
        <w:rPr>
          <w:rFonts w:eastAsia="Arial" w:cs="Arial"/>
          <w:szCs w:val="20"/>
        </w:rPr>
        <w:t>Data; and</w:t>
      </w:r>
    </w:p>
    <w:p w14:paraId="223431B0" w14:textId="79F6D987" w:rsidR="0025101D" w:rsidRPr="00F30E21" w:rsidRDefault="0025101D" w:rsidP="0025101D">
      <w:pPr>
        <w:spacing w:after="240"/>
        <w:ind w:left="1701" w:hanging="981"/>
        <w:rPr>
          <w:szCs w:val="20"/>
        </w:rPr>
      </w:pPr>
      <w:r>
        <w:rPr>
          <w:rFonts w:eastAsia="Arial" w:cs="Arial"/>
          <w:szCs w:val="20"/>
        </w:rPr>
        <w:t>19.7</w:t>
      </w:r>
      <w:r w:rsidRPr="00F30E21">
        <w:rPr>
          <w:rFonts w:eastAsia="Arial" w:cs="Arial"/>
          <w:szCs w:val="20"/>
        </w:rPr>
        <w:t>.5</w:t>
      </w:r>
      <w:r w:rsidRPr="00F30E21">
        <w:rPr>
          <w:sz w:val="14"/>
          <w:szCs w:val="14"/>
        </w:rPr>
        <w:t xml:space="preserve">   </w:t>
      </w:r>
      <w:r>
        <w:rPr>
          <w:sz w:val="14"/>
          <w:szCs w:val="14"/>
        </w:rPr>
        <w:tab/>
      </w:r>
      <w:r w:rsidRPr="00F30E21">
        <w:rPr>
          <w:rFonts w:eastAsia="Arial" w:cs="Arial"/>
          <w:szCs w:val="20"/>
        </w:rPr>
        <w:t xml:space="preserve">any fines, expenses or other losses suffered or incurred by the </w:t>
      </w:r>
      <w:r w:rsidR="00294287">
        <w:rPr>
          <w:rFonts w:eastAsia="Arial" w:cs="Arial"/>
          <w:szCs w:val="20"/>
        </w:rPr>
        <w:t xml:space="preserve">Company </w:t>
      </w:r>
      <w:r w:rsidRPr="00F30E21">
        <w:rPr>
          <w:rFonts w:eastAsia="Arial" w:cs="Arial"/>
          <w:szCs w:val="20"/>
        </w:rPr>
        <w:t>arising from a breach by the Supplier of any Law.</w:t>
      </w:r>
    </w:p>
    <w:p w14:paraId="4762E50F" w14:textId="77777777" w:rsidR="0025101D" w:rsidRDefault="0025101D" w:rsidP="0025101D">
      <w:pPr>
        <w:pStyle w:val="BB-Normal"/>
        <w:ind w:left="720" w:hanging="720"/>
        <w:rPr>
          <w:b/>
        </w:rPr>
      </w:pPr>
      <w:r w:rsidRPr="00F30E21">
        <w:rPr>
          <w:rFonts w:eastAsia="Arial"/>
        </w:rPr>
        <w:t>19.</w:t>
      </w:r>
      <w:r>
        <w:rPr>
          <w:rFonts w:eastAsia="Arial"/>
        </w:rPr>
        <w:t>8</w:t>
      </w:r>
      <w:r w:rsidRPr="00F30E21">
        <w:rPr>
          <w:sz w:val="14"/>
          <w:szCs w:val="14"/>
        </w:rPr>
        <w:t xml:space="preserve">  </w:t>
      </w:r>
      <w:r>
        <w:rPr>
          <w:sz w:val="14"/>
          <w:szCs w:val="14"/>
        </w:rPr>
        <w:tab/>
      </w:r>
      <w:r w:rsidRPr="00F30E21">
        <w:rPr>
          <w:rFonts w:eastAsia="Arial"/>
        </w:rPr>
        <w:t>Nothing in this Agreement shall be taken as in any way reducing or affecting a general duty to mitigate loss suffered by a party.</w:t>
      </w:r>
    </w:p>
    <w:p w14:paraId="37FA4C2A" w14:textId="77777777" w:rsidR="006C00CA" w:rsidRDefault="006C00CA" w:rsidP="000A028E">
      <w:pPr>
        <w:pStyle w:val="BB-Normal"/>
      </w:pPr>
    </w:p>
    <w:p w14:paraId="1848A753" w14:textId="77777777" w:rsidR="00743C0F" w:rsidRDefault="00743C0F" w:rsidP="0025101D">
      <w:pPr>
        <w:pStyle w:val="BB-Level1Legal"/>
        <w:numPr>
          <w:ilvl w:val="0"/>
          <w:numId w:val="27"/>
        </w:numPr>
      </w:pPr>
      <w:bookmarkStart w:id="141" w:name="_Ref480541013"/>
      <w:bookmarkStart w:id="142" w:name="_Toc153804972"/>
      <w:r>
        <w:t>INSURANCE</w:t>
      </w:r>
      <w:bookmarkEnd w:id="141"/>
      <w:bookmarkEnd w:id="142"/>
    </w:p>
    <w:p w14:paraId="3647DA3E" w14:textId="77777777" w:rsidR="00743C0F" w:rsidRDefault="00743C0F" w:rsidP="002A5F93">
      <w:pPr>
        <w:pStyle w:val="BB-Level2Legal"/>
        <w:ind w:left="709" w:hanging="709"/>
      </w:pPr>
      <w:bookmarkStart w:id="143" w:name="_Ref392601782"/>
      <w:r>
        <w:t xml:space="preserve">Without prejudice to Clause </w:t>
      </w:r>
      <w:r w:rsidR="00622DFE">
        <w:t>19</w:t>
      </w:r>
      <w:r w:rsidR="009809E5">
        <w:t xml:space="preserve"> (Liabilit</w:t>
      </w:r>
      <w:r>
        <w:t xml:space="preserve">y), </w:t>
      </w:r>
      <w:r w:rsidR="00DB3300">
        <w:t xml:space="preserve">the </w:t>
      </w:r>
      <w:r w:rsidR="006F1A9C">
        <w:t>Supplier</w:t>
      </w:r>
      <w:r>
        <w:t xml:space="preserve"> shall at its own cost effect and maintain in force with reputable i</w:t>
      </w:r>
      <w:r w:rsidR="00D05EE0">
        <w:t>nsurance companies such</w:t>
      </w:r>
      <w:r>
        <w:t xml:space="preserve"> policies of insurance</w:t>
      </w:r>
      <w:r w:rsidR="004E2482">
        <w:t xml:space="preserve"> as set out in </w:t>
      </w:r>
      <w:r w:rsidR="00127ED2">
        <w:t>the Contract Details</w:t>
      </w:r>
      <w:r>
        <w:t xml:space="preserve"> </w:t>
      </w:r>
      <w:bookmarkEnd w:id="143"/>
      <w:r w:rsidR="004E2482">
        <w:t>(</w:t>
      </w:r>
      <w:r>
        <w:t xml:space="preserve">the </w:t>
      </w:r>
      <w:r w:rsidRPr="00D470AA">
        <w:rPr>
          <w:b/>
        </w:rPr>
        <w:t>Required Insurances</w:t>
      </w:r>
      <w:r>
        <w:t>).</w:t>
      </w:r>
    </w:p>
    <w:p w14:paraId="7D8C541C" w14:textId="77777777" w:rsidR="00743C0F" w:rsidRDefault="0025101D" w:rsidP="002A5F93">
      <w:pPr>
        <w:pStyle w:val="BB-Level2Legal"/>
        <w:ind w:left="709" w:hanging="709"/>
      </w:pPr>
      <w:r>
        <w:t xml:space="preserve">The Supplier </w:t>
      </w:r>
      <w:r w:rsidR="00743C0F">
        <w:t>shall</w:t>
      </w:r>
      <w:r>
        <w:t xml:space="preserve"> not</w:t>
      </w:r>
      <w:r w:rsidR="00743C0F">
        <w:t xml:space="preserve">, during the term of this Agreement do </w:t>
      </w:r>
      <w:r>
        <w:t>anything</w:t>
      </w:r>
      <w:r w:rsidR="00743C0F">
        <w:t xml:space="preserve"> to invalidate any insurance policy and use its reasonable endeavours to procure that the terms of such policies are not altered in such a way as to have a material adverse effect on the benefit of such policies as they were at the Commencement Date. </w:t>
      </w:r>
    </w:p>
    <w:p w14:paraId="0B83C357" w14:textId="745F661F" w:rsidR="00743C0F" w:rsidRDefault="00743C0F" w:rsidP="002A5F93">
      <w:pPr>
        <w:pStyle w:val="BB-Level2Legal"/>
        <w:ind w:left="709" w:hanging="709"/>
      </w:pPr>
      <w:r>
        <w:t xml:space="preserve">Following a written request of the </w:t>
      </w:r>
      <w:r w:rsidR="00294287">
        <w:t xml:space="preserve">Company </w:t>
      </w:r>
      <w:r>
        <w:t xml:space="preserve">(acting reasonably) for the same, </w:t>
      </w:r>
      <w:r w:rsidR="00DB3300">
        <w:t xml:space="preserve">the </w:t>
      </w:r>
      <w:r w:rsidR="006F1A9C">
        <w:t>Supplier</w:t>
      </w:r>
      <w:r>
        <w:t xml:space="preserve"> shall provide the </w:t>
      </w:r>
      <w:r w:rsidR="00294287">
        <w:t xml:space="preserve">Company </w:t>
      </w:r>
      <w:r>
        <w:t xml:space="preserve">with: </w:t>
      </w:r>
    </w:p>
    <w:p w14:paraId="58E99C2C" w14:textId="5080E0F5" w:rsidR="00743C0F" w:rsidRDefault="00743C0F" w:rsidP="00D470AA">
      <w:pPr>
        <w:pStyle w:val="BB-Level3Legal"/>
      </w:pPr>
      <w:r>
        <w:t xml:space="preserve">copies of all insurance policies relating to the Required Insurances (or a broker's verification of insurance) and the </w:t>
      </w:r>
      <w:r w:rsidR="00294287">
        <w:t xml:space="preserve">Company </w:t>
      </w:r>
      <w:r>
        <w:t>shall be entitled to inspect such insurance policies at reasonable times during ordinary business hours; and</w:t>
      </w:r>
    </w:p>
    <w:p w14:paraId="15192D56" w14:textId="77777777" w:rsidR="00743C0F" w:rsidRDefault="00743C0F" w:rsidP="00D470AA">
      <w:pPr>
        <w:pStyle w:val="BB-Level3Legal"/>
      </w:pPr>
      <w:r>
        <w:t>evidence that the premiums payable under the insurance policies relating to the Required Insurances have been paid and that the insurances are in full force and effect.</w:t>
      </w:r>
    </w:p>
    <w:p w14:paraId="01ECFE8F" w14:textId="7098CE47" w:rsidR="00743C0F" w:rsidRDefault="007B0C90" w:rsidP="002A5F93">
      <w:pPr>
        <w:pStyle w:val="BB-Level2Legal"/>
        <w:ind w:left="709" w:hanging="709"/>
      </w:pPr>
      <w:r>
        <w:t>Without prejudice to the Co</w:t>
      </w:r>
      <w:r w:rsidR="003104D2">
        <w:t xml:space="preserve">mpany’s </w:t>
      </w:r>
      <w:r>
        <w:t>other rights under this Agreement, i</w:t>
      </w:r>
      <w:r w:rsidR="00743C0F">
        <w:t xml:space="preserve">f, for whatever reason, </w:t>
      </w:r>
      <w:r w:rsidR="00DB3300">
        <w:t xml:space="preserve">the </w:t>
      </w:r>
      <w:r w:rsidR="006F1A9C">
        <w:t>Supplier</w:t>
      </w:r>
      <w:r w:rsidR="00743C0F">
        <w:t xml:space="preserve"> fails to give effect to and maintain the Required Insurances, the </w:t>
      </w:r>
      <w:r w:rsidR="00294287">
        <w:t xml:space="preserve">Company </w:t>
      </w:r>
      <w:r w:rsidR="00743C0F">
        <w:t xml:space="preserve">may make alternative arrangements to keep such insurance in force and may recover the costs of such arrangements from </w:t>
      </w:r>
      <w:r w:rsidR="00DB3300">
        <w:t xml:space="preserve">the </w:t>
      </w:r>
      <w:r w:rsidR="006F1A9C">
        <w:t>Supplier</w:t>
      </w:r>
      <w:r w:rsidR="00743C0F">
        <w:t>.</w:t>
      </w:r>
    </w:p>
    <w:p w14:paraId="7BEE5DE8" w14:textId="27BF2933" w:rsidR="00743C0F" w:rsidRDefault="00743C0F" w:rsidP="002A5F93">
      <w:pPr>
        <w:pStyle w:val="BB-Level2Legal"/>
        <w:ind w:left="709" w:hanging="709"/>
      </w:pPr>
      <w:r>
        <w:t xml:space="preserve">The </w:t>
      </w:r>
      <w:r w:rsidR="00294287">
        <w:t xml:space="preserve">Company </w:t>
      </w:r>
      <w:r>
        <w:t xml:space="preserve">shall immediately notify </w:t>
      </w:r>
      <w:r w:rsidR="00DB3300">
        <w:t xml:space="preserve">the </w:t>
      </w:r>
      <w:r w:rsidR="006F1A9C">
        <w:t>Supplier</w:t>
      </w:r>
      <w:r>
        <w:t xml:space="preserve"> of any claims or potential claims of which it becomes aware in relation to any risk covered by any of the Required Insurances and for which it reasonably believes that </w:t>
      </w:r>
      <w:r w:rsidR="00DB3300">
        <w:t xml:space="preserve">the </w:t>
      </w:r>
      <w:r w:rsidR="006F1A9C">
        <w:t>Supplier</w:t>
      </w:r>
      <w:r>
        <w:t xml:space="preserve"> is responsible and shall provide </w:t>
      </w:r>
      <w:r w:rsidR="00DB3300">
        <w:t xml:space="preserve">the </w:t>
      </w:r>
      <w:r w:rsidR="006F1A9C">
        <w:t>Supplier</w:t>
      </w:r>
      <w:r>
        <w:t xml:space="preserve"> with all information and assistance it may reasonably require in order for </w:t>
      </w:r>
      <w:r w:rsidR="00DB3300">
        <w:t xml:space="preserve">the </w:t>
      </w:r>
      <w:r w:rsidR="006F1A9C">
        <w:t>Supplier</w:t>
      </w:r>
      <w:r>
        <w:t xml:space="preserve"> to effectively manage such claim. </w:t>
      </w:r>
    </w:p>
    <w:p w14:paraId="029582B3" w14:textId="77777777" w:rsidR="00743C0F" w:rsidRDefault="00743C0F" w:rsidP="000A028E">
      <w:pPr>
        <w:pStyle w:val="BB-Normal"/>
        <w:rPr>
          <w:b/>
        </w:rPr>
      </w:pPr>
      <w:r w:rsidRPr="000A028E">
        <w:rPr>
          <w:b/>
        </w:rPr>
        <w:t xml:space="preserve">SECTION </w:t>
      </w:r>
      <w:r w:rsidR="004A112F">
        <w:rPr>
          <w:b/>
        </w:rPr>
        <w:t>G</w:t>
      </w:r>
      <w:r w:rsidRPr="000A028E">
        <w:rPr>
          <w:b/>
        </w:rPr>
        <w:t>: REMEDIES AND RELIEF</w:t>
      </w:r>
    </w:p>
    <w:p w14:paraId="3CC3C958" w14:textId="77777777" w:rsidR="006C00CA" w:rsidRDefault="006C00CA" w:rsidP="000A028E">
      <w:pPr>
        <w:pStyle w:val="BB-Normal"/>
      </w:pPr>
    </w:p>
    <w:p w14:paraId="3E101747" w14:textId="77777777" w:rsidR="00743C0F" w:rsidRDefault="00743C0F" w:rsidP="00322A4F">
      <w:pPr>
        <w:pStyle w:val="BB-Level1Legal"/>
      </w:pPr>
      <w:bookmarkStart w:id="144" w:name="_Ref392597479"/>
      <w:bookmarkStart w:id="145" w:name="_Ref392600525"/>
      <w:bookmarkStart w:id="146" w:name="_Toc153804973"/>
      <w:r>
        <w:t>FORCE MAJEURE</w:t>
      </w:r>
      <w:bookmarkEnd w:id="144"/>
      <w:bookmarkEnd w:id="145"/>
      <w:bookmarkEnd w:id="146"/>
    </w:p>
    <w:p w14:paraId="0A59D544" w14:textId="77777777" w:rsidR="00743C0F" w:rsidRDefault="00743C0F" w:rsidP="002A5F93">
      <w:pPr>
        <w:pStyle w:val="BB-Level2Legal"/>
        <w:ind w:left="709" w:hanging="709"/>
      </w:pPr>
      <w:r>
        <w:t>Subject to the remaining provisions of this Clause</w:t>
      </w:r>
      <w:r w:rsidR="00483F8E">
        <w:t xml:space="preserve"> </w:t>
      </w:r>
      <w:r w:rsidR="00622DFE">
        <w:t>21</w:t>
      </w:r>
      <w:r>
        <w:t>, neither Party shall in any circumstances be liable to the other Party for any</w:t>
      </w:r>
      <w:r w:rsidR="000265B8">
        <w:t xml:space="preserve"> </w:t>
      </w:r>
      <w:r>
        <w:t>delay</w:t>
      </w:r>
      <w:r w:rsidR="000265B8">
        <w:t>,</w:t>
      </w:r>
      <w:r>
        <w:t xml:space="preserve"> </w:t>
      </w:r>
      <w:r w:rsidR="000265B8">
        <w:t xml:space="preserve">or </w:t>
      </w:r>
      <w:r>
        <w:t xml:space="preserve">non-performance of its obligations under this Agreement to the extent that such </w:t>
      </w:r>
      <w:r w:rsidR="00D05EE0">
        <w:t xml:space="preserve">delay or </w:t>
      </w:r>
      <w:r>
        <w:t>non-performance is due to a Force Majeure Event.</w:t>
      </w:r>
    </w:p>
    <w:p w14:paraId="33573658" w14:textId="77777777" w:rsidR="00743C0F" w:rsidRDefault="00743C0F" w:rsidP="002A5F93">
      <w:pPr>
        <w:pStyle w:val="BB-Level2Legal"/>
        <w:ind w:left="709" w:hanging="709"/>
      </w:pPr>
      <w:bookmarkStart w:id="147" w:name="_Ref393262911"/>
      <w:r>
        <w:t xml:space="preserve">In the event that either Party (the </w:t>
      </w:r>
      <w:r w:rsidRPr="002B06ED">
        <w:rPr>
          <w:b/>
        </w:rPr>
        <w:t>Affected Party</w:t>
      </w:r>
      <w:r>
        <w:t>) is delayed or prevented from performing its obligations under this Agreement due to a Force Majeure Event, the Affected Party shall:</w:t>
      </w:r>
      <w:bookmarkEnd w:id="147"/>
    </w:p>
    <w:p w14:paraId="33CCA0FE" w14:textId="77777777" w:rsidR="00743C0F" w:rsidRDefault="00743C0F" w:rsidP="00D470AA">
      <w:pPr>
        <w:pStyle w:val="BB-Level3Legal"/>
      </w:pPr>
      <w:r>
        <w:t>give notice in writing of such delay or prevention to the other Party as soon as reasonably possible, stating the commencement date and extent of such delay or prevention, the cause thereof, its estimated duration and any action proposed to mitigate its effect;</w:t>
      </w:r>
    </w:p>
    <w:p w14:paraId="4C48EDA4" w14:textId="77777777" w:rsidR="00743C0F" w:rsidRDefault="00743C0F" w:rsidP="00D470AA">
      <w:pPr>
        <w:pStyle w:val="BB-Level3Legal"/>
      </w:pPr>
      <w:r>
        <w:t>use all reasonable endeavours to mitigate the effects of such delay or prevention on the performance of its obligations under this Agreement; and</w:t>
      </w:r>
    </w:p>
    <w:p w14:paraId="24D17D5A" w14:textId="77777777" w:rsidR="00743C0F" w:rsidRDefault="00743C0F" w:rsidP="00D470AA">
      <w:pPr>
        <w:pStyle w:val="BB-Level3Legal"/>
      </w:pPr>
      <w:r>
        <w:t>resume performance of its obligations as soon as reasonably possible after the removal of the cause of the delay or prevention.</w:t>
      </w:r>
    </w:p>
    <w:p w14:paraId="13C2B832" w14:textId="77777777" w:rsidR="00743C0F" w:rsidRDefault="00743C0F" w:rsidP="002A5F93">
      <w:pPr>
        <w:pStyle w:val="BB-Level2Legal"/>
        <w:ind w:left="709" w:hanging="709"/>
      </w:pPr>
      <w:r>
        <w:t>The Affected Party cannot claim relief if the Force Majeure Event is attributable to the Affected Party's wilful act, neglect or failure to take reasonable precautions against the relevant Force Majeure Event.</w:t>
      </w:r>
    </w:p>
    <w:p w14:paraId="3021091E" w14:textId="77777777" w:rsidR="00743C0F" w:rsidRDefault="00743C0F" w:rsidP="002A5F93">
      <w:pPr>
        <w:pStyle w:val="BB-Level2Legal"/>
        <w:ind w:left="709" w:hanging="709"/>
      </w:pPr>
      <w:r>
        <w:t xml:space="preserve">As soon as practicable following the Affected Party's notification pursuant to Clause </w:t>
      </w:r>
      <w:r w:rsidR="00622DFE">
        <w:t>21.2</w:t>
      </w:r>
      <w:r>
        <w:t>, the Parties shall consult with each other in good faith and use all reasonable endeavours to agree appropriate terms to mitigate the effects of the Force Majeure Event and to facilitate the continued performance of this Agreement.</w:t>
      </w:r>
    </w:p>
    <w:p w14:paraId="7E678B27" w14:textId="77777777" w:rsidR="00743C0F" w:rsidRDefault="00743C0F" w:rsidP="002A5F93">
      <w:pPr>
        <w:pStyle w:val="BB-Level2Legal"/>
        <w:ind w:left="709" w:hanging="709"/>
      </w:pPr>
      <w:r>
        <w:t>The Affected Party shall notify the other Party as soon as practicable after the Force Majeure Event ceases or no longer causes the Affected Party to be unable to comply with its obligations under this Agreement.  Following such notification, this Agreement shall continue to be performed on the terms existing immediately prior to the occurrence of the Force Majeure Event unless agreed otherwise by the Parties in writing.</w:t>
      </w:r>
    </w:p>
    <w:p w14:paraId="65524D67" w14:textId="6E7D07BE" w:rsidR="0048316F" w:rsidRPr="0048316F" w:rsidRDefault="00A857DE" w:rsidP="002A5F93">
      <w:pPr>
        <w:pStyle w:val="BB-Level2Legal"/>
        <w:ind w:left="709" w:hanging="709"/>
      </w:pPr>
      <w:bookmarkStart w:id="148" w:name="_Ref482867808"/>
      <w:r w:rsidRPr="00A857DE">
        <w:t xml:space="preserve">In the event that </w:t>
      </w:r>
      <w:r>
        <w:t xml:space="preserve">the </w:t>
      </w:r>
      <w:r w:rsidR="006F1A9C">
        <w:t>Supplier</w:t>
      </w:r>
      <w:r>
        <w:t xml:space="preserve"> </w:t>
      </w:r>
      <w:r w:rsidRPr="00A857DE">
        <w:t xml:space="preserve">is prevented from carrying out its obligations under the Agreement by any act of Force Majeure which continues for a period of </w:t>
      </w:r>
      <w:r>
        <w:t>25</w:t>
      </w:r>
      <w:r w:rsidRPr="00A857DE">
        <w:t xml:space="preserve"> days, the other </w:t>
      </w:r>
      <w:r w:rsidR="0001604D">
        <w:t>Party</w:t>
      </w:r>
      <w:r w:rsidRPr="00A857DE">
        <w:t xml:space="preserve"> may terminate the Agreement by notice in writing giving 14 Days' notice</w:t>
      </w:r>
      <w:r>
        <w:t>. Where this Agreement is termi</w:t>
      </w:r>
      <w:r w:rsidR="00181DCB">
        <w:t>na</w:t>
      </w:r>
      <w:r w:rsidR="009809E5">
        <w:t xml:space="preserve">ted pursuant to this Clause </w:t>
      </w:r>
      <w:r w:rsidR="00622DFE">
        <w:t>21.6</w:t>
      </w:r>
      <w:r>
        <w:t xml:space="preserve"> the </w:t>
      </w:r>
      <w:r w:rsidR="00294287">
        <w:t xml:space="preserve">Company </w:t>
      </w:r>
      <w:r>
        <w:t xml:space="preserve">shall not be liable to the </w:t>
      </w:r>
      <w:r w:rsidR="006F1A9C">
        <w:t>Supplier</w:t>
      </w:r>
      <w:r w:rsidR="008277EA">
        <w:t xml:space="preserve"> for any L</w:t>
      </w:r>
      <w:r>
        <w:t xml:space="preserve">osses </w:t>
      </w:r>
      <w:r w:rsidR="00DA5418">
        <w:t>arising out of the termination.</w:t>
      </w:r>
      <w:bookmarkEnd w:id="148"/>
    </w:p>
    <w:p w14:paraId="21705A89" w14:textId="77777777" w:rsidR="00743C0F" w:rsidRDefault="00743C0F" w:rsidP="00322A4F">
      <w:pPr>
        <w:pStyle w:val="BB-Level1Legal"/>
      </w:pPr>
      <w:bookmarkStart w:id="149" w:name="_Ref392597459"/>
      <w:bookmarkStart w:id="150" w:name="_Ref392600472"/>
      <w:bookmarkStart w:id="151" w:name="_Ref392600534"/>
      <w:bookmarkStart w:id="152" w:name="_Toc153804974"/>
      <w:r>
        <w:t>CONTINUED PERFORMANCE</w:t>
      </w:r>
      <w:bookmarkEnd w:id="149"/>
      <w:bookmarkEnd w:id="150"/>
      <w:bookmarkEnd w:id="151"/>
      <w:bookmarkEnd w:id="152"/>
    </w:p>
    <w:p w14:paraId="6E4E05BF" w14:textId="77777777" w:rsidR="00D1338F" w:rsidRPr="00D1338F" w:rsidRDefault="00743C0F" w:rsidP="002A5F93">
      <w:pPr>
        <w:pStyle w:val="BB-Level2Legal"/>
        <w:ind w:left="709" w:hanging="709"/>
      </w:pPr>
      <w:r>
        <w:t xml:space="preserve">Save as may be required to give effect to the granting of relief from obligations under Clause </w:t>
      </w:r>
      <w:r w:rsidR="00622DFE">
        <w:t>21</w:t>
      </w:r>
      <w:r>
        <w:t xml:space="preserve"> (Force Majeure), the Parties shall continue to perform their ob</w:t>
      </w:r>
      <w:r w:rsidR="00181DCB">
        <w:t xml:space="preserve">ligations under this Agreement </w:t>
      </w:r>
      <w:r>
        <w:t>notwithstanding the giving of any notice of termination, or natural expiry, of this Agreement until the termination or expiry of this Agreement becomes effective in accordanc</w:t>
      </w:r>
      <w:r w:rsidR="00181DCB">
        <w:t>e with the relevant provision</w:t>
      </w:r>
      <w:r w:rsidR="00492996">
        <w:t>.</w:t>
      </w:r>
    </w:p>
    <w:p w14:paraId="423F5145" w14:textId="77777777" w:rsidR="00743C0F" w:rsidRDefault="00743C0F" w:rsidP="000A028E">
      <w:pPr>
        <w:pStyle w:val="BB-Normal"/>
        <w:rPr>
          <w:b/>
        </w:rPr>
      </w:pPr>
      <w:r w:rsidRPr="000A028E">
        <w:rPr>
          <w:b/>
        </w:rPr>
        <w:t xml:space="preserve">SECTION </w:t>
      </w:r>
      <w:r w:rsidR="004A112F">
        <w:rPr>
          <w:b/>
        </w:rPr>
        <w:t>H</w:t>
      </w:r>
      <w:r w:rsidRPr="000A028E">
        <w:rPr>
          <w:b/>
        </w:rPr>
        <w:t>: TERMINATION AND EXIT MANAGEMENT</w:t>
      </w:r>
    </w:p>
    <w:p w14:paraId="121D98AA" w14:textId="77777777" w:rsidR="006C00CA" w:rsidRDefault="006C00CA" w:rsidP="000A028E">
      <w:pPr>
        <w:pStyle w:val="BB-Normal"/>
      </w:pPr>
    </w:p>
    <w:p w14:paraId="14766802" w14:textId="77777777" w:rsidR="00743C0F" w:rsidRDefault="00743C0F" w:rsidP="00322A4F">
      <w:pPr>
        <w:pStyle w:val="BB-Level1Legal"/>
      </w:pPr>
      <w:bookmarkStart w:id="153" w:name="_Ref392597373"/>
      <w:bookmarkStart w:id="154" w:name="_Ref457570620"/>
      <w:bookmarkStart w:id="155" w:name="_Toc153804975"/>
      <w:r>
        <w:t>TERMINATION</w:t>
      </w:r>
      <w:bookmarkEnd w:id="153"/>
      <w:r w:rsidR="001A5617">
        <w:t xml:space="preserve"> FOR Breach</w:t>
      </w:r>
      <w:bookmarkEnd w:id="154"/>
      <w:bookmarkEnd w:id="155"/>
    </w:p>
    <w:p w14:paraId="1D80DBB0" w14:textId="5BC46A22" w:rsidR="001A5617" w:rsidRDefault="001A5617" w:rsidP="002A5F93">
      <w:pPr>
        <w:pStyle w:val="BB-Level2Legal"/>
        <w:ind w:left="709" w:hanging="709"/>
      </w:pPr>
      <w:r>
        <w:t xml:space="preserve">This Agreement shall terminate automatically on the Expiry Date unless it </w:t>
      </w:r>
      <w:r w:rsidR="007F5837">
        <w:t>is</w:t>
      </w:r>
      <w:r>
        <w:t xml:space="preserve"> terminated earlier in accordance with this Agreement. For the avoidance of doubt </w:t>
      </w:r>
      <w:r w:rsidR="00DB3300">
        <w:t xml:space="preserve">the </w:t>
      </w:r>
      <w:r w:rsidR="006F1A9C">
        <w:t>Supplier</w:t>
      </w:r>
      <w:r>
        <w:t xml:space="preserve"> shall not be entitled to any compensation on expiry. Without limiting its other rights or remedies, the </w:t>
      </w:r>
      <w:r w:rsidR="00294287">
        <w:t xml:space="preserve">Company </w:t>
      </w:r>
      <w:r>
        <w:t xml:space="preserve">may terminate the Agreement with immediate effect by giving written notice to </w:t>
      </w:r>
      <w:r w:rsidR="00DB3300">
        <w:t xml:space="preserve">the </w:t>
      </w:r>
      <w:r w:rsidR="006F1A9C">
        <w:t>Supplier</w:t>
      </w:r>
      <w:r>
        <w:t xml:space="preserve"> if:</w:t>
      </w:r>
    </w:p>
    <w:p w14:paraId="7378A2EF" w14:textId="77777777" w:rsidR="001A5617" w:rsidRDefault="00DB3300" w:rsidP="001A5617">
      <w:pPr>
        <w:pStyle w:val="BB-Level3Legal"/>
      </w:pPr>
      <w:r>
        <w:t xml:space="preserve">the </w:t>
      </w:r>
      <w:r w:rsidR="006F1A9C">
        <w:t>Supplier</w:t>
      </w:r>
      <w:r w:rsidR="001A5617">
        <w:t xml:space="preserve"> commits a material breach of the Agreement which is not capable of remedy;</w:t>
      </w:r>
    </w:p>
    <w:p w14:paraId="760FAD45" w14:textId="0EFDFCE9" w:rsidR="00A50479" w:rsidRDefault="00A50479" w:rsidP="001A5617">
      <w:pPr>
        <w:pStyle w:val="BB-Level3Legal"/>
      </w:pPr>
      <w:r>
        <w:t xml:space="preserve">the </w:t>
      </w:r>
      <w:r w:rsidR="006F1A9C">
        <w:t>Supplier</w:t>
      </w:r>
      <w:r>
        <w:t xml:space="preserve"> commits a Default </w:t>
      </w:r>
      <w:r w:rsidR="00D05EE0">
        <w:t xml:space="preserve">provided that if the </w:t>
      </w:r>
      <w:r w:rsidR="00467E04">
        <w:t xml:space="preserve">Default </w:t>
      </w:r>
      <w:r w:rsidR="00D05EE0">
        <w:t xml:space="preserve">is capable of remedy, the </w:t>
      </w:r>
      <w:r w:rsidR="00294287">
        <w:t xml:space="preserve">Company </w:t>
      </w:r>
      <w:r w:rsidR="00D05EE0">
        <w:t xml:space="preserve">may only terminate this Agreement under this Clause </w:t>
      </w:r>
      <w:r w:rsidR="00622DFE">
        <w:t>23</w:t>
      </w:r>
      <w:r w:rsidR="00D05EE0">
        <w:t xml:space="preserve"> if the Supplier has failed to remedy such Default within 28 days of receipt of notice from the </w:t>
      </w:r>
      <w:r w:rsidR="0041748F">
        <w:t>Company;</w:t>
      </w:r>
    </w:p>
    <w:p w14:paraId="52773969" w14:textId="77777777" w:rsidR="00302ED7" w:rsidRDefault="00302ED7" w:rsidP="001A5617">
      <w:pPr>
        <w:pStyle w:val="BB-Level3Legal"/>
      </w:pPr>
      <w:r>
        <w:t xml:space="preserve">subject to </w:t>
      </w:r>
      <w:r w:rsidR="00127ED2">
        <w:t>C</w:t>
      </w:r>
      <w:r>
        <w:t xml:space="preserve">lause </w:t>
      </w:r>
      <w:r w:rsidR="00622DFE">
        <w:t>29</w:t>
      </w:r>
      <w:r w:rsidR="00375602">
        <w:t xml:space="preserve"> (Prevention of Fraud and Bribery)</w:t>
      </w:r>
      <w:r>
        <w:t xml:space="preserve"> the </w:t>
      </w:r>
      <w:r w:rsidR="006F1A9C">
        <w:t>Supplier</w:t>
      </w:r>
      <w:r>
        <w:t xml:space="preserve"> commits a Prohibited Act; </w:t>
      </w:r>
    </w:p>
    <w:p w14:paraId="42E24909" w14:textId="77777777" w:rsidR="006043CF" w:rsidRDefault="006043CF" w:rsidP="006043CF">
      <w:pPr>
        <w:pStyle w:val="BB-Level3Legal"/>
      </w:pPr>
      <w:r>
        <w:t xml:space="preserve">a representation and warranty given by the Supplier pursuant to Clause </w:t>
      </w:r>
      <w:r w:rsidR="00622DFE">
        <w:t>4</w:t>
      </w:r>
      <w:r>
        <w:t xml:space="preserve"> (Warranties) being materially untrue or misleading;</w:t>
      </w:r>
    </w:p>
    <w:p w14:paraId="7E18BA94" w14:textId="77777777" w:rsidR="001A5617" w:rsidRDefault="00DB3300" w:rsidP="001A5617">
      <w:pPr>
        <w:pStyle w:val="BB-Level3Legal"/>
      </w:pPr>
      <w:r>
        <w:t xml:space="preserve">the </w:t>
      </w:r>
      <w:r w:rsidR="006F1A9C">
        <w:t>Supplier</w:t>
      </w:r>
      <w:r w:rsidR="001A5617">
        <w:t xml:space="preserve"> suspends, or threatens to suspend, payment of its debts or is unable to pay its debts as they fall due or admits inability to pay its debts or (being a </w:t>
      </w:r>
      <w:r w:rsidR="006F1A9C">
        <w:t>Supplier</w:t>
      </w:r>
      <w:r w:rsidR="001A5617">
        <w:t>) is deemed unable to pay its debts within the meaning of section 123 of the Insolvency Act 1986 or (being an individual) is deemed either unable to pay its debts or as having no reasonable prospect of so doing, in either case, within the meaning of section 268 of the Insolvency Act 1986 or (being a partnership) has any partner to whom any of the foregoing apply;</w:t>
      </w:r>
    </w:p>
    <w:p w14:paraId="15BAB794" w14:textId="77777777" w:rsidR="001A5617" w:rsidRDefault="00DB3300" w:rsidP="001A5617">
      <w:pPr>
        <w:pStyle w:val="BB-Level3Legal"/>
      </w:pPr>
      <w:r>
        <w:t xml:space="preserve">the </w:t>
      </w:r>
      <w:r w:rsidR="006F1A9C">
        <w:t>Supplier</w:t>
      </w:r>
      <w:r w:rsidR="001A5617">
        <w:t xml:space="preserve"> commences negotiations with all or any class of its creditors with a view to rescheduling any of its debts, or makes a proposal for or enters into any compromise or arrangement with its creditors other than (where a </w:t>
      </w:r>
      <w:r w:rsidR="006F1A9C">
        <w:t>Supplier</w:t>
      </w:r>
      <w:r w:rsidR="001A5617">
        <w:t xml:space="preserve">) for the sole purpose of a scheme for a solvent amalgamation of the </w:t>
      </w:r>
      <w:r w:rsidR="006F1A9C">
        <w:t>Supplier</w:t>
      </w:r>
      <w:r w:rsidR="001A5617">
        <w:t xml:space="preserve">  with one or more other companies or the solvent reconstruction of </w:t>
      </w:r>
      <w:r>
        <w:t xml:space="preserve">the </w:t>
      </w:r>
      <w:r w:rsidR="006F1A9C">
        <w:t>Supplier</w:t>
      </w:r>
      <w:r w:rsidR="001A5617">
        <w:t>;</w:t>
      </w:r>
    </w:p>
    <w:p w14:paraId="37216D53" w14:textId="77777777" w:rsidR="001A5617" w:rsidRDefault="001A5617" w:rsidP="001A5617">
      <w:pPr>
        <w:pStyle w:val="BB-Level3Legal"/>
      </w:pPr>
      <w:r>
        <w:t xml:space="preserve">a petition is filed, a notice is given, a resolution is passed, or an order is made, for or in connection with the winding up of </w:t>
      </w:r>
      <w:r w:rsidR="00DB3300">
        <w:t xml:space="preserve">the </w:t>
      </w:r>
      <w:r w:rsidR="006F1A9C">
        <w:t>Supplier</w:t>
      </w:r>
      <w:r>
        <w:t xml:space="preserve"> (being a </w:t>
      </w:r>
      <w:r w:rsidR="006F1A9C">
        <w:t>Supplier</w:t>
      </w:r>
      <w:r>
        <w:t xml:space="preserve">) other than for the sole purpose of a scheme for a solvent amalgamation of </w:t>
      </w:r>
      <w:r w:rsidR="00DB3300">
        <w:t xml:space="preserve">the </w:t>
      </w:r>
      <w:r w:rsidR="006F1A9C">
        <w:t>Supplier</w:t>
      </w:r>
      <w:r>
        <w:t xml:space="preserve"> with one or more other companies or the solvent reconstruction of </w:t>
      </w:r>
      <w:r w:rsidR="00DB3300">
        <w:t xml:space="preserve">the </w:t>
      </w:r>
      <w:r w:rsidR="006F1A9C">
        <w:t>Supplier</w:t>
      </w:r>
      <w:r>
        <w:t>;</w:t>
      </w:r>
    </w:p>
    <w:p w14:paraId="186BEAB6" w14:textId="77777777" w:rsidR="001A5617" w:rsidRDefault="001A5617" w:rsidP="001A5617">
      <w:pPr>
        <w:pStyle w:val="BB-Level3Legal"/>
      </w:pPr>
      <w:r>
        <w:t xml:space="preserve">a creditor or encumbrancer of </w:t>
      </w:r>
      <w:r w:rsidR="00DB3300">
        <w:t xml:space="preserve">the </w:t>
      </w:r>
      <w:r w:rsidR="006F1A9C">
        <w:t>Supplier</w:t>
      </w:r>
      <w:r>
        <w:t xml:space="preserve"> attaches or takes possession of, or a distress, execution, sequestration or other such process is levied or enforced on or sued against, the whole or any part of its assets and such attachment or process is not discharged within 14 days;</w:t>
      </w:r>
    </w:p>
    <w:p w14:paraId="7F180E9F" w14:textId="77777777" w:rsidR="001A5617" w:rsidRDefault="001A5617" w:rsidP="001A5617">
      <w:pPr>
        <w:pStyle w:val="BB-Level3Legal"/>
      </w:pPr>
      <w:r>
        <w:t xml:space="preserve">an application is made to court, or an order is made, for the appointment of an administrator or if a notice of intention to appoint an administrator is given or if an administrator is appointed over </w:t>
      </w:r>
      <w:r w:rsidR="00DB3300">
        <w:t xml:space="preserve">the </w:t>
      </w:r>
      <w:r w:rsidR="006F1A9C">
        <w:t>Supplier</w:t>
      </w:r>
      <w:r>
        <w:t xml:space="preserve"> (being a </w:t>
      </w:r>
      <w:r w:rsidR="006F1A9C">
        <w:t>Supplier</w:t>
      </w:r>
      <w:r>
        <w:t>);</w:t>
      </w:r>
    </w:p>
    <w:p w14:paraId="58F5E70A" w14:textId="77777777" w:rsidR="001A5617" w:rsidRDefault="001A5617" w:rsidP="001A5617">
      <w:pPr>
        <w:pStyle w:val="BB-Level3Legal"/>
      </w:pPr>
      <w:r>
        <w:t xml:space="preserve">a floating charge holder over the assets of the </w:t>
      </w:r>
      <w:r w:rsidR="006F1A9C">
        <w:t>Supplier</w:t>
      </w:r>
      <w:r>
        <w:t xml:space="preserve"> (being a </w:t>
      </w:r>
      <w:r w:rsidR="006F1A9C">
        <w:t>Supplier</w:t>
      </w:r>
      <w:r>
        <w:t>) has become entitled to appoint or has appointed an administrative receiver;</w:t>
      </w:r>
    </w:p>
    <w:p w14:paraId="6CAD5F72" w14:textId="77777777" w:rsidR="001A5617" w:rsidRDefault="001A5617" w:rsidP="001A5617">
      <w:pPr>
        <w:pStyle w:val="BB-Level3Legal"/>
      </w:pPr>
      <w:r>
        <w:t xml:space="preserve">a person becomes entitled to appoint a receiver over the assets of </w:t>
      </w:r>
      <w:r w:rsidR="00DB3300">
        <w:t xml:space="preserve">the </w:t>
      </w:r>
      <w:r w:rsidR="006F1A9C">
        <w:t>Supplier</w:t>
      </w:r>
      <w:r>
        <w:t xml:space="preserve"> or a receiver is appointed over the assets of </w:t>
      </w:r>
      <w:r w:rsidR="00DB3300">
        <w:t xml:space="preserve">the </w:t>
      </w:r>
      <w:r w:rsidR="006F1A9C">
        <w:t>Supplier</w:t>
      </w:r>
      <w:r>
        <w:t>;</w:t>
      </w:r>
    </w:p>
    <w:p w14:paraId="52337912" w14:textId="77777777" w:rsidR="001A5617" w:rsidRDefault="00DB3300" w:rsidP="001A5617">
      <w:pPr>
        <w:pStyle w:val="BB-Level3Legal"/>
      </w:pPr>
      <w:r>
        <w:t xml:space="preserve">the </w:t>
      </w:r>
      <w:r w:rsidR="006F1A9C">
        <w:t>Supplier</w:t>
      </w:r>
      <w:r w:rsidR="001A5617">
        <w:t xml:space="preserve"> suspends or threatens to suspend, or ceases or threatens to cease to carry on, all or a substantial part of its business; </w:t>
      </w:r>
    </w:p>
    <w:p w14:paraId="1BB88DAB" w14:textId="77777777" w:rsidR="001A5617" w:rsidRDefault="001A5617" w:rsidP="001A5617">
      <w:pPr>
        <w:pStyle w:val="BB-Level3Legal"/>
      </w:pPr>
      <w:r>
        <w:t xml:space="preserve">makes an assignment of this </w:t>
      </w:r>
      <w:r w:rsidR="00D82720">
        <w:t xml:space="preserve">Agreement in breach of Clause </w:t>
      </w:r>
      <w:r w:rsidR="00622DFE">
        <w:t>32</w:t>
      </w:r>
      <w:r>
        <w:t xml:space="preserve"> (Assignment and</w:t>
      </w:r>
      <w:r w:rsidR="00D82720">
        <w:t xml:space="preserve"> other dealings</w:t>
      </w:r>
      <w:r>
        <w:t>);</w:t>
      </w:r>
      <w:r>
        <w:tab/>
      </w:r>
      <w:r>
        <w:tab/>
      </w:r>
      <w:r>
        <w:tab/>
      </w:r>
      <w:r>
        <w:tab/>
      </w:r>
      <w:r>
        <w:tab/>
      </w:r>
      <w:r>
        <w:tab/>
      </w:r>
      <w:r>
        <w:tab/>
      </w:r>
      <w:r>
        <w:tab/>
      </w:r>
    </w:p>
    <w:p w14:paraId="121FA2B4" w14:textId="77777777" w:rsidR="001A5617" w:rsidRDefault="001A5617" w:rsidP="001A5617">
      <w:pPr>
        <w:pStyle w:val="BB-Level3Legal"/>
      </w:pPr>
      <w:r>
        <w:t>breaches any of</w:t>
      </w:r>
      <w:r w:rsidR="00D82720">
        <w:t xml:space="preserve"> its obligations under Clause </w:t>
      </w:r>
      <w:r w:rsidR="00622DFE">
        <w:t>20</w:t>
      </w:r>
      <w:r w:rsidR="00D82720">
        <w:t xml:space="preserve"> (Insurance</w:t>
      </w:r>
      <w:r>
        <w:t>);</w:t>
      </w:r>
    </w:p>
    <w:p w14:paraId="62B1951A" w14:textId="77777777" w:rsidR="001A5617" w:rsidRDefault="001A5617" w:rsidP="001A5617">
      <w:pPr>
        <w:pStyle w:val="BB-Level3Legal"/>
      </w:pPr>
      <w:r>
        <w:t>fails to provide the Service</w:t>
      </w:r>
      <w:r w:rsidR="00D82720">
        <w:t>s</w:t>
      </w:r>
      <w:r>
        <w:t xml:space="preserve"> during a continuous period of four days or for a total period of ten days in any three month period during the Agreement Period other than as a result of a Force Majeure Event</w:t>
      </w:r>
      <w:r w:rsidR="00AD5E16">
        <w:t>; or</w:t>
      </w:r>
    </w:p>
    <w:p w14:paraId="51B1EBBF" w14:textId="77777777" w:rsidR="000B3C60" w:rsidRDefault="00D05EE0" w:rsidP="000B3C60">
      <w:pPr>
        <w:pStyle w:val="BB-Level3Legal"/>
      </w:pPr>
      <w:r>
        <w:t>if any of the provisions of Regulation 73(</w:t>
      </w:r>
      <w:r w:rsidR="004C5D5C">
        <w:t>1</w:t>
      </w:r>
      <w:r>
        <w:t xml:space="preserve">) of the Public Contract Regulations </w:t>
      </w:r>
      <w:r w:rsidR="004C5D5C">
        <w:t xml:space="preserve">2015 </w:t>
      </w:r>
      <w:r>
        <w:t>apply</w:t>
      </w:r>
      <w:r w:rsidR="0025101D">
        <w:t>; or,</w:t>
      </w:r>
    </w:p>
    <w:p w14:paraId="31ADEE68" w14:textId="6A0DAB54" w:rsidR="0025101D" w:rsidRPr="0025101D" w:rsidRDefault="0025101D" w:rsidP="0025101D">
      <w:pPr>
        <w:pStyle w:val="BB-NormInd3Legal"/>
        <w:ind w:hanging="992"/>
      </w:pPr>
      <w:r>
        <w:t>23.1.17</w:t>
      </w:r>
      <w:r>
        <w:tab/>
        <w:t xml:space="preserve">The </w:t>
      </w:r>
      <w:r w:rsidR="00294287">
        <w:t xml:space="preserve">Company </w:t>
      </w:r>
      <w:r>
        <w:t>receives any claim that the procurement of the Services or the award of this Agreement has breached any of the provisions of the Public Contracts Regulations 2015.</w:t>
      </w:r>
    </w:p>
    <w:p w14:paraId="789FD475" w14:textId="53706EBC" w:rsidR="00655C65" w:rsidRPr="00655C65" w:rsidRDefault="00655C65" w:rsidP="002A5F93">
      <w:pPr>
        <w:pStyle w:val="BB-Level2Legal"/>
        <w:ind w:left="709" w:hanging="709"/>
      </w:pPr>
      <w:bookmarkStart w:id="156" w:name="_Ref480541531"/>
      <w:r>
        <w:t xml:space="preserve">If this Agreement is terminated by the </w:t>
      </w:r>
      <w:r w:rsidR="00294287">
        <w:t xml:space="preserve">Company </w:t>
      </w:r>
      <w:r>
        <w:t xml:space="preserve">for cause such termination shall be at no loss or cost to the </w:t>
      </w:r>
      <w:r w:rsidR="00294287">
        <w:t xml:space="preserve">Company </w:t>
      </w:r>
      <w:r>
        <w:t>and the Supplier hereby indemnifies</w:t>
      </w:r>
      <w:r w:rsidR="00A23A32">
        <w:t xml:space="preserve"> the </w:t>
      </w:r>
      <w:r w:rsidR="00294287">
        <w:t xml:space="preserve">Company </w:t>
      </w:r>
      <w:r>
        <w:t xml:space="preserve">against any such loss or costs which the </w:t>
      </w:r>
      <w:r w:rsidR="00294287">
        <w:t xml:space="preserve">Company </w:t>
      </w:r>
      <w:r>
        <w:t>may suffer as a result of any such termination for cause</w:t>
      </w:r>
      <w:r w:rsidR="00006661">
        <w:t xml:space="preserve"> </w:t>
      </w:r>
      <w:r w:rsidR="00F66702">
        <w:t>including the cost of procuring and implementing replacement services</w:t>
      </w:r>
      <w:r>
        <w:t>.</w:t>
      </w:r>
      <w:bookmarkEnd w:id="156"/>
      <w:r>
        <w:t xml:space="preserve"> </w:t>
      </w:r>
    </w:p>
    <w:p w14:paraId="26A6940D" w14:textId="77777777" w:rsidR="00743C0F" w:rsidRDefault="00743C0F" w:rsidP="00322A4F">
      <w:pPr>
        <w:pStyle w:val="BB-Level1Legal"/>
      </w:pPr>
      <w:bookmarkStart w:id="157" w:name="_Ref392601513"/>
      <w:bookmarkStart w:id="158" w:name="_Ref410119838"/>
      <w:bookmarkStart w:id="159" w:name="_Ref410120149"/>
      <w:bookmarkStart w:id="160" w:name="_Toc153804976"/>
      <w:r>
        <w:t>CONSEQUENCES OF EXPIRY OR TERMINATION</w:t>
      </w:r>
      <w:bookmarkEnd w:id="157"/>
      <w:bookmarkEnd w:id="158"/>
      <w:bookmarkEnd w:id="159"/>
      <w:bookmarkEnd w:id="160"/>
    </w:p>
    <w:p w14:paraId="5F8A80D3" w14:textId="77777777" w:rsidR="00743C0F" w:rsidRDefault="00743C0F" w:rsidP="002A5F93">
      <w:pPr>
        <w:pStyle w:val="BB-Level2Legal"/>
        <w:ind w:left="709" w:hanging="709"/>
      </w:pPr>
      <w:r>
        <w:t>The termination or expiry of this Agreement shall not affect:</w:t>
      </w:r>
    </w:p>
    <w:p w14:paraId="5F7D1124" w14:textId="77777777" w:rsidR="00743C0F" w:rsidRDefault="00743C0F" w:rsidP="00D470AA">
      <w:pPr>
        <w:pStyle w:val="BB-Level3Legal"/>
      </w:pPr>
      <w:r>
        <w:t xml:space="preserve">the continuing rights and obligations of the Parties pursuant to Clauses </w:t>
      </w:r>
      <w:r w:rsidR="00622DFE">
        <w:t>10</w:t>
      </w:r>
      <w:r w:rsidR="00375602">
        <w:t xml:space="preserve"> (The Supplier's Records and Provision of Information)</w:t>
      </w:r>
      <w:r w:rsidR="00466A90">
        <w:t>,</w:t>
      </w:r>
      <w:r w:rsidR="00333467">
        <w:t xml:space="preserve"> </w:t>
      </w:r>
      <w:r w:rsidR="00622DFE">
        <w:t>11</w:t>
      </w:r>
      <w:r w:rsidR="00375602">
        <w:t xml:space="preserve"> (Audit)</w:t>
      </w:r>
      <w:r w:rsidR="00466A90">
        <w:t>,</w:t>
      </w:r>
      <w:r w:rsidR="00333467">
        <w:t xml:space="preserve"> </w:t>
      </w:r>
      <w:r w:rsidR="00622DFE">
        <w:t>15</w:t>
      </w:r>
      <w:r w:rsidR="00375602">
        <w:t xml:space="preserve"> (Data Protection)</w:t>
      </w:r>
      <w:r w:rsidR="00466A90">
        <w:t>,</w:t>
      </w:r>
      <w:r w:rsidR="00333467">
        <w:t xml:space="preserve"> </w:t>
      </w:r>
      <w:r w:rsidR="00622DFE">
        <w:t>16</w:t>
      </w:r>
      <w:r w:rsidR="00375602">
        <w:t xml:space="preserve"> (Confidentiality and Transparency)</w:t>
      </w:r>
      <w:r w:rsidR="00466A90">
        <w:t>,</w:t>
      </w:r>
      <w:r w:rsidR="00333467">
        <w:t xml:space="preserve"> </w:t>
      </w:r>
      <w:r w:rsidR="00622DFE">
        <w:t>17</w:t>
      </w:r>
      <w:r w:rsidR="00375602">
        <w:t xml:space="preserve"> (Freedom of Information)</w:t>
      </w:r>
      <w:r w:rsidR="00466A90">
        <w:t>,</w:t>
      </w:r>
      <w:r w:rsidR="00333467">
        <w:t xml:space="preserve"> </w:t>
      </w:r>
      <w:r w:rsidR="00622DFE">
        <w:t>19</w:t>
      </w:r>
      <w:r w:rsidR="00375602">
        <w:t xml:space="preserve"> (Liability)</w:t>
      </w:r>
      <w:r w:rsidR="00466A90">
        <w:t>,</w:t>
      </w:r>
      <w:r w:rsidR="00333467">
        <w:t xml:space="preserve"> </w:t>
      </w:r>
      <w:r w:rsidR="00622DFE">
        <w:t>20</w:t>
      </w:r>
      <w:r w:rsidR="00375602">
        <w:t xml:space="preserve"> (Insurance)</w:t>
      </w:r>
      <w:r w:rsidR="00F5574F">
        <w:t xml:space="preserve">, </w:t>
      </w:r>
      <w:r w:rsidR="00622DFE">
        <w:t>23</w:t>
      </w:r>
      <w:r w:rsidR="00222413">
        <w:t xml:space="preserve"> (Termination for Breach)</w:t>
      </w:r>
      <w:r w:rsidR="00466A90">
        <w:t xml:space="preserve"> </w:t>
      </w:r>
      <w:r w:rsidR="00F5574F">
        <w:t>a</w:t>
      </w:r>
      <w:r w:rsidR="000B7C20">
        <w:t xml:space="preserve">nd this Clause </w:t>
      </w:r>
      <w:r w:rsidR="00622DFE">
        <w:t>24</w:t>
      </w:r>
      <w:r w:rsidR="000B7C20">
        <w:t xml:space="preserve"> </w:t>
      </w:r>
      <w:r>
        <w:t>and any other provision of this Agreement that expressly or by implication is intended to come into or continue in force after the termination or expiry of this Agreement; and</w:t>
      </w:r>
    </w:p>
    <w:p w14:paraId="5C0780E5" w14:textId="77777777" w:rsidR="00743C0F" w:rsidRDefault="00743C0F" w:rsidP="00D470AA">
      <w:pPr>
        <w:pStyle w:val="BB-Level3Legal"/>
      </w:pPr>
      <w:r>
        <w:t>any rights, remedies, obligations or liabilities of the Parties that have accrued up to the date of termination or expiry of this Agreement.</w:t>
      </w:r>
    </w:p>
    <w:p w14:paraId="26E8C3D5" w14:textId="70824FC8" w:rsidR="0025101D" w:rsidRDefault="0025101D" w:rsidP="0025101D">
      <w:pPr>
        <w:spacing w:after="240"/>
        <w:ind w:left="709" w:hanging="709"/>
        <w:rPr>
          <w:rFonts w:cs="Arial"/>
          <w:szCs w:val="20"/>
        </w:rPr>
      </w:pPr>
      <w:r>
        <w:rPr>
          <w:rFonts w:cs="Arial"/>
          <w:szCs w:val="20"/>
        </w:rPr>
        <w:t>24.2</w:t>
      </w:r>
      <w:r>
        <w:rPr>
          <w:rFonts w:cs="Arial"/>
          <w:szCs w:val="20"/>
        </w:rPr>
        <w:tab/>
        <w:t xml:space="preserve">The Supplier shall, within three months after the Commencement Date, produce an Exit Plan for the orderly transition of the Services from the Supplier to the </w:t>
      </w:r>
      <w:r w:rsidR="00294287">
        <w:rPr>
          <w:rFonts w:cs="Arial"/>
          <w:szCs w:val="20"/>
        </w:rPr>
        <w:t xml:space="preserve">Company </w:t>
      </w:r>
      <w:r>
        <w:rPr>
          <w:rFonts w:cs="Arial"/>
          <w:szCs w:val="20"/>
        </w:rPr>
        <w:t xml:space="preserve">or the Replacement Supplier in the event of the termination or expiry of this Agreement. Within 10 Business Days after the submission of that Exit Plan, the Parties shall meet and use all reasonable endeavours to agree the contents of that Exit Plan. If the Parties are unable to agree the contents of the Exit Plan within 20 Business Days either Party may refer the Dispute for resolution in accordance with the Dispute Resolution Procedure. </w:t>
      </w:r>
    </w:p>
    <w:p w14:paraId="4AAD98C5" w14:textId="77777777" w:rsidR="0025101D" w:rsidRDefault="0025101D" w:rsidP="0025101D">
      <w:pPr>
        <w:spacing w:after="240"/>
        <w:ind w:left="709" w:hanging="709"/>
        <w:rPr>
          <w:rFonts w:cs="Arial"/>
          <w:szCs w:val="20"/>
        </w:rPr>
      </w:pPr>
      <w:r>
        <w:rPr>
          <w:rFonts w:cs="Arial"/>
          <w:szCs w:val="20"/>
        </w:rPr>
        <w:t>24.3</w:t>
      </w:r>
      <w:r>
        <w:rPr>
          <w:rFonts w:cs="Arial"/>
          <w:szCs w:val="20"/>
        </w:rPr>
        <w:tab/>
        <w:t>The Exit Plan shall:</w:t>
      </w:r>
    </w:p>
    <w:p w14:paraId="00CAA7F8" w14:textId="258B2C88" w:rsidR="0025101D" w:rsidRDefault="0025101D" w:rsidP="0025101D">
      <w:pPr>
        <w:spacing w:after="240"/>
        <w:ind w:left="1440" w:hanging="735"/>
        <w:rPr>
          <w:rFonts w:cs="Arial"/>
          <w:szCs w:val="20"/>
        </w:rPr>
      </w:pPr>
      <w:r>
        <w:rPr>
          <w:rFonts w:cs="Arial"/>
          <w:szCs w:val="20"/>
        </w:rPr>
        <w:t>24.3.1</w:t>
      </w:r>
      <w:r>
        <w:rPr>
          <w:rFonts w:cs="Arial"/>
          <w:szCs w:val="20"/>
        </w:rPr>
        <w:tab/>
      </w:r>
      <w:r w:rsidRPr="00CC5E28">
        <w:rPr>
          <w:rFonts w:cs="Arial"/>
          <w:szCs w:val="20"/>
        </w:rPr>
        <w:t xml:space="preserve">facilitate the transition of the Services from the Supplier to the Replacement Supplier and/or the </w:t>
      </w:r>
      <w:r w:rsidR="00294287">
        <w:rPr>
          <w:rFonts w:cs="Arial"/>
          <w:szCs w:val="20"/>
        </w:rPr>
        <w:t xml:space="preserve">Company </w:t>
      </w:r>
      <w:r w:rsidRPr="00CC5E28">
        <w:rPr>
          <w:rFonts w:cs="Arial"/>
          <w:szCs w:val="20"/>
        </w:rPr>
        <w:t>and shall ensure that there is no disruption in the supply of the Services and no deterioration in the quality of delivery of the Services;</w:t>
      </w:r>
      <w:r>
        <w:rPr>
          <w:rFonts w:cs="Arial"/>
          <w:szCs w:val="20"/>
        </w:rPr>
        <w:t xml:space="preserve"> and</w:t>
      </w:r>
    </w:p>
    <w:p w14:paraId="799A85DE" w14:textId="1DAD3B9B" w:rsidR="0025101D" w:rsidRPr="009A0572" w:rsidRDefault="0025101D" w:rsidP="0025101D">
      <w:pPr>
        <w:spacing w:after="240"/>
        <w:ind w:left="1440" w:hanging="735"/>
        <w:rPr>
          <w:rFonts w:cs="Arial"/>
          <w:szCs w:val="20"/>
        </w:rPr>
      </w:pPr>
      <w:r>
        <w:rPr>
          <w:rFonts w:cs="Arial"/>
          <w:szCs w:val="20"/>
        </w:rPr>
        <w:t>24.3.2</w:t>
      </w:r>
      <w:r>
        <w:rPr>
          <w:rFonts w:cs="Arial"/>
          <w:szCs w:val="20"/>
        </w:rPr>
        <w:tab/>
      </w:r>
      <w:r w:rsidRPr="00CC5E28">
        <w:rPr>
          <w:rFonts w:cs="Arial"/>
          <w:szCs w:val="20"/>
        </w:rPr>
        <w:t xml:space="preserve">detail how the Services will transfer to the Replacement Supplier and/or the </w:t>
      </w:r>
      <w:r w:rsidR="00294287">
        <w:rPr>
          <w:rFonts w:cs="Arial"/>
          <w:szCs w:val="20"/>
        </w:rPr>
        <w:t xml:space="preserve">Company </w:t>
      </w:r>
      <w:r w:rsidRPr="00CC5E28">
        <w:rPr>
          <w:rFonts w:cs="Arial"/>
          <w:szCs w:val="20"/>
        </w:rPr>
        <w:t xml:space="preserve">including details of the processes, documentation, data transfer, systems migration, security and the segregation of the </w:t>
      </w:r>
      <w:r w:rsidR="00A44699">
        <w:rPr>
          <w:rFonts w:cs="Arial"/>
          <w:szCs w:val="20"/>
        </w:rPr>
        <w:t>Company’s</w:t>
      </w:r>
      <w:r w:rsidRPr="00CC5E28">
        <w:rPr>
          <w:rFonts w:cs="Arial"/>
          <w:szCs w:val="20"/>
        </w:rPr>
        <w:t xml:space="preserve"> technology components from any technology components run by the Supplier or any of its Su</w:t>
      </w:r>
      <w:r>
        <w:rPr>
          <w:rFonts w:cs="Arial"/>
          <w:szCs w:val="20"/>
        </w:rPr>
        <w:t>bcontractors (where applicable).</w:t>
      </w:r>
    </w:p>
    <w:p w14:paraId="380E9F5E" w14:textId="677FAC98" w:rsidR="0025101D" w:rsidRPr="003F6D06" w:rsidRDefault="0025101D" w:rsidP="0025101D">
      <w:pPr>
        <w:spacing w:after="240"/>
        <w:ind w:left="720" w:hanging="720"/>
        <w:rPr>
          <w:rFonts w:cs="Arial"/>
          <w:szCs w:val="20"/>
        </w:rPr>
      </w:pPr>
      <w:r>
        <w:rPr>
          <w:rFonts w:cs="Arial"/>
          <w:szCs w:val="20"/>
        </w:rPr>
        <w:t>24.4</w:t>
      </w:r>
      <w:r>
        <w:rPr>
          <w:rFonts w:cs="Arial"/>
          <w:szCs w:val="20"/>
        </w:rPr>
        <w:tab/>
        <w:t xml:space="preserve">The Supplier </w:t>
      </w:r>
      <w:r w:rsidRPr="003F6D06">
        <w:rPr>
          <w:rFonts w:cs="Arial"/>
          <w:szCs w:val="20"/>
        </w:rPr>
        <w:t xml:space="preserve">shall keep the Exit Plan under review. Following </w:t>
      </w:r>
      <w:r>
        <w:rPr>
          <w:rFonts w:cs="Arial"/>
          <w:szCs w:val="20"/>
        </w:rPr>
        <w:t>any</w:t>
      </w:r>
      <w:r w:rsidRPr="003F6D06">
        <w:rPr>
          <w:rFonts w:cs="Arial"/>
          <w:szCs w:val="20"/>
        </w:rPr>
        <w:t xml:space="preserve"> update, the Supplier shall</w:t>
      </w:r>
      <w:r>
        <w:rPr>
          <w:rFonts w:cs="Arial"/>
          <w:szCs w:val="20"/>
        </w:rPr>
        <w:t xml:space="preserve"> </w:t>
      </w:r>
      <w:r w:rsidRPr="003F6D06">
        <w:rPr>
          <w:rFonts w:cs="Arial"/>
          <w:szCs w:val="20"/>
        </w:rPr>
        <w:t xml:space="preserve">submit the revised Exit Plan to the </w:t>
      </w:r>
      <w:r w:rsidR="00294287">
        <w:rPr>
          <w:rFonts w:cs="Arial"/>
          <w:szCs w:val="20"/>
        </w:rPr>
        <w:t xml:space="preserve">Company </w:t>
      </w:r>
      <w:r w:rsidRPr="003F6D06">
        <w:rPr>
          <w:rFonts w:cs="Arial"/>
          <w:szCs w:val="20"/>
        </w:rPr>
        <w:t>for review</w:t>
      </w:r>
      <w:r>
        <w:rPr>
          <w:rFonts w:cs="Arial"/>
          <w:szCs w:val="20"/>
        </w:rPr>
        <w:t xml:space="preserve"> and approval.</w:t>
      </w:r>
    </w:p>
    <w:p w14:paraId="2404B8FC" w14:textId="30E4F776" w:rsidR="0025101D" w:rsidRDefault="0025101D" w:rsidP="0025101D">
      <w:pPr>
        <w:spacing w:after="240"/>
        <w:ind w:left="709" w:hanging="709"/>
        <w:rPr>
          <w:rFonts w:cs="Arial"/>
          <w:szCs w:val="20"/>
        </w:rPr>
      </w:pPr>
      <w:r>
        <w:rPr>
          <w:rFonts w:cs="Arial"/>
          <w:szCs w:val="20"/>
        </w:rPr>
        <w:t>24.5</w:t>
      </w:r>
      <w:r>
        <w:rPr>
          <w:rFonts w:cs="Arial"/>
          <w:szCs w:val="20"/>
        </w:rPr>
        <w:tab/>
        <w:t xml:space="preserve">In </w:t>
      </w:r>
      <w:r w:rsidRPr="00895CA2">
        <w:rPr>
          <w:rFonts w:cs="Arial"/>
          <w:szCs w:val="20"/>
        </w:rPr>
        <w:t xml:space="preserve">the event of the termination or expiry of this </w:t>
      </w:r>
      <w:r>
        <w:rPr>
          <w:rFonts w:cs="Arial"/>
          <w:szCs w:val="20"/>
        </w:rPr>
        <w:t>A</w:t>
      </w:r>
      <w:r w:rsidRPr="00895CA2">
        <w:rPr>
          <w:rFonts w:cs="Arial"/>
          <w:szCs w:val="20"/>
        </w:rPr>
        <w:t>greement for any reason</w:t>
      </w:r>
      <w:r>
        <w:rPr>
          <w:rFonts w:cs="Arial"/>
          <w:szCs w:val="20"/>
        </w:rPr>
        <w:t xml:space="preserve">, </w:t>
      </w:r>
      <w:r w:rsidRPr="002D49D9">
        <w:rPr>
          <w:rFonts w:cs="Arial"/>
          <w:szCs w:val="20"/>
        </w:rPr>
        <w:t xml:space="preserve">the provisions of the Exit Plan shall come into effect </w:t>
      </w:r>
      <w:r>
        <w:rPr>
          <w:rFonts w:cs="Arial"/>
          <w:szCs w:val="20"/>
        </w:rPr>
        <w:t>and</w:t>
      </w:r>
      <w:r w:rsidRPr="00895CA2">
        <w:rPr>
          <w:rFonts w:cs="Arial"/>
          <w:szCs w:val="20"/>
        </w:rPr>
        <w:t xml:space="preserve"> the Supplier shall co-oper</w:t>
      </w:r>
      <w:r>
        <w:rPr>
          <w:rFonts w:cs="Arial"/>
          <w:szCs w:val="20"/>
        </w:rPr>
        <w:t xml:space="preserve">ate with the </w:t>
      </w:r>
      <w:r w:rsidR="00294287">
        <w:rPr>
          <w:rFonts w:cs="Arial"/>
          <w:szCs w:val="20"/>
        </w:rPr>
        <w:t xml:space="preserve">Company </w:t>
      </w:r>
      <w:r>
        <w:rPr>
          <w:rFonts w:cs="Arial"/>
          <w:szCs w:val="20"/>
        </w:rPr>
        <w:t>and/or the</w:t>
      </w:r>
      <w:r w:rsidRPr="00895CA2">
        <w:rPr>
          <w:rFonts w:cs="Arial"/>
          <w:szCs w:val="20"/>
        </w:rPr>
        <w:t xml:space="preserve"> Replacement Supplier to the extent reasonably required to facilitate the smooth migration of the Services from the Supplier to the </w:t>
      </w:r>
      <w:r w:rsidR="00294287">
        <w:rPr>
          <w:rFonts w:cs="Arial"/>
          <w:szCs w:val="20"/>
        </w:rPr>
        <w:t xml:space="preserve">Company </w:t>
      </w:r>
      <w:r w:rsidRPr="00895CA2">
        <w:rPr>
          <w:rFonts w:cs="Arial"/>
          <w:szCs w:val="20"/>
        </w:rPr>
        <w:t>or the Replacement Supplier.</w:t>
      </w:r>
    </w:p>
    <w:p w14:paraId="64395B3C" w14:textId="00F30641" w:rsidR="0025101D" w:rsidRDefault="0025101D" w:rsidP="0025101D">
      <w:pPr>
        <w:spacing w:after="240"/>
        <w:ind w:left="705" w:hanging="705"/>
        <w:rPr>
          <w:rFonts w:cs="Arial"/>
          <w:szCs w:val="20"/>
        </w:rPr>
      </w:pPr>
      <w:r>
        <w:rPr>
          <w:rFonts w:cs="Arial"/>
          <w:szCs w:val="20"/>
        </w:rPr>
        <w:t>24.6</w:t>
      </w:r>
      <w:r>
        <w:rPr>
          <w:rFonts w:cs="Arial"/>
          <w:szCs w:val="20"/>
        </w:rPr>
        <w:tab/>
      </w:r>
      <w:r w:rsidRPr="00CC5E28">
        <w:rPr>
          <w:rFonts w:cs="Arial"/>
          <w:szCs w:val="20"/>
        </w:rPr>
        <w:t xml:space="preserve">On reasonable notice, the Supplier shall provide to the </w:t>
      </w:r>
      <w:r w:rsidR="00294287">
        <w:rPr>
          <w:rFonts w:cs="Arial"/>
          <w:szCs w:val="20"/>
        </w:rPr>
        <w:t xml:space="preserve">Company </w:t>
      </w:r>
      <w:r w:rsidRPr="00CC5E28">
        <w:rPr>
          <w:rFonts w:cs="Arial"/>
          <w:szCs w:val="20"/>
        </w:rPr>
        <w:t>and/or to its Replacement Supplier (subject to the Replacement Supplier entering into reasonable written confidentiality undertakings with the Supplier), such material and inf</w:t>
      </w:r>
      <w:r>
        <w:rPr>
          <w:rFonts w:cs="Arial"/>
          <w:szCs w:val="20"/>
        </w:rPr>
        <w:t xml:space="preserve">ormation as the </w:t>
      </w:r>
      <w:r w:rsidR="00294287">
        <w:rPr>
          <w:rFonts w:cs="Arial"/>
          <w:szCs w:val="20"/>
        </w:rPr>
        <w:t xml:space="preserve">Company </w:t>
      </w:r>
      <w:r>
        <w:rPr>
          <w:rFonts w:cs="Arial"/>
          <w:szCs w:val="20"/>
        </w:rPr>
        <w:t xml:space="preserve">shall </w:t>
      </w:r>
      <w:r w:rsidRPr="00CC5E28">
        <w:rPr>
          <w:rFonts w:cs="Arial"/>
          <w:szCs w:val="20"/>
        </w:rPr>
        <w:t xml:space="preserve">reasonably require in order to facilitate the preparation by the </w:t>
      </w:r>
      <w:r w:rsidR="00294287">
        <w:rPr>
          <w:rFonts w:cs="Arial"/>
          <w:szCs w:val="20"/>
        </w:rPr>
        <w:t xml:space="preserve">Company </w:t>
      </w:r>
      <w:r>
        <w:rPr>
          <w:rFonts w:cs="Arial"/>
          <w:szCs w:val="20"/>
        </w:rPr>
        <w:t>of any invitation to tender</w:t>
      </w:r>
      <w:r w:rsidRPr="00CC5E28">
        <w:rPr>
          <w:rFonts w:cs="Arial"/>
          <w:szCs w:val="20"/>
        </w:rPr>
        <w:t>.</w:t>
      </w:r>
    </w:p>
    <w:p w14:paraId="076DF5C6" w14:textId="052CE7C7" w:rsidR="0025101D" w:rsidRDefault="0025101D" w:rsidP="0025101D">
      <w:pPr>
        <w:pStyle w:val="BB-Level2Legal"/>
        <w:numPr>
          <w:ilvl w:val="0"/>
          <w:numId w:val="0"/>
        </w:numPr>
        <w:ind w:left="705" w:hanging="705"/>
      </w:pPr>
      <w:r>
        <w:t>24.7</w:t>
      </w:r>
      <w:r>
        <w:tab/>
      </w:r>
      <w:r w:rsidRPr="002D49D9">
        <w:t xml:space="preserve">On termination of this </w:t>
      </w:r>
      <w:r>
        <w:t>A</w:t>
      </w:r>
      <w:r w:rsidRPr="002D49D9">
        <w:t xml:space="preserve">greement and on satisfactory completion of the Exit Plan (or where reasonably so required by the </w:t>
      </w:r>
      <w:r w:rsidR="00294287">
        <w:t xml:space="preserve">Company </w:t>
      </w:r>
      <w:r w:rsidRPr="002D49D9">
        <w:t xml:space="preserve">prior to such completion) the Supplier </w:t>
      </w:r>
      <w:r w:rsidRPr="00F30E21">
        <w:rPr>
          <w:rFonts w:eastAsia="Arial"/>
        </w:rPr>
        <w:t xml:space="preserve">shall submit to the </w:t>
      </w:r>
      <w:r w:rsidR="00294287">
        <w:rPr>
          <w:rFonts w:eastAsia="Arial"/>
        </w:rPr>
        <w:t xml:space="preserve">Company </w:t>
      </w:r>
      <w:r w:rsidRPr="00F30E21">
        <w:rPr>
          <w:rFonts w:eastAsia="Arial"/>
        </w:rPr>
        <w:t xml:space="preserve">all relevant data held by the Supplier in respect of the contract which the </w:t>
      </w:r>
      <w:r w:rsidR="00294287">
        <w:rPr>
          <w:rFonts w:eastAsia="Arial"/>
        </w:rPr>
        <w:t xml:space="preserve">Company </w:t>
      </w:r>
      <w:r w:rsidRPr="00F30E21">
        <w:rPr>
          <w:rFonts w:eastAsia="Arial"/>
        </w:rPr>
        <w:t xml:space="preserve">may reasonably need for future reference or to maintain performance of the contract internally or through another Supplier. Such data shall be supplied electronically in the relevant Microsoft product (which is the </w:t>
      </w:r>
      <w:r w:rsidR="00A44699">
        <w:rPr>
          <w:rFonts w:eastAsia="Arial"/>
        </w:rPr>
        <w:t>Company’s</w:t>
      </w:r>
      <w:r w:rsidRPr="00F30E21">
        <w:rPr>
          <w:rFonts w:eastAsia="Arial"/>
        </w:rPr>
        <w:t xml:space="preserve"> standard software currently) or in such other electronic product as may be </w:t>
      </w:r>
      <w:r w:rsidR="00A44699">
        <w:rPr>
          <w:rFonts w:eastAsia="Arial"/>
        </w:rPr>
        <w:t>Company’s</w:t>
      </w:r>
      <w:r w:rsidRPr="00F30E21">
        <w:rPr>
          <w:rFonts w:eastAsia="Arial"/>
        </w:rPr>
        <w:t xml:space="preserve"> standard at the time, and in e-gif compliant format (if applicable).</w:t>
      </w:r>
    </w:p>
    <w:p w14:paraId="207A72C4" w14:textId="77777777" w:rsidR="001704A3" w:rsidRDefault="001704A3" w:rsidP="000A028E">
      <w:pPr>
        <w:pStyle w:val="BB-Normal"/>
        <w:rPr>
          <w:b/>
        </w:rPr>
      </w:pPr>
      <w:r w:rsidRPr="000A028E">
        <w:rPr>
          <w:b/>
        </w:rPr>
        <w:t xml:space="preserve">SECTION </w:t>
      </w:r>
      <w:r w:rsidR="004A112F">
        <w:rPr>
          <w:b/>
        </w:rPr>
        <w:t>I</w:t>
      </w:r>
      <w:r w:rsidRPr="000A028E">
        <w:rPr>
          <w:b/>
        </w:rPr>
        <w:t>: COMPLIANCE WITH LAWS</w:t>
      </w:r>
    </w:p>
    <w:p w14:paraId="149187C5" w14:textId="77777777" w:rsidR="006C00CA" w:rsidRDefault="006C00CA" w:rsidP="000A028E">
      <w:pPr>
        <w:pStyle w:val="BB-Normal"/>
      </w:pPr>
    </w:p>
    <w:p w14:paraId="2E125DBE" w14:textId="77777777" w:rsidR="001704A3" w:rsidRPr="0059647D" w:rsidRDefault="001704A3" w:rsidP="00322A4F">
      <w:pPr>
        <w:pStyle w:val="BB-Level1Legal"/>
      </w:pPr>
      <w:bookmarkStart w:id="161" w:name="_Toc153804977"/>
      <w:r w:rsidRPr="007E0C68">
        <w:t>Health and Safety</w:t>
      </w:r>
      <w:bookmarkEnd w:id="161"/>
    </w:p>
    <w:p w14:paraId="11A31F50" w14:textId="77777777" w:rsidR="001704A3" w:rsidRDefault="001704A3" w:rsidP="002A5F93">
      <w:pPr>
        <w:pStyle w:val="BB-Level2Legal"/>
        <w:ind w:left="709" w:hanging="709"/>
      </w:pPr>
      <w:bookmarkStart w:id="162" w:name="_Ref392601798"/>
      <w:r>
        <w:t>The Supplier shall perform its obligations under this Agreement (including those in relation to the Services) in accordance with:</w:t>
      </w:r>
      <w:bookmarkEnd w:id="162"/>
    </w:p>
    <w:p w14:paraId="39F4F902" w14:textId="77777777" w:rsidR="001704A3" w:rsidRDefault="001704A3" w:rsidP="001704A3">
      <w:pPr>
        <w:pStyle w:val="BB-Level3Legal"/>
      </w:pPr>
      <w:r>
        <w:t>all applicable Law regarding health and safety; and</w:t>
      </w:r>
    </w:p>
    <w:p w14:paraId="06019D5E" w14:textId="57B21A17" w:rsidR="001704A3" w:rsidRDefault="001704A3" w:rsidP="001704A3">
      <w:pPr>
        <w:pStyle w:val="BB-Level3Legal"/>
      </w:pPr>
      <w:r>
        <w:t xml:space="preserve">the </w:t>
      </w:r>
      <w:r w:rsidR="00A44699">
        <w:t>Company’s</w:t>
      </w:r>
      <w:r>
        <w:t xml:space="preserve"> health and safety policy</w:t>
      </w:r>
      <w:r w:rsidR="007F5837">
        <w:t>.</w:t>
      </w:r>
    </w:p>
    <w:p w14:paraId="06FED83F" w14:textId="20151838" w:rsidR="001704A3" w:rsidRDefault="001704A3" w:rsidP="002A5F93">
      <w:pPr>
        <w:pStyle w:val="BB-Level2Legal"/>
        <w:ind w:left="709" w:hanging="709"/>
      </w:pPr>
      <w:r>
        <w:t xml:space="preserve">The Supplier shall notify the </w:t>
      </w:r>
      <w:r w:rsidR="00294287">
        <w:t xml:space="preserve">Company </w:t>
      </w:r>
      <w:r>
        <w:t>as soon as practicable of any health and safety incidents or material health and safety hazards</w:t>
      </w:r>
      <w:r w:rsidR="00AF6B22">
        <w:t xml:space="preserve"> on</w:t>
      </w:r>
      <w:r>
        <w:t xml:space="preserve"> </w:t>
      </w:r>
      <w:r w:rsidR="003B5DBB">
        <w:t>any premises where the Services are being provided</w:t>
      </w:r>
      <w:r>
        <w:t xml:space="preserve"> of which it becomes aware and which relate to or arise in connection with the performance of this Agreement. Each Party shall instruct their personnel (as applicable) to adopt any necessary associated safety measures in order to manage any such material health and safety hazards.</w:t>
      </w:r>
    </w:p>
    <w:p w14:paraId="79BAAC18" w14:textId="77777777" w:rsidR="001704A3" w:rsidRPr="001C5ACA" w:rsidRDefault="004125CD" w:rsidP="00322A4F">
      <w:pPr>
        <w:pStyle w:val="BB-Level1Legal"/>
      </w:pPr>
      <w:bookmarkStart w:id="163" w:name="_Toc153804978"/>
      <w:r>
        <w:t>Environmental</w:t>
      </w:r>
      <w:bookmarkEnd w:id="163"/>
    </w:p>
    <w:p w14:paraId="0969124D" w14:textId="77777777" w:rsidR="004125CD" w:rsidRDefault="004125CD" w:rsidP="002A5F93">
      <w:pPr>
        <w:pStyle w:val="BB-Level2Legal"/>
        <w:ind w:left="709" w:hanging="709"/>
      </w:pPr>
      <w:r>
        <w:t>The Supplier shall:</w:t>
      </w:r>
    </w:p>
    <w:p w14:paraId="1EEFD7EF" w14:textId="04E5427B" w:rsidR="004125CD" w:rsidRDefault="00181DCB" w:rsidP="004125CD">
      <w:pPr>
        <w:pStyle w:val="BB-Level3Legal"/>
      </w:pPr>
      <w:r>
        <w:t>when working on</w:t>
      </w:r>
      <w:r w:rsidR="003B5DBB">
        <w:t xml:space="preserve"> </w:t>
      </w:r>
      <w:r w:rsidR="004125CD">
        <w:t>premises</w:t>
      </w:r>
      <w:r w:rsidR="00127ED2">
        <w:t xml:space="preserve"> </w:t>
      </w:r>
      <w:r w:rsidR="003B5DBB">
        <w:t>where the Services are being provided,</w:t>
      </w:r>
      <w:r w:rsidR="004125CD">
        <w:t xml:space="preserve"> perform this Agreement in accordance with the </w:t>
      </w:r>
      <w:r w:rsidR="00A44699">
        <w:t>Company’s</w:t>
      </w:r>
      <w:r w:rsidR="004125CD">
        <w:t xml:space="preserve"> environmental policy, which is committed to the prevention of pollution, reduction of our CO2 emissions, minimise the environmental impacts associated with all activities, products and services of the </w:t>
      </w:r>
      <w:r w:rsidR="00A44699">
        <w:t>Company’s</w:t>
      </w:r>
      <w:r w:rsidR="003B5DBB">
        <w:t xml:space="preserve"> </w:t>
      </w:r>
      <w:r w:rsidR="004125CD">
        <w:t xml:space="preserve">business; </w:t>
      </w:r>
    </w:p>
    <w:p w14:paraId="723BBBFF" w14:textId="77777777" w:rsidR="004125CD" w:rsidRDefault="004125CD" w:rsidP="004125CD">
      <w:pPr>
        <w:pStyle w:val="BB-Level3Legal"/>
      </w:pPr>
      <w:r>
        <w:t xml:space="preserve">follow a sound environmental management policy so that its activities comply with all applicable environmental legislation and regulations and that the Services are procured, </w:t>
      </w:r>
      <w:r w:rsidR="003B5DBB">
        <w:t xml:space="preserve">and </w:t>
      </w:r>
      <w:r>
        <w:t>delivered in ways that are appropriate from an environmental protection perspective; and</w:t>
      </w:r>
    </w:p>
    <w:p w14:paraId="78A80D1C" w14:textId="77777777" w:rsidR="00B6271B" w:rsidRPr="00B6271B" w:rsidRDefault="004125CD" w:rsidP="006D7680">
      <w:pPr>
        <w:pStyle w:val="BB-Level3Legal"/>
      </w:pPr>
      <w:r>
        <w:t xml:space="preserve">comply with all applicable environmental legislation and other requirements as appropriate to </w:t>
      </w:r>
      <w:r w:rsidR="003B5DBB">
        <w:t>the Services</w:t>
      </w:r>
      <w:r>
        <w:t>, which may apply in the</w:t>
      </w:r>
      <w:r w:rsidR="00024A72">
        <w:t xml:space="preserve"> performance of this Agreement.</w:t>
      </w:r>
    </w:p>
    <w:p w14:paraId="620BE587" w14:textId="77777777" w:rsidR="001704A3" w:rsidRDefault="001704A3" w:rsidP="00322A4F">
      <w:pPr>
        <w:pStyle w:val="BB-Level1Legal"/>
      </w:pPr>
      <w:bookmarkStart w:id="164" w:name="_Toc153804979"/>
      <w:r w:rsidRPr="007E0C68">
        <w:t xml:space="preserve">Equal </w:t>
      </w:r>
      <w:r w:rsidR="003B5DBB">
        <w:t>OPPORTUNITIES</w:t>
      </w:r>
      <w:bookmarkEnd w:id="164"/>
    </w:p>
    <w:p w14:paraId="7D715DB5" w14:textId="77777777" w:rsidR="00E86D66" w:rsidRDefault="00E86D66" w:rsidP="002A5F93">
      <w:pPr>
        <w:pStyle w:val="BB-Level2Legal"/>
        <w:ind w:left="709" w:hanging="709"/>
      </w:pPr>
      <w:bookmarkStart w:id="165" w:name="_Ref482287935"/>
      <w:r>
        <w:t>The Supplier shall not unlawfully harass or victimise a person or discriminate either directly or indirectly because of age, disability, gender reassignment, marriage and civil partnership, pregnancy and maternity, race, colour, nationality, ethnic or national origin, religion, or belief, se</w:t>
      </w:r>
      <w:r w:rsidR="0094498A">
        <w:t xml:space="preserve">x, or sexual orientation (the </w:t>
      </w:r>
      <w:r w:rsidR="0094498A" w:rsidRPr="0001604D">
        <w:rPr>
          <w:b/>
        </w:rPr>
        <w:t>Protected Characteristics</w:t>
      </w:r>
      <w:r>
        <w:t>) and without prejudice to the generality of the foregoing the Supplier  shall not unlawfully discriminate within the meaning and scope of the Equality Act 2010, the Human Rights Act 1998 or other relevant legislation, or any statutory modification or re-enactment thereof.</w:t>
      </w:r>
      <w:bookmarkEnd w:id="165"/>
    </w:p>
    <w:p w14:paraId="0124D7A7" w14:textId="77777777" w:rsidR="00E86D66" w:rsidRDefault="00E86D66" w:rsidP="002A5F93">
      <w:pPr>
        <w:pStyle w:val="BB-Level2Legal"/>
        <w:ind w:left="709" w:hanging="709"/>
      </w:pPr>
      <w:bookmarkStart w:id="166" w:name="_Ref482868073"/>
      <w:r>
        <w:t xml:space="preserve">The Supplier shall give due regard to the need to eliminate discrimination, advance equality and foster good relations within the meaning and scope of the Public Sector Equality Duty </w:t>
      </w:r>
      <w:r w:rsidR="008041BE">
        <w:t xml:space="preserve">in Section </w:t>
      </w:r>
      <w:r>
        <w:t>149 of the Equality Act 20</w:t>
      </w:r>
      <w:r w:rsidR="008041BE">
        <w:t>10 in the execution of the Agreement</w:t>
      </w:r>
      <w:r>
        <w:t>.</w:t>
      </w:r>
      <w:bookmarkEnd w:id="166"/>
    </w:p>
    <w:p w14:paraId="7D71CE8C" w14:textId="77777777" w:rsidR="00E86D66" w:rsidRDefault="00E86D66" w:rsidP="002A5F93">
      <w:pPr>
        <w:pStyle w:val="BB-Level2Legal"/>
        <w:ind w:left="709" w:hanging="709"/>
      </w:pPr>
      <w:r>
        <w:t>The Supplier shall take all reasonable ste</w:t>
      </w:r>
      <w:r w:rsidR="008041BE">
        <w:t xml:space="preserve">ps to secure the observance of Clauses </w:t>
      </w:r>
      <w:r w:rsidR="00622DFE">
        <w:t>27.1</w:t>
      </w:r>
      <w:r w:rsidR="00D7026E">
        <w:t xml:space="preserve"> and </w:t>
      </w:r>
      <w:r w:rsidR="00622DFE">
        <w:t>27.2</w:t>
      </w:r>
      <w:r>
        <w:t xml:space="preserve"> by all servants, employees or agents of the Supplier and all suppliers and </w:t>
      </w:r>
      <w:r w:rsidR="00283555">
        <w:t>S</w:t>
      </w:r>
      <w:r>
        <w:t>ubcontractors employed in the execution of the Agreement.</w:t>
      </w:r>
    </w:p>
    <w:p w14:paraId="120DC980" w14:textId="3BF52288" w:rsidR="00E86D66" w:rsidRDefault="00E86D66" w:rsidP="002A5F93">
      <w:pPr>
        <w:pStyle w:val="BB-Level2Legal"/>
        <w:ind w:left="709" w:hanging="709"/>
      </w:pPr>
      <w:r>
        <w:t xml:space="preserve">The Supplier shall demonstrate to the </w:t>
      </w:r>
      <w:r w:rsidR="00294287">
        <w:t xml:space="preserve">Company </w:t>
      </w:r>
      <w:r>
        <w:t>that it has a policy to comply with its statutory obligations under the legislation referred to above in</w:t>
      </w:r>
      <w:r w:rsidR="00D7026E" w:rsidRPr="00D7026E">
        <w:t xml:space="preserve"> </w:t>
      </w:r>
      <w:r w:rsidR="00D7026E">
        <w:t xml:space="preserve">Clauses </w:t>
      </w:r>
      <w:r w:rsidR="00622DFE">
        <w:t>27.1</w:t>
      </w:r>
      <w:r w:rsidR="00D7026E">
        <w:t xml:space="preserve"> and </w:t>
      </w:r>
      <w:r w:rsidR="00622DFE">
        <w:t>27.2</w:t>
      </w:r>
      <w:r>
        <w:t>.</w:t>
      </w:r>
    </w:p>
    <w:p w14:paraId="35F7DD16" w14:textId="77777777" w:rsidR="00E86D66" w:rsidRDefault="00E86D66" w:rsidP="002A5F93">
      <w:pPr>
        <w:pStyle w:val="BB-Level2Legal"/>
        <w:ind w:left="709" w:hanging="709"/>
      </w:pPr>
      <w:r>
        <w:t>If there should be any findings of unlawful discrimination made against the Supplier by any court or employment tribunal, or an adverse finding in a formal investigation by a Commission, the Supplier shall take appropriate steps to prevent repetition of the unlawful discrimination.</w:t>
      </w:r>
    </w:p>
    <w:p w14:paraId="00E96791" w14:textId="6FECE5E4" w:rsidR="00E86D66" w:rsidRPr="00077A01" w:rsidRDefault="00E86D66" w:rsidP="002A5F93">
      <w:pPr>
        <w:pStyle w:val="BB-Level2Legal"/>
        <w:ind w:left="709" w:hanging="709"/>
      </w:pPr>
      <w:r>
        <w:t xml:space="preserve">The </w:t>
      </w:r>
      <w:r w:rsidR="00294287">
        <w:t xml:space="preserve">Company </w:t>
      </w:r>
      <w:r>
        <w:t xml:space="preserve">reserve the right to test the Supplier's equality performance through the life of the Agreement.  The Supplier shall cooperate with the </w:t>
      </w:r>
      <w:r w:rsidR="00294287">
        <w:t xml:space="preserve">Company </w:t>
      </w:r>
      <w:r>
        <w:t xml:space="preserve">regarding the provision of </w:t>
      </w:r>
      <w:r w:rsidR="007F5837">
        <w:t xml:space="preserve">a </w:t>
      </w:r>
      <w:r>
        <w:t xml:space="preserve">date and/or access for site visits as reasonably required by the </w:t>
      </w:r>
      <w:r w:rsidR="00A44699">
        <w:t xml:space="preserve">Company. </w:t>
      </w:r>
    </w:p>
    <w:p w14:paraId="1536DF99" w14:textId="77777777" w:rsidR="001704A3" w:rsidRPr="00FF6D64" w:rsidRDefault="001704A3" w:rsidP="00322A4F">
      <w:pPr>
        <w:pStyle w:val="BB-Level1Legal"/>
      </w:pPr>
      <w:bookmarkStart w:id="167" w:name="_Ref480541568"/>
      <w:bookmarkStart w:id="168" w:name="_Toc153804980"/>
      <w:r w:rsidRPr="00FF6D64">
        <w:t>Human Rights</w:t>
      </w:r>
      <w:r w:rsidR="000931F2">
        <w:t xml:space="preserve"> act 1998</w:t>
      </w:r>
      <w:bookmarkEnd w:id="167"/>
      <w:bookmarkEnd w:id="168"/>
    </w:p>
    <w:p w14:paraId="752CB3B7" w14:textId="4EF5FD98" w:rsidR="000931F2" w:rsidRDefault="000931F2" w:rsidP="0025101D">
      <w:pPr>
        <w:pStyle w:val="BB-Level2Legal"/>
        <w:ind w:left="709" w:hanging="709"/>
      </w:pPr>
      <w:bookmarkStart w:id="169" w:name="_Ref409692279"/>
      <w:r>
        <w:t>The Supplier s</w:t>
      </w:r>
      <w:r w:rsidR="00C20FA0">
        <w:t xml:space="preserve">hall comply in all respects with the provision of the Human Rights Act 1998 and will indemnify the </w:t>
      </w:r>
      <w:r w:rsidR="00294287">
        <w:t xml:space="preserve">Company </w:t>
      </w:r>
      <w:r w:rsidR="00C20FA0">
        <w:t xml:space="preserve">against all actions, costs, expenses, claims, proceedings and demands which may be brought against the </w:t>
      </w:r>
      <w:r w:rsidR="00294287">
        <w:t xml:space="preserve">Company </w:t>
      </w:r>
      <w:r w:rsidR="00C20FA0">
        <w:t xml:space="preserve">for </w:t>
      </w:r>
      <w:r w:rsidR="00704FFE">
        <w:t xml:space="preserve">a </w:t>
      </w:r>
      <w:r w:rsidR="00C20FA0">
        <w:t>breach of statutory duty under the Act attributable to the Supplier.</w:t>
      </w:r>
    </w:p>
    <w:p w14:paraId="4EF77598" w14:textId="77777777" w:rsidR="001704A3" w:rsidRDefault="001704A3" w:rsidP="00322A4F">
      <w:pPr>
        <w:pStyle w:val="BB-Level1Legal"/>
      </w:pPr>
      <w:bookmarkStart w:id="170" w:name="_Ref482867860"/>
      <w:bookmarkStart w:id="171" w:name="_Toc153804981"/>
      <w:r>
        <w:t>PREVENTION OF FRAUD AND BRIBERY</w:t>
      </w:r>
      <w:bookmarkEnd w:id="169"/>
      <w:bookmarkEnd w:id="170"/>
      <w:bookmarkEnd w:id="171"/>
    </w:p>
    <w:p w14:paraId="06671F11" w14:textId="77777777" w:rsidR="001704A3" w:rsidRDefault="001704A3" w:rsidP="002A5F93">
      <w:pPr>
        <w:pStyle w:val="BB-Level2Legal"/>
        <w:ind w:left="709" w:hanging="709"/>
      </w:pPr>
      <w:bookmarkStart w:id="172" w:name="_Ref482868160"/>
      <w:r>
        <w:t xml:space="preserve">The Supplier represents and warrants that as at the Commencement Date neither it, nor to the best of its knowledge any of </w:t>
      </w:r>
      <w:r w:rsidR="00EB2911">
        <w:t>the Supplier Personnel</w:t>
      </w:r>
      <w:r>
        <w:t xml:space="preserve"> have at any time prior to the Commencement Date:</w:t>
      </w:r>
      <w:bookmarkEnd w:id="172"/>
    </w:p>
    <w:p w14:paraId="3D1F704B" w14:textId="77777777" w:rsidR="001704A3" w:rsidRDefault="001704A3" w:rsidP="001704A3">
      <w:pPr>
        <w:pStyle w:val="BB-Level3Legal"/>
      </w:pPr>
      <w:r>
        <w:t>committed a Prohibited Act or been formally notified that it is subject to an investigation or prosecution which relates to an alleged Prohibited Act; and/or</w:t>
      </w:r>
    </w:p>
    <w:p w14:paraId="7A23D205" w14:textId="77777777" w:rsidR="001704A3" w:rsidRDefault="001704A3" w:rsidP="001704A3">
      <w:pPr>
        <w:pStyle w:val="BB-Level3Legal"/>
      </w:pPr>
      <w:r>
        <w:t>been listed by any government department or agency as being debarred, suspended, proposed for suspension or debarment, or otherwise ineligible for participation in government contracts on the grounds of a Prohibited Act.</w:t>
      </w:r>
    </w:p>
    <w:p w14:paraId="4B3D15C8" w14:textId="77777777" w:rsidR="001704A3" w:rsidRDefault="001704A3" w:rsidP="002A5F93">
      <w:pPr>
        <w:pStyle w:val="BB-Level2Legal"/>
        <w:ind w:left="709" w:hanging="709"/>
      </w:pPr>
      <w:bookmarkStart w:id="173" w:name="_Ref482868167"/>
      <w:r>
        <w:t>The Supplier shall not during the Contract Term of this Agreement:</w:t>
      </w:r>
      <w:bookmarkEnd w:id="173"/>
    </w:p>
    <w:p w14:paraId="01797F30" w14:textId="77777777" w:rsidR="001704A3" w:rsidRDefault="001704A3" w:rsidP="001704A3">
      <w:pPr>
        <w:pStyle w:val="BB-Level3Legal"/>
      </w:pPr>
      <w:bookmarkStart w:id="174" w:name="_Ref409691913"/>
      <w:r>
        <w:t>commit a Prohibited Act; and/or</w:t>
      </w:r>
      <w:bookmarkEnd w:id="174"/>
    </w:p>
    <w:p w14:paraId="2D110CA3" w14:textId="360B87C2" w:rsidR="001704A3" w:rsidRDefault="001704A3" w:rsidP="001704A3">
      <w:pPr>
        <w:pStyle w:val="BB-Level3Legal"/>
      </w:pPr>
      <w:bookmarkStart w:id="175" w:name="_Ref409691945"/>
      <w:r>
        <w:t xml:space="preserve">do or suffer anything to be done which would cause the </w:t>
      </w:r>
      <w:r w:rsidR="00294287">
        <w:t xml:space="preserve">Company </w:t>
      </w:r>
      <w:r>
        <w:t>to contravene any of the Relevant Requirements or otherwise incur any liability in relation to the Relevant Requirements.</w:t>
      </w:r>
      <w:bookmarkEnd w:id="175"/>
    </w:p>
    <w:p w14:paraId="021E858A" w14:textId="77777777" w:rsidR="001704A3" w:rsidRDefault="001704A3" w:rsidP="002A5F93">
      <w:pPr>
        <w:pStyle w:val="BB-Level2Legal"/>
        <w:ind w:left="709" w:hanging="709"/>
      </w:pPr>
      <w:r>
        <w:t>The Supplier shall during the Contract Term of this Agreement:</w:t>
      </w:r>
    </w:p>
    <w:p w14:paraId="67F5A036" w14:textId="77777777" w:rsidR="001704A3" w:rsidRDefault="001704A3" w:rsidP="001704A3">
      <w:pPr>
        <w:pStyle w:val="BB-Level3Legal"/>
      </w:pPr>
      <w:bookmarkStart w:id="176" w:name="_Ref393264444"/>
      <w:r>
        <w:t>establish, maintain and enforce, and require that its Subcontractors establish, maintain and enforce, policies and procedures which are adequate to ensure compliance with the Relevant Requirements and prevent the occurrence of a Prohibited Act; and</w:t>
      </w:r>
      <w:bookmarkEnd w:id="176"/>
    </w:p>
    <w:p w14:paraId="55102C18" w14:textId="629BFBB2" w:rsidR="001704A3" w:rsidRDefault="001704A3" w:rsidP="001704A3">
      <w:pPr>
        <w:pStyle w:val="BB-Level3Legal"/>
      </w:pPr>
      <w:r>
        <w:t xml:space="preserve">keep appropriate records of its compliance with its obligations under Clause </w:t>
      </w:r>
      <w:r w:rsidR="00622DFE">
        <w:t>29.3.1</w:t>
      </w:r>
      <w:r>
        <w:t xml:space="preserve"> and make such records available to the </w:t>
      </w:r>
      <w:r w:rsidR="00294287">
        <w:t xml:space="preserve">Company </w:t>
      </w:r>
      <w:r>
        <w:t>on request.</w:t>
      </w:r>
    </w:p>
    <w:p w14:paraId="6878802A" w14:textId="3D1CABCB" w:rsidR="001704A3" w:rsidRPr="004F2675" w:rsidRDefault="001704A3" w:rsidP="002A5F93">
      <w:pPr>
        <w:pStyle w:val="BB-Level2Legal"/>
        <w:ind w:left="709" w:hanging="709"/>
      </w:pPr>
      <w:bookmarkStart w:id="177" w:name="_Ref409691998"/>
      <w:r>
        <w:t xml:space="preserve">The Supplier shall as soon as reasonably practicable notify the </w:t>
      </w:r>
      <w:r w:rsidR="00294287">
        <w:t xml:space="preserve">Company </w:t>
      </w:r>
      <w:r>
        <w:t xml:space="preserve">in writing if it becomes aware of any breach of Clause </w:t>
      </w:r>
      <w:r w:rsidR="00053CD4">
        <w:t>29.2.1</w:t>
      </w:r>
      <w:r>
        <w:t xml:space="preserve"> and/or </w:t>
      </w:r>
      <w:r w:rsidR="00053CD4">
        <w:t>29.2.2</w:t>
      </w:r>
      <w:r w:rsidRPr="004F2675">
        <w:t>, or has reason to believe that it has:</w:t>
      </w:r>
      <w:bookmarkEnd w:id="177"/>
    </w:p>
    <w:p w14:paraId="71D9B73A" w14:textId="77777777" w:rsidR="001704A3" w:rsidRPr="004F2675" w:rsidRDefault="001704A3" w:rsidP="001704A3">
      <w:pPr>
        <w:pStyle w:val="BB-Level3Legal"/>
      </w:pPr>
      <w:r w:rsidRPr="004F2675">
        <w:t xml:space="preserve">been subject to an investigation or prosecution which relates to an alleged Prohibited Act; </w:t>
      </w:r>
    </w:p>
    <w:p w14:paraId="48572275" w14:textId="77777777" w:rsidR="001704A3" w:rsidRPr="004F2675" w:rsidRDefault="001704A3" w:rsidP="001704A3">
      <w:pPr>
        <w:pStyle w:val="BB-Level3Legal"/>
      </w:pPr>
      <w:r w:rsidRPr="004F2675">
        <w:t xml:space="preserve">been listed by any government department or agency as being debarred, suspended, proposed for suspension or debarment, or otherwise ineligible for participation in government procurement programmes or contracts on the grounds of a Prohibited Act; and/or </w:t>
      </w:r>
    </w:p>
    <w:p w14:paraId="51D1BC0B" w14:textId="77777777" w:rsidR="001704A3" w:rsidRPr="004F2675" w:rsidRDefault="001704A3" w:rsidP="001704A3">
      <w:pPr>
        <w:pStyle w:val="BB-Level3Legal"/>
      </w:pPr>
      <w:r w:rsidRPr="004F2675">
        <w:t>received a request or demand for any undue financial or other advantage of any kind in connection with the performance of this Agreement or otherwise suspects that any person or Party directly connected with this Agreement has committed or attempted to commit a Prohibited Act.</w:t>
      </w:r>
    </w:p>
    <w:p w14:paraId="7627CE28" w14:textId="1ADD348E" w:rsidR="001704A3" w:rsidRPr="004F2675" w:rsidRDefault="001704A3" w:rsidP="002A5F93">
      <w:pPr>
        <w:pStyle w:val="BB-Level2Legal"/>
        <w:ind w:left="709" w:hanging="709"/>
      </w:pPr>
      <w:r w:rsidRPr="004F2675">
        <w:t xml:space="preserve">If </w:t>
      </w:r>
      <w:r>
        <w:t>the Supplier</w:t>
      </w:r>
      <w:r w:rsidRPr="004F2675">
        <w:t xml:space="preserve"> makes a notification to the </w:t>
      </w:r>
      <w:r w:rsidR="00294287">
        <w:t xml:space="preserve">Company </w:t>
      </w:r>
      <w:r w:rsidRPr="004F2675">
        <w:t xml:space="preserve">pursuant to Clause </w:t>
      </w:r>
      <w:r w:rsidR="00053CD4">
        <w:t>29.4</w:t>
      </w:r>
      <w:r w:rsidRPr="004F2675">
        <w:t xml:space="preserve">, </w:t>
      </w:r>
      <w:r>
        <w:t>the Supplier</w:t>
      </w:r>
      <w:r w:rsidRPr="004F2675">
        <w:t xml:space="preserve"> shall respond promptly to the </w:t>
      </w:r>
      <w:r w:rsidR="00A44699">
        <w:t>Company’s</w:t>
      </w:r>
      <w:r w:rsidRPr="004F2675">
        <w:t xml:space="preserve"> reasonable enquiries and cooperate with any investigation carried out by the </w:t>
      </w:r>
      <w:r w:rsidR="00294287">
        <w:t xml:space="preserve">Company </w:t>
      </w:r>
      <w:r w:rsidRPr="004F2675">
        <w:t>(acting reasonably) in respect of such notification.</w:t>
      </w:r>
    </w:p>
    <w:p w14:paraId="701CBE67" w14:textId="49FADD3C" w:rsidR="001704A3" w:rsidRPr="004F2675" w:rsidRDefault="001704A3" w:rsidP="002A5F93">
      <w:pPr>
        <w:pStyle w:val="BB-Level2Legal"/>
        <w:ind w:left="709" w:hanging="709"/>
      </w:pPr>
      <w:bookmarkStart w:id="178" w:name="_Ref482868183"/>
      <w:r w:rsidRPr="004F2675">
        <w:t xml:space="preserve">If </w:t>
      </w:r>
      <w:r>
        <w:t>the Supplier</w:t>
      </w:r>
      <w:r w:rsidRPr="004F2675">
        <w:t xml:space="preserve"> is in breach of </w:t>
      </w:r>
      <w:r w:rsidR="00D82720">
        <w:t>C</w:t>
      </w:r>
      <w:r w:rsidR="00467E04">
        <w:t xml:space="preserve">lauses </w:t>
      </w:r>
      <w:r w:rsidR="00053CD4">
        <w:t>29.1</w:t>
      </w:r>
      <w:r w:rsidR="00467E04">
        <w:t xml:space="preserve"> and/or </w:t>
      </w:r>
      <w:r w:rsidR="00053CD4">
        <w:t>29.2</w:t>
      </w:r>
      <w:r w:rsidRPr="004F2675">
        <w:t xml:space="preserve"> the </w:t>
      </w:r>
      <w:r w:rsidR="00294287">
        <w:t xml:space="preserve">Company </w:t>
      </w:r>
      <w:r w:rsidRPr="004F2675">
        <w:t xml:space="preserve">may by notice require </w:t>
      </w:r>
      <w:r>
        <w:t>the Supplier</w:t>
      </w:r>
      <w:r w:rsidRPr="004F2675">
        <w:t xml:space="preserve"> to remove from performance of this Agreement any member of staff or Subcontractor whose acts or omissions have caused the breach.</w:t>
      </w:r>
      <w:bookmarkEnd w:id="178"/>
    </w:p>
    <w:p w14:paraId="19C16896" w14:textId="149DC09D" w:rsidR="00466A90" w:rsidRPr="00466A90" w:rsidRDefault="001704A3" w:rsidP="002A5F93">
      <w:pPr>
        <w:pStyle w:val="BB-Level2Legal"/>
        <w:ind w:left="709" w:hanging="709"/>
      </w:pPr>
      <w:r w:rsidRPr="004F2675">
        <w:t>Any notice serve</w:t>
      </w:r>
      <w:r w:rsidR="00467E04">
        <w:t xml:space="preserve">d by the </w:t>
      </w:r>
      <w:r w:rsidR="00294287">
        <w:t xml:space="preserve">Company </w:t>
      </w:r>
      <w:r w:rsidR="00467E04">
        <w:t xml:space="preserve">under Clause </w:t>
      </w:r>
      <w:r w:rsidR="00053CD4">
        <w:t>29.6</w:t>
      </w:r>
      <w:r w:rsidRPr="004F2675">
        <w:t xml:space="preserve"> shall</w:t>
      </w:r>
      <w:r>
        <w:t xml:space="preserve"> specify the nature of the Prohibited Act, the identity of the person who the </w:t>
      </w:r>
      <w:r w:rsidR="00294287">
        <w:t xml:space="preserve">Company </w:t>
      </w:r>
      <w:r>
        <w:t xml:space="preserve">reasonably believes has committed the Prohibited Act and the action that the </w:t>
      </w:r>
      <w:r w:rsidR="00294287">
        <w:t xml:space="preserve">Company </w:t>
      </w:r>
      <w:r>
        <w:t>requires the Supplier to take as a result.</w:t>
      </w:r>
    </w:p>
    <w:p w14:paraId="2BD5FD03" w14:textId="77777777" w:rsidR="00743C0F" w:rsidRDefault="001704A3" w:rsidP="000A028E">
      <w:pPr>
        <w:pStyle w:val="BB-Normal"/>
        <w:rPr>
          <w:b/>
        </w:rPr>
      </w:pPr>
      <w:r w:rsidRPr="000A028E">
        <w:rPr>
          <w:b/>
        </w:rPr>
        <w:t xml:space="preserve">SECTION </w:t>
      </w:r>
      <w:r w:rsidR="004A112F">
        <w:rPr>
          <w:b/>
        </w:rPr>
        <w:t>J</w:t>
      </w:r>
      <w:r w:rsidR="00743C0F" w:rsidRPr="000A028E">
        <w:rPr>
          <w:b/>
        </w:rPr>
        <w:t>: MISCELLANEOUS AND GOVERNING LAW</w:t>
      </w:r>
    </w:p>
    <w:p w14:paraId="4B58309C" w14:textId="77777777" w:rsidR="000A028E" w:rsidRDefault="000A028E" w:rsidP="000A028E">
      <w:pPr>
        <w:pStyle w:val="BB-Normal"/>
      </w:pPr>
    </w:p>
    <w:p w14:paraId="114DA651" w14:textId="77777777" w:rsidR="00743C0F" w:rsidRDefault="00A342CA" w:rsidP="00322A4F">
      <w:pPr>
        <w:pStyle w:val="BB-Level1Legal"/>
      </w:pPr>
      <w:bookmarkStart w:id="179" w:name="_Ref392601485"/>
      <w:bookmarkStart w:id="180" w:name="_Toc153804982"/>
      <w:r>
        <w:t>COMPLAINTS/</w:t>
      </w:r>
      <w:r w:rsidR="00743C0F">
        <w:t>LOCAL GOVERNMENT OMBUDSMAN</w:t>
      </w:r>
      <w:bookmarkEnd w:id="179"/>
      <w:bookmarkEnd w:id="180"/>
    </w:p>
    <w:p w14:paraId="6AF23C80" w14:textId="05137B94" w:rsidR="00A342CA" w:rsidRDefault="00A342CA" w:rsidP="002A5F93">
      <w:pPr>
        <w:pStyle w:val="BB-Level2Legal"/>
        <w:ind w:left="709" w:hanging="709"/>
      </w:pPr>
      <w:bookmarkStart w:id="181" w:name="_Ref392598310"/>
      <w:r w:rsidRPr="00897CFF">
        <w:t xml:space="preserve">The Supplier shall keep a record of any complaints received (whether received orally or in writing, and whether from members of the </w:t>
      </w:r>
      <w:r w:rsidR="003104D2">
        <w:t>Company,</w:t>
      </w:r>
      <w:r w:rsidRPr="00897CFF">
        <w:t xml:space="preserve"> members of the public or otherwise) and of the action taken by the Supplier to remedy or fully investigate each such complaint.  Such records shall be kept available for inspection by the </w:t>
      </w:r>
      <w:r w:rsidR="00A44699">
        <w:t>Company’s</w:t>
      </w:r>
      <w:r w:rsidRPr="00897CFF">
        <w:t xml:space="preserve"> Representative at all reasonable times during normal working hours.</w:t>
      </w:r>
      <w:bookmarkEnd w:id="181"/>
    </w:p>
    <w:p w14:paraId="6A07FADA" w14:textId="119C6E1E" w:rsidR="00467E04" w:rsidRPr="00467E04" w:rsidRDefault="00DB3300" w:rsidP="002A5F93">
      <w:pPr>
        <w:pStyle w:val="BB-Level2Legal"/>
        <w:ind w:left="709" w:hanging="709"/>
      </w:pPr>
      <w:r>
        <w:t xml:space="preserve">The </w:t>
      </w:r>
      <w:r w:rsidR="006F1A9C">
        <w:t>Supplier</w:t>
      </w:r>
      <w:r w:rsidR="00743C0F">
        <w:t xml:space="preserve"> shall provide the </w:t>
      </w:r>
      <w:r w:rsidR="00294287">
        <w:t xml:space="preserve">Company </w:t>
      </w:r>
      <w:r w:rsidR="00743C0F">
        <w:t xml:space="preserve">with all reasonable cooperation and assistance in relation to any investigation by the Local Government Ombudsman in connection with the performance by </w:t>
      </w:r>
      <w:r>
        <w:t xml:space="preserve">the </w:t>
      </w:r>
      <w:r w:rsidR="006F1A9C">
        <w:t>Supplier</w:t>
      </w:r>
      <w:r w:rsidR="00743C0F">
        <w:t xml:space="preserve"> of the</w:t>
      </w:r>
      <w:r w:rsidR="00D82720">
        <w:t xml:space="preserve"> Services under this Agreement.</w:t>
      </w:r>
    </w:p>
    <w:p w14:paraId="4F2F5CE1" w14:textId="77777777" w:rsidR="00743C0F" w:rsidRDefault="00743C0F" w:rsidP="00322A4F">
      <w:pPr>
        <w:pStyle w:val="BB-Level1Legal"/>
      </w:pPr>
      <w:bookmarkStart w:id="182" w:name="_Toc153804983"/>
      <w:r>
        <w:t>VARIATION</w:t>
      </w:r>
      <w:bookmarkEnd w:id="182"/>
    </w:p>
    <w:p w14:paraId="670AFBDA" w14:textId="77777777" w:rsidR="00E3370B" w:rsidRPr="0048316F" w:rsidRDefault="00FF64AA" w:rsidP="002A5F93">
      <w:pPr>
        <w:pStyle w:val="BB-Level2Legal"/>
        <w:ind w:left="709" w:hanging="709"/>
      </w:pPr>
      <w:bookmarkStart w:id="183" w:name="_Ref392600700"/>
      <w:r>
        <w:t>No amendment or variat</w:t>
      </w:r>
      <w:r w:rsidR="00743C0F">
        <w:t>ion of this Agreement shall be effective unless it is in wr</w:t>
      </w:r>
      <w:r w:rsidR="00D7026E">
        <w:t xml:space="preserve">iting and signed by the Parties </w:t>
      </w:r>
      <w:r w:rsidR="00743C0F">
        <w:t>(acting</w:t>
      </w:r>
      <w:r w:rsidR="00D7026E">
        <w:t xml:space="preserve"> through their Representatives) </w:t>
      </w:r>
      <w:r w:rsidR="00743C0F">
        <w:t>and is expressed to be for the purpose of such amendment or variation.</w:t>
      </w:r>
      <w:bookmarkEnd w:id="183"/>
    </w:p>
    <w:p w14:paraId="2B6CCB6A" w14:textId="77777777" w:rsidR="00743C0F" w:rsidRDefault="00743C0F" w:rsidP="00322A4F">
      <w:pPr>
        <w:pStyle w:val="BB-Level1Legal"/>
      </w:pPr>
      <w:bookmarkStart w:id="184" w:name="_Ref482867905"/>
      <w:bookmarkStart w:id="185" w:name="_Ref482868223"/>
      <w:bookmarkStart w:id="186" w:name="_Ref482868235"/>
      <w:bookmarkStart w:id="187" w:name="_Toc153804984"/>
      <w:r>
        <w:t>ASSIGNMENT AND OTHER DEALINGS</w:t>
      </w:r>
      <w:bookmarkEnd w:id="184"/>
      <w:bookmarkEnd w:id="185"/>
      <w:bookmarkEnd w:id="186"/>
      <w:bookmarkEnd w:id="187"/>
    </w:p>
    <w:p w14:paraId="07C46698" w14:textId="546DA197" w:rsidR="00743C0F" w:rsidRDefault="0025101D" w:rsidP="002A5F93">
      <w:pPr>
        <w:pStyle w:val="BB-Level2Legal"/>
        <w:ind w:left="709" w:hanging="709"/>
      </w:pPr>
      <w:bookmarkStart w:id="188" w:name="_Ref409707208"/>
      <w:r>
        <w:t xml:space="preserve">The Supplier </w:t>
      </w:r>
      <w:r w:rsidR="00743C0F">
        <w:t xml:space="preserve">shall </w:t>
      </w:r>
      <w:r>
        <w:t xml:space="preserve">not </w:t>
      </w:r>
      <w:r w:rsidR="00743C0F">
        <w:t xml:space="preserve">assign, transfer, mortgage, charge, subcontract, declare a </w:t>
      </w:r>
      <w:r w:rsidR="008A3869">
        <w:t>trust</w:t>
      </w:r>
      <w:r w:rsidR="00743C0F">
        <w:t xml:space="preserve"> over or deal in any other manner with any or all of its rights and obligations under this Agreement without the prior written consent of the </w:t>
      </w:r>
      <w:r w:rsidR="00294287">
        <w:t xml:space="preserve">Company </w:t>
      </w:r>
      <w:r w:rsidR="00743C0F">
        <w:t>(such consent not to be unreasonably withheld or delayed).</w:t>
      </w:r>
      <w:bookmarkEnd w:id="188"/>
    </w:p>
    <w:p w14:paraId="14A09AD5" w14:textId="1ABA6D6A" w:rsidR="008447A7" w:rsidRDefault="003C0B25" w:rsidP="002A5F93">
      <w:pPr>
        <w:pStyle w:val="BB-Level2Legal"/>
        <w:ind w:left="709" w:hanging="709"/>
      </w:pPr>
      <w:bookmarkStart w:id="189" w:name="_Ref482867435"/>
      <w:bookmarkStart w:id="190" w:name="_Ref409707549"/>
      <w:r>
        <w:t xml:space="preserve">The </w:t>
      </w:r>
      <w:r w:rsidR="00294287">
        <w:t xml:space="preserve">Company </w:t>
      </w:r>
      <w:r>
        <w:t>ma</w:t>
      </w:r>
      <w:r w:rsidR="008A2664">
        <w:t xml:space="preserve">y </w:t>
      </w:r>
      <w:r w:rsidR="00C63DFD">
        <w:t xml:space="preserve">at its discretion </w:t>
      </w:r>
      <w:r w:rsidR="008447A7">
        <w:t xml:space="preserve">assign, novate, or otherwise dispose of any or all of its rights, obligations and liabilities under this Agreement to a body other than the </w:t>
      </w:r>
      <w:r w:rsidR="00294287">
        <w:t xml:space="preserve">Company </w:t>
      </w:r>
      <w:r w:rsidR="008447A7">
        <w:t xml:space="preserve">which performs any of the functions that previously had been performed by the </w:t>
      </w:r>
      <w:r w:rsidR="00294287">
        <w:t xml:space="preserve">Company </w:t>
      </w:r>
      <w:r w:rsidR="0037444C">
        <w:t xml:space="preserve">(a </w:t>
      </w:r>
      <w:r w:rsidR="0037444C" w:rsidRPr="00E10F26">
        <w:rPr>
          <w:b/>
        </w:rPr>
        <w:t>Successor Body</w:t>
      </w:r>
      <w:r w:rsidR="0037444C">
        <w:t>)</w:t>
      </w:r>
      <w:r w:rsidR="008447A7">
        <w:t>.</w:t>
      </w:r>
      <w:bookmarkEnd w:id="189"/>
      <w:r w:rsidR="008447A7">
        <w:t xml:space="preserve"> </w:t>
      </w:r>
      <w:bookmarkStart w:id="191" w:name="_Ref409707560"/>
      <w:bookmarkEnd w:id="190"/>
    </w:p>
    <w:p w14:paraId="70608709" w14:textId="0A87B127" w:rsidR="008A2664" w:rsidRDefault="0025101D" w:rsidP="002A5F93">
      <w:pPr>
        <w:pStyle w:val="BB-Level2Legal"/>
        <w:ind w:left="709" w:hanging="709"/>
      </w:pPr>
      <w:r>
        <w:t xml:space="preserve">The Supplier may not subcontract any part of this Agreement without the prior written consent of the </w:t>
      </w:r>
      <w:r w:rsidR="00A44699">
        <w:t xml:space="preserve">Company. </w:t>
      </w:r>
      <w:r>
        <w:t xml:space="preserve"> </w:t>
      </w:r>
      <w:r w:rsidR="008A2664">
        <w:t xml:space="preserve">In the event that the </w:t>
      </w:r>
      <w:r w:rsidR="00294287">
        <w:t xml:space="preserve">Company </w:t>
      </w:r>
      <w:r>
        <w:t xml:space="preserve">consents to the </w:t>
      </w:r>
      <w:r w:rsidR="006F1A9C">
        <w:t>Supplier</w:t>
      </w:r>
      <w:r w:rsidR="008A2664">
        <w:t xml:space="preserve"> enter</w:t>
      </w:r>
      <w:r>
        <w:t xml:space="preserve">ing </w:t>
      </w:r>
      <w:r w:rsidR="008A2664">
        <w:t xml:space="preserve">into a </w:t>
      </w:r>
      <w:r w:rsidR="006173CC">
        <w:t>S</w:t>
      </w:r>
      <w:r w:rsidR="008A2664">
        <w:t xml:space="preserve">ubcontract, the </w:t>
      </w:r>
      <w:r w:rsidR="006173CC">
        <w:t>S</w:t>
      </w:r>
      <w:r w:rsidR="008A2664">
        <w:t>ubcontract must include terms:</w:t>
      </w:r>
      <w:bookmarkEnd w:id="191"/>
    </w:p>
    <w:p w14:paraId="4229642C" w14:textId="77777777" w:rsidR="008A2664" w:rsidRPr="00B04857" w:rsidRDefault="001258CB" w:rsidP="008A2664">
      <w:pPr>
        <w:pStyle w:val="BB-Level3Legal"/>
      </w:pPr>
      <w:bookmarkStart w:id="192" w:name="_Ref482868210"/>
      <w:r>
        <w:t xml:space="preserve">requiring the </w:t>
      </w:r>
      <w:r w:rsidR="00204A12">
        <w:t>Supplier</w:t>
      </w:r>
      <w:r>
        <w:t xml:space="preserve"> to </w:t>
      </w:r>
      <w:r w:rsidR="00D7026E">
        <w:t>p</w:t>
      </w:r>
      <w:r w:rsidR="008A2664">
        <w:t xml:space="preserve">ay any </w:t>
      </w:r>
      <w:r w:rsidR="008A2664" w:rsidRPr="00B04857">
        <w:t xml:space="preserve">undisputed sums due to the </w:t>
      </w:r>
      <w:r w:rsidR="006F1A9C" w:rsidRPr="00B04857">
        <w:t>Su</w:t>
      </w:r>
      <w:r w:rsidR="00204A12">
        <w:t>b-Contractor</w:t>
      </w:r>
      <w:r w:rsidR="008A2664" w:rsidRPr="00B04857">
        <w:t xml:space="preserve"> within 30 days of receipt of a valid invoice;</w:t>
      </w:r>
      <w:bookmarkEnd w:id="192"/>
    </w:p>
    <w:p w14:paraId="48F4C839" w14:textId="77777777" w:rsidR="001258CB" w:rsidRDefault="001258CB" w:rsidP="008A2664">
      <w:pPr>
        <w:pStyle w:val="BB-Level3Legal"/>
      </w:pPr>
      <w:r>
        <w:t xml:space="preserve">requiring the counterparty </w:t>
      </w:r>
      <w:r w:rsidR="006173CC">
        <w:t>to that S</w:t>
      </w:r>
      <w:r>
        <w:t xml:space="preserve">ubcontract to include in any subcontract it awards a provision having the same effect as </w:t>
      </w:r>
      <w:r w:rsidR="0001604D">
        <w:t>Clause</w:t>
      </w:r>
      <w:r>
        <w:t xml:space="preserve"> </w:t>
      </w:r>
      <w:r w:rsidR="00053CD4">
        <w:t>32.3.1</w:t>
      </w:r>
      <w:r>
        <w:t xml:space="preserve">; and </w:t>
      </w:r>
    </w:p>
    <w:p w14:paraId="71B1FD2F" w14:textId="77777777" w:rsidR="008A2664" w:rsidRPr="008A2664" w:rsidRDefault="00D7026E" w:rsidP="008A2664">
      <w:pPr>
        <w:pStyle w:val="BB-Level3Legal"/>
      </w:pPr>
      <w:r>
        <w:t>r</w:t>
      </w:r>
      <w:r w:rsidR="008A2664">
        <w:t xml:space="preserve">efrain from acting, or act, in any way which would cause the </w:t>
      </w:r>
      <w:r w:rsidR="006F1A9C">
        <w:t>Supplier</w:t>
      </w:r>
      <w:r w:rsidR="008A2664">
        <w:t xml:space="preserve"> to be in breach of this Agreement. </w:t>
      </w:r>
    </w:p>
    <w:p w14:paraId="544AE30B" w14:textId="77777777" w:rsidR="00743C0F" w:rsidRDefault="00DB3300" w:rsidP="002A5F93">
      <w:pPr>
        <w:pStyle w:val="BB-Level2Legal"/>
        <w:ind w:left="709" w:hanging="709"/>
      </w:pPr>
      <w:r>
        <w:t xml:space="preserve">The </w:t>
      </w:r>
      <w:r w:rsidR="006F1A9C">
        <w:t>Supplier</w:t>
      </w:r>
      <w:r w:rsidR="00743C0F">
        <w:t xml:space="preserve"> shall ensure that any Subcontractor that performs any part of the Services pursuant to this Clause </w:t>
      </w:r>
      <w:r w:rsidR="00053CD4">
        <w:t>32</w:t>
      </w:r>
      <w:r w:rsidR="00743C0F">
        <w:t xml:space="preserve"> shall be fully supplied with all relevant information about </w:t>
      </w:r>
      <w:r>
        <w:t xml:space="preserve">the </w:t>
      </w:r>
      <w:r w:rsidR="006F1A9C">
        <w:t>Supplier</w:t>
      </w:r>
      <w:r w:rsidR="003C0B25">
        <w:t>'</w:t>
      </w:r>
      <w:r w:rsidR="00743C0F">
        <w:t>s obligations under this Agreement.</w:t>
      </w:r>
      <w:r w:rsidR="0064075B">
        <w:t xml:space="preserve"> </w:t>
      </w:r>
      <w:r w:rsidR="0064075B">
        <w:rPr>
          <w:rFonts w:eastAsia="Arial"/>
        </w:rPr>
        <w:t>T</w:t>
      </w:r>
      <w:r w:rsidR="0064075B" w:rsidRPr="00E57C68">
        <w:rPr>
          <w:rFonts w:eastAsia="Arial"/>
        </w:rPr>
        <w:t>he Supplier shall remain responsible for all acts and omissions of its Subcontractors and the acts and omissions of those employed or engaged by the Subcontractors as if they were its own. An obligation on the Supplier to do, or to refrain from doing, any act or thing shall include an obligation on the Supplier to procure that its employees, staff and agents and Subcontractors' employees, staff and agents also do, or refrain from doing, such act or thing.</w:t>
      </w:r>
    </w:p>
    <w:p w14:paraId="57F4F749" w14:textId="5E38691E" w:rsidR="0009658A" w:rsidRDefault="0009658A" w:rsidP="002A5F93">
      <w:pPr>
        <w:pStyle w:val="BB-Level2Legal"/>
        <w:ind w:left="709" w:hanging="709"/>
      </w:pPr>
      <w:r>
        <w:t xml:space="preserve">The Supplier shall notify the </w:t>
      </w:r>
      <w:r w:rsidR="00294287">
        <w:t xml:space="preserve">Company </w:t>
      </w:r>
      <w:r w:rsidR="00E15C72">
        <w:t xml:space="preserve">of any change to the details of a Subcontractor </w:t>
      </w:r>
      <w:r w:rsidR="00E15C72" w:rsidRPr="00E15C72">
        <w:t>as soon as reasonably practicable</w:t>
      </w:r>
      <w:r w:rsidR="00E15C72">
        <w:t>, in accordance with Regulation 71(4)(a) of the Public Contract Regulations 2015.</w:t>
      </w:r>
    </w:p>
    <w:p w14:paraId="6BBF80A3" w14:textId="77777777" w:rsidR="00743C0F" w:rsidRDefault="00743C0F" w:rsidP="002A5F93">
      <w:pPr>
        <w:pStyle w:val="BB-Level2Legal"/>
        <w:ind w:left="709" w:hanging="709"/>
      </w:pPr>
      <w:r>
        <w:t xml:space="preserve">Notwithstanding any subcontracting permitted under this Clause </w:t>
      </w:r>
      <w:r w:rsidR="00053CD4">
        <w:t>32</w:t>
      </w:r>
      <w:r>
        <w:t xml:space="preserve">, </w:t>
      </w:r>
      <w:r w:rsidR="00DB3300">
        <w:t xml:space="preserve">the </w:t>
      </w:r>
      <w:r w:rsidR="006F1A9C">
        <w:t>Supplier</w:t>
      </w:r>
      <w:r>
        <w:t xml:space="preserve"> shall be responsible and liable for the acts and omissions of its Subcontractors as if they were its own acts and omissions.</w:t>
      </w:r>
    </w:p>
    <w:p w14:paraId="2CB6D43E" w14:textId="77777777" w:rsidR="00743C0F" w:rsidRDefault="00743C0F" w:rsidP="00322A4F">
      <w:pPr>
        <w:pStyle w:val="BB-Level1Legal"/>
      </w:pPr>
      <w:bookmarkStart w:id="193" w:name="_Ref392600893"/>
      <w:bookmarkStart w:id="194" w:name="_Ref392600897"/>
      <w:bookmarkStart w:id="195" w:name="_Toc153804985"/>
      <w:r>
        <w:t>ENTIRE AGREEMENT</w:t>
      </w:r>
      <w:bookmarkEnd w:id="193"/>
      <w:bookmarkEnd w:id="194"/>
      <w:bookmarkEnd w:id="195"/>
    </w:p>
    <w:p w14:paraId="7CF91F11" w14:textId="77777777" w:rsidR="00743C0F" w:rsidRDefault="00743C0F" w:rsidP="002A5F93">
      <w:pPr>
        <w:pStyle w:val="BB-Level2Legal"/>
        <w:ind w:left="709" w:hanging="709"/>
      </w:pPr>
      <w:r>
        <w:t>This Agreement constitutes the entire agreement between the Parties in res</w:t>
      </w:r>
      <w:r w:rsidR="006C0993">
        <w:t xml:space="preserve">pect of its subject matter and </w:t>
      </w:r>
      <w:r>
        <w:t xml:space="preserve">supersedes and extinguishes all prior negotiations, arrangements, understanding, course of dealings or agreements made between the Parties in relation to its subject matter, whether written or oral. </w:t>
      </w:r>
    </w:p>
    <w:p w14:paraId="7C29D97D" w14:textId="77777777" w:rsidR="00743C0F" w:rsidRDefault="00743C0F" w:rsidP="002A5F93">
      <w:pPr>
        <w:pStyle w:val="BB-Level2Legal"/>
        <w:ind w:left="709" w:hanging="709"/>
      </w:pPr>
      <w:bookmarkStart w:id="196" w:name="_Ref392600875"/>
      <w:r>
        <w:t>Neither Party has been given, nor entered into this Agreement in reliance on, any warranty, statement, promise or representation other than those expressly set out in this Agreement.</w:t>
      </w:r>
      <w:bookmarkEnd w:id="196"/>
      <w:r>
        <w:t xml:space="preserve"> </w:t>
      </w:r>
    </w:p>
    <w:p w14:paraId="6C899C99" w14:textId="77777777" w:rsidR="00743C0F" w:rsidRDefault="00743C0F" w:rsidP="002A5F93">
      <w:pPr>
        <w:pStyle w:val="BB-Level2Legal"/>
        <w:ind w:left="709" w:hanging="709"/>
      </w:pPr>
      <w:bookmarkStart w:id="197" w:name="_Ref392600884"/>
      <w:r>
        <w:t xml:space="preserve">Nothing in this Clause </w:t>
      </w:r>
      <w:r w:rsidR="00053CD4">
        <w:t>33</w:t>
      </w:r>
      <w:r>
        <w:t xml:space="preserve"> shall exclude any liability in respect of misrepresentations made fraudulently.</w:t>
      </w:r>
      <w:bookmarkEnd w:id="197"/>
    </w:p>
    <w:p w14:paraId="76499416" w14:textId="77777777" w:rsidR="00743C0F" w:rsidRDefault="00743C0F" w:rsidP="00322A4F">
      <w:pPr>
        <w:pStyle w:val="BB-Level1Legal"/>
      </w:pPr>
      <w:bookmarkStart w:id="198" w:name="_Ref392600916"/>
      <w:bookmarkStart w:id="199" w:name="_Toc153804986"/>
      <w:r>
        <w:t>WAIVER AND CUMULATIVE REMEDIES</w:t>
      </w:r>
      <w:bookmarkEnd w:id="198"/>
      <w:bookmarkEnd w:id="199"/>
    </w:p>
    <w:p w14:paraId="7FC30F97" w14:textId="77777777" w:rsidR="00743C0F" w:rsidRDefault="00743C0F" w:rsidP="006C00CA">
      <w:pPr>
        <w:pStyle w:val="BB-Level2Legal"/>
        <w:keepNext/>
        <w:ind w:left="709" w:hanging="709"/>
      </w:pPr>
      <w:r>
        <w:t xml:space="preserve">A waiver of any right or remedy under this Agreement or by </w:t>
      </w:r>
      <w:r w:rsidR="0001604D">
        <w:t>Law</w:t>
      </w:r>
      <w:r>
        <w:t xml:space="preserve"> is only effective if given in writing, which expressly states that a waiver is intended, and such waiver shall not be deemed a waiver of any subsequent breach or default.</w:t>
      </w:r>
    </w:p>
    <w:p w14:paraId="793A20F1" w14:textId="77777777" w:rsidR="00743C0F" w:rsidRDefault="00743C0F" w:rsidP="002A5F93">
      <w:pPr>
        <w:pStyle w:val="BB-Level2Legal"/>
        <w:ind w:left="709" w:hanging="709"/>
      </w:pPr>
      <w:r>
        <w:t xml:space="preserve">A failure or delay by a Party in ascertaining or exercising any right or remedy provided under this Agreement or by </w:t>
      </w:r>
      <w:r w:rsidR="0001604D">
        <w:t>Law</w:t>
      </w:r>
      <w:r>
        <w:t xml:space="preserve"> shall not constitute a waiver of that or any other right or remedy, nor shall it prevent or restrict any further exercise of that or any other right or remedy. No single or partial exercise of any right or remedy provided under this Agreement or by </w:t>
      </w:r>
      <w:r w:rsidR="0001604D">
        <w:t>Law</w:t>
      </w:r>
      <w:r>
        <w:t xml:space="preserve"> shall prevent or restrict the further exercise of that or any other right or remedy.</w:t>
      </w:r>
    </w:p>
    <w:p w14:paraId="460EBEF4" w14:textId="77777777" w:rsidR="0048316F" w:rsidRPr="0048316F" w:rsidRDefault="00743C0F" w:rsidP="002A5F93">
      <w:pPr>
        <w:pStyle w:val="BB-Level2Legal"/>
        <w:ind w:left="709" w:hanging="709"/>
      </w:pPr>
      <w:r>
        <w:t xml:space="preserve">Unless otherwise provided in this Agreement, rights and remedies under this Agreement are cumulative and do not exclude any rights or remedies provided </w:t>
      </w:r>
      <w:r w:rsidR="00D82720">
        <w:t xml:space="preserve">by </w:t>
      </w:r>
      <w:r w:rsidR="0001604D">
        <w:t>Law</w:t>
      </w:r>
      <w:r w:rsidR="00D82720">
        <w:t>, in equity or otherwise.</w:t>
      </w:r>
    </w:p>
    <w:p w14:paraId="3EC064CB" w14:textId="77777777" w:rsidR="00743C0F" w:rsidRDefault="00743C0F" w:rsidP="00322A4F">
      <w:pPr>
        <w:pStyle w:val="BB-Level1Legal"/>
      </w:pPr>
      <w:bookmarkStart w:id="200" w:name="_Toc153804987"/>
      <w:r>
        <w:t>SEVERANCE</w:t>
      </w:r>
      <w:bookmarkEnd w:id="200"/>
    </w:p>
    <w:p w14:paraId="75E78487" w14:textId="77777777" w:rsidR="00743C0F" w:rsidRDefault="00743C0F" w:rsidP="002A5F93">
      <w:pPr>
        <w:pStyle w:val="BB-Level2Legal"/>
        <w:ind w:left="709" w:hanging="709"/>
      </w:pPr>
      <w:bookmarkStart w:id="201" w:name="_Ref482868287"/>
      <w:r>
        <w:t>If any provision of this Agreement (or part of any provision) is held to be void or otherwise unenforceable by any court of competent jurisdiction, such provision (or part) shall to the extent necessary to ensure that the remaining provisions of this Agreement are not void or unenforceable be deemed to be deleted and the validity and/or enforceability of the remaining provisions of this Agreement shall not be affected.</w:t>
      </w:r>
      <w:bookmarkEnd w:id="201"/>
    </w:p>
    <w:p w14:paraId="4DD42581" w14:textId="77777777" w:rsidR="00743C0F" w:rsidRDefault="00743C0F" w:rsidP="002A5F93">
      <w:pPr>
        <w:pStyle w:val="BB-Level2Legal"/>
        <w:ind w:left="709" w:hanging="709"/>
      </w:pPr>
      <w:r>
        <w:t xml:space="preserve">In the event that any deemed deletion under Clause </w:t>
      </w:r>
      <w:r w:rsidR="00053CD4">
        <w:t>35.1</w:t>
      </w:r>
      <w:r w:rsidR="00D82720">
        <w:t xml:space="preserve"> </w:t>
      </w:r>
      <w:r>
        <w:t>is so fundamental as to prevent the accomplishment of the purpose of this Agreement or materially alters the balance of risks and rewards in this Agreement, either Party may give notice to the other Party requiring the Parties to commence good faith negotiations to amend this Agreement so that, as amended, it is valid and enforceable, preserves the balance of risks and rewards in this Agreement and, to the extent that is reasonably possible, achieves the Parties' original  intentions.</w:t>
      </w:r>
    </w:p>
    <w:p w14:paraId="5EAFA672" w14:textId="77777777" w:rsidR="00743C0F" w:rsidRDefault="00743C0F" w:rsidP="002A5F93">
      <w:pPr>
        <w:pStyle w:val="BB-Level2Legal"/>
        <w:ind w:left="709" w:hanging="709"/>
      </w:pPr>
      <w:r>
        <w:t xml:space="preserve">If the Parties are unable to agree on the revisions to this Agreement within five Working Days of the date of the notice given pursuant to Clause </w:t>
      </w:r>
      <w:r w:rsidR="00053CD4">
        <w:t>39</w:t>
      </w:r>
      <w:r w:rsidR="00333467">
        <w:t xml:space="preserve"> </w:t>
      </w:r>
      <w:r w:rsidR="0001604D">
        <w:t xml:space="preserve">(Notices) </w:t>
      </w:r>
      <w:r>
        <w:t xml:space="preserve">the matter shall be dealt with in accordance with </w:t>
      </w:r>
      <w:r w:rsidR="00C54BB8">
        <w:t xml:space="preserve">the </w:t>
      </w:r>
      <w:r>
        <w:t xml:space="preserve">Dispute Resolution Procedure. </w:t>
      </w:r>
    </w:p>
    <w:p w14:paraId="1391426D" w14:textId="77777777" w:rsidR="00743C0F" w:rsidRDefault="00743C0F" w:rsidP="00322A4F">
      <w:pPr>
        <w:pStyle w:val="BB-Level1Legal"/>
      </w:pPr>
      <w:bookmarkStart w:id="202" w:name="_Toc153804988"/>
      <w:r>
        <w:t>FURTHER ASSURANCES</w:t>
      </w:r>
      <w:bookmarkEnd w:id="202"/>
    </w:p>
    <w:p w14:paraId="46AE0F5D" w14:textId="77777777" w:rsidR="00743C0F" w:rsidRDefault="00743C0F" w:rsidP="002A5F93">
      <w:pPr>
        <w:pStyle w:val="BB-Level2Legal"/>
        <w:ind w:left="709" w:hanging="709"/>
      </w:pPr>
      <w:bookmarkStart w:id="203" w:name="_Ref392600942"/>
      <w:r>
        <w:t>At its own expense, each Party shall, and shall use all reasonable endeavours to procure that any necessary third party shall, promptly execute and deliver such documents and perform such acts as may reasonably be required for the purpose of giving full effect to this Agreement.</w:t>
      </w:r>
      <w:bookmarkEnd w:id="203"/>
    </w:p>
    <w:p w14:paraId="1E902C5E" w14:textId="77777777" w:rsidR="00743C0F" w:rsidRDefault="00743C0F" w:rsidP="00322A4F">
      <w:pPr>
        <w:pStyle w:val="BB-Level1Legal"/>
      </w:pPr>
      <w:bookmarkStart w:id="204" w:name="_Toc153804989"/>
      <w:r>
        <w:t>RELATIONSHIP OF THE PARTIES</w:t>
      </w:r>
      <w:bookmarkEnd w:id="204"/>
    </w:p>
    <w:p w14:paraId="1C02D3DD" w14:textId="77777777" w:rsidR="00743C0F" w:rsidRDefault="00743C0F" w:rsidP="002A5F93">
      <w:pPr>
        <w:pStyle w:val="BB-Level2Legal"/>
        <w:ind w:left="709" w:hanging="709"/>
      </w:pPr>
      <w:r>
        <w:t>Except as expressly provided otherwise in this Agreement, nothing in this Agreement, nor any actions taken by the Parties pursuant to this Agreement, shall create a partnership, joint venture or relationship of employer and employee or principal and agent between the Parties, or authorise either Party to make representations or enter into any commitments for or on behalf of any other Party.</w:t>
      </w:r>
    </w:p>
    <w:p w14:paraId="3386843A" w14:textId="77777777" w:rsidR="00743C0F" w:rsidRDefault="00743C0F" w:rsidP="00322A4F">
      <w:pPr>
        <w:pStyle w:val="BB-Level1Legal"/>
      </w:pPr>
      <w:bookmarkStart w:id="205" w:name="_Toc153804990"/>
      <w:r>
        <w:t>THIRD PARTY RIGHTS</w:t>
      </w:r>
      <w:bookmarkEnd w:id="205"/>
    </w:p>
    <w:p w14:paraId="4A8B6EB9" w14:textId="77777777" w:rsidR="00743C0F" w:rsidRDefault="006C6FB7" w:rsidP="002A5F93">
      <w:pPr>
        <w:pStyle w:val="BB-Level2Legal"/>
        <w:ind w:left="709" w:hanging="709"/>
      </w:pPr>
      <w:r>
        <w:t>A</w:t>
      </w:r>
      <w:r w:rsidR="00743C0F">
        <w:t xml:space="preserve"> person who is not a party to this Agreement shall not have any rights under the Contracts (Rights of Third Parties) Act 1999 to enforce any term of this Agreement.</w:t>
      </w:r>
    </w:p>
    <w:p w14:paraId="62239E40" w14:textId="77777777" w:rsidR="00743C0F" w:rsidRDefault="006C6FB7" w:rsidP="002A5F93">
      <w:pPr>
        <w:pStyle w:val="BB-Level2Legal"/>
        <w:ind w:left="709" w:hanging="709"/>
      </w:pPr>
      <w:r>
        <w:t>T</w:t>
      </w:r>
      <w:r w:rsidR="00743C0F">
        <w:t>he rights of the Parties to terminate, rescind or agree any variation, waiver or settlement under this Agreement are not subject to the consent of any other person.</w:t>
      </w:r>
    </w:p>
    <w:p w14:paraId="0B7ADE6F" w14:textId="77777777" w:rsidR="00743C0F" w:rsidRDefault="00743C0F" w:rsidP="00B613A2">
      <w:pPr>
        <w:pStyle w:val="BB-Level1Legal"/>
        <w:keepNext/>
      </w:pPr>
      <w:bookmarkStart w:id="206" w:name="_Ref482868332"/>
      <w:bookmarkStart w:id="207" w:name="_Toc153804991"/>
      <w:r>
        <w:t>NOTICES</w:t>
      </w:r>
      <w:bookmarkEnd w:id="206"/>
      <w:bookmarkEnd w:id="207"/>
    </w:p>
    <w:p w14:paraId="03B4125B" w14:textId="77777777" w:rsidR="007B7ED9" w:rsidRPr="007B7ED9" w:rsidRDefault="007B7ED9" w:rsidP="00B613A2">
      <w:pPr>
        <w:pStyle w:val="BB-Level2Legal"/>
        <w:keepNext/>
        <w:ind w:left="709" w:hanging="709"/>
      </w:pPr>
      <w:r w:rsidRPr="007B7ED9">
        <w:t xml:space="preserve">Any </w:t>
      </w:r>
      <w:r>
        <w:t>notice or other communication given to a P</w:t>
      </w:r>
      <w:r w:rsidRPr="007B7ED9">
        <w:t>arty under or in co</w:t>
      </w:r>
      <w:r>
        <w:t xml:space="preserve">nnection with this Agreement </w:t>
      </w:r>
      <w:r w:rsidRPr="007B7ED9">
        <w:t>shall be in writing m</w:t>
      </w:r>
      <w:r w:rsidR="00E37E4E">
        <w:t>arked for the attention of the P</w:t>
      </w:r>
      <w:r w:rsidRPr="007B7ED9">
        <w:t>arty</w:t>
      </w:r>
      <w:r w:rsidR="002D7A32">
        <w:t xml:space="preserve">'s Representative and shall be </w:t>
      </w:r>
      <w:bookmarkStart w:id="208" w:name="a519906"/>
      <w:bookmarkEnd w:id="208"/>
      <w:r w:rsidRPr="007B7ED9">
        <w:t xml:space="preserve">delivered by hand or by pre-paid first-class post or other next working day </w:t>
      </w:r>
      <w:r w:rsidRPr="00442E1C">
        <w:t xml:space="preserve">delivery service </w:t>
      </w:r>
      <w:r w:rsidR="0064075B" w:rsidRPr="00442E1C">
        <w:t>or by email</w:t>
      </w:r>
      <w:r w:rsidR="00442E1C" w:rsidRPr="00442E1C">
        <w:t xml:space="preserve"> </w:t>
      </w:r>
      <w:r w:rsidRPr="00442E1C">
        <w:t>at its</w:t>
      </w:r>
      <w:r w:rsidRPr="007B7ED9">
        <w:t xml:space="preserve"> registered office (if a company) or its principal place of business (in any other case)</w:t>
      </w:r>
      <w:bookmarkStart w:id="209" w:name="a437046"/>
      <w:bookmarkEnd w:id="209"/>
      <w:r w:rsidR="002D7A32">
        <w:t>.</w:t>
      </w:r>
    </w:p>
    <w:p w14:paraId="2E30F238" w14:textId="77777777" w:rsidR="007B7ED9" w:rsidRPr="007B7ED9" w:rsidRDefault="007B7ED9" w:rsidP="002A5F93">
      <w:pPr>
        <w:pStyle w:val="BB-Level2Legal"/>
        <w:ind w:left="709" w:hanging="709"/>
      </w:pPr>
      <w:bookmarkStart w:id="210" w:name="a216784"/>
      <w:bookmarkEnd w:id="210"/>
      <w:r>
        <w:t xml:space="preserve">Any notice or communication </w:t>
      </w:r>
      <w:r w:rsidRPr="007B7ED9">
        <w:t xml:space="preserve">shall be deemed to have been received: </w:t>
      </w:r>
    </w:p>
    <w:p w14:paraId="26C91AEC" w14:textId="77777777" w:rsidR="007B7ED9" w:rsidRPr="007B7ED9" w:rsidRDefault="007B7ED9" w:rsidP="007B7ED9">
      <w:pPr>
        <w:pStyle w:val="BB-Level3Legal"/>
      </w:pPr>
      <w:bookmarkStart w:id="211" w:name="a611993"/>
      <w:bookmarkEnd w:id="211"/>
      <w:r w:rsidRPr="007B7ED9">
        <w:t>if delivered by hand, on s</w:t>
      </w:r>
      <w:r w:rsidR="00E37E4E">
        <w:t xml:space="preserve">ignature of a delivery receipt </w:t>
      </w:r>
      <w:r w:rsidRPr="007B7ED9">
        <w:t>or at the time the notic</w:t>
      </w:r>
      <w:r>
        <w:t>e is left at the proper address</w:t>
      </w:r>
      <w:r w:rsidRPr="007B7ED9">
        <w:t xml:space="preserve">; </w:t>
      </w:r>
      <w:r w:rsidR="002D7A32">
        <w:t>or</w:t>
      </w:r>
    </w:p>
    <w:p w14:paraId="0C1A9BA4" w14:textId="77777777" w:rsidR="007B7ED9" w:rsidRDefault="007B7ED9" w:rsidP="002D7A32">
      <w:pPr>
        <w:pStyle w:val="BB-Level3Legal"/>
      </w:pPr>
      <w:bookmarkStart w:id="212" w:name="a426365"/>
      <w:bookmarkEnd w:id="212"/>
      <w:r w:rsidRPr="007B7ED9">
        <w:t>if sent by pre-paid first-class post or other next wo</w:t>
      </w:r>
      <w:r>
        <w:t xml:space="preserve">rking day delivery service, at 9.00 am on the second Working Day after posting </w:t>
      </w:r>
      <w:r w:rsidRPr="007B7ED9">
        <w:t>or at the time r</w:t>
      </w:r>
      <w:r>
        <w:t>ecorded by the delivery service</w:t>
      </w:r>
      <w:r w:rsidR="0064075B">
        <w:t>; or</w:t>
      </w:r>
      <w:bookmarkStart w:id="213" w:name="a248828"/>
      <w:bookmarkEnd w:id="213"/>
    </w:p>
    <w:p w14:paraId="73D19620" w14:textId="77777777" w:rsidR="00743C0F" w:rsidRDefault="00E37E4E" w:rsidP="002A5F93">
      <w:pPr>
        <w:pStyle w:val="BB-Level2Legal"/>
        <w:ind w:left="709" w:hanging="709"/>
      </w:pPr>
      <w:bookmarkStart w:id="214" w:name="a515861"/>
      <w:bookmarkEnd w:id="214"/>
      <w:r>
        <w:t>This C</w:t>
      </w:r>
      <w:r w:rsidR="007B7ED9" w:rsidRPr="007B7ED9">
        <w:t xml:space="preserve">lause does not apply to the service of any proceedings or other documents in any legal action or, where applicable, any arbitration or other method of dispute resolution. </w:t>
      </w:r>
    </w:p>
    <w:p w14:paraId="4A7948A1" w14:textId="77777777" w:rsidR="00743C0F" w:rsidRDefault="00743C0F" w:rsidP="00322A4F">
      <w:pPr>
        <w:pStyle w:val="BB-Level1Legal"/>
      </w:pPr>
      <w:bookmarkStart w:id="215" w:name="_Ref392601437"/>
      <w:bookmarkStart w:id="216" w:name="_Ref392601872"/>
      <w:bookmarkStart w:id="217" w:name="_Ref392601884"/>
      <w:bookmarkStart w:id="218" w:name="_Ref392601891"/>
      <w:bookmarkStart w:id="219" w:name="_Toc153804992"/>
      <w:r>
        <w:t>GOVERNING LAW AND JURISDICTION</w:t>
      </w:r>
      <w:bookmarkEnd w:id="215"/>
      <w:bookmarkEnd w:id="216"/>
      <w:bookmarkEnd w:id="217"/>
      <w:bookmarkEnd w:id="218"/>
      <w:bookmarkEnd w:id="219"/>
    </w:p>
    <w:p w14:paraId="29E41DD5" w14:textId="77777777" w:rsidR="00743C0F" w:rsidRDefault="00743C0F" w:rsidP="002A5F93">
      <w:pPr>
        <w:pStyle w:val="BB-Level2Legal"/>
        <w:ind w:left="709" w:hanging="709"/>
      </w:pPr>
      <w:r>
        <w:t xml:space="preserve">This Agreement and any issues, disputes or claims (whether contractual or non-contractual) arising out of or in connection with it or its subject matter or formation shall be governed by and construed in accordance with the laws of England. </w:t>
      </w:r>
    </w:p>
    <w:p w14:paraId="2F5949F3" w14:textId="77777777" w:rsidR="00743C0F" w:rsidRPr="00690CA1" w:rsidRDefault="00743C0F" w:rsidP="002A5F93">
      <w:pPr>
        <w:pStyle w:val="BB-Level2Legal"/>
        <w:ind w:left="709" w:hanging="709"/>
        <w:rPr>
          <w:color w:val="000000" w:themeColor="text1"/>
        </w:rPr>
      </w:pPr>
      <w:r w:rsidRPr="002A5F93">
        <w:t>Subject</w:t>
      </w:r>
      <w:r w:rsidRPr="00690CA1">
        <w:rPr>
          <w:color w:val="000000" w:themeColor="text1"/>
        </w:rPr>
        <w:t xml:space="preserve"> to Clause </w:t>
      </w:r>
      <w:r w:rsidR="00053CD4">
        <w:rPr>
          <w:color w:val="000000" w:themeColor="text1"/>
        </w:rPr>
        <w:t>13</w:t>
      </w:r>
      <w:r w:rsidR="00851989" w:rsidRPr="00690CA1">
        <w:rPr>
          <w:color w:val="000000" w:themeColor="text1"/>
        </w:rPr>
        <w:t xml:space="preserve"> (Disputes)</w:t>
      </w:r>
      <w:r w:rsidRPr="00690CA1">
        <w:rPr>
          <w:color w:val="000000" w:themeColor="text1"/>
        </w:rPr>
        <w:t>, the Parties agree that the courts of England shall have exclusive jurisdiction to settle any dispute or claim (whether contractual or non-contractual) that arises out of or in connection with this Agreement or its subject matter or formation.</w:t>
      </w:r>
    </w:p>
    <w:p w14:paraId="0F76B364" w14:textId="77777777" w:rsidR="00077A01" w:rsidRPr="00690CA1" w:rsidRDefault="00077A01" w:rsidP="00322A4F">
      <w:pPr>
        <w:pStyle w:val="BB-Level1Legal"/>
      </w:pPr>
      <w:bookmarkStart w:id="220" w:name="_Toc153804993"/>
      <w:r w:rsidRPr="00690CA1">
        <w:t>OPTIONAL CLAUSES</w:t>
      </w:r>
      <w:r w:rsidR="00690CA1">
        <w:t xml:space="preserve"> and Schedules</w:t>
      </w:r>
      <w:bookmarkEnd w:id="220"/>
    </w:p>
    <w:p w14:paraId="57CCBB13" w14:textId="77777777" w:rsidR="00077A01" w:rsidRPr="00690CA1" w:rsidRDefault="00716F45" w:rsidP="002A5F93">
      <w:pPr>
        <w:pStyle w:val="BB-Level2Legal"/>
        <w:ind w:left="709" w:hanging="709"/>
        <w:rPr>
          <w:color w:val="000000" w:themeColor="text1"/>
        </w:rPr>
      </w:pPr>
      <w:r w:rsidRPr="00690CA1">
        <w:rPr>
          <w:color w:val="000000" w:themeColor="text1"/>
        </w:rPr>
        <w:t xml:space="preserve">The </w:t>
      </w:r>
      <w:r w:rsidRPr="002A5F93">
        <w:t>following</w:t>
      </w:r>
      <w:r w:rsidRPr="00690CA1">
        <w:rPr>
          <w:color w:val="000000" w:themeColor="text1"/>
        </w:rPr>
        <w:t xml:space="preserve"> </w:t>
      </w:r>
      <w:r w:rsidR="00077A01" w:rsidRPr="00690CA1">
        <w:rPr>
          <w:color w:val="000000" w:themeColor="text1"/>
        </w:rPr>
        <w:t>Clauses</w:t>
      </w:r>
      <w:r w:rsidRPr="00690CA1">
        <w:rPr>
          <w:color w:val="000000" w:themeColor="text1"/>
        </w:rPr>
        <w:t xml:space="preserve">, set out in </w:t>
      </w:r>
      <w:r w:rsidR="00053CD4">
        <w:rPr>
          <w:color w:val="000000" w:themeColor="text1"/>
        </w:rPr>
        <w:t>Schedule 1</w:t>
      </w:r>
      <w:r w:rsidRPr="00690CA1">
        <w:rPr>
          <w:color w:val="000000" w:themeColor="text1"/>
        </w:rPr>
        <w:t xml:space="preserve"> (Optional Clauses),</w:t>
      </w:r>
      <w:r w:rsidR="00077A01" w:rsidRPr="00690CA1">
        <w:rPr>
          <w:color w:val="000000" w:themeColor="text1"/>
        </w:rPr>
        <w:t xml:space="preserve"> relating to:</w:t>
      </w:r>
    </w:p>
    <w:p w14:paraId="6431A722" w14:textId="77777777" w:rsidR="00B6271B" w:rsidRPr="00690CA1" w:rsidRDefault="00B6271B" w:rsidP="00077A01">
      <w:pPr>
        <w:pStyle w:val="BB-Level3Legal"/>
        <w:rPr>
          <w:color w:val="000000" w:themeColor="text1"/>
        </w:rPr>
      </w:pPr>
      <w:r w:rsidRPr="00690CA1">
        <w:rPr>
          <w:color w:val="000000" w:themeColor="text1"/>
        </w:rPr>
        <w:t>Price Variation</w:t>
      </w:r>
      <w:r w:rsidR="00CD1702" w:rsidRPr="00690CA1">
        <w:rPr>
          <w:color w:val="000000" w:themeColor="text1"/>
        </w:rPr>
        <w:t>;</w:t>
      </w:r>
    </w:p>
    <w:p w14:paraId="5FE5BE62" w14:textId="77777777" w:rsidR="00077A01" w:rsidRPr="00690CA1" w:rsidRDefault="00077A01" w:rsidP="00077A01">
      <w:pPr>
        <w:pStyle w:val="BB-Level3Legal"/>
        <w:rPr>
          <w:color w:val="000000" w:themeColor="text1"/>
        </w:rPr>
      </w:pPr>
      <w:r w:rsidRPr="00690CA1">
        <w:rPr>
          <w:color w:val="000000" w:themeColor="text1"/>
        </w:rPr>
        <w:t>Safeguarding and Improper Conduct;</w:t>
      </w:r>
    </w:p>
    <w:p w14:paraId="0BC5992F" w14:textId="77777777" w:rsidR="00B6271B" w:rsidRPr="00690CA1" w:rsidRDefault="009C067A" w:rsidP="00B6271B">
      <w:pPr>
        <w:pStyle w:val="BB-Level3Legal"/>
        <w:rPr>
          <w:color w:val="000000" w:themeColor="text1"/>
        </w:rPr>
      </w:pPr>
      <w:r w:rsidRPr="00690CA1">
        <w:rPr>
          <w:color w:val="000000" w:themeColor="text1"/>
        </w:rPr>
        <w:t xml:space="preserve">Social Networking/Internet; </w:t>
      </w:r>
    </w:p>
    <w:p w14:paraId="369262E9" w14:textId="77777777" w:rsidR="009C067A" w:rsidRPr="00690CA1" w:rsidRDefault="00077A01" w:rsidP="00B6271B">
      <w:pPr>
        <w:pStyle w:val="BB-Level3Legal"/>
        <w:rPr>
          <w:color w:val="000000" w:themeColor="text1"/>
        </w:rPr>
      </w:pPr>
      <w:r w:rsidRPr="00690CA1">
        <w:rPr>
          <w:color w:val="000000" w:themeColor="text1"/>
        </w:rPr>
        <w:t xml:space="preserve">No </w:t>
      </w:r>
      <w:r w:rsidR="00000874" w:rsidRPr="00690CA1">
        <w:rPr>
          <w:color w:val="000000" w:themeColor="text1"/>
        </w:rPr>
        <w:t>F</w:t>
      </w:r>
      <w:r w:rsidRPr="00690CA1">
        <w:rPr>
          <w:color w:val="000000" w:themeColor="text1"/>
        </w:rPr>
        <w:t xml:space="preserve">ault </w:t>
      </w:r>
      <w:r w:rsidR="00000874" w:rsidRPr="00690CA1">
        <w:rPr>
          <w:color w:val="000000" w:themeColor="text1"/>
        </w:rPr>
        <w:t>T</w:t>
      </w:r>
      <w:r w:rsidRPr="00690CA1">
        <w:rPr>
          <w:color w:val="000000" w:themeColor="text1"/>
        </w:rPr>
        <w:t>erminat</w:t>
      </w:r>
      <w:r w:rsidR="009C067A" w:rsidRPr="00690CA1">
        <w:rPr>
          <w:color w:val="000000" w:themeColor="text1"/>
        </w:rPr>
        <w:t>ion</w:t>
      </w:r>
      <w:r w:rsidR="00252F97" w:rsidRPr="00690CA1">
        <w:rPr>
          <w:color w:val="000000" w:themeColor="text1"/>
        </w:rPr>
        <w:t>;</w:t>
      </w:r>
      <w:r w:rsidR="006D7680" w:rsidRPr="00690CA1">
        <w:rPr>
          <w:color w:val="000000" w:themeColor="text1"/>
        </w:rPr>
        <w:t xml:space="preserve"> </w:t>
      </w:r>
      <w:r w:rsidR="00BD5C58">
        <w:rPr>
          <w:color w:val="000000" w:themeColor="text1"/>
        </w:rPr>
        <w:t>and</w:t>
      </w:r>
    </w:p>
    <w:p w14:paraId="28E95F62" w14:textId="77777777" w:rsidR="00CD1702" w:rsidRPr="00690CA1" w:rsidRDefault="00CD1702" w:rsidP="00CD1702">
      <w:pPr>
        <w:pStyle w:val="BB-Level3Legal"/>
        <w:rPr>
          <w:color w:val="000000" w:themeColor="text1"/>
        </w:rPr>
      </w:pPr>
      <w:bookmarkStart w:id="221" w:name="_Ref482867494"/>
      <w:r w:rsidRPr="00690CA1">
        <w:rPr>
          <w:color w:val="000000" w:themeColor="text1"/>
        </w:rPr>
        <w:t>Collaborative Procurement – Right of Other Bodies to Participate</w:t>
      </w:r>
      <w:bookmarkEnd w:id="221"/>
    </w:p>
    <w:p w14:paraId="1BFD0B2B" w14:textId="77777777" w:rsidR="00BA782E" w:rsidRPr="00690CA1" w:rsidRDefault="00077A01" w:rsidP="00077A01">
      <w:pPr>
        <w:pStyle w:val="BB-NormInd3Legal"/>
        <w:ind w:left="720"/>
        <w:rPr>
          <w:color w:val="000000" w:themeColor="text1"/>
        </w:rPr>
      </w:pPr>
      <w:r w:rsidRPr="00690CA1">
        <w:rPr>
          <w:color w:val="000000" w:themeColor="text1"/>
        </w:rPr>
        <w:t xml:space="preserve">shall only apply </w:t>
      </w:r>
      <w:r w:rsidR="00690CA1">
        <w:rPr>
          <w:color w:val="000000" w:themeColor="text1"/>
          <w:u w:val="single"/>
        </w:rPr>
        <w:t>if</w:t>
      </w:r>
      <w:r w:rsidRPr="00690CA1">
        <w:rPr>
          <w:color w:val="000000" w:themeColor="text1"/>
          <w:u w:val="single"/>
        </w:rPr>
        <w:t xml:space="preserve"> </w:t>
      </w:r>
      <w:r w:rsidR="00716F45" w:rsidRPr="00690CA1">
        <w:rPr>
          <w:color w:val="000000" w:themeColor="text1"/>
          <w:u w:val="single"/>
        </w:rPr>
        <w:t xml:space="preserve">specifically </w:t>
      </w:r>
      <w:r w:rsidRPr="00690CA1">
        <w:rPr>
          <w:color w:val="000000" w:themeColor="text1"/>
          <w:u w:val="single"/>
        </w:rPr>
        <w:t>stated in the Contract Details</w:t>
      </w:r>
      <w:r w:rsidRPr="00690CA1">
        <w:rPr>
          <w:color w:val="000000" w:themeColor="text1"/>
        </w:rPr>
        <w:t>.</w:t>
      </w:r>
      <w:r w:rsidR="00BA782E" w:rsidRPr="00690CA1">
        <w:rPr>
          <w:color w:val="000000" w:themeColor="text1"/>
        </w:rPr>
        <w:t xml:space="preserve"> </w:t>
      </w:r>
    </w:p>
    <w:p w14:paraId="55A23EEC" w14:textId="77777777" w:rsidR="00077A01" w:rsidRPr="005F2601" w:rsidRDefault="00690CA1" w:rsidP="002A5F93">
      <w:pPr>
        <w:pStyle w:val="BB-Level2Legal"/>
        <w:ind w:left="709" w:hanging="709"/>
        <w:rPr>
          <w:color w:val="000000" w:themeColor="text1"/>
        </w:rPr>
      </w:pPr>
      <w:r>
        <w:rPr>
          <w:color w:val="000000" w:themeColor="text1"/>
        </w:rPr>
        <w:t xml:space="preserve">If </w:t>
      </w:r>
      <w:r w:rsidRPr="002A5F93">
        <w:t>specifically</w:t>
      </w:r>
      <w:r>
        <w:rPr>
          <w:color w:val="000000" w:themeColor="text1"/>
        </w:rPr>
        <w:t xml:space="preserve"> stated in the Contract Details, where</w:t>
      </w:r>
      <w:r w:rsidR="00BA782E" w:rsidRPr="00690CA1">
        <w:rPr>
          <w:color w:val="000000" w:themeColor="text1"/>
        </w:rPr>
        <w:t xml:space="preserve"> the Services supplied include the supply of Goods</w:t>
      </w:r>
      <w:r w:rsidR="00C6660A">
        <w:rPr>
          <w:color w:val="000000" w:themeColor="text1"/>
        </w:rPr>
        <w:t>,</w:t>
      </w:r>
      <w:r w:rsidR="00BA782E" w:rsidRPr="00690CA1">
        <w:rPr>
          <w:color w:val="000000" w:themeColor="text1"/>
        </w:rPr>
        <w:t xml:space="preserve"> t</w:t>
      </w:r>
      <w:r w:rsidR="007E1AA6" w:rsidRPr="00690CA1">
        <w:rPr>
          <w:color w:val="000000" w:themeColor="text1"/>
        </w:rPr>
        <w:t xml:space="preserve">hen the provisions of </w:t>
      </w:r>
      <w:r w:rsidR="00053CD4">
        <w:rPr>
          <w:color w:val="000000" w:themeColor="text1"/>
        </w:rPr>
        <w:t>Schedule 2</w:t>
      </w:r>
      <w:r>
        <w:rPr>
          <w:color w:val="000000" w:themeColor="text1"/>
        </w:rPr>
        <w:t xml:space="preserve"> (Goods) </w:t>
      </w:r>
      <w:r w:rsidR="00BA782E" w:rsidRPr="00690CA1">
        <w:rPr>
          <w:color w:val="000000" w:themeColor="text1"/>
        </w:rPr>
        <w:t xml:space="preserve">shall apply to the supply of the Goods in addition to the </w:t>
      </w:r>
      <w:r w:rsidR="00BA782E" w:rsidRPr="005F2601">
        <w:rPr>
          <w:color w:val="000000" w:themeColor="text1"/>
        </w:rPr>
        <w:t>terms and conditions of this Agreement.</w:t>
      </w:r>
    </w:p>
    <w:p w14:paraId="4C54B674" w14:textId="77777777" w:rsidR="00690CA1" w:rsidRPr="005F2601" w:rsidRDefault="00690CA1" w:rsidP="002A5F93">
      <w:pPr>
        <w:pStyle w:val="BB-Level2Legal"/>
        <w:ind w:left="709" w:hanging="709"/>
        <w:rPr>
          <w:color w:val="000000" w:themeColor="text1"/>
        </w:rPr>
      </w:pPr>
      <w:r w:rsidRPr="005F2601">
        <w:rPr>
          <w:color w:val="000000" w:themeColor="text1"/>
        </w:rPr>
        <w:t xml:space="preserve">If </w:t>
      </w:r>
      <w:r w:rsidRPr="005F2601">
        <w:t>specifically</w:t>
      </w:r>
      <w:r w:rsidRPr="005F2601">
        <w:rPr>
          <w:color w:val="000000" w:themeColor="text1"/>
        </w:rPr>
        <w:t xml:space="preserve"> stated in the Contract Details,</w:t>
      </w:r>
      <w:r w:rsidR="00C6660A" w:rsidRPr="005F2601">
        <w:rPr>
          <w:color w:val="000000" w:themeColor="text1"/>
        </w:rPr>
        <w:t xml:space="preserve"> then</w:t>
      </w:r>
      <w:r w:rsidRPr="005F2601">
        <w:rPr>
          <w:color w:val="000000" w:themeColor="text1"/>
        </w:rPr>
        <w:t xml:space="preserve"> the provisions of </w:t>
      </w:r>
      <w:r w:rsidR="00053CD4">
        <w:rPr>
          <w:color w:val="000000" w:themeColor="text1"/>
        </w:rPr>
        <w:t>Schedule 3</w:t>
      </w:r>
      <w:r w:rsidRPr="005F2601">
        <w:rPr>
          <w:color w:val="000000" w:themeColor="text1"/>
        </w:rPr>
        <w:t xml:space="preserve"> (TUPE) shall apply to this Agreement.</w:t>
      </w:r>
    </w:p>
    <w:p w14:paraId="68E86E5C" w14:textId="77777777" w:rsidR="009A16C6" w:rsidRPr="005F2601" w:rsidRDefault="009A16C6" w:rsidP="00FD1640">
      <w:pPr>
        <w:pStyle w:val="BB-Level2Legal"/>
        <w:ind w:left="709" w:hanging="709"/>
      </w:pPr>
      <w:r w:rsidRPr="005F2601">
        <w:t xml:space="preserve">If specifically stated in the Contract Details, then the provisions of </w:t>
      </w:r>
      <w:r w:rsidR="00053CD4">
        <w:t>Schedule 4</w:t>
      </w:r>
      <w:r w:rsidR="00FD1640" w:rsidRPr="005F2601">
        <w:t xml:space="preserve"> (Charges and Payments</w:t>
      </w:r>
      <w:r w:rsidRPr="005F2601">
        <w:t>) shall apply to this Agreement.</w:t>
      </w:r>
    </w:p>
    <w:p w14:paraId="37DEA0AE" w14:textId="77777777" w:rsidR="009A16C6" w:rsidRPr="005F2601" w:rsidRDefault="009A16C6" w:rsidP="00FD1640">
      <w:pPr>
        <w:pStyle w:val="BB-Level2Legal"/>
        <w:ind w:left="709" w:hanging="709"/>
      </w:pPr>
      <w:r w:rsidRPr="005F2601">
        <w:t xml:space="preserve">If specifically stated in the Contract Details, then the provisions of </w:t>
      </w:r>
      <w:r w:rsidR="00053CD4">
        <w:t xml:space="preserve">Schedule </w:t>
      </w:r>
      <w:r w:rsidR="00FD1640" w:rsidRPr="005F2601">
        <w:t>5</w:t>
      </w:r>
      <w:r w:rsidRPr="005F2601">
        <w:t xml:space="preserve"> (</w:t>
      </w:r>
      <w:r w:rsidR="00FD1640" w:rsidRPr="005F2601">
        <w:t>Specification</w:t>
      </w:r>
      <w:r w:rsidRPr="005F2601">
        <w:t>) shall apply to this Agreement.</w:t>
      </w:r>
    </w:p>
    <w:p w14:paraId="72C70435" w14:textId="77777777" w:rsidR="009A16C6" w:rsidRPr="005F2601" w:rsidRDefault="009A16C6" w:rsidP="00FD1640">
      <w:pPr>
        <w:pStyle w:val="BB-Level2Legal"/>
        <w:ind w:left="709" w:hanging="709"/>
      </w:pPr>
      <w:r w:rsidRPr="005F2601">
        <w:t xml:space="preserve">If specifically stated in the Contract Details, then the provisions of </w:t>
      </w:r>
      <w:r w:rsidR="00053CD4">
        <w:t xml:space="preserve">Schedule </w:t>
      </w:r>
      <w:r w:rsidR="00FD1640" w:rsidRPr="005F2601">
        <w:t>6</w:t>
      </w:r>
      <w:r w:rsidRPr="005F2601">
        <w:t xml:space="preserve"> (</w:t>
      </w:r>
      <w:r w:rsidR="00FD1640" w:rsidRPr="005F2601">
        <w:t>Tender Submission</w:t>
      </w:r>
      <w:r w:rsidRPr="005F2601">
        <w:t>) shall apply to this Agreement.</w:t>
      </w:r>
    </w:p>
    <w:p w14:paraId="57F94CA7" w14:textId="77777777" w:rsidR="00FD1640" w:rsidRDefault="00FD1640" w:rsidP="00FD1640">
      <w:pPr>
        <w:pStyle w:val="BB-Level2Legal"/>
        <w:ind w:left="709" w:hanging="709"/>
      </w:pPr>
      <w:r w:rsidRPr="005F2601">
        <w:t xml:space="preserve">If specifically stated in the Contract Details, then the provisions of </w:t>
      </w:r>
      <w:r w:rsidR="00053CD4">
        <w:t xml:space="preserve">Schedule </w:t>
      </w:r>
      <w:r w:rsidRPr="005F2601">
        <w:t>7 shall apply to this Agreement.</w:t>
      </w:r>
    </w:p>
    <w:p w14:paraId="11FE95FC" w14:textId="77777777" w:rsidR="0064075B" w:rsidRDefault="0064075B" w:rsidP="0064075B">
      <w:pPr>
        <w:pStyle w:val="BB-NormInd2Legal"/>
        <w:ind w:hanging="720"/>
      </w:pPr>
      <w:r>
        <w:t>41.8</w:t>
      </w:r>
      <w:r>
        <w:tab/>
      </w:r>
      <w:r w:rsidRPr="005F2601">
        <w:t xml:space="preserve">If specifically stated in the Contract Details, then the provisions of </w:t>
      </w:r>
      <w:r w:rsidR="00053CD4">
        <w:t xml:space="preserve">Schedule </w:t>
      </w:r>
      <w:r>
        <w:t>8</w:t>
      </w:r>
      <w:r w:rsidRPr="005F2601">
        <w:t xml:space="preserve"> shall apply to this Agreement.</w:t>
      </w:r>
    </w:p>
    <w:p w14:paraId="6ECCACED" w14:textId="77777777" w:rsidR="00B233E8" w:rsidRDefault="00B233E8" w:rsidP="002B228D">
      <w:pPr>
        <w:pStyle w:val="BB-Level1Legal"/>
      </w:pPr>
      <w:bookmarkStart w:id="222" w:name="_Ref513116758"/>
      <w:bookmarkStart w:id="223" w:name="_Toc513119393"/>
      <w:bookmarkStart w:id="224" w:name="_Toc513799800"/>
      <w:bookmarkStart w:id="225" w:name="_Toc153804994"/>
      <w:r w:rsidRPr="00AA6CA7">
        <w:t>M</w:t>
      </w:r>
      <w:r>
        <w:t>ODERN SLAVERY</w:t>
      </w:r>
      <w:bookmarkEnd w:id="222"/>
      <w:bookmarkEnd w:id="223"/>
      <w:bookmarkEnd w:id="224"/>
      <w:bookmarkEnd w:id="225"/>
    </w:p>
    <w:p w14:paraId="3D12EBC5" w14:textId="77777777" w:rsidR="00B233E8" w:rsidRPr="00B233E8" w:rsidRDefault="00B233E8" w:rsidP="002B228D">
      <w:pPr>
        <w:pStyle w:val="BB-Level2Legal"/>
        <w:ind w:left="709" w:hanging="709"/>
      </w:pPr>
      <w:r w:rsidRPr="00B233E8">
        <w:t>To the extent that the Modern Slavery Act 2015 may apply to the Supplier, the Supplier:</w:t>
      </w:r>
    </w:p>
    <w:p w14:paraId="19EBBF28" w14:textId="77777777" w:rsidR="00B233E8" w:rsidRDefault="00B233E8" w:rsidP="002B228D">
      <w:pPr>
        <w:pStyle w:val="BB-Level3Legal"/>
      </w:pPr>
      <w:r w:rsidRPr="00B233E8">
        <w:t xml:space="preserve">represents and warrants that it is compliant with its obligations under the Modern Slavery Act 2015 and that neither the Supplier nor any of its officers, employees </w:t>
      </w:r>
      <w:r>
        <w:t xml:space="preserve">subcontractors, agents </w:t>
      </w:r>
      <w:r w:rsidRPr="00B233E8">
        <w:t xml:space="preserve">or other persons associated with it: </w:t>
      </w:r>
    </w:p>
    <w:p w14:paraId="04112C2A" w14:textId="77777777" w:rsidR="00B233E8" w:rsidRDefault="00B233E8" w:rsidP="002B228D">
      <w:pPr>
        <w:pStyle w:val="BB-Level4Legal"/>
        <w:tabs>
          <w:tab w:val="clear" w:pos="1701"/>
          <w:tab w:val="clear" w:pos="2268"/>
        </w:tabs>
      </w:pPr>
      <w:r w:rsidRPr="00B233E8">
        <w:t>have been convicted of any offence involving slavery and human trafficking</w:t>
      </w:r>
      <w:r>
        <w:t xml:space="preserve"> anywhere in the world</w:t>
      </w:r>
      <w:r w:rsidRPr="00B233E8">
        <w:t>;</w:t>
      </w:r>
    </w:p>
    <w:p w14:paraId="21D7F770" w14:textId="77777777" w:rsidR="002B228D" w:rsidRPr="002B228D" w:rsidRDefault="002B228D" w:rsidP="002B228D">
      <w:pPr>
        <w:pStyle w:val="BB-NormInd4Legal"/>
      </w:pPr>
    </w:p>
    <w:p w14:paraId="753C55A8" w14:textId="77777777" w:rsidR="00B233E8" w:rsidRPr="00B233E8" w:rsidRDefault="00B233E8" w:rsidP="002B228D">
      <w:pPr>
        <w:pStyle w:val="BB-Level4Legal"/>
        <w:tabs>
          <w:tab w:val="clear" w:pos="1701"/>
          <w:tab w:val="clear" w:pos="2268"/>
        </w:tabs>
        <w:rPr>
          <w:b/>
        </w:rPr>
      </w:pPr>
      <w:r w:rsidRPr="00B233E8">
        <w:rPr>
          <w:lang w:eastAsia="en-GB"/>
        </w:rPr>
        <w:t xml:space="preserve">have been or </w:t>
      </w:r>
      <w:r>
        <w:rPr>
          <w:lang w:eastAsia="en-GB"/>
        </w:rPr>
        <w:t xml:space="preserve">are </w:t>
      </w:r>
      <w:r w:rsidRPr="00B233E8">
        <w:rPr>
          <w:lang w:eastAsia="en-GB"/>
        </w:rPr>
        <w:t xml:space="preserve">the subject of any investigation, inquiry or enforcement proceedings by any governmental, administrative or regulatory body </w:t>
      </w:r>
      <w:r>
        <w:rPr>
          <w:lang w:eastAsia="en-GB"/>
        </w:rPr>
        <w:t xml:space="preserve">anywhere in the world </w:t>
      </w:r>
      <w:r w:rsidRPr="00B233E8">
        <w:rPr>
          <w:lang w:eastAsia="en-GB"/>
        </w:rPr>
        <w:t>regarding any offence or alleged offence of or in connection with slavery and human trafficking.</w:t>
      </w:r>
    </w:p>
    <w:p w14:paraId="26AF034C" w14:textId="77777777" w:rsidR="00B233E8" w:rsidRPr="002B228D" w:rsidRDefault="00B233E8" w:rsidP="002B228D">
      <w:pPr>
        <w:pStyle w:val="BB-Level3Legal"/>
      </w:pPr>
      <w:r w:rsidRPr="002B228D">
        <w:t>shall implement and maintain throughout the term of this Agreement due diligence procedures for its own suppliers, sub–contractors and other participants in its supply chains, to ensure that there is no slavery or human trafficking in its supply chains.</w:t>
      </w:r>
    </w:p>
    <w:p w14:paraId="231E386D" w14:textId="6113CA86" w:rsidR="00D0754D" w:rsidRPr="00D0754D" w:rsidRDefault="00D0754D" w:rsidP="00E9709E">
      <w:pPr>
        <w:pStyle w:val="BB-Level3Legal"/>
      </w:pPr>
      <w:r>
        <w:t>s</w:t>
      </w:r>
      <w:r w:rsidRPr="00AA1172">
        <w:t xml:space="preserve">hall report to the </w:t>
      </w:r>
      <w:r w:rsidR="00294287">
        <w:t xml:space="preserve">Company </w:t>
      </w:r>
      <w:r w:rsidRPr="00AA1172">
        <w:t xml:space="preserve">any breach or alleged breach of the Supplier’s anti-slavery and human trafficking policies and procedures or those of its suppliers, sub–contractors and other participants in its supply chain and shall provide reasonable assistance to the </w:t>
      </w:r>
      <w:r w:rsidR="00294287">
        <w:t xml:space="preserve">Company </w:t>
      </w:r>
      <w:r w:rsidRPr="00AA1172">
        <w:t xml:space="preserve">to allow the </w:t>
      </w:r>
      <w:r w:rsidR="00294287">
        <w:t xml:space="preserve">Company </w:t>
      </w:r>
      <w:r w:rsidRPr="00AA1172">
        <w:t>to carry out any audit of the Suppliers anti-slavery and human trafficking policies and procedures or those of any suppliers, sub–contractors and other participants in its supply chains.</w:t>
      </w:r>
    </w:p>
    <w:p w14:paraId="72EC0F0E" w14:textId="77777777" w:rsidR="005B1D9A" w:rsidRDefault="005B1D9A" w:rsidP="00E9709E">
      <w:pPr>
        <w:rPr>
          <w:rFonts w:ascii="Helvetica" w:hAnsi="Helvetica" w:cs="Times New Roman"/>
        </w:rPr>
      </w:pPr>
    </w:p>
    <w:p w14:paraId="60F6E1BA" w14:textId="202FA174" w:rsidR="005B1D9A" w:rsidRPr="00527E7A" w:rsidRDefault="005B1D9A" w:rsidP="00E9709E">
      <w:pPr>
        <w:rPr>
          <w:rFonts w:ascii="Helvetica" w:hAnsi="Helvetica" w:cs="Times New Roman"/>
        </w:rPr>
      </w:pPr>
      <w:r>
        <w:rPr>
          <w:rFonts w:ascii="Helvetica" w:hAnsi="Helvetica" w:cs="Times New Roman"/>
        </w:rPr>
        <w:t>Signed by the parties (or on their behalf by their respective authorised representatives) on the date indicated above.</w:t>
      </w:r>
    </w:p>
    <w:p w14:paraId="7A3E9833" w14:textId="77777777" w:rsidR="005B1D9A" w:rsidRDefault="005B1D9A" w:rsidP="00E9709E">
      <w:pPr>
        <w:rPr>
          <w:rFonts w:ascii="Helvetica" w:hAnsi="Helvetica" w:cs="Times New Roman"/>
          <w:b/>
        </w:rPr>
      </w:pPr>
    </w:p>
    <w:p w14:paraId="329C1ECC" w14:textId="15FE98C4" w:rsidR="00BC6583" w:rsidRPr="00E9709E" w:rsidRDefault="006452CA" w:rsidP="00E9709E">
      <w:pPr>
        <w:rPr>
          <w:rFonts w:ascii="Helvetica" w:hAnsi="Helvetica" w:cs="Times New Roman"/>
          <w:b/>
        </w:rPr>
      </w:pPr>
      <w:r w:rsidRPr="00E9709E">
        <w:rPr>
          <w:rFonts w:ascii="Helvetica" w:hAnsi="Helvetica" w:cs="Times New Roman"/>
          <w:b/>
        </w:rPr>
        <w:t xml:space="preserve">SIGNED </w:t>
      </w:r>
      <w:r w:rsidR="005B1D9A" w:rsidRPr="00E9709E">
        <w:rPr>
          <w:rFonts w:ascii="Helvetica" w:hAnsi="Helvetica" w:cs="Times New Roman"/>
          <w:b/>
        </w:rPr>
        <w:t xml:space="preserve">for and </w:t>
      </w:r>
      <w:r w:rsidRPr="00E9709E">
        <w:rPr>
          <w:rFonts w:ascii="Helvetica" w:hAnsi="Helvetica" w:cs="Times New Roman"/>
          <w:b/>
        </w:rPr>
        <w:t xml:space="preserve">on behalf of the </w:t>
      </w:r>
      <w:r w:rsidR="00207466">
        <w:rPr>
          <w:rFonts w:ascii="Helvetica" w:hAnsi="Helvetica" w:cs="Times New Roman"/>
          <w:b/>
        </w:rPr>
        <w:t>[</w:t>
      </w:r>
      <w:r w:rsidRPr="00207466">
        <w:rPr>
          <w:rFonts w:ascii="Helvetica" w:hAnsi="Helvetica" w:cs="Times New Roman"/>
          <w:b/>
          <w:highlight w:val="green"/>
        </w:rPr>
        <w:t>Supplier</w:t>
      </w:r>
      <w:r w:rsidR="00207466">
        <w:rPr>
          <w:rFonts w:ascii="Helvetica" w:hAnsi="Helvetica" w:cs="Times New Roman"/>
          <w:b/>
        </w:rPr>
        <w:t>]</w:t>
      </w:r>
      <w:r w:rsidR="00B233E8" w:rsidRPr="00E9709E">
        <w:rPr>
          <w:rFonts w:ascii="Helvetica" w:hAnsi="Helvetica" w:cs="Times New Roman"/>
          <w:b/>
        </w:rPr>
        <w:t xml:space="preserve"> </w:t>
      </w:r>
      <w:r w:rsidR="005B1D9A" w:rsidRPr="00E9709E">
        <w:rPr>
          <w:rFonts w:ascii="Helvetica" w:hAnsi="Helvetica" w:cs="Times New Roman"/>
          <w:b/>
        </w:rPr>
        <w:t>by</w:t>
      </w:r>
      <w:r w:rsidR="00E9709E">
        <w:rPr>
          <w:rFonts w:ascii="Helvetica" w:hAnsi="Helvetica" w:cs="Times New Roman"/>
          <w:b/>
        </w:rPr>
        <w:t>:</w:t>
      </w:r>
    </w:p>
    <w:p w14:paraId="2A5634CE" w14:textId="77777777" w:rsidR="00BC6583" w:rsidRPr="00527E7A" w:rsidRDefault="00BC6583" w:rsidP="00E9709E">
      <w:pPr>
        <w:rPr>
          <w:rFonts w:ascii="Helvetica" w:hAnsi="Helvetica" w:cs="Times New Roman"/>
        </w:rPr>
      </w:pPr>
    </w:p>
    <w:p w14:paraId="48347B42" w14:textId="77777777" w:rsidR="00BC6583" w:rsidRDefault="00BC6583" w:rsidP="00E9709E">
      <w:pPr>
        <w:rPr>
          <w:rFonts w:ascii="Helvetica" w:hAnsi="Helvetica" w:cs="Times New Roman"/>
        </w:rPr>
      </w:pPr>
    </w:p>
    <w:p w14:paraId="20696433" w14:textId="6A4EAD1C" w:rsidR="00E9709E" w:rsidRDefault="00E9709E" w:rsidP="00E9709E">
      <w:pPr>
        <w:rPr>
          <w:rFonts w:ascii="Helvetica" w:hAnsi="Helvetica" w:cs="Times New Roman"/>
        </w:rPr>
      </w:pPr>
    </w:p>
    <w:p w14:paraId="6753F797" w14:textId="77777777" w:rsidR="00207466" w:rsidRDefault="00207466" w:rsidP="00E9709E">
      <w:pPr>
        <w:rPr>
          <w:rFonts w:ascii="Helvetica" w:hAnsi="Helvetica" w:cs="Times New Roman"/>
        </w:rPr>
      </w:pPr>
    </w:p>
    <w:p w14:paraId="0635CE79" w14:textId="77777777" w:rsidR="00E9709E" w:rsidRDefault="00E9709E" w:rsidP="00E9709E">
      <w:pPr>
        <w:rPr>
          <w:rFonts w:cs="Arial"/>
        </w:rPr>
      </w:pPr>
      <w:r>
        <w:rPr>
          <w:rFonts w:cs="Arial"/>
        </w:rPr>
        <w:t>………………………………………………….</w:t>
      </w:r>
      <w:r w:rsidRPr="00527E7A">
        <w:rPr>
          <w:rFonts w:cs="Arial"/>
        </w:rPr>
        <w:t xml:space="preserve"> </w:t>
      </w:r>
    </w:p>
    <w:p w14:paraId="593EB88B" w14:textId="77777777" w:rsidR="00E9709E" w:rsidRPr="00527E7A" w:rsidRDefault="00E9709E" w:rsidP="00E9709E">
      <w:pPr>
        <w:rPr>
          <w:rFonts w:cs="Arial"/>
        </w:rPr>
      </w:pPr>
    </w:p>
    <w:p w14:paraId="563A9C5D" w14:textId="77777777" w:rsidR="00E9709E" w:rsidRDefault="00E9709E" w:rsidP="00E9709E">
      <w:pPr>
        <w:rPr>
          <w:rFonts w:cs="Arial"/>
        </w:rPr>
      </w:pPr>
      <w:r>
        <w:rPr>
          <w:rFonts w:cs="Arial"/>
        </w:rPr>
        <w:t>Name:</w:t>
      </w:r>
    </w:p>
    <w:p w14:paraId="218D7CE5" w14:textId="77777777" w:rsidR="00E9709E" w:rsidRDefault="00E9709E" w:rsidP="00E9709E">
      <w:pPr>
        <w:rPr>
          <w:rFonts w:cs="Arial"/>
        </w:rPr>
      </w:pPr>
    </w:p>
    <w:p w14:paraId="4BFD2040" w14:textId="42CDE4D1" w:rsidR="00E9709E" w:rsidRDefault="00E9709E" w:rsidP="00E9709E">
      <w:pPr>
        <w:rPr>
          <w:rFonts w:cs="Arial"/>
        </w:rPr>
      </w:pPr>
      <w:r>
        <w:rPr>
          <w:rFonts w:cs="Arial"/>
        </w:rPr>
        <w:t>Position</w:t>
      </w:r>
    </w:p>
    <w:p w14:paraId="6FCFF499" w14:textId="77777777" w:rsidR="00207466" w:rsidRPr="00527E7A" w:rsidRDefault="00207466" w:rsidP="00E9709E">
      <w:pPr>
        <w:rPr>
          <w:rFonts w:ascii="Helvetica" w:hAnsi="Helvetica" w:cs="Times New Roman"/>
        </w:rPr>
      </w:pPr>
    </w:p>
    <w:p w14:paraId="48CB26E5" w14:textId="0839C88B" w:rsidR="00716F45" w:rsidRDefault="00716F45" w:rsidP="00E9709E">
      <w:pPr>
        <w:pStyle w:val="BB-NormInd2Legal"/>
        <w:spacing w:after="0"/>
        <w:rPr>
          <w:color w:val="000000" w:themeColor="text1"/>
        </w:rPr>
      </w:pPr>
    </w:p>
    <w:p w14:paraId="664FD302" w14:textId="77777777" w:rsidR="00207466" w:rsidRDefault="00207466" w:rsidP="00207466">
      <w:pPr>
        <w:rPr>
          <w:rFonts w:ascii="Helvetica" w:hAnsi="Helvetica" w:cs="Times New Roman"/>
          <w:b/>
        </w:rPr>
      </w:pPr>
      <w:r w:rsidRPr="005B1D9A">
        <w:rPr>
          <w:rFonts w:ascii="Helvetica" w:hAnsi="Helvetica" w:cs="Times New Roman"/>
          <w:b/>
        </w:rPr>
        <w:t xml:space="preserve">SIGNED for and on behalf of </w:t>
      </w:r>
      <w:r>
        <w:rPr>
          <w:rFonts w:ascii="Helvetica" w:hAnsi="Helvetica" w:cs="Times New Roman"/>
          <w:b/>
        </w:rPr>
        <w:t>Hoople Group Ltd by:</w:t>
      </w:r>
    </w:p>
    <w:p w14:paraId="1F5ED762" w14:textId="77777777" w:rsidR="00207466" w:rsidRDefault="00207466" w:rsidP="00207466">
      <w:pPr>
        <w:rPr>
          <w:rFonts w:ascii="Helvetica" w:hAnsi="Helvetica" w:cs="Times New Roman"/>
          <w:b/>
        </w:rPr>
      </w:pPr>
    </w:p>
    <w:p w14:paraId="14799469" w14:textId="36664338" w:rsidR="00207466" w:rsidRDefault="00207466" w:rsidP="00207466">
      <w:pPr>
        <w:rPr>
          <w:rFonts w:ascii="Helvetica" w:hAnsi="Helvetica" w:cs="Times New Roman"/>
          <w:b/>
        </w:rPr>
      </w:pPr>
    </w:p>
    <w:p w14:paraId="0C2D7F75" w14:textId="77777777" w:rsidR="00207466" w:rsidRDefault="00207466" w:rsidP="00207466">
      <w:pPr>
        <w:rPr>
          <w:rFonts w:ascii="Helvetica" w:hAnsi="Helvetica" w:cs="Times New Roman"/>
          <w:b/>
        </w:rPr>
      </w:pPr>
    </w:p>
    <w:p w14:paraId="173F3067" w14:textId="77777777" w:rsidR="00207466" w:rsidRDefault="00207466" w:rsidP="00207466">
      <w:pPr>
        <w:rPr>
          <w:rFonts w:ascii="Helvetica" w:hAnsi="Helvetica" w:cs="Times New Roman"/>
          <w:b/>
        </w:rPr>
      </w:pPr>
    </w:p>
    <w:p w14:paraId="6E3091FE" w14:textId="77777777" w:rsidR="00207466" w:rsidRDefault="00207466" w:rsidP="00207466">
      <w:pPr>
        <w:rPr>
          <w:rFonts w:cs="Arial"/>
        </w:rPr>
      </w:pPr>
      <w:r>
        <w:rPr>
          <w:rFonts w:cs="Arial"/>
        </w:rPr>
        <w:t>………………………………………………….</w:t>
      </w:r>
      <w:r w:rsidRPr="00527E7A">
        <w:rPr>
          <w:rFonts w:cs="Arial"/>
        </w:rPr>
        <w:t xml:space="preserve"> </w:t>
      </w:r>
    </w:p>
    <w:p w14:paraId="585DAE6A" w14:textId="77777777" w:rsidR="00207466" w:rsidRPr="00527E7A" w:rsidRDefault="00207466" w:rsidP="00207466">
      <w:pPr>
        <w:rPr>
          <w:rFonts w:cs="Arial"/>
        </w:rPr>
      </w:pPr>
    </w:p>
    <w:p w14:paraId="1CF8FD24" w14:textId="77777777" w:rsidR="00207466" w:rsidRDefault="00207466" w:rsidP="00207466">
      <w:pPr>
        <w:rPr>
          <w:rFonts w:cs="Arial"/>
        </w:rPr>
      </w:pPr>
      <w:r>
        <w:rPr>
          <w:rFonts w:cs="Arial"/>
        </w:rPr>
        <w:t>Name:</w:t>
      </w:r>
    </w:p>
    <w:p w14:paraId="1713FF62" w14:textId="77777777" w:rsidR="00207466" w:rsidRDefault="00207466" w:rsidP="00207466">
      <w:pPr>
        <w:rPr>
          <w:rFonts w:cs="Arial"/>
        </w:rPr>
      </w:pPr>
    </w:p>
    <w:p w14:paraId="213253EE" w14:textId="1807158B" w:rsidR="00000874" w:rsidRDefault="00207466">
      <w:pPr>
        <w:rPr>
          <w:rFonts w:cs="Arial"/>
          <w:szCs w:val="20"/>
        </w:rPr>
      </w:pPr>
      <w:r>
        <w:rPr>
          <w:rFonts w:cs="Arial"/>
        </w:rPr>
        <w:t>Position</w:t>
      </w:r>
    </w:p>
    <w:p w14:paraId="22CA98F2" w14:textId="77777777" w:rsidR="00000874" w:rsidRPr="00A33991" w:rsidRDefault="001F630B" w:rsidP="00FB53EB">
      <w:pPr>
        <w:pStyle w:val="BB-SHeadingLegal"/>
        <w:ind w:left="0"/>
      </w:pPr>
      <w:r w:rsidRPr="00A33991">
        <w:t xml:space="preserve"> </w:t>
      </w:r>
      <w:bookmarkStart w:id="226" w:name="_Ref478569145"/>
      <w:bookmarkStart w:id="227" w:name="_Toc153804995"/>
      <w:r w:rsidR="00000874" w:rsidRPr="00A33991">
        <w:t>– OPTIONAL CLAUSES</w:t>
      </w:r>
      <w:bookmarkEnd w:id="226"/>
      <w:bookmarkEnd w:id="227"/>
    </w:p>
    <w:p w14:paraId="515A3A54" w14:textId="77777777" w:rsidR="00716F45" w:rsidRPr="00A33991" w:rsidRDefault="00716F45" w:rsidP="00716F45">
      <w:pPr>
        <w:pStyle w:val="BB-DefinitionLegal"/>
      </w:pPr>
      <w:r w:rsidRPr="00A33991">
        <w:t>Only those Optional Clauses listed in the Contract Details shall apply to this Agreement.</w:t>
      </w:r>
    </w:p>
    <w:p w14:paraId="0D7C8E1F" w14:textId="77777777" w:rsidR="001F65E5" w:rsidRPr="00A33991" w:rsidRDefault="001F65E5" w:rsidP="001F65E5">
      <w:pPr>
        <w:pStyle w:val="BB-SLevel1Legal"/>
        <w:rPr>
          <w:rFonts w:ascii="Arial Bold" w:hAnsi="Arial Bold"/>
          <w:b/>
          <w:caps/>
        </w:rPr>
      </w:pPr>
      <w:bookmarkStart w:id="228" w:name="_Ref482867235"/>
      <w:r w:rsidRPr="00A33991">
        <w:rPr>
          <w:rFonts w:ascii="Arial Bold" w:hAnsi="Arial Bold"/>
          <w:b/>
          <w:caps/>
        </w:rPr>
        <w:t>PRICE VARIATION</w:t>
      </w:r>
      <w:bookmarkEnd w:id="228"/>
    </w:p>
    <w:p w14:paraId="7E64FA6C" w14:textId="590EC62A" w:rsidR="001F65E5" w:rsidRPr="00A33991" w:rsidRDefault="001F65E5" w:rsidP="001F65E5">
      <w:pPr>
        <w:pStyle w:val="BB-SLevel2Legal"/>
      </w:pPr>
      <w:r w:rsidRPr="00A33991">
        <w:t xml:space="preserve">One month prior to each anniversary of the Commencement Date, the Supplier may apply to the </w:t>
      </w:r>
      <w:r w:rsidR="00294287">
        <w:t xml:space="preserve">Company </w:t>
      </w:r>
      <w:r w:rsidRPr="00A33991">
        <w:t>for an increase in Charges.  Charges may only be adjusted in accordance with:</w:t>
      </w:r>
    </w:p>
    <w:p w14:paraId="02E80629" w14:textId="77777777" w:rsidR="001F65E5" w:rsidRPr="00A33991" w:rsidRDefault="001F65E5" w:rsidP="001F65E5">
      <w:pPr>
        <w:pStyle w:val="BB-SLevel3Legal"/>
      </w:pPr>
      <w:r w:rsidRPr="00A33991">
        <w:t xml:space="preserve">the price variation formula set out in </w:t>
      </w:r>
      <w:r w:rsidR="00D937FF">
        <w:t>the Schedule 4</w:t>
      </w:r>
      <w:r w:rsidRPr="00A33991">
        <w:t xml:space="preserve"> (</w:t>
      </w:r>
      <w:r w:rsidR="0027017F">
        <w:t>Charges and Payments</w:t>
      </w:r>
      <w:r w:rsidRPr="00A33991">
        <w:t>); and</w:t>
      </w:r>
    </w:p>
    <w:p w14:paraId="1A410F5D" w14:textId="77777777" w:rsidR="001F65E5" w:rsidRDefault="001F65E5" w:rsidP="001F65E5">
      <w:pPr>
        <w:pStyle w:val="BB-SLevel3Legal"/>
      </w:pPr>
      <w:r w:rsidRPr="00A33991">
        <w:t>following written evidence from the Supplier that the relevant change in cost has taken place.</w:t>
      </w:r>
    </w:p>
    <w:p w14:paraId="4CF72CAB" w14:textId="77371592" w:rsidR="00C45C2D" w:rsidRDefault="00A670A0" w:rsidP="00935599">
      <w:pPr>
        <w:pStyle w:val="BB-SLevel2Legal"/>
      </w:pPr>
      <w:r>
        <w:t xml:space="preserve">The </w:t>
      </w:r>
      <w:r w:rsidR="00294287">
        <w:t xml:space="preserve">Company </w:t>
      </w:r>
      <w:r>
        <w:t xml:space="preserve">shall, in its absolute discretion but at all times acting reasonably, consider whether and to what extent the Charges will be adjusted. The </w:t>
      </w:r>
      <w:r w:rsidR="00294287">
        <w:t xml:space="preserve">Company </w:t>
      </w:r>
      <w:r>
        <w:t>shall notify the Supplier of its decision in writing and any adjustments shall apply to this Agreement wit</w:t>
      </w:r>
      <w:r w:rsidR="00C83B8E">
        <w:t>h effect from the next</w:t>
      </w:r>
      <w:r>
        <w:t xml:space="preserve"> anniversary of the Commencement Date. </w:t>
      </w:r>
    </w:p>
    <w:p w14:paraId="41796A59" w14:textId="77777777" w:rsidR="00A670A0" w:rsidRPr="00A670A0" w:rsidRDefault="00A670A0" w:rsidP="00935599">
      <w:pPr>
        <w:pStyle w:val="BB-SLevel2Legal"/>
      </w:pPr>
      <w:r>
        <w:t xml:space="preserve">Both parties agree to act reasonably and in good faith in the operation of this </w:t>
      </w:r>
      <w:r w:rsidR="0001604D">
        <w:t>Clause</w:t>
      </w:r>
      <w:r>
        <w:t xml:space="preserve">. </w:t>
      </w:r>
    </w:p>
    <w:p w14:paraId="69F1A415" w14:textId="77777777" w:rsidR="00000874" w:rsidRPr="00A33991" w:rsidRDefault="00000874" w:rsidP="00000874">
      <w:pPr>
        <w:pStyle w:val="BB-SLevel1Legal"/>
        <w:rPr>
          <w:rFonts w:ascii="Arial Bold" w:hAnsi="Arial Bold"/>
          <w:b/>
          <w:caps/>
        </w:rPr>
      </w:pPr>
      <w:bookmarkStart w:id="229" w:name="_Ref482867272"/>
      <w:r w:rsidRPr="00A33991">
        <w:rPr>
          <w:rFonts w:ascii="Arial Bold" w:hAnsi="Arial Bold"/>
          <w:b/>
          <w:caps/>
        </w:rPr>
        <w:t>Safeguarding and Improper Conduct</w:t>
      </w:r>
      <w:bookmarkEnd w:id="229"/>
    </w:p>
    <w:p w14:paraId="7630ABF7" w14:textId="75B719AC" w:rsidR="00000874" w:rsidRPr="00A33991" w:rsidRDefault="00000874" w:rsidP="00000874">
      <w:pPr>
        <w:pStyle w:val="BB-SLevel2Legal"/>
      </w:pPr>
      <w:r w:rsidRPr="00A33991">
        <w:t xml:space="preserve">The Supplier acknowledges that the </w:t>
      </w:r>
      <w:r w:rsidR="00294287">
        <w:t xml:space="preserve">Company </w:t>
      </w:r>
      <w:r w:rsidRPr="00A33991">
        <w:t xml:space="preserve">is a </w:t>
      </w:r>
      <w:r w:rsidR="003C4AC1">
        <w:t>r</w:t>
      </w:r>
      <w:r w:rsidRPr="00A33991">
        <w:t xml:space="preserve">egulated </w:t>
      </w:r>
      <w:r w:rsidR="003C4AC1">
        <w:t>a</w:t>
      </w:r>
      <w:r w:rsidRPr="00A33991">
        <w:t xml:space="preserve">ctivity provider with ultimate responsibility for the management and control of the </w:t>
      </w:r>
      <w:r w:rsidR="003C4AC1">
        <w:t>r</w:t>
      </w:r>
      <w:r w:rsidRPr="00A33991">
        <w:t xml:space="preserve">egulated </w:t>
      </w:r>
      <w:r w:rsidR="003C4AC1">
        <w:t>a</w:t>
      </w:r>
      <w:r w:rsidRPr="00A33991">
        <w:t xml:space="preserve">ctivity provided under this Agreement and for the purposes of the Safeguarding Vulnerable Groups Act 2006. </w:t>
      </w:r>
    </w:p>
    <w:p w14:paraId="444229FA" w14:textId="77777777" w:rsidR="00000874" w:rsidRPr="00A33991" w:rsidRDefault="00000874" w:rsidP="00000874">
      <w:pPr>
        <w:pStyle w:val="BB-SLevel2Legal"/>
      </w:pPr>
      <w:bookmarkStart w:id="230" w:name="_Ref482868402"/>
      <w:r w:rsidRPr="00A33991">
        <w:t>The Supplier shall</w:t>
      </w:r>
      <w:bookmarkEnd w:id="230"/>
      <w:r w:rsidRPr="00A33991">
        <w:t xml:space="preserve"> </w:t>
      </w:r>
    </w:p>
    <w:p w14:paraId="3951306A" w14:textId="77777777" w:rsidR="00000874" w:rsidRPr="00A33991" w:rsidRDefault="00000874" w:rsidP="00000874">
      <w:pPr>
        <w:pStyle w:val="BB-SLevel3Legal"/>
      </w:pPr>
      <w:r w:rsidRPr="00A33991">
        <w:t xml:space="preserve">Ensure that all individuals engaged in </w:t>
      </w:r>
      <w:r w:rsidR="003C4AC1">
        <w:t>r</w:t>
      </w:r>
      <w:r w:rsidRPr="00A33991">
        <w:t xml:space="preserve">egulated </w:t>
      </w:r>
      <w:r w:rsidR="003C4AC1">
        <w:t>a</w:t>
      </w:r>
      <w:r w:rsidRPr="00A33991">
        <w:t xml:space="preserve">ctivity are subject to a valid enhanced disclosure check for regulated activity undertaken through the Disclosure and Barring Service; </w:t>
      </w:r>
    </w:p>
    <w:p w14:paraId="7ABB2F1E" w14:textId="77777777" w:rsidR="00000874" w:rsidRPr="00A33991" w:rsidRDefault="00000874" w:rsidP="00000874">
      <w:pPr>
        <w:pStyle w:val="BB-SLevel3Legal"/>
      </w:pPr>
      <w:r w:rsidRPr="00A33991">
        <w:t xml:space="preserve">Monitor the level and validity of the checks under this </w:t>
      </w:r>
      <w:r w:rsidR="0001604D">
        <w:t>Clause</w:t>
      </w:r>
      <w:r w:rsidRPr="00A33991">
        <w:t xml:space="preserve"> </w:t>
      </w:r>
      <w:r w:rsidR="00053CD4">
        <w:t>2.2</w:t>
      </w:r>
      <w:r w:rsidR="00BA782E" w:rsidRPr="00A33991">
        <w:t xml:space="preserve"> </w:t>
      </w:r>
      <w:r w:rsidRPr="00A33991">
        <w:t>for each member of Supplier Personal</w:t>
      </w:r>
      <w:r w:rsidR="003C4AC1">
        <w:t>;</w:t>
      </w:r>
      <w:r w:rsidRPr="00A33991">
        <w:t xml:space="preserve"> </w:t>
      </w:r>
    </w:p>
    <w:p w14:paraId="7A0B7F37" w14:textId="77777777" w:rsidR="00000874" w:rsidRPr="00A33991" w:rsidRDefault="00000874" w:rsidP="00000874">
      <w:pPr>
        <w:pStyle w:val="BB-SLevel3Legal"/>
      </w:pPr>
      <w:r w:rsidRPr="00A33991">
        <w:t xml:space="preserve">Not employ or use the services of any person who is barred from, or whose previous conduct or records indicate that he or she would not be suitable to carry out </w:t>
      </w:r>
      <w:r w:rsidR="003C4AC1">
        <w:t>r</w:t>
      </w:r>
      <w:r w:rsidRPr="00A33991">
        <w:t xml:space="preserve">egulated </w:t>
      </w:r>
      <w:r w:rsidR="003C4AC1">
        <w:t>a</w:t>
      </w:r>
      <w:r w:rsidRPr="00A33991">
        <w:t>ctivity or who may otherwise present a risk to Service Users</w:t>
      </w:r>
      <w:r w:rsidR="003C4AC1">
        <w:t>;</w:t>
      </w:r>
    </w:p>
    <w:p w14:paraId="261C61C9" w14:textId="77777777" w:rsidR="00000874" w:rsidRPr="00A33991" w:rsidRDefault="00000874" w:rsidP="00000874">
      <w:pPr>
        <w:pStyle w:val="BB-SLevel3Legal"/>
      </w:pPr>
      <w:r w:rsidRPr="00A33991">
        <w:t>At the Commencement Date have in place an improper conduct policy and use reasonable endeavours to ensure all Supplier Personnel comply with its policy</w:t>
      </w:r>
      <w:r w:rsidR="003C4AC1">
        <w:t>;</w:t>
      </w:r>
      <w:r w:rsidRPr="00A33991">
        <w:t xml:space="preserve"> </w:t>
      </w:r>
    </w:p>
    <w:p w14:paraId="29E018CA" w14:textId="77777777" w:rsidR="00000874" w:rsidRPr="00A33991" w:rsidRDefault="00467E04" w:rsidP="00000874">
      <w:pPr>
        <w:pStyle w:val="BB-SLevel3Legal"/>
      </w:pPr>
      <w:r w:rsidRPr="00A33991">
        <w:t>e</w:t>
      </w:r>
      <w:r w:rsidR="00000874" w:rsidRPr="00A33991">
        <w:t>nsure adequate training is annually provided to Supplier Personal on the prevention of improper conduct, identifying incidents, and reporting processes</w:t>
      </w:r>
      <w:r w:rsidR="003C4AC1">
        <w:t>; and</w:t>
      </w:r>
    </w:p>
    <w:p w14:paraId="1523BCC6" w14:textId="27BDDD70" w:rsidR="00000874" w:rsidRPr="00A33991" w:rsidRDefault="00000874" w:rsidP="00000874">
      <w:pPr>
        <w:pStyle w:val="BB-SLevel3Legal"/>
      </w:pPr>
      <w:r w:rsidRPr="00A33991">
        <w:t xml:space="preserve">Comply with all the </w:t>
      </w:r>
      <w:r w:rsidR="00A44699">
        <w:t>Company’s</w:t>
      </w:r>
      <w:r w:rsidRPr="00A33991">
        <w:t xml:space="preserve"> Safeguarding Procedures</w:t>
      </w:r>
      <w:r w:rsidR="003C4AC1">
        <w:t>.</w:t>
      </w:r>
    </w:p>
    <w:p w14:paraId="170DC509" w14:textId="77777777" w:rsidR="00000874" w:rsidRPr="00A33991" w:rsidRDefault="00000874" w:rsidP="00000874">
      <w:pPr>
        <w:pStyle w:val="BB-SLevel2Legal"/>
      </w:pPr>
      <w:r w:rsidRPr="00A33991">
        <w:t>The Supplier warrants that at all times for the purposes of this Agreement it has no reason to believe that any person who is or will be employed or engaged by the Supplier in the provision of the Services is barred from the activity in accordance with the provisions of the Safeguarding Vulnerable Groups Act 2006 and any regulations made thereunder, as amended from time to time.</w:t>
      </w:r>
    </w:p>
    <w:p w14:paraId="064C9A3A" w14:textId="030CE7C0" w:rsidR="0010095A" w:rsidRDefault="0010095A" w:rsidP="0010095A">
      <w:pPr>
        <w:spacing w:after="240"/>
        <w:ind w:left="720" w:hanging="720"/>
        <w:rPr>
          <w:rFonts w:eastAsia="Arial" w:cs="Arial"/>
          <w:szCs w:val="20"/>
        </w:rPr>
      </w:pPr>
      <w:r>
        <w:rPr>
          <w:rFonts w:eastAsia="Arial" w:cs="Arial"/>
          <w:szCs w:val="20"/>
        </w:rPr>
        <w:t>2.4</w:t>
      </w:r>
      <w:r>
        <w:rPr>
          <w:rFonts w:eastAsia="Arial" w:cs="Arial"/>
          <w:szCs w:val="20"/>
        </w:rPr>
        <w:tab/>
        <w:t xml:space="preserve">Where a DBS check </w:t>
      </w:r>
      <w:r w:rsidRPr="00221A50">
        <w:rPr>
          <w:rFonts w:eastAsia="Arial" w:cs="Arial"/>
          <w:szCs w:val="20"/>
        </w:rPr>
        <w:t xml:space="preserve">discloses a conviction, caution or other information the </w:t>
      </w:r>
      <w:r>
        <w:rPr>
          <w:rFonts w:eastAsia="Arial" w:cs="Arial"/>
          <w:szCs w:val="20"/>
        </w:rPr>
        <w:t>Supplier</w:t>
      </w:r>
      <w:r w:rsidRPr="00221A50">
        <w:rPr>
          <w:rFonts w:eastAsia="Arial" w:cs="Arial"/>
          <w:szCs w:val="20"/>
        </w:rPr>
        <w:t xml:space="preserve"> shall notify the </w:t>
      </w:r>
      <w:r w:rsidR="00A44699">
        <w:rPr>
          <w:rFonts w:eastAsia="Arial" w:cs="Arial"/>
          <w:szCs w:val="20"/>
        </w:rPr>
        <w:t xml:space="preserve">Company. </w:t>
      </w:r>
      <w:r w:rsidRPr="00221A50">
        <w:rPr>
          <w:rFonts w:eastAsia="Arial" w:cs="Arial"/>
          <w:szCs w:val="20"/>
        </w:rPr>
        <w:t xml:space="preserve"> Where the outcome of a DBS Check suggests that the member of </w:t>
      </w:r>
      <w:r>
        <w:rPr>
          <w:rFonts w:eastAsia="Arial" w:cs="Arial"/>
          <w:szCs w:val="20"/>
        </w:rPr>
        <w:t>Supplier</w:t>
      </w:r>
      <w:r w:rsidRPr="00221A50">
        <w:rPr>
          <w:rFonts w:eastAsia="Arial" w:cs="Arial"/>
          <w:szCs w:val="20"/>
        </w:rPr>
        <w:t xml:space="preserve"> Personnel should not be engaged to provide or supervise the provision of the Services, the </w:t>
      </w:r>
      <w:r w:rsidR="00294287">
        <w:rPr>
          <w:rFonts w:eastAsia="Arial" w:cs="Arial"/>
          <w:szCs w:val="20"/>
        </w:rPr>
        <w:t xml:space="preserve">Company </w:t>
      </w:r>
      <w:r w:rsidRPr="00221A50">
        <w:rPr>
          <w:rFonts w:eastAsia="Arial" w:cs="Arial"/>
          <w:szCs w:val="20"/>
        </w:rPr>
        <w:t xml:space="preserve">shall, acting reasonably, be entitled to require the </w:t>
      </w:r>
      <w:r>
        <w:rPr>
          <w:rFonts w:eastAsia="Arial" w:cs="Arial"/>
          <w:szCs w:val="20"/>
        </w:rPr>
        <w:t>Supplier</w:t>
      </w:r>
      <w:r w:rsidRPr="00221A50">
        <w:rPr>
          <w:rFonts w:eastAsia="Arial" w:cs="Arial"/>
          <w:szCs w:val="20"/>
        </w:rPr>
        <w:t xml:space="preserve"> to remove the member of </w:t>
      </w:r>
      <w:r>
        <w:rPr>
          <w:rFonts w:eastAsia="Arial" w:cs="Arial"/>
          <w:szCs w:val="20"/>
        </w:rPr>
        <w:t>Supplier</w:t>
      </w:r>
      <w:r w:rsidRPr="00221A50">
        <w:rPr>
          <w:rFonts w:eastAsia="Arial" w:cs="Arial"/>
          <w:szCs w:val="20"/>
        </w:rPr>
        <w:t xml:space="preserve"> Personnel from the Services. Upon being advised of this requirement the </w:t>
      </w:r>
      <w:r>
        <w:rPr>
          <w:rFonts w:eastAsia="Arial" w:cs="Arial"/>
          <w:szCs w:val="20"/>
        </w:rPr>
        <w:t>Supplier</w:t>
      </w:r>
      <w:r w:rsidRPr="00221A50">
        <w:rPr>
          <w:rFonts w:eastAsia="Arial" w:cs="Arial"/>
          <w:szCs w:val="20"/>
        </w:rPr>
        <w:t xml:space="preserve"> shall immediately remove the member of </w:t>
      </w:r>
      <w:r>
        <w:rPr>
          <w:rFonts w:eastAsia="Arial" w:cs="Arial"/>
          <w:szCs w:val="20"/>
        </w:rPr>
        <w:t>Supplier</w:t>
      </w:r>
      <w:r w:rsidRPr="00221A50">
        <w:rPr>
          <w:rFonts w:eastAsia="Arial" w:cs="Arial"/>
          <w:szCs w:val="20"/>
        </w:rPr>
        <w:t xml:space="preserve"> Personnel and shall not re-instate that person without the prior written consent of the </w:t>
      </w:r>
      <w:r w:rsidR="00A44699">
        <w:rPr>
          <w:rFonts w:eastAsia="Arial" w:cs="Arial"/>
          <w:szCs w:val="20"/>
        </w:rPr>
        <w:t xml:space="preserve">Company. </w:t>
      </w:r>
      <w:r>
        <w:rPr>
          <w:rFonts w:eastAsia="Arial" w:cs="Arial"/>
          <w:szCs w:val="20"/>
        </w:rPr>
        <w:t xml:space="preserve"> </w:t>
      </w:r>
    </w:p>
    <w:p w14:paraId="43C56023" w14:textId="7C5DA1C6" w:rsidR="0010095A" w:rsidRPr="00F30E21" w:rsidRDefault="0010095A" w:rsidP="0010095A">
      <w:pPr>
        <w:spacing w:after="240"/>
        <w:ind w:left="720" w:hanging="720"/>
        <w:rPr>
          <w:szCs w:val="20"/>
        </w:rPr>
      </w:pPr>
      <w:r>
        <w:rPr>
          <w:rFonts w:eastAsia="Arial" w:cs="Arial"/>
          <w:szCs w:val="20"/>
        </w:rPr>
        <w:t>2.5</w:t>
      </w:r>
      <w:r>
        <w:rPr>
          <w:rFonts w:eastAsia="Arial" w:cs="Arial"/>
          <w:szCs w:val="20"/>
        </w:rPr>
        <w:tab/>
      </w:r>
      <w:r w:rsidRPr="00221A50">
        <w:rPr>
          <w:rFonts w:eastAsia="Arial" w:cs="Arial"/>
          <w:szCs w:val="20"/>
        </w:rPr>
        <w:t xml:space="preserve">The </w:t>
      </w:r>
      <w:r w:rsidR="00294287">
        <w:rPr>
          <w:rFonts w:eastAsia="Arial" w:cs="Arial"/>
          <w:szCs w:val="20"/>
        </w:rPr>
        <w:t xml:space="preserve">Company </w:t>
      </w:r>
      <w:r w:rsidRPr="00221A50">
        <w:rPr>
          <w:rFonts w:eastAsia="Arial" w:cs="Arial"/>
          <w:szCs w:val="20"/>
        </w:rPr>
        <w:t xml:space="preserve">shall in no circumstances be liable either to the </w:t>
      </w:r>
      <w:r>
        <w:rPr>
          <w:rFonts w:eastAsia="Arial" w:cs="Arial"/>
          <w:szCs w:val="20"/>
        </w:rPr>
        <w:t>Supplier</w:t>
      </w:r>
      <w:r w:rsidRPr="00221A50">
        <w:rPr>
          <w:rFonts w:eastAsia="Arial" w:cs="Arial"/>
          <w:szCs w:val="20"/>
        </w:rPr>
        <w:t xml:space="preserve"> and or any member of its </w:t>
      </w:r>
      <w:r>
        <w:rPr>
          <w:rFonts w:eastAsia="Arial" w:cs="Arial"/>
          <w:szCs w:val="20"/>
        </w:rPr>
        <w:t>Supplier</w:t>
      </w:r>
      <w:r w:rsidRPr="00221A50">
        <w:rPr>
          <w:rFonts w:eastAsia="Arial" w:cs="Arial"/>
          <w:szCs w:val="20"/>
        </w:rPr>
        <w:t xml:space="preserve"> Personnel in respect of any liability, loss or damage occasioned by any action whatsoever taken in accordance with </w:t>
      </w:r>
      <w:r>
        <w:rPr>
          <w:rFonts w:eastAsia="Arial" w:cs="Arial"/>
          <w:szCs w:val="20"/>
        </w:rPr>
        <w:t>clause 2.4 above</w:t>
      </w:r>
      <w:r w:rsidRPr="00221A50">
        <w:rPr>
          <w:rFonts w:eastAsia="Arial" w:cs="Arial"/>
          <w:szCs w:val="20"/>
        </w:rPr>
        <w:t xml:space="preserve"> and the </w:t>
      </w:r>
      <w:r>
        <w:rPr>
          <w:rFonts w:eastAsia="Arial" w:cs="Arial"/>
          <w:szCs w:val="20"/>
        </w:rPr>
        <w:t>Supplier</w:t>
      </w:r>
      <w:r w:rsidRPr="00221A50">
        <w:rPr>
          <w:rFonts w:eastAsia="Arial" w:cs="Arial"/>
          <w:szCs w:val="20"/>
        </w:rPr>
        <w:t xml:space="preserve"> shall fully and promptly indemnify and keep the </w:t>
      </w:r>
      <w:r w:rsidR="00294287">
        <w:rPr>
          <w:rFonts w:eastAsia="Arial" w:cs="Arial"/>
          <w:szCs w:val="20"/>
        </w:rPr>
        <w:t xml:space="preserve">Company </w:t>
      </w:r>
      <w:r w:rsidRPr="00221A50">
        <w:rPr>
          <w:rFonts w:eastAsia="Arial" w:cs="Arial"/>
          <w:szCs w:val="20"/>
        </w:rPr>
        <w:t xml:space="preserve">and where relevant any Replacement </w:t>
      </w:r>
      <w:r>
        <w:rPr>
          <w:rFonts w:eastAsia="Arial" w:cs="Arial"/>
          <w:szCs w:val="20"/>
        </w:rPr>
        <w:t>Supplier</w:t>
      </w:r>
      <w:r w:rsidRPr="00221A50">
        <w:rPr>
          <w:rFonts w:eastAsia="Arial" w:cs="Arial"/>
          <w:szCs w:val="20"/>
        </w:rPr>
        <w:t xml:space="preserve"> indemnified against any claim made by such member of </w:t>
      </w:r>
      <w:r>
        <w:rPr>
          <w:rFonts w:eastAsia="Arial" w:cs="Arial"/>
          <w:szCs w:val="20"/>
        </w:rPr>
        <w:t>Supplier</w:t>
      </w:r>
      <w:r w:rsidRPr="00221A50">
        <w:rPr>
          <w:rFonts w:eastAsia="Arial" w:cs="Arial"/>
          <w:szCs w:val="20"/>
        </w:rPr>
        <w:t xml:space="preserve"> Personnel.</w:t>
      </w:r>
    </w:p>
    <w:p w14:paraId="0605F9FB" w14:textId="7845670A" w:rsidR="0010095A" w:rsidRPr="00F30E21" w:rsidRDefault="0010095A" w:rsidP="0010095A">
      <w:pPr>
        <w:spacing w:after="240"/>
        <w:ind w:left="720" w:hanging="720"/>
        <w:rPr>
          <w:szCs w:val="20"/>
        </w:rPr>
      </w:pPr>
      <w:r w:rsidRPr="00F30E21">
        <w:rPr>
          <w:rFonts w:eastAsia="Arial" w:cs="Arial"/>
          <w:szCs w:val="20"/>
        </w:rPr>
        <w:t>2.</w:t>
      </w:r>
      <w:r>
        <w:rPr>
          <w:rFonts w:eastAsia="Arial" w:cs="Arial"/>
          <w:szCs w:val="20"/>
        </w:rPr>
        <w:t>6</w:t>
      </w:r>
      <w:r w:rsidRPr="00F30E21">
        <w:rPr>
          <w:sz w:val="14"/>
          <w:szCs w:val="14"/>
        </w:rPr>
        <w:t xml:space="preserve"> </w:t>
      </w:r>
      <w:r>
        <w:rPr>
          <w:sz w:val="14"/>
          <w:szCs w:val="14"/>
        </w:rPr>
        <w:tab/>
      </w:r>
      <w:r w:rsidRPr="00F30E21">
        <w:rPr>
          <w:rFonts w:eastAsia="Arial" w:cs="Arial"/>
          <w:szCs w:val="20"/>
        </w:rPr>
        <w:t xml:space="preserve">The </w:t>
      </w:r>
      <w:r>
        <w:rPr>
          <w:rFonts w:eastAsia="Arial" w:cs="Arial"/>
          <w:szCs w:val="20"/>
        </w:rPr>
        <w:t>Supplier</w:t>
      </w:r>
      <w:r w:rsidRPr="00F30E21">
        <w:rPr>
          <w:rFonts w:eastAsia="Arial" w:cs="Arial"/>
          <w:szCs w:val="20"/>
        </w:rPr>
        <w:t xml:space="preserve"> shall immediately notify the </w:t>
      </w:r>
      <w:r w:rsidR="00294287">
        <w:rPr>
          <w:rFonts w:eastAsia="Arial" w:cs="Arial"/>
          <w:szCs w:val="20"/>
        </w:rPr>
        <w:t xml:space="preserve">Company </w:t>
      </w:r>
      <w:r w:rsidRPr="00F30E21">
        <w:rPr>
          <w:rFonts w:eastAsia="Arial" w:cs="Arial"/>
          <w:szCs w:val="20"/>
        </w:rPr>
        <w:t xml:space="preserve">of any information it reasonably requests to enable it to be satisfied that the obligations of this Clause </w:t>
      </w:r>
      <w:r>
        <w:rPr>
          <w:rFonts w:eastAsia="Arial" w:cs="Arial"/>
          <w:szCs w:val="20"/>
        </w:rPr>
        <w:t>2</w:t>
      </w:r>
      <w:r w:rsidRPr="00F30E21">
        <w:rPr>
          <w:rFonts w:eastAsia="Arial" w:cs="Arial"/>
          <w:szCs w:val="20"/>
        </w:rPr>
        <w:t xml:space="preserve"> have been met. </w:t>
      </w:r>
    </w:p>
    <w:p w14:paraId="2E53CECD" w14:textId="77777777" w:rsidR="00000874" w:rsidRPr="00A33991" w:rsidRDefault="0010095A" w:rsidP="0010095A">
      <w:pPr>
        <w:pStyle w:val="BB-SLevel2Legal"/>
        <w:numPr>
          <w:ilvl w:val="0"/>
          <w:numId w:val="0"/>
        </w:numPr>
        <w:ind w:left="709" w:hanging="709"/>
      </w:pPr>
      <w:r w:rsidRPr="00F30E21">
        <w:rPr>
          <w:rFonts w:eastAsia="Arial"/>
        </w:rPr>
        <w:t>2.</w:t>
      </w:r>
      <w:r>
        <w:rPr>
          <w:rFonts w:eastAsia="Arial"/>
        </w:rPr>
        <w:t>7</w:t>
      </w:r>
      <w:r w:rsidRPr="00F30E21">
        <w:rPr>
          <w:sz w:val="14"/>
          <w:szCs w:val="14"/>
        </w:rPr>
        <w:t xml:space="preserve"> </w:t>
      </w:r>
      <w:r>
        <w:rPr>
          <w:sz w:val="14"/>
          <w:szCs w:val="14"/>
        </w:rPr>
        <w:tab/>
      </w:r>
      <w:r w:rsidRPr="00F30E21">
        <w:rPr>
          <w:rFonts w:eastAsia="Arial"/>
        </w:rPr>
        <w:t>The Supplier shall refer information about any person carrying out the Services to the Disclosure and Barring Service where it removes permission for such person to carry out the Services (or would have, if such person had not otherwise ceased to carry out the Services) because, in its opinion, such person has harmed or poses a risk of harm to Service Users, or children or vulnerable adults.</w:t>
      </w:r>
    </w:p>
    <w:p w14:paraId="60316649" w14:textId="77777777" w:rsidR="00000874" w:rsidRPr="00A33991" w:rsidRDefault="00000874" w:rsidP="00000874">
      <w:pPr>
        <w:pStyle w:val="BB-SLevel1Legal"/>
        <w:rPr>
          <w:rFonts w:ascii="Arial Bold" w:hAnsi="Arial Bold"/>
          <w:b/>
          <w:caps/>
        </w:rPr>
      </w:pPr>
      <w:bookmarkStart w:id="231" w:name="_Ref482867281"/>
      <w:r w:rsidRPr="00A33991">
        <w:rPr>
          <w:rFonts w:ascii="Arial Bold" w:hAnsi="Arial Bold"/>
          <w:b/>
          <w:caps/>
        </w:rPr>
        <w:t>Social Networking and Internet</w:t>
      </w:r>
      <w:bookmarkEnd w:id="231"/>
    </w:p>
    <w:p w14:paraId="622DFA39" w14:textId="7DC340E7" w:rsidR="00000874" w:rsidRPr="00A33991" w:rsidRDefault="00000874" w:rsidP="00000874">
      <w:pPr>
        <w:pStyle w:val="BB-SLevel2Legal"/>
      </w:pPr>
      <w:bookmarkStart w:id="232" w:name="_Ref482868474"/>
      <w:r w:rsidRPr="00A33991">
        <w:t xml:space="preserve">The Supplier is only permitted to use social media platforms to market or deliver the Services when the </w:t>
      </w:r>
      <w:r w:rsidR="00294287">
        <w:t xml:space="preserve">Company </w:t>
      </w:r>
      <w:r w:rsidRPr="00A33991">
        <w:t>has given prior written approval to do so.</w:t>
      </w:r>
      <w:bookmarkEnd w:id="232"/>
    </w:p>
    <w:p w14:paraId="18E558A4" w14:textId="77777777" w:rsidR="00000874" w:rsidRPr="00A33991" w:rsidRDefault="00000874" w:rsidP="00000874">
      <w:pPr>
        <w:pStyle w:val="BB-SLevel2Legal"/>
      </w:pPr>
      <w:r w:rsidRPr="00A33991">
        <w:t xml:space="preserve">If, subject to </w:t>
      </w:r>
      <w:r w:rsidR="0001604D">
        <w:t>Clause</w:t>
      </w:r>
      <w:r w:rsidR="001F7AA8">
        <w:t xml:space="preserve"> </w:t>
      </w:r>
      <w:r w:rsidR="00053CD4">
        <w:t>3.1</w:t>
      </w:r>
      <w:r w:rsidRPr="00A33991">
        <w:t>, the Supplier  uses social media platforms to market or deliver the Services, all Supplier Personnel who administer them must ensure they are used in a professional context and have undertaken eSafety training.</w:t>
      </w:r>
    </w:p>
    <w:p w14:paraId="31864FB0" w14:textId="2D540DA6" w:rsidR="00000874" w:rsidRPr="00A33991" w:rsidRDefault="00000874" w:rsidP="00000874">
      <w:pPr>
        <w:pStyle w:val="BB-SLevel2Legal"/>
      </w:pPr>
      <w:r w:rsidRPr="00A33991">
        <w:t xml:space="preserve">If the Supplier uses social media platforms to market or deliver the Services, a risk assessment must be undertaken and can be requested by the </w:t>
      </w:r>
      <w:r w:rsidR="00294287">
        <w:t xml:space="preserve">Company </w:t>
      </w:r>
      <w:r w:rsidRPr="00A33991">
        <w:t xml:space="preserve">at any time. </w:t>
      </w:r>
    </w:p>
    <w:p w14:paraId="08ABF10D" w14:textId="77777777" w:rsidR="00000874" w:rsidRPr="00A33991" w:rsidRDefault="00000874" w:rsidP="00000874">
      <w:pPr>
        <w:pStyle w:val="BB-SLevel2Legal"/>
      </w:pPr>
      <w:r w:rsidRPr="00A33991">
        <w:t>The Supplier must have a social networking and/or social media policy and guidance for all Supplier Personnel.</w:t>
      </w:r>
    </w:p>
    <w:p w14:paraId="474B3898" w14:textId="77777777" w:rsidR="00000874" w:rsidRPr="00A33991" w:rsidRDefault="00000874" w:rsidP="00000874">
      <w:pPr>
        <w:pStyle w:val="BB-SLevel1Legal"/>
        <w:rPr>
          <w:rFonts w:ascii="Arial Bold" w:hAnsi="Arial Bold"/>
          <w:b/>
          <w:caps/>
        </w:rPr>
      </w:pPr>
      <w:bookmarkStart w:id="233" w:name="_Ref482867290"/>
      <w:r w:rsidRPr="00A33991">
        <w:rPr>
          <w:rFonts w:ascii="Arial Bold" w:hAnsi="Arial Bold"/>
          <w:b/>
          <w:caps/>
        </w:rPr>
        <w:t>No Fault Termination</w:t>
      </w:r>
      <w:bookmarkEnd w:id="233"/>
    </w:p>
    <w:p w14:paraId="2BC6F3E4" w14:textId="77777777" w:rsidR="00000874" w:rsidRPr="00A33991" w:rsidRDefault="00000874" w:rsidP="00690CA1">
      <w:pPr>
        <w:pStyle w:val="BB-SLevel2Legal"/>
      </w:pPr>
      <w:r w:rsidRPr="00A33991">
        <w:t xml:space="preserve">Without limiting its other rights or remedies, the Parties may terminate this Agreement by giving the other party a </w:t>
      </w:r>
      <w:r w:rsidRPr="00081735">
        <w:t xml:space="preserve">minimum of </w:t>
      </w:r>
      <w:r w:rsidR="0027017F" w:rsidRPr="00081735">
        <w:t>6</w:t>
      </w:r>
      <w:r w:rsidRPr="00081735">
        <w:t xml:space="preserve"> months written</w:t>
      </w:r>
      <w:r w:rsidRPr="00A33991">
        <w:t xml:space="preserve"> notice.</w:t>
      </w:r>
    </w:p>
    <w:p w14:paraId="0A872F0C" w14:textId="77777777" w:rsidR="004505B9" w:rsidRPr="00F463BF" w:rsidRDefault="004505B9" w:rsidP="00F463BF">
      <w:pPr>
        <w:pStyle w:val="BB-SLevel1Legal"/>
        <w:rPr>
          <w:rFonts w:ascii="Arial Bold" w:hAnsi="Arial Bold"/>
          <w:b/>
          <w:caps/>
        </w:rPr>
      </w:pPr>
      <w:bookmarkStart w:id="234" w:name="_Toc476668990"/>
      <w:bookmarkStart w:id="235" w:name="_Toc479083907"/>
      <w:bookmarkStart w:id="236" w:name="_Ref482867297"/>
      <w:bookmarkStart w:id="237" w:name="_Ref482868548"/>
      <w:r w:rsidRPr="00F463BF">
        <w:rPr>
          <w:rFonts w:ascii="Arial Bold" w:hAnsi="Arial Bold"/>
          <w:b/>
          <w:caps/>
        </w:rPr>
        <w:t>COLLABORATIVE PROCUREMENT – RIGHT OF OTHER BODIES TO PARTICIPATE</w:t>
      </w:r>
      <w:bookmarkEnd w:id="234"/>
      <w:bookmarkEnd w:id="235"/>
      <w:bookmarkEnd w:id="236"/>
      <w:bookmarkEnd w:id="237"/>
    </w:p>
    <w:p w14:paraId="7F24A231" w14:textId="77777777" w:rsidR="007238A4" w:rsidRPr="00A33991" w:rsidRDefault="007238A4" w:rsidP="00F463BF">
      <w:pPr>
        <w:pStyle w:val="BB-SLevel2Legal"/>
      </w:pPr>
      <w:r w:rsidRPr="00A33991">
        <w:t xml:space="preserve">For the purposes of this </w:t>
      </w:r>
      <w:r w:rsidR="0001604D">
        <w:t>Clause</w:t>
      </w:r>
      <w:r w:rsidRPr="00A33991">
        <w:t xml:space="preserve"> "</w:t>
      </w:r>
      <w:r w:rsidRPr="00A33991">
        <w:rPr>
          <w:b/>
        </w:rPr>
        <w:t xml:space="preserve">Partner Organisation" </w:t>
      </w:r>
      <w:r w:rsidR="00C8196D" w:rsidRPr="00A33991">
        <w:t>mean such other contracting authorities</w:t>
      </w:r>
      <w:r w:rsidRPr="00A33991">
        <w:t xml:space="preserve"> as are permitted, in accordance with the</w:t>
      </w:r>
      <w:r w:rsidR="001B213D" w:rsidRPr="00A33991">
        <w:t xml:space="preserve"> relevant</w:t>
      </w:r>
      <w:r w:rsidRPr="00A33991">
        <w:t xml:space="preserve"> O</w:t>
      </w:r>
      <w:r w:rsidR="00CB2192" w:rsidRPr="00A33991">
        <w:t xml:space="preserve">fficial </w:t>
      </w:r>
      <w:r w:rsidRPr="00A33991">
        <w:t>J</w:t>
      </w:r>
      <w:r w:rsidR="00CB2192" w:rsidRPr="00A33991">
        <w:t xml:space="preserve">ournal of the </w:t>
      </w:r>
      <w:r w:rsidRPr="00A33991">
        <w:t>E</w:t>
      </w:r>
      <w:r w:rsidR="00CB2192" w:rsidRPr="00A33991">
        <w:t xml:space="preserve">uropean </w:t>
      </w:r>
      <w:r w:rsidRPr="00A33991">
        <w:t>U</w:t>
      </w:r>
      <w:r w:rsidR="00CB2192" w:rsidRPr="00A33991">
        <w:t>nion contract</w:t>
      </w:r>
      <w:r w:rsidRPr="00A33991">
        <w:t xml:space="preserve"> notice, to access this Agreement.</w:t>
      </w:r>
    </w:p>
    <w:p w14:paraId="3B6F32E7" w14:textId="7E969A60" w:rsidR="004505B9" w:rsidRPr="00A33991" w:rsidRDefault="004505B9" w:rsidP="00F463BF">
      <w:pPr>
        <w:pStyle w:val="BB-SLevel2Legal"/>
      </w:pPr>
      <w:r w:rsidRPr="00A33991">
        <w:t xml:space="preserve">The Parties agree and acknowledge that the </w:t>
      </w:r>
      <w:r w:rsidR="00294287">
        <w:t xml:space="preserve">Company </w:t>
      </w:r>
      <w:r w:rsidRPr="00A33991">
        <w:t>enters into this Agreement for itself and for the benefit of Partner Organisations.</w:t>
      </w:r>
    </w:p>
    <w:p w14:paraId="3400A08F" w14:textId="4721B8C8" w:rsidR="004505B9" w:rsidRPr="00A33991" w:rsidRDefault="004505B9" w:rsidP="00F463BF">
      <w:pPr>
        <w:pStyle w:val="BB-SLevel2Legal"/>
      </w:pPr>
      <w:r w:rsidRPr="00A33991">
        <w:t xml:space="preserve">In addition to the specific Services expressly required to be provided to the </w:t>
      </w:r>
      <w:r w:rsidR="00294287">
        <w:t xml:space="preserve">Company </w:t>
      </w:r>
      <w:r w:rsidRPr="00A33991">
        <w:t xml:space="preserve">pursuant to this Agreement, any Partner Organisation, with the prior written consent of the </w:t>
      </w:r>
      <w:r w:rsidR="00294287">
        <w:t xml:space="preserve">Company </w:t>
      </w:r>
      <w:r w:rsidRPr="00A33991">
        <w:t xml:space="preserve">(which consent the </w:t>
      </w:r>
      <w:r w:rsidR="00294287">
        <w:t xml:space="preserve">Company </w:t>
      </w:r>
      <w:r w:rsidRPr="00A33991">
        <w:t>may in its absolute discretion refuse), may require the provision by the Supplier of any of the Services under this Agreement subject to the same or substantially the same terms and conditions contained herein and subject to the additional</w:t>
      </w:r>
      <w:r w:rsidR="00B23462">
        <w:t xml:space="preserve"> conditions set out in Clause </w:t>
      </w:r>
      <w:r w:rsidR="00053CD4">
        <w:t>5.4</w:t>
      </w:r>
      <w:r w:rsidRPr="00A33991">
        <w:t>.</w:t>
      </w:r>
    </w:p>
    <w:p w14:paraId="171C6338" w14:textId="77777777" w:rsidR="004505B9" w:rsidRPr="00A33991" w:rsidRDefault="004505B9" w:rsidP="00F463BF">
      <w:pPr>
        <w:pStyle w:val="BB-SLevel2Legal"/>
      </w:pPr>
      <w:bookmarkStart w:id="238" w:name="_Ref482868537"/>
      <w:r w:rsidRPr="00A33991">
        <w:t>If and to the extent that any such additional Services under this Agreement are required to be provided by the Supplier to any Partner Organisation:</w:t>
      </w:r>
      <w:bookmarkEnd w:id="238"/>
    </w:p>
    <w:p w14:paraId="371729F2" w14:textId="77777777" w:rsidR="004505B9" w:rsidRPr="00A33991" w:rsidRDefault="004505B9" w:rsidP="00F463BF">
      <w:pPr>
        <w:pStyle w:val="BB-SLevel3Legal"/>
      </w:pPr>
      <w:bookmarkStart w:id="239" w:name="_Ref482868597"/>
      <w:r w:rsidRPr="00A33991">
        <w:t>each and every such Partner Organisation shall enter into a specific contract with the Supplier for such additional Services incorporating by reference or otherwise the same or substantially the same terms and conditions contained in this Agreement (but not th</w:t>
      </w:r>
      <w:r w:rsidR="00B23462">
        <w:t xml:space="preserve">e provisions of this Clause </w:t>
      </w:r>
      <w:r w:rsidR="00053CD4">
        <w:t>5</w:t>
      </w:r>
      <w:r w:rsidRPr="00A33991">
        <w:t>);</w:t>
      </w:r>
      <w:bookmarkEnd w:id="239"/>
    </w:p>
    <w:p w14:paraId="0EB0F126" w14:textId="77777777" w:rsidR="004505B9" w:rsidRPr="00A33991" w:rsidRDefault="004505B9" w:rsidP="00F463BF">
      <w:pPr>
        <w:pStyle w:val="BB-SLevel3Legal"/>
      </w:pPr>
      <w:r w:rsidRPr="00A33991">
        <w:t>any non-substantial amendments to the terms and conditions in this Agreement agreed between the Supplier and the Partner Organisation shall be clearly set out in such specific contract; and</w:t>
      </w:r>
    </w:p>
    <w:p w14:paraId="351FF62D" w14:textId="77777777" w:rsidR="004505B9" w:rsidRPr="00A33991" w:rsidRDefault="004505B9" w:rsidP="00F463BF">
      <w:pPr>
        <w:pStyle w:val="BB-SLevel3Legal"/>
      </w:pPr>
      <w:r w:rsidRPr="00A33991">
        <w:t>in order to enter into a specific contract with the Supplier the Partner Organisation may, in accordance with relevant public procurement regulations, consult the Supplier in writing requesting the Supplier to supplement the Supplier’s Tender Response as may be necessary.</w:t>
      </w:r>
    </w:p>
    <w:p w14:paraId="2633FF1B" w14:textId="62A8D082" w:rsidR="004505B9" w:rsidRPr="00A33991" w:rsidRDefault="004505B9" w:rsidP="00F463BF">
      <w:pPr>
        <w:pStyle w:val="BB-SLevel2Legal"/>
      </w:pPr>
      <w:r w:rsidRPr="00A33991">
        <w:t xml:space="preserve">The </w:t>
      </w:r>
      <w:r w:rsidR="00294287">
        <w:t xml:space="preserve">Company </w:t>
      </w:r>
      <w:r w:rsidRPr="00A33991">
        <w:t>does not guarantee that any Partner Organisation will require the Supplier to provide any additional Services under this Agreement or otherwise and nothing in this Agreement shall give the Supplier a right to receive such requirement for additional Services.</w:t>
      </w:r>
    </w:p>
    <w:p w14:paraId="33CE71B8" w14:textId="0D1E2390" w:rsidR="004505B9" w:rsidRPr="00A33991" w:rsidRDefault="004505B9" w:rsidP="00F463BF">
      <w:pPr>
        <w:pStyle w:val="BB-SLevel2Legal"/>
      </w:pPr>
      <w:r w:rsidRPr="00A33991">
        <w:t xml:space="preserve">The </w:t>
      </w:r>
      <w:r w:rsidR="00294287">
        <w:t xml:space="preserve">Company </w:t>
      </w:r>
      <w:r w:rsidRPr="00A33991">
        <w:t>shall not in any circumstances be liable to the Supplier or any Partner Organisation for payment or otherwise in respect of any such additional Services required to be provided by the Supplier to any Partner Organisation.</w:t>
      </w:r>
    </w:p>
    <w:p w14:paraId="11ED818E" w14:textId="77777777" w:rsidR="004505B9" w:rsidRDefault="004505B9" w:rsidP="00F463BF">
      <w:pPr>
        <w:pStyle w:val="BB-SLevel2Legal"/>
      </w:pPr>
      <w:r w:rsidRPr="00A33991">
        <w:t>It shall be the responsibility of any Partner Organisation to satisfy itself that entering into any contract w</w:t>
      </w:r>
      <w:r w:rsidR="00CB2192" w:rsidRPr="00A33991">
        <w:t>ith the Supplier under Clause</w:t>
      </w:r>
      <w:r w:rsidR="00820992">
        <w:t xml:space="preserve"> </w:t>
      </w:r>
      <w:r w:rsidR="00053CD4">
        <w:t>5.4.1</w:t>
      </w:r>
      <w:r w:rsidRPr="00A33991">
        <w:t xml:space="preserve"> of this Agreement does not breach any relevant pu</w:t>
      </w:r>
      <w:r w:rsidR="00CB2192" w:rsidRPr="00A33991">
        <w:t xml:space="preserve">blic procurement regulations, </w:t>
      </w:r>
      <w:r w:rsidRPr="00A33991">
        <w:t>the general European Community procurement principles</w:t>
      </w:r>
      <w:r w:rsidR="00CB2192" w:rsidRPr="00A33991">
        <w:t xml:space="preserve"> or its own contracting rules and procedures</w:t>
      </w:r>
      <w:r w:rsidRPr="00A33991">
        <w:t>.</w:t>
      </w:r>
    </w:p>
    <w:p w14:paraId="5F8FD2AA" w14:textId="77777777" w:rsidR="00B72EA0" w:rsidRPr="00B72EA0" w:rsidRDefault="00B72EA0" w:rsidP="00B72EA0">
      <w:pPr>
        <w:pStyle w:val="BB-NormInd2Legal"/>
        <w:ind w:left="0"/>
        <w:rPr>
          <w:b/>
        </w:rPr>
      </w:pPr>
      <w:r w:rsidRPr="00B72EA0">
        <w:rPr>
          <w:b/>
        </w:rPr>
        <w:t xml:space="preserve">6. Call </w:t>
      </w:r>
      <w:r w:rsidR="0021386D">
        <w:rPr>
          <w:b/>
        </w:rPr>
        <w:t>O</w:t>
      </w:r>
      <w:r w:rsidRPr="00B72EA0">
        <w:rPr>
          <w:b/>
        </w:rPr>
        <w:t xml:space="preserve">ff </w:t>
      </w:r>
      <w:r w:rsidR="0021386D">
        <w:rPr>
          <w:b/>
        </w:rPr>
        <w:t>P</w:t>
      </w:r>
      <w:r w:rsidRPr="00B72EA0">
        <w:rPr>
          <w:b/>
        </w:rPr>
        <w:t>rovisions</w:t>
      </w:r>
    </w:p>
    <w:p w14:paraId="2B91B8CC" w14:textId="148A1A29" w:rsidR="00A475F9" w:rsidRDefault="00B72EA0" w:rsidP="00A475F9">
      <w:pPr>
        <w:jc w:val="left"/>
      </w:pPr>
      <w:r>
        <w:t xml:space="preserve">6.1 </w:t>
      </w:r>
      <w:r w:rsidRPr="00A01181">
        <w:t>A</w:t>
      </w:r>
      <w:r w:rsidRPr="00A722FD">
        <w:t>t any time duri</w:t>
      </w:r>
      <w:r>
        <w:t xml:space="preserve">ng the Contract the </w:t>
      </w:r>
      <w:r w:rsidR="00294287">
        <w:t xml:space="preserve">Company </w:t>
      </w:r>
      <w:r>
        <w:t xml:space="preserve">may request the provision of </w:t>
      </w:r>
      <w:r w:rsidR="0021386D">
        <w:t>G</w:t>
      </w:r>
      <w:r>
        <w:t xml:space="preserve">oods and/or </w:t>
      </w:r>
      <w:r w:rsidR="0021386D">
        <w:t>S</w:t>
      </w:r>
      <w:r>
        <w:t>ervices under this contract</w:t>
      </w:r>
      <w:r w:rsidR="00A475F9">
        <w:t xml:space="preserve"> (Service Request)</w:t>
      </w:r>
      <w:r>
        <w:t>.</w:t>
      </w:r>
    </w:p>
    <w:p w14:paraId="106B3950" w14:textId="77777777" w:rsidR="00A475F9" w:rsidRDefault="00A475F9" w:rsidP="00A475F9">
      <w:pPr>
        <w:jc w:val="left"/>
      </w:pPr>
    </w:p>
    <w:p w14:paraId="7C82654F" w14:textId="4992BE04" w:rsidR="00A475F9" w:rsidRDefault="00A475F9" w:rsidP="00A475F9">
      <w:pPr>
        <w:jc w:val="left"/>
      </w:pPr>
      <w:r>
        <w:t>6.2 T</w:t>
      </w:r>
      <w:r w:rsidR="00B72EA0" w:rsidRPr="00DB0E8D">
        <w:t xml:space="preserve">he </w:t>
      </w:r>
      <w:r w:rsidR="00294287">
        <w:t xml:space="preserve">Company </w:t>
      </w:r>
      <w:r w:rsidR="00B72EA0" w:rsidRPr="00DB0E8D">
        <w:t xml:space="preserve">will issue the </w:t>
      </w:r>
      <w:r w:rsidR="00B72EA0">
        <w:t>Supplier</w:t>
      </w:r>
      <w:r w:rsidR="00B72EA0" w:rsidRPr="00DB0E8D">
        <w:t xml:space="preserve"> with a </w:t>
      </w:r>
      <w:r>
        <w:t>Service Request</w:t>
      </w:r>
      <w:r w:rsidR="00B72EA0" w:rsidRPr="00DB0E8D">
        <w:t xml:space="preserve"> </w:t>
      </w:r>
      <w:r>
        <w:t>together with</w:t>
      </w:r>
      <w:r w:rsidR="00B72EA0" w:rsidRPr="00DB0E8D">
        <w:t xml:space="preserve"> any other documentation</w:t>
      </w:r>
      <w:r>
        <w:t xml:space="preserve"> or information relevant to the provision of the Service and/or supply of Goods</w:t>
      </w:r>
      <w:r w:rsidR="00B72EA0" w:rsidRPr="00DB0E8D">
        <w:t xml:space="preserve">. </w:t>
      </w:r>
    </w:p>
    <w:p w14:paraId="31759132" w14:textId="77777777" w:rsidR="00A475F9" w:rsidRDefault="00A475F9" w:rsidP="00A475F9">
      <w:pPr>
        <w:jc w:val="left"/>
      </w:pPr>
    </w:p>
    <w:p w14:paraId="064FEAA2" w14:textId="77777777" w:rsidR="00A475F9" w:rsidRDefault="00A475F9" w:rsidP="00A475F9">
      <w:pPr>
        <w:jc w:val="left"/>
      </w:pPr>
      <w:r>
        <w:t>6.3 O</w:t>
      </w:r>
      <w:r w:rsidR="00B72EA0" w:rsidRPr="00DB0E8D">
        <w:t xml:space="preserve">n receipt of the </w:t>
      </w:r>
      <w:r>
        <w:t xml:space="preserve">Service Request </w:t>
      </w:r>
      <w:r w:rsidR="00B72EA0" w:rsidRPr="00DB0E8D">
        <w:t xml:space="preserve">the </w:t>
      </w:r>
      <w:r w:rsidR="00B72EA0">
        <w:t>Supplier</w:t>
      </w:r>
      <w:r w:rsidR="00B72EA0" w:rsidRPr="00DB0E8D">
        <w:t xml:space="preserve"> is required to acknowledge </w:t>
      </w:r>
      <w:r>
        <w:t>receipt of the Service Request</w:t>
      </w:r>
      <w:r w:rsidR="00B72EA0" w:rsidRPr="00DB0E8D">
        <w:t>.</w:t>
      </w:r>
      <w:r>
        <w:t xml:space="preserve"> </w:t>
      </w:r>
    </w:p>
    <w:p w14:paraId="42E8F68F" w14:textId="77777777" w:rsidR="00A475F9" w:rsidRDefault="00A475F9" w:rsidP="00A475F9">
      <w:pPr>
        <w:jc w:val="left"/>
      </w:pPr>
    </w:p>
    <w:p w14:paraId="7E479E24" w14:textId="176FF034" w:rsidR="00B72EA0" w:rsidRDefault="00A475F9" w:rsidP="00A475F9">
      <w:pPr>
        <w:jc w:val="left"/>
      </w:pPr>
      <w:r>
        <w:t>6.4 O</w:t>
      </w:r>
      <w:r w:rsidR="00B72EA0" w:rsidRPr="00DB0E8D">
        <w:t xml:space="preserve">nce the </w:t>
      </w:r>
      <w:r w:rsidR="00B72EA0">
        <w:t>Supplier</w:t>
      </w:r>
      <w:r w:rsidR="00B72EA0" w:rsidRPr="00DB0E8D">
        <w:t xml:space="preserve"> has accepted a Service Request and </w:t>
      </w:r>
      <w:r>
        <w:t>agre</w:t>
      </w:r>
      <w:r w:rsidR="00B72EA0" w:rsidRPr="00DB0E8D">
        <w:t>ed the arrangements for the</w:t>
      </w:r>
      <w:r>
        <w:t xml:space="preserve"> provision</w:t>
      </w:r>
      <w:r w:rsidR="00B72EA0" w:rsidRPr="00DB0E8D">
        <w:t xml:space="preserve"> Services</w:t>
      </w:r>
      <w:r>
        <w:t xml:space="preserve"> or supply of Goods with the </w:t>
      </w:r>
      <w:r w:rsidR="003104D2">
        <w:t>Company,</w:t>
      </w:r>
      <w:r>
        <w:t xml:space="preserve"> </w:t>
      </w:r>
      <w:r w:rsidR="00B72EA0" w:rsidRPr="00DB0E8D">
        <w:t>the</w:t>
      </w:r>
      <w:r>
        <w:t xml:space="preserve"> Supplier</w:t>
      </w:r>
      <w:r w:rsidR="00B72EA0" w:rsidRPr="00DB0E8D">
        <w:t xml:space="preserve"> will be obliged to provide the</w:t>
      </w:r>
      <w:r>
        <w:t xml:space="preserve"> Goods and/or</w:t>
      </w:r>
      <w:r w:rsidR="00B72EA0" w:rsidRPr="00DB0E8D">
        <w:t xml:space="preserve"> Services in accordance with the </w:t>
      </w:r>
      <w:r>
        <w:t>Service Request</w:t>
      </w:r>
      <w:r w:rsidR="00B72EA0" w:rsidRPr="00DB0E8D">
        <w:t xml:space="preserve"> and failure to comply with the reasonable requirements of the </w:t>
      </w:r>
      <w:r w:rsidR="00294287">
        <w:t xml:space="preserve">Company </w:t>
      </w:r>
      <w:r w:rsidR="00B72EA0" w:rsidRPr="00DB0E8D">
        <w:t xml:space="preserve">in terms of acknowledging and accepting a </w:t>
      </w:r>
      <w:r>
        <w:t xml:space="preserve">Service Request </w:t>
      </w:r>
      <w:r w:rsidR="00B72EA0" w:rsidRPr="00DB0E8D">
        <w:t xml:space="preserve">will not affect the </w:t>
      </w:r>
      <w:r w:rsidR="00B72EA0">
        <w:t>Supplier</w:t>
      </w:r>
      <w:r w:rsidR="00B72EA0" w:rsidRPr="00DB0E8D">
        <w:t>’s liability in respect of this.</w:t>
      </w:r>
    </w:p>
    <w:p w14:paraId="1C8AD540" w14:textId="77777777" w:rsidR="0021386D" w:rsidRDefault="0021386D" w:rsidP="00A475F9">
      <w:pPr>
        <w:jc w:val="left"/>
      </w:pPr>
    </w:p>
    <w:p w14:paraId="1523A9A1" w14:textId="77777777" w:rsidR="0021386D" w:rsidRPr="00DB0E8D" w:rsidRDefault="0021386D" w:rsidP="00A475F9">
      <w:pPr>
        <w:jc w:val="left"/>
      </w:pPr>
      <w:r>
        <w:t xml:space="preserve">6.5 The terms and conditions of this contract will apply to any Service Request issued under this contract. </w:t>
      </w:r>
    </w:p>
    <w:p w14:paraId="142F53DE" w14:textId="77777777" w:rsidR="00B72EA0" w:rsidRPr="00124302" w:rsidRDefault="00B72EA0" w:rsidP="00B72EA0"/>
    <w:p w14:paraId="76B11EF9" w14:textId="77777777" w:rsidR="00B72EA0" w:rsidRPr="00A475F9" w:rsidRDefault="00A475F9" w:rsidP="00A475F9">
      <w:pPr>
        <w:pStyle w:val="BB-SLevel2Legal"/>
        <w:numPr>
          <w:ilvl w:val="0"/>
          <w:numId w:val="0"/>
        </w:numPr>
        <w:jc w:val="left"/>
      </w:pPr>
      <w:r>
        <w:t>6.</w:t>
      </w:r>
      <w:r w:rsidR="0021386D">
        <w:t>6</w:t>
      </w:r>
      <w:r>
        <w:t xml:space="preserve"> </w:t>
      </w:r>
      <w:r w:rsidR="00B72EA0" w:rsidRPr="00A475F9">
        <w:t>For the avoidance of doubt:</w:t>
      </w:r>
    </w:p>
    <w:p w14:paraId="03FE208F" w14:textId="77777777" w:rsidR="00B72EA0" w:rsidRPr="00C80F7C" w:rsidRDefault="00B72EA0" w:rsidP="00A475F9">
      <w:pPr>
        <w:pStyle w:val="ListParagraph"/>
        <w:ind w:left="0"/>
        <w:rPr>
          <w:rFonts w:cs="Arial"/>
        </w:rPr>
      </w:pPr>
    </w:p>
    <w:p w14:paraId="4733C938" w14:textId="3A065740" w:rsidR="00B72EA0" w:rsidRPr="00A475F9" w:rsidRDefault="00A475F9" w:rsidP="00A475F9">
      <w:pPr>
        <w:pStyle w:val="BB-SLevel3Legal"/>
        <w:numPr>
          <w:ilvl w:val="0"/>
          <w:numId w:val="0"/>
        </w:numPr>
        <w:ind w:left="709"/>
        <w:jc w:val="left"/>
      </w:pPr>
      <w:r>
        <w:t>6.</w:t>
      </w:r>
      <w:r w:rsidR="0021386D">
        <w:t>6</w:t>
      </w:r>
      <w:r>
        <w:t xml:space="preserve">.1 </w:t>
      </w:r>
      <w:r w:rsidR="00B72EA0" w:rsidRPr="00A475F9">
        <w:t xml:space="preserve">The </w:t>
      </w:r>
      <w:r w:rsidR="00294287">
        <w:t xml:space="preserve">Company </w:t>
      </w:r>
      <w:r w:rsidR="00B72EA0" w:rsidRPr="00A475F9">
        <w:t>does not guarantee that any Service Requests will be issued to the Supplier during the Contract and nothing in this Contract gives the Supplier a right to receive a Service Request;</w:t>
      </w:r>
    </w:p>
    <w:p w14:paraId="28BB36D2" w14:textId="544349BE" w:rsidR="00B72EA0" w:rsidRPr="00480152" w:rsidRDefault="00A475F9" w:rsidP="00A475F9">
      <w:pPr>
        <w:ind w:left="709"/>
        <w:jc w:val="left"/>
      </w:pPr>
      <w:r>
        <w:t>6.</w:t>
      </w:r>
      <w:r w:rsidR="0021386D">
        <w:t>6</w:t>
      </w:r>
      <w:r>
        <w:t xml:space="preserve">.2 </w:t>
      </w:r>
      <w:r w:rsidR="00B72EA0" w:rsidRPr="00D278C0">
        <w:t xml:space="preserve">The </w:t>
      </w:r>
      <w:r w:rsidR="00294287">
        <w:t xml:space="preserve">Company </w:t>
      </w:r>
      <w:r w:rsidR="00B72EA0" w:rsidRPr="00D278C0">
        <w:t>reserve</w:t>
      </w:r>
      <w:r w:rsidR="00B72EA0">
        <w:t>s</w:t>
      </w:r>
      <w:r w:rsidR="00B72EA0" w:rsidRPr="00D278C0">
        <w:t xml:space="preserve"> the right to appoint any other </w:t>
      </w:r>
      <w:r w:rsidR="00B72EA0">
        <w:t>Supplier</w:t>
      </w:r>
      <w:r w:rsidR="00B72EA0" w:rsidRPr="00D278C0">
        <w:t xml:space="preserve"> to provide the</w:t>
      </w:r>
      <w:r w:rsidR="0024350F">
        <w:t xml:space="preserve"> Goods and/or </w:t>
      </w:r>
      <w:r w:rsidR="00B72EA0" w:rsidRPr="00D278C0">
        <w:t>Services</w:t>
      </w:r>
      <w:r w:rsidR="00B72EA0">
        <w:t>;</w:t>
      </w:r>
    </w:p>
    <w:p w14:paraId="3132E916" w14:textId="77777777" w:rsidR="00B72EA0" w:rsidRPr="00C80F7C" w:rsidRDefault="00B72EA0" w:rsidP="00A475F9">
      <w:pPr>
        <w:pStyle w:val="ListParagraph"/>
        <w:ind w:left="709"/>
        <w:rPr>
          <w:rFonts w:cs="Arial"/>
        </w:rPr>
      </w:pPr>
    </w:p>
    <w:p w14:paraId="0924BFD2" w14:textId="0A51F183" w:rsidR="00B72EA0" w:rsidRPr="00C80F7C" w:rsidRDefault="00A475F9" w:rsidP="00A475F9">
      <w:pPr>
        <w:ind w:left="709"/>
        <w:jc w:val="left"/>
        <w:rPr>
          <w:rFonts w:cs="Arial"/>
        </w:rPr>
      </w:pPr>
      <w:r>
        <w:rPr>
          <w:rFonts w:cs="Arial"/>
        </w:rPr>
        <w:t>6.</w:t>
      </w:r>
      <w:r w:rsidR="0021386D">
        <w:rPr>
          <w:rFonts w:cs="Arial"/>
        </w:rPr>
        <w:t>6</w:t>
      </w:r>
      <w:r>
        <w:rPr>
          <w:rFonts w:cs="Arial"/>
        </w:rPr>
        <w:t xml:space="preserve">.3 </w:t>
      </w:r>
      <w:r w:rsidR="00B72EA0" w:rsidRPr="00C80F7C">
        <w:rPr>
          <w:rFonts w:cs="Arial"/>
        </w:rPr>
        <w:t xml:space="preserve">The </w:t>
      </w:r>
      <w:r w:rsidR="00294287">
        <w:rPr>
          <w:rFonts w:cs="Arial"/>
        </w:rPr>
        <w:t xml:space="preserve">Company </w:t>
      </w:r>
      <w:r w:rsidR="00B72EA0" w:rsidRPr="00C80F7C">
        <w:rPr>
          <w:rFonts w:cs="Arial"/>
        </w:rPr>
        <w:t xml:space="preserve">reserves the right to cancel a Service </w:t>
      </w:r>
      <w:r w:rsidR="00B72EA0">
        <w:rPr>
          <w:rFonts w:cs="Arial"/>
        </w:rPr>
        <w:t>Request</w:t>
      </w:r>
      <w:r w:rsidR="00B72EA0" w:rsidRPr="00C80F7C">
        <w:rPr>
          <w:rFonts w:cs="Arial"/>
        </w:rPr>
        <w:t xml:space="preserve"> at any time prior to the commencement of the provision of the Services </w:t>
      </w:r>
      <w:r>
        <w:rPr>
          <w:rFonts w:cs="Arial"/>
        </w:rPr>
        <w:t xml:space="preserve">or the supply of the Goods </w:t>
      </w:r>
      <w:r w:rsidR="00B72EA0" w:rsidRPr="00C80F7C">
        <w:rPr>
          <w:rFonts w:cs="Arial"/>
        </w:rPr>
        <w:t>and shall give reasonable notice of such cancellation</w:t>
      </w:r>
      <w:r>
        <w:rPr>
          <w:rFonts w:cs="Arial"/>
        </w:rPr>
        <w:t>.</w:t>
      </w:r>
    </w:p>
    <w:p w14:paraId="61DF920F" w14:textId="77777777" w:rsidR="00B72EA0" w:rsidRPr="00C80F7C" w:rsidRDefault="00B72EA0" w:rsidP="00A475F9">
      <w:pPr>
        <w:pStyle w:val="ListParagraph"/>
        <w:ind w:left="709"/>
        <w:rPr>
          <w:rFonts w:cs="Arial"/>
        </w:rPr>
      </w:pPr>
    </w:p>
    <w:p w14:paraId="58F3412F" w14:textId="77777777" w:rsidR="00B72EA0" w:rsidRPr="00C80F7C" w:rsidRDefault="00B72EA0" w:rsidP="00A475F9">
      <w:pPr>
        <w:ind w:left="709"/>
        <w:rPr>
          <w:rFonts w:cs="Arial"/>
        </w:rPr>
      </w:pPr>
    </w:p>
    <w:p w14:paraId="07188BF5" w14:textId="77777777" w:rsidR="00B72EA0" w:rsidRPr="006A5235" w:rsidRDefault="00B72EA0" w:rsidP="00B72EA0">
      <w:pPr>
        <w:jc w:val="left"/>
        <w:rPr>
          <w:rFonts w:cs="Arial"/>
        </w:rPr>
      </w:pPr>
    </w:p>
    <w:p w14:paraId="53BDEE59" w14:textId="77777777" w:rsidR="00B72EA0" w:rsidRPr="00B72EA0" w:rsidRDefault="00B72EA0" w:rsidP="00B72EA0">
      <w:pPr>
        <w:pStyle w:val="BB-NormInd2Legal"/>
        <w:ind w:left="0"/>
      </w:pPr>
    </w:p>
    <w:p w14:paraId="386DBCF3" w14:textId="77777777" w:rsidR="00FA02DE" w:rsidRPr="00A33991" w:rsidRDefault="002A5F93" w:rsidP="00FB53EB">
      <w:pPr>
        <w:pStyle w:val="BB-SHeadingLegal"/>
        <w:ind w:left="0"/>
      </w:pPr>
      <w:bookmarkStart w:id="240" w:name="_Ref392606503"/>
      <w:bookmarkStart w:id="241" w:name="_Ref392606952"/>
      <w:bookmarkStart w:id="242" w:name="_Ref392606959"/>
      <w:bookmarkStart w:id="243" w:name="_Ref392607040"/>
      <w:bookmarkStart w:id="244" w:name="_Ref392765678"/>
      <w:bookmarkStart w:id="245" w:name="_Ref479083802"/>
      <w:r>
        <w:t xml:space="preserve"> </w:t>
      </w:r>
      <w:bookmarkStart w:id="246" w:name="_Ref482868692"/>
      <w:bookmarkStart w:id="247" w:name="_Toc153804996"/>
      <w:r w:rsidR="00FA02DE" w:rsidRPr="00A33991">
        <w:t xml:space="preserve">– </w:t>
      </w:r>
      <w:bookmarkEnd w:id="240"/>
      <w:bookmarkEnd w:id="241"/>
      <w:bookmarkEnd w:id="242"/>
      <w:bookmarkEnd w:id="243"/>
      <w:bookmarkEnd w:id="244"/>
      <w:r w:rsidR="00BD6448" w:rsidRPr="00A33991">
        <w:t>supply of goods</w:t>
      </w:r>
      <w:bookmarkEnd w:id="245"/>
      <w:bookmarkEnd w:id="246"/>
      <w:bookmarkEnd w:id="247"/>
    </w:p>
    <w:p w14:paraId="64F69057" w14:textId="77777777" w:rsidR="00BD6448" w:rsidRPr="00A33991" w:rsidRDefault="00BD6448" w:rsidP="00BD6448">
      <w:pPr>
        <w:pStyle w:val="BB-Normal"/>
      </w:pPr>
    </w:p>
    <w:p w14:paraId="620C402E" w14:textId="77777777" w:rsidR="00BD6448" w:rsidRPr="002A5F93" w:rsidRDefault="00BD6448" w:rsidP="002A5F93">
      <w:pPr>
        <w:pStyle w:val="BB-SLevel1Legal"/>
        <w:rPr>
          <w:b/>
        </w:rPr>
      </w:pPr>
      <w:bookmarkStart w:id="248" w:name="_Toc459028629"/>
      <w:bookmarkStart w:id="249" w:name="_Toc479083909"/>
      <w:bookmarkStart w:id="250" w:name="_Toc479327343"/>
      <w:bookmarkStart w:id="251" w:name="_Toc444854292"/>
      <w:bookmarkStart w:id="252" w:name="_Toc458092116"/>
      <w:r w:rsidRPr="002A5F93">
        <w:rPr>
          <w:b/>
        </w:rPr>
        <w:t>DEFINITIONS</w:t>
      </w:r>
      <w:bookmarkEnd w:id="248"/>
      <w:bookmarkEnd w:id="249"/>
      <w:bookmarkEnd w:id="250"/>
    </w:p>
    <w:p w14:paraId="0B07181B" w14:textId="77777777" w:rsidR="00BD6448" w:rsidRPr="00A33991" w:rsidRDefault="00BD6448" w:rsidP="00BD6448">
      <w:pPr>
        <w:pStyle w:val="BB-NormInd1Legal"/>
      </w:pPr>
      <w:r w:rsidRPr="00A33991">
        <w:t>In this Schedule, unless the context requires otherwise, capitalised terms shall have the meaning given to that term as set out below or the meaning given to such term where it is defined elsewhere in this Agreement:</w:t>
      </w:r>
    </w:p>
    <w:p w14:paraId="2A346CCC" w14:textId="0B0EE4D6" w:rsidR="00BD6448" w:rsidRPr="00A33991" w:rsidRDefault="00BD6448" w:rsidP="00BD6448">
      <w:pPr>
        <w:pStyle w:val="BB-DefinitionLegal"/>
        <w:numPr>
          <w:ilvl w:val="0"/>
          <w:numId w:val="0"/>
        </w:numPr>
        <w:spacing w:after="0"/>
        <w:ind w:left="720"/>
        <w:rPr>
          <w:b w:val="0"/>
        </w:rPr>
      </w:pPr>
      <w:r w:rsidRPr="00A33991">
        <w:t>Delivery Date</w:t>
      </w:r>
      <w:r w:rsidRPr="00A33991">
        <w:rPr>
          <w:b w:val="0"/>
        </w:rPr>
        <w:t xml:space="preserve"> the date which the Goods are delivered to the </w:t>
      </w:r>
      <w:r w:rsidR="00294287">
        <w:rPr>
          <w:b w:val="0"/>
        </w:rPr>
        <w:t xml:space="preserve">Company </w:t>
      </w:r>
      <w:r w:rsidRPr="00A33991">
        <w:rPr>
          <w:b w:val="0"/>
        </w:rPr>
        <w:t>by the Supplier in accordance with the terms and conditions of this Agreement.</w:t>
      </w:r>
    </w:p>
    <w:p w14:paraId="383E8F4C" w14:textId="77777777" w:rsidR="00BD6448" w:rsidRPr="00A33991" w:rsidRDefault="00BD6448" w:rsidP="00BD6448">
      <w:pPr>
        <w:pStyle w:val="BB-DefinitionLegal"/>
        <w:numPr>
          <w:ilvl w:val="0"/>
          <w:numId w:val="0"/>
        </w:numPr>
        <w:spacing w:after="0"/>
        <w:ind w:left="720"/>
        <w:rPr>
          <w:b w:val="0"/>
        </w:rPr>
      </w:pPr>
    </w:p>
    <w:p w14:paraId="530C317F" w14:textId="0213B603" w:rsidR="00BD6448" w:rsidRPr="00A33991" w:rsidRDefault="00BD6448" w:rsidP="00BD6448">
      <w:pPr>
        <w:pStyle w:val="BB-DefinitionLegal"/>
        <w:numPr>
          <w:ilvl w:val="0"/>
          <w:numId w:val="0"/>
        </w:numPr>
        <w:spacing w:after="0"/>
        <w:ind w:left="720"/>
        <w:rPr>
          <w:b w:val="0"/>
        </w:rPr>
      </w:pPr>
      <w:r w:rsidRPr="00A33991">
        <w:t>Delivery Location</w:t>
      </w:r>
      <w:r w:rsidRPr="00A33991">
        <w:rPr>
          <w:b w:val="0"/>
        </w:rPr>
        <w:t xml:space="preserve"> the address which the Goods are delivered to the </w:t>
      </w:r>
      <w:r w:rsidR="00294287">
        <w:rPr>
          <w:b w:val="0"/>
        </w:rPr>
        <w:t xml:space="preserve">Company </w:t>
      </w:r>
      <w:r w:rsidRPr="00A33991">
        <w:rPr>
          <w:b w:val="0"/>
        </w:rPr>
        <w:t>by the Supplier in accordance with the terms and conditions of this Agreement.</w:t>
      </w:r>
    </w:p>
    <w:p w14:paraId="15D3BBA4" w14:textId="77777777" w:rsidR="00BD6448" w:rsidRPr="00A33991" w:rsidRDefault="00BD6448" w:rsidP="00BD6448">
      <w:pPr>
        <w:pStyle w:val="BB-DefinitionLegal"/>
        <w:numPr>
          <w:ilvl w:val="0"/>
          <w:numId w:val="0"/>
        </w:numPr>
        <w:spacing w:after="0"/>
        <w:ind w:left="720"/>
        <w:rPr>
          <w:b w:val="0"/>
        </w:rPr>
      </w:pPr>
    </w:p>
    <w:p w14:paraId="76D248A2" w14:textId="77777777" w:rsidR="00BD6448" w:rsidRPr="00A33991" w:rsidRDefault="00BD6448" w:rsidP="00BD6448">
      <w:pPr>
        <w:pStyle w:val="BB-DefNumber1Legal"/>
        <w:numPr>
          <w:ilvl w:val="0"/>
          <w:numId w:val="0"/>
        </w:numPr>
        <w:ind w:left="720"/>
      </w:pPr>
      <w:r w:rsidRPr="00A33991">
        <w:rPr>
          <w:b/>
        </w:rPr>
        <w:t>Goods</w:t>
      </w:r>
      <w:r w:rsidRPr="00A33991">
        <w:t xml:space="preserve"> means the whole of the Goods or any of them to be provided by the Supplier as identified in the Goods Specification pursuant to this Agreement from time to time.</w:t>
      </w:r>
    </w:p>
    <w:p w14:paraId="7C3968AE" w14:textId="0B6529D5" w:rsidR="00BD6448" w:rsidRPr="00A33991" w:rsidRDefault="00BD6448" w:rsidP="00BD6448">
      <w:pPr>
        <w:pStyle w:val="BB-DefinitionLegal"/>
        <w:rPr>
          <w:b w:val="0"/>
        </w:rPr>
      </w:pPr>
      <w:r w:rsidRPr="00A33991">
        <w:t xml:space="preserve">Goods Specification means the specification of the Goods set out in the Invitation to Tender. Replacement Goods </w:t>
      </w:r>
      <w:r w:rsidRPr="00A33991">
        <w:rPr>
          <w:b w:val="0"/>
        </w:rPr>
        <w:t xml:space="preserve">means any Goods which are the same as or substantially similar to any of the Goods and which the </w:t>
      </w:r>
      <w:r w:rsidR="00294287">
        <w:rPr>
          <w:b w:val="0"/>
        </w:rPr>
        <w:t xml:space="preserve">Company </w:t>
      </w:r>
      <w:r w:rsidRPr="00A33991">
        <w:rPr>
          <w:b w:val="0"/>
        </w:rPr>
        <w:t xml:space="preserve">receives in substitution for any of the Goods following the expiry or termination of this Agreement, whether those Goods are provided by the </w:t>
      </w:r>
      <w:r w:rsidR="00294287">
        <w:rPr>
          <w:b w:val="0"/>
        </w:rPr>
        <w:t xml:space="preserve">Company </w:t>
      </w:r>
      <w:r w:rsidRPr="00A33991">
        <w:rPr>
          <w:b w:val="0"/>
        </w:rPr>
        <w:t>internally and/or by any third party.</w:t>
      </w:r>
    </w:p>
    <w:p w14:paraId="4171E8E7" w14:textId="77777777" w:rsidR="00BD6448" w:rsidRPr="002A5F93" w:rsidRDefault="002A5F93" w:rsidP="002A5F93">
      <w:pPr>
        <w:pStyle w:val="BB-SLevel1Legal"/>
        <w:rPr>
          <w:b/>
        </w:rPr>
      </w:pPr>
      <w:bookmarkStart w:id="253" w:name="_Toc459028630"/>
      <w:bookmarkStart w:id="254" w:name="_Toc479083910"/>
      <w:bookmarkStart w:id="255" w:name="_Toc479327344"/>
      <w:r>
        <w:rPr>
          <w:b/>
        </w:rPr>
        <w:t>THE G</w:t>
      </w:r>
      <w:r w:rsidR="00BD6448" w:rsidRPr="002A5F93">
        <w:rPr>
          <w:b/>
        </w:rPr>
        <w:t>OODS</w:t>
      </w:r>
      <w:bookmarkEnd w:id="251"/>
      <w:bookmarkEnd w:id="252"/>
      <w:bookmarkEnd w:id="253"/>
      <w:bookmarkEnd w:id="254"/>
      <w:bookmarkEnd w:id="255"/>
    </w:p>
    <w:p w14:paraId="4A00ABFA" w14:textId="77777777" w:rsidR="00BD6448" w:rsidRPr="00A33991" w:rsidRDefault="00BD6448" w:rsidP="002A5F93">
      <w:pPr>
        <w:pStyle w:val="BB-SLevel2Legal"/>
      </w:pPr>
      <w:r w:rsidRPr="00A33991">
        <w:t>The Supplier shall ensure that the Goods:</w:t>
      </w:r>
    </w:p>
    <w:p w14:paraId="16D2694B" w14:textId="77777777" w:rsidR="00BD6448" w:rsidRPr="00A33991" w:rsidRDefault="00BD6448" w:rsidP="002A5F93">
      <w:pPr>
        <w:pStyle w:val="BB-SLevel3Legal"/>
      </w:pPr>
      <w:r w:rsidRPr="00A33991">
        <w:t>correspond with their description and the Goods Specification;</w:t>
      </w:r>
    </w:p>
    <w:p w14:paraId="211E2310" w14:textId="29545CAF" w:rsidR="00BD6448" w:rsidRPr="00A33991" w:rsidRDefault="00BD6448" w:rsidP="002A5F93">
      <w:pPr>
        <w:pStyle w:val="BB-SLevel3Legal"/>
      </w:pPr>
      <w:r w:rsidRPr="00A33991">
        <w:t xml:space="preserve">be of satisfactory quality (within the meaning of the Sale of Goods Act 1979, as amended) and fit for any purpose held out by the Supplier or made known to the Supplier by the </w:t>
      </w:r>
      <w:r w:rsidR="00294287">
        <w:t xml:space="preserve">Company </w:t>
      </w:r>
      <w:r w:rsidRPr="00A33991">
        <w:t xml:space="preserve">expressly or by implication, and in this respect the </w:t>
      </w:r>
      <w:r w:rsidR="00294287">
        <w:t xml:space="preserve">Company </w:t>
      </w:r>
      <w:r w:rsidRPr="00A33991">
        <w:t>relies on the Supplier's skill and judgement;</w:t>
      </w:r>
    </w:p>
    <w:p w14:paraId="1C33D4DD" w14:textId="77777777" w:rsidR="00BD6448" w:rsidRPr="00A33991" w:rsidRDefault="00BD6448" w:rsidP="002A5F93">
      <w:pPr>
        <w:pStyle w:val="BB-SLevel3Legal"/>
      </w:pPr>
      <w:r w:rsidRPr="00A33991">
        <w:t>where they are manufactured products, be free from defects in design, material and workmanship and remain so for 12 months after delivery; and</w:t>
      </w:r>
    </w:p>
    <w:p w14:paraId="0B79D0AB" w14:textId="77777777" w:rsidR="00BD6448" w:rsidRPr="00A33991" w:rsidRDefault="00BD6448" w:rsidP="002A5F93">
      <w:pPr>
        <w:pStyle w:val="BB-SLevel3Legal"/>
      </w:pPr>
      <w:r w:rsidRPr="00A33991">
        <w:t>comply with all applicable statutory and regulatory requirements relating to the manufacture, labelling, packaging, storage, handling and delivery of the Goods.</w:t>
      </w:r>
    </w:p>
    <w:p w14:paraId="5B46F44E" w14:textId="77777777" w:rsidR="00BD6448" w:rsidRPr="00A33991" w:rsidRDefault="00BD6448" w:rsidP="002A5F93">
      <w:pPr>
        <w:pStyle w:val="BB-SLevel2Legal"/>
      </w:pPr>
      <w:r w:rsidRPr="00A33991">
        <w:t>The Supplier shall commence the supply of the Goods on the Commencement Date and shall thereafter continue to provide the Goods throughout the Contract Term in accordance with the terms of this Agreement.</w:t>
      </w:r>
    </w:p>
    <w:p w14:paraId="4C17396A" w14:textId="77777777" w:rsidR="00BD6448" w:rsidRPr="00A33991" w:rsidRDefault="00BD6448" w:rsidP="002A5F93">
      <w:pPr>
        <w:pStyle w:val="BB-SLevel2Legal"/>
      </w:pPr>
      <w:r w:rsidRPr="00A33991">
        <w:t>The Supplier shall ensure that at all times it has and maintains all the licences, permissions, authorisations, consents and permits that it needs to carry out its obligations under the Agreement.</w:t>
      </w:r>
    </w:p>
    <w:p w14:paraId="3202729F" w14:textId="77777777" w:rsidR="00BD6448" w:rsidRPr="002A5F93" w:rsidRDefault="00BD6448" w:rsidP="002A5F93">
      <w:pPr>
        <w:pStyle w:val="BB-SLevel1Legal"/>
        <w:rPr>
          <w:b/>
        </w:rPr>
      </w:pPr>
      <w:bookmarkStart w:id="256" w:name="_Toc444854293"/>
      <w:bookmarkStart w:id="257" w:name="_Toc458092117"/>
      <w:bookmarkStart w:id="258" w:name="_Toc459028631"/>
      <w:bookmarkStart w:id="259" w:name="_Toc479083911"/>
      <w:bookmarkStart w:id="260" w:name="_Toc479327345"/>
      <w:r w:rsidRPr="002A5F93">
        <w:rPr>
          <w:b/>
        </w:rPr>
        <w:t>DELIVERY AND INSPECTION</w:t>
      </w:r>
      <w:bookmarkEnd w:id="256"/>
      <w:bookmarkEnd w:id="257"/>
      <w:bookmarkEnd w:id="258"/>
      <w:bookmarkEnd w:id="259"/>
      <w:bookmarkEnd w:id="260"/>
    </w:p>
    <w:p w14:paraId="22F412CF" w14:textId="3448F410" w:rsidR="00BD6448" w:rsidRPr="00A33991" w:rsidRDefault="00BD6448" w:rsidP="007477A5">
      <w:pPr>
        <w:pStyle w:val="BB-SLevel2Legal"/>
      </w:pPr>
      <w:r w:rsidRPr="00A33991">
        <w:t xml:space="preserve">The </w:t>
      </w:r>
      <w:r w:rsidR="00294287">
        <w:t xml:space="preserve">Company </w:t>
      </w:r>
      <w:r w:rsidRPr="00A33991">
        <w:t>may inspect and test the Goods at any time before delivery. The Supplier shall remain fully responsible for the Goods despite any such inspection or testing and any such inspection or testing shall not reduce or otherwise affect the Supplier's obligations under the Agreement.</w:t>
      </w:r>
    </w:p>
    <w:p w14:paraId="088248E6" w14:textId="40204531" w:rsidR="00BD6448" w:rsidRPr="00A33991" w:rsidRDefault="00BD6448" w:rsidP="007477A5">
      <w:pPr>
        <w:pStyle w:val="BB-SLevel2Legal"/>
      </w:pPr>
      <w:r w:rsidRPr="00A33991">
        <w:t xml:space="preserve">If following such inspection or testing the </w:t>
      </w:r>
      <w:r w:rsidR="00294287">
        <w:t xml:space="preserve">Company </w:t>
      </w:r>
      <w:r w:rsidRPr="00A33991">
        <w:t xml:space="preserve">considers that the Goods do not conform or are unlikely to comply with the Supplier's undertakings at Paragraph 2.1, the </w:t>
      </w:r>
      <w:r w:rsidR="00294287">
        <w:t xml:space="preserve">Company </w:t>
      </w:r>
      <w:r w:rsidRPr="00A33991">
        <w:t xml:space="preserve">shall inform the Supplier and the Supplier shall immediately take such remedial action as is necessary to ensure compliance. </w:t>
      </w:r>
    </w:p>
    <w:p w14:paraId="09334DCA" w14:textId="48EC1AF1" w:rsidR="00BD6448" w:rsidRPr="00A33991" w:rsidRDefault="00BD6448" w:rsidP="007477A5">
      <w:pPr>
        <w:pStyle w:val="BB-SLevel2Legal"/>
      </w:pPr>
      <w:r w:rsidRPr="00A33991">
        <w:t xml:space="preserve">The </w:t>
      </w:r>
      <w:r w:rsidR="00294287">
        <w:t xml:space="preserve">Company </w:t>
      </w:r>
      <w:r w:rsidRPr="00A33991">
        <w:t>may conduct further inspections and tests after the Supplier has carried out its remedial actions.</w:t>
      </w:r>
    </w:p>
    <w:p w14:paraId="103BF4A2" w14:textId="77777777" w:rsidR="00BD6448" w:rsidRPr="00A33991" w:rsidRDefault="00BD6448" w:rsidP="007477A5">
      <w:pPr>
        <w:pStyle w:val="BB-SLevel2Legal"/>
      </w:pPr>
      <w:r w:rsidRPr="00A33991">
        <w:t xml:space="preserve">The Supplier shall ensure that: </w:t>
      </w:r>
    </w:p>
    <w:p w14:paraId="6724B1CE" w14:textId="77777777" w:rsidR="00BD6448" w:rsidRPr="00A33991" w:rsidRDefault="00BD6448" w:rsidP="007477A5">
      <w:pPr>
        <w:pStyle w:val="BB-SLevel3Legal"/>
      </w:pPr>
      <w:r w:rsidRPr="00A33991">
        <w:t>the Goods are properly packed and secured in such manner as to enable them to reach their Delivery Location in good condition;</w:t>
      </w:r>
    </w:p>
    <w:p w14:paraId="05C62C91" w14:textId="77777777" w:rsidR="00BD6448" w:rsidRPr="00A33991" w:rsidRDefault="00BD6448" w:rsidP="007477A5">
      <w:pPr>
        <w:pStyle w:val="BB-SLevel3Legal"/>
      </w:pPr>
      <w:r w:rsidRPr="00A33991">
        <w:t>each delivery of the Goods is accompanied by a delivery note which shows the date of the order, the order number (if any), the type and quantity of the Goods (including the code number of the Goods, where applicable), special storage instructions (if any) and, if the Goods are being delivered by instalments, the outstanding balance of Goods remaining to be delivered; and</w:t>
      </w:r>
    </w:p>
    <w:p w14:paraId="1EA86C67" w14:textId="09EB8522" w:rsidR="00BD6448" w:rsidRPr="00A33991" w:rsidRDefault="00BD6448" w:rsidP="007477A5">
      <w:pPr>
        <w:pStyle w:val="BB-SLevel3Legal"/>
      </w:pPr>
      <w:r w:rsidRPr="00A33991">
        <w:t xml:space="preserve">if the Supplier requires the </w:t>
      </w:r>
      <w:r w:rsidR="00294287">
        <w:t xml:space="preserve">Company </w:t>
      </w:r>
      <w:r w:rsidRPr="00A33991">
        <w:t>to return any packaging material to the Supplier, that fact is clearly stated on the delivery note. Any such packaging material shall be returned to the Supplier at the cost of the Supplier.</w:t>
      </w:r>
    </w:p>
    <w:p w14:paraId="3E5367F6" w14:textId="77777777" w:rsidR="00BD6448" w:rsidRPr="00A33991" w:rsidRDefault="00BD6448" w:rsidP="007477A5">
      <w:pPr>
        <w:pStyle w:val="BB-SLevel2Legal"/>
      </w:pPr>
      <w:r w:rsidRPr="00A33991">
        <w:t>The Supplier shall deliver the Goods:</w:t>
      </w:r>
    </w:p>
    <w:p w14:paraId="20C81938" w14:textId="77777777" w:rsidR="00BD6448" w:rsidRPr="00A33991" w:rsidRDefault="00BD6448" w:rsidP="007477A5">
      <w:pPr>
        <w:pStyle w:val="BB-SLevel3Legal"/>
      </w:pPr>
      <w:r w:rsidRPr="00A33991">
        <w:t>on the Delivery Date;</w:t>
      </w:r>
    </w:p>
    <w:p w14:paraId="377C2C72" w14:textId="77777777" w:rsidR="00BD6448" w:rsidRPr="00A33991" w:rsidRDefault="00BD6448" w:rsidP="007477A5">
      <w:pPr>
        <w:pStyle w:val="BB-SLevel3Legal"/>
      </w:pPr>
      <w:r w:rsidRPr="00A33991">
        <w:t>at the Delivery Location; and</w:t>
      </w:r>
    </w:p>
    <w:p w14:paraId="31C1E69C" w14:textId="3961F820" w:rsidR="00BD6448" w:rsidRPr="00A33991" w:rsidRDefault="00BD6448" w:rsidP="007477A5">
      <w:pPr>
        <w:pStyle w:val="BB-SLevel3Legal"/>
      </w:pPr>
      <w:r w:rsidRPr="00A33991">
        <w:t xml:space="preserve">during the </w:t>
      </w:r>
      <w:r w:rsidR="00A44699">
        <w:t>Company’s</w:t>
      </w:r>
      <w:r w:rsidRPr="00A33991">
        <w:t xml:space="preserve"> normal business hours or as instructed by the </w:t>
      </w:r>
      <w:r w:rsidR="00A44699">
        <w:t xml:space="preserve">Company. </w:t>
      </w:r>
    </w:p>
    <w:p w14:paraId="76B8B64D" w14:textId="77777777" w:rsidR="00BD6448" w:rsidRPr="00A33991" w:rsidRDefault="00BD6448" w:rsidP="007477A5">
      <w:pPr>
        <w:pStyle w:val="BB-SLevel2Legal"/>
      </w:pPr>
      <w:r w:rsidRPr="00A33991">
        <w:t>Delivery of the Goods shall be completed on the completion of unloading the Goods at the Delivery Location.</w:t>
      </w:r>
    </w:p>
    <w:p w14:paraId="27369AB1" w14:textId="154810C9" w:rsidR="00BD6448" w:rsidRPr="00A33991" w:rsidRDefault="00BD6448" w:rsidP="007477A5">
      <w:pPr>
        <w:pStyle w:val="BB-SLevel2Legal"/>
      </w:pPr>
      <w:r w:rsidRPr="00A33991">
        <w:t xml:space="preserve">The Supplier shall not deliver the Goods in instalments without the </w:t>
      </w:r>
      <w:r w:rsidR="00A44699">
        <w:t>Company’s</w:t>
      </w:r>
      <w:r w:rsidRPr="00A33991">
        <w:t xml:space="preserve"> prior written consent. Where it is agreed that the Goods are to be delivered by instalments, they may be invoiced and paid for separately. However, failure by the Supplier to deliver any one instalment on time or at all or any defect in an instalment shall entitle the </w:t>
      </w:r>
      <w:r w:rsidR="00294287">
        <w:t xml:space="preserve">Company </w:t>
      </w:r>
      <w:r w:rsidRPr="00A33991">
        <w:t xml:space="preserve">to the remedies set out in Paragraph </w:t>
      </w:r>
      <w:r w:rsidR="00657EE2">
        <w:t>4</w:t>
      </w:r>
      <w:r w:rsidRPr="00A33991">
        <w:t>.</w:t>
      </w:r>
    </w:p>
    <w:p w14:paraId="74D92F5F" w14:textId="77777777" w:rsidR="00BD6448" w:rsidRPr="007477A5" w:rsidRDefault="00BD6448" w:rsidP="007477A5">
      <w:pPr>
        <w:pStyle w:val="BB-SLevel1Legal"/>
        <w:rPr>
          <w:rFonts w:ascii="Arial Bold" w:hAnsi="Arial Bold"/>
          <w:b/>
          <w:caps/>
        </w:rPr>
      </w:pPr>
      <w:bookmarkStart w:id="261" w:name="_Toc444854294"/>
      <w:bookmarkStart w:id="262" w:name="_Toc458092118"/>
      <w:bookmarkStart w:id="263" w:name="_Toc459028632"/>
      <w:bookmarkStart w:id="264" w:name="_Toc479083912"/>
      <w:bookmarkStart w:id="265" w:name="_Toc479327346"/>
      <w:r w:rsidRPr="007477A5">
        <w:rPr>
          <w:rFonts w:ascii="Arial Bold" w:hAnsi="Arial Bold"/>
          <w:b/>
          <w:caps/>
        </w:rPr>
        <w:t>remedies</w:t>
      </w:r>
      <w:bookmarkEnd w:id="261"/>
      <w:bookmarkEnd w:id="262"/>
      <w:bookmarkEnd w:id="263"/>
      <w:bookmarkEnd w:id="264"/>
      <w:bookmarkEnd w:id="265"/>
    </w:p>
    <w:p w14:paraId="4AFB3CC2" w14:textId="65FDAFF2" w:rsidR="00BD6448" w:rsidRPr="00A33991" w:rsidRDefault="00BD6448" w:rsidP="007477A5">
      <w:pPr>
        <w:pStyle w:val="BB-SLevel2Legal"/>
      </w:pPr>
      <w:r w:rsidRPr="00A33991">
        <w:t xml:space="preserve">If the Goods are not delivered on the Delivery Date, or do not comply with the undertakings set out in Paragraph  2.1, then, without limiting any of its other rights or remedies, and whether or not it has accepted the Goods, the </w:t>
      </w:r>
      <w:r w:rsidR="00294287">
        <w:t xml:space="preserve">Company </w:t>
      </w:r>
      <w:r w:rsidRPr="00A33991">
        <w:t>may exercise any one or more of the following remedies :</w:t>
      </w:r>
    </w:p>
    <w:p w14:paraId="2356B206" w14:textId="77777777" w:rsidR="00BD6448" w:rsidRPr="00A33991" w:rsidRDefault="00BD6448" w:rsidP="007477A5">
      <w:pPr>
        <w:pStyle w:val="BB-SLevel3Legal"/>
      </w:pPr>
      <w:r w:rsidRPr="00A33991">
        <w:t xml:space="preserve">to terminate this Agreement in accordance with Clause </w:t>
      </w:r>
      <w:r w:rsidR="00053CD4">
        <w:t>23</w:t>
      </w:r>
      <w:r w:rsidR="00222413">
        <w:t xml:space="preserve"> (Termination for Breach)</w:t>
      </w:r>
      <w:r w:rsidRPr="00A33991">
        <w:t>;</w:t>
      </w:r>
    </w:p>
    <w:p w14:paraId="4FF857F6" w14:textId="77777777" w:rsidR="00BD6448" w:rsidRPr="00A33991" w:rsidRDefault="00BD6448" w:rsidP="007477A5">
      <w:pPr>
        <w:pStyle w:val="BB-SLevel3Legal"/>
      </w:pPr>
      <w:r w:rsidRPr="00A33991">
        <w:t xml:space="preserve">to reject the Goods (in whole or in part) and return them to the Supplier at the Supplier's own risk and expense; </w:t>
      </w:r>
    </w:p>
    <w:p w14:paraId="055352A9" w14:textId="77777777" w:rsidR="00BD6448" w:rsidRPr="00A33991" w:rsidRDefault="00BD6448" w:rsidP="007477A5">
      <w:pPr>
        <w:pStyle w:val="BB-SLevel3Legal"/>
      </w:pPr>
      <w:r w:rsidRPr="00A33991">
        <w:t>to require the Supplier to repair or replace the rejected Goods, or to provide a full refund of the price of the rejected Goods (if paid);</w:t>
      </w:r>
    </w:p>
    <w:p w14:paraId="6896CC26" w14:textId="77777777" w:rsidR="00BD6448" w:rsidRPr="00A33991" w:rsidRDefault="00BD6448" w:rsidP="007477A5">
      <w:pPr>
        <w:pStyle w:val="BB-SLevel3Legal"/>
      </w:pPr>
      <w:r w:rsidRPr="00A33991">
        <w:t>to refuse to accept any subsequent delivery of the Goods which the Supplier attempts to make;</w:t>
      </w:r>
    </w:p>
    <w:p w14:paraId="7C22B4D4" w14:textId="020F085A" w:rsidR="00BD6448" w:rsidRPr="00A33991" w:rsidRDefault="00BD6448" w:rsidP="007477A5">
      <w:pPr>
        <w:pStyle w:val="BB-SLevel3Legal"/>
      </w:pPr>
      <w:r w:rsidRPr="00A33991">
        <w:t xml:space="preserve">to recover from the Supplier any costs incurred by the </w:t>
      </w:r>
      <w:r w:rsidR="00294287">
        <w:t xml:space="preserve">Company </w:t>
      </w:r>
      <w:r w:rsidRPr="00A33991">
        <w:t>in obtaining substitute goods from a third party; and</w:t>
      </w:r>
    </w:p>
    <w:p w14:paraId="5A801FDA" w14:textId="196E9A62" w:rsidR="00BD6448" w:rsidRPr="00A33991" w:rsidRDefault="00BD6448" w:rsidP="007477A5">
      <w:pPr>
        <w:pStyle w:val="BB-SLevel3Legal"/>
      </w:pPr>
      <w:r w:rsidRPr="00A33991">
        <w:t xml:space="preserve">to claim damages for any other costs, loss or expenses incurred by the </w:t>
      </w:r>
      <w:r w:rsidR="00294287">
        <w:t xml:space="preserve">Company </w:t>
      </w:r>
      <w:r w:rsidRPr="00A33991">
        <w:t>which are in any way attributable to the Supplier's failure to carry out its obligations under the Agreement.</w:t>
      </w:r>
    </w:p>
    <w:p w14:paraId="0052CB56" w14:textId="77777777" w:rsidR="00BD6448" w:rsidRPr="00A33991" w:rsidRDefault="00BD6448" w:rsidP="007477A5">
      <w:pPr>
        <w:pStyle w:val="BB-SLevel2Legal"/>
      </w:pPr>
      <w:r w:rsidRPr="00A33991">
        <w:t>This Paragraph shall also apply to any repaired or Replacement Goods supplied by the Supplier.</w:t>
      </w:r>
    </w:p>
    <w:p w14:paraId="034F4D41" w14:textId="18B2D5FE" w:rsidR="00BD6448" w:rsidRPr="00A33991" w:rsidRDefault="00BD6448" w:rsidP="007477A5">
      <w:pPr>
        <w:pStyle w:val="BB-SLevel2Legal"/>
      </w:pPr>
      <w:r w:rsidRPr="00A33991">
        <w:t xml:space="preserve">The </w:t>
      </w:r>
      <w:r w:rsidR="00A44699">
        <w:t>Company’s</w:t>
      </w:r>
      <w:r w:rsidRPr="00A33991">
        <w:t xml:space="preserve"> rights and remedies under the Agreement are in addition to its rights and remedies implied by statute and common law.</w:t>
      </w:r>
    </w:p>
    <w:p w14:paraId="14537422" w14:textId="77777777" w:rsidR="00BD6448" w:rsidRPr="007477A5" w:rsidRDefault="00BD6448" w:rsidP="007477A5">
      <w:pPr>
        <w:pStyle w:val="BB-SLevel1Legal"/>
        <w:rPr>
          <w:b/>
        </w:rPr>
      </w:pPr>
      <w:bookmarkStart w:id="266" w:name="_Toc444854295"/>
      <w:bookmarkStart w:id="267" w:name="_Toc458092119"/>
      <w:bookmarkStart w:id="268" w:name="_Toc459028633"/>
      <w:bookmarkStart w:id="269" w:name="_Toc479083913"/>
      <w:bookmarkStart w:id="270" w:name="_Toc479327347"/>
      <w:r w:rsidRPr="007477A5">
        <w:rPr>
          <w:b/>
        </w:rPr>
        <w:t>TITLE AND RISK</w:t>
      </w:r>
      <w:bookmarkEnd w:id="266"/>
      <w:bookmarkEnd w:id="267"/>
      <w:bookmarkEnd w:id="268"/>
      <w:bookmarkEnd w:id="269"/>
      <w:bookmarkEnd w:id="270"/>
    </w:p>
    <w:p w14:paraId="609B0312" w14:textId="4874CA94" w:rsidR="00BD6448" w:rsidRPr="00A33991" w:rsidRDefault="00BD6448" w:rsidP="007477A5">
      <w:pPr>
        <w:pStyle w:val="BB-SLevel2Legal"/>
      </w:pPr>
      <w:r w:rsidRPr="00A33991">
        <w:t xml:space="preserve">Title and risk in the Goods shall pass to the </w:t>
      </w:r>
      <w:r w:rsidR="00294287">
        <w:t xml:space="preserve">Company </w:t>
      </w:r>
      <w:r w:rsidRPr="00A33991">
        <w:t>upon Delivery.</w:t>
      </w:r>
    </w:p>
    <w:p w14:paraId="35D1B579" w14:textId="77777777" w:rsidR="00BD6448" w:rsidRDefault="00BD6448" w:rsidP="00BD6448">
      <w:pPr>
        <w:pStyle w:val="BB-Normal"/>
        <w:rPr>
          <w:color w:val="FF0000"/>
        </w:rPr>
      </w:pPr>
    </w:p>
    <w:p w14:paraId="492BC2B7" w14:textId="77777777" w:rsidR="00BD6448" w:rsidRPr="00BD6448" w:rsidRDefault="00BD6448" w:rsidP="00BD6448">
      <w:pPr>
        <w:pStyle w:val="BB-Normal"/>
      </w:pPr>
    </w:p>
    <w:p w14:paraId="2ED9C591" w14:textId="77777777" w:rsidR="00743C0F" w:rsidRDefault="00A33991" w:rsidP="00F72009">
      <w:pPr>
        <w:pStyle w:val="BB-SHeadingLegal"/>
        <w:ind w:left="0"/>
      </w:pPr>
      <w:bookmarkStart w:id="271" w:name="_Ref479084035"/>
      <w:r>
        <w:t xml:space="preserve"> </w:t>
      </w:r>
      <w:bookmarkStart w:id="272" w:name="_Ref480541289"/>
      <w:bookmarkStart w:id="273" w:name="_Ref480541603"/>
      <w:bookmarkStart w:id="274" w:name="_Ref480541647"/>
      <w:bookmarkStart w:id="275" w:name="_Toc153804997"/>
      <w:r w:rsidR="00BA782E" w:rsidRPr="00A33991">
        <w:t xml:space="preserve">– </w:t>
      </w:r>
      <w:r w:rsidR="00BD6448" w:rsidRPr="00A33991">
        <w:t>TUPE</w:t>
      </w:r>
      <w:bookmarkEnd w:id="271"/>
      <w:bookmarkEnd w:id="272"/>
      <w:bookmarkEnd w:id="273"/>
      <w:bookmarkEnd w:id="274"/>
      <w:r w:rsidR="003A1E6D">
        <w:t>/employment</w:t>
      </w:r>
      <w:bookmarkEnd w:id="275"/>
    </w:p>
    <w:p w14:paraId="737D1268" w14:textId="77777777" w:rsidR="00822E0B" w:rsidRDefault="00822E0B" w:rsidP="00822E0B">
      <w:pPr>
        <w:pStyle w:val="BB-PartHeadingLegal"/>
      </w:pPr>
      <w:r>
        <w:t xml:space="preserve"> </w:t>
      </w:r>
      <w:bookmarkStart w:id="276" w:name="_Toc153804998"/>
      <w:r>
        <w:t>– RELEVANT TRANSFERS</w:t>
      </w:r>
      <w:bookmarkEnd w:id="276"/>
    </w:p>
    <w:p w14:paraId="20380B9B" w14:textId="77777777" w:rsidR="00822E0B" w:rsidRPr="00B613A2" w:rsidRDefault="00822E0B" w:rsidP="00822E0B">
      <w:pPr>
        <w:pStyle w:val="BB-SLevel1Legal"/>
        <w:rPr>
          <w:rFonts w:ascii="Arial Bold" w:hAnsi="Arial Bold"/>
          <w:b/>
          <w:caps/>
        </w:rPr>
      </w:pPr>
      <w:r w:rsidRPr="00B613A2">
        <w:rPr>
          <w:rFonts w:ascii="Arial Bold" w:hAnsi="Arial Bold"/>
          <w:b/>
          <w:caps/>
        </w:rPr>
        <w:t>Definitions</w:t>
      </w:r>
    </w:p>
    <w:p w14:paraId="2121FB79" w14:textId="77777777" w:rsidR="00822E0B" w:rsidRDefault="00822E0B" w:rsidP="00822E0B">
      <w:pPr>
        <w:pStyle w:val="BB-SLevel2Legal"/>
      </w:pPr>
      <w:r>
        <w:t>In this Schedule, the following terms have the following meanings:</w:t>
      </w:r>
    </w:p>
    <w:p w14:paraId="2FB91358" w14:textId="77777777" w:rsidR="00822E0B" w:rsidRDefault="00822E0B" w:rsidP="00822E0B">
      <w:pPr>
        <w:pStyle w:val="BB-DefinitionLegal"/>
      </w:pPr>
      <w:r>
        <w:t xml:space="preserve">Direct Losses </w:t>
      </w:r>
      <w:r w:rsidRPr="00822E0B">
        <w:rPr>
          <w:b w:val="0"/>
        </w:rPr>
        <w:t>means all damages, losses, liabilities, claims, actions, costs, reasonable expenses (including legal or professional services, legal costs being on an agent/employer paying basis) proceedings, demands and charges whether arising under statute, contract or at common law, but to avoid doubt, excluding Indirect Losses.</w:t>
      </w:r>
    </w:p>
    <w:p w14:paraId="6A27EE42" w14:textId="77777777" w:rsidR="00822E0B" w:rsidRPr="00822E0B" w:rsidRDefault="00822E0B" w:rsidP="00822E0B">
      <w:pPr>
        <w:pStyle w:val="BB-DefinitionLegal"/>
        <w:rPr>
          <w:b w:val="0"/>
        </w:rPr>
      </w:pPr>
      <w:r>
        <w:t xml:space="preserve">Directive </w:t>
      </w:r>
      <w:r w:rsidRPr="00822E0B">
        <w:rPr>
          <w:b w:val="0"/>
        </w:rPr>
        <w:t>means the EC Acquired Rights Directive 77/187 as amended.</w:t>
      </w:r>
    </w:p>
    <w:p w14:paraId="18EC4B45" w14:textId="77777777" w:rsidR="00822E0B" w:rsidRPr="00822E0B" w:rsidRDefault="00822E0B" w:rsidP="00822E0B">
      <w:pPr>
        <w:pStyle w:val="BB-DefinitionLegal"/>
        <w:rPr>
          <w:b w:val="0"/>
        </w:rPr>
      </w:pPr>
      <w:r>
        <w:t xml:space="preserve">Employee Liability Information </w:t>
      </w:r>
      <w:r w:rsidRPr="00822E0B">
        <w:rPr>
          <w:b w:val="0"/>
        </w:rPr>
        <w:t>has the meaning given to it in Regulation 11 of TUPE.</w:t>
      </w:r>
    </w:p>
    <w:p w14:paraId="3C10621F" w14:textId="77777777" w:rsidR="00822E0B" w:rsidRPr="00822E0B" w:rsidRDefault="00822E0B" w:rsidP="00822E0B">
      <w:pPr>
        <w:pStyle w:val="BB-DefinitionLegal"/>
        <w:rPr>
          <w:b w:val="0"/>
        </w:rPr>
      </w:pPr>
      <w:r>
        <w:t xml:space="preserve">Indirect Losses </w:t>
      </w:r>
      <w:r w:rsidRPr="00822E0B">
        <w:rPr>
          <w:b w:val="0"/>
        </w:rPr>
        <w:t>means loss of profits, loss of use, loss of production, loss of business, loss of business opportunity, or any claim for consequential loss or for indirect loss of any nature but excluding any of the same that relates to loss of revenue under the Agreement.</w:t>
      </w:r>
    </w:p>
    <w:p w14:paraId="5B9100BF" w14:textId="77777777" w:rsidR="00822E0B" w:rsidRPr="00822E0B" w:rsidRDefault="00822E0B" w:rsidP="00822E0B">
      <w:pPr>
        <w:pStyle w:val="BB-DefinitionLegal"/>
        <w:rPr>
          <w:b w:val="0"/>
        </w:rPr>
      </w:pPr>
      <w:r>
        <w:t xml:space="preserve">Relevant Employees </w:t>
      </w:r>
      <w:r w:rsidRPr="00822E0B">
        <w:rPr>
          <w:b w:val="0"/>
        </w:rPr>
        <w:t>means the employees who are the subject of a Relevant Transfer.</w:t>
      </w:r>
    </w:p>
    <w:p w14:paraId="64D69625" w14:textId="77777777" w:rsidR="00822E0B" w:rsidRPr="00822E0B" w:rsidRDefault="00822E0B" w:rsidP="00822E0B">
      <w:pPr>
        <w:pStyle w:val="BB-DefinitionLegal"/>
        <w:rPr>
          <w:b w:val="0"/>
        </w:rPr>
      </w:pPr>
      <w:r>
        <w:t xml:space="preserve">Relevant Transfer </w:t>
      </w:r>
      <w:r w:rsidRPr="00822E0B">
        <w:rPr>
          <w:b w:val="0"/>
        </w:rPr>
        <w:t>means a relevant transfer for the purposes of TUPE.</w:t>
      </w:r>
    </w:p>
    <w:p w14:paraId="174B05D3" w14:textId="77777777" w:rsidR="00822E0B" w:rsidRPr="00822E0B" w:rsidRDefault="00822E0B" w:rsidP="00822E0B">
      <w:pPr>
        <w:pStyle w:val="BB-DefinitionLegal"/>
        <w:rPr>
          <w:b w:val="0"/>
        </w:rPr>
      </w:pPr>
      <w:r>
        <w:t xml:space="preserve">Relevant Transfer Date </w:t>
      </w:r>
      <w:r w:rsidRPr="00822E0B">
        <w:rPr>
          <w:b w:val="0"/>
        </w:rPr>
        <w:t>means the date on which a Relevant Employee transfers to the Supplier and/or one or more Subcontractors by virtue of a Relevant Transfer.</w:t>
      </w:r>
    </w:p>
    <w:p w14:paraId="342B3736" w14:textId="77777777" w:rsidR="00822E0B" w:rsidRPr="00822E0B" w:rsidRDefault="00822E0B" w:rsidP="00822E0B">
      <w:pPr>
        <w:pStyle w:val="BB-DefinitionLegal"/>
        <w:rPr>
          <w:b w:val="0"/>
        </w:rPr>
      </w:pPr>
      <w:r>
        <w:t xml:space="preserve">Retendering Information </w:t>
      </w:r>
      <w:r w:rsidRPr="00822E0B">
        <w:rPr>
          <w:b w:val="0"/>
        </w:rPr>
        <w:t>has the meaning set out in paragraph 1.7.1(a) of Part 1 of this Schedule.</w:t>
      </w:r>
    </w:p>
    <w:p w14:paraId="78F1D7FF" w14:textId="77777777" w:rsidR="00822E0B" w:rsidRPr="00822E0B" w:rsidRDefault="00822E0B" w:rsidP="00822E0B">
      <w:pPr>
        <w:pStyle w:val="BB-DefinitionLegal"/>
        <w:rPr>
          <w:b w:val="0"/>
        </w:rPr>
      </w:pPr>
      <w:r>
        <w:t xml:space="preserve">Return Date </w:t>
      </w:r>
      <w:r w:rsidRPr="00822E0B">
        <w:rPr>
          <w:b w:val="0"/>
        </w:rPr>
        <w:t>has the meaning set out in paragraph 1.8.2 of Part 1 of this Schedule.</w:t>
      </w:r>
    </w:p>
    <w:p w14:paraId="70F8597B" w14:textId="77777777" w:rsidR="00822E0B" w:rsidRDefault="00822E0B" w:rsidP="00822E0B">
      <w:pPr>
        <w:pStyle w:val="BB-DefinitionLegal"/>
      </w:pPr>
      <w:r>
        <w:t xml:space="preserve">Returning Employees </w:t>
      </w:r>
      <w:r w:rsidRPr="00822E0B">
        <w:rPr>
          <w:b w:val="0"/>
        </w:rPr>
        <w:t>has the meaning set out in paragraph 1.8.2 of Part 1 of this Schedule.</w:t>
      </w:r>
    </w:p>
    <w:p w14:paraId="028DA9AA" w14:textId="2F53A6FF" w:rsidR="00822E0B" w:rsidRPr="00822E0B" w:rsidRDefault="00822E0B" w:rsidP="00822E0B">
      <w:pPr>
        <w:pStyle w:val="BB-DefinitionLegal"/>
        <w:rPr>
          <w:b w:val="0"/>
        </w:rPr>
      </w:pPr>
      <w:r>
        <w:t xml:space="preserve">Third Party Contractor </w:t>
      </w:r>
      <w:r w:rsidRPr="00822E0B">
        <w:rPr>
          <w:b w:val="0"/>
        </w:rPr>
        <w:t xml:space="preserve">means any contractor (other than the Supplier) engaged by or on behalf of the </w:t>
      </w:r>
      <w:r w:rsidR="00294287">
        <w:rPr>
          <w:b w:val="0"/>
        </w:rPr>
        <w:t xml:space="preserve">Company </w:t>
      </w:r>
      <w:r w:rsidRPr="00822E0B">
        <w:rPr>
          <w:b w:val="0"/>
        </w:rPr>
        <w:t xml:space="preserve">to perform any service equivalent to a Service or any part of the Services;  </w:t>
      </w:r>
    </w:p>
    <w:p w14:paraId="0FB29A7B" w14:textId="2DF8343C" w:rsidR="00822E0B" w:rsidRDefault="00822E0B" w:rsidP="00822E0B">
      <w:pPr>
        <w:pStyle w:val="BB-DefinitionLegal"/>
      </w:pPr>
      <w:r>
        <w:t xml:space="preserve">Transferring Employee </w:t>
      </w:r>
      <w:r w:rsidRPr="00822E0B">
        <w:rPr>
          <w:b w:val="0"/>
        </w:rPr>
        <w:t xml:space="preserve">means an employee of the </w:t>
      </w:r>
      <w:r w:rsidR="000126EE">
        <w:rPr>
          <w:b w:val="0"/>
        </w:rPr>
        <w:t>third party contractor</w:t>
      </w:r>
      <w:r w:rsidR="0086706B">
        <w:rPr>
          <w:b w:val="0"/>
        </w:rPr>
        <w:t xml:space="preserve"> </w:t>
      </w:r>
      <w:r w:rsidRPr="00822E0B">
        <w:rPr>
          <w:b w:val="0"/>
        </w:rPr>
        <w:t xml:space="preserve">whose contract of employment becomes, by virtue of the application of TUPE in relation to the provision of works and services pursuant to the Agreement between the </w:t>
      </w:r>
      <w:r w:rsidR="00294287">
        <w:rPr>
          <w:b w:val="0"/>
        </w:rPr>
        <w:t xml:space="preserve">Company </w:t>
      </w:r>
      <w:r w:rsidRPr="00822E0B">
        <w:rPr>
          <w:b w:val="0"/>
        </w:rPr>
        <w:t xml:space="preserve">and the Supplier, a contract of employment with someone other than the </w:t>
      </w:r>
      <w:r w:rsidR="000126EE">
        <w:rPr>
          <w:b w:val="0"/>
        </w:rPr>
        <w:t>third party contractor</w:t>
      </w:r>
    </w:p>
    <w:p w14:paraId="51DD0B3F" w14:textId="77777777" w:rsidR="00822E0B" w:rsidRPr="00822E0B" w:rsidRDefault="00822E0B" w:rsidP="00822E0B">
      <w:pPr>
        <w:pStyle w:val="BB-DefinitionLegal"/>
        <w:rPr>
          <w:b w:val="0"/>
        </w:rPr>
      </w:pPr>
      <w:r>
        <w:t xml:space="preserve">TUPE </w:t>
      </w:r>
      <w:r w:rsidRPr="00822E0B">
        <w:rPr>
          <w:b w:val="0"/>
        </w:rPr>
        <w:t>means the Transfer of Undertakings (Protection of Employment) Regulations 2006 (2006/246) and or any other regulations enacted for the purpose of implementing the Directive into English law.</w:t>
      </w:r>
    </w:p>
    <w:p w14:paraId="280540F6" w14:textId="77777777" w:rsidR="00822E0B" w:rsidRPr="00822E0B" w:rsidRDefault="00822E0B" w:rsidP="00822E0B">
      <w:pPr>
        <w:pStyle w:val="BB-SLevel1Legal"/>
        <w:rPr>
          <w:b/>
        </w:rPr>
      </w:pPr>
      <w:r w:rsidRPr="00822E0B">
        <w:rPr>
          <w:b/>
        </w:rPr>
        <w:t>TUPE</w:t>
      </w:r>
    </w:p>
    <w:p w14:paraId="6C99E55F" w14:textId="77777777" w:rsidR="00822E0B" w:rsidRDefault="00822E0B" w:rsidP="00822E0B">
      <w:pPr>
        <w:pStyle w:val="BB-SLevel2Legal"/>
      </w:pPr>
      <w:r>
        <w:t>Relevant Transfers</w:t>
      </w:r>
    </w:p>
    <w:p w14:paraId="67015CB4" w14:textId="7974D19A" w:rsidR="00822E0B" w:rsidRDefault="00822E0B" w:rsidP="00822E0B">
      <w:pPr>
        <w:pStyle w:val="BB-SLevel3Legal"/>
      </w:pPr>
      <w:r>
        <w:t xml:space="preserve">The </w:t>
      </w:r>
      <w:r w:rsidR="00294287">
        <w:t xml:space="preserve">Company </w:t>
      </w:r>
      <w:r>
        <w:t>and the Supplier agree that the following events:</w:t>
      </w:r>
    </w:p>
    <w:p w14:paraId="3A4E5483" w14:textId="77777777" w:rsidR="00822E0B" w:rsidRDefault="00822E0B" w:rsidP="00822E0B">
      <w:pPr>
        <w:pStyle w:val="BB-SLevel4Legal"/>
      </w:pPr>
      <w:r>
        <w:t xml:space="preserve">the Relevant Transfer Date; and </w:t>
      </w:r>
    </w:p>
    <w:p w14:paraId="6A0CE760" w14:textId="39E6D4E4" w:rsidR="00822E0B" w:rsidRDefault="00822E0B" w:rsidP="00822E0B">
      <w:pPr>
        <w:pStyle w:val="BB-SLevel4Legal"/>
      </w:pPr>
      <w:r>
        <w:t xml:space="preserve">where the identity of a </w:t>
      </w:r>
      <w:r w:rsidR="000126EE">
        <w:t>third party contractor or</w:t>
      </w:r>
      <w:r>
        <w:t xml:space="preserve"> the </w:t>
      </w:r>
      <w:r w:rsidR="00294287">
        <w:t xml:space="preserve">Company </w:t>
      </w:r>
      <w:r>
        <w:t>of any works or services which constitutes or which will constitute part of the service is changed, whether in anticipation of changes pursuant to the Agreement or not, constitute a Relevant Transfer and that the contracts of employment of any Relevant Employees will have effect (subject to Regulation 4(7) of TUPE) thereafter as if originally made between those employees and the Supplier and/or its Subcontractor except insofar as such contracts relate to those parts of an occupational pension scheme relating to the old age, invalidity and survivors’ benefits (save as required under section 257 and 258 of the Pensions Act 2004). On the occasion of a Relevant Transfer (save on expiry or termination of the Agreement) the Supplier will procure that the former and the new Subcontractor will both comply with their obligations under TUPE.</w:t>
      </w:r>
    </w:p>
    <w:p w14:paraId="0C153A26" w14:textId="79A819AA" w:rsidR="00822E0B" w:rsidRDefault="00822E0B" w:rsidP="00822E0B">
      <w:pPr>
        <w:pStyle w:val="BB-SLevel3Legal"/>
      </w:pPr>
      <w:r>
        <w:t xml:space="preserve">The </w:t>
      </w:r>
      <w:r w:rsidR="00294287">
        <w:t xml:space="preserve">Company </w:t>
      </w:r>
      <w:r>
        <w:t xml:space="preserve">will procure if it has the contractual or legal power to do so and shall otherwise use all reasonable endeavours to procure that any </w:t>
      </w:r>
      <w:r w:rsidR="000126EE">
        <w:t>third party contractor</w:t>
      </w:r>
      <w:r>
        <w:t xml:space="preserve"> of a Relevant Employee will comply</w:t>
      </w:r>
      <w:r w:rsidR="0086706B">
        <w:t xml:space="preserve"> </w:t>
      </w:r>
      <w:r>
        <w:t>with its obligations under TUPE in respect of each Relevant Transfer pursuant to the Agreement and the Supplier will comply and will procure that each Subcontractor will comply with its obligations (including without limitation the obligation under Regulation 13(4) of TUPE) in respect of each Relevant Transfer pursuant to the Agreement</w:t>
      </w:r>
      <w:r w:rsidR="00600002">
        <w:t>.</w:t>
      </w:r>
    </w:p>
    <w:p w14:paraId="25648957" w14:textId="77777777" w:rsidR="00822E0B" w:rsidRDefault="00822E0B" w:rsidP="00822E0B">
      <w:pPr>
        <w:pStyle w:val="BB-SLevel2Legal"/>
      </w:pPr>
      <w:r>
        <w:t xml:space="preserve">Emoluments and outgoings </w:t>
      </w:r>
    </w:p>
    <w:p w14:paraId="1CF597AA" w14:textId="6A836551" w:rsidR="00822E0B" w:rsidRDefault="00822E0B" w:rsidP="00822E0B">
      <w:pPr>
        <w:pStyle w:val="BB-SLevel3Legal"/>
      </w:pPr>
      <w:r>
        <w:t xml:space="preserve">The </w:t>
      </w:r>
      <w:r w:rsidR="00294287">
        <w:t xml:space="preserve">Company </w:t>
      </w:r>
      <w:r>
        <w:t xml:space="preserve">will procure than any </w:t>
      </w:r>
      <w:r w:rsidR="00600002">
        <w:t xml:space="preserve">Third Party Contractor </w:t>
      </w:r>
      <w:r>
        <w:t>of a Transferring Employee is responsible for</w:t>
      </w:r>
      <w:r w:rsidR="00600002">
        <w:t xml:space="preserve"> </w:t>
      </w:r>
      <w:r>
        <w:t xml:space="preserve">all remuneration, benefits, entitlements and outgoings in respect of the Transferring Employees, including without limitation all wages, holiday pay, bonuses, commissions, payments of PAYE, national insurance contributions, pension contributions and otherwise, up to the Relevant Transfer Date. </w:t>
      </w:r>
    </w:p>
    <w:p w14:paraId="14C80C0F" w14:textId="77777777" w:rsidR="00822E0B" w:rsidRDefault="00822E0B" w:rsidP="00822E0B">
      <w:pPr>
        <w:pStyle w:val="BB-SLevel3Legal"/>
      </w:pPr>
      <w:r>
        <w:t>The Supplier will be responsible or will procure that any relevant Subcontractor is responsible for all remuneration, benefits, entitlements and outgoings in respect of the Relevant Employees and any other person who is or will be employed or engaged by the Supplier or any Subcontractor in connection with the provision of the service, including without limitation all wages, holiday pay, bonuses, commission, payment of PAYE, national insurance contributions, pension contributions and otherwise, from and including the Relevant Transfer Date.</w:t>
      </w:r>
    </w:p>
    <w:p w14:paraId="598350DF" w14:textId="77777777" w:rsidR="00822E0B" w:rsidRDefault="00822E0B" w:rsidP="00822E0B">
      <w:pPr>
        <w:pStyle w:val="BB-SLevel2Legal"/>
      </w:pPr>
      <w:r>
        <w:t>Employment costs</w:t>
      </w:r>
    </w:p>
    <w:p w14:paraId="1DC26869" w14:textId="576F8F43" w:rsidR="00822E0B" w:rsidRDefault="00822E0B" w:rsidP="00822E0B">
      <w:pPr>
        <w:pStyle w:val="BB-SLevel3Legal"/>
      </w:pPr>
      <w:r>
        <w:t xml:space="preserve">The </w:t>
      </w:r>
      <w:r w:rsidR="00294287">
        <w:t xml:space="preserve">Company </w:t>
      </w:r>
      <w:r>
        <w:t xml:space="preserve">has supplied to the Supplier information, prior to the time for return of tenders, which is contained in Part Two to this Schedule (the First Employee List) in relation to each of those employees of the </w:t>
      </w:r>
      <w:r w:rsidR="00600002">
        <w:t xml:space="preserve">Third Party Contractor </w:t>
      </w:r>
      <w:r>
        <w:t xml:space="preserve">who it is expected, if they remain in the employment of the </w:t>
      </w:r>
      <w:r w:rsidR="00600002">
        <w:t>Third Party Contractor</w:t>
      </w:r>
      <w:r>
        <w:t xml:space="preserve"> until immediately before the Relevant Transfer Date, would be</w:t>
      </w:r>
      <w:r w:rsidR="00600002">
        <w:t xml:space="preserve"> Transferring</w:t>
      </w:r>
      <w:r>
        <w:t xml:space="preserve"> Employees. The </w:t>
      </w:r>
      <w:r w:rsidR="00294287">
        <w:t xml:space="preserve">Company </w:t>
      </w:r>
      <w:r>
        <w:t>gives no warranty as to the accuracy or completeness of the information</w:t>
      </w:r>
      <w:r w:rsidR="00600002">
        <w:t>.</w:t>
      </w:r>
    </w:p>
    <w:p w14:paraId="462C3F1D" w14:textId="5174592E" w:rsidR="00822E0B" w:rsidRDefault="00822E0B" w:rsidP="005A7BD9">
      <w:pPr>
        <w:pStyle w:val="BB-SLevel3Legal"/>
      </w:pPr>
      <w:r>
        <w:t>The</w:t>
      </w:r>
      <w:r w:rsidR="005A7BD9" w:rsidRPr="005A7BD9">
        <w:t xml:space="preserve"> Third Party Contractor </w:t>
      </w:r>
      <w:r>
        <w:t>shall provide all Employee Liability Information twenty (20) Working Days before the Relevant Transfer Date. This list is known as the First Employee List. The</w:t>
      </w:r>
      <w:r w:rsidR="005A7BD9">
        <w:t xml:space="preserve"> Third Party Contractor </w:t>
      </w:r>
      <w:r>
        <w:t xml:space="preserve">shall also supply to the Supplier within five (5) Working Days after the Relevant Transfer Date information, which was correct as at the Relevant Transfer Date, in respect of the Transferring Employees on all the same matters as should be provided in the First Employee List. This list is the “Final Employee List” and where there is more than one Relevant Transfer Date the “Final Employee List” means each list so prepared in respect of each part of the service and at each Relevant Transfer Date. The </w:t>
      </w:r>
      <w:r w:rsidR="00294287">
        <w:t xml:space="preserve">Company </w:t>
      </w:r>
      <w:r>
        <w:t>shall give no warranty as to the accuracy or completeness of any information in respect of those employees of the</w:t>
      </w:r>
      <w:r w:rsidR="005A7BD9" w:rsidRPr="005A7BD9">
        <w:t xml:space="preserve"> </w:t>
      </w:r>
      <w:r w:rsidR="005A7BD9">
        <w:t xml:space="preserve">Third Party Contractor </w:t>
      </w:r>
      <w:r>
        <w:t xml:space="preserve">contained in any update of the First Employee List or in the Final Employee List. </w:t>
      </w:r>
    </w:p>
    <w:p w14:paraId="2A7E1381" w14:textId="74A63797" w:rsidR="00822E0B" w:rsidRDefault="00822E0B" w:rsidP="00822E0B">
      <w:pPr>
        <w:pStyle w:val="BB-SLevel3Legal"/>
      </w:pPr>
      <w:r>
        <w:t xml:space="preserve">Without prejudice to paragraph </w:t>
      </w:r>
      <w:r w:rsidR="005A7BD9">
        <w:t>2</w:t>
      </w:r>
      <w:r>
        <w:t>.3.</w:t>
      </w:r>
      <w:r w:rsidR="005A7BD9">
        <w:t>2</w:t>
      </w:r>
      <w:r>
        <w:t xml:space="preserve"> above, the </w:t>
      </w:r>
      <w:r w:rsidR="00294287">
        <w:t xml:space="preserve">Company </w:t>
      </w:r>
      <w:r>
        <w:t xml:space="preserve">will procure if it has the contractual or legal power to do so and shall otherwise use all reasonable endeavours to procure that each </w:t>
      </w:r>
      <w:r w:rsidR="005A7BD9">
        <w:t xml:space="preserve">Third Party Contractor or </w:t>
      </w:r>
      <w:r>
        <w:t>subcontractor will:</w:t>
      </w:r>
    </w:p>
    <w:p w14:paraId="41BEF8C8" w14:textId="77777777" w:rsidR="00822E0B" w:rsidRDefault="00822E0B" w:rsidP="00822E0B">
      <w:pPr>
        <w:pStyle w:val="BB-SLevel4Legal"/>
      </w:pPr>
      <w:r>
        <w:t>provide the Employee Liability Information to the Supplier at such time or times as are required by TUPE and</w:t>
      </w:r>
    </w:p>
    <w:p w14:paraId="565ADDFB" w14:textId="77777777" w:rsidR="00822E0B" w:rsidRDefault="00822E0B" w:rsidP="00822E0B">
      <w:pPr>
        <w:pStyle w:val="BB-SLevel4Legal"/>
      </w:pPr>
      <w:r>
        <w:t xml:space="preserve">update the Employee Liability Information to take account of any changes as required by TUPE. </w:t>
      </w:r>
    </w:p>
    <w:p w14:paraId="7702D167" w14:textId="20FDA85C" w:rsidR="00822E0B" w:rsidRDefault="00822E0B" w:rsidP="00822E0B">
      <w:pPr>
        <w:pStyle w:val="BB-SLevel3Legal"/>
      </w:pPr>
      <w:r>
        <w:t xml:space="preserve">The Supplier has provided to the </w:t>
      </w:r>
      <w:r w:rsidR="003104D2">
        <w:t>Company,</w:t>
      </w:r>
      <w:r>
        <w:t xml:space="preserve"> and the </w:t>
      </w:r>
      <w:r w:rsidR="00294287">
        <w:t xml:space="preserve">Company </w:t>
      </w:r>
      <w:r>
        <w:t>has agreed, the details set out in Part Three to this Schedule (Workforce Information) which show, in respect of each of the parts of the service, the following information:</w:t>
      </w:r>
    </w:p>
    <w:p w14:paraId="422859D9" w14:textId="77777777" w:rsidR="00822E0B" w:rsidRDefault="00822E0B" w:rsidP="00822E0B">
      <w:pPr>
        <w:pStyle w:val="BB-SLevel4Legal"/>
      </w:pPr>
      <w:r>
        <w:t>the workforce which the Supplier proposes to establish to provide the service (the “</w:t>
      </w:r>
      <w:r w:rsidRPr="00822E0B">
        <w:rPr>
          <w:b/>
        </w:rPr>
        <w:t>Proposed Workforce</w:t>
      </w:r>
      <w:r>
        <w:t>”) classified by reference to grade, job description, hours worked, shift patterns, pay scales, rates of pay, terms and conditions and pension arrangements;</w:t>
      </w:r>
    </w:p>
    <w:p w14:paraId="210BB65F" w14:textId="77777777" w:rsidR="00822E0B" w:rsidRDefault="00822E0B" w:rsidP="00822E0B">
      <w:pPr>
        <w:pStyle w:val="BB-SLevel4Legal"/>
      </w:pPr>
      <w:r>
        <w:t>the monthly costs of employing the Relevant Employees who are expected to be engaged in the Provision of the Service. These costs (the “</w:t>
      </w:r>
      <w:r w:rsidRPr="00822E0B">
        <w:rPr>
          <w:b/>
        </w:rPr>
        <w:t>Remuneration Costs</w:t>
      </w:r>
      <w:r>
        <w:t>”) have been calculated on the basis of (amongst other things) the information contained in the First Employee List; and</w:t>
      </w:r>
    </w:p>
    <w:p w14:paraId="59601A80" w14:textId="77777777" w:rsidR="00822E0B" w:rsidRDefault="00822E0B" w:rsidP="00822E0B">
      <w:pPr>
        <w:pStyle w:val="BB-SLevel4Legal"/>
      </w:pPr>
      <w:r>
        <w:t>the costs, including any lump sum payments, which have been agreed between the Parties for the purposes of any reorganisation which may be required to establish the Proposed Workforce or a workforce which is as close as reasonably practicable to the Proposed Workforce [(including but not limited to costs associated with dismissal by reason of redundancy or capability and costs of recruitment)]. These costs (the "</w:t>
      </w:r>
      <w:r w:rsidRPr="00822E0B">
        <w:rPr>
          <w:b/>
        </w:rPr>
        <w:t>Reorganisation Costs</w:t>
      </w:r>
      <w:r>
        <w:t>") have been calculated by the Supplier on the basis of (amongst other things) the information contained in the First Employee List</w:t>
      </w:r>
    </w:p>
    <w:p w14:paraId="56E57EFC" w14:textId="1914A6CE" w:rsidR="00822E0B" w:rsidRDefault="00822E0B" w:rsidP="00822E0B">
      <w:pPr>
        <w:pStyle w:val="BB-SLevel3Legal"/>
      </w:pPr>
      <w:r>
        <w:t xml:space="preserve">The </w:t>
      </w:r>
      <w:r w:rsidR="00294287">
        <w:t xml:space="preserve">Company </w:t>
      </w:r>
      <w:r>
        <w:t xml:space="preserve">and the Supplier will, (and the Supplier will procure that each and every Subcontractor will) take all reasonable steps, including co-operation with reasonable requests for information, to ensure that each and every Relevant Transfer pursuant to the Agreement takes place smoothly with the least possible disruption to the service being provided to the </w:t>
      </w:r>
      <w:r w:rsidR="00294287">
        <w:t xml:space="preserve">Company </w:t>
      </w:r>
      <w:r>
        <w:t>under the Agreement and to the employees who transfer.</w:t>
      </w:r>
    </w:p>
    <w:p w14:paraId="3D456542" w14:textId="77777777" w:rsidR="00822E0B" w:rsidRDefault="00822E0B" w:rsidP="00822E0B">
      <w:pPr>
        <w:pStyle w:val="BB-SLevel3Legal"/>
      </w:pPr>
      <w:r>
        <w:t xml:space="preserve">In addition to the Employee Liability Information covered under TUPE Regulation 11(2), training records are provided to the Supplier showing what training and qualifications are held by each Transferring Employee and the expiry dates of that training and qualification. This information is provided at least forty-five (45) days prior to the Relevant Transfer Date. Also, copies of full employee files for all Transferring Employees are provided to the Supplier within two weeks of the Relevant Transfer Date. </w:t>
      </w:r>
    </w:p>
    <w:p w14:paraId="2A4A7B68" w14:textId="77777777" w:rsidR="00822E0B" w:rsidRDefault="00822E0B" w:rsidP="00822E0B">
      <w:pPr>
        <w:pStyle w:val="BB-SLevel2Legal"/>
      </w:pPr>
      <w:r>
        <w:t>Union Recognition</w:t>
      </w:r>
    </w:p>
    <w:p w14:paraId="066D03E0" w14:textId="77777777" w:rsidR="00822E0B" w:rsidRDefault="00822E0B" w:rsidP="00822E0B">
      <w:pPr>
        <w:pStyle w:val="BB-SLevel3Legal"/>
      </w:pPr>
      <w:r>
        <w:t>The</w:t>
      </w:r>
      <w:r w:rsidR="005A7BD9" w:rsidRPr="005A7BD9">
        <w:t xml:space="preserve"> </w:t>
      </w:r>
      <w:r w:rsidR="005A7BD9">
        <w:t xml:space="preserve">Third Party Contractor </w:t>
      </w:r>
      <w:r>
        <w:t xml:space="preserve">will supply to the Supplier no later than three (3) months prior to the Relevant Transfer Date true copies of </w:t>
      </w:r>
      <w:r w:rsidR="003B0B7A">
        <w:t xml:space="preserve">any </w:t>
      </w:r>
      <w:r>
        <w:t xml:space="preserve">union recognition agreement(s) and the Supplier will and will procure that each and every Subcontractor will in accordance with TUPE recognise the trade unions representing </w:t>
      </w:r>
      <w:r w:rsidR="005A7BD9">
        <w:t xml:space="preserve">Transferring </w:t>
      </w:r>
      <w:r>
        <w:t xml:space="preserve">Employees (as relevant to each Subcontractor) after the transfer to the same extent as they were recognised before the Relevant Transfer Date. </w:t>
      </w:r>
    </w:p>
    <w:p w14:paraId="1F3A599B" w14:textId="77777777" w:rsidR="00822E0B" w:rsidRDefault="00822E0B" w:rsidP="00822E0B">
      <w:pPr>
        <w:pStyle w:val="BB-SLevel3Legal"/>
      </w:pPr>
      <w:r>
        <w:t>The Supplier will procure that, on each occasion on which the identity of a Subcontractor changes pursuant to this Agreement, in the event that there is a Relevant Transfer, the new Subcontractor will in accordance with TUPE recognise the trade unions representing the employees whose contracts of employment transfer to the new Subcontractor to the same extent as they were recognised before the change of identity of the Subcontractor in respect of the provision of any works or services in connection with this Agreement.</w:t>
      </w:r>
    </w:p>
    <w:p w14:paraId="1C8C4FC0" w14:textId="77777777" w:rsidR="00822E0B" w:rsidRDefault="00822E0B" w:rsidP="00822E0B">
      <w:pPr>
        <w:pStyle w:val="BB-SLevel2Legal"/>
      </w:pPr>
      <w:r>
        <w:t>Indemnities</w:t>
      </w:r>
    </w:p>
    <w:p w14:paraId="4DDC3451" w14:textId="17628F7C" w:rsidR="00822E0B" w:rsidRDefault="00822E0B" w:rsidP="00822E0B">
      <w:pPr>
        <w:pStyle w:val="BB-SLevel3Legal"/>
      </w:pPr>
      <w:r>
        <w:t xml:space="preserve">The Supplier will indemnify and keep indemnified in full the </w:t>
      </w:r>
      <w:r w:rsidR="00294287">
        <w:t xml:space="preserve">Company </w:t>
      </w:r>
      <w:r>
        <w:t>and each and every New Employer against:</w:t>
      </w:r>
    </w:p>
    <w:p w14:paraId="13CFF0C7" w14:textId="1CCA304B" w:rsidR="00822E0B" w:rsidRDefault="00822E0B" w:rsidP="00822E0B">
      <w:pPr>
        <w:pStyle w:val="BB-SLevel4Legal"/>
      </w:pPr>
      <w:r>
        <w:t xml:space="preserve">all Direct Losses incurred by the </w:t>
      </w:r>
      <w:r w:rsidR="00294287">
        <w:t xml:space="preserve">Company </w:t>
      </w:r>
      <w:r>
        <w:t xml:space="preserve">or any New Employer in connection with or as a result of any claim or demand against the </w:t>
      </w:r>
      <w:r w:rsidR="00294287">
        <w:t xml:space="preserve">Company </w:t>
      </w:r>
      <w:r>
        <w:t xml:space="preserve">or any New Employer by (i) any person who is or has been employed or engaged by the Supplier or any Subcontractor in connection with the provision of any works or services under the Agreement or (ii) any trade union or staff association or employee representative in respect of such person, in either case where such claim arises as a result of any act, fault or omission of the Supplier and/or any Subcontractor after the Relevant Transfer Date, </w:t>
      </w:r>
    </w:p>
    <w:p w14:paraId="2B54C49B" w14:textId="50CAE4D3" w:rsidR="00822E0B" w:rsidRDefault="00822E0B" w:rsidP="00822E0B">
      <w:pPr>
        <w:pStyle w:val="BB-SLevel4Legal"/>
      </w:pPr>
      <w:r>
        <w:t xml:space="preserve">all Direct Losses incurred by the </w:t>
      </w:r>
      <w:r w:rsidR="00294287">
        <w:t xml:space="preserve">Company </w:t>
      </w:r>
      <w:r>
        <w:t xml:space="preserve">or any New Employer in connection with or as a result of a breach by the Supplier of its obligations </w:t>
      </w:r>
      <w:r w:rsidR="005A7BD9">
        <w:t xml:space="preserve">in </w:t>
      </w:r>
      <w:r>
        <w:t>Part 1 of this Schedule and</w:t>
      </w:r>
    </w:p>
    <w:p w14:paraId="6E073EA1" w14:textId="09F13029" w:rsidR="00822E0B" w:rsidRDefault="00822E0B" w:rsidP="00822E0B">
      <w:pPr>
        <w:pStyle w:val="BB-SLevel4Legal"/>
      </w:pPr>
      <w:r>
        <w:t xml:space="preserve">all Direct Losses incurred by the </w:t>
      </w:r>
      <w:r w:rsidR="00294287">
        <w:t xml:space="preserve">Company </w:t>
      </w:r>
      <w:r>
        <w:t>or any New Employer in connection with or as a result of any claim by any Relevant Employee, trade union or staff association or employee representative (whether or not recognised by the Supplier and/or the relevant Subcontractor in respect of all or any of the Relevant Employees) arising from or connected with any failure by the Supplier and/or any Subcontractor to comply with any legal obligation to such trade union, staff association or other employee representative whether under Regulation 13 of TUPE, under the Directive or otherwise and, whether any such claim arises or has its origin before or after the Relevant Transfer Date.</w:t>
      </w:r>
    </w:p>
    <w:p w14:paraId="26FA9BE7" w14:textId="624E1D95" w:rsidR="00822E0B" w:rsidRDefault="00822E0B" w:rsidP="00822E0B">
      <w:pPr>
        <w:pStyle w:val="BB-SLevel3Legal"/>
      </w:pPr>
      <w:r>
        <w:t xml:space="preserve">The Supplier will indemnify and keep indemnified in full the </w:t>
      </w:r>
      <w:r w:rsidR="003104D2">
        <w:t>Company,</w:t>
      </w:r>
      <w:r>
        <w:t xml:space="preserve"> against all Direct Losses incurred by the </w:t>
      </w:r>
      <w:r w:rsidR="00294287">
        <w:t xml:space="preserve">Company </w:t>
      </w:r>
      <w:r>
        <w:t>in connection with or as a result of:</w:t>
      </w:r>
    </w:p>
    <w:p w14:paraId="773BB8AB" w14:textId="42A493F5" w:rsidR="00822E0B" w:rsidRDefault="00822E0B" w:rsidP="00822E0B">
      <w:pPr>
        <w:pStyle w:val="BB-SLevel4Legal"/>
      </w:pPr>
      <w:r>
        <w:t xml:space="preserve">the change of identity of </w:t>
      </w:r>
      <w:r w:rsidR="00294287">
        <w:t xml:space="preserve">Company </w:t>
      </w:r>
      <w:r>
        <w:t xml:space="preserve">occurring by virtue of TUPE to the Supplier or the relevant Subcontractor being significant and detrimental to any of the Relevant Employees or to any person who would have been a Relevant Employee but for their resignation (or decision to treat their employment as terminated under Regulation 4(9) of TUPE) on or before the Relevant Transfer Date as a result of the change in </w:t>
      </w:r>
      <w:r w:rsidR="00294287">
        <w:t xml:space="preserve">Company </w:t>
      </w:r>
      <w:r>
        <w:t>and whether such claim arises before or after the Relevant Transfer Date,</w:t>
      </w:r>
    </w:p>
    <w:p w14:paraId="49286A76" w14:textId="77777777" w:rsidR="00822E0B" w:rsidRDefault="00822E0B" w:rsidP="00822E0B">
      <w:pPr>
        <w:pStyle w:val="BB-SLevel4Legal"/>
      </w:pPr>
      <w:r>
        <w:t xml:space="preserve">any proposed or actual change by the Supplier or any Subcontractor to the Relevant Employees working conditions, terms or conditions or any proposed measures of the Supplier or the relevant Subcontractor which are to any of the Relevant Employees material detriment or to the material detriment of any person who would have been a Relevant Employee but for their resignation (or decision to treat their employment as terminated under Regulation 4(9) of TUPE) on or before the Relevant Transfer Date as a result of any such proposed changes or measures and whether such claim arises before or after the Relevant Transfer Date and </w:t>
      </w:r>
    </w:p>
    <w:p w14:paraId="2E8911E7" w14:textId="77777777" w:rsidR="00822E0B" w:rsidRDefault="00822E0B" w:rsidP="00822E0B">
      <w:pPr>
        <w:pStyle w:val="BB-SLevel4Legal"/>
      </w:pPr>
      <w:r>
        <w:t>any claim arising out of any misrepresentation or mis-statement whether negligent or otherwise made by the Supplier or Subcontractor to the Relevant Employees or their representatives whether before on or after the Relevant Transfer Date and whether liability for any such claim arises before on or after the Relevant Transfer Date.</w:t>
      </w:r>
    </w:p>
    <w:p w14:paraId="5B808702" w14:textId="77777777" w:rsidR="00822E0B" w:rsidRDefault="00822E0B" w:rsidP="00822E0B">
      <w:pPr>
        <w:pStyle w:val="BB-SLevel2Legal"/>
      </w:pPr>
      <w:r>
        <w:t>Provision of details and indemnity</w:t>
      </w:r>
    </w:p>
    <w:p w14:paraId="6CC84B7D" w14:textId="1408A340" w:rsidR="00822E0B" w:rsidRDefault="00822E0B" w:rsidP="00822E0B">
      <w:pPr>
        <w:pStyle w:val="BB-SLevel3Legal"/>
      </w:pPr>
      <w:r>
        <w:t xml:space="preserve">The Supplier will immediately upon request by the </w:t>
      </w:r>
      <w:r w:rsidR="00294287">
        <w:t xml:space="preserve">Company </w:t>
      </w:r>
      <w:r>
        <w:t xml:space="preserve">provide to the </w:t>
      </w:r>
      <w:r w:rsidR="00294287">
        <w:t xml:space="preserve">Company </w:t>
      </w:r>
      <w:r>
        <w:t xml:space="preserve">details of any measures (as referred to in Regulation 13 of TUPE) which the Supplier or any Subcontractor envisages it or they will take in relation to any employees who are or who will be the subject of a Relevant Transfer, and if there are no measures, confirmation of that fact, and will indemnify the </w:t>
      </w:r>
      <w:r w:rsidR="00294287">
        <w:t xml:space="preserve">Company </w:t>
      </w:r>
      <w:r>
        <w:t>against all Direct Losses resulting from any failure by the Supplier to comply with this obligation.</w:t>
      </w:r>
    </w:p>
    <w:p w14:paraId="5B04EC99" w14:textId="77777777" w:rsidR="00822E0B" w:rsidRDefault="00822E0B" w:rsidP="00822E0B">
      <w:pPr>
        <w:pStyle w:val="BB-SLevel2Legal"/>
      </w:pPr>
      <w:r>
        <w:t>Retendering</w:t>
      </w:r>
    </w:p>
    <w:p w14:paraId="66F5A2E4" w14:textId="150405ED" w:rsidR="00822E0B" w:rsidRDefault="00822E0B" w:rsidP="00822E0B">
      <w:pPr>
        <w:pStyle w:val="BB-SLevel3Legal"/>
      </w:pPr>
      <w:r>
        <w:t xml:space="preserve">The Supplier will (and will procure that any Subcontractor will) within the </w:t>
      </w:r>
      <w:r w:rsidRPr="00A00A24">
        <w:t>period of twelve</w:t>
      </w:r>
      <w:r>
        <w:t xml:space="preserve"> (12) months immediately preceding the expiry of this Agreement or following the service of a notice under Clause </w:t>
      </w:r>
      <w:r w:rsidR="007953DC">
        <w:t xml:space="preserve">23 </w:t>
      </w:r>
      <w:r>
        <w:t xml:space="preserve">(Termination for Breach), </w:t>
      </w:r>
      <w:r w:rsidR="00D73D1F">
        <w:t xml:space="preserve">or </w:t>
      </w:r>
      <w:r w:rsidR="007953DC">
        <w:t xml:space="preserve">Schedule </w:t>
      </w:r>
      <w:r w:rsidR="005E001C">
        <w:t>1</w:t>
      </w:r>
      <w:r w:rsidR="00C62EC4">
        <w:t xml:space="preserve"> paragraph 4</w:t>
      </w:r>
      <w:r w:rsidR="007953DC">
        <w:t xml:space="preserve"> </w:t>
      </w:r>
      <w:r>
        <w:t xml:space="preserve">(No Fault Termination) or as a consequence of the </w:t>
      </w:r>
      <w:r w:rsidR="00294287">
        <w:t xml:space="preserve">Company </w:t>
      </w:r>
      <w:r>
        <w:t>notifying the Supplier of its intention to re-tender this Agreement:</w:t>
      </w:r>
    </w:p>
    <w:p w14:paraId="7876E196" w14:textId="4C8853C2" w:rsidR="00822E0B" w:rsidRDefault="00822E0B" w:rsidP="00822E0B">
      <w:pPr>
        <w:pStyle w:val="BB-SLevel4Legal"/>
      </w:pPr>
      <w:r>
        <w:t xml:space="preserve">on receiving a request from the </w:t>
      </w:r>
      <w:r w:rsidR="00294287">
        <w:t xml:space="preserve">Company </w:t>
      </w:r>
      <w:r>
        <w:t>provide in respect of any person engaged or employed by the Supplier or any Subcontractor in the provision of any service which is part of the service (the “</w:t>
      </w:r>
      <w:r w:rsidRPr="00822E0B">
        <w:rPr>
          <w:b/>
        </w:rPr>
        <w:t>Assigned Employees</w:t>
      </w:r>
      <w:r>
        <w:t>”) full and accurate details regarding the number, age, sex, length of service, job title, grade and terms and conditions of employment of and other matters affecting each of those Assigned Employees who it is expected, if they remain in the employment of the Supplier or of any Subcontractor as the case may be until immediately before the termination date, would be Returning Employees (the “</w:t>
      </w:r>
      <w:r w:rsidRPr="00822E0B">
        <w:rPr>
          <w:b/>
        </w:rPr>
        <w:t>Retendering Information</w:t>
      </w:r>
      <w:r>
        <w:t>”),</w:t>
      </w:r>
    </w:p>
    <w:p w14:paraId="03B932C1" w14:textId="51537C66" w:rsidR="00822E0B" w:rsidRDefault="00822E0B" w:rsidP="00822E0B">
      <w:pPr>
        <w:pStyle w:val="BB-SLevel4Legal"/>
      </w:pPr>
      <w:r>
        <w:t xml:space="preserve">provide the Retendering Information promptly and at no cost to the </w:t>
      </w:r>
      <w:r w:rsidR="003104D2">
        <w:t>Company,</w:t>
      </w:r>
      <w:r>
        <w:t xml:space="preserve"> </w:t>
      </w:r>
    </w:p>
    <w:p w14:paraId="72DCC1F2" w14:textId="1DF0D927" w:rsidR="00822E0B" w:rsidRDefault="00822E0B" w:rsidP="00822E0B">
      <w:pPr>
        <w:pStyle w:val="BB-SLevel4Legal"/>
      </w:pPr>
      <w:r>
        <w:t xml:space="preserve">notify the </w:t>
      </w:r>
      <w:r w:rsidR="00294287">
        <w:t xml:space="preserve">Company </w:t>
      </w:r>
      <w:r>
        <w:t>forthwith in writing of any material changes to the Retendering Information promptly as and when such changes arise,</w:t>
      </w:r>
    </w:p>
    <w:p w14:paraId="1A0944B9" w14:textId="7B286FE5" w:rsidR="00822E0B" w:rsidRDefault="00822E0B" w:rsidP="00822E0B">
      <w:pPr>
        <w:pStyle w:val="BB-SLevel4Legal"/>
      </w:pPr>
      <w:r>
        <w:t xml:space="preserve">be precluded from making any material increase or decrease in the numbers of Assigned Employees other than in the ordinary course of business and with the </w:t>
      </w:r>
      <w:r w:rsidR="00A44699">
        <w:t>Company’s</w:t>
      </w:r>
      <w:r>
        <w:t xml:space="preserve"> prior written consent (not to be unreasonably withheld or delayed),</w:t>
      </w:r>
    </w:p>
    <w:p w14:paraId="709E1E95" w14:textId="46A8A2C7" w:rsidR="00822E0B" w:rsidRDefault="00822E0B" w:rsidP="00822E0B">
      <w:pPr>
        <w:pStyle w:val="BB-SLevel4Legal"/>
      </w:pPr>
      <w:r>
        <w:t xml:space="preserve">be precluded from making any increase in the remuneration or other change in the terms and conditions of the Assigned Employees other than in the ordinary course of business and with the </w:t>
      </w:r>
      <w:r w:rsidR="00A44699">
        <w:t>Company’s</w:t>
      </w:r>
      <w:r>
        <w:t xml:space="preserve"> prior written consent, which should not be unreasonably withheld and</w:t>
      </w:r>
    </w:p>
    <w:p w14:paraId="7D082EDD" w14:textId="49E8D518" w:rsidR="00822E0B" w:rsidRDefault="00822E0B" w:rsidP="00822E0B">
      <w:pPr>
        <w:pStyle w:val="BB-SLevel4Legal"/>
      </w:pPr>
      <w:r>
        <w:t xml:space="preserve">be precluded from transferring any of the Assigned Employees to another part of its business or moving other employees from elsewhere in its or their business who have not previously been employed or engaged in providing any part of the service to provide any such works and services save with the </w:t>
      </w:r>
      <w:r w:rsidR="00A44699">
        <w:t>Company’s</w:t>
      </w:r>
      <w:r>
        <w:t xml:space="preserve"> prior written consent (not to be unreasonably withheld or delayed).</w:t>
      </w:r>
    </w:p>
    <w:p w14:paraId="3DFAD47D" w14:textId="631C0A3B" w:rsidR="00822E0B" w:rsidRDefault="00822E0B" w:rsidP="00822E0B">
      <w:pPr>
        <w:pStyle w:val="BB-SLevel3Legal"/>
      </w:pPr>
      <w:r>
        <w:t xml:space="preserve">Without prejudice to paragraphs </w:t>
      </w:r>
      <w:r w:rsidR="005A7BD9">
        <w:t>2</w:t>
      </w:r>
      <w:r>
        <w:t xml:space="preserve">.7.1 and </w:t>
      </w:r>
      <w:r w:rsidR="005A7BD9">
        <w:t>2</w:t>
      </w:r>
      <w:r>
        <w:t xml:space="preserve">.7.3 of Part 1 of this Schedule, the Supplier will provide and will procure that any Subcontractor will provide the Employee Liability Information to the </w:t>
      </w:r>
      <w:r w:rsidR="00294287">
        <w:t xml:space="preserve">Company </w:t>
      </w:r>
      <w:r>
        <w:t xml:space="preserve">at such time or times as are required by TUPE, and will warrant at the time of providing such Employee Liability Information, that such information will be updated to take account of any changes to such information as is required by TUPE. </w:t>
      </w:r>
    </w:p>
    <w:p w14:paraId="5AB69128" w14:textId="70F66B60" w:rsidR="00822E0B" w:rsidRDefault="00822E0B" w:rsidP="00822E0B">
      <w:pPr>
        <w:pStyle w:val="BB-SLevel3Legal"/>
      </w:pPr>
      <w:r>
        <w:t xml:space="preserve">The Supplier will and will keep indemnified in full the </w:t>
      </w:r>
      <w:r w:rsidR="00294287">
        <w:t xml:space="preserve">Company </w:t>
      </w:r>
      <w:r>
        <w:t xml:space="preserve">and any New Employer against all Direct Losses arising from any claim by any Party as a result of the Supplier or Subcontractor failing to provide or promptly to provide the </w:t>
      </w:r>
      <w:r w:rsidR="00294287">
        <w:t xml:space="preserve">Company </w:t>
      </w:r>
      <w:r>
        <w:t xml:space="preserve">and/or any New Employer where requested by the </w:t>
      </w:r>
      <w:r w:rsidR="00294287">
        <w:t xml:space="preserve">Company </w:t>
      </w:r>
      <w:r>
        <w:t xml:space="preserve">with any Retendering Information and/or Employee Liability Information or to provide full Retendering Information and/or Employee Liability Information or as a result of any material inaccuracy in or omission from the Retendering Information and/or Employee Liability Information provided that this indemnity will not apply in respect of the Retendering Information to the extent that such information was originally provided to the Supplier by the </w:t>
      </w:r>
      <w:r w:rsidR="00294287">
        <w:t xml:space="preserve">Company </w:t>
      </w:r>
      <w:r>
        <w:t>and was materially inaccurate or incomplete when originally provided.</w:t>
      </w:r>
    </w:p>
    <w:p w14:paraId="28EB8BE4" w14:textId="77777777" w:rsidR="00822E0B" w:rsidRDefault="00822E0B" w:rsidP="00822E0B">
      <w:pPr>
        <w:pStyle w:val="BB-SLevel2Legal"/>
        <w:keepNext/>
      </w:pPr>
      <w:r>
        <w:t>Termination of Agreement</w:t>
      </w:r>
    </w:p>
    <w:p w14:paraId="6F6273EE" w14:textId="721A664D" w:rsidR="00822E0B" w:rsidRDefault="00822E0B" w:rsidP="00822E0B">
      <w:pPr>
        <w:pStyle w:val="BB-SLevel3Legal"/>
        <w:keepNext/>
      </w:pPr>
      <w:r>
        <w:t xml:space="preserve">On the expiry or earlier termination of this Agreement, the </w:t>
      </w:r>
      <w:r w:rsidR="00294287">
        <w:t xml:space="preserve">Company </w:t>
      </w:r>
      <w:r>
        <w:t>and the Supplier agree that it is their intention that TUPE will apply in respect of the provision thereafter of any works and services equivalent to one or more of the works and services which are part of the service but the position will be determined in accordance with the law at the date of expiry or termination as the case may be and this paragraph is without prejudice to such determination.</w:t>
      </w:r>
    </w:p>
    <w:p w14:paraId="2F0663F4" w14:textId="40E31652" w:rsidR="00822E0B" w:rsidRDefault="00822E0B" w:rsidP="00822E0B">
      <w:pPr>
        <w:pStyle w:val="BB-SLevel3Legal"/>
      </w:pPr>
      <w:r>
        <w:t xml:space="preserve">For the purposes of paragraph </w:t>
      </w:r>
      <w:r w:rsidR="005A7BD9">
        <w:t>2</w:t>
      </w:r>
      <w:r>
        <w:t xml:space="preserve">.8.1 and this paragraph </w:t>
      </w:r>
      <w:r w:rsidR="005A7BD9">
        <w:t>2</w:t>
      </w:r>
      <w:r>
        <w:t>.8.2, “</w:t>
      </w:r>
      <w:r w:rsidRPr="00822E0B">
        <w:rPr>
          <w:b/>
        </w:rPr>
        <w:t>Returning Employees</w:t>
      </w:r>
      <w:r>
        <w:t xml:space="preserve">” will mean those employees wholly or mainly engaged in the provision of the service as the case may be as immediately before the expiry or termination of this Agreement whose employment transfers to the </w:t>
      </w:r>
      <w:r w:rsidR="00294287">
        <w:t xml:space="preserve">Company </w:t>
      </w:r>
      <w:r>
        <w:t>or a New Employer pursuant to TUPE. Upon expiry or termination of the Agreement for whatever reason (such date being termed the “</w:t>
      </w:r>
      <w:r w:rsidRPr="00822E0B">
        <w:rPr>
          <w:b/>
        </w:rPr>
        <w:t>Return Date</w:t>
      </w:r>
      <w:r>
        <w:t>”), the provisions of this paragraph will apply:</w:t>
      </w:r>
    </w:p>
    <w:p w14:paraId="23355019" w14:textId="77777777" w:rsidR="00822E0B" w:rsidRDefault="00822E0B" w:rsidP="00822E0B">
      <w:pPr>
        <w:pStyle w:val="BB-SLevel4Legal"/>
      </w:pPr>
      <w:r>
        <w:t>The Supplier will or will procure that all wages, salaries and other benefits of the Returning Employees and other employees or former employees of the Supplier or the Subcontractor (who had been engaged in the provision of the service) and all PAYE tax deductions, pension contributions and national insurance contributions relating thereto in respect of the employment of the Returning Employees and such other employees or former employees of the Supplier or Subcontractors up to the Return Date are satisfied,</w:t>
      </w:r>
    </w:p>
    <w:p w14:paraId="4F4E9B5C" w14:textId="77777777" w:rsidR="00822E0B" w:rsidRDefault="00822E0B" w:rsidP="00822E0B">
      <w:pPr>
        <w:pStyle w:val="BB-SLevel4Legal"/>
      </w:pPr>
      <w:r>
        <w:t xml:space="preserve">Without prejudice to paragraph </w:t>
      </w:r>
      <w:r w:rsidR="005A7BD9">
        <w:t>2</w:t>
      </w:r>
      <w:r>
        <w:t>.8.2(a) of Part 1 of this Schedule, the Supplier will:</w:t>
      </w:r>
    </w:p>
    <w:p w14:paraId="15AAEED1" w14:textId="7E06458B" w:rsidR="00822E0B" w:rsidRDefault="00822E0B" w:rsidP="00822E0B">
      <w:pPr>
        <w:pStyle w:val="BB-SLevel5Legal"/>
      </w:pPr>
      <w:r>
        <w:t xml:space="preserve">remain (and procure that Subcontractors will remain) (as relevant) responsible for all the Supplier’s or Subcontractor’s employees (other than the Returning Employees) on or after the time of expiry or termination of the Agreement and will indemnify the </w:t>
      </w:r>
      <w:r w:rsidR="00294287">
        <w:t xml:space="preserve">Company </w:t>
      </w:r>
      <w:r>
        <w:t xml:space="preserve">and any New Employer against all Direct Losses incurred by the </w:t>
      </w:r>
      <w:r w:rsidR="00294287">
        <w:t xml:space="preserve">Company </w:t>
      </w:r>
      <w:r>
        <w:t>or any New Employer resulting from any claim whatsoever whether arising before on or after the Return Date by or on behalf of any of the Supplier’s or Subcontractor’s employees who do not constitute the Returning Employees,</w:t>
      </w:r>
    </w:p>
    <w:p w14:paraId="59988BF6" w14:textId="29E11F84" w:rsidR="00822E0B" w:rsidRDefault="00822E0B" w:rsidP="00822E0B">
      <w:pPr>
        <w:pStyle w:val="BB-SLevel5Legal"/>
      </w:pPr>
      <w:r>
        <w:t xml:space="preserve">in respect of those employees who constitute Returning Employees the Supplier will indemnify the </w:t>
      </w:r>
      <w:r w:rsidR="00294287">
        <w:t xml:space="preserve">Company </w:t>
      </w:r>
      <w:r>
        <w:t xml:space="preserve">and any New Employer against all Direct Losses incurred by the </w:t>
      </w:r>
      <w:r w:rsidR="00294287">
        <w:t xml:space="preserve">Company </w:t>
      </w:r>
      <w:r>
        <w:t xml:space="preserve">or any New Employer resulting from any claim whatsoever by or on behalf of any of the Returning Employees in respect of the period on or before the Return Date (whether any such claim, attributable to the period up to and on the Return Date, arises before, on or after the Return Date) including but not limited to any failure by the Supplier or any Subcontractor to comply with its or their obligations under Regulation 13 of TUPE and/or Article 6 of the Directive as if such legislation applied, even if it does not in fact apply save to the extent that any such failure to comply arises as a result of an act or omission of the </w:t>
      </w:r>
      <w:r w:rsidR="00294287">
        <w:t xml:space="preserve">Company </w:t>
      </w:r>
      <w:r>
        <w:t>or any New Employer.</w:t>
      </w:r>
    </w:p>
    <w:p w14:paraId="4C3E3382" w14:textId="776601BB" w:rsidR="00822E0B" w:rsidRDefault="00822E0B" w:rsidP="00822E0B">
      <w:pPr>
        <w:pStyle w:val="BB-SLevel4Legal"/>
      </w:pPr>
      <w:r>
        <w:t xml:space="preserve">The </w:t>
      </w:r>
      <w:r w:rsidR="00294287">
        <w:t xml:space="preserve">Company </w:t>
      </w:r>
      <w:r>
        <w:t>will be entitled to assign the benefit of this indemnity to any New Employer.</w:t>
      </w:r>
    </w:p>
    <w:p w14:paraId="094AE596" w14:textId="77777777" w:rsidR="00822E0B" w:rsidRDefault="00822E0B" w:rsidP="00822E0B">
      <w:pPr>
        <w:pStyle w:val="BB-SLevel2Legal"/>
      </w:pPr>
      <w:r>
        <w:t>Subcontractors</w:t>
      </w:r>
    </w:p>
    <w:p w14:paraId="1956596D" w14:textId="26F02E3E" w:rsidR="00822E0B" w:rsidRDefault="00822E0B" w:rsidP="00822E0B">
      <w:pPr>
        <w:pStyle w:val="BB-SLevel3Legal"/>
      </w:pPr>
      <w:r>
        <w:t xml:space="preserve">In the event that the Supplier enters into any subcontract in connection with this Agreement, it will impose obligations on such Subcontractor in the same terms as those imposed on it pursuant to this </w:t>
      </w:r>
      <w:r w:rsidR="005A7BD9">
        <w:t>schedule</w:t>
      </w:r>
      <w:r>
        <w:t xml:space="preserve"> and Schedule 9 (Pensions) and will procure that the Subcontractor complies with such terms. The Supplier will indemnify and keep the </w:t>
      </w:r>
      <w:r w:rsidR="00294287">
        <w:t xml:space="preserve">Company </w:t>
      </w:r>
      <w:r>
        <w:t xml:space="preserve">indemnified in full against all Direct Losses, incurred by the </w:t>
      </w:r>
      <w:r w:rsidR="00294287">
        <w:t xml:space="preserve">Company </w:t>
      </w:r>
      <w:r>
        <w:t>or any New Employer as a result of or in connection with any failure on the part of the Supplier to comply with this paragraph and/or the Subcontractor’s failure to comply with such terms.</w:t>
      </w:r>
    </w:p>
    <w:p w14:paraId="20B16B57" w14:textId="77777777" w:rsidR="00822E0B" w:rsidRDefault="00822E0B" w:rsidP="00822E0B">
      <w:pPr>
        <w:pStyle w:val="BB-SLevel2Legal"/>
      </w:pPr>
      <w:r>
        <w:t>Data Protection</w:t>
      </w:r>
    </w:p>
    <w:p w14:paraId="516F99AF" w14:textId="43825DC4" w:rsidR="00822E0B" w:rsidRDefault="00822E0B" w:rsidP="00822E0B">
      <w:pPr>
        <w:pStyle w:val="BB-SLevel3Legal"/>
      </w:pPr>
      <w:r>
        <w:t xml:space="preserve">Where the </w:t>
      </w:r>
      <w:r w:rsidR="00294287">
        <w:t xml:space="preserve">Company </w:t>
      </w:r>
      <w:r>
        <w:t xml:space="preserve">holds information in respect of any of the Supplier’s employees, the </w:t>
      </w:r>
      <w:r w:rsidR="00294287">
        <w:t xml:space="preserve">Company </w:t>
      </w:r>
      <w:r>
        <w:t xml:space="preserve">will comply with (and ensure that all its employees comply with) any notification requirements under the Data Protection </w:t>
      </w:r>
      <w:r w:rsidR="00597C55">
        <w:t>Legislation</w:t>
      </w:r>
      <w:r>
        <w:t xml:space="preserve"> and will observe its obligations under the Data Protection </w:t>
      </w:r>
      <w:r w:rsidR="00597C55">
        <w:t>Legislation</w:t>
      </w:r>
      <w:r>
        <w:t xml:space="preserve"> which arise in connection with the Agreement.</w:t>
      </w:r>
    </w:p>
    <w:p w14:paraId="4167A770" w14:textId="77777777" w:rsidR="00822E0B" w:rsidRDefault="00822E0B" w:rsidP="00822E0B">
      <w:pPr>
        <w:pStyle w:val="BB-Normal"/>
      </w:pPr>
      <w:r>
        <w:t> </w:t>
      </w:r>
    </w:p>
    <w:p w14:paraId="408F5DDC" w14:textId="77777777" w:rsidR="00EB1027" w:rsidRDefault="00EB1027" w:rsidP="00822E0B">
      <w:pPr>
        <w:pStyle w:val="BB-Normal"/>
      </w:pPr>
    </w:p>
    <w:p w14:paraId="5710A985" w14:textId="77777777" w:rsidR="00EB1027" w:rsidRDefault="00EB1027" w:rsidP="00822E0B">
      <w:pPr>
        <w:pStyle w:val="BB-Normal"/>
      </w:pPr>
    </w:p>
    <w:p w14:paraId="35444309" w14:textId="77777777" w:rsidR="00EB1027" w:rsidRDefault="00EB1027" w:rsidP="00822E0B">
      <w:pPr>
        <w:pStyle w:val="BB-Normal"/>
      </w:pPr>
    </w:p>
    <w:p w14:paraId="16CC8371" w14:textId="77777777" w:rsidR="00EB1027" w:rsidRDefault="00EB1027" w:rsidP="00822E0B">
      <w:pPr>
        <w:pStyle w:val="BB-Normal"/>
      </w:pPr>
    </w:p>
    <w:p w14:paraId="3EDB515B" w14:textId="77777777" w:rsidR="00EB1027" w:rsidRDefault="00EB1027" w:rsidP="00822E0B">
      <w:pPr>
        <w:pStyle w:val="BB-Normal"/>
      </w:pPr>
    </w:p>
    <w:p w14:paraId="7ECCD896" w14:textId="77777777" w:rsidR="00822E0B" w:rsidRDefault="00822E0B" w:rsidP="00822E0B">
      <w:pPr>
        <w:pStyle w:val="BB-PartHeadingLegal"/>
      </w:pPr>
      <w:r>
        <w:t xml:space="preserve"> </w:t>
      </w:r>
      <w:bookmarkStart w:id="277" w:name="_Toc153804999"/>
      <w:r w:rsidR="001231C0">
        <w:t>– P</w:t>
      </w:r>
      <w:r>
        <w:t>ENSIONS</w:t>
      </w:r>
      <w:bookmarkEnd w:id="277"/>
    </w:p>
    <w:p w14:paraId="139DEC1B" w14:textId="77777777" w:rsidR="00822E0B" w:rsidRDefault="00822E0B" w:rsidP="00E42368">
      <w:pPr>
        <w:pStyle w:val="BB-SLevel2Legal"/>
      </w:pPr>
      <w:r>
        <w:t>Supplier Scheme</w:t>
      </w:r>
    </w:p>
    <w:p w14:paraId="2C7773CB" w14:textId="6961088E" w:rsidR="00822E0B" w:rsidRDefault="00822E0B" w:rsidP="00E42368">
      <w:pPr>
        <w:pStyle w:val="BB-SLevel3Legal"/>
      </w:pPr>
      <w:r>
        <w:t xml:space="preserve">The Supplier will or will procure that any relevant Subcontractor will not later than the Relevant Transfer Date or the Cessation Date (as the case may be) nominate to the </w:t>
      </w:r>
      <w:r w:rsidR="00294287">
        <w:t xml:space="preserve">Company </w:t>
      </w:r>
      <w:r>
        <w:t>in writing the occupational pension scheme or schemes which it proposes will be “</w:t>
      </w:r>
      <w:r w:rsidRPr="00E42368">
        <w:rPr>
          <w:b/>
        </w:rPr>
        <w:t>the Supplier Scheme</w:t>
      </w:r>
      <w:r>
        <w:t>”. Such pension scheme or schemes must be:</w:t>
      </w:r>
    </w:p>
    <w:p w14:paraId="7DA1FE1F" w14:textId="77777777" w:rsidR="00822E0B" w:rsidRDefault="00822E0B" w:rsidP="00E42368">
      <w:pPr>
        <w:pStyle w:val="BB-SLevel4Legal"/>
      </w:pPr>
      <w:r>
        <w:t xml:space="preserve">established within 3 months </w:t>
      </w:r>
      <w:r w:rsidR="008D6EAF">
        <w:t>after</w:t>
      </w:r>
      <w:r>
        <w:t xml:space="preserve"> to the Relevant Transfer Date,</w:t>
      </w:r>
    </w:p>
    <w:p w14:paraId="4A9EE120" w14:textId="77777777" w:rsidR="00822E0B" w:rsidRDefault="00822E0B" w:rsidP="00E42368">
      <w:pPr>
        <w:pStyle w:val="BB-SLevel4Legal"/>
      </w:pPr>
      <w:r>
        <w:t>registered within the meaning of the Finance Act 2004, and</w:t>
      </w:r>
    </w:p>
    <w:p w14:paraId="4C2F57D3" w14:textId="77777777" w:rsidR="00822E0B" w:rsidRDefault="00822E0B" w:rsidP="00E42368">
      <w:pPr>
        <w:pStyle w:val="BB-SLevel3Legal"/>
      </w:pPr>
      <w:r>
        <w:t xml:space="preserve">The Supplier </w:t>
      </w:r>
      <w:r w:rsidR="008D6EAF">
        <w:t xml:space="preserve">agrees </w:t>
      </w:r>
      <w:r>
        <w:t>that it will and will procure that any relevant Subcontractor will procure that:</w:t>
      </w:r>
    </w:p>
    <w:p w14:paraId="4F491344" w14:textId="77777777" w:rsidR="00822E0B" w:rsidRDefault="00822E0B" w:rsidP="00A20F85">
      <w:pPr>
        <w:pStyle w:val="BB-SLevel4Legal"/>
        <w:numPr>
          <w:ilvl w:val="0"/>
          <w:numId w:val="0"/>
        </w:numPr>
        <w:ind w:left="1701"/>
      </w:pPr>
      <w:r>
        <w:t xml:space="preserve">the Eligible Employees will by three (3) months </w:t>
      </w:r>
      <w:r w:rsidR="008D6EAF">
        <w:t>after</w:t>
      </w:r>
      <w:r>
        <w:t xml:space="preserve"> the Relevant Transfer Date or as soon as reasonably practicable be offered membership of the Supplier Scheme with effect from and including the Relevant Transfer Date),</w:t>
      </w:r>
    </w:p>
    <w:p w14:paraId="4174FAD5" w14:textId="77777777" w:rsidR="008D6EAF" w:rsidRDefault="008D6EAF" w:rsidP="00E42368">
      <w:pPr>
        <w:pStyle w:val="BB-SLevel3Legal"/>
      </w:pPr>
      <w:r>
        <w:t>If the Supplier Scheme is terminated, a replacement pension scheme will be provided with immediate effect for those Eligible Employees who are still employed by the Supplier or relevant Subcontractor</w:t>
      </w:r>
    </w:p>
    <w:p w14:paraId="3FC7A322" w14:textId="77777777" w:rsidR="00822E0B" w:rsidRDefault="00822E0B" w:rsidP="00E42368">
      <w:pPr>
        <w:pStyle w:val="BB-SLevel2Legal"/>
      </w:pPr>
      <w:r>
        <w:t>Undertaking from the Supplier</w:t>
      </w:r>
    </w:p>
    <w:p w14:paraId="68CA1C73" w14:textId="2F185C76" w:rsidR="00822E0B" w:rsidRDefault="00822E0B" w:rsidP="00E42368">
      <w:pPr>
        <w:pStyle w:val="BB-SLevel3Legal"/>
      </w:pPr>
      <w:r>
        <w:t xml:space="preserve">The Supplier undertakes to the </w:t>
      </w:r>
      <w:r w:rsidR="00294287">
        <w:t xml:space="preserve">Company </w:t>
      </w:r>
      <w:r>
        <w:t xml:space="preserve">(for the benefit of the </w:t>
      </w:r>
      <w:r w:rsidR="00294287">
        <w:t xml:space="preserve">Company </w:t>
      </w:r>
      <w:r>
        <w:t xml:space="preserve">itself and for the </w:t>
      </w:r>
      <w:r w:rsidR="00294287">
        <w:t xml:space="preserve">Company </w:t>
      </w:r>
      <w:r>
        <w:t>as agent and trustee for the benefit of the Eligible Employees) that:</w:t>
      </w:r>
    </w:p>
    <w:p w14:paraId="2CB26476" w14:textId="4D0D099C" w:rsidR="00822E0B" w:rsidRDefault="00822E0B" w:rsidP="00E42368">
      <w:pPr>
        <w:pStyle w:val="BB-SLevel4Legal"/>
      </w:pPr>
      <w:r>
        <w:t xml:space="preserve">all information which the </w:t>
      </w:r>
      <w:r w:rsidR="00294287">
        <w:t xml:space="preserve">Company </w:t>
      </w:r>
      <w:r>
        <w:t>or the Administering Authority or their respective professional advisers may reasonably request from the Supplier or any relevant Subcontractor for the administration of the LGPS or concerning any other matters raised in paragraphs 2.7 or 3.8 of Part 1 of this Schedule or Part 2 of this Schedule (Bulk Transfer Terms) will be supplied to them as expeditiously as possible,</w:t>
      </w:r>
    </w:p>
    <w:p w14:paraId="52C4BFEF" w14:textId="51856F23" w:rsidR="00822E0B" w:rsidRDefault="00822E0B" w:rsidP="00E42368">
      <w:pPr>
        <w:pStyle w:val="BB-SLevel4Legal"/>
      </w:pPr>
      <w:r>
        <w:t xml:space="preserve">it will not and will procure that any relevant Subcontractor will not, without the consent in writing of the </w:t>
      </w:r>
      <w:r w:rsidR="00294287">
        <w:t xml:space="preserve">Company </w:t>
      </w:r>
      <w:r>
        <w:t xml:space="preserve">(which will not be unreasonably withheld but will be subject to the payment by the Supplier or the relevant Subcontractor of such reasonable costs as the </w:t>
      </w:r>
      <w:r w:rsidR="00294287">
        <w:t xml:space="preserve">Company </w:t>
      </w:r>
      <w:r>
        <w:t xml:space="preserve">or the Administering Authority may require) consent to instigate, encourage or assist any event which could impose on the </w:t>
      </w:r>
      <w:r w:rsidR="00294287">
        <w:t xml:space="preserve">Company </w:t>
      </w:r>
      <w:r>
        <w:t>a cost in respect of any Eligible Employee greater than the cost which would have been payable in respect of that Eligible Employee had that consent, instigation, encouragement or assistance not been given,</w:t>
      </w:r>
    </w:p>
    <w:p w14:paraId="61040F16" w14:textId="5BA1D547" w:rsidR="00822E0B" w:rsidRDefault="00822E0B" w:rsidP="00E42368">
      <w:pPr>
        <w:pStyle w:val="BB-SLevel4Legal"/>
      </w:pPr>
      <w:r>
        <w:t xml:space="preserve">until the Relevant Transfer Date, it will not and will procure that any relevant Subcontractor will not issue any announcements (whether in writing or not) to the Eligible Employees concerning the matters stated in paragraphs 2.1 to 2.6 of Part 1 of this Schedule inclusive without the consent in writing of the </w:t>
      </w:r>
      <w:r w:rsidR="00294287">
        <w:t xml:space="preserve">Company </w:t>
      </w:r>
      <w:r>
        <w:t xml:space="preserve">and the Administering Authority (not to be unreasonably withheld or delayed), </w:t>
      </w:r>
    </w:p>
    <w:p w14:paraId="73C3A1F8" w14:textId="2A472DB3" w:rsidR="00822E0B" w:rsidRDefault="00822E0B" w:rsidP="00E42368">
      <w:pPr>
        <w:pStyle w:val="BB-SLevel4Legal"/>
      </w:pPr>
      <w:r>
        <w:t xml:space="preserve">it will not and will procure that any relevant Subcontractor will not take or omit to take any action which would materially affect the benefits under the LGPS or under the Supplier Scheme of any Eligible Employees who are or will be employed wholly or partially in connection with the provision of the service without the prior written agreement of the </w:t>
      </w:r>
      <w:r w:rsidR="00294287">
        <w:t xml:space="preserve">Company </w:t>
      </w:r>
      <w:r>
        <w:t>(not to be unreasonably withheld or delayed) provided that the Supplier and/or such Subcontractor will be so entitled without the requirement of consent to give effect to any pre-existing contractual obligations to any Eligible Employees.</w:t>
      </w:r>
    </w:p>
    <w:p w14:paraId="3329A546" w14:textId="77777777" w:rsidR="00822E0B" w:rsidRDefault="00822E0B" w:rsidP="00E42368">
      <w:pPr>
        <w:pStyle w:val="BB-SLevel2Legal"/>
      </w:pPr>
      <w:r>
        <w:t>Pension issues on expiry or termination of the Agreement</w:t>
      </w:r>
    </w:p>
    <w:p w14:paraId="5FB643C5" w14:textId="77777777" w:rsidR="00822E0B" w:rsidRDefault="00822E0B" w:rsidP="00E42368">
      <w:pPr>
        <w:pStyle w:val="BB-NormInd2Legal"/>
      </w:pPr>
      <w:r>
        <w:t>The Supplier (and procures that each relevant Subcontractor):</w:t>
      </w:r>
    </w:p>
    <w:p w14:paraId="6E52D87F" w14:textId="77777777" w:rsidR="00822E0B" w:rsidRDefault="00822E0B" w:rsidP="00E42368">
      <w:pPr>
        <w:pStyle w:val="BB-SLevel3Legal"/>
      </w:pPr>
      <w:r>
        <w:t>maintains such documents and information as will be reasonably required to manage the pension rights of and aspects of any onward transfer of any person engaged or employed by the Supplier or any Subcontractor in the provision of any service which is part of the provision of the service on the expiry or termination of this Agreement (including without limitation identification of the Eligible Employees),</w:t>
      </w:r>
    </w:p>
    <w:p w14:paraId="7B486A9B" w14:textId="0448A794" w:rsidR="00822E0B" w:rsidRDefault="00822E0B" w:rsidP="00E42368">
      <w:pPr>
        <w:pStyle w:val="BB-SLevel3Legal"/>
      </w:pPr>
      <w:r>
        <w:t xml:space="preserve">promptly provides to the </w:t>
      </w:r>
      <w:r w:rsidR="00294287">
        <w:t xml:space="preserve">Company </w:t>
      </w:r>
      <w:r>
        <w:t xml:space="preserve">such documents and information mentioned in paragraph 2.12.1 above which the </w:t>
      </w:r>
      <w:r w:rsidR="00294287">
        <w:t xml:space="preserve">Company </w:t>
      </w:r>
      <w:r>
        <w:t xml:space="preserve">or the Administering Authority may reasonably request in advance of the expiry or termination of this Agreement and </w:t>
      </w:r>
    </w:p>
    <w:p w14:paraId="242EC0DC" w14:textId="3B7BC30A" w:rsidR="00822E0B" w:rsidRDefault="00822E0B" w:rsidP="008D6EAF">
      <w:pPr>
        <w:pStyle w:val="BB-SLevel3Legal"/>
      </w:pPr>
      <w:r>
        <w:t xml:space="preserve">fully co-operates (and use best endeavours to procure that the trustees of the Supplier’s Scheme will fully co-operate) with the reasonable requests of the </w:t>
      </w:r>
      <w:r w:rsidR="00294287">
        <w:t xml:space="preserve">Company </w:t>
      </w:r>
      <w:r>
        <w:t xml:space="preserve">or the Administering Authority relating to any administrative tasks necessary to deal with the pension rights of and aspects of any onward transfer of any person engaged or employed by the Supplier or any Subcontractor in the provision of any service which is part of </w:t>
      </w:r>
      <w:r w:rsidR="009A0766">
        <w:t xml:space="preserve">this Agreement. </w:t>
      </w:r>
    </w:p>
    <w:p w14:paraId="30A977D6" w14:textId="77777777" w:rsidR="00366BDE" w:rsidRPr="000D3E3C" w:rsidRDefault="00AD0A2B" w:rsidP="00AD0A2B">
      <w:pPr>
        <w:pStyle w:val="BB-SHeadingLegal"/>
        <w:ind w:left="0"/>
      </w:pPr>
      <w:bookmarkStart w:id="278" w:name="Sched4"/>
      <w:bookmarkStart w:id="279" w:name="_Toc153805000"/>
      <w:r w:rsidRPr="000D3E3C">
        <w:t>–</w:t>
      </w:r>
      <w:r w:rsidR="00706F7A" w:rsidRPr="000D3E3C">
        <w:t xml:space="preserve"> Charges and Payments</w:t>
      </w:r>
      <w:bookmarkEnd w:id="278"/>
      <w:bookmarkEnd w:id="279"/>
    </w:p>
    <w:p w14:paraId="70672441" w14:textId="77777777" w:rsidR="00366BDE" w:rsidRPr="00081735" w:rsidRDefault="00CD6B83" w:rsidP="00BC6583">
      <w:pPr>
        <w:pStyle w:val="BB-NormInd3Legal"/>
        <w:tabs>
          <w:tab w:val="clear" w:pos="1701"/>
          <w:tab w:val="left" w:pos="0"/>
        </w:tabs>
        <w:ind w:left="0"/>
        <w:rPr>
          <w:b/>
        </w:rPr>
      </w:pPr>
      <w:r w:rsidRPr="00081735">
        <w:rPr>
          <w:b/>
          <w:highlight w:val="green"/>
        </w:rPr>
        <w:t>Insert Text Here</w:t>
      </w:r>
    </w:p>
    <w:p w14:paraId="3FE6D7CF" w14:textId="77777777" w:rsidR="001604DD" w:rsidRDefault="001604DD" w:rsidP="00BC6583">
      <w:pPr>
        <w:pStyle w:val="BB-NormInd3Legal"/>
        <w:tabs>
          <w:tab w:val="clear" w:pos="1701"/>
          <w:tab w:val="left" w:pos="0"/>
        </w:tabs>
        <w:ind w:left="0"/>
        <w:rPr>
          <w:b/>
        </w:rPr>
      </w:pPr>
      <w:r>
        <w:rPr>
          <w:b/>
        </w:rPr>
        <w:t>Notes:</w:t>
      </w:r>
    </w:p>
    <w:p w14:paraId="15F20654" w14:textId="604840F0" w:rsidR="00706F7A" w:rsidRPr="00DC319C" w:rsidRDefault="001604DD" w:rsidP="00BC6583">
      <w:pPr>
        <w:pStyle w:val="BB-NormInd3Legal"/>
        <w:tabs>
          <w:tab w:val="clear" w:pos="1701"/>
          <w:tab w:val="left" w:pos="0"/>
        </w:tabs>
        <w:ind w:left="0"/>
      </w:pPr>
      <w:r w:rsidRPr="00DC319C">
        <w:t xml:space="preserve">Payment is normally made by the </w:t>
      </w:r>
      <w:r w:rsidR="00294287">
        <w:t xml:space="preserve">Company </w:t>
      </w:r>
      <w:r w:rsidRPr="00DC319C">
        <w:t>within 30 days of receipt of a</w:t>
      </w:r>
      <w:r w:rsidR="00216FD0">
        <w:t xml:space="preserve"> valid</w:t>
      </w:r>
      <w:r w:rsidRPr="00DC319C">
        <w:t xml:space="preserve"> undisputed </w:t>
      </w:r>
      <w:r w:rsidR="00216FD0">
        <w:t xml:space="preserve">VAT </w:t>
      </w:r>
      <w:r w:rsidRPr="00DC319C">
        <w:t>invoice</w:t>
      </w:r>
      <w:r w:rsidR="00216FD0" w:rsidRPr="00DC319C">
        <w:t xml:space="preserve"> </w:t>
      </w:r>
      <w:r w:rsidRPr="00DC319C">
        <w:t xml:space="preserve">from the Supplier </w:t>
      </w:r>
      <w:r w:rsidR="00216FD0" w:rsidRPr="00DC319C">
        <w:t>and any subcontract between the Supplier and its subcontracto</w:t>
      </w:r>
      <w:r w:rsidR="00DC319C">
        <w:t>r</w:t>
      </w:r>
      <w:r w:rsidR="00216FD0">
        <w:t>s</w:t>
      </w:r>
      <w:r w:rsidR="00216FD0" w:rsidRPr="00DC319C">
        <w:t xml:space="preserve"> must include a similar provisions</w:t>
      </w:r>
    </w:p>
    <w:p w14:paraId="00E98E19" w14:textId="10D93055" w:rsidR="001604DD" w:rsidRDefault="001604DD" w:rsidP="00BC6583">
      <w:pPr>
        <w:pStyle w:val="BB-NormInd3Legal"/>
        <w:tabs>
          <w:tab w:val="clear" w:pos="1701"/>
          <w:tab w:val="left" w:pos="0"/>
        </w:tabs>
        <w:ind w:left="0"/>
        <w:rPr>
          <w:b/>
        </w:rPr>
      </w:pPr>
      <w:r>
        <w:rPr>
          <w:color w:val="000000"/>
        </w:rPr>
        <w:t xml:space="preserve">The Supplier must ensure that it has received a valid Order form or Purchase Order Number prior to commencing any manufacture or supply of the Goods or delivery of Services. The </w:t>
      </w:r>
      <w:r w:rsidR="00294287">
        <w:rPr>
          <w:color w:val="000000"/>
        </w:rPr>
        <w:t xml:space="preserve">Company </w:t>
      </w:r>
      <w:r>
        <w:rPr>
          <w:color w:val="000000"/>
        </w:rPr>
        <w:t>shall have no obligation to make any payment unless the Purchase Order Number is stated on the Supplier’s invoice.</w:t>
      </w:r>
    </w:p>
    <w:p w14:paraId="1AFD16CC" w14:textId="77777777" w:rsidR="001604DD" w:rsidRDefault="001604DD" w:rsidP="00BC6583">
      <w:pPr>
        <w:pStyle w:val="BB-NormInd3Legal"/>
        <w:tabs>
          <w:tab w:val="clear" w:pos="1701"/>
          <w:tab w:val="left" w:pos="0"/>
        </w:tabs>
        <w:ind w:left="0"/>
        <w:rPr>
          <w:b/>
        </w:rPr>
      </w:pPr>
    </w:p>
    <w:p w14:paraId="7A604F0C" w14:textId="77777777" w:rsidR="001604DD" w:rsidRDefault="001604DD" w:rsidP="00BC6583">
      <w:pPr>
        <w:pStyle w:val="BB-NormInd3Legal"/>
        <w:tabs>
          <w:tab w:val="clear" w:pos="1701"/>
          <w:tab w:val="left" w:pos="0"/>
        </w:tabs>
        <w:ind w:left="0"/>
        <w:rPr>
          <w:b/>
        </w:rPr>
      </w:pPr>
    </w:p>
    <w:p w14:paraId="5BC57AE1" w14:textId="77777777" w:rsidR="00706F7A" w:rsidRPr="00AD0A2B" w:rsidRDefault="00AD0A2B" w:rsidP="00AD0A2B">
      <w:pPr>
        <w:pStyle w:val="BB-SHeadingLegal"/>
        <w:ind w:left="0"/>
      </w:pPr>
      <w:bookmarkStart w:id="280" w:name="Sched5"/>
      <w:r w:rsidRPr="00CD6B83">
        <w:t xml:space="preserve"> </w:t>
      </w:r>
      <w:bookmarkStart w:id="281" w:name="_Toc153805001"/>
      <w:r w:rsidRPr="00CD6B83">
        <w:t xml:space="preserve">– </w:t>
      </w:r>
      <w:bookmarkEnd w:id="280"/>
      <w:r w:rsidR="00706F7A">
        <w:t>Specification</w:t>
      </w:r>
      <w:bookmarkEnd w:id="281"/>
    </w:p>
    <w:p w14:paraId="4207E12E" w14:textId="77777777" w:rsidR="00366BDE" w:rsidRPr="00081735" w:rsidRDefault="00CD6B83" w:rsidP="00BC6583">
      <w:pPr>
        <w:pStyle w:val="BB-NormInd3Legal"/>
        <w:tabs>
          <w:tab w:val="clear" w:pos="1701"/>
          <w:tab w:val="left" w:pos="0"/>
        </w:tabs>
        <w:ind w:left="0"/>
        <w:rPr>
          <w:b/>
        </w:rPr>
      </w:pPr>
      <w:r w:rsidRPr="00081735">
        <w:rPr>
          <w:b/>
          <w:highlight w:val="green"/>
        </w:rPr>
        <w:t>Insert Specification Here</w:t>
      </w:r>
    </w:p>
    <w:p w14:paraId="43567A93" w14:textId="77777777" w:rsidR="00706F7A" w:rsidRDefault="00706F7A" w:rsidP="00BC6583">
      <w:pPr>
        <w:pStyle w:val="BB-NormInd3Legal"/>
        <w:tabs>
          <w:tab w:val="clear" w:pos="1701"/>
          <w:tab w:val="left" w:pos="0"/>
        </w:tabs>
        <w:ind w:left="0"/>
        <w:rPr>
          <w:b/>
        </w:rPr>
      </w:pPr>
    </w:p>
    <w:p w14:paraId="67A94393" w14:textId="77777777" w:rsidR="00366BDE" w:rsidRPr="00AD0A2B" w:rsidRDefault="00AD0A2B" w:rsidP="00AD0A2B">
      <w:pPr>
        <w:pStyle w:val="BB-SHeadingLegal"/>
        <w:ind w:left="0"/>
      </w:pPr>
      <w:bookmarkStart w:id="282" w:name="Sched6"/>
      <w:r>
        <w:t xml:space="preserve"> </w:t>
      </w:r>
      <w:bookmarkStart w:id="283" w:name="_Toc153805002"/>
      <w:r w:rsidRPr="00CD6B83">
        <w:t xml:space="preserve">– </w:t>
      </w:r>
      <w:r w:rsidR="00836B89">
        <w:t>Supplier’s Tender Response</w:t>
      </w:r>
      <w:bookmarkEnd w:id="283"/>
      <w:r w:rsidR="00366BDE">
        <w:t xml:space="preserve"> </w:t>
      </w:r>
      <w:bookmarkEnd w:id="282"/>
    </w:p>
    <w:p w14:paraId="63924700" w14:textId="77777777" w:rsidR="00366BDE" w:rsidRPr="00081735" w:rsidRDefault="00CD6B83" w:rsidP="00BC6583">
      <w:pPr>
        <w:pStyle w:val="BB-NormInd3Legal"/>
        <w:tabs>
          <w:tab w:val="clear" w:pos="1701"/>
          <w:tab w:val="left" w:pos="0"/>
        </w:tabs>
        <w:ind w:left="0"/>
        <w:rPr>
          <w:b/>
        </w:rPr>
      </w:pPr>
      <w:r w:rsidRPr="00081735">
        <w:rPr>
          <w:b/>
          <w:highlight w:val="green"/>
        </w:rPr>
        <w:t>Insert relevant excepts/tender submission here</w:t>
      </w:r>
    </w:p>
    <w:p w14:paraId="7DBABAB7" w14:textId="77777777" w:rsidR="00366BDE" w:rsidRDefault="00366BDE" w:rsidP="00BC6583">
      <w:pPr>
        <w:pStyle w:val="BB-NormInd3Legal"/>
        <w:tabs>
          <w:tab w:val="clear" w:pos="1701"/>
          <w:tab w:val="left" w:pos="0"/>
        </w:tabs>
        <w:ind w:left="0"/>
      </w:pPr>
    </w:p>
    <w:p w14:paraId="7F200744" w14:textId="01122B57" w:rsidR="00263AAA" w:rsidRDefault="00CD6B83" w:rsidP="00C8332A">
      <w:pPr>
        <w:pStyle w:val="BB-SHeadingLegal"/>
        <w:ind w:left="0"/>
      </w:pPr>
      <w:bookmarkStart w:id="284" w:name="Sched7"/>
      <w:r w:rsidRPr="00CD6B83">
        <w:t xml:space="preserve"> </w:t>
      </w:r>
      <w:bookmarkStart w:id="285" w:name="_Toc153805003"/>
      <w:r w:rsidRPr="00CD6B83">
        <w:t xml:space="preserve">– </w:t>
      </w:r>
      <w:bookmarkEnd w:id="284"/>
      <w:r w:rsidR="00263AAA">
        <w:t xml:space="preserve">SPECIAL </w:t>
      </w:r>
      <w:r w:rsidR="00263AAA" w:rsidRPr="008B5E9C">
        <w:t>TERMS</w:t>
      </w:r>
      <w:r w:rsidR="00263AAA">
        <w:t xml:space="preserve"> AND CONDITIONS</w:t>
      </w:r>
      <w:bookmarkEnd w:id="285"/>
    </w:p>
    <w:p w14:paraId="0AC3C7D3" w14:textId="77777777" w:rsidR="00263AAA" w:rsidRPr="00DF174C" w:rsidRDefault="00263AAA" w:rsidP="00263AAA">
      <w:pPr>
        <w:widowControl w:val="0"/>
        <w:autoSpaceDE w:val="0"/>
        <w:autoSpaceDN w:val="0"/>
        <w:adjustRightInd w:val="0"/>
        <w:spacing w:before="200" w:after="200"/>
        <w:jc w:val="center"/>
        <w:rPr>
          <w:rFonts w:cs="Arial"/>
          <w:b/>
          <w:bCs/>
          <w:color w:val="000000"/>
          <w:szCs w:val="20"/>
        </w:rPr>
      </w:pPr>
      <w:r w:rsidRPr="00DF174C">
        <w:rPr>
          <w:rFonts w:cs="Arial"/>
          <w:b/>
          <w:bCs/>
          <w:color w:val="000000"/>
          <w:szCs w:val="20"/>
        </w:rPr>
        <w:t>For the purposes of the Special Terms and Conditions the defined terms shall have the meanings given to them in the Core Terms and Conditions and</w:t>
      </w:r>
    </w:p>
    <w:p w14:paraId="13D5908B" w14:textId="77777777" w:rsidR="00263AAA" w:rsidRPr="00A26EA6" w:rsidRDefault="00263AAA" w:rsidP="00263AAA">
      <w:pPr>
        <w:widowControl w:val="0"/>
        <w:autoSpaceDE w:val="0"/>
        <w:autoSpaceDN w:val="0"/>
        <w:adjustRightInd w:val="0"/>
        <w:spacing w:after="200"/>
        <w:rPr>
          <w:rFonts w:cs="Arial"/>
          <w:color w:val="777777"/>
          <w:szCs w:val="20"/>
        </w:rPr>
      </w:pPr>
      <w:r w:rsidRPr="00A26EA6">
        <w:rPr>
          <w:rFonts w:cs="Arial"/>
          <w:color w:val="777777"/>
          <w:szCs w:val="20"/>
        </w:rPr>
        <w:t> </w:t>
      </w:r>
    </w:p>
    <w:p w14:paraId="0316E264" w14:textId="74F5D412" w:rsidR="00263AAA" w:rsidRPr="00A26EA6" w:rsidRDefault="00263AAA" w:rsidP="00263AAA">
      <w:pPr>
        <w:widowControl w:val="0"/>
        <w:autoSpaceDE w:val="0"/>
        <w:autoSpaceDN w:val="0"/>
        <w:adjustRightInd w:val="0"/>
        <w:spacing w:before="200" w:after="200"/>
        <w:rPr>
          <w:rFonts w:cs="Arial"/>
          <w:color w:val="000000"/>
          <w:szCs w:val="20"/>
        </w:rPr>
      </w:pPr>
      <w:r w:rsidRPr="00A26EA6">
        <w:rPr>
          <w:rFonts w:cs="Arial"/>
          <w:b/>
          <w:bCs/>
          <w:color w:val="000000"/>
          <w:szCs w:val="20"/>
        </w:rPr>
        <w:t xml:space="preserve">Authorised Users: </w:t>
      </w:r>
      <w:r w:rsidRPr="00A26EA6">
        <w:rPr>
          <w:rFonts w:cs="Arial"/>
          <w:color w:val="000000"/>
          <w:szCs w:val="20"/>
        </w:rPr>
        <w:t> those employees and independent contractors of the C</w:t>
      </w:r>
      <w:r>
        <w:rPr>
          <w:rFonts w:cs="Arial"/>
          <w:color w:val="000000"/>
          <w:szCs w:val="20"/>
        </w:rPr>
        <w:t>ompany</w:t>
      </w:r>
      <w:r w:rsidRPr="00A26EA6">
        <w:rPr>
          <w:rFonts w:cs="Arial"/>
          <w:color w:val="000000"/>
          <w:szCs w:val="20"/>
        </w:rPr>
        <w:t xml:space="preserve"> who are entitled to use the </w:t>
      </w:r>
      <w:r>
        <w:rPr>
          <w:rFonts w:cs="Arial"/>
          <w:color w:val="000000"/>
          <w:szCs w:val="20"/>
        </w:rPr>
        <w:t xml:space="preserve">System Platform </w:t>
      </w:r>
      <w:r w:rsidRPr="00A26EA6">
        <w:rPr>
          <w:rFonts w:cs="Arial"/>
          <w:color w:val="000000"/>
          <w:szCs w:val="20"/>
        </w:rPr>
        <w:t>under this agreement</w:t>
      </w:r>
    </w:p>
    <w:p w14:paraId="1FF7CB28" w14:textId="69956F2A" w:rsidR="00263AAA" w:rsidRPr="00A26EA6" w:rsidRDefault="00263AAA" w:rsidP="00263AAA">
      <w:pPr>
        <w:widowControl w:val="0"/>
        <w:autoSpaceDE w:val="0"/>
        <w:autoSpaceDN w:val="0"/>
        <w:adjustRightInd w:val="0"/>
        <w:spacing w:before="200" w:after="200"/>
        <w:rPr>
          <w:rFonts w:cs="Arial"/>
          <w:color w:val="000000"/>
          <w:szCs w:val="20"/>
        </w:rPr>
      </w:pPr>
      <w:r w:rsidRPr="00A26EA6">
        <w:rPr>
          <w:rFonts w:cs="Arial"/>
          <w:b/>
          <w:bCs/>
          <w:color w:val="000000"/>
          <w:szCs w:val="20"/>
        </w:rPr>
        <w:t xml:space="preserve">Maintenance and Support: </w:t>
      </w:r>
      <w:r w:rsidRPr="00A26EA6">
        <w:rPr>
          <w:rFonts w:cs="Arial"/>
          <w:color w:val="000000"/>
          <w:szCs w:val="20"/>
        </w:rPr>
        <w:t xml:space="preserve"> any error corrections, updates and upgrades that the </w:t>
      </w:r>
      <w:r>
        <w:rPr>
          <w:rFonts w:cs="Arial"/>
          <w:color w:val="000000"/>
          <w:szCs w:val="20"/>
        </w:rPr>
        <w:t>Provider</w:t>
      </w:r>
      <w:r w:rsidRPr="00A26EA6">
        <w:rPr>
          <w:rFonts w:cs="Arial"/>
          <w:color w:val="000000"/>
          <w:szCs w:val="20"/>
        </w:rPr>
        <w:t xml:space="preserve"> may provide or perform with respect to the </w:t>
      </w:r>
      <w:r>
        <w:rPr>
          <w:rFonts w:cs="Arial"/>
          <w:color w:val="000000"/>
          <w:szCs w:val="20"/>
        </w:rPr>
        <w:t xml:space="preserve">System Platform </w:t>
      </w:r>
      <w:r w:rsidRPr="00A26EA6">
        <w:rPr>
          <w:rFonts w:cs="Arial"/>
          <w:color w:val="000000"/>
          <w:szCs w:val="20"/>
        </w:rPr>
        <w:t>, as well as any other support or training services provided to the Co</w:t>
      </w:r>
      <w:r>
        <w:rPr>
          <w:rFonts w:cs="Arial"/>
          <w:color w:val="000000"/>
          <w:szCs w:val="20"/>
        </w:rPr>
        <w:t>mpany</w:t>
      </w:r>
      <w:r w:rsidRPr="00A26EA6">
        <w:rPr>
          <w:rFonts w:cs="Arial"/>
          <w:color w:val="000000"/>
          <w:szCs w:val="20"/>
        </w:rPr>
        <w:t xml:space="preserve"> under this agreement.</w:t>
      </w:r>
    </w:p>
    <w:p w14:paraId="00397330" w14:textId="77777777" w:rsidR="00263AAA" w:rsidRDefault="00263AAA" w:rsidP="00263AAA">
      <w:pPr>
        <w:widowControl w:val="0"/>
        <w:autoSpaceDE w:val="0"/>
        <w:autoSpaceDN w:val="0"/>
        <w:adjustRightInd w:val="0"/>
        <w:spacing w:before="200" w:after="200"/>
        <w:rPr>
          <w:rFonts w:cs="Arial"/>
          <w:color w:val="000000"/>
          <w:szCs w:val="20"/>
        </w:rPr>
      </w:pPr>
      <w:r w:rsidRPr="00DF174C">
        <w:rPr>
          <w:rFonts w:cs="Arial"/>
          <w:b/>
          <w:color w:val="000000"/>
          <w:szCs w:val="20"/>
        </w:rPr>
        <w:t>System Platform</w:t>
      </w:r>
      <w:r w:rsidRPr="00A26EA6">
        <w:rPr>
          <w:rFonts w:cs="Arial"/>
          <w:b/>
          <w:bCs/>
          <w:color w:val="000000"/>
          <w:szCs w:val="20"/>
        </w:rPr>
        <w:t xml:space="preserve">: </w:t>
      </w:r>
      <w:r w:rsidRPr="00A26EA6">
        <w:rPr>
          <w:rFonts w:cs="Arial"/>
          <w:color w:val="000000"/>
          <w:szCs w:val="20"/>
        </w:rPr>
        <w:t xml:space="preserve"> the </w:t>
      </w:r>
      <w:r>
        <w:rPr>
          <w:rFonts w:cs="Arial"/>
          <w:color w:val="000000"/>
          <w:szCs w:val="20"/>
        </w:rPr>
        <w:t>online</w:t>
      </w:r>
      <w:r w:rsidRPr="00A26EA6">
        <w:rPr>
          <w:rFonts w:cs="Arial"/>
          <w:color w:val="000000"/>
          <w:szCs w:val="20"/>
        </w:rPr>
        <w:t xml:space="preserve"> that the </w:t>
      </w:r>
      <w:r>
        <w:rPr>
          <w:rFonts w:cs="Arial"/>
          <w:color w:val="000000"/>
          <w:szCs w:val="20"/>
        </w:rPr>
        <w:t>Provider</w:t>
      </w:r>
      <w:r w:rsidRPr="00A26EA6">
        <w:rPr>
          <w:rFonts w:cs="Arial"/>
          <w:color w:val="000000"/>
          <w:szCs w:val="20"/>
        </w:rPr>
        <w:t xml:space="preserve"> provides </w:t>
      </w:r>
      <w:r w:rsidRPr="006C0823">
        <w:rPr>
          <w:rFonts w:cs="Arial"/>
          <w:color w:val="000000"/>
          <w:szCs w:val="20"/>
        </w:rPr>
        <w:t>to allow Authorised Users to access and use the web based solution, including hosting set-up and ongoing services.</w:t>
      </w:r>
    </w:p>
    <w:p w14:paraId="37049EA7" w14:textId="77777777" w:rsidR="00263AAA" w:rsidRPr="00A26EA6" w:rsidRDefault="00263AAA" w:rsidP="00263AAA">
      <w:pPr>
        <w:widowControl w:val="0"/>
        <w:autoSpaceDE w:val="0"/>
        <w:autoSpaceDN w:val="0"/>
        <w:adjustRightInd w:val="0"/>
        <w:spacing w:before="200" w:after="200"/>
        <w:rPr>
          <w:rFonts w:cs="Arial"/>
          <w:color w:val="000000"/>
          <w:szCs w:val="20"/>
        </w:rPr>
      </w:pPr>
      <w:r w:rsidRPr="00A26EA6">
        <w:rPr>
          <w:rFonts w:cs="Arial"/>
          <w:b/>
          <w:bCs/>
          <w:color w:val="000000"/>
          <w:szCs w:val="20"/>
        </w:rPr>
        <w:t>Virus:</w:t>
      </w:r>
      <w:r w:rsidRPr="00A26EA6">
        <w:rPr>
          <w:rFonts w:cs="Arial"/>
          <w:color w:val="000000"/>
          <w:szCs w:val="20"/>
        </w:rPr>
        <w:t> any thing or device (including any software, code, file or programme) which may: prevent, impair or otherwise adversely affect the operation of any computer software, hardware or network, any telecommunications service, equipment or network or any other service or device; prevent, impair or otherwise adversely affect access to or the operation of any programme or data, including the reliability of any programme or data (whether by re-arranging, altering or erasing the programme or data in whole or part or otherwise); or adversely affect the user experience, including worms, trojan horses, viruses and other similar things or devices.</w:t>
      </w:r>
    </w:p>
    <w:p w14:paraId="47473892" w14:textId="77777777" w:rsidR="00263AAA" w:rsidRPr="00A26EA6" w:rsidRDefault="00263AAA" w:rsidP="00263AAA">
      <w:pPr>
        <w:widowControl w:val="0"/>
        <w:autoSpaceDE w:val="0"/>
        <w:autoSpaceDN w:val="0"/>
        <w:adjustRightInd w:val="0"/>
        <w:spacing w:before="200" w:after="200"/>
        <w:rPr>
          <w:rFonts w:cs="Arial"/>
          <w:color w:val="000000"/>
          <w:szCs w:val="20"/>
        </w:rPr>
      </w:pPr>
      <w:r w:rsidRPr="00A26EA6">
        <w:rPr>
          <w:rFonts w:cs="Arial"/>
          <w:b/>
          <w:bCs/>
          <w:color w:val="000000"/>
          <w:szCs w:val="20"/>
        </w:rPr>
        <w:t xml:space="preserve">Vulnerability: </w:t>
      </w:r>
      <w:r w:rsidRPr="00A26EA6">
        <w:rPr>
          <w:rFonts w:cs="Arial"/>
          <w:color w:val="000000"/>
          <w:szCs w:val="20"/>
        </w:rPr>
        <w:t xml:space="preserve"> a weakness in the computational logic (for example, code) found in software and hardware components that, when exploited, results in a negative impact to confidentiality, integrity, or availability, and the term </w:t>
      </w:r>
      <w:r w:rsidRPr="00A26EA6">
        <w:rPr>
          <w:rFonts w:cs="Arial"/>
          <w:b/>
          <w:bCs/>
          <w:color w:val="000000"/>
          <w:szCs w:val="20"/>
        </w:rPr>
        <w:t xml:space="preserve">Vulnerabilities </w:t>
      </w:r>
      <w:r w:rsidRPr="00A26EA6">
        <w:rPr>
          <w:rFonts w:cs="Arial"/>
          <w:color w:val="000000"/>
          <w:szCs w:val="20"/>
        </w:rPr>
        <w:t>shall be construed accordingly.</w:t>
      </w:r>
    </w:p>
    <w:p w14:paraId="12522158" w14:textId="77777777" w:rsidR="00263AAA" w:rsidRPr="00A26EA6" w:rsidRDefault="00263AAA" w:rsidP="00263AAA">
      <w:pPr>
        <w:widowControl w:val="0"/>
        <w:autoSpaceDE w:val="0"/>
        <w:autoSpaceDN w:val="0"/>
        <w:adjustRightInd w:val="0"/>
        <w:rPr>
          <w:rFonts w:cs="Arial"/>
          <w:color w:val="000000"/>
          <w:szCs w:val="20"/>
        </w:rPr>
      </w:pPr>
      <w:bookmarkStart w:id="286" w:name="co_anchor_a995838_1"/>
      <w:bookmarkStart w:id="287" w:name="co_anchor_a109288_1"/>
      <w:bookmarkStart w:id="288" w:name="co_anchor_a135885_1"/>
      <w:bookmarkStart w:id="289" w:name="co_anchor_a571326_1"/>
      <w:bookmarkStart w:id="290" w:name="co_anchor_a948824_1"/>
      <w:bookmarkStart w:id="291" w:name="co_anchor_a303146_1"/>
      <w:bookmarkStart w:id="292" w:name="co_anchor_a449700_1"/>
      <w:bookmarkEnd w:id="286"/>
      <w:bookmarkEnd w:id="287"/>
      <w:bookmarkEnd w:id="288"/>
      <w:bookmarkEnd w:id="289"/>
      <w:bookmarkEnd w:id="290"/>
      <w:bookmarkEnd w:id="291"/>
      <w:bookmarkEnd w:id="292"/>
    </w:p>
    <w:p w14:paraId="73D5DA73" w14:textId="77777777" w:rsidR="00263AAA" w:rsidRPr="00A26EA6" w:rsidRDefault="00263AAA" w:rsidP="00263AAA">
      <w:pPr>
        <w:widowControl w:val="0"/>
        <w:autoSpaceDE w:val="0"/>
        <w:autoSpaceDN w:val="0"/>
        <w:adjustRightInd w:val="0"/>
        <w:rPr>
          <w:rFonts w:cs="Arial"/>
          <w:color w:val="000000"/>
          <w:szCs w:val="20"/>
        </w:rPr>
      </w:pPr>
      <w:r w:rsidRPr="00A26EA6">
        <w:rPr>
          <w:rFonts w:cs="Arial"/>
          <w:color w:val="000000"/>
          <w:szCs w:val="20"/>
        </w:rPr>
        <w:t> </w:t>
      </w:r>
    </w:p>
    <w:p w14:paraId="6E2A516E" w14:textId="77777777" w:rsidR="00263AAA" w:rsidRPr="00A26EA6" w:rsidRDefault="00263AAA" w:rsidP="00263AAA">
      <w:pPr>
        <w:widowControl w:val="0"/>
        <w:autoSpaceDE w:val="0"/>
        <w:autoSpaceDN w:val="0"/>
        <w:adjustRightInd w:val="0"/>
        <w:rPr>
          <w:rFonts w:cs="Arial"/>
          <w:color w:val="0000FF"/>
          <w:szCs w:val="20"/>
        </w:rPr>
      </w:pPr>
      <w:bookmarkStart w:id="293" w:name="co_anchor_a558808_1"/>
      <w:bookmarkEnd w:id="293"/>
    </w:p>
    <w:p w14:paraId="6882D947" w14:textId="77777777" w:rsidR="00263AAA" w:rsidRPr="00A26EA6" w:rsidRDefault="00263AAA" w:rsidP="00263AAA">
      <w:pPr>
        <w:widowControl w:val="0"/>
        <w:autoSpaceDE w:val="0"/>
        <w:autoSpaceDN w:val="0"/>
        <w:adjustRightInd w:val="0"/>
        <w:rPr>
          <w:rFonts w:cs="Arial"/>
          <w:color w:val="000000"/>
          <w:szCs w:val="20"/>
        </w:rPr>
      </w:pPr>
      <w:r>
        <w:rPr>
          <w:rFonts w:cs="Arial"/>
          <w:b/>
          <w:bCs/>
          <w:color w:val="000000"/>
          <w:szCs w:val="20"/>
        </w:rPr>
        <w:t>1.</w:t>
      </w:r>
      <w:r w:rsidRPr="00A26EA6">
        <w:rPr>
          <w:rFonts w:cs="Arial"/>
          <w:color w:val="000000"/>
          <w:szCs w:val="20"/>
        </w:rPr>
        <w:t xml:space="preserve"> </w:t>
      </w:r>
      <w:r w:rsidRPr="00DF174C">
        <w:rPr>
          <w:rFonts w:cs="Arial"/>
          <w:b/>
          <w:color w:val="000000"/>
          <w:szCs w:val="20"/>
        </w:rPr>
        <w:t>System Platform:</w:t>
      </w:r>
    </w:p>
    <w:p w14:paraId="7ED65D6B" w14:textId="77777777" w:rsidR="00263AAA" w:rsidRPr="00A26EA6" w:rsidRDefault="00263AAA" w:rsidP="00263AAA">
      <w:pPr>
        <w:widowControl w:val="0"/>
        <w:autoSpaceDE w:val="0"/>
        <w:autoSpaceDN w:val="0"/>
        <w:adjustRightInd w:val="0"/>
        <w:rPr>
          <w:rFonts w:cs="Arial"/>
          <w:color w:val="000000"/>
          <w:szCs w:val="20"/>
        </w:rPr>
      </w:pPr>
      <w:r w:rsidRPr="00A26EA6">
        <w:rPr>
          <w:rFonts w:cs="Arial"/>
          <w:color w:val="000000"/>
          <w:szCs w:val="20"/>
        </w:rPr>
        <w:t> </w:t>
      </w:r>
    </w:p>
    <w:p w14:paraId="00CACFE8" w14:textId="77777777" w:rsidR="00263AAA" w:rsidRDefault="00263AAA" w:rsidP="00263AAA">
      <w:pPr>
        <w:pStyle w:val="ListParagraph"/>
        <w:widowControl w:val="0"/>
        <w:numPr>
          <w:ilvl w:val="1"/>
          <w:numId w:val="45"/>
        </w:numPr>
        <w:autoSpaceDE w:val="0"/>
        <w:autoSpaceDN w:val="0"/>
        <w:adjustRightInd w:val="0"/>
        <w:rPr>
          <w:rFonts w:cs="Arial"/>
          <w:color w:val="000000"/>
          <w:szCs w:val="20"/>
        </w:rPr>
      </w:pPr>
      <w:r w:rsidRPr="00DC5D0B">
        <w:rPr>
          <w:rFonts w:cs="Arial"/>
          <w:color w:val="000000"/>
          <w:szCs w:val="20"/>
        </w:rPr>
        <w:t>The Provider shall design, install, configure and test the System Platform, as well as set up the hosting facility and internet connectivity for the System Platform</w:t>
      </w:r>
    </w:p>
    <w:p w14:paraId="7F969879" w14:textId="77777777" w:rsidR="00263AAA" w:rsidRPr="00DC5D0B" w:rsidRDefault="00263AAA" w:rsidP="00263AAA">
      <w:pPr>
        <w:pStyle w:val="ListParagraph"/>
        <w:widowControl w:val="0"/>
        <w:autoSpaceDE w:val="0"/>
        <w:autoSpaceDN w:val="0"/>
        <w:adjustRightInd w:val="0"/>
        <w:ind w:left="360"/>
        <w:rPr>
          <w:rFonts w:cs="Arial"/>
          <w:color w:val="000000"/>
          <w:szCs w:val="20"/>
        </w:rPr>
      </w:pPr>
    </w:p>
    <w:p w14:paraId="4F6445B4" w14:textId="5511F0D8" w:rsidR="00263AAA" w:rsidRDefault="00263AAA" w:rsidP="00263AAA">
      <w:pPr>
        <w:pStyle w:val="ListParagraph"/>
        <w:widowControl w:val="0"/>
        <w:numPr>
          <w:ilvl w:val="1"/>
          <w:numId w:val="45"/>
        </w:numPr>
        <w:autoSpaceDE w:val="0"/>
        <w:autoSpaceDN w:val="0"/>
        <w:adjustRightInd w:val="0"/>
        <w:rPr>
          <w:rFonts w:cs="Arial"/>
          <w:color w:val="000000"/>
          <w:szCs w:val="20"/>
        </w:rPr>
      </w:pPr>
      <w:r w:rsidRPr="00A26EA6">
        <w:rPr>
          <w:rFonts w:cs="Arial"/>
          <w:color w:val="000000"/>
          <w:szCs w:val="20"/>
        </w:rPr>
        <w:t xml:space="preserve">The </w:t>
      </w:r>
      <w:r>
        <w:rPr>
          <w:rFonts w:cs="Arial"/>
          <w:color w:val="000000"/>
          <w:szCs w:val="20"/>
        </w:rPr>
        <w:t>Provider</w:t>
      </w:r>
      <w:r w:rsidRPr="00A26EA6">
        <w:rPr>
          <w:rFonts w:cs="Arial"/>
          <w:color w:val="000000"/>
          <w:szCs w:val="20"/>
        </w:rPr>
        <w:t xml:space="preserve"> shall procure, install and configure the hosting equipment to provide access to the </w:t>
      </w:r>
      <w:r>
        <w:rPr>
          <w:rFonts w:cs="Arial"/>
          <w:color w:val="000000"/>
          <w:szCs w:val="20"/>
        </w:rPr>
        <w:t>System Platform</w:t>
      </w:r>
      <w:r w:rsidRPr="00A26EA6">
        <w:rPr>
          <w:rFonts w:cs="Arial"/>
          <w:color w:val="000000"/>
          <w:szCs w:val="20"/>
        </w:rPr>
        <w:t xml:space="preserve">. This includes the rack mounting of servers and related equipment, installation of system and database software components, configuration of clustering and cross-connects, installation of </w:t>
      </w:r>
      <w:r>
        <w:rPr>
          <w:rFonts w:cs="Arial"/>
          <w:color w:val="000000"/>
          <w:szCs w:val="20"/>
        </w:rPr>
        <w:t>s</w:t>
      </w:r>
      <w:r w:rsidRPr="00A26EA6">
        <w:rPr>
          <w:rFonts w:cs="Arial"/>
          <w:color w:val="000000"/>
          <w:szCs w:val="20"/>
        </w:rPr>
        <w:t xml:space="preserve">oftware, and loading of initial </w:t>
      </w:r>
      <w:r w:rsidRPr="00DF174C">
        <w:rPr>
          <w:rFonts w:cs="Arial"/>
          <w:color w:val="000000"/>
          <w:szCs w:val="20"/>
        </w:rPr>
        <w:t>Co</w:t>
      </w:r>
      <w:r w:rsidR="00EC5C31">
        <w:rPr>
          <w:rFonts w:cs="Arial"/>
          <w:color w:val="000000"/>
          <w:szCs w:val="20"/>
        </w:rPr>
        <w:t>mpany</w:t>
      </w:r>
      <w:r w:rsidRPr="00DF174C">
        <w:rPr>
          <w:rFonts w:cs="Arial"/>
          <w:color w:val="000000"/>
          <w:szCs w:val="20"/>
        </w:rPr>
        <w:t xml:space="preserve"> Data.</w:t>
      </w:r>
    </w:p>
    <w:p w14:paraId="54D2F769" w14:textId="77777777" w:rsidR="00263AAA" w:rsidRPr="00017E58" w:rsidRDefault="00263AAA" w:rsidP="00263AAA">
      <w:pPr>
        <w:pStyle w:val="ListParagraph"/>
        <w:rPr>
          <w:rFonts w:cs="Arial"/>
          <w:color w:val="000000"/>
          <w:szCs w:val="20"/>
        </w:rPr>
      </w:pPr>
    </w:p>
    <w:p w14:paraId="3C6A5C00" w14:textId="45962428" w:rsidR="00263AAA" w:rsidRDefault="00263AAA" w:rsidP="00263AAA">
      <w:pPr>
        <w:pStyle w:val="ListParagraph"/>
        <w:widowControl w:val="0"/>
        <w:numPr>
          <w:ilvl w:val="1"/>
          <w:numId w:val="45"/>
        </w:numPr>
        <w:autoSpaceDE w:val="0"/>
        <w:autoSpaceDN w:val="0"/>
        <w:adjustRightInd w:val="0"/>
        <w:rPr>
          <w:rFonts w:cs="Arial"/>
          <w:color w:val="000000"/>
          <w:szCs w:val="20"/>
        </w:rPr>
      </w:pPr>
      <w:r w:rsidRPr="00017E58">
        <w:rPr>
          <w:rFonts w:cs="Arial"/>
          <w:color w:val="000000"/>
          <w:szCs w:val="20"/>
        </w:rPr>
        <w:t>The Provider and the Co</w:t>
      </w:r>
      <w:r w:rsidR="00EC5C31">
        <w:rPr>
          <w:rFonts w:cs="Arial"/>
          <w:color w:val="000000"/>
          <w:szCs w:val="20"/>
        </w:rPr>
        <w:t>mpany</w:t>
      </w:r>
      <w:r w:rsidRPr="00017E58">
        <w:rPr>
          <w:rFonts w:cs="Arial"/>
          <w:color w:val="000000"/>
          <w:szCs w:val="20"/>
        </w:rPr>
        <w:t xml:space="preserve"> shall co-operate in rolling out the System Platform to the Co</w:t>
      </w:r>
      <w:r w:rsidR="00EC5C31">
        <w:rPr>
          <w:rFonts w:cs="Arial"/>
          <w:color w:val="000000"/>
          <w:szCs w:val="20"/>
        </w:rPr>
        <w:t>mpany</w:t>
      </w:r>
      <w:r w:rsidRPr="00017E58">
        <w:rPr>
          <w:rFonts w:cs="Arial"/>
          <w:color w:val="000000"/>
          <w:szCs w:val="20"/>
        </w:rPr>
        <w:t>’s Authorised Users in accordance with the Specification</w:t>
      </w:r>
    </w:p>
    <w:p w14:paraId="57583235" w14:textId="77777777" w:rsidR="00263AAA" w:rsidRPr="00017E58" w:rsidRDefault="00263AAA" w:rsidP="00263AAA">
      <w:pPr>
        <w:pStyle w:val="ListParagraph"/>
        <w:rPr>
          <w:rFonts w:cs="Arial"/>
          <w:color w:val="000000"/>
          <w:szCs w:val="20"/>
        </w:rPr>
      </w:pPr>
    </w:p>
    <w:p w14:paraId="6D8AFCA9" w14:textId="5CE52233" w:rsidR="00263AAA" w:rsidRDefault="00263AAA" w:rsidP="00263AAA">
      <w:pPr>
        <w:pStyle w:val="ListParagraph"/>
        <w:widowControl w:val="0"/>
        <w:numPr>
          <w:ilvl w:val="1"/>
          <w:numId w:val="45"/>
        </w:numPr>
        <w:autoSpaceDE w:val="0"/>
        <w:autoSpaceDN w:val="0"/>
        <w:adjustRightInd w:val="0"/>
        <w:rPr>
          <w:rFonts w:cs="Arial"/>
          <w:color w:val="000000"/>
          <w:szCs w:val="20"/>
        </w:rPr>
      </w:pPr>
      <w:r>
        <w:rPr>
          <w:rFonts w:cs="Arial"/>
          <w:color w:val="000000"/>
          <w:szCs w:val="20"/>
        </w:rPr>
        <w:t>T</w:t>
      </w:r>
      <w:r w:rsidRPr="00017E58">
        <w:rPr>
          <w:rFonts w:cs="Arial"/>
          <w:color w:val="000000"/>
          <w:szCs w:val="20"/>
        </w:rPr>
        <w:t>he Provider hereby grants to the Co</w:t>
      </w:r>
      <w:r w:rsidR="00EC5C31">
        <w:rPr>
          <w:rFonts w:cs="Arial"/>
          <w:color w:val="000000"/>
          <w:szCs w:val="20"/>
        </w:rPr>
        <w:t>mpany</w:t>
      </w:r>
      <w:r w:rsidRPr="00017E58">
        <w:rPr>
          <w:rFonts w:cs="Arial"/>
          <w:color w:val="000000"/>
          <w:szCs w:val="20"/>
        </w:rPr>
        <w:t xml:space="preserve"> on and subject to the terms and conditions of this agreement a non-exclusive, non-transferable licence to allow Authorised Users to access the System Platform</w:t>
      </w:r>
    </w:p>
    <w:p w14:paraId="080BBE55" w14:textId="77777777" w:rsidR="00263AAA" w:rsidRPr="00017E58" w:rsidRDefault="00263AAA" w:rsidP="00263AAA">
      <w:pPr>
        <w:pStyle w:val="ListParagraph"/>
        <w:rPr>
          <w:rFonts w:cs="Arial"/>
          <w:color w:val="000000"/>
          <w:szCs w:val="20"/>
        </w:rPr>
      </w:pPr>
    </w:p>
    <w:p w14:paraId="45917BC0" w14:textId="1C7F7EF5" w:rsidR="00263AAA" w:rsidRDefault="00263AAA" w:rsidP="00263AAA">
      <w:pPr>
        <w:pStyle w:val="ListParagraph"/>
        <w:widowControl w:val="0"/>
        <w:numPr>
          <w:ilvl w:val="1"/>
          <w:numId w:val="45"/>
        </w:numPr>
        <w:autoSpaceDE w:val="0"/>
        <w:autoSpaceDN w:val="0"/>
        <w:adjustRightInd w:val="0"/>
        <w:rPr>
          <w:rFonts w:cs="Arial"/>
          <w:color w:val="000000"/>
          <w:szCs w:val="20"/>
        </w:rPr>
      </w:pPr>
      <w:r>
        <w:rPr>
          <w:rFonts w:cs="Arial"/>
          <w:color w:val="000000"/>
          <w:szCs w:val="20"/>
        </w:rPr>
        <w:t>T</w:t>
      </w:r>
      <w:r w:rsidRPr="00017E58">
        <w:rPr>
          <w:rFonts w:cs="Arial"/>
          <w:color w:val="000000"/>
          <w:szCs w:val="20"/>
        </w:rPr>
        <w:t>he Co</w:t>
      </w:r>
      <w:r w:rsidR="00EC5C31">
        <w:rPr>
          <w:rFonts w:cs="Arial"/>
          <w:color w:val="000000"/>
          <w:szCs w:val="20"/>
        </w:rPr>
        <w:t>mpany</w:t>
      </w:r>
      <w:r w:rsidRPr="00017E58">
        <w:rPr>
          <w:rFonts w:cs="Arial"/>
          <w:color w:val="000000"/>
          <w:szCs w:val="20"/>
        </w:rPr>
        <w:t>’s access to the System Platform shall be limited to the Authorised Users, being the Co</w:t>
      </w:r>
      <w:r w:rsidR="00EC5C31">
        <w:rPr>
          <w:rFonts w:cs="Arial"/>
          <w:color w:val="000000"/>
          <w:szCs w:val="20"/>
        </w:rPr>
        <w:t>mpany</w:t>
      </w:r>
      <w:r w:rsidRPr="00017E58">
        <w:rPr>
          <w:rFonts w:cs="Arial"/>
          <w:color w:val="000000"/>
          <w:szCs w:val="20"/>
        </w:rPr>
        <w:t>’s managers and HR staff employees</w:t>
      </w:r>
      <w:r>
        <w:rPr>
          <w:rFonts w:cs="Arial"/>
          <w:color w:val="000000"/>
          <w:szCs w:val="20"/>
        </w:rPr>
        <w:t xml:space="preserve"> </w:t>
      </w:r>
    </w:p>
    <w:p w14:paraId="7945496A" w14:textId="77777777" w:rsidR="00263AAA" w:rsidRPr="00017E58" w:rsidRDefault="00263AAA" w:rsidP="00263AAA">
      <w:pPr>
        <w:pStyle w:val="ListParagraph"/>
        <w:rPr>
          <w:rFonts w:cs="Arial"/>
          <w:color w:val="000000"/>
          <w:szCs w:val="20"/>
        </w:rPr>
      </w:pPr>
    </w:p>
    <w:p w14:paraId="721E7173" w14:textId="76AC2379" w:rsidR="00263AAA" w:rsidRDefault="00263AAA" w:rsidP="00263AAA">
      <w:pPr>
        <w:pStyle w:val="ListParagraph"/>
        <w:widowControl w:val="0"/>
        <w:numPr>
          <w:ilvl w:val="1"/>
          <w:numId w:val="45"/>
        </w:numPr>
        <w:autoSpaceDE w:val="0"/>
        <w:autoSpaceDN w:val="0"/>
        <w:adjustRightInd w:val="0"/>
        <w:rPr>
          <w:rFonts w:cs="Arial"/>
          <w:color w:val="000000"/>
          <w:szCs w:val="20"/>
        </w:rPr>
      </w:pPr>
      <w:bookmarkStart w:id="294" w:name="co_anchor_a582390_1"/>
      <w:bookmarkEnd w:id="294"/>
      <w:r>
        <w:rPr>
          <w:rFonts w:cs="Arial"/>
          <w:color w:val="000000"/>
          <w:szCs w:val="20"/>
        </w:rPr>
        <w:t>T</w:t>
      </w:r>
      <w:r w:rsidRPr="00017E58">
        <w:rPr>
          <w:rFonts w:cs="Arial"/>
          <w:color w:val="000000"/>
          <w:szCs w:val="20"/>
        </w:rPr>
        <w:t>he Co</w:t>
      </w:r>
      <w:r w:rsidR="00EC5C31">
        <w:rPr>
          <w:rFonts w:cs="Arial"/>
          <w:color w:val="000000"/>
          <w:szCs w:val="20"/>
        </w:rPr>
        <w:t>mpany</w:t>
      </w:r>
      <w:r w:rsidRPr="00017E58">
        <w:rPr>
          <w:rFonts w:cs="Arial"/>
          <w:color w:val="000000"/>
          <w:szCs w:val="20"/>
        </w:rPr>
        <w:t xml:space="preserve"> shall ensure that each Authorised User keeps a secure password for his use of the System Platform, that such password is changed no less </w:t>
      </w:r>
      <w:r w:rsidRPr="001313F7">
        <w:rPr>
          <w:rFonts w:cs="Arial"/>
          <w:color w:val="000000"/>
          <w:szCs w:val="20"/>
        </w:rPr>
        <w:t>frequently than MONTHLY</w:t>
      </w:r>
      <w:r w:rsidRPr="00017E58">
        <w:rPr>
          <w:rFonts w:cs="Arial"/>
          <w:color w:val="000000"/>
          <w:szCs w:val="20"/>
        </w:rPr>
        <w:t xml:space="preserve"> and that each Authorised User keeps his password confidential;</w:t>
      </w:r>
    </w:p>
    <w:p w14:paraId="14F3320E" w14:textId="77777777" w:rsidR="00263AAA" w:rsidRPr="00017E58" w:rsidRDefault="00263AAA" w:rsidP="00263AAA">
      <w:pPr>
        <w:pStyle w:val="ListParagraph"/>
        <w:rPr>
          <w:rFonts w:cs="Arial"/>
          <w:color w:val="000000"/>
          <w:szCs w:val="20"/>
        </w:rPr>
      </w:pPr>
    </w:p>
    <w:p w14:paraId="50D3FE81" w14:textId="13D20508" w:rsidR="00263AAA" w:rsidRPr="00017E58" w:rsidRDefault="00263AAA" w:rsidP="00263AAA">
      <w:pPr>
        <w:pStyle w:val="ListParagraph"/>
        <w:widowControl w:val="0"/>
        <w:numPr>
          <w:ilvl w:val="1"/>
          <w:numId w:val="45"/>
        </w:numPr>
        <w:autoSpaceDE w:val="0"/>
        <w:autoSpaceDN w:val="0"/>
        <w:adjustRightInd w:val="0"/>
        <w:rPr>
          <w:rFonts w:cs="Arial"/>
          <w:color w:val="000000"/>
          <w:szCs w:val="20"/>
        </w:rPr>
      </w:pPr>
      <w:bookmarkStart w:id="295" w:name="co_anchor_a226782_1"/>
      <w:bookmarkEnd w:id="295"/>
      <w:r>
        <w:rPr>
          <w:rFonts w:cs="Arial"/>
          <w:color w:val="000000"/>
          <w:szCs w:val="20"/>
        </w:rPr>
        <w:t>T</w:t>
      </w:r>
      <w:r w:rsidRPr="00017E58">
        <w:rPr>
          <w:rFonts w:cs="Arial"/>
          <w:color w:val="000000"/>
          <w:szCs w:val="20"/>
        </w:rPr>
        <w:t>he Co</w:t>
      </w:r>
      <w:r w:rsidR="00EC5C31">
        <w:rPr>
          <w:rFonts w:cs="Arial"/>
          <w:color w:val="000000"/>
          <w:szCs w:val="20"/>
        </w:rPr>
        <w:t>mpany</w:t>
      </w:r>
      <w:r w:rsidRPr="00017E58">
        <w:rPr>
          <w:rFonts w:cs="Arial"/>
          <w:color w:val="000000"/>
          <w:szCs w:val="20"/>
        </w:rPr>
        <w:t xml:space="preserve"> shall not store, distribute, introduce or transmit through the System Platform:</w:t>
      </w:r>
    </w:p>
    <w:p w14:paraId="6FD77646" w14:textId="77777777" w:rsidR="00263AAA" w:rsidRPr="00A26EA6" w:rsidRDefault="00263AAA" w:rsidP="00263AAA">
      <w:pPr>
        <w:widowControl w:val="0"/>
        <w:autoSpaceDE w:val="0"/>
        <w:autoSpaceDN w:val="0"/>
        <w:adjustRightInd w:val="0"/>
        <w:rPr>
          <w:rFonts w:cs="Arial"/>
          <w:color w:val="000000"/>
          <w:szCs w:val="20"/>
        </w:rPr>
      </w:pPr>
      <w:r w:rsidRPr="00A26EA6">
        <w:rPr>
          <w:rFonts w:cs="Arial"/>
          <w:color w:val="000000"/>
          <w:szCs w:val="20"/>
        </w:rPr>
        <w:t> </w:t>
      </w:r>
    </w:p>
    <w:p w14:paraId="37E14C59" w14:textId="77777777" w:rsidR="00263AAA" w:rsidRPr="00DF174C" w:rsidRDefault="00263AAA" w:rsidP="00263AAA">
      <w:pPr>
        <w:widowControl w:val="0"/>
        <w:autoSpaceDE w:val="0"/>
        <w:autoSpaceDN w:val="0"/>
        <w:adjustRightInd w:val="0"/>
        <w:rPr>
          <w:rFonts w:cs="Arial"/>
          <w:color w:val="000000"/>
          <w:szCs w:val="20"/>
        </w:rPr>
      </w:pPr>
      <w:r w:rsidRPr="00DF174C">
        <w:rPr>
          <w:rFonts w:cs="Arial"/>
          <w:b/>
          <w:bCs/>
          <w:color w:val="000000"/>
          <w:szCs w:val="20"/>
        </w:rPr>
        <w:t>(i)</w:t>
      </w:r>
      <w:r w:rsidRPr="00DF174C">
        <w:rPr>
          <w:rFonts w:cs="Arial"/>
          <w:color w:val="000000"/>
          <w:szCs w:val="20"/>
        </w:rPr>
        <w:t>  any Virus,</w:t>
      </w:r>
    </w:p>
    <w:p w14:paraId="593AC1FB" w14:textId="77777777" w:rsidR="00263AAA" w:rsidRPr="00DF174C" w:rsidRDefault="00263AAA" w:rsidP="00263AAA">
      <w:pPr>
        <w:widowControl w:val="0"/>
        <w:autoSpaceDE w:val="0"/>
        <w:autoSpaceDN w:val="0"/>
        <w:adjustRightInd w:val="0"/>
        <w:rPr>
          <w:rFonts w:cs="Arial"/>
          <w:color w:val="000000"/>
          <w:szCs w:val="20"/>
        </w:rPr>
      </w:pPr>
      <w:r w:rsidRPr="00DF174C">
        <w:rPr>
          <w:rFonts w:cs="Arial"/>
          <w:color w:val="000000"/>
          <w:szCs w:val="20"/>
        </w:rPr>
        <w:t> </w:t>
      </w:r>
    </w:p>
    <w:p w14:paraId="3E30973F" w14:textId="77777777" w:rsidR="00263AAA" w:rsidRPr="00A26EA6" w:rsidRDefault="00263AAA" w:rsidP="00263AAA">
      <w:pPr>
        <w:widowControl w:val="0"/>
        <w:autoSpaceDE w:val="0"/>
        <w:autoSpaceDN w:val="0"/>
        <w:adjustRightInd w:val="0"/>
        <w:rPr>
          <w:rFonts w:cs="Arial"/>
          <w:color w:val="000000"/>
          <w:szCs w:val="20"/>
        </w:rPr>
      </w:pPr>
      <w:r w:rsidRPr="00DF174C">
        <w:rPr>
          <w:rFonts w:cs="Arial"/>
          <w:b/>
          <w:bCs/>
          <w:color w:val="000000"/>
          <w:szCs w:val="20"/>
        </w:rPr>
        <w:t>(ii)</w:t>
      </w:r>
      <w:r w:rsidRPr="00DF174C">
        <w:rPr>
          <w:rFonts w:cs="Arial"/>
          <w:color w:val="000000"/>
          <w:szCs w:val="20"/>
        </w:rPr>
        <w:t>  any Vulnerability; or</w:t>
      </w:r>
    </w:p>
    <w:p w14:paraId="6927164A" w14:textId="77777777" w:rsidR="00263AAA" w:rsidRPr="00A26EA6" w:rsidRDefault="00263AAA" w:rsidP="00263AAA">
      <w:pPr>
        <w:widowControl w:val="0"/>
        <w:autoSpaceDE w:val="0"/>
        <w:autoSpaceDN w:val="0"/>
        <w:adjustRightInd w:val="0"/>
        <w:rPr>
          <w:rFonts w:cs="Arial"/>
          <w:color w:val="000000"/>
          <w:szCs w:val="20"/>
        </w:rPr>
      </w:pPr>
      <w:r w:rsidRPr="00A26EA6">
        <w:rPr>
          <w:rFonts w:cs="Arial"/>
          <w:color w:val="000000"/>
          <w:szCs w:val="20"/>
        </w:rPr>
        <w:t> </w:t>
      </w:r>
    </w:p>
    <w:p w14:paraId="1B8EFCE3" w14:textId="77777777" w:rsidR="00263AAA" w:rsidRPr="00A26EA6" w:rsidRDefault="00263AAA" w:rsidP="00263AAA">
      <w:pPr>
        <w:widowControl w:val="0"/>
        <w:autoSpaceDE w:val="0"/>
        <w:autoSpaceDN w:val="0"/>
        <w:adjustRightInd w:val="0"/>
        <w:ind w:left="426" w:hanging="426"/>
        <w:rPr>
          <w:rFonts w:cs="Arial"/>
          <w:color w:val="000000"/>
          <w:szCs w:val="20"/>
        </w:rPr>
      </w:pPr>
      <w:r w:rsidRPr="00A26EA6">
        <w:rPr>
          <w:rFonts w:cs="Arial"/>
          <w:b/>
          <w:bCs/>
          <w:color w:val="000000"/>
          <w:szCs w:val="20"/>
        </w:rPr>
        <w:t>(iii)</w:t>
      </w:r>
      <w:r w:rsidRPr="00A26EA6">
        <w:rPr>
          <w:rFonts w:cs="Arial"/>
          <w:color w:val="000000"/>
          <w:szCs w:val="20"/>
        </w:rPr>
        <w:t>  any material that is unlawful, harmful, threatening, defamatory, obscene, infringing, harassing or racially or ethnically offensive; facilitates illegal activity; depicts sexually explicit images; or promotes unlawful violence, discrimination based on race, gender, colour, religious belief, sexual orientation, disability, or any other illegal activities;</w:t>
      </w:r>
    </w:p>
    <w:p w14:paraId="5788486F" w14:textId="77777777" w:rsidR="00263AAA" w:rsidRPr="00A26EA6" w:rsidRDefault="00263AAA" w:rsidP="00263AAA">
      <w:pPr>
        <w:widowControl w:val="0"/>
        <w:autoSpaceDE w:val="0"/>
        <w:autoSpaceDN w:val="0"/>
        <w:adjustRightInd w:val="0"/>
        <w:rPr>
          <w:rFonts w:cs="Arial"/>
          <w:color w:val="000000"/>
          <w:szCs w:val="20"/>
        </w:rPr>
      </w:pPr>
    </w:p>
    <w:p w14:paraId="224FBE77" w14:textId="77777777" w:rsidR="00263AAA" w:rsidRPr="00A26EA6" w:rsidRDefault="00263AAA" w:rsidP="00263AAA">
      <w:pPr>
        <w:widowControl w:val="0"/>
        <w:autoSpaceDE w:val="0"/>
        <w:autoSpaceDN w:val="0"/>
        <w:adjustRightInd w:val="0"/>
        <w:rPr>
          <w:rFonts w:cs="Arial"/>
          <w:color w:val="0000FF"/>
          <w:szCs w:val="20"/>
        </w:rPr>
      </w:pPr>
      <w:bookmarkStart w:id="296" w:name="co_anchor_a595261_1"/>
      <w:bookmarkEnd w:id="296"/>
    </w:p>
    <w:p w14:paraId="684AA389" w14:textId="3AB34435" w:rsidR="00263AAA" w:rsidRPr="00A26EA6" w:rsidRDefault="00263AAA" w:rsidP="00263AAA">
      <w:pPr>
        <w:widowControl w:val="0"/>
        <w:autoSpaceDE w:val="0"/>
        <w:autoSpaceDN w:val="0"/>
        <w:adjustRightInd w:val="0"/>
        <w:rPr>
          <w:rFonts w:cs="Arial"/>
          <w:color w:val="000000"/>
          <w:szCs w:val="20"/>
        </w:rPr>
      </w:pPr>
      <w:r>
        <w:rPr>
          <w:rFonts w:cs="Arial"/>
          <w:b/>
          <w:bCs/>
          <w:color w:val="000000"/>
          <w:szCs w:val="20"/>
        </w:rPr>
        <w:t>1.8</w:t>
      </w:r>
      <w:r w:rsidRPr="00A26EA6">
        <w:rPr>
          <w:rFonts w:cs="Arial"/>
          <w:color w:val="000000"/>
          <w:szCs w:val="20"/>
        </w:rPr>
        <w:t>  the Co</w:t>
      </w:r>
      <w:r w:rsidR="00EC5C31">
        <w:rPr>
          <w:rFonts w:cs="Arial"/>
          <w:color w:val="000000"/>
          <w:szCs w:val="20"/>
        </w:rPr>
        <w:t>mpany</w:t>
      </w:r>
      <w:r w:rsidRPr="00A26EA6">
        <w:rPr>
          <w:rFonts w:cs="Arial"/>
          <w:color w:val="000000"/>
          <w:szCs w:val="20"/>
        </w:rPr>
        <w:t xml:space="preserve"> shall not:</w:t>
      </w:r>
    </w:p>
    <w:p w14:paraId="1270A37A" w14:textId="77777777" w:rsidR="00263AAA" w:rsidRPr="00A26EA6" w:rsidRDefault="00263AAA" w:rsidP="00263AAA">
      <w:pPr>
        <w:widowControl w:val="0"/>
        <w:autoSpaceDE w:val="0"/>
        <w:autoSpaceDN w:val="0"/>
        <w:adjustRightInd w:val="0"/>
        <w:rPr>
          <w:rFonts w:cs="Arial"/>
          <w:color w:val="000000"/>
          <w:szCs w:val="20"/>
        </w:rPr>
      </w:pPr>
      <w:r w:rsidRPr="00A26EA6">
        <w:rPr>
          <w:rFonts w:cs="Arial"/>
          <w:color w:val="000000"/>
          <w:szCs w:val="20"/>
        </w:rPr>
        <w:t> </w:t>
      </w:r>
    </w:p>
    <w:p w14:paraId="063C3798" w14:textId="77777777" w:rsidR="00263AAA" w:rsidRPr="00DF174C" w:rsidRDefault="00263AAA" w:rsidP="00263AAA">
      <w:pPr>
        <w:widowControl w:val="0"/>
        <w:autoSpaceDE w:val="0"/>
        <w:autoSpaceDN w:val="0"/>
        <w:adjustRightInd w:val="0"/>
        <w:ind w:left="284" w:hanging="284"/>
        <w:rPr>
          <w:rFonts w:cs="Arial"/>
          <w:b/>
          <w:bCs/>
          <w:color w:val="000000"/>
          <w:szCs w:val="20"/>
        </w:rPr>
      </w:pPr>
      <w:r w:rsidRPr="00A26EA6">
        <w:rPr>
          <w:rFonts w:cs="Arial"/>
          <w:b/>
          <w:bCs/>
          <w:color w:val="000000"/>
          <w:szCs w:val="20"/>
        </w:rPr>
        <w:t>(i)</w:t>
      </w:r>
      <w:r w:rsidRPr="00DF174C">
        <w:rPr>
          <w:rFonts w:cs="Arial"/>
          <w:b/>
          <w:bCs/>
          <w:color w:val="000000"/>
          <w:szCs w:val="20"/>
        </w:rPr>
        <w:t>  </w:t>
      </w:r>
      <w:r w:rsidRPr="00DF174C">
        <w:rPr>
          <w:rFonts w:cs="Arial"/>
          <w:bCs/>
          <w:color w:val="000000"/>
          <w:szCs w:val="20"/>
        </w:rPr>
        <w:t>attempt to copy, duplicate, modify, create derivative works from or distribute all or any portion of the System Platform except to the extent expressly set out in this agreement or as may be allowed by any applicable law which is incapable of exclusion by agreement between the parties;</w:t>
      </w:r>
      <w:r w:rsidRPr="00DF174C">
        <w:rPr>
          <w:rFonts w:cs="Arial"/>
          <w:b/>
          <w:bCs/>
          <w:color w:val="000000"/>
          <w:szCs w:val="20"/>
        </w:rPr>
        <w:t xml:space="preserve"> or</w:t>
      </w:r>
    </w:p>
    <w:p w14:paraId="4F2D8581" w14:textId="77777777" w:rsidR="00263AAA" w:rsidRPr="00A26EA6" w:rsidRDefault="00263AAA" w:rsidP="00263AAA">
      <w:pPr>
        <w:widowControl w:val="0"/>
        <w:autoSpaceDE w:val="0"/>
        <w:autoSpaceDN w:val="0"/>
        <w:adjustRightInd w:val="0"/>
        <w:ind w:left="426" w:hanging="426"/>
        <w:rPr>
          <w:rFonts w:cs="Arial"/>
          <w:color w:val="000000"/>
          <w:szCs w:val="20"/>
        </w:rPr>
      </w:pPr>
      <w:r w:rsidRPr="00A26EA6">
        <w:rPr>
          <w:rFonts w:cs="Arial"/>
          <w:color w:val="000000"/>
          <w:szCs w:val="20"/>
        </w:rPr>
        <w:t> </w:t>
      </w:r>
    </w:p>
    <w:p w14:paraId="2067840D" w14:textId="77777777" w:rsidR="00263AAA" w:rsidRPr="00DF174C" w:rsidRDefault="00263AAA" w:rsidP="00263AAA">
      <w:pPr>
        <w:widowControl w:val="0"/>
        <w:autoSpaceDE w:val="0"/>
        <w:autoSpaceDN w:val="0"/>
        <w:adjustRightInd w:val="0"/>
        <w:ind w:left="284" w:hanging="284"/>
        <w:rPr>
          <w:rFonts w:cs="Arial"/>
          <w:bCs/>
          <w:color w:val="000000"/>
          <w:szCs w:val="20"/>
        </w:rPr>
      </w:pPr>
      <w:r w:rsidRPr="00A26EA6">
        <w:rPr>
          <w:rFonts w:cs="Arial"/>
          <w:b/>
          <w:bCs/>
          <w:color w:val="000000"/>
          <w:szCs w:val="20"/>
        </w:rPr>
        <w:t>(ii)</w:t>
      </w:r>
      <w:r w:rsidRPr="00A26EA6">
        <w:rPr>
          <w:rFonts w:cs="Arial"/>
          <w:color w:val="000000"/>
          <w:szCs w:val="20"/>
        </w:rPr>
        <w:t>  </w:t>
      </w:r>
      <w:r w:rsidRPr="00DF174C">
        <w:rPr>
          <w:rFonts w:cs="Arial"/>
          <w:bCs/>
          <w:color w:val="000000"/>
          <w:szCs w:val="20"/>
        </w:rPr>
        <w:t>attempt to reverse compile, disassemble, reverse engineer or otherwise reduce to human-perceivable form all or any part of the System Platform , except as may be allowed by any applicable law which is incapable of exclusion by agreement between the parties; or</w:t>
      </w:r>
    </w:p>
    <w:p w14:paraId="3E41A690" w14:textId="77777777" w:rsidR="00263AAA" w:rsidRPr="00DF174C" w:rsidRDefault="00263AAA" w:rsidP="00263AAA">
      <w:pPr>
        <w:widowControl w:val="0"/>
        <w:autoSpaceDE w:val="0"/>
        <w:autoSpaceDN w:val="0"/>
        <w:adjustRightInd w:val="0"/>
        <w:ind w:left="284" w:hanging="284"/>
        <w:rPr>
          <w:rFonts w:cs="Arial"/>
          <w:bCs/>
          <w:color w:val="000000"/>
          <w:szCs w:val="20"/>
        </w:rPr>
      </w:pPr>
      <w:r w:rsidRPr="00DF174C">
        <w:rPr>
          <w:rFonts w:cs="Arial"/>
          <w:bCs/>
          <w:color w:val="000000"/>
          <w:szCs w:val="20"/>
        </w:rPr>
        <w:t> </w:t>
      </w:r>
    </w:p>
    <w:p w14:paraId="779FB2DB" w14:textId="77777777" w:rsidR="00263AAA" w:rsidRPr="00A26EA6" w:rsidRDefault="00263AAA" w:rsidP="00263AAA">
      <w:pPr>
        <w:widowControl w:val="0"/>
        <w:autoSpaceDE w:val="0"/>
        <w:autoSpaceDN w:val="0"/>
        <w:adjustRightInd w:val="0"/>
        <w:ind w:left="426" w:hanging="426"/>
        <w:rPr>
          <w:rFonts w:cs="Arial"/>
          <w:color w:val="000000"/>
          <w:szCs w:val="20"/>
        </w:rPr>
      </w:pPr>
      <w:r w:rsidRPr="00A26EA6">
        <w:rPr>
          <w:rFonts w:cs="Arial"/>
          <w:b/>
          <w:bCs/>
          <w:color w:val="000000"/>
          <w:szCs w:val="20"/>
        </w:rPr>
        <w:t>(iii)</w:t>
      </w:r>
      <w:r w:rsidRPr="00A26EA6">
        <w:rPr>
          <w:rFonts w:cs="Arial"/>
          <w:color w:val="000000"/>
          <w:szCs w:val="20"/>
        </w:rPr>
        <w:t xml:space="preserve">  access all or any part of the </w:t>
      </w:r>
      <w:r>
        <w:rPr>
          <w:rFonts w:cs="Arial"/>
          <w:color w:val="000000"/>
          <w:szCs w:val="20"/>
        </w:rPr>
        <w:t xml:space="preserve">System Platform </w:t>
      </w:r>
      <w:r w:rsidRPr="00A26EA6">
        <w:rPr>
          <w:rFonts w:cs="Arial"/>
          <w:color w:val="000000"/>
          <w:szCs w:val="20"/>
        </w:rPr>
        <w:t>in order to build a product or s</w:t>
      </w:r>
      <w:r>
        <w:rPr>
          <w:rFonts w:cs="Arial"/>
          <w:color w:val="000000"/>
          <w:szCs w:val="20"/>
        </w:rPr>
        <w:t>ervice which competes with the s</w:t>
      </w:r>
      <w:r w:rsidRPr="00A26EA6">
        <w:rPr>
          <w:rFonts w:cs="Arial"/>
          <w:color w:val="000000"/>
          <w:szCs w:val="20"/>
        </w:rPr>
        <w:t>oftware and/or the Services</w:t>
      </w:r>
    </w:p>
    <w:p w14:paraId="449D85E0" w14:textId="77777777" w:rsidR="00263AAA" w:rsidRPr="00A26EA6" w:rsidRDefault="00263AAA" w:rsidP="00263AAA">
      <w:pPr>
        <w:widowControl w:val="0"/>
        <w:autoSpaceDE w:val="0"/>
        <w:autoSpaceDN w:val="0"/>
        <w:adjustRightInd w:val="0"/>
        <w:ind w:left="426" w:hanging="426"/>
        <w:rPr>
          <w:rFonts w:cs="Arial"/>
          <w:color w:val="000000"/>
          <w:szCs w:val="20"/>
        </w:rPr>
      </w:pPr>
      <w:r w:rsidRPr="00A26EA6">
        <w:rPr>
          <w:rFonts w:cs="Arial"/>
          <w:color w:val="000000"/>
          <w:szCs w:val="20"/>
        </w:rPr>
        <w:t> </w:t>
      </w:r>
    </w:p>
    <w:p w14:paraId="6A25C833" w14:textId="77777777" w:rsidR="00263AAA" w:rsidRPr="00A26EA6" w:rsidRDefault="00263AAA" w:rsidP="00263AAA">
      <w:pPr>
        <w:widowControl w:val="0"/>
        <w:autoSpaceDE w:val="0"/>
        <w:autoSpaceDN w:val="0"/>
        <w:adjustRightInd w:val="0"/>
        <w:ind w:left="426" w:hanging="426"/>
        <w:rPr>
          <w:rFonts w:cs="Arial"/>
          <w:color w:val="000000"/>
          <w:szCs w:val="20"/>
        </w:rPr>
      </w:pPr>
    </w:p>
    <w:p w14:paraId="467E46F6" w14:textId="437220A9" w:rsidR="00263AAA" w:rsidRPr="00A26EA6" w:rsidRDefault="00263AAA" w:rsidP="00263AAA">
      <w:pPr>
        <w:widowControl w:val="0"/>
        <w:autoSpaceDE w:val="0"/>
        <w:autoSpaceDN w:val="0"/>
        <w:adjustRightInd w:val="0"/>
        <w:ind w:left="426" w:hanging="426"/>
        <w:rPr>
          <w:rFonts w:cs="Arial"/>
          <w:color w:val="000000"/>
          <w:szCs w:val="20"/>
        </w:rPr>
      </w:pPr>
      <w:r>
        <w:rPr>
          <w:rFonts w:cs="Arial"/>
          <w:b/>
          <w:bCs/>
          <w:color w:val="000000"/>
          <w:szCs w:val="20"/>
        </w:rPr>
        <w:t>(iv</w:t>
      </w:r>
      <w:r w:rsidRPr="00A26EA6">
        <w:rPr>
          <w:rFonts w:cs="Arial"/>
          <w:b/>
          <w:bCs/>
          <w:color w:val="000000"/>
          <w:szCs w:val="20"/>
        </w:rPr>
        <w:t>)</w:t>
      </w:r>
      <w:r w:rsidRPr="00A26EA6">
        <w:rPr>
          <w:rFonts w:cs="Arial"/>
          <w:color w:val="000000"/>
          <w:szCs w:val="20"/>
        </w:rPr>
        <w:t>  the Co</w:t>
      </w:r>
      <w:r w:rsidR="00EC5C31">
        <w:rPr>
          <w:rFonts w:cs="Arial"/>
          <w:color w:val="000000"/>
          <w:szCs w:val="20"/>
        </w:rPr>
        <w:t>mpany</w:t>
      </w:r>
      <w:r w:rsidRPr="00A26EA6">
        <w:rPr>
          <w:rFonts w:cs="Arial"/>
          <w:color w:val="000000"/>
          <w:szCs w:val="20"/>
        </w:rPr>
        <w:t xml:space="preserve"> shall use reasonable endeavours to prevent any unauthorised access to, or use of, the </w:t>
      </w:r>
      <w:r>
        <w:rPr>
          <w:rFonts w:cs="Arial"/>
          <w:color w:val="000000"/>
          <w:szCs w:val="20"/>
        </w:rPr>
        <w:t xml:space="preserve">System Platform </w:t>
      </w:r>
      <w:r w:rsidRPr="00A26EA6">
        <w:rPr>
          <w:rFonts w:cs="Arial"/>
          <w:color w:val="000000"/>
          <w:szCs w:val="20"/>
        </w:rPr>
        <w:t xml:space="preserve">and notify the </w:t>
      </w:r>
      <w:r>
        <w:rPr>
          <w:rFonts w:cs="Arial"/>
          <w:color w:val="000000"/>
          <w:szCs w:val="20"/>
        </w:rPr>
        <w:t>Provider</w:t>
      </w:r>
      <w:r w:rsidRPr="00A26EA6">
        <w:rPr>
          <w:rFonts w:cs="Arial"/>
          <w:color w:val="000000"/>
          <w:szCs w:val="20"/>
        </w:rPr>
        <w:t xml:space="preserve"> promptly of any such unauthorised access or use.</w:t>
      </w:r>
    </w:p>
    <w:p w14:paraId="75751D90" w14:textId="77777777" w:rsidR="00263AAA" w:rsidRPr="00A26EA6" w:rsidRDefault="00263AAA" w:rsidP="00263AAA">
      <w:pPr>
        <w:widowControl w:val="0"/>
        <w:autoSpaceDE w:val="0"/>
        <w:autoSpaceDN w:val="0"/>
        <w:adjustRightInd w:val="0"/>
        <w:rPr>
          <w:rFonts w:cs="Arial"/>
          <w:color w:val="000000"/>
          <w:szCs w:val="20"/>
        </w:rPr>
      </w:pPr>
      <w:r w:rsidRPr="00A26EA6">
        <w:rPr>
          <w:rFonts w:cs="Arial"/>
          <w:color w:val="000000"/>
          <w:szCs w:val="20"/>
        </w:rPr>
        <w:t> </w:t>
      </w:r>
    </w:p>
    <w:p w14:paraId="28FC011E" w14:textId="77777777" w:rsidR="00263AAA" w:rsidRPr="00A26EA6" w:rsidRDefault="00263AAA" w:rsidP="00263AAA">
      <w:pPr>
        <w:widowControl w:val="0"/>
        <w:autoSpaceDE w:val="0"/>
        <w:autoSpaceDN w:val="0"/>
        <w:adjustRightInd w:val="0"/>
        <w:rPr>
          <w:rFonts w:cs="Arial"/>
          <w:color w:val="0000FF"/>
          <w:szCs w:val="20"/>
        </w:rPr>
      </w:pPr>
      <w:bookmarkStart w:id="297" w:name="co_anchor_a1040983_1"/>
      <w:bookmarkEnd w:id="297"/>
    </w:p>
    <w:p w14:paraId="66C3B3A3" w14:textId="77777777" w:rsidR="00263AAA" w:rsidRPr="00A26EA6" w:rsidRDefault="00263AAA" w:rsidP="00263AAA">
      <w:pPr>
        <w:widowControl w:val="0"/>
        <w:autoSpaceDE w:val="0"/>
        <w:autoSpaceDN w:val="0"/>
        <w:adjustRightInd w:val="0"/>
        <w:rPr>
          <w:rFonts w:cs="Arial"/>
          <w:color w:val="000000"/>
          <w:szCs w:val="20"/>
        </w:rPr>
      </w:pPr>
      <w:bookmarkStart w:id="298" w:name="co_anchor_a229787_1"/>
      <w:bookmarkStart w:id="299" w:name="co_anchor_a625753_1"/>
      <w:bookmarkStart w:id="300" w:name="co_anchor_a325985_1"/>
      <w:bookmarkStart w:id="301" w:name="co_anchor_a193416_1"/>
      <w:bookmarkStart w:id="302" w:name="co_anchor_a503174_1"/>
      <w:bookmarkStart w:id="303" w:name="co_anchor_a791570_1"/>
      <w:bookmarkStart w:id="304" w:name="co_anchor_a443131_1"/>
      <w:bookmarkStart w:id="305" w:name="co_anchor_a488447_1"/>
      <w:bookmarkStart w:id="306" w:name="co_anchor_a945973_1"/>
      <w:bookmarkStart w:id="307" w:name="co_anchor_a452041_1"/>
      <w:bookmarkEnd w:id="298"/>
      <w:bookmarkEnd w:id="299"/>
      <w:bookmarkEnd w:id="300"/>
      <w:bookmarkEnd w:id="301"/>
      <w:bookmarkEnd w:id="302"/>
      <w:bookmarkEnd w:id="303"/>
      <w:bookmarkEnd w:id="304"/>
      <w:bookmarkEnd w:id="305"/>
      <w:bookmarkEnd w:id="306"/>
      <w:bookmarkEnd w:id="307"/>
      <w:r w:rsidRPr="00A26EA6">
        <w:rPr>
          <w:rFonts w:cs="Arial"/>
          <w:color w:val="000000"/>
          <w:szCs w:val="20"/>
        </w:rPr>
        <w:t> </w:t>
      </w:r>
    </w:p>
    <w:p w14:paraId="7CCF68F3" w14:textId="77777777" w:rsidR="00263AAA" w:rsidRPr="00A26EA6" w:rsidRDefault="00263AAA" w:rsidP="00263AAA">
      <w:pPr>
        <w:widowControl w:val="0"/>
        <w:autoSpaceDE w:val="0"/>
        <w:autoSpaceDN w:val="0"/>
        <w:adjustRightInd w:val="0"/>
        <w:rPr>
          <w:rFonts w:cs="Arial"/>
          <w:color w:val="000000"/>
          <w:szCs w:val="20"/>
        </w:rPr>
      </w:pPr>
      <w:r>
        <w:rPr>
          <w:rFonts w:cs="Arial"/>
          <w:b/>
          <w:bCs/>
          <w:color w:val="000000"/>
          <w:szCs w:val="20"/>
        </w:rPr>
        <w:t>2</w:t>
      </w:r>
      <w:r w:rsidRPr="00A26EA6">
        <w:rPr>
          <w:rFonts w:cs="Arial"/>
          <w:b/>
          <w:bCs/>
          <w:color w:val="000000"/>
          <w:szCs w:val="20"/>
        </w:rPr>
        <w:t>.</w:t>
      </w:r>
      <w:r w:rsidRPr="00A26EA6">
        <w:rPr>
          <w:rFonts w:cs="Arial"/>
          <w:color w:val="000000"/>
          <w:szCs w:val="20"/>
        </w:rPr>
        <w:t>  </w:t>
      </w:r>
      <w:r w:rsidRPr="00A26EA6">
        <w:rPr>
          <w:rFonts w:cs="Arial"/>
          <w:b/>
          <w:bCs/>
          <w:color w:val="000000"/>
          <w:szCs w:val="20"/>
        </w:rPr>
        <w:t>PROPRIETARY RIGHTS</w:t>
      </w:r>
      <w:r w:rsidRPr="00A26EA6">
        <w:rPr>
          <w:rFonts w:cs="Arial"/>
          <w:color w:val="000000"/>
          <w:szCs w:val="20"/>
        </w:rPr>
        <w:t>  </w:t>
      </w:r>
    </w:p>
    <w:p w14:paraId="3BFA3255" w14:textId="5DE80879" w:rsidR="00263AAA" w:rsidRPr="00A26EA6" w:rsidRDefault="00263AAA" w:rsidP="00263AAA">
      <w:pPr>
        <w:widowControl w:val="0"/>
        <w:autoSpaceDE w:val="0"/>
        <w:autoSpaceDN w:val="0"/>
        <w:adjustRightInd w:val="0"/>
        <w:spacing w:after="200"/>
        <w:ind w:left="426" w:hanging="426"/>
        <w:rPr>
          <w:rFonts w:cs="Arial"/>
          <w:color w:val="000000"/>
          <w:szCs w:val="20"/>
        </w:rPr>
      </w:pPr>
      <w:r>
        <w:rPr>
          <w:rFonts w:cs="Arial"/>
          <w:b/>
          <w:bCs/>
          <w:color w:val="000000"/>
          <w:szCs w:val="20"/>
        </w:rPr>
        <w:t>2.</w:t>
      </w:r>
      <w:r w:rsidRPr="00A26EA6">
        <w:rPr>
          <w:rFonts w:cs="Arial"/>
          <w:b/>
          <w:bCs/>
          <w:color w:val="000000"/>
          <w:szCs w:val="20"/>
        </w:rPr>
        <w:t>1</w:t>
      </w:r>
      <w:r w:rsidRPr="00A26EA6">
        <w:rPr>
          <w:rFonts w:cs="Arial"/>
          <w:color w:val="000000"/>
          <w:szCs w:val="20"/>
        </w:rPr>
        <w:t>  The Co</w:t>
      </w:r>
      <w:r w:rsidR="00EC5C31">
        <w:rPr>
          <w:rFonts w:cs="Arial"/>
          <w:color w:val="000000"/>
          <w:szCs w:val="20"/>
        </w:rPr>
        <w:t>mpany</w:t>
      </w:r>
      <w:r w:rsidRPr="00A26EA6">
        <w:rPr>
          <w:rFonts w:cs="Arial"/>
          <w:color w:val="000000"/>
          <w:szCs w:val="20"/>
        </w:rPr>
        <w:t xml:space="preserve"> acknowledges and agrees that the </w:t>
      </w:r>
      <w:r>
        <w:rPr>
          <w:rFonts w:cs="Arial"/>
          <w:color w:val="000000"/>
          <w:szCs w:val="20"/>
        </w:rPr>
        <w:t>Provider</w:t>
      </w:r>
      <w:r w:rsidRPr="00A26EA6">
        <w:rPr>
          <w:rFonts w:cs="Arial"/>
          <w:color w:val="000000"/>
          <w:szCs w:val="20"/>
        </w:rPr>
        <w:t xml:space="preserve"> and/or its licensors own all intellectual property rights in the </w:t>
      </w:r>
      <w:r>
        <w:rPr>
          <w:rFonts w:cs="Arial"/>
          <w:color w:val="000000"/>
          <w:szCs w:val="20"/>
        </w:rPr>
        <w:t>System Platform</w:t>
      </w:r>
      <w:r w:rsidRPr="00A26EA6">
        <w:rPr>
          <w:rFonts w:cs="Arial"/>
          <w:color w:val="000000"/>
          <w:szCs w:val="20"/>
        </w:rPr>
        <w:t>. Except as expressly stated herein, this agreement does not grant the Co</w:t>
      </w:r>
      <w:r w:rsidR="00EC5C31">
        <w:rPr>
          <w:rFonts w:cs="Arial"/>
          <w:color w:val="000000"/>
          <w:szCs w:val="20"/>
        </w:rPr>
        <w:t>mpany</w:t>
      </w:r>
      <w:r w:rsidRPr="00A26EA6">
        <w:rPr>
          <w:rFonts w:cs="Arial"/>
          <w:color w:val="000000"/>
          <w:szCs w:val="20"/>
        </w:rPr>
        <w:t xml:space="preserve"> any rights to, or in, patents, copyrights, database rights, trade secrets, trade names, trade marks (whether registered or unregistered), or any other rights or licences in respect of the </w:t>
      </w:r>
      <w:r>
        <w:rPr>
          <w:rFonts w:cs="Arial"/>
          <w:color w:val="000000"/>
          <w:szCs w:val="20"/>
        </w:rPr>
        <w:t>System Platform</w:t>
      </w:r>
      <w:r w:rsidRPr="00A26EA6">
        <w:rPr>
          <w:rFonts w:cs="Arial"/>
          <w:color w:val="000000"/>
          <w:szCs w:val="20"/>
        </w:rPr>
        <w:t>.</w:t>
      </w:r>
    </w:p>
    <w:p w14:paraId="0869AAB1" w14:textId="77777777" w:rsidR="00263AAA" w:rsidRPr="00A26EA6" w:rsidRDefault="00263AAA" w:rsidP="00263AAA">
      <w:pPr>
        <w:widowControl w:val="0"/>
        <w:autoSpaceDE w:val="0"/>
        <w:autoSpaceDN w:val="0"/>
        <w:adjustRightInd w:val="0"/>
        <w:ind w:left="426" w:hanging="426"/>
        <w:rPr>
          <w:rFonts w:cs="Arial"/>
          <w:color w:val="000000"/>
          <w:szCs w:val="20"/>
        </w:rPr>
      </w:pPr>
      <w:r>
        <w:rPr>
          <w:rFonts w:cs="Arial"/>
          <w:b/>
          <w:bCs/>
          <w:color w:val="000000"/>
          <w:szCs w:val="20"/>
        </w:rPr>
        <w:t>2</w:t>
      </w:r>
      <w:r w:rsidRPr="00A26EA6">
        <w:rPr>
          <w:rFonts w:cs="Arial"/>
          <w:b/>
          <w:bCs/>
          <w:color w:val="000000"/>
          <w:szCs w:val="20"/>
        </w:rPr>
        <w:t>.2</w:t>
      </w:r>
      <w:r w:rsidRPr="00A26EA6">
        <w:rPr>
          <w:rFonts w:cs="Arial"/>
          <w:color w:val="000000"/>
          <w:szCs w:val="20"/>
        </w:rPr>
        <w:t xml:space="preserve">  The </w:t>
      </w:r>
      <w:r>
        <w:rPr>
          <w:rFonts w:cs="Arial"/>
          <w:color w:val="000000"/>
          <w:szCs w:val="20"/>
        </w:rPr>
        <w:t>Provider</w:t>
      </w:r>
      <w:r w:rsidRPr="00A26EA6">
        <w:rPr>
          <w:rFonts w:cs="Arial"/>
          <w:color w:val="000000"/>
          <w:szCs w:val="20"/>
        </w:rPr>
        <w:t xml:space="preserve"> confirms that it has all the rights in relation to the Software that are necessary to grant all the rights it purports to grant under, and in accordance with, the terms of this agreement.</w:t>
      </w:r>
    </w:p>
    <w:p w14:paraId="58C60A89" w14:textId="77777777" w:rsidR="00263AAA" w:rsidRPr="00A26EA6" w:rsidRDefault="00263AAA" w:rsidP="00263AAA">
      <w:pPr>
        <w:widowControl w:val="0"/>
        <w:autoSpaceDE w:val="0"/>
        <w:autoSpaceDN w:val="0"/>
        <w:adjustRightInd w:val="0"/>
        <w:ind w:left="426" w:hanging="426"/>
        <w:rPr>
          <w:rFonts w:cs="Arial"/>
          <w:color w:val="000000"/>
          <w:szCs w:val="20"/>
        </w:rPr>
      </w:pPr>
      <w:r w:rsidRPr="00A26EA6">
        <w:rPr>
          <w:rFonts w:cs="Arial"/>
          <w:color w:val="000000"/>
          <w:szCs w:val="20"/>
        </w:rPr>
        <w:t> </w:t>
      </w:r>
    </w:p>
    <w:p w14:paraId="408F197D" w14:textId="77777777" w:rsidR="00263AAA" w:rsidRPr="00A26EA6" w:rsidRDefault="00263AAA" w:rsidP="00263AAA">
      <w:pPr>
        <w:widowControl w:val="0"/>
        <w:autoSpaceDE w:val="0"/>
        <w:autoSpaceDN w:val="0"/>
        <w:adjustRightInd w:val="0"/>
        <w:rPr>
          <w:rFonts w:cs="Arial"/>
          <w:color w:val="000000"/>
          <w:szCs w:val="20"/>
        </w:rPr>
      </w:pPr>
      <w:bookmarkStart w:id="308" w:name="co_anchor_a561446_1"/>
      <w:bookmarkStart w:id="309" w:name="co_anchor_a796435_1"/>
      <w:bookmarkStart w:id="310" w:name="co_anchor_a208962_1"/>
      <w:bookmarkStart w:id="311" w:name="co_anchor_a608216_1"/>
      <w:bookmarkStart w:id="312" w:name="co_anchor_a736392_1"/>
      <w:bookmarkStart w:id="313" w:name="co_anchor_a795669_1"/>
      <w:bookmarkStart w:id="314" w:name="co_anchor_a898437_1"/>
      <w:bookmarkStart w:id="315" w:name="co_anchor_a193470_1"/>
      <w:bookmarkStart w:id="316" w:name="co_anchor_a445097_1"/>
      <w:bookmarkStart w:id="317" w:name="co_anchor_a264194_1"/>
      <w:bookmarkStart w:id="318" w:name="co_anchor_a317601_1"/>
      <w:bookmarkStart w:id="319" w:name="co_anchor_a930481_1"/>
      <w:bookmarkStart w:id="320" w:name="co_anchor_a481866_1"/>
      <w:bookmarkStart w:id="321" w:name="co_anchor_a133428_1"/>
      <w:bookmarkStart w:id="322" w:name="co_anchor_a178744_1"/>
      <w:bookmarkStart w:id="323" w:name="co_anchor_a573953_1"/>
      <w:bookmarkStart w:id="324" w:name="co_anchor_a743645_1"/>
      <w:bookmarkStart w:id="325" w:name="co_anchor_a804694_1"/>
      <w:bookmarkStart w:id="326" w:name="co_anchor_a494390_1"/>
      <w:bookmarkStart w:id="327" w:name="co_anchor_a517955_1"/>
      <w:bookmarkStart w:id="328" w:name="co_anchor_a742263_1"/>
      <w:bookmarkStart w:id="329" w:name="co_anchor_a646951_1"/>
      <w:bookmarkStart w:id="330" w:name="co_anchor_a534359_1"/>
      <w:bookmarkStart w:id="331" w:name="co_anchor_a650996_1"/>
      <w:bookmarkStart w:id="332" w:name="co_anchor_a836652_1"/>
      <w:bookmarkStart w:id="333" w:name="co_anchor_a426688_1"/>
      <w:bookmarkStart w:id="334" w:name="co_anchor_a548228_1"/>
      <w:bookmarkStart w:id="335" w:name="co_anchor_a918029_1"/>
      <w:bookmarkStart w:id="336" w:name="co_anchor_a871259_1"/>
      <w:bookmarkStart w:id="337" w:name="co_anchor_a388008_1"/>
      <w:bookmarkStart w:id="338" w:name="co_anchor_a462777_1"/>
      <w:bookmarkStart w:id="339" w:name="co_anchor_a174382_1"/>
      <w:bookmarkStart w:id="340" w:name="co_anchor_a444006_1"/>
      <w:bookmarkStart w:id="341" w:name="co_anchor_a761854_1"/>
      <w:bookmarkStart w:id="342" w:name="co_anchor_a385231_1"/>
      <w:bookmarkStart w:id="343" w:name="co_anchor_a190376_1"/>
      <w:bookmarkStart w:id="344" w:name="co_anchor_a564223_1"/>
      <w:bookmarkStart w:id="345" w:name="co_anchor_a122243_1"/>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r w:rsidRPr="00A26EA6">
        <w:rPr>
          <w:rFonts w:cs="Arial"/>
          <w:color w:val="000000"/>
          <w:szCs w:val="20"/>
        </w:rPr>
        <w:t> </w:t>
      </w:r>
    </w:p>
    <w:p w14:paraId="4CD1A395" w14:textId="77777777" w:rsidR="00263AAA" w:rsidRPr="00A26EA6" w:rsidRDefault="00263AAA" w:rsidP="00263AAA">
      <w:pPr>
        <w:widowControl w:val="0"/>
        <w:autoSpaceDE w:val="0"/>
        <w:autoSpaceDN w:val="0"/>
        <w:adjustRightInd w:val="0"/>
        <w:rPr>
          <w:rFonts w:cs="Arial"/>
          <w:color w:val="0000FF"/>
          <w:szCs w:val="20"/>
        </w:rPr>
      </w:pPr>
      <w:bookmarkStart w:id="346" w:name="co_anchor_a271782_1"/>
      <w:bookmarkEnd w:id="346"/>
    </w:p>
    <w:p w14:paraId="217D566F" w14:textId="77777777" w:rsidR="00263AAA" w:rsidRPr="00A26EA6" w:rsidRDefault="00263AAA" w:rsidP="00263AAA">
      <w:pPr>
        <w:widowControl w:val="0"/>
        <w:autoSpaceDE w:val="0"/>
        <w:autoSpaceDN w:val="0"/>
        <w:adjustRightInd w:val="0"/>
        <w:rPr>
          <w:rFonts w:cs="Arial"/>
          <w:color w:val="0000FF"/>
          <w:szCs w:val="20"/>
        </w:rPr>
      </w:pPr>
      <w:bookmarkStart w:id="347" w:name="co_anchor_a492044_1"/>
      <w:bookmarkEnd w:id="347"/>
    </w:p>
    <w:p w14:paraId="6069A8DA" w14:textId="77777777" w:rsidR="00263AAA" w:rsidRPr="00A26EA6" w:rsidRDefault="00263AAA" w:rsidP="00263AAA">
      <w:pPr>
        <w:widowControl w:val="0"/>
        <w:autoSpaceDE w:val="0"/>
        <w:autoSpaceDN w:val="0"/>
        <w:adjustRightInd w:val="0"/>
        <w:rPr>
          <w:rFonts w:cs="Arial"/>
          <w:color w:val="000000"/>
          <w:szCs w:val="20"/>
        </w:rPr>
      </w:pPr>
      <w:r>
        <w:rPr>
          <w:rFonts w:cs="Arial"/>
          <w:b/>
          <w:bCs/>
          <w:color w:val="000000"/>
          <w:szCs w:val="20"/>
        </w:rPr>
        <w:t>3</w:t>
      </w:r>
      <w:r w:rsidRPr="00A26EA6">
        <w:rPr>
          <w:rFonts w:cs="Arial"/>
          <w:b/>
          <w:bCs/>
          <w:color w:val="000000"/>
          <w:szCs w:val="20"/>
        </w:rPr>
        <w:t>.</w:t>
      </w:r>
      <w:r w:rsidRPr="00A26EA6">
        <w:rPr>
          <w:rFonts w:cs="Arial"/>
          <w:color w:val="000000"/>
          <w:szCs w:val="20"/>
        </w:rPr>
        <w:t>  </w:t>
      </w:r>
      <w:r w:rsidRPr="00A26EA6">
        <w:rPr>
          <w:rFonts w:cs="Arial"/>
          <w:b/>
          <w:bCs/>
          <w:color w:val="000000"/>
          <w:szCs w:val="20"/>
        </w:rPr>
        <w:t>INTERNET CONNECTIVITY</w:t>
      </w:r>
      <w:r w:rsidRPr="00A26EA6">
        <w:rPr>
          <w:rFonts w:cs="Arial"/>
          <w:color w:val="000000"/>
          <w:szCs w:val="20"/>
        </w:rPr>
        <w:t>  </w:t>
      </w:r>
    </w:p>
    <w:p w14:paraId="507FACCE" w14:textId="6767C4AA" w:rsidR="00263AAA" w:rsidRPr="00A26EA6" w:rsidRDefault="00263AAA" w:rsidP="00263AAA">
      <w:pPr>
        <w:widowControl w:val="0"/>
        <w:autoSpaceDE w:val="0"/>
        <w:autoSpaceDN w:val="0"/>
        <w:adjustRightInd w:val="0"/>
        <w:spacing w:after="200"/>
        <w:ind w:left="426" w:hanging="426"/>
        <w:rPr>
          <w:rFonts w:cs="Arial"/>
          <w:color w:val="000000"/>
          <w:szCs w:val="20"/>
        </w:rPr>
      </w:pPr>
      <w:r>
        <w:rPr>
          <w:rFonts w:cs="Arial"/>
          <w:b/>
          <w:bCs/>
          <w:color w:val="000000"/>
          <w:szCs w:val="20"/>
        </w:rPr>
        <w:t>3</w:t>
      </w:r>
      <w:r w:rsidRPr="00A26EA6">
        <w:rPr>
          <w:rFonts w:cs="Arial"/>
          <w:b/>
          <w:bCs/>
          <w:color w:val="000000"/>
          <w:szCs w:val="20"/>
        </w:rPr>
        <w:t>.1</w:t>
      </w:r>
      <w:r w:rsidRPr="00A26EA6">
        <w:rPr>
          <w:rFonts w:cs="Arial"/>
          <w:color w:val="000000"/>
          <w:szCs w:val="20"/>
        </w:rPr>
        <w:t xml:space="preserve">  The </w:t>
      </w:r>
      <w:r>
        <w:rPr>
          <w:rFonts w:cs="Arial"/>
          <w:color w:val="000000"/>
          <w:szCs w:val="20"/>
        </w:rPr>
        <w:t>Provider</w:t>
      </w:r>
      <w:r w:rsidRPr="00A26EA6">
        <w:rPr>
          <w:rFonts w:cs="Arial"/>
          <w:color w:val="000000"/>
          <w:szCs w:val="20"/>
        </w:rPr>
        <w:t xml:space="preserve"> shall provide internet connectivity through an internet service provider at the </w:t>
      </w:r>
      <w:r>
        <w:rPr>
          <w:rFonts w:cs="Arial"/>
          <w:color w:val="000000"/>
          <w:szCs w:val="20"/>
        </w:rPr>
        <w:t xml:space="preserve">Providers </w:t>
      </w:r>
      <w:r w:rsidRPr="00DF174C">
        <w:rPr>
          <w:rFonts w:cs="Arial"/>
          <w:color w:val="000000"/>
          <w:szCs w:val="20"/>
        </w:rPr>
        <w:t>hosting facility. The connectivity shall include multiple, diversely routed high-speed connections, a firewall for security a</w:t>
      </w:r>
      <w:r w:rsidRPr="00A26EA6">
        <w:rPr>
          <w:rFonts w:cs="Arial"/>
          <w:color w:val="000000"/>
          <w:szCs w:val="20"/>
        </w:rPr>
        <w:t>nd a load balancer for traffic management and speed optimisation. The Co</w:t>
      </w:r>
      <w:r w:rsidR="00EC5C31">
        <w:rPr>
          <w:rFonts w:cs="Arial"/>
          <w:color w:val="000000"/>
          <w:szCs w:val="20"/>
        </w:rPr>
        <w:t>mpany</w:t>
      </w:r>
      <w:r w:rsidRPr="00A26EA6">
        <w:rPr>
          <w:rFonts w:cs="Arial"/>
          <w:color w:val="000000"/>
          <w:szCs w:val="20"/>
        </w:rPr>
        <w:t xml:space="preserve"> shall, and shall ensure that its Authorised Users shall, make their own arrangements for internet access in order to access the </w:t>
      </w:r>
      <w:r>
        <w:rPr>
          <w:rFonts w:cs="Arial"/>
          <w:color w:val="000000"/>
          <w:szCs w:val="20"/>
        </w:rPr>
        <w:t xml:space="preserve">System Platform </w:t>
      </w:r>
      <w:r w:rsidRPr="00A26EA6">
        <w:rPr>
          <w:rFonts w:cs="Arial"/>
          <w:color w:val="000000"/>
          <w:szCs w:val="20"/>
        </w:rPr>
        <w:t>.</w:t>
      </w:r>
    </w:p>
    <w:p w14:paraId="4D152D1B" w14:textId="77777777" w:rsidR="00263AAA" w:rsidRPr="00A26EA6" w:rsidRDefault="00263AAA" w:rsidP="00263AAA">
      <w:pPr>
        <w:widowControl w:val="0"/>
        <w:autoSpaceDE w:val="0"/>
        <w:autoSpaceDN w:val="0"/>
        <w:adjustRightInd w:val="0"/>
        <w:ind w:left="426" w:hanging="426"/>
        <w:rPr>
          <w:rFonts w:cs="Arial"/>
          <w:color w:val="000000"/>
          <w:szCs w:val="20"/>
        </w:rPr>
      </w:pPr>
      <w:r>
        <w:rPr>
          <w:rFonts w:cs="Arial"/>
          <w:b/>
          <w:bCs/>
          <w:color w:val="000000"/>
          <w:szCs w:val="20"/>
        </w:rPr>
        <w:t>3</w:t>
      </w:r>
      <w:r w:rsidRPr="00A26EA6">
        <w:rPr>
          <w:rFonts w:cs="Arial"/>
          <w:b/>
          <w:bCs/>
          <w:color w:val="000000"/>
          <w:szCs w:val="20"/>
        </w:rPr>
        <w:t>.2</w:t>
      </w:r>
      <w:r w:rsidRPr="00A26EA6">
        <w:rPr>
          <w:rFonts w:cs="Arial"/>
          <w:color w:val="000000"/>
          <w:szCs w:val="20"/>
        </w:rPr>
        <w:t xml:space="preserve">  The </w:t>
      </w:r>
      <w:r>
        <w:rPr>
          <w:rFonts w:cs="Arial"/>
          <w:color w:val="000000"/>
          <w:szCs w:val="20"/>
        </w:rPr>
        <w:t>Provider</w:t>
      </w:r>
      <w:r w:rsidRPr="00A26EA6">
        <w:rPr>
          <w:rFonts w:cs="Arial"/>
          <w:color w:val="000000"/>
          <w:szCs w:val="20"/>
        </w:rPr>
        <w:t xml:space="preserve"> shall supply burstable bandwidth connectivity services. The connectivity shall include multiple connections and a network operations centre that monitors servers, the network platform and internet access.</w:t>
      </w:r>
    </w:p>
    <w:p w14:paraId="40704F95" w14:textId="77777777" w:rsidR="00263AAA" w:rsidRPr="00A26EA6" w:rsidRDefault="00263AAA" w:rsidP="00263AAA">
      <w:pPr>
        <w:widowControl w:val="0"/>
        <w:autoSpaceDE w:val="0"/>
        <w:autoSpaceDN w:val="0"/>
        <w:adjustRightInd w:val="0"/>
        <w:ind w:left="426" w:hanging="426"/>
        <w:rPr>
          <w:rFonts w:cs="Arial"/>
          <w:color w:val="000000"/>
          <w:szCs w:val="20"/>
        </w:rPr>
      </w:pPr>
      <w:r w:rsidRPr="00A26EA6">
        <w:rPr>
          <w:rFonts w:cs="Arial"/>
          <w:color w:val="000000"/>
          <w:szCs w:val="20"/>
        </w:rPr>
        <w:t> </w:t>
      </w:r>
    </w:p>
    <w:p w14:paraId="2FA9DAC0" w14:textId="77777777" w:rsidR="00263AAA" w:rsidRPr="00A26EA6" w:rsidRDefault="00263AAA" w:rsidP="00263AAA">
      <w:pPr>
        <w:widowControl w:val="0"/>
        <w:autoSpaceDE w:val="0"/>
        <w:autoSpaceDN w:val="0"/>
        <w:adjustRightInd w:val="0"/>
        <w:rPr>
          <w:rFonts w:cs="Arial"/>
          <w:color w:val="000000"/>
          <w:szCs w:val="20"/>
        </w:rPr>
      </w:pPr>
      <w:bookmarkStart w:id="348" w:name="co_anchor_a934024_1"/>
      <w:bookmarkEnd w:id="348"/>
    </w:p>
    <w:p w14:paraId="2239C680" w14:textId="77777777" w:rsidR="00263AAA" w:rsidRPr="00A26EA6" w:rsidRDefault="00263AAA" w:rsidP="00263AAA">
      <w:pPr>
        <w:widowControl w:val="0"/>
        <w:autoSpaceDE w:val="0"/>
        <w:autoSpaceDN w:val="0"/>
        <w:adjustRightInd w:val="0"/>
        <w:rPr>
          <w:rFonts w:cs="Arial"/>
          <w:color w:val="000000"/>
          <w:szCs w:val="20"/>
        </w:rPr>
      </w:pPr>
      <w:r w:rsidRPr="00A26EA6">
        <w:rPr>
          <w:rFonts w:cs="Arial"/>
          <w:color w:val="000000"/>
          <w:szCs w:val="20"/>
        </w:rPr>
        <w:t> </w:t>
      </w:r>
      <w:bookmarkStart w:id="349" w:name="co_anchor_a910890_1"/>
      <w:bookmarkEnd w:id="349"/>
      <w:r>
        <w:rPr>
          <w:rFonts w:cs="Arial"/>
          <w:b/>
          <w:bCs/>
          <w:color w:val="000000"/>
          <w:szCs w:val="20"/>
        </w:rPr>
        <w:t>4</w:t>
      </w:r>
      <w:r w:rsidRPr="00A26EA6">
        <w:rPr>
          <w:rFonts w:cs="Arial"/>
          <w:b/>
          <w:bCs/>
          <w:color w:val="000000"/>
          <w:szCs w:val="20"/>
        </w:rPr>
        <w:t>.</w:t>
      </w:r>
      <w:r w:rsidRPr="00A26EA6">
        <w:rPr>
          <w:rFonts w:cs="Arial"/>
          <w:color w:val="000000"/>
          <w:szCs w:val="20"/>
        </w:rPr>
        <w:t>  </w:t>
      </w:r>
      <w:r w:rsidRPr="00A26EA6">
        <w:rPr>
          <w:rFonts w:cs="Arial"/>
          <w:b/>
          <w:bCs/>
          <w:color w:val="000000"/>
          <w:szCs w:val="20"/>
        </w:rPr>
        <w:t>MONITORING SERVICES</w:t>
      </w:r>
      <w:r w:rsidRPr="00A26EA6">
        <w:rPr>
          <w:rFonts w:cs="Arial"/>
          <w:color w:val="000000"/>
          <w:szCs w:val="20"/>
        </w:rPr>
        <w:t>  </w:t>
      </w:r>
    </w:p>
    <w:p w14:paraId="1D80F2AC" w14:textId="77777777" w:rsidR="00263AAA" w:rsidRPr="00A26EA6" w:rsidRDefault="00263AAA" w:rsidP="00263AAA">
      <w:pPr>
        <w:widowControl w:val="0"/>
        <w:autoSpaceDE w:val="0"/>
        <w:autoSpaceDN w:val="0"/>
        <w:adjustRightInd w:val="0"/>
        <w:rPr>
          <w:rFonts w:cs="Arial"/>
          <w:color w:val="000000"/>
          <w:szCs w:val="20"/>
        </w:rPr>
      </w:pPr>
      <w:r w:rsidRPr="00A26EA6">
        <w:rPr>
          <w:rFonts w:cs="Arial"/>
          <w:color w:val="000000"/>
          <w:szCs w:val="20"/>
        </w:rPr>
        <w:t> </w:t>
      </w:r>
    </w:p>
    <w:p w14:paraId="76EA5F9C" w14:textId="77777777" w:rsidR="00263AAA" w:rsidRPr="00A26EA6" w:rsidRDefault="00263AAA" w:rsidP="00263AAA">
      <w:pPr>
        <w:widowControl w:val="0"/>
        <w:autoSpaceDE w:val="0"/>
        <w:autoSpaceDN w:val="0"/>
        <w:adjustRightInd w:val="0"/>
        <w:ind w:left="284"/>
        <w:rPr>
          <w:rFonts w:cs="Arial"/>
          <w:color w:val="000000"/>
          <w:szCs w:val="20"/>
        </w:rPr>
      </w:pPr>
      <w:r w:rsidRPr="00A26EA6">
        <w:rPr>
          <w:rFonts w:cs="Arial"/>
          <w:color w:val="000000"/>
          <w:szCs w:val="20"/>
        </w:rPr>
        <w:t xml:space="preserve">The </w:t>
      </w:r>
      <w:r>
        <w:rPr>
          <w:rFonts w:cs="Arial"/>
          <w:color w:val="000000"/>
          <w:szCs w:val="20"/>
        </w:rPr>
        <w:t>Provider</w:t>
      </w:r>
      <w:r w:rsidRPr="00A26EA6">
        <w:rPr>
          <w:rFonts w:cs="Arial"/>
          <w:color w:val="000000"/>
          <w:szCs w:val="20"/>
        </w:rPr>
        <w:t xml:space="preserve"> shall provide, 24 hours a day and seven days a week, monitoring of the computing, operating and networking infrastructure to detect and correct abnormalities. This includes environmental monitoring, network monitoring, load-balancing monitoring, web server and database monitoring, firewall monitoring, and intrusion detection.</w:t>
      </w:r>
    </w:p>
    <w:p w14:paraId="1862ED8B" w14:textId="77777777" w:rsidR="00263AAA" w:rsidRPr="00A26EA6" w:rsidRDefault="00263AAA" w:rsidP="00263AAA">
      <w:pPr>
        <w:widowControl w:val="0"/>
        <w:autoSpaceDE w:val="0"/>
        <w:autoSpaceDN w:val="0"/>
        <w:adjustRightInd w:val="0"/>
        <w:rPr>
          <w:rFonts w:cs="Arial"/>
          <w:color w:val="000000"/>
          <w:szCs w:val="20"/>
        </w:rPr>
      </w:pPr>
      <w:r w:rsidRPr="00A26EA6">
        <w:rPr>
          <w:rFonts w:cs="Arial"/>
          <w:color w:val="000000"/>
          <w:szCs w:val="20"/>
        </w:rPr>
        <w:t> </w:t>
      </w:r>
    </w:p>
    <w:p w14:paraId="263FA95E" w14:textId="77777777" w:rsidR="00263AAA" w:rsidRPr="00A26EA6" w:rsidRDefault="00263AAA" w:rsidP="00263AAA">
      <w:pPr>
        <w:widowControl w:val="0"/>
        <w:autoSpaceDE w:val="0"/>
        <w:autoSpaceDN w:val="0"/>
        <w:adjustRightInd w:val="0"/>
        <w:rPr>
          <w:rFonts w:cs="Arial"/>
          <w:color w:val="000000"/>
          <w:szCs w:val="20"/>
        </w:rPr>
      </w:pPr>
      <w:r>
        <w:rPr>
          <w:rFonts w:cs="Arial"/>
          <w:b/>
          <w:bCs/>
          <w:color w:val="000000"/>
          <w:szCs w:val="20"/>
        </w:rPr>
        <w:t>5</w:t>
      </w:r>
      <w:r w:rsidRPr="00A26EA6">
        <w:rPr>
          <w:rFonts w:cs="Arial"/>
          <w:b/>
          <w:bCs/>
          <w:color w:val="000000"/>
          <w:szCs w:val="20"/>
        </w:rPr>
        <w:t>.</w:t>
      </w:r>
      <w:r w:rsidRPr="00A26EA6">
        <w:rPr>
          <w:rFonts w:cs="Arial"/>
          <w:color w:val="000000"/>
          <w:szCs w:val="20"/>
        </w:rPr>
        <w:t>  </w:t>
      </w:r>
      <w:r w:rsidRPr="00A26EA6">
        <w:rPr>
          <w:rFonts w:cs="Arial"/>
          <w:b/>
          <w:bCs/>
          <w:color w:val="000000"/>
          <w:szCs w:val="20"/>
        </w:rPr>
        <w:t>BACK-UP, ARCHIVING AND RECOVERY SERVICES</w:t>
      </w:r>
      <w:r w:rsidRPr="00A26EA6">
        <w:rPr>
          <w:rFonts w:cs="Arial"/>
          <w:color w:val="000000"/>
          <w:szCs w:val="20"/>
        </w:rPr>
        <w:t>  </w:t>
      </w:r>
    </w:p>
    <w:p w14:paraId="735133A4" w14:textId="77777777" w:rsidR="00263AAA" w:rsidRPr="00A26EA6" w:rsidRDefault="00263AAA" w:rsidP="00263AAA">
      <w:pPr>
        <w:widowControl w:val="0"/>
        <w:autoSpaceDE w:val="0"/>
        <w:autoSpaceDN w:val="0"/>
        <w:adjustRightInd w:val="0"/>
        <w:rPr>
          <w:rFonts w:cs="Arial"/>
          <w:color w:val="000000"/>
          <w:szCs w:val="20"/>
        </w:rPr>
      </w:pPr>
      <w:r w:rsidRPr="00A26EA6">
        <w:rPr>
          <w:rFonts w:cs="Arial"/>
          <w:color w:val="000000"/>
          <w:szCs w:val="20"/>
        </w:rPr>
        <w:t> </w:t>
      </w:r>
    </w:p>
    <w:p w14:paraId="0D371923" w14:textId="77777777" w:rsidR="00263AAA" w:rsidRPr="00A26EA6" w:rsidRDefault="00263AAA" w:rsidP="00263AAA">
      <w:pPr>
        <w:widowControl w:val="0"/>
        <w:autoSpaceDE w:val="0"/>
        <w:autoSpaceDN w:val="0"/>
        <w:adjustRightInd w:val="0"/>
        <w:ind w:left="284"/>
        <w:rPr>
          <w:rFonts w:cs="Arial"/>
          <w:color w:val="000000"/>
          <w:szCs w:val="20"/>
        </w:rPr>
      </w:pPr>
      <w:r w:rsidRPr="00A26EA6">
        <w:rPr>
          <w:rFonts w:cs="Arial"/>
          <w:color w:val="000000"/>
          <w:szCs w:val="20"/>
        </w:rPr>
        <w:t xml:space="preserve">The </w:t>
      </w:r>
      <w:r>
        <w:rPr>
          <w:rFonts w:cs="Arial"/>
          <w:color w:val="000000"/>
          <w:szCs w:val="20"/>
        </w:rPr>
        <w:t>Provider</w:t>
      </w:r>
      <w:r w:rsidRPr="00A26EA6">
        <w:rPr>
          <w:rFonts w:cs="Arial"/>
          <w:color w:val="000000"/>
          <w:szCs w:val="20"/>
        </w:rPr>
        <w:t xml:space="preserve"> shall develop the back-up schedule, perform scheduled back-ups, provide routine and emergency data recovery, and manage the archiving process. The back-up schedule shall include at least weekly full back-ups and daily incremental back-ups. In the event of data loss, the </w:t>
      </w:r>
      <w:r>
        <w:rPr>
          <w:rFonts w:cs="Arial"/>
          <w:color w:val="000000"/>
          <w:szCs w:val="20"/>
        </w:rPr>
        <w:t>Provider</w:t>
      </w:r>
      <w:r w:rsidRPr="00A26EA6">
        <w:rPr>
          <w:rFonts w:cs="Arial"/>
          <w:color w:val="000000"/>
          <w:szCs w:val="20"/>
        </w:rPr>
        <w:t xml:space="preserve"> shall provide recovery services to try to restore the most recent back-up.</w:t>
      </w:r>
    </w:p>
    <w:p w14:paraId="15CBFF40" w14:textId="77777777" w:rsidR="00263AAA" w:rsidRPr="00A26EA6" w:rsidRDefault="00263AAA" w:rsidP="00263AAA">
      <w:pPr>
        <w:widowControl w:val="0"/>
        <w:autoSpaceDE w:val="0"/>
        <w:autoSpaceDN w:val="0"/>
        <w:adjustRightInd w:val="0"/>
        <w:rPr>
          <w:rFonts w:cs="Arial"/>
          <w:color w:val="000000"/>
          <w:szCs w:val="20"/>
        </w:rPr>
      </w:pPr>
      <w:r w:rsidRPr="00A26EA6">
        <w:rPr>
          <w:rFonts w:cs="Arial"/>
          <w:color w:val="000000"/>
          <w:szCs w:val="20"/>
        </w:rPr>
        <w:t> </w:t>
      </w:r>
    </w:p>
    <w:p w14:paraId="4E0C022E" w14:textId="77777777" w:rsidR="00263AAA" w:rsidRPr="00A26EA6" w:rsidRDefault="00263AAA" w:rsidP="00263AAA">
      <w:pPr>
        <w:widowControl w:val="0"/>
        <w:autoSpaceDE w:val="0"/>
        <w:autoSpaceDN w:val="0"/>
        <w:adjustRightInd w:val="0"/>
        <w:rPr>
          <w:rFonts w:cs="Arial"/>
          <w:color w:val="000000"/>
          <w:szCs w:val="20"/>
        </w:rPr>
      </w:pPr>
      <w:r>
        <w:rPr>
          <w:rFonts w:cs="Arial"/>
          <w:b/>
          <w:bCs/>
          <w:color w:val="000000"/>
          <w:szCs w:val="20"/>
        </w:rPr>
        <w:t>6</w:t>
      </w:r>
      <w:r w:rsidRPr="00A26EA6">
        <w:rPr>
          <w:rFonts w:cs="Arial"/>
          <w:b/>
          <w:bCs/>
          <w:color w:val="000000"/>
          <w:szCs w:val="20"/>
        </w:rPr>
        <w:t>.</w:t>
      </w:r>
      <w:r w:rsidRPr="00A26EA6">
        <w:rPr>
          <w:rFonts w:cs="Arial"/>
          <w:color w:val="000000"/>
          <w:szCs w:val="20"/>
        </w:rPr>
        <w:t>  </w:t>
      </w:r>
      <w:r w:rsidRPr="00A26EA6">
        <w:rPr>
          <w:rFonts w:cs="Arial"/>
          <w:b/>
          <w:bCs/>
          <w:color w:val="000000"/>
          <w:szCs w:val="20"/>
        </w:rPr>
        <w:t>RELEASE MANAGEMENT AND CHANGE CONTROL</w:t>
      </w:r>
      <w:r w:rsidRPr="00A26EA6">
        <w:rPr>
          <w:rFonts w:cs="Arial"/>
          <w:color w:val="000000"/>
          <w:szCs w:val="20"/>
        </w:rPr>
        <w:t>  </w:t>
      </w:r>
    </w:p>
    <w:p w14:paraId="3DBC86F0" w14:textId="77777777" w:rsidR="00263AAA" w:rsidRPr="00A26EA6" w:rsidRDefault="00263AAA" w:rsidP="00263AAA">
      <w:pPr>
        <w:widowControl w:val="0"/>
        <w:autoSpaceDE w:val="0"/>
        <w:autoSpaceDN w:val="0"/>
        <w:adjustRightInd w:val="0"/>
        <w:rPr>
          <w:rFonts w:cs="Arial"/>
          <w:color w:val="000000"/>
          <w:szCs w:val="20"/>
        </w:rPr>
      </w:pPr>
      <w:r w:rsidRPr="00A26EA6">
        <w:rPr>
          <w:rFonts w:cs="Arial"/>
          <w:color w:val="000000"/>
          <w:szCs w:val="20"/>
        </w:rPr>
        <w:t> </w:t>
      </w:r>
    </w:p>
    <w:p w14:paraId="04917211" w14:textId="77777777" w:rsidR="00263AAA" w:rsidRPr="00A26EA6" w:rsidRDefault="00263AAA" w:rsidP="00263AAA">
      <w:pPr>
        <w:widowControl w:val="0"/>
        <w:autoSpaceDE w:val="0"/>
        <w:autoSpaceDN w:val="0"/>
        <w:adjustRightInd w:val="0"/>
        <w:ind w:left="284"/>
        <w:rPr>
          <w:rFonts w:cs="Arial"/>
          <w:color w:val="000000"/>
          <w:szCs w:val="20"/>
        </w:rPr>
      </w:pPr>
      <w:r w:rsidRPr="00A26EA6">
        <w:rPr>
          <w:rFonts w:cs="Arial"/>
          <w:color w:val="000000"/>
          <w:szCs w:val="20"/>
        </w:rPr>
        <w:t xml:space="preserve">The </w:t>
      </w:r>
      <w:r>
        <w:rPr>
          <w:rFonts w:cs="Arial"/>
          <w:color w:val="000000"/>
          <w:szCs w:val="20"/>
        </w:rPr>
        <w:t>Provider</w:t>
      </w:r>
      <w:r w:rsidRPr="00A26EA6">
        <w:rPr>
          <w:rFonts w:cs="Arial"/>
          <w:color w:val="000000"/>
          <w:szCs w:val="20"/>
        </w:rPr>
        <w:t xml:space="preserve"> shall provide release management and change control services to ensure that versions of servers, network devices, storage, operating system software and utility and application software are audited and logged, and that new releases, patch releases and other new versions are implemented as deemed necessary by the </w:t>
      </w:r>
      <w:r>
        <w:rPr>
          <w:rFonts w:cs="Arial"/>
          <w:color w:val="000000"/>
          <w:szCs w:val="20"/>
        </w:rPr>
        <w:t>Provider</w:t>
      </w:r>
      <w:r w:rsidRPr="00A26EA6">
        <w:rPr>
          <w:rFonts w:cs="Arial"/>
          <w:color w:val="000000"/>
          <w:szCs w:val="20"/>
        </w:rPr>
        <w:t xml:space="preserve"> to maintain the </w:t>
      </w:r>
      <w:r>
        <w:rPr>
          <w:rFonts w:cs="Arial"/>
          <w:color w:val="000000"/>
          <w:szCs w:val="20"/>
        </w:rPr>
        <w:t>System Platform</w:t>
      </w:r>
      <w:r w:rsidRPr="00A26EA6">
        <w:rPr>
          <w:rFonts w:cs="Arial"/>
          <w:color w:val="000000"/>
          <w:szCs w:val="20"/>
        </w:rPr>
        <w:t>.</w:t>
      </w:r>
    </w:p>
    <w:p w14:paraId="5AD1B796" w14:textId="77777777" w:rsidR="00263AAA" w:rsidRPr="00A26EA6" w:rsidRDefault="00263AAA" w:rsidP="00263AAA">
      <w:pPr>
        <w:widowControl w:val="0"/>
        <w:autoSpaceDE w:val="0"/>
        <w:autoSpaceDN w:val="0"/>
        <w:adjustRightInd w:val="0"/>
        <w:rPr>
          <w:rFonts w:cs="Arial"/>
          <w:color w:val="000000"/>
          <w:szCs w:val="20"/>
        </w:rPr>
      </w:pPr>
      <w:r w:rsidRPr="00A26EA6">
        <w:rPr>
          <w:rFonts w:cs="Arial"/>
          <w:color w:val="000000"/>
          <w:szCs w:val="20"/>
        </w:rPr>
        <w:t> </w:t>
      </w:r>
    </w:p>
    <w:p w14:paraId="3A7CE549" w14:textId="77777777" w:rsidR="00263AAA" w:rsidRPr="00A26EA6" w:rsidRDefault="00263AAA" w:rsidP="00263AAA">
      <w:pPr>
        <w:widowControl w:val="0"/>
        <w:autoSpaceDE w:val="0"/>
        <w:autoSpaceDN w:val="0"/>
        <w:adjustRightInd w:val="0"/>
        <w:rPr>
          <w:rFonts w:cs="Arial"/>
          <w:color w:val="0000FF"/>
          <w:szCs w:val="20"/>
        </w:rPr>
      </w:pPr>
      <w:bookmarkStart w:id="350" w:name="co_anchor_a394141_1"/>
      <w:bookmarkEnd w:id="350"/>
    </w:p>
    <w:p w14:paraId="6474FBA8" w14:textId="77777777" w:rsidR="00263AAA" w:rsidRPr="00A26EA6" w:rsidRDefault="00263AAA" w:rsidP="00263AAA">
      <w:pPr>
        <w:widowControl w:val="0"/>
        <w:autoSpaceDE w:val="0"/>
        <w:autoSpaceDN w:val="0"/>
        <w:adjustRightInd w:val="0"/>
        <w:rPr>
          <w:rFonts w:cs="Arial"/>
          <w:color w:val="000000"/>
          <w:szCs w:val="20"/>
        </w:rPr>
      </w:pPr>
      <w:bookmarkStart w:id="351" w:name="co_anchor_a825439_1"/>
      <w:bookmarkStart w:id="352" w:name="co_anchor_a1035021_1"/>
      <w:bookmarkEnd w:id="351"/>
      <w:bookmarkEnd w:id="352"/>
      <w:r>
        <w:rPr>
          <w:rFonts w:cs="Arial"/>
          <w:b/>
          <w:bCs/>
          <w:color w:val="000000"/>
          <w:szCs w:val="20"/>
        </w:rPr>
        <w:t>7</w:t>
      </w:r>
      <w:r w:rsidRPr="00A26EA6">
        <w:rPr>
          <w:rFonts w:cs="Arial"/>
          <w:b/>
          <w:bCs/>
          <w:color w:val="000000"/>
          <w:szCs w:val="20"/>
        </w:rPr>
        <w:t>.</w:t>
      </w:r>
      <w:r w:rsidRPr="00A26EA6">
        <w:rPr>
          <w:rFonts w:cs="Arial"/>
          <w:color w:val="000000"/>
          <w:szCs w:val="20"/>
        </w:rPr>
        <w:t>  </w:t>
      </w:r>
      <w:r w:rsidRPr="00A26EA6">
        <w:rPr>
          <w:rFonts w:cs="Arial"/>
          <w:b/>
          <w:bCs/>
          <w:color w:val="000000"/>
          <w:szCs w:val="20"/>
        </w:rPr>
        <w:t>MAINTENANCE</w:t>
      </w:r>
      <w:r w:rsidRPr="00A26EA6">
        <w:rPr>
          <w:rFonts w:cs="Arial"/>
          <w:color w:val="000000"/>
          <w:szCs w:val="20"/>
        </w:rPr>
        <w:t>  </w:t>
      </w:r>
    </w:p>
    <w:p w14:paraId="76E74993" w14:textId="77777777" w:rsidR="00263AAA" w:rsidRPr="00A26EA6" w:rsidRDefault="00263AAA" w:rsidP="00263AAA">
      <w:pPr>
        <w:widowControl w:val="0"/>
        <w:autoSpaceDE w:val="0"/>
        <w:autoSpaceDN w:val="0"/>
        <w:adjustRightInd w:val="0"/>
        <w:spacing w:after="200"/>
        <w:ind w:left="284" w:hanging="426"/>
        <w:rPr>
          <w:rFonts w:cs="Arial"/>
          <w:color w:val="000000"/>
          <w:szCs w:val="20"/>
        </w:rPr>
      </w:pPr>
      <w:r>
        <w:rPr>
          <w:rFonts w:cs="Arial"/>
          <w:b/>
          <w:bCs/>
          <w:color w:val="000000"/>
          <w:szCs w:val="20"/>
        </w:rPr>
        <w:t>7</w:t>
      </w:r>
      <w:r w:rsidRPr="00A26EA6">
        <w:rPr>
          <w:rFonts w:cs="Arial"/>
          <w:b/>
          <w:bCs/>
          <w:color w:val="000000"/>
          <w:szCs w:val="20"/>
        </w:rPr>
        <w:t>.1</w:t>
      </w:r>
      <w:r>
        <w:rPr>
          <w:rFonts w:cs="Arial"/>
          <w:b/>
          <w:bCs/>
          <w:color w:val="000000"/>
          <w:szCs w:val="20"/>
        </w:rPr>
        <w:t>.</w:t>
      </w:r>
      <w:r w:rsidRPr="00A26EA6">
        <w:rPr>
          <w:rFonts w:cs="Arial"/>
          <w:color w:val="000000"/>
          <w:szCs w:val="20"/>
        </w:rPr>
        <w:t xml:space="preserve">  Maintenance includes all regularly scheduled error corrections, software updates and those upgrades limited to improvements to features described in the Specification. </w:t>
      </w:r>
    </w:p>
    <w:p w14:paraId="21FE7BAC" w14:textId="1FD653AC" w:rsidR="00263AAA" w:rsidRPr="00A26EA6" w:rsidRDefault="00263AAA" w:rsidP="00263AAA">
      <w:pPr>
        <w:widowControl w:val="0"/>
        <w:autoSpaceDE w:val="0"/>
        <w:autoSpaceDN w:val="0"/>
        <w:adjustRightInd w:val="0"/>
        <w:ind w:left="284" w:hanging="426"/>
        <w:rPr>
          <w:rFonts w:cs="Arial"/>
          <w:color w:val="000000"/>
          <w:szCs w:val="20"/>
        </w:rPr>
      </w:pPr>
      <w:r>
        <w:rPr>
          <w:rFonts w:cs="Arial"/>
          <w:b/>
          <w:bCs/>
          <w:color w:val="000000"/>
          <w:szCs w:val="20"/>
        </w:rPr>
        <w:t>7</w:t>
      </w:r>
      <w:r w:rsidRPr="00A26EA6">
        <w:rPr>
          <w:rFonts w:cs="Arial"/>
          <w:b/>
          <w:bCs/>
          <w:color w:val="000000"/>
          <w:szCs w:val="20"/>
        </w:rPr>
        <w:t>.2</w:t>
      </w:r>
      <w:r>
        <w:rPr>
          <w:rFonts w:cs="Arial"/>
          <w:b/>
          <w:bCs/>
          <w:color w:val="000000"/>
          <w:szCs w:val="20"/>
        </w:rPr>
        <w:t>.</w:t>
      </w:r>
      <w:r w:rsidRPr="00A26EA6">
        <w:rPr>
          <w:rFonts w:cs="Arial"/>
          <w:color w:val="000000"/>
          <w:szCs w:val="20"/>
        </w:rPr>
        <w:t xml:space="preserve">  The </w:t>
      </w:r>
      <w:r>
        <w:rPr>
          <w:rFonts w:cs="Arial"/>
          <w:color w:val="000000"/>
          <w:szCs w:val="20"/>
        </w:rPr>
        <w:t>Provider</w:t>
      </w:r>
      <w:r w:rsidRPr="00A26EA6">
        <w:rPr>
          <w:rFonts w:cs="Arial"/>
          <w:color w:val="000000"/>
          <w:szCs w:val="20"/>
        </w:rPr>
        <w:t xml:space="preserve"> shall maintain and update the </w:t>
      </w:r>
      <w:r>
        <w:rPr>
          <w:rFonts w:cs="Arial"/>
          <w:color w:val="000000"/>
          <w:szCs w:val="20"/>
        </w:rPr>
        <w:t>System Platform</w:t>
      </w:r>
      <w:r w:rsidRPr="00A26EA6">
        <w:rPr>
          <w:rFonts w:cs="Arial"/>
          <w:color w:val="000000"/>
          <w:szCs w:val="20"/>
        </w:rPr>
        <w:t>. Should the Co</w:t>
      </w:r>
      <w:r w:rsidR="00DD6039">
        <w:rPr>
          <w:rFonts w:cs="Arial"/>
          <w:color w:val="000000"/>
          <w:szCs w:val="20"/>
        </w:rPr>
        <w:t>mpany</w:t>
      </w:r>
      <w:r w:rsidRPr="00A26EA6">
        <w:rPr>
          <w:rFonts w:cs="Arial"/>
          <w:color w:val="000000"/>
          <w:szCs w:val="20"/>
        </w:rPr>
        <w:t xml:space="preserve"> determine that the </w:t>
      </w:r>
      <w:r>
        <w:rPr>
          <w:rFonts w:cs="Arial"/>
          <w:color w:val="000000"/>
          <w:szCs w:val="20"/>
        </w:rPr>
        <w:t>System Platform</w:t>
      </w:r>
      <w:r w:rsidRPr="00A26EA6">
        <w:rPr>
          <w:rFonts w:cs="Arial"/>
          <w:color w:val="000000"/>
          <w:szCs w:val="20"/>
        </w:rPr>
        <w:t xml:space="preserve"> includes a defect, the Co</w:t>
      </w:r>
      <w:r w:rsidR="00EC5C31">
        <w:rPr>
          <w:rFonts w:cs="Arial"/>
          <w:color w:val="000000"/>
          <w:szCs w:val="20"/>
        </w:rPr>
        <w:t>mpany</w:t>
      </w:r>
      <w:r w:rsidRPr="00A26EA6">
        <w:rPr>
          <w:rFonts w:cs="Arial"/>
          <w:color w:val="000000"/>
          <w:szCs w:val="20"/>
        </w:rPr>
        <w:t xml:space="preserve"> may at any time file error reports. During maintenance periods, the </w:t>
      </w:r>
      <w:r>
        <w:rPr>
          <w:rFonts w:cs="Arial"/>
          <w:color w:val="000000"/>
          <w:szCs w:val="20"/>
        </w:rPr>
        <w:t>Provider</w:t>
      </w:r>
      <w:r w:rsidRPr="00A26EA6">
        <w:rPr>
          <w:rFonts w:cs="Arial"/>
          <w:color w:val="000000"/>
          <w:szCs w:val="20"/>
        </w:rPr>
        <w:t xml:space="preserve"> may, at its discretion, upgrade versions, install error corrections and apply patches to the hosted systems. The </w:t>
      </w:r>
      <w:r>
        <w:rPr>
          <w:rFonts w:cs="Arial"/>
          <w:color w:val="000000"/>
          <w:szCs w:val="20"/>
        </w:rPr>
        <w:t>Provider</w:t>
      </w:r>
      <w:r w:rsidRPr="00A26EA6">
        <w:rPr>
          <w:rFonts w:cs="Arial"/>
          <w:color w:val="000000"/>
          <w:szCs w:val="20"/>
        </w:rPr>
        <w:t xml:space="preserve"> shall use all reasonable endeavours to avoid unscheduled downtime for </w:t>
      </w:r>
      <w:r>
        <w:rPr>
          <w:rFonts w:cs="Arial"/>
          <w:color w:val="000000"/>
          <w:szCs w:val="20"/>
        </w:rPr>
        <w:t>s</w:t>
      </w:r>
      <w:r w:rsidRPr="00A26EA6">
        <w:rPr>
          <w:rFonts w:cs="Arial"/>
          <w:color w:val="000000"/>
          <w:szCs w:val="20"/>
        </w:rPr>
        <w:t>oftware maintenance.</w:t>
      </w:r>
    </w:p>
    <w:p w14:paraId="3ADB4549" w14:textId="77777777" w:rsidR="00263AAA" w:rsidRPr="00A26EA6" w:rsidRDefault="00263AAA" w:rsidP="00263AAA">
      <w:pPr>
        <w:widowControl w:val="0"/>
        <w:autoSpaceDE w:val="0"/>
        <w:autoSpaceDN w:val="0"/>
        <w:adjustRightInd w:val="0"/>
        <w:ind w:left="284" w:hanging="426"/>
        <w:rPr>
          <w:rFonts w:cs="Arial"/>
          <w:color w:val="000000"/>
          <w:szCs w:val="20"/>
        </w:rPr>
      </w:pPr>
      <w:r w:rsidRPr="00A26EA6">
        <w:rPr>
          <w:rFonts w:cs="Arial"/>
          <w:color w:val="000000"/>
          <w:szCs w:val="20"/>
        </w:rPr>
        <w:t> </w:t>
      </w:r>
    </w:p>
    <w:p w14:paraId="08FDC628" w14:textId="77777777" w:rsidR="00263AAA" w:rsidRPr="00A26EA6" w:rsidRDefault="00263AAA" w:rsidP="00263AAA">
      <w:pPr>
        <w:widowControl w:val="0"/>
        <w:autoSpaceDE w:val="0"/>
        <w:autoSpaceDN w:val="0"/>
        <w:adjustRightInd w:val="0"/>
        <w:ind w:left="284" w:hanging="426"/>
        <w:rPr>
          <w:rFonts w:cs="Arial"/>
          <w:color w:val="000000"/>
          <w:szCs w:val="20"/>
        </w:rPr>
      </w:pPr>
      <w:r>
        <w:rPr>
          <w:rFonts w:cs="Arial"/>
          <w:b/>
          <w:bCs/>
          <w:color w:val="000000"/>
          <w:szCs w:val="20"/>
        </w:rPr>
        <w:t>7</w:t>
      </w:r>
      <w:r w:rsidRPr="00A26EA6">
        <w:rPr>
          <w:rFonts w:cs="Arial"/>
          <w:b/>
          <w:bCs/>
          <w:color w:val="000000"/>
          <w:szCs w:val="20"/>
        </w:rPr>
        <w:t>.3</w:t>
      </w:r>
      <w:r>
        <w:rPr>
          <w:rFonts w:cs="Arial"/>
          <w:b/>
          <w:bCs/>
          <w:color w:val="000000"/>
          <w:szCs w:val="20"/>
        </w:rPr>
        <w:t>.</w:t>
      </w:r>
      <w:r w:rsidRPr="00A26EA6">
        <w:rPr>
          <w:rFonts w:cs="Arial"/>
          <w:color w:val="000000"/>
          <w:szCs w:val="20"/>
        </w:rPr>
        <w:t xml:space="preserve">  The </w:t>
      </w:r>
      <w:r>
        <w:rPr>
          <w:rFonts w:cs="Arial"/>
          <w:color w:val="000000"/>
          <w:szCs w:val="20"/>
        </w:rPr>
        <w:t>Provider</w:t>
      </w:r>
      <w:r w:rsidRPr="00A26EA6">
        <w:rPr>
          <w:rFonts w:cs="Arial"/>
          <w:color w:val="000000"/>
          <w:szCs w:val="20"/>
        </w:rPr>
        <w:t xml:space="preserve"> shall maintain technical support on the two most current releases of the </w:t>
      </w:r>
      <w:r>
        <w:rPr>
          <w:rFonts w:cs="Arial"/>
          <w:color w:val="000000"/>
          <w:szCs w:val="20"/>
        </w:rPr>
        <w:t>System Platform s</w:t>
      </w:r>
      <w:r w:rsidRPr="00A26EA6">
        <w:rPr>
          <w:rFonts w:cs="Arial"/>
          <w:color w:val="000000"/>
          <w:szCs w:val="20"/>
        </w:rPr>
        <w:t>oftware.</w:t>
      </w:r>
    </w:p>
    <w:p w14:paraId="0AA7AEB2" w14:textId="77777777" w:rsidR="00263AAA" w:rsidRPr="00A26EA6" w:rsidRDefault="00263AAA" w:rsidP="00263AAA">
      <w:pPr>
        <w:widowControl w:val="0"/>
        <w:autoSpaceDE w:val="0"/>
        <w:autoSpaceDN w:val="0"/>
        <w:adjustRightInd w:val="0"/>
        <w:rPr>
          <w:rFonts w:cs="Arial"/>
          <w:color w:val="000000"/>
          <w:szCs w:val="20"/>
        </w:rPr>
      </w:pPr>
      <w:r w:rsidRPr="00A26EA6">
        <w:rPr>
          <w:rFonts w:cs="Arial"/>
          <w:color w:val="000000"/>
          <w:szCs w:val="20"/>
        </w:rPr>
        <w:t> </w:t>
      </w:r>
    </w:p>
    <w:p w14:paraId="5DE5A50D" w14:textId="77777777" w:rsidR="00263AAA" w:rsidRPr="00A26EA6" w:rsidRDefault="00263AAA" w:rsidP="00263AAA">
      <w:pPr>
        <w:widowControl w:val="0"/>
        <w:autoSpaceDE w:val="0"/>
        <w:autoSpaceDN w:val="0"/>
        <w:adjustRightInd w:val="0"/>
        <w:rPr>
          <w:rFonts w:cs="Arial"/>
          <w:color w:val="000000"/>
          <w:szCs w:val="20"/>
        </w:rPr>
      </w:pPr>
      <w:bookmarkStart w:id="353" w:name="co_anchor_a671856_1"/>
      <w:bookmarkEnd w:id="353"/>
    </w:p>
    <w:p w14:paraId="4DF9BB03" w14:textId="77777777" w:rsidR="00263AAA" w:rsidRPr="00A26EA6" w:rsidRDefault="00263AAA" w:rsidP="00263AAA">
      <w:pPr>
        <w:widowControl w:val="0"/>
        <w:autoSpaceDE w:val="0"/>
        <w:autoSpaceDN w:val="0"/>
        <w:adjustRightInd w:val="0"/>
        <w:rPr>
          <w:rFonts w:cs="Arial"/>
          <w:color w:val="0000FF"/>
          <w:szCs w:val="20"/>
        </w:rPr>
      </w:pPr>
      <w:bookmarkStart w:id="354" w:name="co_anchor_a690627_1"/>
      <w:bookmarkEnd w:id="354"/>
    </w:p>
    <w:p w14:paraId="00885363" w14:textId="77777777" w:rsidR="00263AAA" w:rsidRPr="00A26EA6" w:rsidRDefault="00263AAA" w:rsidP="00263AAA">
      <w:pPr>
        <w:widowControl w:val="0"/>
        <w:autoSpaceDE w:val="0"/>
        <w:autoSpaceDN w:val="0"/>
        <w:adjustRightInd w:val="0"/>
        <w:rPr>
          <w:rFonts w:cs="Arial"/>
          <w:color w:val="000000"/>
          <w:szCs w:val="20"/>
        </w:rPr>
      </w:pPr>
      <w:r>
        <w:rPr>
          <w:rFonts w:cs="Arial"/>
          <w:b/>
          <w:bCs/>
          <w:color w:val="000000"/>
          <w:szCs w:val="20"/>
        </w:rPr>
        <w:t>8</w:t>
      </w:r>
      <w:r w:rsidRPr="00A26EA6">
        <w:rPr>
          <w:rFonts w:cs="Arial"/>
          <w:b/>
          <w:bCs/>
          <w:color w:val="000000"/>
          <w:szCs w:val="20"/>
        </w:rPr>
        <w:t>.</w:t>
      </w:r>
      <w:r w:rsidRPr="00A26EA6">
        <w:rPr>
          <w:rFonts w:cs="Arial"/>
          <w:color w:val="000000"/>
          <w:szCs w:val="20"/>
        </w:rPr>
        <w:t>  </w:t>
      </w:r>
      <w:r w:rsidRPr="00A26EA6">
        <w:rPr>
          <w:rFonts w:cs="Arial"/>
          <w:b/>
          <w:bCs/>
          <w:color w:val="000000"/>
          <w:szCs w:val="20"/>
        </w:rPr>
        <w:t>MAINTENANCE EVENTS</w:t>
      </w:r>
      <w:r w:rsidRPr="00A26EA6">
        <w:rPr>
          <w:rFonts w:cs="Arial"/>
          <w:color w:val="000000"/>
          <w:szCs w:val="20"/>
        </w:rPr>
        <w:t>  </w:t>
      </w:r>
    </w:p>
    <w:p w14:paraId="08F3A2A8" w14:textId="77777777" w:rsidR="00263AAA" w:rsidRPr="00A26EA6" w:rsidRDefault="00263AAA" w:rsidP="00263AAA">
      <w:pPr>
        <w:widowControl w:val="0"/>
        <w:autoSpaceDE w:val="0"/>
        <w:autoSpaceDN w:val="0"/>
        <w:adjustRightInd w:val="0"/>
        <w:rPr>
          <w:rFonts w:cs="Arial"/>
          <w:color w:val="0000FF"/>
          <w:szCs w:val="20"/>
        </w:rPr>
      </w:pPr>
      <w:bookmarkStart w:id="355" w:name="co_anchor_a992295_1"/>
      <w:bookmarkEnd w:id="355"/>
    </w:p>
    <w:p w14:paraId="05B3C886" w14:textId="03337780" w:rsidR="00263AAA" w:rsidRPr="00A26EA6" w:rsidRDefault="00263AAA" w:rsidP="00263AAA">
      <w:pPr>
        <w:widowControl w:val="0"/>
        <w:autoSpaceDE w:val="0"/>
        <w:autoSpaceDN w:val="0"/>
        <w:adjustRightInd w:val="0"/>
        <w:spacing w:after="200"/>
        <w:ind w:left="426" w:hanging="426"/>
        <w:rPr>
          <w:rFonts w:cs="Arial"/>
          <w:color w:val="000000"/>
          <w:szCs w:val="20"/>
        </w:rPr>
      </w:pPr>
      <w:r>
        <w:rPr>
          <w:rFonts w:cs="Arial"/>
          <w:b/>
          <w:bCs/>
          <w:color w:val="000000"/>
          <w:szCs w:val="20"/>
        </w:rPr>
        <w:t>8</w:t>
      </w:r>
      <w:r w:rsidRPr="00A26EA6">
        <w:rPr>
          <w:rFonts w:cs="Arial"/>
          <w:b/>
          <w:bCs/>
          <w:color w:val="000000"/>
          <w:szCs w:val="20"/>
        </w:rPr>
        <w:t>.1</w:t>
      </w:r>
      <w:r w:rsidRPr="00A26EA6">
        <w:rPr>
          <w:rFonts w:cs="Arial"/>
          <w:color w:val="000000"/>
          <w:szCs w:val="20"/>
        </w:rPr>
        <w:t xml:space="preserve">  Routine, planned maintenance of the hosting equipment, facility, </w:t>
      </w:r>
      <w:r>
        <w:rPr>
          <w:rFonts w:cs="Arial"/>
          <w:color w:val="000000"/>
          <w:szCs w:val="20"/>
        </w:rPr>
        <w:t>s</w:t>
      </w:r>
      <w:r w:rsidRPr="00A26EA6">
        <w:rPr>
          <w:rFonts w:cs="Arial"/>
          <w:color w:val="000000"/>
          <w:szCs w:val="20"/>
        </w:rPr>
        <w:t xml:space="preserve">oftware or other aspects of the </w:t>
      </w:r>
      <w:r>
        <w:rPr>
          <w:rFonts w:cs="Arial"/>
          <w:color w:val="000000"/>
          <w:szCs w:val="20"/>
        </w:rPr>
        <w:t>System Platform</w:t>
      </w:r>
      <w:r w:rsidRPr="00A26EA6">
        <w:rPr>
          <w:rFonts w:cs="Arial"/>
          <w:color w:val="000000"/>
          <w:szCs w:val="20"/>
        </w:rPr>
        <w:t xml:space="preserve"> that may require interruption of the </w:t>
      </w:r>
      <w:r>
        <w:rPr>
          <w:rFonts w:cs="Arial"/>
          <w:color w:val="000000"/>
          <w:szCs w:val="20"/>
        </w:rPr>
        <w:t xml:space="preserve">System Platform </w:t>
      </w:r>
      <w:r w:rsidRPr="00A26EA6">
        <w:rPr>
          <w:rFonts w:cs="Arial"/>
          <w:color w:val="000000"/>
          <w:szCs w:val="20"/>
        </w:rPr>
        <w:t>(</w:t>
      </w:r>
      <w:r w:rsidRPr="00A26EA6">
        <w:rPr>
          <w:rFonts w:cs="Arial"/>
          <w:b/>
          <w:bCs/>
          <w:color w:val="000000"/>
          <w:szCs w:val="20"/>
        </w:rPr>
        <w:t>Maintenance Events</w:t>
      </w:r>
      <w:r w:rsidRPr="00A26EA6">
        <w:rPr>
          <w:rFonts w:cs="Arial"/>
          <w:color w:val="000000"/>
          <w:szCs w:val="20"/>
        </w:rPr>
        <w:t xml:space="preserve">) shall, except for any emergency maintenance, not be performed during </w:t>
      </w:r>
      <w:r w:rsidRPr="00DF174C">
        <w:rPr>
          <w:rFonts w:cs="Arial"/>
          <w:color w:val="000000"/>
          <w:szCs w:val="20"/>
        </w:rPr>
        <w:t>normal business hours</w:t>
      </w:r>
      <w:r w:rsidRPr="00A26EA6">
        <w:rPr>
          <w:rFonts w:cs="Arial"/>
          <w:color w:val="000000"/>
          <w:szCs w:val="20"/>
        </w:rPr>
        <w:t xml:space="preserve">. The </w:t>
      </w:r>
      <w:r>
        <w:rPr>
          <w:rFonts w:cs="Arial"/>
          <w:color w:val="000000"/>
          <w:szCs w:val="20"/>
        </w:rPr>
        <w:t>Provider</w:t>
      </w:r>
      <w:r w:rsidRPr="00A26EA6">
        <w:rPr>
          <w:rFonts w:cs="Arial"/>
          <w:color w:val="000000"/>
          <w:szCs w:val="20"/>
        </w:rPr>
        <w:t xml:space="preserve"> may interrupt the </w:t>
      </w:r>
      <w:r>
        <w:rPr>
          <w:rFonts w:cs="Arial"/>
          <w:color w:val="000000"/>
          <w:szCs w:val="20"/>
        </w:rPr>
        <w:t xml:space="preserve">System Platform </w:t>
      </w:r>
      <w:r w:rsidRPr="00A26EA6">
        <w:rPr>
          <w:rFonts w:cs="Arial"/>
          <w:color w:val="000000"/>
          <w:szCs w:val="20"/>
        </w:rPr>
        <w:t xml:space="preserve"> to perform emergency maintenance during the daily window of 10.00 pm to 2.00 am UK time. In addition, the </w:t>
      </w:r>
      <w:r>
        <w:rPr>
          <w:rFonts w:cs="Arial"/>
          <w:color w:val="000000"/>
          <w:szCs w:val="20"/>
        </w:rPr>
        <w:t>Provider</w:t>
      </w:r>
      <w:r w:rsidRPr="00A26EA6">
        <w:rPr>
          <w:rFonts w:cs="Arial"/>
          <w:color w:val="000000"/>
          <w:szCs w:val="20"/>
        </w:rPr>
        <w:t xml:space="preserve"> may interrupt the </w:t>
      </w:r>
      <w:r>
        <w:rPr>
          <w:rFonts w:cs="Arial"/>
          <w:color w:val="000000"/>
          <w:szCs w:val="20"/>
        </w:rPr>
        <w:t xml:space="preserve">System Platform </w:t>
      </w:r>
      <w:r w:rsidRPr="00A26EA6">
        <w:rPr>
          <w:rFonts w:cs="Arial"/>
          <w:color w:val="000000"/>
          <w:szCs w:val="20"/>
        </w:rPr>
        <w:t xml:space="preserve">outside </w:t>
      </w:r>
      <w:r w:rsidRPr="00DF174C">
        <w:rPr>
          <w:rFonts w:cs="Arial"/>
          <w:color w:val="000000"/>
          <w:szCs w:val="20"/>
        </w:rPr>
        <w:t>normal business hours</w:t>
      </w:r>
      <w:r w:rsidRPr="00A26EA6">
        <w:rPr>
          <w:rFonts w:cs="Arial"/>
          <w:color w:val="000000"/>
          <w:szCs w:val="20"/>
        </w:rPr>
        <w:t xml:space="preserve"> for unscheduled maintenance, provided that it has given the Co</w:t>
      </w:r>
      <w:r w:rsidR="00EC5C31">
        <w:rPr>
          <w:rFonts w:cs="Arial"/>
          <w:color w:val="000000"/>
          <w:szCs w:val="20"/>
        </w:rPr>
        <w:t>mpany</w:t>
      </w:r>
      <w:r w:rsidRPr="00A26EA6">
        <w:rPr>
          <w:rFonts w:cs="Arial"/>
          <w:color w:val="000000"/>
          <w:szCs w:val="20"/>
        </w:rPr>
        <w:t xml:space="preserve"> at least seven days’ advance notice. Any Maintenance Events which occur during </w:t>
      </w:r>
      <w:r w:rsidRPr="00DF174C">
        <w:rPr>
          <w:rFonts w:cs="Arial"/>
          <w:color w:val="000000"/>
          <w:szCs w:val="20"/>
        </w:rPr>
        <w:t>normal business hours,</w:t>
      </w:r>
      <w:r w:rsidRPr="00A26EA6">
        <w:rPr>
          <w:rFonts w:cs="Arial"/>
          <w:color w:val="000000"/>
          <w:szCs w:val="20"/>
        </w:rPr>
        <w:t xml:space="preserve"> and which were not requested or caused by the Co</w:t>
      </w:r>
      <w:r w:rsidR="00EC5C31">
        <w:rPr>
          <w:rFonts w:cs="Arial"/>
          <w:color w:val="000000"/>
          <w:szCs w:val="20"/>
        </w:rPr>
        <w:t>mpany</w:t>
      </w:r>
      <w:r w:rsidRPr="00A26EA6">
        <w:rPr>
          <w:rFonts w:cs="Arial"/>
          <w:color w:val="000000"/>
          <w:szCs w:val="20"/>
        </w:rPr>
        <w:t xml:space="preserve">, shall be considered downtime for the purpose of service availability measurement. The </w:t>
      </w:r>
      <w:r>
        <w:rPr>
          <w:rFonts w:cs="Arial"/>
          <w:color w:val="000000"/>
          <w:szCs w:val="20"/>
        </w:rPr>
        <w:t>Provider</w:t>
      </w:r>
      <w:r w:rsidRPr="00A26EA6">
        <w:rPr>
          <w:rFonts w:cs="Arial"/>
          <w:color w:val="000000"/>
          <w:szCs w:val="20"/>
        </w:rPr>
        <w:t xml:space="preserve"> shall at all times endeavour to keep any service interruptions to a minimum.</w:t>
      </w:r>
    </w:p>
    <w:p w14:paraId="5D207237" w14:textId="76741A83" w:rsidR="00263AAA" w:rsidRPr="00A26EA6" w:rsidRDefault="00263AAA" w:rsidP="00263AAA">
      <w:pPr>
        <w:widowControl w:val="0"/>
        <w:autoSpaceDE w:val="0"/>
        <w:autoSpaceDN w:val="0"/>
        <w:adjustRightInd w:val="0"/>
        <w:ind w:left="426" w:hanging="426"/>
        <w:rPr>
          <w:rFonts w:cs="Arial"/>
          <w:color w:val="000000"/>
          <w:szCs w:val="20"/>
        </w:rPr>
      </w:pPr>
      <w:r>
        <w:rPr>
          <w:rFonts w:cs="Arial"/>
          <w:b/>
          <w:bCs/>
          <w:color w:val="000000"/>
          <w:szCs w:val="20"/>
        </w:rPr>
        <w:t>8</w:t>
      </w:r>
      <w:r w:rsidRPr="00A26EA6">
        <w:rPr>
          <w:rFonts w:cs="Arial"/>
          <w:b/>
          <w:bCs/>
          <w:color w:val="000000"/>
          <w:szCs w:val="20"/>
        </w:rPr>
        <w:t>.2</w:t>
      </w:r>
      <w:r w:rsidRPr="00A26EA6">
        <w:rPr>
          <w:rFonts w:cs="Arial"/>
          <w:color w:val="000000"/>
          <w:szCs w:val="20"/>
        </w:rPr>
        <w:t xml:space="preserve">  The </w:t>
      </w:r>
      <w:r>
        <w:rPr>
          <w:rFonts w:cs="Arial"/>
          <w:color w:val="000000"/>
          <w:szCs w:val="20"/>
        </w:rPr>
        <w:t>Provider</w:t>
      </w:r>
      <w:r w:rsidRPr="00A26EA6">
        <w:rPr>
          <w:rFonts w:cs="Arial"/>
          <w:color w:val="000000"/>
          <w:szCs w:val="20"/>
        </w:rPr>
        <w:t xml:space="preserve"> may determine, at its sole discretion, that providing appropriate service levels requires additional equipment and/or bandwidth, and may install that equipment and/or bandwidth without approval from the Co</w:t>
      </w:r>
      <w:r w:rsidR="00EC5C31">
        <w:rPr>
          <w:rFonts w:cs="Arial"/>
          <w:color w:val="000000"/>
          <w:szCs w:val="20"/>
        </w:rPr>
        <w:t>mpany</w:t>
      </w:r>
      <w:r w:rsidRPr="00A26EA6">
        <w:rPr>
          <w:rFonts w:cs="Arial"/>
          <w:color w:val="000000"/>
          <w:szCs w:val="20"/>
        </w:rPr>
        <w:t xml:space="preserve">. </w:t>
      </w:r>
    </w:p>
    <w:p w14:paraId="40CA8CA6" w14:textId="77777777" w:rsidR="00263AAA" w:rsidRPr="00A26EA6" w:rsidRDefault="00263AAA" w:rsidP="00263AAA">
      <w:pPr>
        <w:widowControl w:val="0"/>
        <w:autoSpaceDE w:val="0"/>
        <w:autoSpaceDN w:val="0"/>
        <w:adjustRightInd w:val="0"/>
        <w:rPr>
          <w:rFonts w:cs="Arial"/>
          <w:color w:val="0000FF"/>
          <w:szCs w:val="20"/>
        </w:rPr>
      </w:pPr>
      <w:r w:rsidRPr="00A26EA6">
        <w:rPr>
          <w:rFonts w:cs="Arial"/>
          <w:color w:val="000000"/>
          <w:szCs w:val="20"/>
        </w:rPr>
        <w:t> </w:t>
      </w:r>
      <w:bookmarkStart w:id="356" w:name="co_anchor_a739989_1"/>
      <w:bookmarkEnd w:id="356"/>
    </w:p>
    <w:p w14:paraId="3582843D" w14:textId="77777777" w:rsidR="00263AAA" w:rsidRPr="00A26EA6" w:rsidRDefault="00263AAA" w:rsidP="00263AAA">
      <w:pPr>
        <w:widowControl w:val="0"/>
        <w:autoSpaceDE w:val="0"/>
        <w:autoSpaceDN w:val="0"/>
        <w:adjustRightInd w:val="0"/>
        <w:rPr>
          <w:rFonts w:cs="Arial"/>
          <w:color w:val="0000FF"/>
          <w:szCs w:val="20"/>
        </w:rPr>
      </w:pPr>
      <w:bookmarkStart w:id="357" w:name="co_anchor_a468911_1"/>
      <w:bookmarkEnd w:id="357"/>
    </w:p>
    <w:p w14:paraId="6B17DA05" w14:textId="77777777" w:rsidR="00263AAA" w:rsidRPr="00A26EA6" w:rsidRDefault="00263AAA" w:rsidP="00263AAA">
      <w:pPr>
        <w:widowControl w:val="0"/>
        <w:autoSpaceDE w:val="0"/>
        <w:autoSpaceDN w:val="0"/>
        <w:adjustRightInd w:val="0"/>
        <w:rPr>
          <w:rFonts w:cs="Arial"/>
          <w:color w:val="000000"/>
          <w:szCs w:val="20"/>
        </w:rPr>
      </w:pPr>
      <w:r>
        <w:rPr>
          <w:rFonts w:cs="Arial"/>
          <w:b/>
          <w:bCs/>
          <w:color w:val="000000"/>
          <w:szCs w:val="20"/>
        </w:rPr>
        <w:t>9</w:t>
      </w:r>
      <w:r w:rsidRPr="00A26EA6">
        <w:rPr>
          <w:rFonts w:cs="Arial"/>
          <w:b/>
          <w:bCs/>
          <w:color w:val="000000"/>
          <w:szCs w:val="20"/>
        </w:rPr>
        <w:t>.</w:t>
      </w:r>
      <w:r w:rsidRPr="00A26EA6">
        <w:rPr>
          <w:rFonts w:cs="Arial"/>
          <w:color w:val="000000"/>
          <w:szCs w:val="20"/>
        </w:rPr>
        <w:t>  </w:t>
      </w:r>
      <w:r w:rsidRPr="00A26EA6">
        <w:rPr>
          <w:rFonts w:cs="Arial"/>
          <w:b/>
          <w:bCs/>
          <w:color w:val="000000"/>
          <w:szCs w:val="20"/>
        </w:rPr>
        <w:t>SERVICE AVAILABILITY</w:t>
      </w:r>
      <w:r w:rsidRPr="00A26EA6">
        <w:rPr>
          <w:rFonts w:cs="Arial"/>
          <w:color w:val="000000"/>
          <w:szCs w:val="20"/>
        </w:rPr>
        <w:t>  </w:t>
      </w:r>
    </w:p>
    <w:p w14:paraId="0D13E50F" w14:textId="77777777" w:rsidR="00263AAA" w:rsidRPr="00A26EA6" w:rsidRDefault="00263AAA" w:rsidP="00263AAA">
      <w:pPr>
        <w:widowControl w:val="0"/>
        <w:autoSpaceDE w:val="0"/>
        <w:autoSpaceDN w:val="0"/>
        <w:adjustRightInd w:val="0"/>
        <w:rPr>
          <w:rFonts w:cs="Arial"/>
          <w:color w:val="000000"/>
          <w:szCs w:val="20"/>
        </w:rPr>
      </w:pPr>
      <w:r w:rsidRPr="00A26EA6">
        <w:rPr>
          <w:rFonts w:cs="Arial"/>
          <w:color w:val="000000"/>
          <w:szCs w:val="20"/>
        </w:rPr>
        <w:t> </w:t>
      </w:r>
    </w:p>
    <w:p w14:paraId="4F473203" w14:textId="41CA82C1" w:rsidR="00263AAA" w:rsidRPr="00A26EA6" w:rsidRDefault="00263AAA" w:rsidP="00263AAA">
      <w:pPr>
        <w:widowControl w:val="0"/>
        <w:autoSpaceDE w:val="0"/>
        <w:autoSpaceDN w:val="0"/>
        <w:adjustRightInd w:val="0"/>
        <w:ind w:left="567" w:hanging="567"/>
        <w:rPr>
          <w:rFonts w:cs="Arial"/>
          <w:color w:val="000000"/>
          <w:szCs w:val="20"/>
        </w:rPr>
      </w:pPr>
      <w:r w:rsidRPr="009201F5">
        <w:rPr>
          <w:rFonts w:cs="Arial"/>
          <w:b/>
          <w:bCs/>
          <w:color w:val="000000"/>
          <w:szCs w:val="20"/>
        </w:rPr>
        <w:t>   9.1</w:t>
      </w:r>
      <w:r>
        <w:rPr>
          <w:rFonts w:cs="Arial"/>
          <w:b/>
          <w:bCs/>
          <w:color w:val="000000"/>
          <w:szCs w:val="20"/>
        </w:rPr>
        <w:tab/>
      </w:r>
      <w:r w:rsidRPr="00A26EA6">
        <w:rPr>
          <w:rFonts w:cs="Arial"/>
          <w:color w:val="000000"/>
          <w:szCs w:val="20"/>
        </w:rPr>
        <w:t xml:space="preserve"> The </w:t>
      </w:r>
      <w:r>
        <w:rPr>
          <w:rFonts w:cs="Arial"/>
          <w:color w:val="000000"/>
          <w:szCs w:val="20"/>
        </w:rPr>
        <w:t>Provider</w:t>
      </w:r>
      <w:r w:rsidRPr="00A26EA6">
        <w:rPr>
          <w:rFonts w:cs="Arial"/>
          <w:color w:val="000000"/>
          <w:szCs w:val="20"/>
        </w:rPr>
        <w:t xml:space="preserve"> shall provide at least a 99.5% uptime service availability level (</w:t>
      </w:r>
      <w:r w:rsidRPr="00A26EA6">
        <w:rPr>
          <w:rFonts w:cs="Arial"/>
          <w:b/>
          <w:bCs/>
          <w:color w:val="000000"/>
          <w:szCs w:val="20"/>
        </w:rPr>
        <w:t>Uptime Service Level</w:t>
      </w:r>
      <w:r w:rsidRPr="00A26EA6">
        <w:rPr>
          <w:rFonts w:cs="Arial"/>
          <w:color w:val="000000"/>
          <w:szCs w:val="20"/>
        </w:rPr>
        <w:t xml:space="preserve">). This availability refers to an access point on the </w:t>
      </w:r>
      <w:r>
        <w:rPr>
          <w:rFonts w:cs="Arial"/>
          <w:color w:val="000000"/>
          <w:szCs w:val="20"/>
        </w:rPr>
        <w:t>Provider</w:t>
      </w:r>
      <w:r w:rsidRPr="00A26EA6">
        <w:rPr>
          <w:rFonts w:cs="Arial"/>
          <w:color w:val="000000"/>
          <w:szCs w:val="20"/>
        </w:rPr>
        <w:t xml:space="preserve"> hosting provider’s backbone network. It does not apply to the portion of the circuit that does not transit the hosting provider’s backbone network, as the Co</w:t>
      </w:r>
      <w:r w:rsidR="00DD6039">
        <w:rPr>
          <w:rFonts w:cs="Arial"/>
          <w:color w:val="000000"/>
          <w:szCs w:val="20"/>
        </w:rPr>
        <w:t>mpany</w:t>
      </w:r>
      <w:r w:rsidRPr="00A26EA6">
        <w:rPr>
          <w:rFonts w:cs="Arial"/>
          <w:color w:val="000000"/>
          <w:szCs w:val="20"/>
        </w:rPr>
        <w:t xml:space="preserve"> is responsible for its own internet access. Availability does not include Maintenance Events as described in </w:t>
      </w:r>
      <w:r>
        <w:rPr>
          <w:rFonts w:cs="Arial"/>
          <w:color w:val="000000"/>
          <w:szCs w:val="20"/>
        </w:rPr>
        <w:t>clause 8</w:t>
      </w:r>
      <w:r w:rsidRPr="00A26EA6">
        <w:rPr>
          <w:rFonts w:cs="Arial"/>
          <w:color w:val="000000"/>
          <w:szCs w:val="20"/>
        </w:rPr>
        <w:t>, Co</w:t>
      </w:r>
      <w:r w:rsidR="00DD6039">
        <w:rPr>
          <w:rFonts w:cs="Arial"/>
          <w:color w:val="000000"/>
          <w:szCs w:val="20"/>
        </w:rPr>
        <w:t>mpany</w:t>
      </w:r>
      <w:r w:rsidRPr="00A26EA6">
        <w:rPr>
          <w:rFonts w:cs="Arial"/>
          <w:color w:val="000000"/>
          <w:szCs w:val="20"/>
        </w:rPr>
        <w:t xml:space="preserve">-caused or third party-caused outages or disruptions (except to the extent that such outages or disruptions are caused by those duly authorised third parties sub-contracted by the </w:t>
      </w:r>
      <w:r>
        <w:rPr>
          <w:rFonts w:cs="Arial"/>
          <w:color w:val="000000"/>
          <w:szCs w:val="20"/>
        </w:rPr>
        <w:t>Provider</w:t>
      </w:r>
      <w:r w:rsidRPr="00A26EA6">
        <w:rPr>
          <w:rFonts w:cs="Arial"/>
          <w:color w:val="000000"/>
          <w:szCs w:val="20"/>
        </w:rPr>
        <w:t xml:space="preserve"> to perform the Services), or outages or disruptions attributable in whole or in part to force majeu</w:t>
      </w:r>
      <w:r>
        <w:rPr>
          <w:rFonts w:cs="Arial"/>
          <w:color w:val="000000"/>
          <w:szCs w:val="20"/>
        </w:rPr>
        <w:t>re events</w:t>
      </w:r>
      <w:r w:rsidRPr="00A26EA6">
        <w:rPr>
          <w:rFonts w:cs="Arial"/>
          <w:color w:val="000000"/>
          <w:szCs w:val="20"/>
        </w:rPr>
        <w:t>.</w:t>
      </w:r>
    </w:p>
    <w:p w14:paraId="79567474" w14:textId="77777777" w:rsidR="00263AAA" w:rsidRDefault="00263AAA" w:rsidP="00263AAA">
      <w:pPr>
        <w:widowControl w:val="0"/>
        <w:autoSpaceDE w:val="0"/>
        <w:autoSpaceDN w:val="0"/>
        <w:adjustRightInd w:val="0"/>
        <w:ind w:left="567" w:hanging="567"/>
        <w:rPr>
          <w:rFonts w:cs="Arial"/>
          <w:color w:val="000000"/>
          <w:szCs w:val="20"/>
        </w:rPr>
      </w:pPr>
      <w:r w:rsidRPr="00A26EA6">
        <w:rPr>
          <w:rFonts w:cs="Arial"/>
          <w:color w:val="000000"/>
          <w:szCs w:val="20"/>
        </w:rPr>
        <w:t> </w:t>
      </w:r>
    </w:p>
    <w:p w14:paraId="04BE7E68" w14:textId="267EFE91" w:rsidR="00263AAA" w:rsidRPr="00A26EA6" w:rsidRDefault="00263AAA" w:rsidP="00263AAA">
      <w:pPr>
        <w:widowControl w:val="0"/>
        <w:autoSpaceDE w:val="0"/>
        <w:autoSpaceDN w:val="0"/>
        <w:adjustRightInd w:val="0"/>
        <w:ind w:left="567" w:hanging="567"/>
        <w:rPr>
          <w:rFonts w:cs="Arial"/>
          <w:color w:val="000000"/>
          <w:szCs w:val="20"/>
        </w:rPr>
      </w:pPr>
      <w:r w:rsidRPr="009201F5">
        <w:rPr>
          <w:rFonts w:cs="Arial"/>
          <w:b/>
          <w:color w:val="000000"/>
          <w:szCs w:val="20"/>
        </w:rPr>
        <w:t>9.2</w:t>
      </w:r>
      <w:r>
        <w:rPr>
          <w:rFonts w:cs="Arial"/>
          <w:color w:val="000000"/>
          <w:szCs w:val="20"/>
        </w:rPr>
        <w:t xml:space="preserve"> </w:t>
      </w:r>
      <w:r w:rsidRPr="00A26EA6">
        <w:rPr>
          <w:rFonts w:cs="Arial"/>
          <w:color w:val="000000"/>
          <w:szCs w:val="20"/>
        </w:rPr>
        <w:t>    All measurements are performed at five-minute intervals and measure the availability of an ava</w:t>
      </w:r>
      <w:r>
        <w:rPr>
          <w:rFonts w:cs="Arial"/>
          <w:color w:val="000000"/>
          <w:szCs w:val="20"/>
        </w:rPr>
        <w:t>ilability test page within the s</w:t>
      </w:r>
      <w:r w:rsidRPr="00A26EA6">
        <w:rPr>
          <w:rFonts w:cs="Arial"/>
          <w:color w:val="000000"/>
          <w:szCs w:val="20"/>
        </w:rPr>
        <w:t xml:space="preserve">oftware within 30 seconds. Availability measurement shall be carried out by the </w:t>
      </w:r>
      <w:r>
        <w:rPr>
          <w:rFonts w:cs="Arial"/>
          <w:color w:val="000000"/>
          <w:szCs w:val="20"/>
        </w:rPr>
        <w:t>Provider</w:t>
      </w:r>
      <w:r w:rsidRPr="00A26EA6">
        <w:rPr>
          <w:rFonts w:cs="Arial"/>
          <w:color w:val="000000"/>
          <w:szCs w:val="20"/>
        </w:rPr>
        <w:t xml:space="preserve"> and is based on the monthly average percentage availability, calculated at the end of each calendar month as the total actual uptime minutes divided by total possible uptime minutes in the month. The </w:t>
      </w:r>
      <w:r>
        <w:rPr>
          <w:rFonts w:cs="Arial"/>
          <w:color w:val="000000"/>
          <w:szCs w:val="20"/>
        </w:rPr>
        <w:t>Provider</w:t>
      </w:r>
      <w:r w:rsidRPr="00A26EA6">
        <w:rPr>
          <w:rFonts w:cs="Arial"/>
          <w:color w:val="000000"/>
          <w:szCs w:val="20"/>
        </w:rPr>
        <w:t xml:space="preserve"> shall keep and shall send to the Co</w:t>
      </w:r>
      <w:r w:rsidR="00DD6039">
        <w:rPr>
          <w:rFonts w:cs="Arial"/>
          <w:color w:val="000000"/>
          <w:szCs w:val="20"/>
        </w:rPr>
        <w:t>mpany</w:t>
      </w:r>
      <w:r w:rsidRPr="00A26EA6">
        <w:rPr>
          <w:rFonts w:cs="Arial"/>
          <w:color w:val="000000"/>
          <w:szCs w:val="20"/>
        </w:rPr>
        <w:t>, on request, full records of its availability measurement activities under this agreement.</w:t>
      </w:r>
    </w:p>
    <w:p w14:paraId="1B03FD6D" w14:textId="77777777" w:rsidR="00263AAA" w:rsidRPr="00A26EA6" w:rsidRDefault="00263AAA" w:rsidP="00263AAA">
      <w:pPr>
        <w:widowControl w:val="0"/>
        <w:autoSpaceDE w:val="0"/>
        <w:autoSpaceDN w:val="0"/>
        <w:adjustRightInd w:val="0"/>
        <w:ind w:left="567" w:hanging="567"/>
        <w:rPr>
          <w:rFonts w:cs="Arial"/>
          <w:color w:val="000000"/>
          <w:szCs w:val="20"/>
        </w:rPr>
      </w:pPr>
      <w:r w:rsidRPr="00A26EA6">
        <w:rPr>
          <w:rFonts w:cs="Arial"/>
          <w:color w:val="000000"/>
          <w:szCs w:val="20"/>
        </w:rPr>
        <w:t> </w:t>
      </w:r>
    </w:p>
    <w:p w14:paraId="031E076F" w14:textId="77777777" w:rsidR="00263AAA" w:rsidRPr="00A26EA6" w:rsidRDefault="00263AAA" w:rsidP="00263AAA">
      <w:pPr>
        <w:widowControl w:val="0"/>
        <w:autoSpaceDE w:val="0"/>
        <w:autoSpaceDN w:val="0"/>
        <w:adjustRightInd w:val="0"/>
        <w:spacing w:after="200"/>
        <w:ind w:left="567" w:hanging="567"/>
        <w:rPr>
          <w:rFonts w:cs="Arial"/>
          <w:color w:val="000000"/>
          <w:szCs w:val="20"/>
        </w:rPr>
      </w:pPr>
      <w:r>
        <w:rPr>
          <w:rFonts w:cs="Arial"/>
          <w:b/>
          <w:bCs/>
          <w:color w:val="000000"/>
          <w:szCs w:val="20"/>
        </w:rPr>
        <w:t>9.3</w:t>
      </w:r>
      <w:r>
        <w:rPr>
          <w:rFonts w:cs="Arial"/>
          <w:b/>
          <w:bCs/>
          <w:color w:val="000000"/>
          <w:szCs w:val="20"/>
        </w:rPr>
        <w:tab/>
      </w:r>
      <w:r w:rsidRPr="00A26EA6">
        <w:rPr>
          <w:rFonts w:cs="Arial"/>
          <w:color w:val="000000"/>
          <w:szCs w:val="20"/>
        </w:rPr>
        <w:t xml:space="preserve"> If availability falls below the Uptime Service Level (as defined in </w:t>
      </w:r>
      <w:r>
        <w:rPr>
          <w:rFonts w:cs="Arial"/>
          <w:color w:val="000000"/>
          <w:szCs w:val="20"/>
        </w:rPr>
        <w:t>clause 9.1)</w:t>
      </w:r>
      <w:r w:rsidRPr="00A26EA6">
        <w:rPr>
          <w:rFonts w:cs="Arial"/>
          <w:color w:val="000000"/>
          <w:szCs w:val="20"/>
        </w:rPr>
        <w:t xml:space="preserve"> in a given calendar month (</w:t>
      </w:r>
      <w:r w:rsidRPr="00A26EA6">
        <w:rPr>
          <w:rFonts w:cs="Arial"/>
          <w:b/>
          <w:bCs/>
          <w:color w:val="000000"/>
          <w:szCs w:val="20"/>
        </w:rPr>
        <w:t>Service Delivery Failure</w:t>
      </w:r>
      <w:r>
        <w:rPr>
          <w:rFonts w:cs="Arial"/>
          <w:color w:val="000000"/>
          <w:szCs w:val="20"/>
        </w:rPr>
        <w:t xml:space="preserve">), </w:t>
      </w:r>
      <w:r w:rsidRPr="00A26EA6">
        <w:rPr>
          <w:rFonts w:cs="Arial"/>
          <w:color w:val="000000"/>
          <w:szCs w:val="20"/>
        </w:rPr>
        <w:t xml:space="preserve">the </w:t>
      </w:r>
      <w:r>
        <w:rPr>
          <w:rFonts w:cs="Arial"/>
          <w:color w:val="000000"/>
          <w:szCs w:val="20"/>
        </w:rPr>
        <w:t>Provider will credit the client as set out in the specification.</w:t>
      </w:r>
    </w:p>
    <w:p w14:paraId="320FCFB8" w14:textId="77777777" w:rsidR="00263AAA" w:rsidRPr="00A26EA6" w:rsidRDefault="00263AAA" w:rsidP="00263AAA">
      <w:pPr>
        <w:widowControl w:val="0"/>
        <w:autoSpaceDE w:val="0"/>
        <w:autoSpaceDN w:val="0"/>
        <w:adjustRightInd w:val="0"/>
        <w:spacing w:after="200"/>
        <w:ind w:left="567" w:hanging="567"/>
        <w:rPr>
          <w:rFonts w:cs="Arial"/>
          <w:color w:val="000000"/>
          <w:szCs w:val="20"/>
        </w:rPr>
      </w:pPr>
      <w:r w:rsidRPr="00A26EA6">
        <w:rPr>
          <w:rFonts w:cs="Arial"/>
          <w:color w:val="000000"/>
          <w:szCs w:val="20"/>
        </w:rPr>
        <w:t xml:space="preserve">  </w:t>
      </w:r>
    </w:p>
    <w:p w14:paraId="23A087A3" w14:textId="77A70187" w:rsidR="00263AAA" w:rsidRPr="00A26EA6" w:rsidRDefault="00263AAA" w:rsidP="00263AAA">
      <w:pPr>
        <w:widowControl w:val="0"/>
        <w:autoSpaceDE w:val="0"/>
        <w:autoSpaceDN w:val="0"/>
        <w:adjustRightInd w:val="0"/>
        <w:ind w:left="567" w:hanging="567"/>
        <w:rPr>
          <w:rFonts w:cs="Arial"/>
          <w:color w:val="000000"/>
          <w:szCs w:val="20"/>
        </w:rPr>
      </w:pPr>
      <w:r>
        <w:rPr>
          <w:rFonts w:cs="Arial"/>
          <w:b/>
          <w:bCs/>
          <w:color w:val="000000"/>
          <w:szCs w:val="20"/>
        </w:rPr>
        <w:t>9.4</w:t>
      </w:r>
      <w:r w:rsidRPr="00A26EA6">
        <w:rPr>
          <w:rFonts w:cs="Arial"/>
          <w:color w:val="000000"/>
          <w:szCs w:val="20"/>
        </w:rPr>
        <w:t>  </w:t>
      </w:r>
      <w:r>
        <w:rPr>
          <w:rFonts w:cs="Arial"/>
          <w:color w:val="000000"/>
          <w:szCs w:val="20"/>
        </w:rPr>
        <w:tab/>
      </w:r>
      <w:r w:rsidRPr="00A26EA6">
        <w:rPr>
          <w:rFonts w:cs="Arial"/>
          <w:color w:val="000000"/>
          <w:szCs w:val="20"/>
        </w:rPr>
        <w:t>The Co</w:t>
      </w:r>
      <w:r w:rsidR="00DD6039">
        <w:rPr>
          <w:rFonts w:cs="Arial"/>
          <w:color w:val="000000"/>
          <w:szCs w:val="20"/>
        </w:rPr>
        <w:t>mpany</w:t>
      </w:r>
      <w:r w:rsidRPr="00A26EA6">
        <w:rPr>
          <w:rFonts w:cs="Arial"/>
          <w:color w:val="000000"/>
          <w:szCs w:val="20"/>
        </w:rPr>
        <w:t xml:space="preserve"> acknowledges and agrees that the terms of this </w:t>
      </w:r>
      <w:r>
        <w:rPr>
          <w:rFonts w:cs="Arial"/>
          <w:color w:val="000000"/>
          <w:szCs w:val="20"/>
        </w:rPr>
        <w:t>Clause 9 relating to Service</w:t>
      </w:r>
      <w:r w:rsidRPr="00A26EA6">
        <w:rPr>
          <w:rFonts w:cs="Arial"/>
          <w:color w:val="000000"/>
          <w:szCs w:val="20"/>
        </w:rPr>
        <w:t xml:space="preserve"> Credits constitute a genuine pre-estimate of the loss or damage that the Co</w:t>
      </w:r>
      <w:r w:rsidR="00DD6039">
        <w:rPr>
          <w:rFonts w:cs="Arial"/>
          <w:color w:val="000000"/>
          <w:szCs w:val="20"/>
        </w:rPr>
        <w:t>mpany</w:t>
      </w:r>
      <w:r w:rsidRPr="00A26EA6">
        <w:rPr>
          <w:rFonts w:cs="Arial"/>
          <w:color w:val="000000"/>
          <w:szCs w:val="20"/>
        </w:rPr>
        <w:t xml:space="preserve"> would suffer as a result of the </w:t>
      </w:r>
      <w:r>
        <w:rPr>
          <w:rFonts w:cs="Arial"/>
          <w:color w:val="000000"/>
          <w:szCs w:val="20"/>
        </w:rPr>
        <w:t>Provider</w:t>
      </w:r>
      <w:r w:rsidRPr="00A26EA6">
        <w:rPr>
          <w:rFonts w:cs="Arial"/>
          <w:color w:val="000000"/>
          <w:szCs w:val="20"/>
        </w:rPr>
        <w:t xml:space="preserve">’s Service Delivery Failure and are not intended to operate as a penalty for the </w:t>
      </w:r>
      <w:r>
        <w:rPr>
          <w:rFonts w:cs="Arial"/>
          <w:color w:val="000000"/>
          <w:szCs w:val="20"/>
        </w:rPr>
        <w:t>Provider</w:t>
      </w:r>
      <w:r w:rsidRPr="00A26EA6">
        <w:rPr>
          <w:rFonts w:cs="Arial"/>
          <w:color w:val="000000"/>
          <w:szCs w:val="20"/>
        </w:rPr>
        <w:t>’s non-performance.</w:t>
      </w:r>
    </w:p>
    <w:p w14:paraId="60802EC3" w14:textId="77777777" w:rsidR="00263AAA" w:rsidRPr="00A26EA6" w:rsidRDefault="00263AAA" w:rsidP="00263AAA">
      <w:pPr>
        <w:widowControl w:val="0"/>
        <w:autoSpaceDE w:val="0"/>
        <w:autoSpaceDN w:val="0"/>
        <w:adjustRightInd w:val="0"/>
        <w:rPr>
          <w:rFonts w:cs="Arial"/>
          <w:color w:val="000000"/>
          <w:szCs w:val="20"/>
        </w:rPr>
      </w:pPr>
      <w:r w:rsidRPr="00A26EA6">
        <w:rPr>
          <w:rFonts w:cs="Arial"/>
          <w:color w:val="000000"/>
          <w:szCs w:val="20"/>
        </w:rPr>
        <w:t> </w:t>
      </w:r>
    </w:p>
    <w:p w14:paraId="308ED1AC" w14:textId="77777777" w:rsidR="00263AAA" w:rsidRDefault="00263AAA" w:rsidP="00263AAA">
      <w:pPr>
        <w:widowControl w:val="0"/>
        <w:autoSpaceDE w:val="0"/>
        <w:autoSpaceDN w:val="0"/>
        <w:adjustRightInd w:val="0"/>
        <w:rPr>
          <w:rFonts w:cs="Arial"/>
          <w:color w:val="000000"/>
          <w:szCs w:val="20"/>
        </w:rPr>
      </w:pPr>
      <w:bookmarkStart w:id="358" w:name="kh_relatedContentOffset_1"/>
      <w:bookmarkEnd w:id="358"/>
      <w:r>
        <w:rPr>
          <w:rFonts w:cs="Arial"/>
          <w:b/>
          <w:bCs/>
          <w:color w:val="000000"/>
          <w:szCs w:val="20"/>
        </w:rPr>
        <w:t>10</w:t>
      </w:r>
      <w:r w:rsidRPr="00A26EA6">
        <w:rPr>
          <w:rFonts w:cs="Arial"/>
          <w:b/>
          <w:bCs/>
          <w:color w:val="000000"/>
          <w:szCs w:val="20"/>
        </w:rPr>
        <w:t>.</w:t>
      </w:r>
      <w:r w:rsidRPr="00A26EA6">
        <w:rPr>
          <w:rFonts w:cs="Arial"/>
          <w:color w:val="000000"/>
          <w:szCs w:val="20"/>
        </w:rPr>
        <w:t>  </w:t>
      </w:r>
      <w:r w:rsidRPr="00A26EA6">
        <w:rPr>
          <w:rFonts w:cs="Arial"/>
          <w:b/>
          <w:bCs/>
          <w:color w:val="000000"/>
          <w:szCs w:val="20"/>
        </w:rPr>
        <w:t>TECHNICAL SUPPORT SERVICES</w:t>
      </w:r>
      <w:r w:rsidRPr="00A26EA6">
        <w:rPr>
          <w:rFonts w:cs="Arial"/>
          <w:color w:val="000000"/>
          <w:szCs w:val="20"/>
        </w:rPr>
        <w:t>  </w:t>
      </w:r>
    </w:p>
    <w:p w14:paraId="720E7D5C" w14:textId="77777777" w:rsidR="00263AAA" w:rsidRPr="00A26EA6" w:rsidRDefault="00263AAA" w:rsidP="00263AAA">
      <w:pPr>
        <w:widowControl w:val="0"/>
        <w:autoSpaceDE w:val="0"/>
        <w:autoSpaceDN w:val="0"/>
        <w:adjustRightInd w:val="0"/>
        <w:rPr>
          <w:rFonts w:cs="Arial"/>
          <w:color w:val="000000"/>
          <w:szCs w:val="20"/>
        </w:rPr>
      </w:pPr>
    </w:p>
    <w:p w14:paraId="30EC365F" w14:textId="1A817671" w:rsidR="00263AAA" w:rsidRPr="00A26EA6" w:rsidRDefault="00263AAA" w:rsidP="00263AAA">
      <w:pPr>
        <w:widowControl w:val="0"/>
        <w:autoSpaceDE w:val="0"/>
        <w:autoSpaceDN w:val="0"/>
        <w:adjustRightInd w:val="0"/>
        <w:ind w:left="567" w:hanging="567"/>
        <w:rPr>
          <w:rFonts w:cs="Arial"/>
          <w:color w:val="0000FF"/>
          <w:szCs w:val="20"/>
        </w:rPr>
      </w:pPr>
      <w:r>
        <w:rPr>
          <w:rFonts w:cs="Arial"/>
          <w:b/>
          <w:bCs/>
          <w:color w:val="000000"/>
          <w:szCs w:val="20"/>
        </w:rPr>
        <w:t>10</w:t>
      </w:r>
      <w:r w:rsidRPr="00A26EA6">
        <w:rPr>
          <w:rFonts w:cs="Arial"/>
          <w:b/>
          <w:bCs/>
          <w:color w:val="000000"/>
          <w:szCs w:val="20"/>
        </w:rPr>
        <w:t>.1</w:t>
      </w:r>
      <w:r w:rsidRPr="00A26EA6">
        <w:rPr>
          <w:rFonts w:cs="Arial"/>
          <w:color w:val="000000"/>
          <w:szCs w:val="20"/>
        </w:rPr>
        <w:t xml:space="preserve"> The </w:t>
      </w:r>
      <w:r>
        <w:rPr>
          <w:rFonts w:cs="Arial"/>
          <w:color w:val="000000"/>
          <w:szCs w:val="20"/>
        </w:rPr>
        <w:t>Provider</w:t>
      </w:r>
      <w:r w:rsidRPr="00A26EA6">
        <w:rPr>
          <w:rFonts w:cs="Arial"/>
          <w:color w:val="000000"/>
          <w:szCs w:val="20"/>
        </w:rPr>
        <w:t xml:space="preserve"> shall provide the Co</w:t>
      </w:r>
      <w:r w:rsidR="00DD6039">
        <w:rPr>
          <w:rFonts w:cs="Arial"/>
          <w:color w:val="000000"/>
          <w:szCs w:val="20"/>
        </w:rPr>
        <w:t>mpany</w:t>
      </w:r>
      <w:r w:rsidRPr="00A26EA6">
        <w:rPr>
          <w:rFonts w:cs="Arial"/>
          <w:color w:val="000000"/>
          <w:szCs w:val="20"/>
        </w:rPr>
        <w:t xml:space="preserve"> with technical support services. The </w:t>
      </w:r>
      <w:r>
        <w:rPr>
          <w:rFonts w:cs="Arial"/>
          <w:color w:val="000000"/>
          <w:szCs w:val="20"/>
        </w:rPr>
        <w:t>Provider</w:t>
      </w:r>
      <w:r w:rsidRPr="00A26EA6">
        <w:rPr>
          <w:rFonts w:cs="Arial"/>
          <w:color w:val="000000"/>
          <w:szCs w:val="20"/>
        </w:rPr>
        <w:t xml:space="preserve"> technical support call centre shall accept calls for English language telephone support during </w:t>
      </w:r>
      <w:r w:rsidRPr="00DF174C">
        <w:rPr>
          <w:rFonts w:cs="Arial"/>
          <w:color w:val="000000"/>
          <w:szCs w:val="20"/>
        </w:rPr>
        <w:t>normal business hours</w:t>
      </w:r>
      <w:r w:rsidRPr="00A26EA6">
        <w:rPr>
          <w:rFonts w:cs="Arial"/>
          <w:color w:val="000000"/>
          <w:szCs w:val="20"/>
        </w:rPr>
        <w:t xml:space="preserve"> within Business Days. The </w:t>
      </w:r>
      <w:r>
        <w:rPr>
          <w:rFonts w:cs="Arial"/>
          <w:color w:val="000000"/>
          <w:szCs w:val="20"/>
        </w:rPr>
        <w:t>Provider</w:t>
      </w:r>
      <w:r w:rsidRPr="00A26EA6">
        <w:rPr>
          <w:rFonts w:cs="Arial"/>
          <w:color w:val="000000"/>
          <w:szCs w:val="20"/>
        </w:rPr>
        <w:t xml:space="preserve"> shall use reasonable endeavours to process support requests, issue trouble ticket tracking numbers if necessary, determine the source of the problem and respond to the Co</w:t>
      </w:r>
      <w:r w:rsidR="00DD6039">
        <w:rPr>
          <w:rFonts w:cs="Arial"/>
          <w:color w:val="000000"/>
          <w:szCs w:val="20"/>
        </w:rPr>
        <w:t>mpany</w:t>
      </w:r>
      <w:r w:rsidRPr="00A26EA6">
        <w:rPr>
          <w:rFonts w:cs="Arial"/>
          <w:color w:val="000000"/>
          <w:szCs w:val="20"/>
        </w:rPr>
        <w:t xml:space="preserve">. </w:t>
      </w:r>
      <w:bookmarkStart w:id="359" w:name="co_anchor_a953615_1"/>
      <w:bookmarkEnd w:id="359"/>
    </w:p>
    <w:p w14:paraId="70EEAF67" w14:textId="77777777" w:rsidR="00263AAA" w:rsidRPr="00A26EA6" w:rsidRDefault="00263AAA" w:rsidP="00263AAA">
      <w:pPr>
        <w:widowControl w:val="0"/>
        <w:autoSpaceDE w:val="0"/>
        <w:autoSpaceDN w:val="0"/>
        <w:adjustRightInd w:val="0"/>
        <w:ind w:left="567" w:hanging="567"/>
        <w:rPr>
          <w:rFonts w:cs="Arial"/>
          <w:color w:val="0000FF"/>
          <w:szCs w:val="20"/>
        </w:rPr>
      </w:pPr>
      <w:bookmarkStart w:id="360" w:name="co_anchor_a490273_1"/>
      <w:bookmarkEnd w:id="360"/>
    </w:p>
    <w:p w14:paraId="0FCBFAE8" w14:textId="77777777" w:rsidR="00263AAA" w:rsidRPr="00A26EA6" w:rsidRDefault="00263AAA" w:rsidP="00263AAA">
      <w:pPr>
        <w:widowControl w:val="0"/>
        <w:autoSpaceDE w:val="0"/>
        <w:autoSpaceDN w:val="0"/>
        <w:adjustRightInd w:val="0"/>
        <w:ind w:left="567" w:hanging="567"/>
        <w:rPr>
          <w:rFonts w:cs="Arial"/>
          <w:color w:val="000000"/>
          <w:szCs w:val="20"/>
        </w:rPr>
      </w:pPr>
      <w:r>
        <w:rPr>
          <w:rFonts w:cs="Arial"/>
          <w:b/>
          <w:bCs/>
          <w:color w:val="000000"/>
          <w:szCs w:val="20"/>
        </w:rPr>
        <w:t xml:space="preserve">10.2 </w:t>
      </w:r>
      <w:r>
        <w:rPr>
          <w:rFonts w:cs="Arial"/>
          <w:color w:val="000000"/>
          <w:szCs w:val="20"/>
        </w:rPr>
        <w:t>The</w:t>
      </w:r>
      <w:r w:rsidRPr="00A26EA6">
        <w:rPr>
          <w:rFonts w:cs="Arial"/>
          <w:color w:val="000000"/>
          <w:szCs w:val="20"/>
        </w:rPr>
        <w:t xml:space="preserve"> </w:t>
      </w:r>
      <w:r>
        <w:rPr>
          <w:rFonts w:cs="Arial"/>
          <w:color w:val="000000"/>
          <w:szCs w:val="20"/>
        </w:rPr>
        <w:t>Provider</w:t>
      </w:r>
      <w:r w:rsidRPr="00A26EA6">
        <w:rPr>
          <w:rFonts w:cs="Arial"/>
          <w:color w:val="000000"/>
          <w:szCs w:val="20"/>
        </w:rPr>
        <w:t xml:space="preserve"> shall provide training to such number of the Authorised Users as are specified in, and are otherwise in accordance with, the </w:t>
      </w:r>
      <w:r>
        <w:rPr>
          <w:rFonts w:cs="Arial"/>
          <w:color w:val="000000"/>
          <w:szCs w:val="20"/>
        </w:rPr>
        <w:t>Specification.</w:t>
      </w:r>
    </w:p>
    <w:p w14:paraId="4FE0A6D3" w14:textId="77777777" w:rsidR="00706F7A" w:rsidRDefault="00706F7A" w:rsidP="00366BDE">
      <w:pPr>
        <w:pStyle w:val="BB-NormInd3Legal"/>
        <w:rPr>
          <w:b/>
        </w:rPr>
      </w:pPr>
    </w:p>
    <w:p w14:paraId="786CBE9F" w14:textId="77777777" w:rsidR="0010095A" w:rsidRDefault="0010095A" w:rsidP="00366BDE">
      <w:pPr>
        <w:pStyle w:val="BB-NormInd3Legal"/>
        <w:rPr>
          <w:b/>
        </w:rPr>
      </w:pPr>
    </w:p>
    <w:p w14:paraId="7ED9CF05" w14:textId="77777777" w:rsidR="0010095A" w:rsidRDefault="0010095A">
      <w:pPr>
        <w:rPr>
          <w:rFonts w:cs="Arial"/>
          <w:b/>
          <w:szCs w:val="20"/>
        </w:rPr>
      </w:pPr>
      <w:r>
        <w:rPr>
          <w:b/>
        </w:rPr>
        <w:br w:type="page"/>
      </w:r>
    </w:p>
    <w:p w14:paraId="04E7FD5D" w14:textId="77777777" w:rsidR="0010095A" w:rsidRDefault="0010095A" w:rsidP="0010095A">
      <w:pPr>
        <w:spacing w:after="240"/>
        <w:ind w:left="1701"/>
        <w:jc w:val="center"/>
        <w:rPr>
          <w:rFonts w:eastAsia="Arial" w:cs="Arial"/>
          <w:b/>
          <w:bCs/>
          <w:szCs w:val="20"/>
        </w:rPr>
      </w:pPr>
      <w:r>
        <w:rPr>
          <w:rFonts w:eastAsia="Arial" w:cs="Arial"/>
          <w:b/>
          <w:bCs/>
          <w:szCs w:val="20"/>
        </w:rPr>
        <w:t>SCHEDULE 8 – DATA PROCESSING, PERSONAL DATA AND DATA SUBJECTS</w:t>
      </w:r>
    </w:p>
    <w:p w14:paraId="52EF86B7" w14:textId="77777777" w:rsidR="0010095A" w:rsidRPr="00BC06B5" w:rsidRDefault="0010095A" w:rsidP="0010095A">
      <w:pPr>
        <w:rPr>
          <w:rFonts w:cs="Arial"/>
          <w:szCs w:val="20"/>
        </w:rPr>
      </w:pPr>
      <w:r w:rsidRPr="00BC06B5">
        <w:rPr>
          <w:rFonts w:cs="Arial"/>
          <w:szCs w:val="20"/>
        </w:rPr>
        <w:t xml:space="preserve">This Schedule shall be completed by the Controller, who may take account of the view of the Processors, however the final decision as to the content of this Schedule shall be with the Controller at its absolute discretion.  </w:t>
      </w:r>
    </w:p>
    <w:p w14:paraId="4A100195" w14:textId="77777777" w:rsidR="0010095A" w:rsidRPr="00BC06B5" w:rsidRDefault="0010095A" w:rsidP="0010095A">
      <w:pPr>
        <w:rPr>
          <w:rFonts w:cs="Arial"/>
          <w:szCs w:val="20"/>
        </w:rPr>
      </w:pPr>
    </w:p>
    <w:p w14:paraId="63198892" w14:textId="77777777" w:rsidR="0010095A" w:rsidRDefault="0010095A" w:rsidP="0010095A">
      <w:pPr>
        <w:spacing w:after="240"/>
        <w:rPr>
          <w:rFonts w:cs="Arial"/>
          <w:szCs w:val="20"/>
        </w:rPr>
      </w:pPr>
      <w:r w:rsidRPr="00BC06B5">
        <w:rPr>
          <w:rFonts w:cs="Arial"/>
          <w:szCs w:val="20"/>
        </w:rPr>
        <w:t>1.</w:t>
      </w:r>
      <w:r w:rsidRPr="00BC06B5">
        <w:rPr>
          <w:rFonts w:cs="Arial"/>
          <w:szCs w:val="20"/>
        </w:rPr>
        <w:tab/>
        <w:t xml:space="preserve">The contact details of the Controller’s Data Protection Officer are: </w:t>
      </w:r>
    </w:p>
    <w:p w14:paraId="659921E7" w14:textId="77777777" w:rsidR="0010095A" w:rsidRDefault="0010095A" w:rsidP="0010095A">
      <w:pPr>
        <w:spacing w:after="240"/>
        <w:ind w:firstLine="720"/>
        <w:rPr>
          <w:rFonts w:cs="Arial"/>
          <w:szCs w:val="20"/>
        </w:rPr>
      </w:pPr>
      <w:r>
        <w:rPr>
          <w:rFonts w:cs="Arial"/>
          <w:szCs w:val="20"/>
        </w:rPr>
        <w:t xml:space="preserve">Carol Trachonitis - </w:t>
      </w:r>
      <w:r w:rsidRPr="005808E1">
        <w:rPr>
          <w:rFonts w:cs="Arial"/>
          <w:szCs w:val="20"/>
        </w:rPr>
        <w:t>Head of Info</w:t>
      </w:r>
      <w:r>
        <w:rPr>
          <w:rFonts w:cs="Arial"/>
          <w:szCs w:val="20"/>
        </w:rPr>
        <w:t>rmation Compliance and Equality</w:t>
      </w:r>
    </w:p>
    <w:p w14:paraId="3EB68517" w14:textId="77777777" w:rsidR="0010095A" w:rsidRPr="005808E1" w:rsidRDefault="0010095A" w:rsidP="0010095A">
      <w:pPr>
        <w:spacing w:after="240"/>
        <w:ind w:firstLine="720"/>
        <w:rPr>
          <w:rFonts w:cs="Arial"/>
          <w:szCs w:val="20"/>
        </w:rPr>
      </w:pPr>
      <w:r>
        <w:rPr>
          <w:rFonts w:cs="Arial"/>
          <w:szCs w:val="20"/>
        </w:rPr>
        <w:t>Herefordshire Council, Plough Lane Hereford, HR4 0LE</w:t>
      </w:r>
    </w:p>
    <w:p w14:paraId="7B1CABF4" w14:textId="77777777" w:rsidR="0010095A" w:rsidRPr="00BC06B5" w:rsidRDefault="0010095A" w:rsidP="0010095A">
      <w:pPr>
        <w:spacing w:after="240"/>
        <w:ind w:firstLine="720"/>
        <w:rPr>
          <w:rFonts w:cs="Arial"/>
          <w:szCs w:val="20"/>
        </w:rPr>
      </w:pPr>
      <w:r w:rsidRPr="005808E1">
        <w:rPr>
          <w:rFonts w:cs="Arial"/>
          <w:szCs w:val="20"/>
        </w:rPr>
        <w:t>Corporate Services</w:t>
      </w:r>
    </w:p>
    <w:p w14:paraId="15FD9F5D" w14:textId="77777777" w:rsidR="0010095A" w:rsidRDefault="0010095A" w:rsidP="0010095A">
      <w:pPr>
        <w:spacing w:after="240"/>
        <w:rPr>
          <w:rFonts w:cs="Arial"/>
          <w:szCs w:val="20"/>
        </w:rPr>
      </w:pPr>
      <w:r w:rsidRPr="00BC06B5">
        <w:rPr>
          <w:rFonts w:cs="Arial"/>
          <w:szCs w:val="20"/>
        </w:rPr>
        <w:t>2.</w:t>
      </w:r>
      <w:r w:rsidRPr="00BC06B5">
        <w:rPr>
          <w:rFonts w:cs="Arial"/>
          <w:szCs w:val="20"/>
        </w:rPr>
        <w:tab/>
        <w:t xml:space="preserve">The contact details of the Processor’s Data Protection Officer are: </w:t>
      </w:r>
    </w:p>
    <w:p w14:paraId="3DD75FAB" w14:textId="77777777" w:rsidR="0010095A" w:rsidRDefault="0010095A" w:rsidP="0010095A">
      <w:pPr>
        <w:spacing w:after="240"/>
        <w:rPr>
          <w:rFonts w:cs="Arial"/>
          <w:szCs w:val="20"/>
        </w:rPr>
      </w:pPr>
      <w:r>
        <w:rPr>
          <w:rFonts w:cs="Arial"/>
          <w:szCs w:val="20"/>
        </w:rPr>
        <w:tab/>
      </w:r>
      <w:r w:rsidRPr="00081735">
        <w:rPr>
          <w:rFonts w:cs="Arial"/>
          <w:szCs w:val="20"/>
          <w:highlight w:val="green"/>
        </w:rPr>
        <w:t>[                                                                    ]</w:t>
      </w:r>
    </w:p>
    <w:p w14:paraId="0A7DF565" w14:textId="77777777" w:rsidR="0010095A" w:rsidRPr="00BC06B5" w:rsidRDefault="0010095A" w:rsidP="0010095A">
      <w:pPr>
        <w:spacing w:after="240"/>
        <w:ind w:left="720" w:hanging="720"/>
        <w:rPr>
          <w:rFonts w:cs="Arial"/>
          <w:szCs w:val="20"/>
        </w:rPr>
      </w:pPr>
      <w:r w:rsidRPr="00BC06B5">
        <w:rPr>
          <w:rFonts w:cs="Arial"/>
          <w:szCs w:val="20"/>
        </w:rPr>
        <w:t>3.</w:t>
      </w:r>
      <w:r w:rsidRPr="00BC06B5">
        <w:rPr>
          <w:rFonts w:cs="Arial"/>
          <w:szCs w:val="20"/>
        </w:rPr>
        <w:tab/>
        <w:t>The Processor shall comply with any further written instructions with respect to processing by the Controller.</w:t>
      </w:r>
    </w:p>
    <w:p w14:paraId="1D3BE81A" w14:textId="77777777" w:rsidR="0010095A" w:rsidRDefault="0010095A" w:rsidP="0010095A">
      <w:pPr>
        <w:spacing w:after="240"/>
        <w:rPr>
          <w:rFonts w:cs="Arial"/>
          <w:szCs w:val="20"/>
        </w:rPr>
      </w:pPr>
      <w:r w:rsidRPr="00BC06B5">
        <w:rPr>
          <w:rFonts w:cs="Arial"/>
          <w:szCs w:val="20"/>
        </w:rPr>
        <w:t>4.</w:t>
      </w:r>
      <w:r w:rsidRPr="00BC06B5">
        <w:rPr>
          <w:rFonts w:cs="Arial"/>
          <w:szCs w:val="20"/>
        </w:rPr>
        <w:tab/>
        <w:t>Any such further instructions shall be incorporated into this Schedule.</w:t>
      </w:r>
    </w:p>
    <w:tbl>
      <w:tblPr>
        <w:tblStyle w:val="TableGrid"/>
        <w:tblW w:w="0" w:type="auto"/>
        <w:tblLook w:val="04A0" w:firstRow="1" w:lastRow="0" w:firstColumn="1" w:lastColumn="0" w:noHBand="0" w:noVBand="1"/>
      </w:tblPr>
      <w:tblGrid>
        <w:gridCol w:w="2889"/>
        <w:gridCol w:w="6739"/>
      </w:tblGrid>
      <w:tr w:rsidR="0010095A" w14:paraId="6E41D543" w14:textId="77777777" w:rsidTr="003F7034">
        <w:tc>
          <w:tcPr>
            <w:tcW w:w="2889" w:type="dxa"/>
          </w:tcPr>
          <w:p w14:paraId="1E440111" w14:textId="77777777" w:rsidR="0010095A" w:rsidRDefault="0010095A" w:rsidP="00597C55">
            <w:pPr>
              <w:spacing w:after="240"/>
              <w:rPr>
                <w:rFonts w:cs="Arial"/>
                <w:szCs w:val="20"/>
              </w:rPr>
            </w:pPr>
            <w:r>
              <w:rPr>
                <w:rFonts w:cs="Arial"/>
                <w:szCs w:val="20"/>
              </w:rPr>
              <w:t>Description</w:t>
            </w:r>
          </w:p>
        </w:tc>
        <w:tc>
          <w:tcPr>
            <w:tcW w:w="6739" w:type="dxa"/>
          </w:tcPr>
          <w:p w14:paraId="31E9B7ED" w14:textId="77777777" w:rsidR="0010095A" w:rsidRDefault="0010095A" w:rsidP="00597C55">
            <w:pPr>
              <w:spacing w:after="240"/>
              <w:rPr>
                <w:rFonts w:cs="Arial"/>
                <w:szCs w:val="20"/>
              </w:rPr>
            </w:pPr>
            <w:r>
              <w:rPr>
                <w:rFonts w:cs="Arial"/>
                <w:szCs w:val="20"/>
              </w:rPr>
              <w:t>Details</w:t>
            </w:r>
          </w:p>
        </w:tc>
      </w:tr>
      <w:tr w:rsidR="003F7034" w14:paraId="61DF0B64" w14:textId="77777777" w:rsidTr="003F7034">
        <w:tc>
          <w:tcPr>
            <w:tcW w:w="2889" w:type="dxa"/>
          </w:tcPr>
          <w:p w14:paraId="6E9F6732" w14:textId="77777777" w:rsidR="003F7034" w:rsidRDefault="003F7034" w:rsidP="003F7034">
            <w:pPr>
              <w:spacing w:after="240"/>
              <w:rPr>
                <w:rFonts w:cs="Arial"/>
                <w:szCs w:val="20"/>
              </w:rPr>
            </w:pPr>
            <w:r w:rsidRPr="00BC06B5">
              <w:rPr>
                <w:rFonts w:cs="Arial"/>
                <w:szCs w:val="20"/>
              </w:rPr>
              <w:t>Subject matter of the processing</w:t>
            </w:r>
          </w:p>
        </w:tc>
        <w:tc>
          <w:tcPr>
            <w:tcW w:w="6739" w:type="dxa"/>
          </w:tcPr>
          <w:p w14:paraId="7446CCBE" w14:textId="77777777" w:rsidR="00081735" w:rsidRPr="00EB1027" w:rsidRDefault="00DD79A2" w:rsidP="00081735">
            <w:pPr>
              <w:jc w:val="left"/>
              <w:rPr>
                <w:rFonts w:eastAsia="ArialMT" w:cs="Arial"/>
                <w:i/>
                <w:iCs/>
                <w:color w:val="FF0000"/>
                <w:sz w:val="24"/>
                <w:szCs w:val="24"/>
                <w:highlight w:val="yellow"/>
                <w:lang w:bidi="he-IL"/>
              </w:rPr>
            </w:pPr>
            <w:r>
              <w:rPr>
                <w:rFonts w:cs="Arial"/>
              </w:rPr>
              <w:t xml:space="preserve">Occupational Health Services </w:t>
            </w:r>
          </w:p>
          <w:p w14:paraId="5B297E4C" w14:textId="77777777" w:rsidR="003F7034" w:rsidRPr="003F7034" w:rsidRDefault="003F7034" w:rsidP="003F7034">
            <w:pPr>
              <w:spacing w:after="240"/>
              <w:rPr>
                <w:rFonts w:cs="Arial"/>
                <w:szCs w:val="20"/>
                <w:highlight w:val="yellow"/>
              </w:rPr>
            </w:pPr>
          </w:p>
        </w:tc>
      </w:tr>
      <w:tr w:rsidR="003F7034" w14:paraId="44DC4E8D" w14:textId="77777777" w:rsidTr="003F7034">
        <w:tc>
          <w:tcPr>
            <w:tcW w:w="2889" w:type="dxa"/>
          </w:tcPr>
          <w:p w14:paraId="44C4D6BE" w14:textId="77777777" w:rsidR="003F7034" w:rsidRDefault="003F7034" w:rsidP="003F7034">
            <w:pPr>
              <w:spacing w:after="240"/>
              <w:rPr>
                <w:rFonts w:cs="Arial"/>
                <w:szCs w:val="20"/>
              </w:rPr>
            </w:pPr>
            <w:r w:rsidRPr="00BC06B5">
              <w:rPr>
                <w:rFonts w:cs="Arial"/>
                <w:szCs w:val="20"/>
              </w:rPr>
              <w:t>Duration of the processing</w:t>
            </w:r>
          </w:p>
        </w:tc>
        <w:tc>
          <w:tcPr>
            <w:tcW w:w="6739" w:type="dxa"/>
          </w:tcPr>
          <w:p w14:paraId="4E6F0194" w14:textId="77777777" w:rsidR="003F7034" w:rsidRPr="00DD79A2" w:rsidRDefault="00DD79A2" w:rsidP="003F7034">
            <w:pPr>
              <w:autoSpaceDE w:val="0"/>
              <w:autoSpaceDN w:val="0"/>
              <w:adjustRightInd w:val="0"/>
              <w:rPr>
                <w:rFonts w:eastAsia="ArialMT" w:cs="Arial"/>
                <w:iCs/>
                <w:color w:val="FF0000"/>
                <w:sz w:val="24"/>
                <w:szCs w:val="24"/>
                <w:lang w:bidi="he-IL"/>
              </w:rPr>
            </w:pPr>
            <w:r w:rsidRPr="00DD79A2">
              <w:rPr>
                <w:rFonts w:cs="Arial"/>
              </w:rPr>
              <w:t>The duration of the contract including any extension periods.</w:t>
            </w:r>
          </w:p>
          <w:p w14:paraId="139C5A58" w14:textId="77777777" w:rsidR="003F7034" w:rsidRPr="00EB1027" w:rsidRDefault="003F7034" w:rsidP="003F7034">
            <w:pPr>
              <w:autoSpaceDE w:val="0"/>
              <w:autoSpaceDN w:val="0"/>
              <w:adjustRightInd w:val="0"/>
              <w:rPr>
                <w:rFonts w:eastAsia="ArialMT" w:cs="Arial"/>
                <w:i/>
                <w:iCs/>
                <w:color w:val="FF0000"/>
                <w:sz w:val="24"/>
                <w:szCs w:val="24"/>
                <w:highlight w:val="yellow"/>
                <w:lang w:bidi="he-IL"/>
              </w:rPr>
            </w:pPr>
          </w:p>
          <w:p w14:paraId="704291B2" w14:textId="77777777" w:rsidR="003F7034" w:rsidRPr="00EB1027" w:rsidRDefault="003F7034" w:rsidP="003F7034">
            <w:pPr>
              <w:spacing w:after="240"/>
              <w:rPr>
                <w:rFonts w:cs="Arial"/>
                <w:szCs w:val="20"/>
                <w:highlight w:val="yellow"/>
              </w:rPr>
            </w:pPr>
          </w:p>
        </w:tc>
      </w:tr>
      <w:tr w:rsidR="003F7034" w14:paraId="75DCAD31" w14:textId="77777777" w:rsidTr="003F7034">
        <w:tc>
          <w:tcPr>
            <w:tcW w:w="2889" w:type="dxa"/>
          </w:tcPr>
          <w:p w14:paraId="52BE5ED9" w14:textId="77777777" w:rsidR="003F7034" w:rsidRDefault="003F7034" w:rsidP="003F7034">
            <w:pPr>
              <w:spacing w:after="240"/>
              <w:rPr>
                <w:rFonts w:cs="Arial"/>
                <w:szCs w:val="20"/>
              </w:rPr>
            </w:pPr>
            <w:r w:rsidRPr="00BC06B5">
              <w:rPr>
                <w:rFonts w:cs="Arial"/>
                <w:szCs w:val="20"/>
              </w:rPr>
              <w:t>Nature and purposes of the processing</w:t>
            </w:r>
          </w:p>
        </w:tc>
        <w:tc>
          <w:tcPr>
            <w:tcW w:w="6739" w:type="dxa"/>
          </w:tcPr>
          <w:p w14:paraId="6C498CB0" w14:textId="77777777" w:rsidR="00DD79A2" w:rsidRPr="00BC06B5" w:rsidRDefault="00DD79A2" w:rsidP="00DD79A2">
            <w:pPr>
              <w:spacing w:after="240"/>
              <w:jc w:val="left"/>
              <w:rPr>
                <w:rFonts w:cs="Arial"/>
                <w:szCs w:val="20"/>
                <w:highlight w:val="yellow"/>
              </w:rPr>
            </w:pPr>
            <w:r w:rsidRPr="006E33CD">
              <w:rPr>
                <w:rFonts w:cs="Arial"/>
              </w:rPr>
              <w:t xml:space="preserve">The processing of Personal Data will include the transmission of Personal Data relating to Data Subjects required in order for the </w:t>
            </w:r>
            <w:r>
              <w:rPr>
                <w:rFonts w:cs="Arial"/>
              </w:rPr>
              <w:t>Supplier</w:t>
            </w:r>
            <w:r w:rsidRPr="006E33CD">
              <w:rPr>
                <w:rFonts w:cs="Arial"/>
              </w:rPr>
              <w:t xml:space="preserve"> to effectively provide the Services. It may involve being processed on systems of the </w:t>
            </w:r>
            <w:r>
              <w:rPr>
                <w:rFonts w:cs="Arial"/>
              </w:rPr>
              <w:t>Supplier</w:t>
            </w:r>
            <w:r w:rsidRPr="006E33CD">
              <w:rPr>
                <w:rFonts w:cs="Arial"/>
              </w:rPr>
              <w:t xml:space="preserve"> for the purposes of delivering the Services.</w:t>
            </w:r>
            <w:r w:rsidRPr="00BC06B5">
              <w:rPr>
                <w:rFonts w:cs="Arial"/>
                <w:szCs w:val="20"/>
                <w:highlight w:val="yellow"/>
              </w:rPr>
              <w:t xml:space="preserve"> </w:t>
            </w:r>
          </w:p>
          <w:p w14:paraId="5CA71E51" w14:textId="77777777" w:rsidR="00DD79A2" w:rsidRPr="00E27644" w:rsidRDefault="00DD79A2" w:rsidP="00DD79A2">
            <w:pPr>
              <w:spacing w:after="240"/>
              <w:jc w:val="left"/>
              <w:rPr>
                <w:rFonts w:cs="Arial"/>
                <w:szCs w:val="20"/>
              </w:rPr>
            </w:pPr>
            <w:r w:rsidRPr="00E27644">
              <w:rPr>
                <w:rFonts w:cs="Arial"/>
                <w:szCs w:val="20"/>
              </w:rPr>
              <w:t>The nature of the processing means any operation such as collection, recording, organisation, structuring, storage, adaptation or alteration, retrieval, consultation, use, disclosure by transmission, dissemination or otherwise making available, alignment or combination, restriction, erasure or destruction of data (whether or not by automated means) etc.</w:t>
            </w:r>
          </w:p>
          <w:p w14:paraId="1242F64D" w14:textId="77777777" w:rsidR="003F7034" w:rsidRPr="00EB1027" w:rsidRDefault="003F7034" w:rsidP="003F7034">
            <w:pPr>
              <w:autoSpaceDE w:val="0"/>
              <w:autoSpaceDN w:val="0"/>
              <w:adjustRightInd w:val="0"/>
              <w:rPr>
                <w:rFonts w:eastAsia="ArialMT" w:cs="Arial"/>
                <w:iCs/>
                <w:color w:val="FF0000"/>
                <w:sz w:val="24"/>
                <w:szCs w:val="24"/>
                <w:highlight w:val="yellow"/>
                <w:lang w:bidi="he-IL"/>
              </w:rPr>
            </w:pPr>
          </w:p>
          <w:p w14:paraId="2DEF9887" w14:textId="77777777" w:rsidR="003F7034" w:rsidRPr="00EB1027" w:rsidRDefault="003F7034" w:rsidP="003F7034">
            <w:pPr>
              <w:autoSpaceDE w:val="0"/>
              <w:autoSpaceDN w:val="0"/>
              <w:adjustRightInd w:val="0"/>
              <w:rPr>
                <w:rFonts w:eastAsia="ArialMT" w:cs="Arial"/>
                <w:iCs/>
                <w:color w:val="FF0000"/>
                <w:sz w:val="24"/>
                <w:szCs w:val="24"/>
                <w:highlight w:val="yellow"/>
                <w:lang w:bidi="he-IL"/>
              </w:rPr>
            </w:pPr>
          </w:p>
          <w:p w14:paraId="5BBB417E" w14:textId="77777777" w:rsidR="003F7034" w:rsidRPr="00EB1027" w:rsidRDefault="003F7034" w:rsidP="003F7034">
            <w:pPr>
              <w:autoSpaceDE w:val="0"/>
              <w:autoSpaceDN w:val="0"/>
              <w:adjustRightInd w:val="0"/>
              <w:rPr>
                <w:rFonts w:eastAsia="ArialMT" w:cs="Arial"/>
                <w:iCs/>
                <w:color w:val="FF0000"/>
                <w:sz w:val="24"/>
                <w:szCs w:val="24"/>
                <w:highlight w:val="yellow"/>
                <w:lang w:bidi="he-IL"/>
              </w:rPr>
            </w:pPr>
          </w:p>
          <w:p w14:paraId="39CC5F6E" w14:textId="77777777" w:rsidR="003F7034" w:rsidRPr="00EB1027" w:rsidRDefault="003F7034" w:rsidP="003F7034">
            <w:pPr>
              <w:autoSpaceDE w:val="0"/>
              <w:autoSpaceDN w:val="0"/>
              <w:adjustRightInd w:val="0"/>
              <w:rPr>
                <w:rFonts w:eastAsia="ArialMT" w:cs="Arial"/>
                <w:iCs/>
                <w:color w:val="FF0000"/>
                <w:sz w:val="24"/>
                <w:szCs w:val="24"/>
                <w:highlight w:val="yellow"/>
                <w:lang w:bidi="he-IL"/>
              </w:rPr>
            </w:pPr>
          </w:p>
          <w:p w14:paraId="7075E4F0" w14:textId="77777777" w:rsidR="003F7034" w:rsidRPr="00EB1027" w:rsidRDefault="003F7034" w:rsidP="003F7034">
            <w:pPr>
              <w:spacing w:after="240"/>
              <w:rPr>
                <w:rFonts w:cs="Arial"/>
                <w:szCs w:val="20"/>
                <w:highlight w:val="yellow"/>
              </w:rPr>
            </w:pPr>
          </w:p>
        </w:tc>
      </w:tr>
      <w:tr w:rsidR="003F7034" w14:paraId="4DDBF3B4" w14:textId="77777777" w:rsidTr="003F7034">
        <w:tc>
          <w:tcPr>
            <w:tcW w:w="2889" w:type="dxa"/>
          </w:tcPr>
          <w:p w14:paraId="2DED211F" w14:textId="77777777" w:rsidR="003F7034" w:rsidRDefault="003F7034" w:rsidP="003F7034">
            <w:pPr>
              <w:spacing w:after="240"/>
              <w:rPr>
                <w:rFonts w:cs="Arial"/>
                <w:szCs w:val="20"/>
              </w:rPr>
            </w:pPr>
            <w:r w:rsidRPr="00BC06B5">
              <w:rPr>
                <w:rFonts w:cs="Arial"/>
                <w:szCs w:val="20"/>
              </w:rPr>
              <w:t>Type of Personal Data being Processed</w:t>
            </w:r>
          </w:p>
        </w:tc>
        <w:tc>
          <w:tcPr>
            <w:tcW w:w="6739" w:type="dxa"/>
          </w:tcPr>
          <w:p w14:paraId="7D1C6086" w14:textId="77777777" w:rsidR="007761B2" w:rsidRPr="00EB1027" w:rsidRDefault="007761B2" w:rsidP="003F7034">
            <w:pPr>
              <w:rPr>
                <w:rFonts w:cs="Arial"/>
                <w:b/>
              </w:rPr>
            </w:pPr>
            <w:r w:rsidRPr="00EB1027">
              <w:rPr>
                <w:rFonts w:cs="Arial"/>
                <w:b/>
              </w:rPr>
              <w:t>Personal Data</w:t>
            </w:r>
          </w:p>
          <w:p w14:paraId="44AFF2B6" w14:textId="77777777" w:rsidR="007761B2" w:rsidRPr="00EB1027" w:rsidRDefault="007761B2" w:rsidP="003F7034">
            <w:pPr>
              <w:rPr>
                <w:rFonts w:cs="Arial"/>
                <w:b/>
                <w:highlight w:val="yellow"/>
              </w:rPr>
            </w:pPr>
          </w:p>
          <w:p w14:paraId="2CFEF7AD" w14:textId="77777777" w:rsidR="003F7034" w:rsidRDefault="00DD79A2" w:rsidP="003F7034">
            <w:pPr>
              <w:rPr>
                <w:rFonts w:cs="Arial"/>
              </w:rPr>
            </w:pPr>
            <w:r w:rsidRPr="006E33CD">
              <w:rPr>
                <w:rFonts w:cs="Arial"/>
              </w:rPr>
              <w:t>Personal Data dependent on the Services being provided and the nature of the Personal Data required to be processed in order for the Services to be provided</w:t>
            </w:r>
            <w:r>
              <w:rPr>
                <w:rFonts w:cs="Arial"/>
              </w:rPr>
              <w:t>, i</w:t>
            </w:r>
            <w:r w:rsidRPr="006E33CD">
              <w:rPr>
                <w:rFonts w:eastAsia="Arial" w:cs="Arial"/>
              </w:rPr>
              <w:t xml:space="preserve">ncluding but not limited to, name, address, date of birth, </w:t>
            </w:r>
            <w:r>
              <w:rPr>
                <w:rFonts w:eastAsia="Arial" w:cs="Arial"/>
              </w:rPr>
              <w:t xml:space="preserve">contacts details, telephone number and email address </w:t>
            </w:r>
            <w:r w:rsidRPr="006E33CD">
              <w:rPr>
                <w:rFonts w:cs="Arial"/>
              </w:rPr>
              <w:t>of the Data Subject</w:t>
            </w:r>
          </w:p>
          <w:p w14:paraId="4C706D3B" w14:textId="77777777" w:rsidR="00DD79A2" w:rsidRDefault="00DD79A2" w:rsidP="003F7034">
            <w:pPr>
              <w:rPr>
                <w:rFonts w:cs="Arial"/>
                <w:i/>
                <w:highlight w:val="yellow"/>
              </w:rPr>
            </w:pPr>
          </w:p>
          <w:p w14:paraId="101B51EB" w14:textId="77777777" w:rsidR="007761B2" w:rsidRPr="00EB1027" w:rsidRDefault="007761B2" w:rsidP="003F7034">
            <w:pPr>
              <w:rPr>
                <w:rFonts w:cs="Arial"/>
                <w:b/>
              </w:rPr>
            </w:pPr>
            <w:r w:rsidRPr="00EB1027">
              <w:rPr>
                <w:rFonts w:cs="Arial"/>
                <w:b/>
              </w:rPr>
              <w:t>Special Category Personal Data</w:t>
            </w:r>
          </w:p>
          <w:p w14:paraId="032263EA" w14:textId="77777777" w:rsidR="007761B2" w:rsidRPr="00EB1027" w:rsidRDefault="007761B2" w:rsidP="003F7034">
            <w:pPr>
              <w:rPr>
                <w:rFonts w:cs="Arial"/>
                <w:highlight w:val="yellow"/>
              </w:rPr>
            </w:pPr>
          </w:p>
          <w:p w14:paraId="595FBCAE" w14:textId="77777777" w:rsidR="00DD79A2" w:rsidRPr="00DD79A2" w:rsidRDefault="00DD79A2" w:rsidP="00EB1027">
            <w:pPr>
              <w:spacing w:after="240"/>
              <w:jc w:val="left"/>
              <w:rPr>
                <w:szCs w:val="20"/>
              </w:rPr>
            </w:pPr>
            <w:r w:rsidRPr="006E33CD">
              <w:rPr>
                <w:rFonts w:cs="Arial"/>
              </w:rPr>
              <w:t>Personal Data dependent on the Services being provided and the nature of the Personal Data required to be processed in order for the Services to be provided</w:t>
            </w:r>
            <w:r>
              <w:rPr>
                <w:rFonts w:cs="Arial"/>
              </w:rPr>
              <w:t>, i</w:t>
            </w:r>
            <w:r w:rsidRPr="006E33CD">
              <w:rPr>
                <w:rFonts w:eastAsia="Arial" w:cs="Arial"/>
              </w:rPr>
              <w:t>ncluding but not limited to</w:t>
            </w:r>
            <w:r w:rsidRPr="00DD79A2">
              <w:rPr>
                <w:szCs w:val="20"/>
              </w:rPr>
              <w:t xml:space="preserve"> r</w:t>
            </w:r>
            <w:r w:rsidR="007761B2" w:rsidRPr="00DD79A2">
              <w:rPr>
                <w:szCs w:val="20"/>
              </w:rPr>
              <w:t xml:space="preserve">acial or ethnic origin, religious or philosophical beliefs, and the processing of genetic data, biometric data for the purpose of uniquely identifying a natural person, data concerning health </w:t>
            </w:r>
            <w:r w:rsidRPr="00DD79A2">
              <w:rPr>
                <w:szCs w:val="20"/>
              </w:rPr>
              <w:t xml:space="preserve"> </w:t>
            </w:r>
          </w:p>
          <w:p w14:paraId="48D653A7" w14:textId="77777777" w:rsidR="007761B2" w:rsidRPr="00DD79A2" w:rsidRDefault="007761B2" w:rsidP="00EB1027">
            <w:pPr>
              <w:spacing w:after="240"/>
              <w:jc w:val="left"/>
              <w:rPr>
                <w:szCs w:val="20"/>
              </w:rPr>
            </w:pPr>
            <w:r w:rsidRPr="00DD79A2">
              <w:rPr>
                <w:szCs w:val="20"/>
              </w:rPr>
              <w:t>data concerning a natural person's sex life or sexual orientation.</w:t>
            </w:r>
          </w:p>
          <w:p w14:paraId="6154027C" w14:textId="77777777" w:rsidR="003F7034" w:rsidRPr="00EB1027" w:rsidRDefault="003F7034" w:rsidP="003F7034">
            <w:pPr>
              <w:rPr>
                <w:rFonts w:cs="Arial"/>
                <w:i/>
                <w:highlight w:val="yellow"/>
              </w:rPr>
            </w:pPr>
          </w:p>
          <w:p w14:paraId="6EF04090" w14:textId="77777777" w:rsidR="003F7034" w:rsidRPr="00EB1027" w:rsidRDefault="003F7034" w:rsidP="003F7034">
            <w:pPr>
              <w:rPr>
                <w:rFonts w:cs="Arial"/>
                <w:i/>
                <w:highlight w:val="yellow"/>
              </w:rPr>
            </w:pPr>
          </w:p>
          <w:p w14:paraId="11E9B546" w14:textId="77777777" w:rsidR="003F7034" w:rsidRPr="00EB1027" w:rsidRDefault="003F7034" w:rsidP="003F7034">
            <w:pPr>
              <w:spacing w:after="240"/>
              <w:rPr>
                <w:rFonts w:cs="Arial"/>
                <w:szCs w:val="20"/>
                <w:highlight w:val="yellow"/>
              </w:rPr>
            </w:pPr>
          </w:p>
        </w:tc>
      </w:tr>
      <w:tr w:rsidR="003F7034" w14:paraId="12542B9D" w14:textId="77777777" w:rsidTr="003F7034">
        <w:tc>
          <w:tcPr>
            <w:tcW w:w="2889" w:type="dxa"/>
          </w:tcPr>
          <w:p w14:paraId="0A211FDA" w14:textId="77777777" w:rsidR="003F7034" w:rsidRDefault="003F7034" w:rsidP="003F7034">
            <w:pPr>
              <w:spacing w:after="240"/>
              <w:rPr>
                <w:rFonts w:cs="Arial"/>
                <w:szCs w:val="20"/>
              </w:rPr>
            </w:pPr>
            <w:r w:rsidRPr="00BC06B5">
              <w:rPr>
                <w:rFonts w:cs="Arial"/>
                <w:szCs w:val="20"/>
              </w:rPr>
              <w:t>Categories of Data Subject</w:t>
            </w:r>
          </w:p>
        </w:tc>
        <w:tc>
          <w:tcPr>
            <w:tcW w:w="6739" w:type="dxa"/>
          </w:tcPr>
          <w:p w14:paraId="41D5B9FF" w14:textId="38239499" w:rsidR="003F7034" w:rsidRPr="00EB1027" w:rsidRDefault="00DD79A2" w:rsidP="003F7034">
            <w:pPr>
              <w:rPr>
                <w:rFonts w:cs="Arial"/>
                <w:color w:val="FF0000"/>
                <w:sz w:val="24"/>
                <w:highlight w:val="yellow"/>
              </w:rPr>
            </w:pPr>
            <w:r w:rsidRPr="006E33CD">
              <w:rPr>
                <w:rFonts w:eastAsia="Arial" w:cs="Arial"/>
              </w:rPr>
              <w:t xml:space="preserve">Any </w:t>
            </w:r>
            <w:r w:rsidR="00DD6039">
              <w:rPr>
                <w:rFonts w:eastAsia="Arial" w:cs="Arial"/>
              </w:rPr>
              <w:t>employee</w:t>
            </w:r>
            <w:r w:rsidRPr="006E33CD">
              <w:rPr>
                <w:rFonts w:eastAsia="Arial" w:cs="Arial"/>
              </w:rPr>
              <w:t xml:space="preserve"> who is the recipient of the Services</w:t>
            </w:r>
            <w:r>
              <w:rPr>
                <w:rFonts w:eastAsia="Arial" w:cs="Arial"/>
              </w:rPr>
              <w:t>, or their personal representatives</w:t>
            </w:r>
            <w:r w:rsidRPr="00E27644">
              <w:rPr>
                <w:rFonts w:eastAsia="Arial" w:cs="Arial"/>
              </w:rPr>
              <w:t>,</w:t>
            </w:r>
            <w:r w:rsidRPr="00E27644">
              <w:rPr>
                <w:rFonts w:cs="Arial"/>
                <w:szCs w:val="20"/>
              </w:rPr>
              <w:t xml:space="preserve"> any employee or representative of </w:t>
            </w:r>
            <w:r>
              <w:rPr>
                <w:rFonts w:cs="Arial"/>
                <w:szCs w:val="20"/>
              </w:rPr>
              <w:t>H</w:t>
            </w:r>
            <w:r w:rsidR="00294287">
              <w:rPr>
                <w:rFonts w:cs="Arial"/>
                <w:szCs w:val="20"/>
              </w:rPr>
              <w:t>oople Ltd</w:t>
            </w:r>
            <w:r w:rsidRPr="00E27644">
              <w:rPr>
                <w:rFonts w:cs="Arial"/>
                <w:szCs w:val="20"/>
              </w:rPr>
              <w:t xml:space="preserve"> (including volunteers, agents, and temporary workers)</w:t>
            </w:r>
            <w:r>
              <w:rPr>
                <w:rFonts w:cs="Arial"/>
                <w:szCs w:val="20"/>
              </w:rPr>
              <w:t>.</w:t>
            </w:r>
            <w:r w:rsidRPr="00E27644">
              <w:rPr>
                <w:rFonts w:cs="Arial"/>
                <w:szCs w:val="20"/>
              </w:rPr>
              <w:t xml:space="preserve"> </w:t>
            </w:r>
            <w:r w:rsidRPr="00BC06B5">
              <w:rPr>
                <w:rFonts w:cs="Arial"/>
                <w:szCs w:val="20"/>
                <w:highlight w:val="yellow"/>
              </w:rPr>
              <w:t xml:space="preserve"> </w:t>
            </w:r>
          </w:p>
          <w:p w14:paraId="3F4D55F6" w14:textId="77777777" w:rsidR="003F7034" w:rsidRPr="00EB1027" w:rsidRDefault="003F7034" w:rsidP="003F7034">
            <w:pPr>
              <w:rPr>
                <w:rFonts w:cs="Arial"/>
                <w:color w:val="FF0000"/>
                <w:sz w:val="24"/>
                <w:highlight w:val="yellow"/>
              </w:rPr>
            </w:pPr>
          </w:p>
          <w:p w14:paraId="14E78E8B" w14:textId="77777777" w:rsidR="003F7034" w:rsidRPr="00EB1027" w:rsidRDefault="003F7034" w:rsidP="00DD6039">
            <w:pPr>
              <w:rPr>
                <w:rFonts w:cs="Arial"/>
                <w:szCs w:val="20"/>
                <w:highlight w:val="yellow"/>
              </w:rPr>
            </w:pPr>
          </w:p>
        </w:tc>
      </w:tr>
      <w:tr w:rsidR="003F7034" w14:paraId="2C35E13D" w14:textId="77777777" w:rsidTr="003F7034">
        <w:tc>
          <w:tcPr>
            <w:tcW w:w="2889" w:type="dxa"/>
          </w:tcPr>
          <w:p w14:paraId="4219D397" w14:textId="77777777" w:rsidR="003F7034" w:rsidRPr="00BC06B5" w:rsidRDefault="003F7034" w:rsidP="003F7034">
            <w:pPr>
              <w:spacing w:after="240"/>
              <w:rPr>
                <w:rFonts w:cs="Arial"/>
                <w:szCs w:val="20"/>
              </w:rPr>
            </w:pPr>
            <w:r w:rsidRPr="00BC06B5">
              <w:rPr>
                <w:rFonts w:cs="Arial"/>
                <w:szCs w:val="20"/>
              </w:rPr>
              <w:t>Plan for return and destruction of the data once the processing is complete</w:t>
            </w:r>
          </w:p>
          <w:p w14:paraId="73D7327A" w14:textId="77777777" w:rsidR="003F7034" w:rsidRDefault="003F7034" w:rsidP="003F7034">
            <w:pPr>
              <w:spacing w:after="240"/>
              <w:rPr>
                <w:rFonts w:cs="Arial"/>
                <w:szCs w:val="20"/>
              </w:rPr>
            </w:pPr>
            <w:r w:rsidRPr="00BC06B5">
              <w:rPr>
                <w:rFonts w:cs="Arial"/>
                <w:szCs w:val="20"/>
              </w:rPr>
              <w:t>UNLESS requirement under union or member state law to preserve that type of data</w:t>
            </w:r>
          </w:p>
        </w:tc>
        <w:tc>
          <w:tcPr>
            <w:tcW w:w="6739" w:type="dxa"/>
          </w:tcPr>
          <w:p w14:paraId="089EA946" w14:textId="24F39B41" w:rsidR="00DD6039" w:rsidRPr="00EB1027" w:rsidRDefault="00DD6039" w:rsidP="00DD6039">
            <w:pPr>
              <w:rPr>
                <w:rFonts w:eastAsia="ArialMT" w:cs="Arial"/>
                <w:iCs/>
                <w:color w:val="FF0000"/>
                <w:sz w:val="24"/>
                <w:szCs w:val="24"/>
                <w:highlight w:val="yellow"/>
                <w:lang w:bidi="he-IL"/>
              </w:rPr>
            </w:pPr>
            <w:r w:rsidRPr="006E33CD">
              <w:rPr>
                <w:rFonts w:eastAsia="Arial" w:cs="Arial"/>
              </w:rPr>
              <w:t xml:space="preserve">Any Personal Data of Data Subjects shall be retained by the Provider only for as long as is necessary for the performance of the Services and/or in compliance with the management information retention provisions (if applicable) set out in this Agreement. All Personal Data shall be either destroyed or returned to </w:t>
            </w:r>
            <w:r>
              <w:rPr>
                <w:rFonts w:eastAsia="Arial" w:cs="Arial"/>
              </w:rPr>
              <w:t>Hoople Ltd</w:t>
            </w:r>
            <w:r w:rsidRPr="006E33CD">
              <w:rPr>
                <w:rFonts w:eastAsia="Arial" w:cs="Arial"/>
              </w:rPr>
              <w:t xml:space="preserve"> on termination of the Services</w:t>
            </w:r>
          </w:p>
          <w:p w14:paraId="3909134A" w14:textId="4B99C93B" w:rsidR="00DD6039" w:rsidRPr="00EB1027" w:rsidRDefault="00DD6039" w:rsidP="003F7034">
            <w:pPr>
              <w:spacing w:after="240"/>
              <w:rPr>
                <w:rFonts w:cs="Arial"/>
                <w:szCs w:val="20"/>
                <w:highlight w:val="yellow"/>
              </w:rPr>
            </w:pPr>
          </w:p>
        </w:tc>
      </w:tr>
    </w:tbl>
    <w:p w14:paraId="2A0EB575" w14:textId="77777777" w:rsidR="0010095A" w:rsidRDefault="0010095A" w:rsidP="0010095A">
      <w:pPr>
        <w:spacing w:after="240"/>
        <w:rPr>
          <w:rFonts w:cs="Arial"/>
          <w:szCs w:val="20"/>
        </w:rPr>
      </w:pPr>
    </w:p>
    <w:p w14:paraId="11540A3F" w14:textId="77777777" w:rsidR="0010095A" w:rsidRPr="00CD6B83" w:rsidRDefault="0010095A" w:rsidP="00366BDE">
      <w:pPr>
        <w:pStyle w:val="BB-NormInd3Legal"/>
        <w:rPr>
          <w:b/>
        </w:rPr>
      </w:pPr>
    </w:p>
    <w:sectPr w:rsidR="0010095A" w:rsidRPr="00CD6B83" w:rsidSect="008F104D">
      <w:footerReference w:type="default" r:id="rId9"/>
      <w:type w:val="continuous"/>
      <w:pgSz w:w="11906" w:h="16838" w:code="9"/>
      <w:pgMar w:top="1440" w:right="1134" w:bottom="1276" w:left="1134" w:header="709" w:footer="16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077214" w14:textId="77777777" w:rsidR="00207466" w:rsidRDefault="00207466" w:rsidP="00F836A7">
      <w:r>
        <w:separator/>
      </w:r>
    </w:p>
  </w:endnote>
  <w:endnote w:type="continuationSeparator" w:id="0">
    <w:p w14:paraId="224DD40A" w14:textId="77777777" w:rsidR="00207466" w:rsidRDefault="00207466" w:rsidP="00F83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20 Pitch">
    <w:panose1 w:val="00000000000000000000"/>
    <w:charset w:val="00"/>
    <w:family w:val="roman"/>
    <w:notTrueType/>
    <w:pitch w:val="default"/>
    <w:sig w:usb0="00000003" w:usb1="00000000" w:usb2="00000000" w:usb3="00000000" w:csb0="00000001" w:csb1="00000000"/>
  </w:font>
  <w:font w:name="Baxter Sans Core">
    <w:altName w:val="Courier New"/>
    <w:panose1 w:val="00000000000000000000"/>
    <w:charset w:val="00"/>
    <w:family w:val="modern"/>
    <w:notTrueType/>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00000000"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031A8" w14:textId="77777777" w:rsidR="00207466" w:rsidRDefault="00207466" w:rsidP="00475EE4">
    <w:pPr>
      <w:pStyle w:val="BB-PageNo"/>
    </w:pPr>
  </w:p>
  <w:p w14:paraId="62CDAEB4" w14:textId="77777777" w:rsidR="00207466" w:rsidRDefault="00207466">
    <w:pPr>
      <w:pStyle w:val="Footer"/>
    </w:pPr>
    <w:r>
      <w:fldChar w:fldCharType="begin"/>
    </w:r>
    <w:r>
      <w:instrText xml:space="preserve">  </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CF6032" w14:textId="600A2935" w:rsidR="00207466" w:rsidRDefault="00207466" w:rsidP="00475EE4">
    <w:pPr>
      <w:pStyle w:val="BB-PageNo"/>
    </w:pPr>
    <w:r>
      <w:fldChar w:fldCharType="begin"/>
    </w:r>
    <w:r>
      <w:instrText xml:space="preserve"> page </w:instrText>
    </w:r>
    <w:r>
      <w:fldChar w:fldCharType="separate"/>
    </w:r>
    <w:r w:rsidR="00AB6B24">
      <w:rPr>
        <w:noProof/>
      </w:rPr>
      <w:t>1</w:t>
    </w:r>
    <w:r>
      <w:fldChar w:fldCharType="end"/>
    </w:r>
  </w:p>
  <w:p w14:paraId="42AA3262" w14:textId="77777777" w:rsidR="00207466" w:rsidRPr="00475EE4" w:rsidRDefault="00207466" w:rsidP="00475EE4">
    <w:pPr>
      <w:pStyle w:val="Footer"/>
    </w:pPr>
  </w:p>
  <w:p w14:paraId="165BB9BD" w14:textId="77777777" w:rsidR="00207466" w:rsidRDefault="00207466">
    <w:pPr>
      <w:pStyle w:val="Footer"/>
    </w:pPr>
    <w:r>
      <w:fldChar w:fldCharType="begin"/>
    </w:r>
    <w:r>
      <w:instrText xml:space="preserve">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0094B5" w14:textId="77777777" w:rsidR="00207466" w:rsidRDefault="00207466" w:rsidP="00F836A7">
      <w:r>
        <w:separator/>
      </w:r>
    </w:p>
  </w:footnote>
  <w:footnote w:type="continuationSeparator" w:id="0">
    <w:p w14:paraId="5E061778" w14:textId="77777777" w:rsidR="00207466" w:rsidRDefault="00207466" w:rsidP="00F83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6"/>
    <w:multiLevelType w:val="multilevel"/>
    <w:tmpl w:val="00000006"/>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9"/>
    <w:multiLevelType w:val="hybridMultilevel"/>
    <w:tmpl w:val="00000009"/>
    <w:lvl w:ilvl="0" w:tplc="780A8144">
      <w:start w:val="1"/>
      <w:numFmt w:val="bullet"/>
      <w:lvlText w:val=""/>
      <w:lvlJc w:val="left"/>
      <w:pPr>
        <w:ind w:left="720" w:hanging="360"/>
      </w:pPr>
      <w:rPr>
        <w:rFonts w:ascii="Symbol" w:hAnsi="Symbol"/>
        <w:b/>
        <w:bCs/>
      </w:rPr>
    </w:lvl>
    <w:lvl w:ilvl="1" w:tplc="8C8E8E52">
      <w:start w:val="1"/>
      <w:numFmt w:val="bullet"/>
      <w:lvlText w:val="o"/>
      <w:lvlJc w:val="left"/>
      <w:pPr>
        <w:tabs>
          <w:tab w:val="num" w:pos="1440"/>
        </w:tabs>
        <w:ind w:left="1440" w:hanging="360"/>
      </w:pPr>
      <w:rPr>
        <w:rFonts w:ascii="Courier New" w:hAnsi="Courier New"/>
      </w:rPr>
    </w:lvl>
    <w:lvl w:ilvl="2" w:tplc="85EC3FE8">
      <w:start w:val="1"/>
      <w:numFmt w:val="bullet"/>
      <w:lvlText w:val=""/>
      <w:lvlJc w:val="left"/>
      <w:pPr>
        <w:tabs>
          <w:tab w:val="num" w:pos="2160"/>
        </w:tabs>
        <w:ind w:left="2160" w:hanging="360"/>
      </w:pPr>
      <w:rPr>
        <w:rFonts w:ascii="Wingdings" w:hAnsi="Wingdings"/>
      </w:rPr>
    </w:lvl>
    <w:lvl w:ilvl="3" w:tplc="2D44FA5E">
      <w:start w:val="1"/>
      <w:numFmt w:val="bullet"/>
      <w:lvlText w:val=""/>
      <w:lvlJc w:val="left"/>
      <w:pPr>
        <w:tabs>
          <w:tab w:val="num" w:pos="2880"/>
        </w:tabs>
        <w:ind w:left="2880" w:hanging="360"/>
      </w:pPr>
      <w:rPr>
        <w:rFonts w:ascii="Symbol" w:hAnsi="Symbol"/>
      </w:rPr>
    </w:lvl>
    <w:lvl w:ilvl="4" w:tplc="6A743DBC">
      <w:start w:val="1"/>
      <w:numFmt w:val="bullet"/>
      <w:lvlText w:val="o"/>
      <w:lvlJc w:val="left"/>
      <w:pPr>
        <w:tabs>
          <w:tab w:val="num" w:pos="3600"/>
        </w:tabs>
        <w:ind w:left="3600" w:hanging="360"/>
      </w:pPr>
      <w:rPr>
        <w:rFonts w:ascii="Courier New" w:hAnsi="Courier New"/>
      </w:rPr>
    </w:lvl>
    <w:lvl w:ilvl="5" w:tplc="E7F091D4">
      <w:start w:val="1"/>
      <w:numFmt w:val="bullet"/>
      <w:lvlText w:val=""/>
      <w:lvlJc w:val="left"/>
      <w:pPr>
        <w:tabs>
          <w:tab w:val="num" w:pos="4320"/>
        </w:tabs>
        <w:ind w:left="4320" w:hanging="360"/>
      </w:pPr>
      <w:rPr>
        <w:rFonts w:ascii="Wingdings" w:hAnsi="Wingdings"/>
      </w:rPr>
    </w:lvl>
    <w:lvl w:ilvl="6" w:tplc="0EDA4378">
      <w:start w:val="1"/>
      <w:numFmt w:val="bullet"/>
      <w:lvlText w:val=""/>
      <w:lvlJc w:val="left"/>
      <w:pPr>
        <w:tabs>
          <w:tab w:val="num" w:pos="5040"/>
        </w:tabs>
        <w:ind w:left="5040" w:hanging="360"/>
      </w:pPr>
      <w:rPr>
        <w:rFonts w:ascii="Symbol" w:hAnsi="Symbol"/>
      </w:rPr>
    </w:lvl>
    <w:lvl w:ilvl="7" w:tplc="B3B834E0">
      <w:start w:val="1"/>
      <w:numFmt w:val="bullet"/>
      <w:lvlText w:val="o"/>
      <w:lvlJc w:val="left"/>
      <w:pPr>
        <w:tabs>
          <w:tab w:val="num" w:pos="5760"/>
        </w:tabs>
        <w:ind w:left="5760" w:hanging="360"/>
      </w:pPr>
      <w:rPr>
        <w:rFonts w:ascii="Courier New" w:hAnsi="Courier New"/>
      </w:rPr>
    </w:lvl>
    <w:lvl w:ilvl="8" w:tplc="D49ABBAE">
      <w:start w:val="1"/>
      <w:numFmt w:val="bullet"/>
      <w:lvlText w:val=""/>
      <w:lvlJc w:val="left"/>
      <w:pPr>
        <w:tabs>
          <w:tab w:val="num" w:pos="6480"/>
        </w:tabs>
        <w:ind w:left="6480" w:hanging="360"/>
      </w:pPr>
      <w:rPr>
        <w:rFonts w:ascii="Wingdings" w:hAnsi="Wingdings"/>
      </w:rPr>
    </w:lvl>
  </w:abstractNum>
  <w:abstractNum w:abstractNumId="2" w15:restartNumberingAfterBreak="0">
    <w:nsid w:val="02814D04"/>
    <w:multiLevelType w:val="multilevel"/>
    <w:tmpl w:val="E6D621B4"/>
    <w:lvl w:ilvl="0">
      <w:start w:val="1"/>
      <w:numFmt w:val="decimal"/>
      <w:pStyle w:val="TitleClause"/>
      <w:lvlText w:val="%1."/>
      <w:lvlJc w:val="left"/>
      <w:pPr>
        <w:tabs>
          <w:tab w:val="num" w:pos="720"/>
        </w:tabs>
        <w:ind w:left="720" w:hanging="720"/>
      </w:pPr>
      <w:rPr>
        <w:color w:val="000000"/>
      </w:rPr>
    </w:lvl>
    <w:lvl w:ilvl="1">
      <w:start w:val="1"/>
      <w:numFmt w:val="decimal"/>
      <w:pStyle w:val="Untitledsubclause1"/>
      <w:lvlText w:val="%1.%2"/>
      <w:lvlJc w:val="left"/>
      <w:pPr>
        <w:tabs>
          <w:tab w:val="num" w:pos="720"/>
        </w:tabs>
        <w:ind w:left="720" w:hanging="720"/>
      </w:pPr>
      <w:rPr>
        <w:color w:val="000000"/>
      </w:rPr>
    </w:lvl>
    <w:lvl w:ilvl="2">
      <w:start w:val="1"/>
      <w:numFmt w:val="lowerLetter"/>
      <w:pStyle w:val="Untitledsubclause2"/>
      <w:lvlText w:val="(%3)"/>
      <w:lvlJc w:val="left"/>
      <w:pPr>
        <w:tabs>
          <w:tab w:val="num" w:pos="1555"/>
        </w:tabs>
        <w:ind w:left="1555" w:hanging="561"/>
      </w:pPr>
      <w:rPr>
        <w:color w:val="000000"/>
      </w:rPr>
    </w:lvl>
    <w:lvl w:ilvl="3">
      <w:start w:val="1"/>
      <w:numFmt w:val="lowerRoman"/>
      <w:pStyle w:val="Untitledsubclause3"/>
      <w:lvlText w:val="(%4)"/>
      <w:lvlJc w:val="left"/>
      <w:pPr>
        <w:tabs>
          <w:tab w:val="num" w:pos="2419"/>
        </w:tabs>
        <w:ind w:left="2275" w:hanging="576"/>
      </w:pPr>
      <w:rPr>
        <w:color w:val="000000"/>
        <w:sz w:val="20"/>
      </w:rPr>
    </w:lvl>
    <w:lvl w:ilvl="4">
      <w:start w:val="1"/>
      <w:numFmt w:val="upperLetter"/>
      <w:pStyle w:val="Untitledsubclause4"/>
      <w:lvlText w:val="(%5)"/>
      <w:lvlJc w:val="left"/>
      <w:pPr>
        <w:tabs>
          <w:tab w:val="num" w:pos="2880"/>
        </w:tabs>
        <w:ind w:left="2880" w:hanging="72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B085683"/>
    <w:multiLevelType w:val="multilevel"/>
    <w:tmpl w:val="878C801C"/>
    <w:lvl w:ilvl="0">
      <w:start w:val="1"/>
      <w:numFmt w:val="decimal"/>
      <w:pStyle w:val="02-Level1-BB"/>
      <w:lvlText w:val="%1"/>
      <w:lvlJc w:val="left"/>
      <w:pPr>
        <w:tabs>
          <w:tab w:val="num" w:pos="720"/>
        </w:tabs>
        <w:ind w:left="720" w:hanging="720"/>
      </w:pPr>
      <w:rPr>
        <w:rFonts w:hint="default"/>
        <w:b/>
        <w:i w:val="0"/>
      </w:rPr>
    </w:lvl>
    <w:lvl w:ilvl="1">
      <w:start w:val="1"/>
      <w:numFmt w:val="decimal"/>
      <w:pStyle w:val="02-Level2-BB"/>
      <w:lvlText w:val="%1.%2"/>
      <w:lvlJc w:val="left"/>
      <w:pPr>
        <w:tabs>
          <w:tab w:val="num" w:pos="1440"/>
        </w:tabs>
        <w:ind w:left="1440" w:hanging="720"/>
      </w:pPr>
      <w:rPr>
        <w:rFonts w:hint="default"/>
        <w:b w:val="0"/>
        <w:i w:val="0"/>
        <w:color w:val="auto"/>
      </w:rPr>
    </w:lvl>
    <w:lvl w:ilvl="2">
      <w:start w:val="1"/>
      <w:numFmt w:val="decimal"/>
      <w:pStyle w:val="02-Level3-BB"/>
      <w:lvlText w:val="%1.%2.%3"/>
      <w:lvlJc w:val="left"/>
      <w:pPr>
        <w:tabs>
          <w:tab w:val="num" w:pos="2495"/>
        </w:tabs>
        <w:ind w:left="2495" w:hanging="1055"/>
      </w:pPr>
      <w:rPr>
        <w:rFonts w:hint="default"/>
        <w:b w:val="0"/>
        <w:i w:val="0"/>
        <w:color w:val="auto"/>
      </w:rPr>
    </w:lvl>
    <w:lvl w:ilvl="3">
      <w:start w:val="1"/>
      <w:numFmt w:val="lowerLetter"/>
      <w:pStyle w:val="02-Level4-BB"/>
      <w:lvlText w:val="(%4)"/>
      <w:lvlJc w:val="left"/>
      <w:pPr>
        <w:tabs>
          <w:tab w:val="num" w:pos="3215"/>
        </w:tabs>
        <w:ind w:left="3215" w:hanging="720"/>
      </w:pPr>
      <w:rPr>
        <w:rFonts w:hint="default"/>
        <w:b w:val="0"/>
        <w:i w:val="0"/>
      </w:rPr>
    </w:lvl>
    <w:lvl w:ilvl="4">
      <w:start w:val="1"/>
      <w:numFmt w:val="lowerRoman"/>
      <w:pStyle w:val="02-Level5-BB"/>
      <w:lvlText w:val=" (%5)"/>
      <w:lvlJc w:val="left"/>
      <w:pPr>
        <w:tabs>
          <w:tab w:val="num" w:pos="4295"/>
        </w:tabs>
        <w:ind w:left="4009" w:hanging="794"/>
      </w:pPr>
      <w:rPr>
        <w:rFonts w:hint="default"/>
        <w:b w:val="0"/>
        <w:i w:val="0"/>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4" w15:restartNumberingAfterBreak="0">
    <w:nsid w:val="165A2400"/>
    <w:multiLevelType w:val="hybridMultilevel"/>
    <w:tmpl w:val="BE86A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7E2057"/>
    <w:multiLevelType w:val="multilevel"/>
    <w:tmpl w:val="DB2A6D0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2ACA3E86"/>
    <w:multiLevelType w:val="multilevel"/>
    <w:tmpl w:val="773EE1AC"/>
    <w:lvl w:ilvl="0">
      <w:start w:val="1"/>
      <w:numFmt w:val="upperLetter"/>
      <w:pStyle w:val="BB-RecitalsLegal"/>
      <w:lvlText w:val="(%1)"/>
      <w:lvlJc w:val="left"/>
      <w:pPr>
        <w:tabs>
          <w:tab w:val="num" w:pos="5682"/>
        </w:tabs>
        <w:ind w:left="5682" w:hanging="720"/>
      </w:pPr>
      <w:rPr>
        <w:rFonts w:ascii="Arial" w:hAnsi="Arial" w:hint="default"/>
        <w:b w:val="0"/>
        <w:i w:val="0"/>
        <w:color w:val="auto"/>
        <w:sz w:val="20"/>
      </w:rPr>
    </w:lvl>
    <w:lvl w:ilvl="1">
      <w:start w:val="1"/>
      <w:numFmt w:val="lowerLetter"/>
      <w:lvlText w:val="%2)"/>
      <w:lvlJc w:val="left"/>
      <w:pPr>
        <w:ind w:left="5682" w:hanging="360"/>
      </w:pPr>
      <w:rPr>
        <w:rFonts w:hint="default"/>
      </w:rPr>
    </w:lvl>
    <w:lvl w:ilvl="2">
      <w:start w:val="1"/>
      <w:numFmt w:val="lowerRoman"/>
      <w:lvlText w:val="%3)"/>
      <w:lvlJc w:val="left"/>
      <w:pPr>
        <w:ind w:left="6042" w:hanging="360"/>
      </w:pPr>
      <w:rPr>
        <w:rFonts w:hint="default"/>
      </w:rPr>
    </w:lvl>
    <w:lvl w:ilvl="3">
      <w:start w:val="1"/>
      <w:numFmt w:val="decimal"/>
      <w:lvlText w:val="(%4)"/>
      <w:lvlJc w:val="left"/>
      <w:pPr>
        <w:ind w:left="6402" w:hanging="360"/>
      </w:pPr>
      <w:rPr>
        <w:rFonts w:hint="default"/>
      </w:rPr>
    </w:lvl>
    <w:lvl w:ilvl="4">
      <w:start w:val="1"/>
      <w:numFmt w:val="lowerLetter"/>
      <w:lvlText w:val="(%5)"/>
      <w:lvlJc w:val="left"/>
      <w:pPr>
        <w:ind w:left="6762" w:hanging="360"/>
      </w:pPr>
      <w:rPr>
        <w:rFonts w:hint="default"/>
      </w:rPr>
    </w:lvl>
    <w:lvl w:ilvl="5">
      <w:start w:val="1"/>
      <w:numFmt w:val="lowerRoman"/>
      <w:lvlText w:val="(%6)"/>
      <w:lvlJc w:val="left"/>
      <w:pPr>
        <w:ind w:left="7122" w:hanging="360"/>
      </w:pPr>
      <w:rPr>
        <w:rFonts w:hint="default"/>
      </w:rPr>
    </w:lvl>
    <w:lvl w:ilvl="6">
      <w:start w:val="1"/>
      <w:numFmt w:val="decimal"/>
      <w:lvlText w:val="%7."/>
      <w:lvlJc w:val="left"/>
      <w:pPr>
        <w:ind w:left="7482" w:hanging="360"/>
      </w:pPr>
      <w:rPr>
        <w:rFonts w:hint="default"/>
      </w:rPr>
    </w:lvl>
    <w:lvl w:ilvl="7">
      <w:start w:val="1"/>
      <w:numFmt w:val="lowerLetter"/>
      <w:lvlText w:val="%8."/>
      <w:lvlJc w:val="left"/>
      <w:pPr>
        <w:ind w:left="7842" w:hanging="360"/>
      </w:pPr>
      <w:rPr>
        <w:rFonts w:hint="default"/>
      </w:rPr>
    </w:lvl>
    <w:lvl w:ilvl="8">
      <w:start w:val="1"/>
      <w:numFmt w:val="lowerRoman"/>
      <w:lvlText w:val="%9."/>
      <w:lvlJc w:val="left"/>
      <w:pPr>
        <w:ind w:left="8202" w:hanging="360"/>
      </w:pPr>
      <w:rPr>
        <w:rFonts w:hint="default"/>
      </w:rPr>
    </w:lvl>
  </w:abstractNum>
  <w:abstractNum w:abstractNumId="7" w15:restartNumberingAfterBreak="0">
    <w:nsid w:val="32E12C7C"/>
    <w:multiLevelType w:val="multilevel"/>
    <w:tmpl w:val="67489296"/>
    <w:lvl w:ilvl="0">
      <w:start w:val="1"/>
      <w:numFmt w:val="bullet"/>
      <w:pStyle w:val="BB-Bullet1Legal"/>
      <w:lvlText w:val=""/>
      <w:lvlJc w:val="left"/>
      <w:pPr>
        <w:tabs>
          <w:tab w:val="num" w:pos="981"/>
        </w:tabs>
        <w:ind w:left="981" w:hanging="261"/>
      </w:pPr>
      <w:rPr>
        <w:rFonts w:ascii="Symbol" w:hAnsi="Symbol" w:hint="default"/>
        <w:color w:val="auto"/>
      </w:rPr>
    </w:lvl>
    <w:lvl w:ilvl="1">
      <w:start w:val="1"/>
      <w:numFmt w:val="bullet"/>
      <w:pStyle w:val="BB-Bullet2Legal"/>
      <w:lvlText w:val=""/>
      <w:lvlJc w:val="left"/>
      <w:pPr>
        <w:tabs>
          <w:tab w:val="num" w:pos="981"/>
        </w:tabs>
        <w:ind w:left="981" w:hanging="261"/>
      </w:pPr>
      <w:rPr>
        <w:rFonts w:ascii="Symbol" w:hAnsi="Symbol" w:hint="default"/>
        <w:color w:val="auto"/>
        <w:sz w:val="20"/>
      </w:rPr>
    </w:lvl>
    <w:lvl w:ilvl="2">
      <w:start w:val="1"/>
      <w:numFmt w:val="bullet"/>
      <w:pStyle w:val="BB-Bullet3Legal"/>
      <w:lvlText w:val=""/>
      <w:lvlJc w:val="left"/>
      <w:pPr>
        <w:tabs>
          <w:tab w:val="num" w:pos="2268"/>
        </w:tabs>
        <w:ind w:left="2268" w:hanging="567"/>
      </w:pPr>
      <w:rPr>
        <w:rFonts w:ascii="Symbol" w:hAnsi="Symbol" w:hint="default"/>
        <w:color w:val="auto"/>
      </w:rPr>
    </w:lvl>
    <w:lvl w:ilvl="3">
      <w:start w:val="1"/>
      <w:numFmt w:val="bullet"/>
      <w:pStyle w:val="BB-Bullet4Legal"/>
      <w:lvlText w:val=""/>
      <w:lvlJc w:val="left"/>
      <w:pPr>
        <w:tabs>
          <w:tab w:val="num" w:pos="2835"/>
        </w:tabs>
        <w:ind w:left="2835" w:hanging="567"/>
      </w:pPr>
      <w:rPr>
        <w:rFonts w:ascii="Symbol" w:hAnsi="Symbol" w:hint="default"/>
        <w:color w:val="auto"/>
      </w:rPr>
    </w:lvl>
    <w:lvl w:ilvl="4">
      <w:start w:val="1"/>
      <w:numFmt w:val="bullet"/>
      <w:pStyle w:val="BB-Bullet5Legal"/>
      <w:lvlText w:val=""/>
      <w:lvlJc w:val="left"/>
      <w:pPr>
        <w:tabs>
          <w:tab w:val="num" w:pos="3402"/>
        </w:tabs>
        <w:ind w:left="3402" w:hanging="567"/>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590146A"/>
    <w:multiLevelType w:val="multilevel"/>
    <w:tmpl w:val="F500A1D2"/>
    <w:lvl w:ilvl="0">
      <w:start w:val="1"/>
      <w:numFmt w:val="none"/>
      <w:pStyle w:val="BB-DefinitionLegal"/>
      <w:lvlText w:val="%1"/>
      <w:lvlJc w:val="left"/>
      <w:pPr>
        <w:ind w:left="720" w:hanging="720"/>
      </w:pPr>
      <w:rPr>
        <w:rFonts w:ascii="Arial" w:hAnsi="Arial" w:hint="default"/>
        <w:b/>
        <w:i w:val="0"/>
        <w:color w:val="auto"/>
        <w:sz w:val="20"/>
      </w:rPr>
    </w:lvl>
    <w:lvl w:ilvl="1">
      <w:start w:val="1"/>
      <w:numFmt w:val="lowerLetter"/>
      <w:pStyle w:val="BB-DefNumber1Legal"/>
      <w:lvlText w:val="(%2)"/>
      <w:lvlJc w:val="left"/>
      <w:pPr>
        <w:tabs>
          <w:tab w:val="num" w:pos="720"/>
        </w:tabs>
        <w:ind w:left="1418" w:hanging="698"/>
      </w:pPr>
      <w:rPr>
        <w:rFonts w:ascii="Arial" w:hAnsi="Arial" w:hint="default"/>
        <w:b w:val="0"/>
        <w:i w:val="0"/>
        <w:color w:val="auto"/>
        <w:sz w:val="20"/>
      </w:rPr>
    </w:lvl>
    <w:lvl w:ilvl="2">
      <w:start w:val="1"/>
      <w:numFmt w:val="lowerRoman"/>
      <w:pStyle w:val="BB-DefNumber2Legal"/>
      <w:lvlText w:val="(%3)"/>
      <w:lvlJc w:val="left"/>
      <w:pPr>
        <w:tabs>
          <w:tab w:val="num" w:pos="2058"/>
        </w:tabs>
        <w:ind w:left="2058" w:hanging="640"/>
      </w:pPr>
      <w:rPr>
        <w:rFonts w:ascii="Arial" w:hAnsi="Arial" w:hint="default"/>
        <w:b w:val="0"/>
        <w:i w:val="0"/>
        <w:color w:val="auto"/>
        <w:sz w:val="20"/>
      </w:rPr>
    </w:lvl>
    <w:lvl w:ilvl="3">
      <w:start w:val="1"/>
      <w:numFmt w:val="none"/>
      <w:suff w:val="nothing"/>
      <w:lvlText w:val=""/>
      <w:lvlJc w:val="left"/>
      <w:pPr>
        <w:ind w:left="-32767" w:firstLine="0"/>
      </w:pPr>
      <w:rPr>
        <w:rFonts w:hint="default"/>
      </w:rPr>
    </w:lvl>
    <w:lvl w:ilvl="4">
      <w:start w:val="1"/>
      <w:numFmt w:val="none"/>
      <w:suff w:val="nothing"/>
      <w:lvlText w:val=""/>
      <w:lvlJc w:val="left"/>
      <w:pPr>
        <w:ind w:left="-32767" w:firstLine="0"/>
      </w:pPr>
      <w:rPr>
        <w:rFonts w:hint="default"/>
      </w:rPr>
    </w:lvl>
    <w:lvl w:ilvl="5">
      <w:start w:val="1"/>
      <w:numFmt w:val="none"/>
      <w:suff w:val="nothing"/>
      <w:lvlText w:val=""/>
      <w:lvlJc w:val="left"/>
      <w:pPr>
        <w:ind w:left="-32767" w:firstLine="0"/>
      </w:pPr>
      <w:rPr>
        <w:rFonts w:hint="default"/>
      </w:rPr>
    </w:lvl>
    <w:lvl w:ilvl="6">
      <w:start w:val="1"/>
      <w:numFmt w:val="none"/>
      <w:suff w:val="nothing"/>
      <w:lvlText w:val=""/>
      <w:lvlJc w:val="left"/>
      <w:pPr>
        <w:ind w:left="-32767" w:firstLine="0"/>
      </w:pPr>
      <w:rPr>
        <w:rFonts w:hint="default"/>
      </w:rPr>
    </w:lvl>
    <w:lvl w:ilvl="7">
      <w:start w:val="1"/>
      <w:numFmt w:val="none"/>
      <w:suff w:val="nothing"/>
      <w:lvlText w:val=""/>
      <w:lvlJc w:val="left"/>
      <w:pPr>
        <w:ind w:left="-32767" w:firstLine="0"/>
      </w:pPr>
      <w:rPr>
        <w:rFonts w:hint="default"/>
      </w:rPr>
    </w:lvl>
    <w:lvl w:ilvl="8">
      <w:start w:val="1"/>
      <w:numFmt w:val="none"/>
      <w:suff w:val="nothing"/>
      <w:lvlText w:val=""/>
      <w:lvlJc w:val="left"/>
      <w:pPr>
        <w:ind w:left="-32767" w:firstLine="0"/>
      </w:pPr>
      <w:rPr>
        <w:rFonts w:hint="default"/>
      </w:rPr>
    </w:lvl>
  </w:abstractNum>
  <w:abstractNum w:abstractNumId="9" w15:restartNumberingAfterBreak="0">
    <w:nsid w:val="382C20FA"/>
    <w:multiLevelType w:val="multilevel"/>
    <w:tmpl w:val="939EB4F0"/>
    <w:lvl w:ilvl="0">
      <w:start w:val="15"/>
      <w:numFmt w:val="decimal"/>
      <w:lvlText w:val="%1"/>
      <w:lvlJc w:val="left"/>
      <w:pPr>
        <w:ind w:left="360" w:hanging="360"/>
      </w:pPr>
    </w:lvl>
    <w:lvl w:ilvl="1">
      <w:start w:val="1"/>
      <w:numFmt w:val="decimal"/>
      <w:lvlText w:val="%1.%2"/>
      <w:lvlJc w:val="left"/>
      <w:pPr>
        <w:ind w:left="1495" w:hanging="360"/>
      </w:pPr>
      <w:rPr>
        <w:b w:val="0"/>
      </w:rPr>
    </w:lvl>
    <w:lvl w:ilvl="2">
      <w:start w:val="1"/>
      <w:numFmt w:val="lowerLetter"/>
      <w:lvlText w:val="%3)"/>
      <w:lvlJc w:val="left"/>
      <w:pPr>
        <w:ind w:left="1440" w:hanging="720"/>
      </w:pPr>
      <w:rPr>
        <w:rFonts w:hint="default"/>
        <w:b w:val="0"/>
        <w:color w:val="auto"/>
      </w:rPr>
    </w:lvl>
    <w:lvl w:ilvl="3">
      <w:start w:val="1"/>
      <w:numFmt w:val="lowerLetter"/>
      <w:lvlText w:val="(%4)"/>
      <w:lvlJc w:val="left"/>
      <w:pPr>
        <w:ind w:left="1800" w:hanging="720"/>
      </w:pPr>
      <w:rPr>
        <w:rFonts w:ascii="Arial" w:eastAsia="Times New Roman" w:hAnsi="Arial" w:cs="Arial"/>
      </w:r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upperRoman"/>
      <w:lvlText w:val="%7."/>
      <w:lvlJc w:val="righ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0" w15:restartNumberingAfterBreak="0">
    <w:nsid w:val="38F30F7A"/>
    <w:multiLevelType w:val="multilevel"/>
    <w:tmpl w:val="2190E352"/>
    <w:lvl w:ilvl="0">
      <w:start w:val="1"/>
      <w:numFmt w:val="decimal"/>
      <w:pStyle w:val="BB-PartiesLegal"/>
      <w:lvlText w:val="(%1)"/>
      <w:lvlJc w:val="left"/>
      <w:pPr>
        <w:tabs>
          <w:tab w:val="num" w:pos="720"/>
        </w:tabs>
        <w:ind w:left="720" w:hanging="720"/>
      </w:pPr>
      <w:rPr>
        <w:rFonts w:ascii="Arial" w:eastAsiaTheme="minorHAnsi" w:hAnsi="Arial" w:cs="Arial"/>
        <w:b w:val="0"/>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95353AB"/>
    <w:multiLevelType w:val="multilevel"/>
    <w:tmpl w:val="7AE88FF0"/>
    <w:lvl w:ilvl="0">
      <w:start w:val="1"/>
      <w:numFmt w:val="decimal"/>
      <w:lvlText w:val="%1."/>
      <w:lvlJc w:val="left"/>
      <w:pPr>
        <w:tabs>
          <w:tab w:val="num" w:pos="454"/>
        </w:tabs>
        <w:ind w:left="1361" w:hanging="1361"/>
      </w:pPr>
      <w:rPr>
        <w:rFonts w:hint="default"/>
        <w:b/>
        <w:i w:val="0"/>
        <w:color w:val="auto"/>
        <w:sz w:val="22"/>
        <w:szCs w:val="22"/>
      </w:rPr>
    </w:lvl>
    <w:lvl w:ilvl="1">
      <w:start w:val="1"/>
      <w:numFmt w:val="decimal"/>
      <w:lvlText w:val="%1.%2."/>
      <w:lvlJc w:val="left"/>
      <w:pPr>
        <w:tabs>
          <w:tab w:val="num" w:pos="763"/>
        </w:tabs>
        <w:ind w:left="1105" w:hanging="680"/>
      </w:pPr>
      <w:rPr>
        <w:rFonts w:ascii="Arial" w:hAnsi="Arial" w:hint="default"/>
        <w:b w:val="0"/>
        <w:i w:val="0"/>
        <w:color w:val="auto"/>
        <w:sz w:val="24"/>
        <w:szCs w:val="24"/>
      </w:rPr>
    </w:lvl>
    <w:lvl w:ilvl="2">
      <w:start w:val="1"/>
      <w:numFmt w:val="decimal"/>
      <w:lvlText w:val="%1.%2.%3."/>
      <w:lvlJc w:val="left"/>
      <w:pPr>
        <w:tabs>
          <w:tab w:val="num" w:pos="1361"/>
        </w:tabs>
        <w:ind w:left="1361" w:hanging="907"/>
      </w:pPr>
      <w:rPr>
        <w:rFonts w:ascii="Arial" w:hAnsi="Arial" w:hint="default"/>
        <w:b w:val="0"/>
        <w:sz w:val="24"/>
        <w:szCs w:val="24"/>
      </w:rPr>
    </w:lvl>
    <w:lvl w:ilvl="3">
      <w:start w:val="1"/>
      <w:numFmt w:val="upperLetter"/>
      <w:lvlText w:val="%1.%2.%3.%4."/>
      <w:lvlJc w:val="left"/>
      <w:pPr>
        <w:tabs>
          <w:tab w:val="num" w:pos="1701"/>
        </w:tabs>
        <w:ind w:left="1701" w:hanging="1247"/>
      </w:pPr>
      <w:rPr>
        <w:rFonts w:ascii="Arial" w:hAnsi="Arial" w:hint="default"/>
        <w:sz w:val="24"/>
        <w:szCs w:val="24"/>
      </w:rPr>
    </w:lvl>
    <w:lvl w:ilvl="4">
      <w:start w:val="1"/>
      <w:numFmt w:val="decimal"/>
      <w:lvlText w:val="%1.%2.%3.%4.%5."/>
      <w:lvlJc w:val="left"/>
      <w:pPr>
        <w:tabs>
          <w:tab w:val="num" w:pos="1985"/>
        </w:tabs>
        <w:ind w:left="1985" w:hanging="1531"/>
      </w:pPr>
      <w:rPr>
        <w:rFonts w:ascii="Arial" w:hAnsi="Arial" w:hint="default"/>
        <w:sz w:val="24"/>
        <w:szCs w:val="24"/>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2" w15:restartNumberingAfterBreak="0">
    <w:nsid w:val="3F7538D4"/>
    <w:multiLevelType w:val="hybridMultilevel"/>
    <w:tmpl w:val="9B0C882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7">
      <w:start w:val="1"/>
      <w:numFmt w:val="lowerLetter"/>
      <w:lvlText w:val="%3)"/>
      <w:lvlJc w:val="lef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A9A3742"/>
    <w:multiLevelType w:val="multilevel"/>
    <w:tmpl w:val="C91CF4BC"/>
    <w:lvl w:ilvl="0">
      <w:start w:val="1"/>
      <w:numFmt w:val="decimal"/>
      <w:pStyle w:val="BB-Level1Legal"/>
      <w:lvlText w:val="%1"/>
      <w:lvlJc w:val="left"/>
      <w:pPr>
        <w:tabs>
          <w:tab w:val="num" w:pos="720"/>
        </w:tabs>
        <w:ind w:left="720" w:hanging="720"/>
      </w:pPr>
      <w:rPr>
        <w:rFonts w:ascii="Arial" w:hAnsi="Arial" w:hint="default"/>
        <w:sz w:val="20"/>
      </w:rPr>
    </w:lvl>
    <w:lvl w:ilvl="1">
      <w:start w:val="1"/>
      <w:numFmt w:val="decimal"/>
      <w:pStyle w:val="BB-Level2Legal"/>
      <w:lvlText w:val="%1.%2"/>
      <w:lvlJc w:val="left"/>
      <w:pPr>
        <w:ind w:left="1287" w:hanging="720"/>
      </w:pPr>
      <w:rPr>
        <w:rFonts w:ascii="Arial" w:hAnsi="Arial" w:hint="default"/>
        <w:b w:val="0"/>
        <w:i w:val="0"/>
        <w:sz w:val="20"/>
      </w:rPr>
    </w:lvl>
    <w:lvl w:ilvl="2">
      <w:start w:val="1"/>
      <w:numFmt w:val="decimal"/>
      <w:pStyle w:val="BB-Level3Legal"/>
      <w:lvlText w:val="%1.%2.%3"/>
      <w:lvlJc w:val="left"/>
      <w:pPr>
        <w:tabs>
          <w:tab w:val="num" w:pos="1701"/>
        </w:tabs>
        <w:ind w:left="1701" w:hanging="981"/>
      </w:pPr>
      <w:rPr>
        <w:rFonts w:ascii="Arial" w:hAnsi="Arial" w:hint="default"/>
        <w:sz w:val="20"/>
      </w:rPr>
    </w:lvl>
    <w:lvl w:ilvl="3">
      <w:start w:val="1"/>
      <w:numFmt w:val="lowerLetter"/>
      <w:pStyle w:val="BB-Level4Legal"/>
      <w:lvlText w:val="(%4)"/>
      <w:lvlJc w:val="left"/>
      <w:pPr>
        <w:tabs>
          <w:tab w:val="num" w:pos="2268"/>
        </w:tabs>
        <w:ind w:left="2268" w:hanging="567"/>
      </w:pPr>
      <w:rPr>
        <w:rFonts w:hint="default"/>
        <w:b w:val="0"/>
      </w:rPr>
    </w:lvl>
    <w:lvl w:ilvl="4">
      <w:start w:val="1"/>
      <w:numFmt w:val="lowerRoman"/>
      <w:pStyle w:val="BB-Level5Legal"/>
      <w:lvlText w:val="(%5)"/>
      <w:lvlJc w:val="left"/>
      <w:pPr>
        <w:tabs>
          <w:tab w:val="num" w:pos="2835"/>
        </w:tabs>
        <w:ind w:left="2835" w:hanging="567"/>
      </w:pPr>
      <w:rPr>
        <w:rFonts w:hint="default"/>
      </w:rPr>
    </w:lvl>
    <w:lvl w:ilvl="5">
      <w:start w:val="1"/>
      <w:numFmt w:val="upperLetter"/>
      <w:lvlText w:val="%6"/>
      <w:lvlJc w:val="left"/>
      <w:pPr>
        <w:tabs>
          <w:tab w:val="num" w:pos="3402"/>
        </w:tabs>
        <w:ind w:left="3402"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D6E1CA9"/>
    <w:multiLevelType w:val="multilevel"/>
    <w:tmpl w:val="9EFA5AD8"/>
    <w:lvl w:ilvl="0">
      <w:start w:val="1"/>
      <w:numFmt w:val="decimal"/>
      <w:pStyle w:val="BB-SHeadingLegal"/>
      <w:suff w:val="nothing"/>
      <w:lvlText w:val="Schedule %1"/>
      <w:lvlJc w:val="left"/>
      <w:pPr>
        <w:ind w:left="2978" w:firstLine="0"/>
      </w:pPr>
      <w:rPr>
        <w:rFonts w:ascii="Arial" w:hAnsi="Arial" w:hint="default"/>
        <w:b/>
        <w:i w:val="0"/>
        <w:caps/>
        <w:color w:val="auto"/>
        <w:sz w:val="20"/>
      </w:rPr>
    </w:lvl>
    <w:lvl w:ilvl="1">
      <w:start w:val="1"/>
      <w:numFmt w:val="decimal"/>
      <w:pStyle w:val="BB-PartHeadingLegal"/>
      <w:suff w:val="nothing"/>
      <w:lvlText w:val="Part %2"/>
      <w:lvlJc w:val="left"/>
      <w:pPr>
        <w:ind w:left="4112" w:firstLine="0"/>
      </w:pPr>
      <w:rPr>
        <w:rFonts w:ascii="Arial" w:hAnsi="Arial" w:hint="default"/>
        <w:b/>
        <w:i w:val="0"/>
        <w:caps w:val="0"/>
        <w:sz w:val="20"/>
      </w:rPr>
    </w:lvl>
    <w:lvl w:ilvl="2">
      <w:start w:val="1"/>
      <w:numFmt w:val="decimal"/>
      <w:lvlRestart w:val="1"/>
      <w:pStyle w:val="BB-AppendixHeadingLegal"/>
      <w:suff w:val="nothing"/>
      <w:lvlText w:val="APPENDIX %3"/>
      <w:lvlJc w:val="left"/>
      <w:pPr>
        <w:ind w:left="0" w:firstLine="0"/>
      </w:pPr>
      <w:rPr>
        <w:rFonts w:ascii="Arial" w:hAnsi="Arial" w:hint="default"/>
        <w:b/>
        <w:i w:val="0"/>
        <w:caps/>
        <w:sz w:val="20"/>
      </w:rPr>
    </w:lvl>
    <w:lvl w:ilvl="3">
      <w:start w:val="1"/>
      <w:numFmt w:val="decimal"/>
      <w:lvlRestart w:val="2"/>
      <w:pStyle w:val="BB-SLevel1Legal"/>
      <w:lvlText w:val="%4"/>
      <w:lvlJc w:val="left"/>
      <w:pPr>
        <w:tabs>
          <w:tab w:val="num" w:pos="720"/>
        </w:tabs>
        <w:ind w:left="720" w:hanging="720"/>
      </w:pPr>
      <w:rPr>
        <w:rFonts w:ascii="Arial" w:hAnsi="Arial" w:hint="default"/>
        <w:b/>
        <w:sz w:val="20"/>
      </w:rPr>
    </w:lvl>
    <w:lvl w:ilvl="4">
      <w:start w:val="1"/>
      <w:numFmt w:val="decimal"/>
      <w:pStyle w:val="BB-SLevel2Legal"/>
      <w:lvlText w:val="%4.%5"/>
      <w:lvlJc w:val="left"/>
      <w:pPr>
        <w:tabs>
          <w:tab w:val="num" w:pos="720"/>
        </w:tabs>
        <w:ind w:left="720" w:hanging="720"/>
      </w:pPr>
      <w:rPr>
        <w:rFonts w:hint="default"/>
        <w:b w:val="0"/>
      </w:rPr>
    </w:lvl>
    <w:lvl w:ilvl="5">
      <w:start w:val="1"/>
      <w:numFmt w:val="decimal"/>
      <w:pStyle w:val="BB-SLevel3Legal"/>
      <w:lvlText w:val="%4.%5.%6"/>
      <w:lvlJc w:val="left"/>
      <w:pPr>
        <w:tabs>
          <w:tab w:val="num" w:pos="1701"/>
        </w:tabs>
        <w:ind w:left="1701" w:hanging="981"/>
      </w:pPr>
      <w:rPr>
        <w:rFonts w:hint="default"/>
        <w:b w:val="0"/>
      </w:rPr>
    </w:lvl>
    <w:lvl w:ilvl="6">
      <w:start w:val="1"/>
      <w:numFmt w:val="lowerLetter"/>
      <w:pStyle w:val="BB-SLevel4Legal"/>
      <w:lvlText w:val="(%7)"/>
      <w:lvlJc w:val="left"/>
      <w:pPr>
        <w:tabs>
          <w:tab w:val="num" w:pos="2268"/>
        </w:tabs>
        <w:ind w:left="2268" w:hanging="567"/>
      </w:pPr>
      <w:rPr>
        <w:rFonts w:hint="default"/>
        <w:b w:val="0"/>
      </w:rPr>
    </w:lvl>
    <w:lvl w:ilvl="7">
      <w:start w:val="1"/>
      <w:numFmt w:val="lowerRoman"/>
      <w:pStyle w:val="BB-SLevel5Legal"/>
      <w:lvlText w:val="(%8)"/>
      <w:lvlJc w:val="left"/>
      <w:pPr>
        <w:tabs>
          <w:tab w:val="num" w:pos="2835"/>
        </w:tabs>
        <w:ind w:left="2835" w:hanging="567"/>
      </w:pPr>
      <w:rPr>
        <w:rFonts w:hint="default"/>
      </w:rPr>
    </w:lvl>
    <w:lvl w:ilvl="8">
      <w:start w:val="1"/>
      <w:numFmt w:val="lowerRoman"/>
      <w:lvlText w:val="%9."/>
      <w:lvlJc w:val="left"/>
      <w:pPr>
        <w:ind w:left="3240" w:hanging="360"/>
      </w:pPr>
      <w:rPr>
        <w:rFonts w:hint="default"/>
      </w:rPr>
    </w:lvl>
  </w:abstractNum>
  <w:abstractNum w:abstractNumId="15" w15:restartNumberingAfterBreak="0">
    <w:nsid w:val="5E5B1C6E"/>
    <w:multiLevelType w:val="multilevel"/>
    <w:tmpl w:val="3C4A3D34"/>
    <w:lvl w:ilvl="0">
      <w:start w:val="1"/>
      <w:numFmt w:val="decimal"/>
      <w:pStyle w:val="ListNumber"/>
      <w:lvlText w:val="%1"/>
      <w:lvlJc w:val="left"/>
      <w:pPr>
        <w:tabs>
          <w:tab w:val="num" w:pos="720"/>
        </w:tabs>
        <w:ind w:left="720" w:hanging="720"/>
      </w:pPr>
      <w:rPr>
        <w:rFonts w:ascii="Arial" w:hAnsi="Arial" w:hint="default"/>
        <w:b w:val="0"/>
        <w:i w:val="0"/>
        <w:sz w:val="22"/>
      </w:rPr>
    </w:lvl>
    <w:lvl w:ilvl="1">
      <w:start w:val="1"/>
      <w:numFmt w:val="decimal"/>
      <w:pStyle w:val="ListNumber2"/>
      <w:lvlText w:val="%1.%2"/>
      <w:lvlJc w:val="left"/>
      <w:pPr>
        <w:tabs>
          <w:tab w:val="num" w:pos="720"/>
        </w:tabs>
        <w:ind w:left="720" w:hanging="720"/>
      </w:pPr>
      <w:rPr>
        <w:rFonts w:ascii="Arial" w:hAnsi="Arial" w:hint="default"/>
        <w:b w:val="0"/>
        <w:i w:val="0"/>
        <w:sz w:val="22"/>
      </w:rPr>
    </w:lvl>
    <w:lvl w:ilvl="2">
      <w:start w:val="1"/>
      <w:numFmt w:val="decimal"/>
      <w:pStyle w:val="ListNumber3"/>
      <w:lvlText w:val="%1.%2.%3"/>
      <w:lvlJc w:val="left"/>
      <w:pPr>
        <w:tabs>
          <w:tab w:val="num" w:pos="1701"/>
        </w:tabs>
        <w:ind w:left="1701" w:hanging="981"/>
      </w:pPr>
      <w:rPr>
        <w:rFonts w:ascii="Arial" w:hAnsi="Arial" w:hint="default"/>
        <w:b w:val="0"/>
        <w:i w:val="0"/>
        <w:sz w:val="22"/>
      </w:rPr>
    </w:lvl>
    <w:lvl w:ilvl="3">
      <w:start w:val="1"/>
      <w:numFmt w:val="decimal"/>
      <w:lvlText w:val="%1.%2.%3.%4"/>
      <w:lvlJc w:val="left"/>
      <w:pPr>
        <w:tabs>
          <w:tab w:val="num" w:pos="2835"/>
        </w:tabs>
        <w:ind w:left="2835" w:hanging="1134"/>
      </w:pPr>
      <w:rPr>
        <w:rFonts w:ascii="Arial" w:hAnsi="Arial" w:hint="default"/>
        <w:b w:val="0"/>
        <w:i w:val="0"/>
        <w:sz w:val="22"/>
      </w:rPr>
    </w:lvl>
    <w:lvl w:ilvl="4">
      <w:start w:val="1"/>
      <w:numFmt w:val="decimal"/>
      <w:lvlText w:val="%1.%2.%3.%4.%5"/>
      <w:lvlJc w:val="left"/>
      <w:pPr>
        <w:tabs>
          <w:tab w:val="num" w:pos="4253"/>
        </w:tabs>
        <w:ind w:left="4253" w:hanging="1418"/>
      </w:pPr>
      <w:rPr>
        <w:rFonts w:ascii="Arial" w:hAnsi="Arial" w:hint="default"/>
        <w:b w:val="0"/>
        <w:i w:val="0"/>
        <w:sz w:val="22"/>
      </w:rPr>
    </w:lvl>
    <w:lvl w:ilvl="5">
      <w:start w:val="1"/>
      <w:numFmt w:val="decimal"/>
      <w:lvlText w:val="%1.%2.%3.%4.%5.%6"/>
      <w:lvlJc w:val="left"/>
      <w:pPr>
        <w:tabs>
          <w:tab w:val="num" w:pos="5616"/>
        </w:tabs>
        <w:ind w:left="5616" w:hanging="1440"/>
      </w:pPr>
      <w:rPr>
        <w:rFonts w:ascii="Garamond" w:hAnsi="Courier 20 Pitch" w:hint="default"/>
      </w:rPr>
    </w:lvl>
    <w:lvl w:ilvl="6">
      <w:start w:val="1"/>
      <w:numFmt w:val="decimal"/>
      <w:lvlText w:val="%1.%2.%3.%4.%5.%6.%7."/>
      <w:lvlJc w:val="left"/>
      <w:pPr>
        <w:tabs>
          <w:tab w:val="num" w:pos="7416"/>
        </w:tabs>
        <w:ind w:left="7416" w:hanging="1800"/>
      </w:pPr>
      <w:rPr>
        <w:rFonts w:ascii="Garamond" w:hAnsi="Courier 20 Pitch" w:hint="default"/>
      </w:rPr>
    </w:lvl>
    <w:lvl w:ilvl="7">
      <w:start w:val="1"/>
      <w:numFmt w:val="decimal"/>
      <w:lvlText w:val="%1.%2.%3.%4.%5.%6.%7.%8."/>
      <w:lvlJc w:val="left"/>
      <w:pPr>
        <w:tabs>
          <w:tab w:val="num" w:pos="4680"/>
        </w:tabs>
        <w:ind w:left="3744" w:hanging="1224"/>
      </w:pPr>
      <w:rPr>
        <w:rFonts w:ascii="Garamond" w:hAnsi="Courier 20 Pitch" w:hint="default"/>
      </w:rPr>
    </w:lvl>
    <w:lvl w:ilvl="8">
      <w:start w:val="1"/>
      <w:numFmt w:val="decimal"/>
      <w:lvlText w:val="%1.%2.%3.%4.%5.%6.%7.%8.%9."/>
      <w:lvlJc w:val="left"/>
      <w:pPr>
        <w:tabs>
          <w:tab w:val="num" w:pos="5040"/>
        </w:tabs>
        <w:ind w:left="4320" w:hanging="1440"/>
      </w:pPr>
      <w:rPr>
        <w:rFonts w:ascii="Garamond" w:hAnsi="Courier 20 Pitch" w:hint="default"/>
      </w:rPr>
    </w:lvl>
  </w:abstractNum>
  <w:abstractNum w:abstractNumId="16" w15:restartNumberingAfterBreak="0">
    <w:nsid w:val="67BF5AE9"/>
    <w:multiLevelType w:val="multilevel"/>
    <w:tmpl w:val="D8609566"/>
    <w:lvl w:ilvl="0">
      <w:start w:val="15"/>
      <w:numFmt w:val="decimal"/>
      <w:lvlText w:val="%1"/>
      <w:lvlJc w:val="left"/>
      <w:pPr>
        <w:ind w:left="360" w:hanging="360"/>
      </w:pPr>
    </w:lvl>
    <w:lvl w:ilvl="1">
      <w:start w:val="1"/>
      <w:numFmt w:val="decimal"/>
      <w:lvlText w:val="%1.%2"/>
      <w:lvlJc w:val="left"/>
      <w:pPr>
        <w:ind w:left="1495" w:hanging="360"/>
      </w:pPr>
      <w:rPr>
        <w:b w:val="0"/>
      </w:rPr>
    </w:lvl>
    <w:lvl w:ilvl="2">
      <w:start w:val="1"/>
      <w:numFmt w:val="lowerLetter"/>
      <w:lvlText w:val="(%3)"/>
      <w:lvlJc w:val="left"/>
      <w:pPr>
        <w:ind w:left="1440" w:hanging="720"/>
      </w:pPr>
      <w:rPr>
        <w:rFonts w:ascii="Baxter Sans Core" w:eastAsia="Times New Roman" w:hAnsi="Baxter Sans Core" w:cs="Arial" w:hint="default"/>
      </w:rPr>
    </w:lvl>
    <w:lvl w:ilvl="3">
      <w:start w:val="1"/>
      <w:numFmt w:val="decimal"/>
      <w:lvlText w:val="%1.%2.%3.%4"/>
      <w:lvlJc w:val="left"/>
      <w:pPr>
        <w:ind w:left="1800" w:hanging="720"/>
      </w:pPr>
    </w:lvl>
    <w:lvl w:ilvl="4">
      <w:start w:val="1"/>
      <w:numFmt w:val="lowerLetter"/>
      <w:lvlText w:val="%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7" w15:restartNumberingAfterBreak="0">
    <w:nsid w:val="6BB6743C"/>
    <w:multiLevelType w:val="multilevel"/>
    <w:tmpl w:val="D8889AA0"/>
    <w:lvl w:ilvl="0">
      <w:start w:val="1"/>
      <w:numFmt w:val="lowerRoman"/>
      <w:lvlText w:val="%1."/>
      <w:lvlJc w:val="right"/>
      <w:pPr>
        <w:ind w:left="360" w:hanging="360"/>
      </w:pPr>
    </w:lvl>
    <w:lvl w:ilvl="1">
      <w:start w:val="1"/>
      <w:numFmt w:val="decimal"/>
      <w:lvlText w:val="%1.%2"/>
      <w:lvlJc w:val="left"/>
      <w:pPr>
        <w:ind w:left="1211" w:hanging="360"/>
      </w:pPr>
      <w:rPr>
        <w:b w:val="0"/>
      </w:rPr>
    </w:lvl>
    <w:lvl w:ilvl="2">
      <w:start w:val="1"/>
      <w:numFmt w:val="lowerLetter"/>
      <w:lvlText w:val="(%3)"/>
      <w:lvlJc w:val="left"/>
      <w:pPr>
        <w:ind w:left="1440" w:hanging="720"/>
      </w:pPr>
      <w:rPr>
        <w:rFonts w:ascii="Baxter Sans Core" w:eastAsia="Times New Roman" w:hAnsi="Baxter Sans Core" w:cs="Arial" w:hint="default"/>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8" w15:restartNumberingAfterBreak="0">
    <w:nsid w:val="7DE0457F"/>
    <w:multiLevelType w:val="hybridMultilevel"/>
    <w:tmpl w:val="073A9EDE"/>
    <w:lvl w:ilvl="0" w:tplc="1888712A">
      <w:start w:val="1"/>
      <w:numFmt w:val="bullet"/>
      <w:pStyle w:val="BB-BulletLegal"/>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0"/>
  </w:num>
  <w:num w:numId="4">
    <w:abstractNumId w:val="6"/>
  </w:num>
  <w:num w:numId="5">
    <w:abstractNumId w:val="18"/>
  </w:num>
  <w:num w:numId="6">
    <w:abstractNumId w:val="14"/>
  </w:num>
  <w:num w:numId="7">
    <w:abstractNumId w:val="3"/>
  </w:num>
  <w:num w:numId="8">
    <w:abstractNumId w:val="15"/>
  </w:num>
  <w:num w:numId="9">
    <w:abstractNumId w:val="13"/>
  </w:num>
  <w:num w:numId="10">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4"/>
  </w:num>
  <w:num w:numId="13">
    <w:abstractNumId w:val="14"/>
  </w:num>
  <w:num w:numId="14">
    <w:abstractNumId w:val="14"/>
  </w:num>
  <w:num w:numId="15">
    <w:abstractNumId w:val="14"/>
  </w:num>
  <w:num w:numId="16">
    <w:abstractNumId w:val="14"/>
  </w:num>
  <w:num w:numId="17">
    <w:abstractNumId w:val="14"/>
  </w:num>
  <w:num w:numId="18">
    <w:abstractNumId w:val="14"/>
  </w:num>
  <w:num w:numId="19">
    <w:abstractNumId w:val="14"/>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14"/>
  </w:num>
  <w:num w:numId="23">
    <w:abstractNumId w:val="14"/>
  </w:num>
  <w:num w:numId="24">
    <w:abstractNumId w:val="14"/>
  </w:num>
  <w:num w:numId="25">
    <w:abstractNumId w:val="1"/>
  </w:num>
  <w:num w:numId="26">
    <w:abstractNumId w:val="13"/>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3"/>
    <w:lvlOverride w:ilvl="0">
      <w:startOverride w:val="43"/>
    </w:lvlOverride>
  </w:num>
  <w:num w:numId="30">
    <w:abstractNumId w:val="13"/>
  </w:num>
  <w:num w:numId="31">
    <w:abstractNumId w:val="13"/>
  </w:num>
  <w:num w:numId="32">
    <w:abstractNumId w:val="13"/>
  </w:num>
  <w:num w:numId="33">
    <w:abstractNumId w:val="13"/>
  </w:num>
  <w:num w:numId="34">
    <w:abstractNumId w:val="13"/>
  </w:num>
  <w:num w:numId="35">
    <w:abstractNumId w:val="13"/>
  </w:num>
  <w:num w:numId="36">
    <w:abstractNumId w:val="11"/>
  </w:num>
  <w:num w:numId="37">
    <w:abstractNumId w:val="14"/>
    <w:lvlOverride w:ilvl="0">
      <w:startOverride w:val="1"/>
    </w:lvlOverride>
    <w:lvlOverride w:ilvl="1">
      <w:startOverride w:val="1"/>
    </w:lvlOverride>
    <w:lvlOverride w:ilvl="2">
      <w:startOverride w:val="1"/>
    </w:lvlOverride>
    <w:lvlOverride w:ilvl="3">
      <w:startOverride w:val="6"/>
    </w:lvlOverride>
    <w:lvlOverride w:ilvl="4">
      <w:startOverride w:val="5"/>
    </w:lvlOverride>
  </w:num>
  <w:num w:numId="38">
    <w:abstractNumId w:val="14"/>
    <w:lvlOverride w:ilvl="0">
      <w:startOverride w:val="1"/>
    </w:lvlOverride>
    <w:lvlOverride w:ilvl="1">
      <w:startOverride w:val="1"/>
    </w:lvlOverride>
    <w:lvlOverride w:ilvl="2">
      <w:startOverride w:val="1"/>
    </w:lvlOverride>
    <w:lvlOverride w:ilvl="3">
      <w:startOverride w:val="6"/>
    </w:lvlOverride>
    <w:lvlOverride w:ilvl="4">
      <w:startOverride w:val="5"/>
    </w:lvlOverride>
    <w:lvlOverride w:ilvl="5">
      <w:startOverride w:val="1"/>
    </w:lvlOverride>
  </w:num>
  <w:num w:numId="39">
    <w:abstractNumId w:val="14"/>
    <w:lvlOverride w:ilvl="0">
      <w:startOverride w:val="1"/>
    </w:lvlOverride>
    <w:lvlOverride w:ilvl="1">
      <w:startOverride w:val="1"/>
    </w:lvlOverride>
    <w:lvlOverride w:ilvl="2">
      <w:startOverride w:val="1"/>
    </w:lvlOverride>
    <w:lvlOverride w:ilvl="3">
      <w:startOverride w:val="6"/>
    </w:lvlOverride>
    <w:lvlOverride w:ilvl="4">
      <w:startOverride w:val="5"/>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9"/>
  </w:num>
  <w:num w:numId="42">
    <w:abstractNumId w:val="17"/>
  </w:num>
  <w:num w:numId="43">
    <w:abstractNumId w:val="16"/>
  </w:num>
  <w:num w:numId="44">
    <w:abstractNumId w:val="12"/>
  </w:num>
  <w:num w:numId="45">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displayVertic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utlineMetadata0" w:val="&lt;?xml version=&quot;1.0&quot; encoding=&quot;utf-16&quot;?&gt;_x000d__x000a_&lt;template xmlns:xsi=&quot;http://www.w3.org/2001/XMLSchema-instance&quot; xmlns:xsd=&quot;http://www.w3.org/2001/XMLSchema&quot; id=&quot;0cee53e5-95c3-47a4-a232-5648ac84bc0f&quot; name=&quot;Legal Styles&quot; version=&quot;0&quot; schemaVersion=&quot;1&quot; wordVersion=&quot;14.0&quot; languageIso=&quot;&quot; officeId=&quot;00000000-0000-0000-0000-000000000000&quot; helpUrl=&quot;&quot; importData=&quot;false&quot; wizardHeight=&quot;0&quot; wizardWidth=&quot;0&quot; xmlns=&quot;http://iphelion.com/word/outline/&quot;&gt;_x000d__x000a_  &lt;author xsi:nil=&quot;true&quot; /&gt;_x000d__x000a_  &lt;contentControls&gt;_x000d__x000a_    &lt;contentControl id=&quot;a8a8a0ef-d1e7-4146-96de-9d6b3d7297e7&quot; name=&quot;DMS.DocIdFormat&quot; assembly=&quot;Iphelion.Outline.Word2010.dll&quot; type=&quot;Iphelion.Outline.Word2010.Renderers.TextRenderer&quot; order=&quot;3&quot; active=&quot;true&quot; entityId=&quot;caf2a2a8-2675-41af-bd14-7d40017610eb&quot; fieldId=&quot;72904a47-5780-459c-be7a-448f9ad8d6b4&quot; controlType=&quot;plainText&quot; controlEditType=&quot;inline&quot; enclosingBookmark=&quot;false&quot; formatEvaluatorType=&quot;expression&quot; textCase=&quot;ignoreCase&quot; removeControl=&quot;false&quot; ignoreFormatIfEmpty=&quot;false&quot;&gt;_x000d__x000a_      &lt;parameters&gt;_x000d__x000a_        &lt;parameter id=&quot;7655e165-9fac-4ce6-a1e9-a18d5e2d9045&quot; name=&quot;Delete line if empty&quot; type=&quot;System.Boolean, mscorlib, Version=4.0.0.0, Culture=neutral, PublicKeyToken=b77a5c561934e089&quot; order=&quot;999&quot; key=&quot;deleteLineIfEmpty&quot; value=&quot;False&quot; /&gt;_x000d__x000a_        &lt;parameter id=&quot;764d0d80-bb84-4037-9d0f-8e554d74a970&quot; name=&quot;Update field from document&quot; type=&quot;System.Boolean, mscorlib, Version=4.0.0.0, Culture=neutral, PublicKeyToken=b77a5c561934e089&quot; order=&quot;999&quot; key=&quot;updateField&quot; value=&quot;False&quot; /&gt;_x000d__x000a_      &lt;/parameters&gt;_x000d__x000a_    &lt;/contentControl&gt;_x000d__x000a_  &lt;/contentControls&gt;_x000d__x000a_  &lt;questions&gt;_x000d__x000a_    &lt;question id=&quot;caf2a2a8-2675-41af-bd14-7d40017610eb&quot; name=&quot;DMS&quot; assembly=&quot;Iphelion.Outline.Integration.WorkSite.dll&quot; type=&quot;Iphelion.Outline.Integration.WorkSite.ViewModels.SelectWorkSpaceViewModel&quot; order=&quot;0&quot; active=&quot;true&quot; group=&quot;&amp;lt;Default&amp;gt;&quot; resultType=&quot;single&quot; displayType=&quot;Startup&quot;&gt;_x000d__x000a_      &lt;parameters&gt;_x000d__x000a_        &lt;parameter id=&quot;441a5f0a-af42-45ed-9238-6fb095e48a27&quot; name=&quot;DMS Document Class&quot; type=&quot;System.String, mscorlib, Version=4.0.0.0, Culture=neutral, PublicKeyToken=b77a5c561934e089&quot; order=&quot;999&quot; key=&quot;docType&quot; value=&quot;DOC&quot; /&gt;_x000d__x000a_        &lt;parameter id=&quot;d36d079f-6f8f-455d-88e3-8dce4415695e&quot; name=&quot;DMS Document SubClass&quot; type=&quot;System.String, mscorlib, Version=4.0.0.0, Culture=neutral, PublicKeyToken=b77a5c561934e089&quot; order=&quot;999&quot; key=&quot;docSubType&quot; value=&quot;&quot; /&gt;_x000d__x000a_        &lt;parameter id=&quot;316ce4a6-9966-447a-870d-3a00004dcf7f&quot; name=&quot;Doc Id format&quot; type=&quot;System.String, mscorlib, Version=4.0.0.0, Culture=neutral, PublicKeyToken=b77a5c561934e089&quot; order=&quot;999&quot; key=&quot;docIdFormat&quot; value=&quot;&amp;lt;?xml version=&amp;quot;1.0&amp;quot; encoding=&amp;quot;utf-16&amp;quot;?&amp;gt;&amp;#xD;&amp;#xA;&amp;lt;formatString xmlns:xsi=&amp;quot;http://www.w3.org/2001/XMLSchema-instance&amp;quot; xmlns:xsd=&amp;quot;http://www.w3.org/2001/XMLSchema&amp;quot;&amp;gt;&amp;#xD;&amp;#xA;  &amp;lt;type&amp;gt;expression&amp;lt;/type&amp;gt;&amp;#xD;&amp;#xA;  &amp;lt;text&amp;gt;LEFT({DMS.Library},1) &amp;amp;amp; &amp;quot;-&amp;quot; &amp;amp;amp; {DMS.DocNumber} &amp;amp;amp; &amp;quot;-&amp;quot; &amp;amp;amp; {DMS.DocVersion}&amp;lt;/text&amp;gt;&amp;#xD;&amp;#xA;&amp;lt;/formatString&amp;gt;&quot; argument=&quot;FormatString&quot; /&gt;_x000d__x000a_        &lt;parameter id=&quot;63408838-57fe-446f-80ab-4d7cd4a3eaa0&quot; name=&quot;Remember Workspace and Folder&quot; type=&quot;System.Boolean, mscorlib, Version=4.0.0.0, Culture=neutral, PublicKeyToken=b77a5c561934e089&quot; order=&quot;999&quot; key=&quot;rememberWS&quot; value=&quot;False&quot; /&gt;_x000d__x000a_        &lt;parameter id=&quot;40f06f7e-3a55-4204-8752-d1b25b8f70d4&quot; name=&quot;Remove Cl/Mt Lead Zeros&quot; type=&quot;System.Boolean, mscorlib, Version=4.0.0.0, Culture=neutral, PublicKeyToken=b77a5c561934e089&quot; order=&quot;999&quot; key=&quot;removeLeadingZeros&quot; value=&quot;True&quot; /&gt;_x000d__x000a_        &lt;parameter id=&quot;3d3f584e-b3d0-424a-bc9c-f4877e7ad87c&quot; name=&quot;Order Workspaces alphabetically&quot; type=&quot;System.Boolean, mscorlib, Version=4.0.0.0, Culture=neutral, PublicKeyToken=b77a5c561934e089&quot; order=&quot;999&quot; key=&quot;orderWorkspacesAlphabetically&quot; value=&quot;True&quot; /&gt;_x000d__x000a_        &lt;parameter id=&quot;1552a140-4800-451b-a603-766fc03e986b&quot; name=&quot;Default Folder&quot; type=&quot;System.String, mscorlib, Version=4.0.0.0, Culture=neutral, PublicKeyToken=b77a5c561934e089&quot; order=&quot;999&quot; key=&quot;defaultFolder&quot; value=&quot;&quot; /&gt;_x000d__x000a_        &lt;parameter id=&quot;a04e7a2b-49e8-4bf5-8882-ec9ff6e86d28&quot; name=&quot;Do not display if valid&quot; type=&quot;System.Boolean, mscorlib, Version=4.0.0.0, Culture=neutral, PublicKeyToken=b77a5c561934e089&quot; order=&quot;999&quot; key=&quot;invisibleIfValid&quot; value=&quot;False&quot; /&gt;_x000d__x000a_        &lt;parameter id=&quot;9631b6d0-4af0-45ae-9296-43a2a6bb06f0&quot; name=&quot;Show author lookup&quot; type=&quot;System.Boolean, mscorlib, Version=4.0.0.0, Culture=neutral, PublicKeyToken=b77a5c561934e089&quot; order=&quot;999&quot; key=&quot;showAuthor&quot; value=&quot;False&quot; /&gt;_x000d__x000a_        &lt;parameter id=&quot;faa97029-61d0-4878-bb76-7c8f30b1904d&quot; name=&quot;Author field&quot; type=&quot;Iphelion.Outline.Model.Entities.ParameterFieldDescriptor, Iphelion.Outline.Model, Version=1.2.8.2, Culture=neutral, PublicKeyToken=null&quot; order=&quot;999&quot; key=&quot;authorField&quot; value=&quot;e8cb825f-c55f-4f63-b12a-5bdbaafb3156|1b93f216-965e-4a52-a175-6e2064bf491e&quot; /&gt;_x000d__x000a_        &lt;parameter id=&quot;bf49aae4-896a-46fb-b775-e807a72447d3&quot; name=&quot;Show document title&quot; type=&quot;System.Boolean, mscorlib, Version=4.0.0.0, Culture=neutral, PublicKeyToken=b77a5c561934e089&quot; order=&quot;999&quot; key=&quot;showTitle&quot; value=&quot;True&quot; /&gt;_x000d__x000a_      &lt;/parameters&gt;_x000d__x000a_    &lt;/question&gt;_x000d__x000a_  &lt;/questions&gt;_x000d__x000a_  &lt;commands&gt;_x000d__x000a_    &lt;command id=&quot;a97bd7ea-517d-4608-ba03-41b196cf89f5&quot; name=&quot;Show Question Form&quot; assembly=&quot;Iphelion.Outline.Model.DLL&quot; type=&quot;Iphelion.Outline.Model.Commands.ShowFormCommand&quot; order=&quot;0&quot; active=&quot;true&quot; commandType=&quot;startup&quot;&gt;_x000d__x000a_      &lt;parameters&gt;_x000d__x000a_        &lt;parameter id=&quot;5adb1dca-b52e-4703-b7d0-dcbb9a885fb2&quot; name=&quot;Assembly name&quot; type=&quot;System.String, mscorlib, Version=4.0.0.0, Culture=neutral, PublicKeyToken=b77a5c561934e089&quot; order=&quot;999&quot; key=&quot;assembly&quot; value=&quot;Iphelion.Outline.Controls.dll&quot; /&gt;_x000d__x000a_        &lt;parameter id=&quot;4d175caa-6589-4854-9028-8caa069910db&quot; name=&quot;Type name&quot; type=&quot;System.String, mscorlib, Version=4.0.0.0, Culture=neutral, PublicKeyToken=b77a5c561934e089&quot; order=&quot;999&quot; key=&quot;type&quot; value=&quot;Iphelion.Outline.Controls.QuestionForm&quot; /&gt;_x000d__x000a_      &lt;/parameters&gt;_x000d__x000a_    &lt;/command&gt;_x000d__x000a_    &lt;command id=&quot;30062d96-4b55-4828-93a7-81ed7b372a93&quot; name=&quot;Close document command&quot; assembly=&quot;Iphelion.Outline.Word2010.DLL&quot; type=&quot;Iphelion.Outline.Word2010.Commands.CloseDocumentCommand&quot; order=&quot;1&quot; active=&quot;true&quot; commandType=&quot;startup&quot;&gt;_x000d__x000a_      &lt;parameters&gt;_x000d__x000a_        &lt;parameter id=&quot;bfdbc2ba-a57e-411f-a7b4-cc7865455c7e&quot; name=&quot;Check question&quot; type=&quot;System.Boolean, mscorlib, Version=4.0.0.0, Culture=neutral, PublicKeyToken=b77a5c561934e089&quot; order=&quot;999&quot; key=&quot;checkUserInput&quot; value=&quot;false&quot; /&gt;_x000d__x000a_      &lt;/parameters&gt;_x000d__x000a_    &lt;/command&gt;_x000d__x000a_    &lt;command id=&quot;3523d02e-31d6-4971-8a49-eb612cbeb54a&quot; name=&quot;Render fields to document&quot; assembly=&quot;Iphelion.Outline.Model.DLL&quot; type=&quot;Iphelion.Outline.Model.Commands.RenderDocumentCommand&quot; order=&quot;2&quot; active=&quot;true&quot; commandType=&quot;startup&quot;&gt;_x000d__x000a_      &lt;parameters&gt;_x000d__x000a_        &lt;parameter id=&quot;13094c94-d20d-456c-b3d0-563d14197bc0&quot; name=&quot;First order value&quot; type=&quot;System.Int32, mscorlib, Version=4.0.0.0, Culture=neutral, PublicKeyToken=b77a5c561934e089&quot; order=&quot;999&quot; key=&quot;startOrder&quot; value=&quot;0&quot; /&gt;_x000d__x000a_        &lt;parameter id=&quot;ea2d0370-6fd1-460b-9ee3-0321b4b74057&quot; name=&quot;Last order value&quot; type=&quot;System.Int32, mscorlib, Version=4.0.0.0, Culture=neutral, PublicKeyToken=b77a5c561934e089&quot; order=&quot;999&quot; key=&quot;endOrder&quot; value=&quot;5&quot; /&gt;_x000d__x000a_      &lt;/parameters&gt;_x000d__x000a_    &lt;/command&gt;_x000d__x000a_    &lt;command id=&quot;58750e68-fcff-4009-a150-d4dc3b2c5fe6&quot; name=&quot;Save to WorkSite&quot; assembly=&quot;Iphelion.Outline.Integration.WorkSite.dll&quot; type=&quot;Iphelion.Outline.Integration.WorkSite.SaveToDmsCommand&quot; order=&quot;3&quot; active=&quot;true&quot; commandType=&quot;startup&quot;&gt;_x000d__x000a_      &lt;parameters&gt;_x000d__x000a_        &lt;parameter id=&quot;103db756-b45f-4b54-af5b-ddb07c4775cb&quot; name=&quot;Author Field&quot; type=&quot;Iphelion.Outline.Model.Entities.ParameterFieldDescriptor, Iphelion.Outline.Model, Version=1.2.8.2, Culture=neutral, PublicKeyToken=null&quot; order=&quot;999&quot; key=&quot;authorField&quot; value=&quot;e8cb825f-c55f-4f63-b12a-5bdbaafb3156|1b93f216-965e-4a52-a175-6e2064bf491e&quot; /&gt;_x000d__x000a_        &lt;parameter id=&quot;3c6e20d6-0d88-447e-b244-6d40ecab0672&quot; name=&quot;Default Folder&quot; type=&quot;System.String, mscorlib, Version=4.0.0.0, Culture=neutral, PublicKeyToken=b77a5c561934e089&quot; order=&quot;999&quot; key=&quot;defaultFolder&quot; value=&quot;&quot; /&gt;_x000d__x000a_        &lt;parameter id=&quot;734d961f-9945-4b8c-afa2-8a0e2b6ae5fe&quot; name=&quot;Document title field&quot; type=&quot;Iphelion.Outline.Model.Entities.ParameterFieldDescriptor, Iphelion.Outline.Model, Version=1.2.8.2, Culture=neutral, PublicKeyToken=null&quot; order=&quot;999&quot; key=&quot;titleField&quot; value=&quot;&quot; /&gt;_x000d__x000a_      &lt;/parameters&gt;_x000d__x000a_    &lt;/command&gt;_x000d__x000a_    &lt;command id=&quot;f6e9d2fb-bdc2-433c-934b-35921086a1de&quot; name=&quot;Show Question Form&quot; assembly=&quot;Iphelion.Outline.Model.DLL&quot; type=&quot;Iphelion.Outline.Model.Commands.ShowFormCommand&quot; order=&quot;0&quot; active=&quot;true&quot; commandType=&quot;relaunch&quot;&gt;_x000d__x000a_      &lt;parameters&gt;_x000d__x000a_        &lt;parameter id=&quot;af8a5383-b3ef-41dc-96d5-574302648dbe&quot; name=&quot;Assembly name&quot; type=&quot;System.String, mscorlib, Version=4.0.0.0, Culture=neutral, PublicKeyToken=b77a5c561934e089&quot; order=&quot;999&quot; key=&quot;assembly&quot; value=&quot;Iphelion.Outline.Controls.dll&quot; /&gt;_x000d__x000a_        &lt;parameter id=&quot;323458da-ad22-49ff-982e-727c7cfd1de5&quot; name=&quot;Type name&quot; type=&quot;System.String, mscorlib, Version=4.0.0.0, Culture=neutral, PublicKeyToken=b77a5c561934e089&quot; order=&quot;999&quot; key=&quot;type&quot; value=&quot;Iphelion.Outline.Controls.QuestionForm&quot; /&gt;_x000d__x000a_      &lt;/parameters&gt;_x000d__x000a_    &lt;/command&gt;_x000d__x000a_    &lt;command id=&quot;c0eee548-270c-4a24-9c91-ca75170d4788&quot; name=&quot;Render fields to document&quot; assembly=&quot;Iphelion.Outline.Model.DLL&quot; type=&quot;Iphelion.Outline.Model.Commands.RenderDocumentCommand&quot; order=&quot;1&quot; active=&quot;true&quot; commandType=&quot;relaunch&quot;&gt;_x000d__x000a_      &lt;parameters&gt;_x000d__x000a_        &lt;parameter id=&quot;fab4b01c-4d28-45a4-b81f-b0d16cda4c94&quot; name=&quot;First order value&quot; type=&quot;System.Int32, mscorlib, Version=4.0.0.0, Culture=neutral, PublicKeyToken=b77a5c561934e089&quot; order=&quot;999&quot; key=&quot;startOrder&quot; value=&quot;0&quot; /&gt;_x000d__x000a_        &lt;parameter id=&quot;2bf8fca7-1576-47f8-bdc6-e0dd58030e97&quot; name=&quot;Last order value&quot; type=&quot;System.Int32, mscorlib, Version=4.0.0.0, Culture=neutral, PublicKeyToken=b77a5c561934e089&quot; order=&quot;999&quot; key=&quot;endOrder&quot; value=&quot;5&quot; /&gt;_x000d__x000a_      &lt;/parameters&gt;_x000d__x000a_    &lt;/command&gt;_x000d__x000a_  &lt;/commands&gt;_x000d__x000a_  &lt;fields&gt;_x000d__x000a_    &lt;field id=&quot;af020c1a-f826-494c-bbaa-2100b39770a7&quot; name=&quot;Client&quot; type=&quot;&quot; order=&quot;999&quot; entityId=&quot;caf2a2a8-2675-41af-bd14-7d40017610eb&quot; linkedEntityId=&quot;00000000-0000-0000-0000-000000000000&quot; linkedFieldId=&quot;00000000-0000-0000-0000-000000000000&quot; index=&quot;0&quot; fieldType=&quot;question&quot; formatEvaluatorType=&quot;formatString&quot; coiDocumentField=&quot;Client&quot; hidden=&quot;false&quot;&gt;_x000d__x000a_      &lt;mappings /&gt;_x000d__x000a_    &lt;/field&gt;_x000d__x000a_    &lt;field id=&quot;d1a0c03d-0258-47ac-bb6d-458a78e56474&quot; name=&quot;ClientName&quot; type=&quot;&quot; order=&quot;999&quot; entityId=&quot;caf2a2a8-2675-41af-bd14-7d40017610eb&quot; linkedEntityId=&quot;00000000-0000-0000-0000-000000000000&quot; linkedFieldId=&quot;00000000-0000-0000-0000-000000000000&quot; index=&quot;0&quot; fieldType=&quot;question&quot; formatEvaluatorType=&quot;formatString&quot; coiDocumentField=&quot;ClientName&quot; hidden=&quot;false&quot;&gt;_x000d__x000a_      &lt;mappings /&gt;_x000d__x000a_    &lt;/field&gt;_x000d__x000a_    &lt;field id=&quot;362ddceb-8fc2-4ead-b535-ed9e83598384&quot; name=&quot;Matter&quot; type=&quot;&quot; order=&quot;999&quot; entityId=&quot;caf2a2a8-2675-41af-bd14-7d40017610eb&quot; linkedEntityId=&quot;00000000-0000-0000-0000-000000000000&quot; linkedFieldId=&quot;00000000-0000-0000-0000-000000000000&quot; index=&quot;0&quot; fieldType=&quot;question&quot; formatEvaluatorType=&quot;formatString&quot; coiDocumentField=&quot;Matter&quot; hidden=&quot;false&quot;&gt;_x000d__x000a_      &lt;mappings /&gt;_x000d__x000a_    &lt;/field&gt;_x000d__x000a_    &lt;field id=&quot;a3eef514-247f-4281-b6a2-3b4d34bc68cf&quot; name=&quot;MatterName&quot; type=&quot;&quot; order=&quot;999&quot; entityId=&quot;caf2a2a8-2675-41af-bd14-7d40017610eb&quot; linkedEntityId=&quot;00000000-0000-0000-0000-000000000000&quot; linkedFieldId=&quot;00000000-0000-0000-0000-000000000000&quot; index=&quot;0&quot; fieldType=&quot;question&quot; formatEvaluatorType=&quot;formatString&quot; coiDocumentField=&quot;MatterName&quot; hidden=&quot;false&quot;&gt;_x000d__x000a_      &lt;mappings /&gt;_x000d__x000a_    &lt;/field&gt;_x000d__x000a_    &lt;field id=&quot;9a9269ae-1d5b-4365-9da1-637c5f330a8f&quot; name=&quot;Author&quot; type=&quot;&quot; order=&quot;999&quot; entityId=&quot;caf2a2a8-2675-41af-bd14-7d40017610eb&quot; linkedEntityId=&quot;00000000-0000-0000-0000-000000000000&quot; linkedFieldId=&quot;00000000-0000-0000-0000-000000000000&quot; index=&quot;0&quot; fieldType=&quot;question&quot; formatEvaluatorType=&quot;formatString&quot; hidden=&quot;false&quot;&gt;_x000d__x000a_      &lt;mappings /&gt;_x000d__x000a_    &lt;/field&gt;_x000d__x000a_    &lt;field id=&quot;a002e78a-8e18-4375-bef7-9f687e931f65&quot; name=&quot;Title&quot; type=&quot;&quot; order=&quot;999&quot; entityId=&quot;caf2a2a8-2675-41af-bd14-7d40017610eb&quot; linkedEntityId=&quot;00000000-0000-0000-0000-000000000000&quot; linkedFieldId=&quot;00000000-0000-0000-0000-000000000000&quot; index=&quot;0&quot; fieldType=&quot;question&quot; formatEvaluatorType=&quot;formatString&quot; hidden=&quot;false&quot;&gt;_x000d__x000a_      &lt;mappings /&gt;_x000d__x000a_    &lt;/field&gt;_x000d__x000a_    &lt;field id=&quot;64ff0036-a6af-4b11-a4ea-402a2f273e21&quot; name=&quot;DocType&quot; type=&quot;&quot; order=&quot;999&quot; entityId=&quot;caf2a2a8-2675-41af-bd14-7d40017610eb&quot; linkedEntityId=&quot;00000000-0000-0000-0000-000000000000&quot; linkedFieldId=&quot;00000000-0000-0000-0000-000000000000&quot; index=&quot;0&quot; fieldType=&quot;question&quot; formatEvaluatorType=&quot;formatString&quot; hidden=&quot;false&quot;&gt;_x000d__x000a_      &lt;mappings /&gt;_x000d__x000a_    &lt;/field&gt;_x000d__x000a_    &lt;field id=&quot;7abea0f8-46b7-4968-bb12-04a899f0d778&quot; name=&quot;DocSubType&quot; type=&quot;&quot; order=&quot;999&quot; entityId=&quot;caf2a2a8-2675-41af-bd14-7d40017610eb&quot; linkedEntityId=&quot;00000000-0000-0000-0000-000000000000&quot; linkedFieldId=&quot;00000000-0000-0000-0000-000000000000&quot; index=&quot;0&quot; fieldType=&quot;question&quot; formatEvaluatorType=&quot;formatString&quot; hidden=&quot;false&quot;&gt;_x000d__x000a_      &lt;mappings /&gt;_x000d__x000a_    &lt;/field&gt;_x000d__x000a_    &lt;field id=&quot;01a5919e-9f80-47f4-93c4-a97878088c9c&quot; name=&quot;Server&quot; type=&quot;&quot; order=&quot;999&quot; entityId=&quot;caf2a2a8-2675-41af-bd14-7d40017610eb&quot; linkedEntityId=&quot;00000000-0000-0000-0000-000000000000&quot; linkedFieldId=&quot;00000000-0000-0000-0000-000000000000&quot; index=&quot;0&quot; fieldType=&quot;question&quot; formatEvaluatorType=&quot;formatString&quot; hidden=&quot;false&quot;&gt;_x000d__x000a_      &lt;mappings /&gt;_x000d__x000a_    &lt;/field&gt;_x000d__x000a_    &lt;field id=&quot;2fef3f19-232d-4142-b525-11d8a76a6e9b&quot; name=&quot;Library&quot; type=&quot;&quot; order=&quot;999&quot; entityId=&quot;caf2a2a8-2675-41af-bd14-7d40017610eb&quot; linkedEntityId=&quot;00000000-0000-0000-0000-000000000000&quot; linkedFieldId=&quot;00000000-0000-0000-0000-000000000000&quot; index=&quot;0&quot; fieldType=&quot;question&quot; formatEvaluatorType=&quot;formatString&quot; hidden=&quot;false&quot;&gt;_x000d__x000a_      &lt;mappings /&gt;_x000d__x000a_    &lt;/field&gt;_x000d__x000a_    &lt;field id=&quot;388a1e13-9978-4547-8c39-29b89a11d72a&quot; name=&quot;WorkspaceId&quot; type=&quot;&quot; order=&quot;999&quot; entityId=&quot;caf2a2a8-2675-41af-bd14-7d40017610eb&quot; linkedEntityId=&quot;00000000-0000-0000-0000-000000000000&quot; linkedFieldId=&quot;00000000-0000-0000-0000-000000000000&quot; index=&quot;0&quot; fieldType=&quot;question&quot; formatEvaluatorType=&quot;formatString&quot; hidden=&quot;false&quot;&gt;_x000d__x000a_      &lt;mappings /&gt;_x000d__x000a_    &lt;/field&gt;_x000d__x000a_    &lt;field id=&quot;d8d8a1b7-29f2-4184-b4bb-94e86811b1dc&quot; name=&quot;DocFolderId&quot; type=&quot;&quot; order=&quot;999&quot; entityId=&quot;caf2a2a8-2675-41af-bd14-7d40017610eb&quot; linkedEntityId=&quot;00000000-0000-0000-0000-000000000000&quot; linkedFieldId=&quot;00000000-0000-0000-0000-000000000000&quot; index=&quot;0&quot; fieldType=&quot;question&quot; formatEvaluatorType=&quot;formatString&quot; hidden=&quot;false&quot;&gt;_x000d__x000a_      &lt;mappings /&gt;_x000d__x000a_    &lt;/field&gt;_x000d__x000a_    &lt;field id=&quot;a1f231ea-a00f-4606-9fab-d2acd859d3ad&quot; name=&quot;DocNumber&quot; type=&quot;&quot; order=&quot;999&quot; entityId=&quot;caf2a2a8-2675-41af-bd14-7d40017610eb&quot; linkedEntityId=&quot;00000000-0000-0000-0000-000000000000&quot; linkedFieldId=&quot;00000000-0000-0000-0000-000000000000&quot; index=&quot;0&quot; fieldType=&quot;question&quot; formatEvaluatorType=&quot;formatString&quot; hidden=&quot;false&quot;&gt;_x000d__x000a_      &lt;mappings /&gt;_x000d__x000a_    &lt;/field&gt;_x000d__x000a_    &lt;field id=&quot;c9094b9c-52fd-4403-bb83-9bb3ab5368ad&quot; name=&quot;DocVersion&quot; type=&quot;&quot; order=&quot;999&quot; entityId=&quot;caf2a2a8-2675-41af-bd14-7d40017610eb&quot; linkedEntityId=&quot;00000000-0000-0000-0000-000000000000&quot; linkedFieldId=&quot;00000000-0000-0000-0000-000000000000&quot; index=&quot;0&quot; fieldType=&quot;question&quot; formatEvaluatorType=&quot;formatString&quot; hidden=&quot;false&quot;&gt;_x000d__x000a_      &lt;mappings /&gt;_x000d__x000a_    &lt;/field&gt;_x000d__x000a_    &lt;field id=&quot;72904a47-5780-459c-be7a-448f9ad8d6b4&quot; name=&quot;DocIdFormat&quot; type=&quot;&quot; order=&quot;999&quot; entityId=&quot;caf2a2a8-2675-41af-bd14-7d40017610eb&quot; linkedEntityId=&quot;00000000-0000-0000-0000-000000000000&quot; linkedFieldId=&quot;00000000-0000-0000-0000-000000000000&quot; index=&quot;0&quot; fieldType=&quot;question&quot; formatEvaluatorType=&quot;formatString&quot; hidden=&quot;false&quot;&gt;_x000d__x000a_      &lt;mappings /&gt;_x000d__x000a_    &lt;/field&gt;_x000d__x000a_    &lt;field id=&quot;9016353d-0ab3-451f-9828-3fee96cf68ba&quot; name=&quot;Connected&quot; type=&quot;System.Boolean, mscorlib, Version=4.0.0.0, Culture=neutral, PublicKeyToken=b77a5c561934e089&quot; order=&quot;999&quot; entityId=&quot;caf2a2a8-2675-41af-bd14-7d40017610eb&quot; linkedEntityId=&quot;00000000-0000-0000-0000-000000000000&quot; linkedFieldId=&quot;00000000-0000-0000-0000-000000000000&quot; index=&quot;0&quot; fieldType=&quot;question&quot; formatEvaluatorType=&quot;formatString&quot; hidden=&quot;false&quot;&gt;False&lt;mappings /&gt;&lt;/field&gt;_x000d__x000a_    &lt;field id=&quot;e8cb825f-c55f-4f63-b12a-5bdbaafb3156&quot; name=&quot;Login&quot; type=&quot;&quot; order=&quot;999&quot; entityId=&quot;1b93f216-965e-4a52-a175-6e2064bf491e&quot; linkedEntityId=&quot;00000000-0000-0000-0000-000000000000&quot; linkedFieldId=&quot;00000000-0000-0000-0000-000000000000&quot; index=&quot;0&quot; fieldType=&quot;coi&quot; formatEvaluatorType=&quot;formatString&quot; hidden=&quot;false&quot;&gt;_x000d__x000a_      &lt;mappings /&gt;_x000d__x000a_    &lt;/field&gt;_x000d__x000a_  &lt;/fields&gt;_x000d__x000a_  &lt;printConfiguration supportCustomPrint=&quot;true&quot; showPrintSettings=&quot;true&quot; showPrintOptions=&quot;true&quot; enableCostRecovery=&quot;false&quot;&gt;_x000d__x000a_    &lt;profiles /&gt;_x000d__x000a_  &lt;/printConfiguration&gt;_x000d__x000a_&lt;/template&gt;"/>
  </w:docVars>
  <w:rsids>
    <w:rsidRoot w:val="00180DE6"/>
    <w:rsid w:val="00000874"/>
    <w:rsid w:val="00003E41"/>
    <w:rsid w:val="00006661"/>
    <w:rsid w:val="000071DA"/>
    <w:rsid w:val="00011172"/>
    <w:rsid w:val="000121A1"/>
    <w:rsid w:val="000126EE"/>
    <w:rsid w:val="0001604D"/>
    <w:rsid w:val="00016566"/>
    <w:rsid w:val="00020A8B"/>
    <w:rsid w:val="00024A72"/>
    <w:rsid w:val="000265B8"/>
    <w:rsid w:val="000277EC"/>
    <w:rsid w:val="0003325E"/>
    <w:rsid w:val="00036F46"/>
    <w:rsid w:val="0004314A"/>
    <w:rsid w:val="00044E94"/>
    <w:rsid w:val="000474D2"/>
    <w:rsid w:val="00050FF5"/>
    <w:rsid w:val="00053CD4"/>
    <w:rsid w:val="00057B0E"/>
    <w:rsid w:val="00060541"/>
    <w:rsid w:val="0006158E"/>
    <w:rsid w:val="00062526"/>
    <w:rsid w:val="00062D2F"/>
    <w:rsid w:val="000631E1"/>
    <w:rsid w:val="0006392E"/>
    <w:rsid w:val="00065129"/>
    <w:rsid w:val="00066778"/>
    <w:rsid w:val="00072D0E"/>
    <w:rsid w:val="00073AD5"/>
    <w:rsid w:val="00077A01"/>
    <w:rsid w:val="00080C0C"/>
    <w:rsid w:val="00081735"/>
    <w:rsid w:val="0008276A"/>
    <w:rsid w:val="00085023"/>
    <w:rsid w:val="000915A1"/>
    <w:rsid w:val="0009273B"/>
    <w:rsid w:val="000931F2"/>
    <w:rsid w:val="00093B95"/>
    <w:rsid w:val="0009614C"/>
    <w:rsid w:val="0009658A"/>
    <w:rsid w:val="000971D8"/>
    <w:rsid w:val="000979CC"/>
    <w:rsid w:val="000A028E"/>
    <w:rsid w:val="000A0B36"/>
    <w:rsid w:val="000A1F07"/>
    <w:rsid w:val="000A1F1F"/>
    <w:rsid w:val="000A24BC"/>
    <w:rsid w:val="000A508A"/>
    <w:rsid w:val="000A7D9E"/>
    <w:rsid w:val="000B016F"/>
    <w:rsid w:val="000B01BD"/>
    <w:rsid w:val="000B3C60"/>
    <w:rsid w:val="000B3C90"/>
    <w:rsid w:val="000B3D52"/>
    <w:rsid w:val="000B3F51"/>
    <w:rsid w:val="000B7C20"/>
    <w:rsid w:val="000C190E"/>
    <w:rsid w:val="000C48B8"/>
    <w:rsid w:val="000C4C17"/>
    <w:rsid w:val="000D115E"/>
    <w:rsid w:val="000D1955"/>
    <w:rsid w:val="000D2796"/>
    <w:rsid w:val="000D3E3C"/>
    <w:rsid w:val="000D433F"/>
    <w:rsid w:val="000D654E"/>
    <w:rsid w:val="000D7A43"/>
    <w:rsid w:val="000E25E1"/>
    <w:rsid w:val="000E38B2"/>
    <w:rsid w:val="000E4DD6"/>
    <w:rsid w:val="000E5681"/>
    <w:rsid w:val="000F0791"/>
    <w:rsid w:val="000F208F"/>
    <w:rsid w:val="000F4E07"/>
    <w:rsid w:val="000F5E71"/>
    <w:rsid w:val="000F7678"/>
    <w:rsid w:val="0010095A"/>
    <w:rsid w:val="00100B2C"/>
    <w:rsid w:val="00101801"/>
    <w:rsid w:val="00114A13"/>
    <w:rsid w:val="001221A9"/>
    <w:rsid w:val="001231C0"/>
    <w:rsid w:val="00125497"/>
    <w:rsid w:val="001258CB"/>
    <w:rsid w:val="00127733"/>
    <w:rsid w:val="00127C92"/>
    <w:rsid w:val="00127ED2"/>
    <w:rsid w:val="001303BC"/>
    <w:rsid w:val="00131993"/>
    <w:rsid w:val="00137671"/>
    <w:rsid w:val="001432A8"/>
    <w:rsid w:val="001457A9"/>
    <w:rsid w:val="0014620E"/>
    <w:rsid w:val="00146814"/>
    <w:rsid w:val="00147625"/>
    <w:rsid w:val="001524BA"/>
    <w:rsid w:val="0015253D"/>
    <w:rsid w:val="00153D7A"/>
    <w:rsid w:val="00156B66"/>
    <w:rsid w:val="001604DD"/>
    <w:rsid w:val="001609DF"/>
    <w:rsid w:val="00160F2D"/>
    <w:rsid w:val="00164BC3"/>
    <w:rsid w:val="001704A3"/>
    <w:rsid w:val="00171228"/>
    <w:rsid w:val="00180DE6"/>
    <w:rsid w:val="00181DCB"/>
    <w:rsid w:val="00183062"/>
    <w:rsid w:val="001838F0"/>
    <w:rsid w:val="0018439E"/>
    <w:rsid w:val="00191897"/>
    <w:rsid w:val="0019449C"/>
    <w:rsid w:val="00194DFD"/>
    <w:rsid w:val="001953E8"/>
    <w:rsid w:val="001A4A3A"/>
    <w:rsid w:val="001A5617"/>
    <w:rsid w:val="001B213D"/>
    <w:rsid w:val="001B2BB4"/>
    <w:rsid w:val="001B42FE"/>
    <w:rsid w:val="001B5648"/>
    <w:rsid w:val="001B5DF6"/>
    <w:rsid w:val="001B69FA"/>
    <w:rsid w:val="001C147F"/>
    <w:rsid w:val="001C41DD"/>
    <w:rsid w:val="001C5ACA"/>
    <w:rsid w:val="001C652D"/>
    <w:rsid w:val="001C6F05"/>
    <w:rsid w:val="001C73A1"/>
    <w:rsid w:val="001C76F2"/>
    <w:rsid w:val="001D2DFF"/>
    <w:rsid w:val="001E301E"/>
    <w:rsid w:val="001E3945"/>
    <w:rsid w:val="001E538D"/>
    <w:rsid w:val="001E7EEC"/>
    <w:rsid w:val="001F259B"/>
    <w:rsid w:val="001F4033"/>
    <w:rsid w:val="001F630B"/>
    <w:rsid w:val="001F65E5"/>
    <w:rsid w:val="001F7AA8"/>
    <w:rsid w:val="00201294"/>
    <w:rsid w:val="002026EC"/>
    <w:rsid w:val="00204A12"/>
    <w:rsid w:val="002066B9"/>
    <w:rsid w:val="00206DF2"/>
    <w:rsid w:val="00207466"/>
    <w:rsid w:val="0021108E"/>
    <w:rsid w:val="0021162E"/>
    <w:rsid w:val="0021246C"/>
    <w:rsid w:val="0021386D"/>
    <w:rsid w:val="00215B3F"/>
    <w:rsid w:val="00216FD0"/>
    <w:rsid w:val="00222413"/>
    <w:rsid w:val="00235AAF"/>
    <w:rsid w:val="002366A1"/>
    <w:rsid w:val="0024350F"/>
    <w:rsid w:val="00245F23"/>
    <w:rsid w:val="002464E0"/>
    <w:rsid w:val="0025101D"/>
    <w:rsid w:val="00251E9E"/>
    <w:rsid w:val="00252F97"/>
    <w:rsid w:val="00253B63"/>
    <w:rsid w:val="0025430F"/>
    <w:rsid w:val="00255E68"/>
    <w:rsid w:val="00257C68"/>
    <w:rsid w:val="002600DB"/>
    <w:rsid w:val="0026292B"/>
    <w:rsid w:val="00262FC8"/>
    <w:rsid w:val="0026313C"/>
    <w:rsid w:val="00263AAA"/>
    <w:rsid w:val="00264542"/>
    <w:rsid w:val="00264D6F"/>
    <w:rsid w:val="00265106"/>
    <w:rsid w:val="00266907"/>
    <w:rsid w:val="0027017F"/>
    <w:rsid w:val="00281EA0"/>
    <w:rsid w:val="0028209F"/>
    <w:rsid w:val="00282F20"/>
    <w:rsid w:val="00283555"/>
    <w:rsid w:val="002849A9"/>
    <w:rsid w:val="00284BE6"/>
    <w:rsid w:val="00290B4D"/>
    <w:rsid w:val="002918EE"/>
    <w:rsid w:val="002929B8"/>
    <w:rsid w:val="00293F35"/>
    <w:rsid w:val="00294287"/>
    <w:rsid w:val="00294589"/>
    <w:rsid w:val="00297D2F"/>
    <w:rsid w:val="002A0A2D"/>
    <w:rsid w:val="002A2381"/>
    <w:rsid w:val="002A2A8B"/>
    <w:rsid w:val="002A56F7"/>
    <w:rsid w:val="002A5F93"/>
    <w:rsid w:val="002A7D93"/>
    <w:rsid w:val="002B06ED"/>
    <w:rsid w:val="002B228D"/>
    <w:rsid w:val="002B2C64"/>
    <w:rsid w:val="002B42AF"/>
    <w:rsid w:val="002C0A6B"/>
    <w:rsid w:val="002C11BE"/>
    <w:rsid w:val="002D40FB"/>
    <w:rsid w:val="002D7642"/>
    <w:rsid w:val="002D7A32"/>
    <w:rsid w:val="002E42CE"/>
    <w:rsid w:val="002E564C"/>
    <w:rsid w:val="002F21E2"/>
    <w:rsid w:val="002F24E9"/>
    <w:rsid w:val="002F3001"/>
    <w:rsid w:val="00302ED7"/>
    <w:rsid w:val="00305ED4"/>
    <w:rsid w:val="003075AA"/>
    <w:rsid w:val="003104D2"/>
    <w:rsid w:val="003124B0"/>
    <w:rsid w:val="00313172"/>
    <w:rsid w:val="0031415D"/>
    <w:rsid w:val="00315090"/>
    <w:rsid w:val="00316931"/>
    <w:rsid w:val="00320574"/>
    <w:rsid w:val="003229CD"/>
    <w:rsid w:val="00322A4F"/>
    <w:rsid w:val="00323A5B"/>
    <w:rsid w:val="003244C7"/>
    <w:rsid w:val="00324A6A"/>
    <w:rsid w:val="00327346"/>
    <w:rsid w:val="0032735A"/>
    <w:rsid w:val="00333467"/>
    <w:rsid w:val="00334584"/>
    <w:rsid w:val="00335134"/>
    <w:rsid w:val="00340624"/>
    <w:rsid w:val="003420CC"/>
    <w:rsid w:val="00343B62"/>
    <w:rsid w:val="00352DB4"/>
    <w:rsid w:val="0035633A"/>
    <w:rsid w:val="003565DC"/>
    <w:rsid w:val="00360235"/>
    <w:rsid w:val="00360BF7"/>
    <w:rsid w:val="003619BF"/>
    <w:rsid w:val="0036415D"/>
    <w:rsid w:val="00366BDE"/>
    <w:rsid w:val="0037444C"/>
    <w:rsid w:val="00374CF7"/>
    <w:rsid w:val="00375602"/>
    <w:rsid w:val="0037754D"/>
    <w:rsid w:val="00377CD7"/>
    <w:rsid w:val="00380AA8"/>
    <w:rsid w:val="00380D0A"/>
    <w:rsid w:val="00381EA7"/>
    <w:rsid w:val="00382553"/>
    <w:rsid w:val="003853A7"/>
    <w:rsid w:val="00386FE5"/>
    <w:rsid w:val="00391A7E"/>
    <w:rsid w:val="00394ABA"/>
    <w:rsid w:val="00396EC8"/>
    <w:rsid w:val="003A0C84"/>
    <w:rsid w:val="003A1D6A"/>
    <w:rsid w:val="003A1E6D"/>
    <w:rsid w:val="003A4986"/>
    <w:rsid w:val="003A568C"/>
    <w:rsid w:val="003A582E"/>
    <w:rsid w:val="003B0B7A"/>
    <w:rsid w:val="003B30A3"/>
    <w:rsid w:val="003B5DBB"/>
    <w:rsid w:val="003C0B25"/>
    <w:rsid w:val="003C22BC"/>
    <w:rsid w:val="003C4AC1"/>
    <w:rsid w:val="003C6F29"/>
    <w:rsid w:val="003D15FA"/>
    <w:rsid w:val="003D3313"/>
    <w:rsid w:val="003E099D"/>
    <w:rsid w:val="003E2182"/>
    <w:rsid w:val="003E3AF7"/>
    <w:rsid w:val="003E3B05"/>
    <w:rsid w:val="003F3B16"/>
    <w:rsid w:val="003F619E"/>
    <w:rsid w:val="003F7034"/>
    <w:rsid w:val="00400A19"/>
    <w:rsid w:val="00401E83"/>
    <w:rsid w:val="00404E4F"/>
    <w:rsid w:val="0040598C"/>
    <w:rsid w:val="00410987"/>
    <w:rsid w:val="004125CD"/>
    <w:rsid w:val="004167E3"/>
    <w:rsid w:val="0041748F"/>
    <w:rsid w:val="00427902"/>
    <w:rsid w:val="004300D4"/>
    <w:rsid w:val="00431406"/>
    <w:rsid w:val="004352A7"/>
    <w:rsid w:val="0043602B"/>
    <w:rsid w:val="004363FB"/>
    <w:rsid w:val="004370D7"/>
    <w:rsid w:val="00437EE9"/>
    <w:rsid w:val="00442E1C"/>
    <w:rsid w:val="004446D9"/>
    <w:rsid w:val="0044483E"/>
    <w:rsid w:val="00445F16"/>
    <w:rsid w:val="004464F1"/>
    <w:rsid w:val="004505B9"/>
    <w:rsid w:val="00454D2F"/>
    <w:rsid w:val="00455273"/>
    <w:rsid w:val="00460275"/>
    <w:rsid w:val="00460BFA"/>
    <w:rsid w:val="00466A90"/>
    <w:rsid w:val="004678C7"/>
    <w:rsid w:val="00467DBB"/>
    <w:rsid w:val="00467E04"/>
    <w:rsid w:val="0047272B"/>
    <w:rsid w:val="00473536"/>
    <w:rsid w:val="00475EE4"/>
    <w:rsid w:val="004809AD"/>
    <w:rsid w:val="004812FB"/>
    <w:rsid w:val="0048316F"/>
    <w:rsid w:val="00483F8E"/>
    <w:rsid w:val="004868FF"/>
    <w:rsid w:val="00486C59"/>
    <w:rsid w:val="00492996"/>
    <w:rsid w:val="004938CB"/>
    <w:rsid w:val="00493FE6"/>
    <w:rsid w:val="004946A2"/>
    <w:rsid w:val="004A004C"/>
    <w:rsid w:val="004A02DC"/>
    <w:rsid w:val="004A112F"/>
    <w:rsid w:val="004C5D5C"/>
    <w:rsid w:val="004C6D88"/>
    <w:rsid w:val="004D15C8"/>
    <w:rsid w:val="004D1C68"/>
    <w:rsid w:val="004E2482"/>
    <w:rsid w:val="004E4511"/>
    <w:rsid w:val="004E4DFF"/>
    <w:rsid w:val="004F17D3"/>
    <w:rsid w:val="004F2484"/>
    <w:rsid w:val="004F2675"/>
    <w:rsid w:val="004F5F7C"/>
    <w:rsid w:val="004F71A6"/>
    <w:rsid w:val="0050051D"/>
    <w:rsid w:val="00500D30"/>
    <w:rsid w:val="00505043"/>
    <w:rsid w:val="0050613D"/>
    <w:rsid w:val="00507DFE"/>
    <w:rsid w:val="00512CFE"/>
    <w:rsid w:val="00517DFB"/>
    <w:rsid w:val="0052043A"/>
    <w:rsid w:val="005209F6"/>
    <w:rsid w:val="00527F32"/>
    <w:rsid w:val="00531E7D"/>
    <w:rsid w:val="005340A3"/>
    <w:rsid w:val="005363D6"/>
    <w:rsid w:val="00536F96"/>
    <w:rsid w:val="0053782B"/>
    <w:rsid w:val="005378E5"/>
    <w:rsid w:val="005410C3"/>
    <w:rsid w:val="00541B7B"/>
    <w:rsid w:val="00544EB7"/>
    <w:rsid w:val="0054551D"/>
    <w:rsid w:val="00545AF2"/>
    <w:rsid w:val="00546532"/>
    <w:rsid w:val="00550E33"/>
    <w:rsid w:val="00554186"/>
    <w:rsid w:val="0056301F"/>
    <w:rsid w:val="00565734"/>
    <w:rsid w:val="00566044"/>
    <w:rsid w:val="00566330"/>
    <w:rsid w:val="0057015A"/>
    <w:rsid w:val="00574CF7"/>
    <w:rsid w:val="00580BED"/>
    <w:rsid w:val="00581B9C"/>
    <w:rsid w:val="0058315F"/>
    <w:rsid w:val="0058637B"/>
    <w:rsid w:val="005869A0"/>
    <w:rsid w:val="00590BF2"/>
    <w:rsid w:val="00593A07"/>
    <w:rsid w:val="00594FC4"/>
    <w:rsid w:val="005961FA"/>
    <w:rsid w:val="0059647D"/>
    <w:rsid w:val="00597C55"/>
    <w:rsid w:val="00597D58"/>
    <w:rsid w:val="005A0D66"/>
    <w:rsid w:val="005A3D9C"/>
    <w:rsid w:val="005A7BD9"/>
    <w:rsid w:val="005A7F98"/>
    <w:rsid w:val="005B1D9A"/>
    <w:rsid w:val="005B4D57"/>
    <w:rsid w:val="005B68D0"/>
    <w:rsid w:val="005C0C30"/>
    <w:rsid w:val="005C1CB3"/>
    <w:rsid w:val="005C1D76"/>
    <w:rsid w:val="005C5CBC"/>
    <w:rsid w:val="005C7050"/>
    <w:rsid w:val="005D1B4D"/>
    <w:rsid w:val="005D2792"/>
    <w:rsid w:val="005D4831"/>
    <w:rsid w:val="005D4AF6"/>
    <w:rsid w:val="005D626A"/>
    <w:rsid w:val="005D703E"/>
    <w:rsid w:val="005D77AB"/>
    <w:rsid w:val="005E001C"/>
    <w:rsid w:val="005E167B"/>
    <w:rsid w:val="005E1C61"/>
    <w:rsid w:val="005E1DBA"/>
    <w:rsid w:val="005E2192"/>
    <w:rsid w:val="005E4EFF"/>
    <w:rsid w:val="005F0680"/>
    <w:rsid w:val="005F1530"/>
    <w:rsid w:val="005F2601"/>
    <w:rsid w:val="00600002"/>
    <w:rsid w:val="00600493"/>
    <w:rsid w:val="006043CF"/>
    <w:rsid w:val="006048CA"/>
    <w:rsid w:val="00606264"/>
    <w:rsid w:val="006069BF"/>
    <w:rsid w:val="00613AEE"/>
    <w:rsid w:val="00615D9D"/>
    <w:rsid w:val="00616800"/>
    <w:rsid w:val="006173CC"/>
    <w:rsid w:val="00620348"/>
    <w:rsid w:val="00621A62"/>
    <w:rsid w:val="006229A0"/>
    <w:rsid w:val="00622DFE"/>
    <w:rsid w:val="006232A3"/>
    <w:rsid w:val="00624FDE"/>
    <w:rsid w:val="006262B0"/>
    <w:rsid w:val="00626F58"/>
    <w:rsid w:val="00627FE4"/>
    <w:rsid w:val="00630F44"/>
    <w:rsid w:val="006321EA"/>
    <w:rsid w:val="00634CDC"/>
    <w:rsid w:val="0064075B"/>
    <w:rsid w:val="00641E45"/>
    <w:rsid w:val="00643C01"/>
    <w:rsid w:val="006452CA"/>
    <w:rsid w:val="006464B9"/>
    <w:rsid w:val="00646C4E"/>
    <w:rsid w:val="00655C65"/>
    <w:rsid w:val="00657EE2"/>
    <w:rsid w:val="00660063"/>
    <w:rsid w:val="00661133"/>
    <w:rsid w:val="0066137E"/>
    <w:rsid w:val="00661FAB"/>
    <w:rsid w:val="00662ED9"/>
    <w:rsid w:val="006634AF"/>
    <w:rsid w:val="00664B83"/>
    <w:rsid w:val="006651BE"/>
    <w:rsid w:val="0067119B"/>
    <w:rsid w:val="00677184"/>
    <w:rsid w:val="006775C5"/>
    <w:rsid w:val="0067798B"/>
    <w:rsid w:val="006801AA"/>
    <w:rsid w:val="00687018"/>
    <w:rsid w:val="00690CA1"/>
    <w:rsid w:val="006A4E77"/>
    <w:rsid w:val="006A4F03"/>
    <w:rsid w:val="006B3E8D"/>
    <w:rsid w:val="006B42EC"/>
    <w:rsid w:val="006B62AA"/>
    <w:rsid w:val="006B6808"/>
    <w:rsid w:val="006C00CA"/>
    <w:rsid w:val="006C0993"/>
    <w:rsid w:val="006C1342"/>
    <w:rsid w:val="006C3BC6"/>
    <w:rsid w:val="006C4BAC"/>
    <w:rsid w:val="006C6FB7"/>
    <w:rsid w:val="006C735F"/>
    <w:rsid w:val="006D69A0"/>
    <w:rsid w:val="006D7680"/>
    <w:rsid w:val="006F1A9C"/>
    <w:rsid w:val="006F1CED"/>
    <w:rsid w:val="006F7AC4"/>
    <w:rsid w:val="006F7DB9"/>
    <w:rsid w:val="00701BAE"/>
    <w:rsid w:val="007026F9"/>
    <w:rsid w:val="00704CEA"/>
    <w:rsid w:val="00704F99"/>
    <w:rsid w:val="00704FFE"/>
    <w:rsid w:val="00705DB6"/>
    <w:rsid w:val="00706F7A"/>
    <w:rsid w:val="0070773E"/>
    <w:rsid w:val="00707C33"/>
    <w:rsid w:val="007144C7"/>
    <w:rsid w:val="00716424"/>
    <w:rsid w:val="00716C54"/>
    <w:rsid w:val="00716F45"/>
    <w:rsid w:val="00717C29"/>
    <w:rsid w:val="00720986"/>
    <w:rsid w:val="007238A4"/>
    <w:rsid w:val="007249C8"/>
    <w:rsid w:val="00731143"/>
    <w:rsid w:val="00737E1E"/>
    <w:rsid w:val="00743C0F"/>
    <w:rsid w:val="00747666"/>
    <w:rsid w:val="007477A5"/>
    <w:rsid w:val="0076251F"/>
    <w:rsid w:val="007646BC"/>
    <w:rsid w:val="0076478A"/>
    <w:rsid w:val="00771294"/>
    <w:rsid w:val="00775C17"/>
    <w:rsid w:val="007760E4"/>
    <w:rsid w:val="007761B2"/>
    <w:rsid w:val="0077737B"/>
    <w:rsid w:val="007865B9"/>
    <w:rsid w:val="007920E8"/>
    <w:rsid w:val="007953DC"/>
    <w:rsid w:val="00795E5A"/>
    <w:rsid w:val="007A3690"/>
    <w:rsid w:val="007A4600"/>
    <w:rsid w:val="007A4C80"/>
    <w:rsid w:val="007A5493"/>
    <w:rsid w:val="007A7890"/>
    <w:rsid w:val="007A7E19"/>
    <w:rsid w:val="007B0193"/>
    <w:rsid w:val="007B0C90"/>
    <w:rsid w:val="007B3BA0"/>
    <w:rsid w:val="007B48AC"/>
    <w:rsid w:val="007B7B49"/>
    <w:rsid w:val="007B7ED9"/>
    <w:rsid w:val="007C03D3"/>
    <w:rsid w:val="007C3564"/>
    <w:rsid w:val="007C47BB"/>
    <w:rsid w:val="007C77E2"/>
    <w:rsid w:val="007D001F"/>
    <w:rsid w:val="007D05DB"/>
    <w:rsid w:val="007D09F4"/>
    <w:rsid w:val="007D0F9F"/>
    <w:rsid w:val="007D22C3"/>
    <w:rsid w:val="007D4F3A"/>
    <w:rsid w:val="007D50F6"/>
    <w:rsid w:val="007D7D5F"/>
    <w:rsid w:val="007E0978"/>
    <w:rsid w:val="007E0C68"/>
    <w:rsid w:val="007E1AA6"/>
    <w:rsid w:val="007E33D4"/>
    <w:rsid w:val="007E4826"/>
    <w:rsid w:val="007F1032"/>
    <w:rsid w:val="007F1975"/>
    <w:rsid w:val="007F3594"/>
    <w:rsid w:val="007F5837"/>
    <w:rsid w:val="0080008B"/>
    <w:rsid w:val="008014BD"/>
    <w:rsid w:val="008041BE"/>
    <w:rsid w:val="008062FC"/>
    <w:rsid w:val="00806C25"/>
    <w:rsid w:val="00807616"/>
    <w:rsid w:val="00807DE3"/>
    <w:rsid w:val="00811946"/>
    <w:rsid w:val="008124DB"/>
    <w:rsid w:val="00813580"/>
    <w:rsid w:val="0081537A"/>
    <w:rsid w:val="0081573F"/>
    <w:rsid w:val="00815A65"/>
    <w:rsid w:val="008165C4"/>
    <w:rsid w:val="00820992"/>
    <w:rsid w:val="0082117D"/>
    <w:rsid w:val="00822E0B"/>
    <w:rsid w:val="0082416D"/>
    <w:rsid w:val="00824662"/>
    <w:rsid w:val="008260E6"/>
    <w:rsid w:val="008277EA"/>
    <w:rsid w:val="00827F16"/>
    <w:rsid w:val="00835CD6"/>
    <w:rsid w:val="00836857"/>
    <w:rsid w:val="00836B89"/>
    <w:rsid w:val="0084182A"/>
    <w:rsid w:val="00843A50"/>
    <w:rsid w:val="00843B3F"/>
    <w:rsid w:val="008447A7"/>
    <w:rsid w:val="008450F5"/>
    <w:rsid w:val="008456FD"/>
    <w:rsid w:val="008459DD"/>
    <w:rsid w:val="008470DA"/>
    <w:rsid w:val="00851989"/>
    <w:rsid w:val="0085499B"/>
    <w:rsid w:val="00860753"/>
    <w:rsid w:val="00862604"/>
    <w:rsid w:val="00862647"/>
    <w:rsid w:val="00862C4F"/>
    <w:rsid w:val="008639BF"/>
    <w:rsid w:val="00864F54"/>
    <w:rsid w:val="00865D96"/>
    <w:rsid w:val="008661BE"/>
    <w:rsid w:val="0086706B"/>
    <w:rsid w:val="008727B3"/>
    <w:rsid w:val="00875B89"/>
    <w:rsid w:val="008760D6"/>
    <w:rsid w:val="008770E0"/>
    <w:rsid w:val="00880DFF"/>
    <w:rsid w:val="00881703"/>
    <w:rsid w:val="00882C66"/>
    <w:rsid w:val="00883C70"/>
    <w:rsid w:val="00886C97"/>
    <w:rsid w:val="00892400"/>
    <w:rsid w:val="00893329"/>
    <w:rsid w:val="00893943"/>
    <w:rsid w:val="008954FB"/>
    <w:rsid w:val="008A1D5C"/>
    <w:rsid w:val="008A2664"/>
    <w:rsid w:val="008A26CE"/>
    <w:rsid w:val="008A3869"/>
    <w:rsid w:val="008A4679"/>
    <w:rsid w:val="008A578A"/>
    <w:rsid w:val="008A580D"/>
    <w:rsid w:val="008A5954"/>
    <w:rsid w:val="008B62B7"/>
    <w:rsid w:val="008B6B62"/>
    <w:rsid w:val="008C2881"/>
    <w:rsid w:val="008C3E7F"/>
    <w:rsid w:val="008C4D2B"/>
    <w:rsid w:val="008C5B22"/>
    <w:rsid w:val="008D0E49"/>
    <w:rsid w:val="008D1A1B"/>
    <w:rsid w:val="008D1CF5"/>
    <w:rsid w:val="008D2867"/>
    <w:rsid w:val="008D2F47"/>
    <w:rsid w:val="008D483A"/>
    <w:rsid w:val="008D6EAF"/>
    <w:rsid w:val="008E0507"/>
    <w:rsid w:val="008E1213"/>
    <w:rsid w:val="008E2EE8"/>
    <w:rsid w:val="008E7B6D"/>
    <w:rsid w:val="008F104D"/>
    <w:rsid w:val="008F24E0"/>
    <w:rsid w:val="00900F1D"/>
    <w:rsid w:val="0090178D"/>
    <w:rsid w:val="00902DAD"/>
    <w:rsid w:val="00905F4D"/>
    <w:rsid w:val="00906BD3"/>
    <w:rsid w:val="00910F3A"/>
    <w:rsid w:val="009131F5"/>
    <w:rsid w:val="0091390D"/>
    <w:rsid w:val="00914E16"/>
    <w:rsid w:val="00916211"/>
    <w:rsid w:val="00921D1F"/>
    <w:rsid w:val="00922D83"/>
    <w:rsid w:val="00923444"/>
    <w:rsid w:val="00924176"/>
    <w:rsid w:val="00927E56"/>
    <w:rsid w:val="00933260"/>
    <w:rsid w:val="00934A37"/>
    <w:rsid w:val="00935599"/>
    <w:rsid w:val="00942FD9"/>
    <w:rsid w:val="0094498A"/>
    <w:rsid w:val="00947918"/>
    <w:rsid w:val="00950CC3"/>
    <w:rsid w:val="00952C9F"/>
    <w:rsid w:val="00961FAE"/>
    <w:rsid w:val="0096381F"/>
    <w:rsid w:val="00964B42"/>
    <w:rsid w:val="009747EF"/>
    <w:rsid w:val="0097480A"/>
    <w:rsid w:val="00974C6E"/>
    <w:rsid w:val="009753E0"/>
    <w:rsid w:val="009809E5"/>
    <w:rsid w:val="00982313"/>
    <w:rsid w:val="00986E9E"/>
    <w:rsid w:val="00992052"/>
    <w:rsid w:val="009923D2"/>
    <w:rsid w:val="00992EB9"/>
    <w:rsid w:val="00994B0D"/>
    <w:rsid w:val="00997541"/>
    <w:rsid w:val="009A0766"/>
    <w:rsid w:val="009A16C6"/>
    <w:rsid w:val="009A2C81"/>
    <w:rsid w:val="009A2E22"/>
    <w:rsid w:val="009A2F38"/>
    <w:rsid w:val="009A3344"/>
    <w:rsid w:val="009A36BD"/>
    <w:rsid w:val="009A45A7"/>
    <w:rsid w:val="009A5859"/>
    <w:rsid w:val="009A75FB"/>
    <w:rsid w:val="009B3930"/>
    <w:rsid w:val="009B6568"/>
    <w:rsid w:val="009B7528"/>
    <w:rsid w:val="009C067A"/>
    <w:rsid w:val="009C6B8B"/>
    <w:rsid w:val="009C716B"/>
    <w:rsid w:val="009D19D2"/>
    <w:rsid w:val="009D248E"/>
    <w:rsid w:val="009E1343"/>
    <w:rsid w:val="009E27DC"/>
    <w:rsid w:val="009E3A31"/>
    <w:rsid w:val="009F6E1B"/>
    <w:rsid w:val="00A00A24"/>
    <w:rsid w:val="00A00F9A"/>
    <w:rsid w:val="00A021BB"/>
    <w:rsid w:val="00A04A9B"/>
    <w:rsid w:val="00A04DD7"/>
    <w:rsid w:val="00A052AB"/>
    <w:rsid w:val="00A0541B"/>
    <w:rsid w:val="00A13E7E"/>
    <w:rsid w:val="00A178CC"/>
    <w:rsid w:val="00A20419"/>
    <w:rsid w:val="00A20B3D"/>
    <w:rsid w:val="00A20F85"/>
    <w:rsid w:val="00A21E79"/>
    <w:rsid w:val="00A22413"/>
    <w:rsid w:val="00A23A32"/>
    <w:rsid w:val="00A24BFC"/>
    <w:rsid w:val="00A24F5B"/>
    <w:rsid w:val="00A2732C"/>
    <w:rsid w:val="00A33991"/>
    <w:rsid w:val="00A33D34"/>
    <w:rsid w:val="00A342CA"/>
    <w:rsid w:val="00A3512B"/>
    <w:rsid w:val="00A44699"/>
    <w:rsid w:val="00A45210"/>
    <w:rsid w:val="00A475F9"/>
    <w:rsid w:val="00A50479"/>
    <w:rsid w:val="00A54890"/>
    <w:rsid w:val="00A54D89"/>
    <w:rsid w:val="00A5790F"/>
    <w:rsid w:val="00A603D1"/>
    <w:rsid w:val="00A6393A"/>
    <w:rsid w:val="00A670A0"/>
    <w:rsid w:val="00A814B7"/>
    <w:rsid w:val="00A83C5E"/>
    <w:rsid w:val="00A857DE"/>
    <w:rsid w:val="00A91962"/>
    <w:rsid w:val="00A92C37"/>
    <w:rsid w:val="00A966E7"/>
    <w:rsid w:val="00A97454"/>
    <w:rsid w:val="00A97E20"/>
    <w:rsid w:val="00AA2C24"/>
    <w:rsid w:val="00AA76EA"/>
    <w:rsid w:val="00AB09F1"/>
    <w:rsid w:val="00AB1546"/>
    <w:rsid w:val="00AB3748"/>
    <w:rsid w:val="00AB4261"/>
    <w:rsid w:val="00AB6B24"/>
    <w:rsid w:val="00AC04E0"/>
    <w:rsid w:val="00AC2C7D"/>
    <w:rsid w:val="00AC2FF2"/>
    <w:rsid w:val="00AC332C"/>
    <w:rsid w:val="00AC742D"/>
    <w:rsid w:val="00AD0A2B"/>
    <w:rsid w:val="00AD48E5"/>
    <w:rsid w:val="00AD58EE"/>
    <w:rsid w:val="00AD5E16"/>
    <w:rsid w:val="00AD6DF7"/>
    <w:rsid w:val="00AE0AA5"/>
    <w:rsid w:val="00AE7A10"/>
    <w:rsid w:val="00AF023C"/>
    <w:rsid w:val="00AF0A08"/>
    <w:rsid w:val="00AF0EA0"/>
    <w:rsid w:val="00AF4BC6"/>
    <w:rsid w:val="00AF6B22"/>
    <w:rsid w:val="00AF7683"/>
    <w:rsid w:val="00B03C17"/>
    <w:rsid w:val="00B04857"/>
    <w:rsid w:val="00B05218"/>
    <w:rsid w:val="00B063BA"/>
    <w:rsid w:val="00B07FD1"/>
    <w:rsid w:val="00B12009"/>
    <w:rsid w:val="00B12EAC"/>
    <w:rsid w:val="00B1524C"/>
    <w:rsid w:val="00B20C55"/>
    <w:rsid w:val="00B21DE0"/>
    <w:rsid w:val="00B2233C"/>
    <w:rsid w:val="00B233E8"/>
    <w:rsid w:val="00B23462"/>
    <w:rsid w:val="00B248EE"/>
    <w:rsid w:val="00B25757"/>
    <w:rsid w:val="00B27E0A"/>
    <w:rsid w:val="00B3063D"/>
    <w:rsid w:val="00B32042"/>
    <w:rsid w:val="00B33A94"/>
    <w:rsid w:val="00B34055"/>
    <w:rsid w:val="00B35F8C"/>
    <w:rsid w:val="00B37C32"/>
    <w:rsid w:val="00B43965"/>
    <w:rsid w:val="00B442E1"/>
    <w:rsid w:val="00B467CF"/>
    <w:rsid w:val="00B47100"/>
    <w:rsid w:val="00B47EA6"/>
    <w:rsid w:val="00B51F3B"/>
    <w:rsid w:val="00B613A2"/>
    <w:rsid w:val="00B6201B"/>
    <w:rsid w:val="00B6271B"/>
    <w:rsid w:val="00B629FD"/>
    <w:rsid w:val="00B72A6C"/>
    <w:rsid w:val="00B72EA0"/>
    <w:rsid w:val="00B73DAB"/>
    <w:rsid w:val="00B7792B"/>
    <w:rsid w:val="00B87001"/>
    <w:rsid w:val="00B96A21"/>
    <w:rsid w:val="00B9720A"/>
    <w:rsid w:val="00BA0B64"/>
    <w:rsid w:val="00BA1485"/>
    <w:rsid w:val="00BA2F8D"/>
    <w:rsid w:val="00BA386F"/>
    <w:rsid w:val="00BA536E"/>
    <w:rsid w:val="00BA5478"/>
    <w:rsid w:val="00BA782E"/>
    <w:rsid w:val="00BB0835"/>
    <w:rsid w:val="00BC0A4C"/>
    <w:rsid w:val="00BC1495"/>
    <w:rsid w:val="00BC42EB"/>
    <w:rsid w:val="00BC6583"/>
    <w:rsid w:val="00BD2CEF"/>
    <w:rsid w:val="00BD5C58"/>
    <w:rsid w:val="00BD5E8E"/>
    <w:rsid w:val="00BD6448"/>
    <w:rsid w:val="00BD6CB6"/>
    <w:rsid w:val="00BE12CB"/>
    <w:rsid w:val="00BE134A"/>
    <w:rsid w:val="00BE20DB"/>
    <w:rsid w:val="00BE6F55"/>
    <w:rsid w:val="00BE7B9A"/>
    <w:rsid w:val="00BF0B3A"/>
    <w:rsid w:val="00BF35BE"/>
    <w:rsid w:val="00BF4178"/>
    <w:rsid w:val="00BF456D"/>
    <w:rsid w:val="00BF7DE0"/>
    <w:rsid w:val="00C02D8B"/>
    <w:rsid w:val="00C02DF3"/>
    <w:rsid w:val="00C03D77"/>
    <w:rsid w:val="00C05DCF"/>
    <w:rsid w:val="00C06AD7"/>
    <w:rsid w:val="00C06EE3"/>
    <w:rsid w:val="00C11077"/>
    <w:rsid w:val="00C11E41"/>
    <w:rsid w:val="00C1228F"/>
    <w:rsid w:val="00C14E41"/>
    <w:rsid w:val="00C15F1F"/>
    <w:rsid w:val="00C1674A"/>
    <w:rsid w:val="00C2067E"/>
    <w:rsid w:val="00C20FA0"/>
    <w:rsid w:val="00C23D69"/>
    <w:rsid w:val="00C279EC"/>
    <w:rsid w:val="00C35115"/>
    <w:rsid w:val="00C35E57"/>
    <w:rsid w:val="00C3694C"/>
    <w:rsid w:val="00C371F0"/>
    <w:rsid w:val="00C42012"/>
    <w:rsid w:val="00C44868"/>
    <w:rsid w:val="00C45C2D"/>
    <w:rsid w:val="00C51B8E"/>
    <w:rsid w:val="00C51D41"/>
    <w:rsid w:val="00C52954"/>
    <w:rsid w:val="00C54BB8"/>
    <w:rsid w:val="00C557D5"/>
    <w:rsid w:val="00C601C3"/>
    <w:rsid w:val="00C62EC4"/>
    <w:rsid w:val="00C63DFD"/>
    <w:rsid w:val="00C656DE"/>
    <w:rsid w:val="00C6660A"/>
    <w:rsid w:val="00C7028F"/>
    <w:rsid w:val="00C71BC7"/>
    <w:rsid w:val="00C76285"/>
    <w:rsid w:val="00C80230"/>
    <w:rsid w:val="00C8196D"/>
    <w:rsid w:val="00C82B50"/>
    <w:rsid w:val="00C83B8E"/>
    <w:rsid w:val="00C84B8E"/>
    <w:rsid w:val="00C86EDD"/>
    <w:rsid w:val="00C91E26"/>
    <w:rsid w:val="00C92746"/>
    <w:rsid w:val="00C92ECE"/>
    <w:rsid w:val="00C9444D"/>
    <w:rsid w:val="00C95475"/>
    <w:rsid w:val="00CA00B5"/>
    <w:rsid w:val="00CA1638"/>
    <w:rsid w:val="00CA19C7"/>
    <w:rsid w:val="00CA3E53"/>
    <w:rsid w:val="00CA4400"/>
    <w:rsid w:val="00CA6C69"/>
    <w:rsid w:val="00CA6F0B"/>
    <w:rsid w:val="00CB2192"/>
    <w:rsid w:val="00CB2A4D"/>
    <w:rsid w:val="00CB6633"/>
    <w:rsid w:val="00CB68FA"/>
    <w:rsid w:val="00CB7D97"/>
    <w:rsid w:val="00CC1368"/>
    <w:rsid w:val="00CC641A"/>
    <w:rsid w:val="00CC74D2"/>
    <w:rsid w:val="00CD0EF6"/>
    <w:rsid w:val="00CD1702"/>
    <w:rsid w:val="00CD1A9D"/>
    <w:rsid w:val="00CD1CE6"/>
    <w:rsid w:val="00CD29C6"/>
    <w:rsid w:val="00CD6B83"/>
    <w:rsid w:val="00CD74F4"/>
    <w:rsid w:val="00CE049A"/>
    <w:rsid w:val="00CE09A8"/>
    <w:rsid w:val="00CE1090"/>
    <w:rsid w:val="00CE12BA"/>
    <w:rsid w:val="00CE1795"/>
    <w:rsid w:val="00CE19DA"/>
    <w:rsid w:val="00CE3668"/>
    <w:rsid w:val="00CE6530"/>
    <w:rsid w:val="00CE676A"/>
    <w:rsid w:val="00CF211B"/>
    <w:rsid w:val="00CF2E6C"/>
    <w:rsid w:val="00CF2E7B"/>
    <w:rsid w:val="00D00D18"/>
    <w:rsid w:val="00D01B0A"/>
    <w:rsid w:val="00D02B5A"/>
    <w:rsid w:val="00D05EE0"/>
    <w:rsid w:val="00D0754D"/>
    <w:rsid w:val="00D1338F"/>
    <w:rsid w:val="00D20EBF"/>
    <w:rsid w:val="00D21977"/>
    <w:rsid w:val="00D239D7"/>
    <w:rsid w:val="00D253FC"/>
    <w:rsid w:val="00D25B6B"/>
    <w:rsid w:val="00D265DA"/>
    <w:rsid w:val="00D26DFA"/>
    <w:rsid w:val="00D32F53"/>
    <w:rsid w:val="00D37319"/>
    <w:rsid w:val="00D3761E"/>
    <w:rsid w:val="00D4191D"/>
    <w:rsid w:val="00D470AA"/>
    <w:rsid w:val="00D47EEA"/>
    <w:rsid w:val="00D519FE"/>
    <w:rsid w:val="00D5303F"/>
    <w:rsid w:val="00D55861"/>
    <w:rsid w:val="00D60611"/>
    <w:rsid w:val="00D61686"/>
    <w:rsid w:val="00D62EB0"/>
    <w:rsid w:val="00D639B9"/>
    <w:rsid w:val="00D7026E"/>
    <w:rsid w:val="00D73D1F"/>
    <w:rsid w:val="00D760C7"/>
    <w:rsid w:val="00D77281"/>
    <w:rsid w:val="00D77F35"/>
    <w:rsid w:val="00D82720"/>
    <w:rsid w:val="00D82791"/>
    <w:rsid w:val="00D84F50"/>
    <w:rsid w:val="00D85151"/>
    <w:rsid w:val="00D85DE0"/>
    <w:rsid w:val="00D92410"/>
    <w:rsid w:val="00D924ED"/>
    <w:rsid w:val="00D937FF"/>
    <w:rsid w:val="00D945F5"/>
    <w:rsid w:val="00D97739"/>
    <w:rsid w:val="00D978A1"/>
    <w:rsid w:val="00DA50AC"/>
    <w:rsid w:val="00DA5418"/>
    <w:rsid w:val="00DA556A"/>
    <w:rsid w:val="00DA7ADC"/>
    <w:rsid w:val="00DA7C3A"/>
    <w:rsid w:val="00DB01D3"/>
    <w:rsid w:val="00DB3300"/>
    <w:rsid w:val="00DB6347"/>
    <w:rsid w:val="00DB7CB1"/>
    <w:rsid w:val="00DC047C"/>
    <w:rsid w:val="00DC2B24"/>
    <w:rsid w:val="00DC319C"/>
    <w:rsid w:val="00DD1259"/>
    <w:rsid w:val="00DD6039"/>
    <w:rsid w:val="00DD79A2"/>
    <w:rsid w:val="00DE0049"/>
    <w:rsid w:val="00DE1316"/>
    <w:rsid w:val="00DE14C6"/>
    <w:rsid w:val="00DE338D"/>
    <w:rsid w:val="00DE541D"/>
    <w:rsid w:val="00DE559C"/>
    <w:rsid w:val="00DE762F"/>
    <w:rsid w:val="00DF3243"/>
    <w:rsid w:val="00DF4725"/>
    <w:rsid w:val="00DF62C2"/>
    <w:rsid w:val="00E0021E"/>
    <w:rsid w:val="00E06A97"/>
    <w:rsid w:val="00E07051"/>
    <w:rsid w:val="00E10F26"/>
    <w:rsid w:val="00E14BD4"/>
    <w:rsid w:val="00E1507C"/>
    <w:rsid w:val="00E15C72"/>
    <w:rsid w:val="00E161D7"/>
    <w:rsid w:val="00E1625D"/>
    <w:rsid w:val="00E2052D"/>
    <w:rsid w:val="00E25EF2"/>
    <w:rsid w:val="00E263F2"/>
    <w:rsid w:val="00E27D46"/>
    <w:rsid w:val="00E3370B"/>
    <w:rsid w:val="00E36136"/>
    <w:rsid w:val="00E37E4E"/>
    <w:rsid w:val="00E407B8"/>
    <w:rsid w:val="00E41189"/>
    <w:rsid w:val="00E42368"/>
    <w:rsid w:val="00E448E1"/>
    <w:rsid w:val="00E4523E"/>
    <w:rsid w:val="00E50A56"/>
    <w:rsid w:val="00E55653"/>
    <w:rsid w:val="00E55F58"/>
    <w:rsid w:val="00E563FA"/>
    <w:rsid w:val="00E57BA9"/>
    <w:rsid w:val="00E605BA"/>
    <w:rsid w:val="00E6077E"/>
    <w:rsid w:val="00E651B3"/>
    <w:rsid w:val="00E66BB0"/>
    <w:rsid w:val="00E71C31"/>
    <w:rsid w:val="00E7476A"/>
    <w:rsid w:val="00E7488B"/>
    <w:rsid w:val="00E75549"/>
    <w:rsid w:val="00E75789"/>
    <w:rsid w:val="00E75D7D"/>
    <w:rsid w:val="00E76274"/>
    <w:rsid w:val="00E8207F"/>
    <w:rsid w:val="00E82731"/>
    <w:rsid w:val="00E86D66"/>
    <w:rsid w:val="00E87450"/>
    <w:rsid w:val="00E87C0F"/>
    <w:rsid w:val="00E9207C"/>
    <w:rsid w:val="00E9329E"/>
    <w:rsid w:val="00E937EB"/>
    <w:rsid w:val="00E95021"/>
    <w:rsid w:val="00E95B93"/>
    <w:rsid w:val="00E9709E"/>
    <w:rsid w:val="00E974F7"/>
    <w:rsid w:val="00EA03FA"/>
    <w:rsid w:val="00EA158B"/>
    <w:rsid w:val="00EA45F5"/>
    <w:rsid w:val="00EA658B"/>
    <w:rsid w:val="00EA6811"/>
    <w:rsid w:val="00EA6B36"/>
    <w:rsid w:val="00EA6CDF"/>
    <w:rsid w:val="00EB1027"/>
    <w:rsid w:val="00EB2911"/>
    <w:rsid w:val="00EB4F3B"/>
    <w:rsid w:val="00EB7EE3"/>
    <w:rsid w:val="00EC389A"/>
    <w:rsid w:val="00EC5807"/>
    <w:rsid w:val="00EC5945"/>
    <w:rsid w:val="00EC5C31"/>
    <w:rsid w:val="00EC5C66"/>
    <w:rsid w:val="00ED0CFB"/>
    <w:rsid w:val="00ED0DA0"/>
    <w:rsid w:val="00ED45F4"/>
    <w:rsid w:val="00ED4F9A"/>
    <w:rsid w:val="00ED6843"/>
    <w:rsid w:val="00ED739C"/>
    <w:rsid w:val="00EE0B4C"/>
    <w:rsid w:val="00EE3DCE"/>
    <w:rsid w:val="00EE41C3"/>
    <w:rsid w:val="00EF36F0"/>
    <w:rsid w:val="00EF3A17"/>
    <w:rsid w:val="00EF4DF5"/>
    <w:rsid w:val="00EF63ED"/>
    <w:rsid w:val="00F008B5"/>
    <w:rsid w:val="00F02C84"/>
    <w:rsid w:val="00F034D2"/>
    <w:rsid w:val="00F04573"/>
    <w:rsid w:val="00F07091"/>
    <w:rsid w:val="00F105D7"/>
    <w:rsid w:val="00F11161"/>
    <w:rsid w:val="00F13D3C"/>
    <w:rsid w:val="00F176A1"/>
    <w:rsid w:val="00F20A42"/>
    <w:rsid w:val="00F2242B"/>
    <w:rsid w:val="00F225C0"/>
    <w:rsid w:val="00F2305A"/>
    <w:rsid w:val="00F24561"/>
    <w:rsid w:val="00F26A4D"/>
    <w:rsid w:val="00F2700E"/>
    <w:rsid w:val="00F27646"/>
    <w:rsid w:val="00F31CA9"/>
    <w:rsid w:val="00F37957"/>
    <w:rsid w:val="00F37C37"/>
    <w:rsid w:val="00F428D8"/>
    <w:rsid w:val="00F43811"/>
    <w:rsid w:val="00F44E6C"/>
    <w:rsid w:val="00F458F0"/>
    <w:rsid w:val="00F463BF"/>
    <w:rsid w:val="00F51A25"/>
    <w:rsid w:val="00F5355E"/>
    <w:rsid w:val="00F542AF"/>
    <w:rsid w:val="00F54369"/>
    <w:rsid w:val="00F5574F"/>
    <w:rsid w:val="00F62F76"/>
    <w:rsid w:val="00F66702"/>
    <w:rsid w:val="00F66BD7"/>
    <w:rsid w:val="00F67FDA"/>
    <w:rsid w:val="00F72009"/>
    <w:rsid w:val="00F73AE1"/>
    <w:rsid w:val="00F75524"/>
    <w:rsid w:val="00F75FAB"/>
    <w:rsid w:val="00F836A7"/>
    <w:rsid w:val="00F84EB8"/>
    <w:rsid w:val="00F85265"/>
    <w:rsid w:val="00F87607"/>
    <w:rsid w:val="00F87644"/>
    <w:rsid w:val="00F93DA1"/>
    <w:rsid w:val="00F9401B"/>
    <w:rsid w:val="00F94FE9"/>
    <w:rsid w:val="00F96153"/>
    <w:rsid w:val="00F96969"/>
    <w:rsid w:val="00FA02DE"/>
    <w:rsid w:val="00FA450E"/>
    <w:rsid w:val="00FA610A"/>
    <w:rsid w:val="00FA65A4"/>
    <w:rsid w:val="00FA7C13"/>
    <w:rsid w:val="00FB1F03"/>
    <w:rsid w:val="00FB44E9"/>
    <w:rsid w:val="00FB53EB"/>
    <w:rsid w:val="00FC134D"/>
    <w:rsid w:val="00FC13A5"/>
    <w:rsid w:val="00FC1EBA"/>
    <w:rsid w:val="00FC77AB"/>
    <w:rsid w:val="00FC7F8C"/>
    <w:rsid w:val="00FD1640"/>
    <w:rsid w:val="00FD42E7"/>
    <w:rsid w:val="00FD5F0D"/>
    <w:rsid w:val="00FD6CC8"/>
    <w:rsid w:val="00FD740E"/>
    <w:rsid w:val="00FE1D05"/>
    <w:rsid w:val="00FE2849"/>
    <w:rsid w:val="00FE6046"/>
    <w:rsid w:val="00FF2FEB"/>
    <w:rsid w:val="00FF373B"/>
    <w:rsid w:val="00FF64AA"/>
    <w:rsid w:val="00FF67C9"/>
    <w:rsid w:val="00FF6D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1CAEFF3"/>
  <w15:docId w15:val="{68BA1AC7-C84D-4614-9086-E7AB5B3AD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jc w:val="both"/>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 w:qFormat="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lsdException w:name="Intense Quote"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semiHidden/>
    <w:rsid w:val="006C3BC6"/>
    <w:rPr>
      <w:rFonts w:ascii="Arial" w:hAnsi="Arial"/>
      <w:sz w:val="20"/>
    </w:rPr>
  </w:style>
  <w:style w:type="paragraph" w:styleId="Heading1">
    <w:name w:val="heading 1"/>
    <w:aliases w:val="h1,A MAJOR/BOLD,Schedheading,Heading 1(Report Only),h1 chapter heading,Section Heading,H1,Attribute Heading 1,Roman 14 B Heading,Roman 14 B Heading1,Roman 14 B Heading2,Roman 14 B Heading11,new page/chapter,1st level,(Alt+1),Part,Level 1,2,1,o"/>
    <w:basedOn w:val="BB-Normal"/>
    <w:next w:val="Normal"/>
    <w:link w:val="Heading1Char"/>
    <w:qFormat/>
    <w:rsid w:val="002E42CE"/>
    <w:pPr>
      <w:jc w:val="center"/>
      <w:outlineLvl w:val="0"/>
    </w:pPr>
    <w:rPr>
      <w:b/>
    </w:rPr>
  </w:style>
  <w:style w:type="paragraph" w:styleId="Heading2">
    <w:name w:val="heading 2"/>
    <w:aliases w:val="Section,m,Body Text (Reset numbering),Reset numbering,H2,h2,TF-Overskrit 2,h2 main heading,2m,h 2,B Sub/Bold,B Sub/Bold1,B Sub/Bold2,B Sub/Bold11,h2 main heading1,h2 main heading2,B Sub/Bold3,B Sub/Bold12,h2 main heading3,B Sub/Bold4,Para2,L2"/>
    <w:basedOn w:val="Normal"/>
    <w:next w:val="Normal"/>
    <w:link w:val="Heading2Char"/>
    <w:qFormat/>
    <w:rsid w:val="002E42CE"/>
    <w:pPr>
      <w:keepNext/>
      <w:keepLines/>
      <w:spacing w:before="200"/>
      <w:outlineLvl w:val="1"/>
    </w:pPr>
    <w:rPr>
      <w:rFonts w:asciiTheme="majorHAnsi" w:eastAsiaTheme="majorEastAsia" w:hAnsiTheme="majorHAnsi" w:cstheme="majorBidi"/>
      <w:b/>
      <w:bCs/>
      <w:color w:val="594C99" w:themeColor="accent1"/>
      <w:sz w:val="26"/>
      <w:szCs w:val="26"/>
    </w:rPr>
  </w:style>
  <w:style w:type="paragraph" w:styleId="Heading3">
    <w:name w:val="heading 3"/>
    <w:aliases w:val="Level 1 - 2,h3,C Sub-Sub/Italic,h3 sub heading,Head 31,Head 32,C Sub-Sub/Italic1,h3 sub heading1,H3,3m,Level 1 - 1,GPH Heading 3,Sub-section,H31,(Alt+3),3,Sub2Para,Heading C,Table Attribute Heading,L3,h31,h32,h311,h33,h312,h34,h313,h35,h314,l3"/>
    <w:basedOn w:val="Normal"/>
    <w:next w:val="Normal"/>
    <w:link w:val="Heading3Char"/>
    <w:qFormat/>
    <w:rsid w:val="002E42CE"/>
    <w:pPr>
      <w:keepNext/>
      <w:keepLines/>
      <w:spacing w:before="200"/>
      <w:outlineLvl w:val="2"/>
    </w:pPr>
    <w:rPr>
      <w:rFonts w:asciiTheme="majorHAnsi" w:eastAsiaTheme="majorEastAsia" w:hAnsiTheme="majorHAnsi" w:cstheme="majorBidi"/>
      <w:b/>
      <w:bCs/>
      <w:color w:val="594C99" w:themeColor="accent1"/>
    </w:rPr>
  </w:style>
  <w:style w:type="paragraph" w:styleId="Heading4">
    <w:name w:val="heading 4"/>
    <w:aliases w:val="n,h4,h4 sub sub heading,D Sub-Sub/Plain,Level 2 - (a),Level 2 - a,GPH Heading 4,Schedules,Second Level Heading HM,Subhead C,Sub-Minor,H4,dash,4,14,l4,141,h41,l41,41,142,h42,l42,h43,a.,Map Title,42,parapoint,¶,143,h44,l43,43,1411,h411,l411,411"/>
    <w:basedOn w:val="Normal"/>
    <w:link w:val="Heading4Char"/>
    <w:qFormat/>
    <w:rsid w:val="00747666"/>
    <w:pPr>
      <w:overflowPunct w:val="0"/>
      <w:autoSpaceDE w:val="0"/>
      <w:autoSpaceDN w:val="0"/>
      <w:adjustRightInd w:val="0"/>
      <w:spacing w:after="240" w:line="360" w:lineRule="auto"/>
      <w:ind w:left="3077" w:hanging="737"/>
      <w:textAlignment w:val="baseline"/>
      <w:outlineLvl w:val="3"/>
    </w:pPr>
    <w:rPr>
      <w:rFonts w:ascii="Times New Roman" w:eastAsia="Times New Roman" w:hAnsi="Times New Roman" w:cs="Times New Roman"/>
      <w:sz w:val="22"/>
      <w:szCs w:val="20"/>
    </w:rPr>
  </w:style>
  <w:style w:type="paragraph" w:styleId="Heading5">
    <w:name w:val="heading 5"/>
    <w:aliases w:val="Heading,Heading 5(unused),Level 3 - (i),Third Level Heading,h5,Response Type,Response Type1,Response Type2,Response Type3,Response Type4,Response Type5,Response Type6,Response Type7,Appendix A to X,Heading 5   Appendix A to X,H5,Subheading,l5"/>
    <w:basedOn w:val="Normal"/>
    <w:link w:val="Heading5Char"/>
    <w:qFormat/>
    <w:rsid w:val="00747666"/>
    <w:pPr>
      <w:overflowPunct w:val="0"/>
      <w:autoSpaceDE w:val="0"/>
      <w:autoSpaceDN w:val="0"/>
      <w:adjustRightInd w:val="0"/>
      <w:spacing w:after="240" w:line="360" w:lineRule="auto"/>
      <w:ind w:left="3668" w:hanging="737"/>
      <w:textAlignment w:val="baseline"/>
      <w:outlineLvl w:val="4"/>
    </w:pPr>
    <w:rPr>
      <w:rFonts w:ascii="Times New Roman" w:eastAsia="Times New Roman" w:hAnsi="Times New Roman" w:cs="Times New Roman"/>
      <w:sz w:val="22"/>
      <w:szCs w:val="20"/>
    </w:rPr>
  </w:style>
  <w:style w:type="paragraph" w:styleId="Heading6">
    <w:name w:val="heading 6"/>
    <w:aliases w:val="Heading 6(unused),Legal Level 1.,L1 PIP,Heading 6  Appendix Y &amp; Z,Lev 6,H6 DO NOT USE,Bullet list,PA Appendix,H6,H61,PR14,bullet2,Blank 2"/>
    <w:basedOn w:val="Heading5"/>
    <w:link w:val="Heading6Char"/>
    <w:qFormat/>
    <w:rsid w:val="00747666"/>
    <w:pPr>
      <w:ind w:left="4405"/>
      <w:outlineLvl w:val="5"/>
    </w:pPr>
  </w:style>
  <w:style w:type="paragraph" w:styleId="Heading7">
    <w:name w:val="heading 7"/>
    <w:aliases w:val="Heading 7(unused),Legal Level 1.1.,L2 PIP,Lev 7,H7DO NOT USE,PA Appendix Major,Blank 3"/>
    <w:basedOn w:val="Heading6"/>
    <w:link w:val="Heading7Char"/>
    <w:qFormat/>
    <w:rsid w:val="00747666"/>
    <w:pPr>
      <w:ind w:left="5142"/>
      <w:outlineLvl w:val="6"/>
    </w:pPr>
  </w:style>
  <w:style w:type="paragraph" w:styleId="Heading8">
    <w:name w:val="heading 8"/>
    <w:aliases w:val="Legal Level 1.1.1.,Lev 8,h8 DO NOT USE,PA Appendix Minor,Blank 4"/>
    <w:basedOn w:val="Normal"/>
    <w:next w:val="Normal"/>
    <w:link w:val="Heading8Char"/>
    <w:qFormat/>
    <w:rsid w:val="00747666"/>
    <w:pPr>
      <w:keepNext/>
      <w:overflowPunct w:val="0"/>
      <w:autoSpaceDE w:val="0"/>
      <w:autoSpaceDN w:val="0"/>
      <w:adjustRightInd w:val="0"/>
      <w:spacing w:after="240" w:line="360" w:lineRule="auto"/>
      <w:ind w:left="5862" w:hanging="720"/>
      <w:jc w:val="center"/>
      <w:textAlignment w:val="baseline"/>
      <w:outlineLvl w:val="7"/>
    </w:pPr>
    <w:rPr>
      <w:rFonts w:ascii="Times New Roman" w:eastAsia="Times New Roman" w:hAnsi="Times New Roman" w:cs="Times New Roman"/>
      <w:b/>
      <w:caps/>
      <w:sz w:val="22"/>
      <w:szCs w:val="20"/>
    </w:rPr>
  </w:style>
  <w:style w:type="paragraph" w:styleId="Heading9">
    <w:name w:val="heading 9"/>
    <w:aliases w:val="Heading 9 (defunct),Legal Level 1.1.1.1.,Lev 9,h9 DO NOT USE,App Heading,Titre 10,App1,Blank 5,appendix"/>
    <w:basedOn w:val="Heading8"/>
    <w:next w:val="Normal"/>
    <w:link w:val="Heading9Char"/>
    <w:qFormat/>
    <w:rsid w:val="00747666"/>
    <w:pPr>
      <w:ind w:left="6582"/>
      <w:outlineLvl w:val="8"/>
    </w:pPr>
    <w:rPr>
      <w:cap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2CE"/>
    <w:pPr>
      <w:ind w:left="720"/>
      <w:contextualSpacing/>
    </w:pPr>
  </w:style>
  <w:style w:type="paragraph" w:customStyle="1" w:styleId="BB-Level1Legal">
    <w:name w:val="BB-Level1(Legal)"/>
    <w:next w:val="BB-NormInd1Legal"/>
    <w:rsid w:val="002E42CE"/>
    <w:pPr>
      <w:numPr>
        <w:numId w:val="9"/>
      </w:numPr>
      <w:spacing w:after="240"/>
    </w:pPr>
    <w:rPr>
      <w:rFonts w:ascii="Arial" w:hAnsi="Arial" w:cs="Arial"/>
      <w:b/>
      <w:caps/>
      <w:sz w:val="20"/>
      <w:szCs w:val="20"/>
    </w:rPr>
  </w:style>
  <w:style w:type="paragraph" w:customStyle="1" w:styleId="BB-NormInd1Legal">
    <w:name w:val="BB-NormInd1(Legal)"/>
    <w:uiPriority w:val="6"/>
    <w:rsid w:val="002E42CE"/>
    <w:pPr>
      <w:tabs>
        <w:tab w:val="left" w:pos="720"/>
      </w:tabs>
      <w:spacing w:after="240"/>
      <w:ind w:left="720"/>
    </w:pPr>
    <w:rPr>
      <w:rFonts w:ascii="Arial" w:hAnsi="Arial"/>
      <w:sz w:val="20"/>
    </w:rPr>
  </w:style>
  <w:style w:type="paragraph" w:customStyle="1" w:styleId="BB-Level2Legal">
    <w:name w:val="BB-Level2(Legal)"/>
    <w:next w:val="BB-NormInd2Legal"/>
    <w:uiPriority w:val="2"/>
    <w:rsid w:val="002E42CE"/>
    <w:pPr>
      <w:numPr>
        <w:ilvl w:val="1"/>
        <w:numId w:val="9"/>
      </w:numPr>
      <w:spacing w:after="240"/>
    </w:pPr>
    <w:rPr>
      <w:rFonts w:ascii="Arial" w:hAnsi="Arial" w:cs="Arial"/>
      <w:sz w:val="20"/>
      <w:szCs w:val="20"/>
    </w:rPr>
  </w:style>
  <w:style w:type="paragraph" w:customStyle="1" w:styleId="BB-NormInd2Legal">
    <w:name w:val="BB-NormInd2(Legal)"/>
    <w:uiPriority w:val="7"/>
    <w:rsid w:val="002E42CE"/>
    <w:pPr>
      <w:tabs>
        <w:tab w:val="left" w:pos="720"/>
      </w:tabs>
      <w:spacing w:after="240"/>
      <w:ind w:left="720"/>
    </w:pPr>
    <w:rPr>
      <w:rFonts w:ascii="Arial" w:hAnsi="Arial" w:cs="Arial"/>
      <w:sz w:val="20"/>
      <w:szCs w:val="20"/>
    </w:rPr>
  </w:style>
  <w:style w:type="paragraph" w:customStyle="1" w:styleId="BB-Level3Legal">
    <w:name w:val="BB-Level3(Legal)"/>
    <w:next w:val="BB-NormInd3Legal"/>
    <w:uiPriority w:val="3"/>
    <w:rsid w:val="002E42CE"/>
    <w:pPr>
      <w:numPr>
        <w:ilvl w:val="2"/>
        <w:numId w:val="9"/>
      </w:numPr>
      <w:spacing w:after="240"/>
    </w:pPr>
    <w:rPr>
      <w:rFonts w:ascii="Arial" w:hAnsi="Arial" w:cs="Arial"/>
      <w:sz w:val="20"/>
      <w:szCs w:val="20"/>
    </w:rPr>
  </w:style>
  <w:style w:type="paragraph" w:customStyle="1" w:styleId="BB-NormInd3Legal">
    <w:name w:val="BB-NormInd3(Legal)"/>
    <w:uiPriority w:val="8"/>
    <w:rsid w:val="002E42CE"/>
    <w:pPr>
      <w:tabs>
        <w:tab w:val="left" w:pos="1701"/>
      </w:tabs>
      <w:spacing w:after="240"/>
      <w:ind w:left="1701"/>
    </w:pPr>
    <w:rPr>
      <w:rFonts w:ascii="Arial" w:hAnsi="Arial" w:cs="Arial"/>
      <w:sz w:val="20"/>
      <w:szCs w:val="20"/>
    </w:rPr>
  </w:style>
  <w:style w:type="paragraph" w:customStyle="1" w:styleId="BB-Level4Legal">
    <w:name w:val="BB-Level4(Legal)"/>
    <w:next w:val="BB-NormInd4Legal"/>
    <w:rsid w:val="002E42CE"/>
    <w:pPr>
      <w:numPr>
        <w:ilvl w:val="3"/>
        <w:numId w:val="9"/>
      </w:numPr>
      <w:tabs>
        <w:tab w:val="left" w:pos="1701"/>
      </w:tabs>
      <w:spacing w:after="240"/>
    </w:pPr>
    <w:rPr>
      <w:rFonts w:ascii="Arial" w:hAnsi="Arial" w:cs="Arial"/>
      <w:sz w:val="20"/>
      <w:szCs w:val="20"/>
    </w:rPr>
  </w:style>
  <w:style w:type="paragraph" w:customStyle="1" w:styleId="BB-Level5Legal">
    <w:name w:val="BB-Level5(Legal)"/>
    <w:next w:val="BB-NormInd5Legal"/>
    <w:rsid w:val="002E42CE"/>
    <w:pPr>
      <w:numPr>
        <w:ilvl w:val="4"/>
        <w:numId w:val="9"/>
      </w:numPr>
      <w:tabs>
        <w:tab w:val="left" w:pos="2268"/>
      </w:tabs>
      <w:spacing w:after="240"/>
    </w:pPr>
    <w:rPr>
      <w:rFonts w:ascii="Arial" w:hAnsi="Arial" w:cs="Arial"/>
      <w:sz w:val="20"/>
      <w:szCs w:val="20"/>
    </w:rPr>
  </w:style>
  <w:style w:type="paragraph" w:customStyle="1" w:styleId="BB-NormInd4Legal">
    <w:name w:val="BB-NormInd4(Legal)"/>
    <w:uiPriority w:val="9"/>
    <w:rsid w:val="002E42CE"/>
    <w:pPr>
      <w:tabs>
        <w:tab w:val="left" w:pos="2268"/>
      </w:tabs>
      <w:spacing w:after="240"/>
      <w:ind w:left="2268"/>
    </w:pPr>
    <w:rPr>
      <w:rFonts w:ascii="Arial" w:hAnsi="Arial" w:cs="Arial"/>
      <w:sz w:val="20"/>
      <w:szCs w:val="20"/>
    </w:rPr>
  </w:style>
  <w:style w:type="paragraph" w:customStyle="1" w:styleId="BB-NormInd5Legal">
    <w:name w:val="BB-NormInd5(Legal)"/>
    <w:uiPriority w:val="10"/>
    <w:rsid w:val="002E42CE"/>
    <w:pPr>
      <w:tabs>
        <w:tab w:val="left" w:pos="2835"/>
      </w:tabs>
      <w:spacing w:after="240"/>
      <w:ind w:left="2835"/>
    </w:pPr>
    <w:rPr>
      <w:rFonts w:ascii="Arial" w:hAnsi="Arial" w:cs="Arial"/>
      <w:sz w:val="20"/>
      <w:szCs w:val="20"/>
    </w:rPr>
  </w:style>
  <w:style w:type="paragraph" w:customStyle="1" w:styleId="BB-SLevel1Legal">
    <w:name w:val="BB-SLevel1(Legal)"/>
    <w:next w:val="BB-NormInd1Legal"/>
    <w:uiPriority w:val="14"/>
    <w:rsid w:val="002E42CE"/>
    <w:pPr>
      <w:numPr>
        <w:ilvl w:val="3"/>
        <w:numId w:val="6"/>
      </w:numPr>
      <w:spacing w:after="240"/>
    </w:pPr>
    <w:rPr>
      <w:rFonts w:ascii="Arial" w:hAnsi="Arial" w:cs="Arial"/>
      <w:sz w:val="20"/>
      <w:szCs w:val="20"/>
    </w:rPr>
  </w:style>
  <w:style w:type="paragraph" w:customStyle="1" w:styleId="BB-SLevel2Legal">
    <w:name w:val="BB-SLevel2(Legal)"/>
    <w:next w:val="BB-NormInd2Legal"/>
    <w:uiPriority w:val="15"/>
    <w:rsid w:val="002E42CE"/>
    <w:pPr>
      <w:numPr>
        <w:ilvl w:val="4"/>
        <w:numId w:val="6"/>
      </w:numPr>
      <w:spacing w:after="240"/>
    </w:pPr>
    <w:rPr>
      <w:rFonts w:ascii="Arial" w:hAnsi="Arial" w:cs="Arial"/>
      <w:sz w:val="20"/>
      <w:szCs w:val="20"/>
    </w:rPr>
  </w:style>
  <w:style w:type="paragraph" w:customStyle="1" w:styleId="BB-SLevel3Legal">
    <w:name w:val="BB-SLevel3(Legal)"/>
    <w:next w:val="BB-NormInd3Legal"/>
    <w:uiPriority w:val="16"/>
    <w:rsid w:val="002E42CE"/>
    <w:pPr>
      <w:numPr>
        <w:ilvl w:val="5"/>
        <w:numId w:val="6"/>
      </w:numPr>
      <w:spacing w:after="240"/>
    </w:pPr>
    <w:rPr>
      <w:rFonts w:ascii="Arial" w:hAnsi="Arial" w:cs="Arial"/>
      <w:sz w:val="20"/>
      <w:szCs w:val="20"/>
    </w:rPr>
  </w:style>
  <w:style w:type="paragraph" w:customStyle="1" w:styleId="BB-SLevel4Legal">
    <w:name w:val="BB-SLevel4(Legal)"/>
    <w:next w:val="BB-NormInd4Legal"/>
    <w:uiPriority w:val="17"/>
    <w:rsid w:val="002E42CE"/>
    <w:pPr>
      <w:numPr>
        <w:ilvl w:val="6"/>
        <w:numId w:val="6"/>
      </w:numPr>
      <w:spacing w:after="240"/>
    </w:pPr>
    <w:rPr>
      <w:rFonts w:ascii="Arial" w:hAnsi="Arial" w:cs="Arial"/>
      <w:sz w:val="20"/>
      <w:szCs w:val="20"/>
    </w:rPr>
  </w:style>
  <w:style w:type="paragraph" w:customStyle="1" w:styleId="BB-SLevel5Legal">
    <w:name w:val="BB-SLevel5(Legal)"/>
    <w:next w:val="BB-NormInd5Legal"/>
    <w:uiPriority w:val="18"/>
    <w:rsid w:val="002E42CE"/>
    <w:pPr>
      <w:numPr>
        <w:ilvl w:val="7"/>
        <w:numId w:val="6"/>
      </w:numPr>
      <w:spacing w:after="240"/>
    </w:pPr>
    <w:rPr>
      <w:rFonts w:ascii="Arial" w:hAnsi="Arial" w:cs="Arial"/>
      <w:sz w:val="20"/>
      <w:szCs w:val="20"/>
    </w:rPr>
  </w:style>
  <w:style w:type="paragraph" w:customStyle="1" w:styleId="BB-OfficeAdd9">
    <w:name w:val="BB-OfficeAdd9"/>
    <w:semiHidden/>
    <w:rsid w:val="002E42CE"/>
    <w:rPr>
      <w:rFonts w:ascii="Arial" w:hAnsi="Arial" w:cs="Arial"/>
      <w:sz w:val="18"/>
      <w:szCs w:val="18"/>
    </w:rPr>
  </w:style>
  <w:style w:type="paragraph" w:customStyle="1" w:styleId="BB-SHeadingLegal">
    <w:name w:val="BB-SHeading(Legal)"/>
    <w:next w:val="BB-Normal"/>
    <w:uiPriority w:val="11"/>
    <w:rsid w:val="002E42CE"/>
    <w:pPr>
      <w:pageBreakBefore/>
      <w:numPr>
        <w:numId w:val="6"/>
      </w:numPr>
      <w:spacing w:after="240"/>
      <w:jc w:val="center"/>
    </w:pPr>
    <w:rPr>
      <w:rFonts w:ascii="Arial" w:hAnsi="Arial" w:cs="Arial"/>
      <w:b/>
      <w:caps/>
      <w:sz w:val="20"/>
      <w:szCs w:val="20"/>
    </w:rPr>
  </w:style>
  <w:style w:type="paragraph" w:customStyle="1" w:styleId="BB-PartHeadingLegal">
    <w:name w:val="BB-PartHeading(Legal)"/>
    <w:next w:val="BB-Normal"/>
    <w:uiPriority w:val="12"/>
    <w:rsid w:val="005340A3"/>
    <w:pPr>
      <w:numPr>
        <w:ilvl w:val="1"/>
        <w:numId w:val="6"/>
      </w:numPr>
      <w:spacing w:after="240"/>
      <w:ind w:left="0"/>
      <w:jc w:val="center"/>
    </w:pPr>
    <w:rPr>
      <w:rFonts w:ascii="Arial" w:hAnsi="Arial" w:cs="Arial"/>
      <w:b/>
      <w:sz w:val="20"/>
      <w:szCs w:val="20"/>
    </w:rPr>
  </w:style>
  <w:style w:type="paragraph" w:styleId="EndnoteText">
    <w:name w:val="endnote text"/>
    <w:basedOn w:val="Normal"/>
    <w:link w:val="EndnoteTextChar"/>
    <w:uiPriority w:val="99"/>
    <w:semiHidden/>
    <w:unhideWhenUsed/>
    <w:rsid w:val="002E42CE"/>
    <w:rPr>
      <w:szCs w:val="20"/>
    </w:rPr>
  </w:style>
  <w:style w:type="character" w:customStyle="1" w:styleId="EndnoteTextChar">
    <w:name w:val="Endnote Text Char"/>
    <w:basedOn w:val="DefaultParagraphFont"/>
    <w:link w:val="EndnoteText"/>
    <w:uiPriority w:val="99"/>
    <w:semiHidden/>
    <w:rsid w:val="002E42CE"/>
    <w:rPr>
      <w:rFonts w:ascii="Arial" w:hAnsi="Arial"/>
      <w:sz w:val="20"/>
      <w:szCs w:val="20"/>
    </w:rPr>
  </w:style>
  <w:style w:type="character" w:styleId="EndnoteReference">
    <w:name w:val="endnote reference"/>
    <w:basedOn w:val="DefaultParagraphFont"/>
    <w:uiPriority w:val="99"/>
    <w:semiHidden/>
    <w:rsid w:val="002E42CE"/>
    <w:rPr>
      <w:vertAlign w:val="superscript"/>
    </w:rPr>
  </w:style>
  <w:style w:type="paragraph" w:customStyle="1" w:styleId="BB-AppendixHeadingLegal">
    <w:name w:val="BB-AppendixHeading(Legal)"/>
    <w:next w:val="BB-Normal"/>
    <w:uiPriority w:val="13"/>
    <w:rsid w:val="002E42CE"/>
    <w:pPr>
      <w:pageBreakBefore/>
      <w:numPr>
        <w:ilvl w:val="2"/>
        <w:numId w:val="6"/>
      </w:numPr>
      <w:spacing w:after="240"/>
      <w:jc w:val="center"/>
    </w:pPr>
    <w:rPr>
      <w:rFonts w:ascii="Arial" w:hAnsi="Arial" w:cs="Arial"/>
      <w:b/>
      <w:caps/>
      <w:sz w:val="20"/>
      <w:szCs w:val="20"/>
    </w:rPr>
  </w:style>
  <w:style w:type="paragraph" w:customStyle="1" w:styleId="BB-OfficeTab">
    <w:name w:val="BB-OfficeTab"/>
    <w:semiHidden/>
    <w:rsid w:val="002E42CE"/>
    <w:pPr>
      <w:jc w:val="right"/>
    </w:pPr>
    <w:rPr>
      <w:rFonts w:ascii="Arial" w:hAnsi="Arial"/>
      <w:sz w:val="18"/>
      <w:szCs w:val="18"/>
    </w:rPr>
  </w:style>
  <w:style w:type="paragraph" w:customStyle="1" w:styleId="BB-Bullet1Legal">
    <w:name w:val="BB-Bullet1(Legal)"/>
    <w:uiPriority w:val="20"/>
    <w:rsid w:val="002E42CE"/>
    <w:pPr>
      <w:numPr>
        <w:numId w:val="1"/>
      </w:numPr>
    </w:pPr>
    <w:rPr>
      <w:rFonts w:ascii="Arial" w:hAnsi="Arial" w:cs="Arial"/>
      <w:sz w:val="20"/>
      <w:szCs w:val="20"/>
    </w:rPr>
  </w:style>
  <w:style w:type="paragraph" w:customStyle="1" w:styleId="BB-Bullet2Legal">
    <w:name w:val="BB-Bullet2(Legal)"/>
    <w:uiPriority w:val="21"/>
    <w:rsid w:val="002E42CE"/>
    <w:pPr>
      <w:numPr>
        <w:ilvl w:val="1"/>
        <w:numId w:val="1"/>
      </w:numPr>
    </w:pPr>
    <w:rPr>
      <w:rFonts w:ascii="Arial" w:hAnsi="Arial" w:cs="Arial"/>
      <w:sz w:val="20"/>
      <w:szCs w:val="20"/>
    </w:rPr>
  </w:style>
  <w:style w:type="paragraph" w:customStyle="1" w:styleId="BB-Bullet3Legal">
    <w:name w:val="BB-Bullet3(Legal)"/>
    <w:uiPriority w:val="22"/>
    <w:rsid w:val="002E42CE"/>
    <w:pPr>
      <w:numPr>
        <w:ilvl w:val="2"/>
        <w:numId w:val="1"/>
      </w:numPr>
    </w:pPr>
    <w:rPr>
      <w:rFonts w:ascii="Arial" w:hAnsi="Arial" w:cs="Arial"/>
      <w:sz w:val="20"/>
      <w:szCs w:val="20"/>
    </w:rPr>
  </w:style>
  <w:style w:type="paragraph" w:customStyle="1" w:styleId="BB-Bullet4Legal">
    <w:name w:val="BB-Bullet4(Legal)"/>
    <w:uiPriority w:val="23"/>
    <w:rsid w:val="002E42CE"/>
    <w:pPr>
      <w:numPr>
        <w:ilvl w:val="3"/>
        <w:numId w:val="1"/>
      </w:numPr>
    </w:pPr>
    <w:rPr>
      <w:rFonts w:ascii="Arial" w:hAnsi="Arial" w:cs="Arial"/>
      <w:sz w:val="20"/>
      <w:szCs w:val="20"/>
    </w:rPr>
  </w:style>
  <w:style w:type="paragraph" w:customStyle="1" w:styleId="BB-Bullet5Legal">
    <w:name w:val="BB-Bullet5(Legal)"/>
    <w:uiPriority w:val="24"/>
    <w:rsid w:val="002E42CE"/>
    <w:pPr>
      <w:numPr>
        <w:ilvl w:val="4"/>
        <w:numId w:val="1"/>
      </w:numPr>
    </w:pPr>
    <w:rPr>
      <w:rFonts w:ascii="Arial" w:hAnsi="Arial" w:cs="Arial"/>
      <w:sz w:val="20"/>
      <w:szCs w:val="20"/>
    </w:rPr>
  </w:style>
  <w:style w:type="character" w:customStyle="1" w:styleId="Heading1Char">
    <w:name w:val="Heading 1 Char"/>
    <w:aliases w:val="h1 Char,A MAJOR/BOLD Char,Schedheading Char,Heading 1(Report Only) Char,h1 chapter heading Char,Section Heading Char,H1 Char,Attribute Heading 1 Char,Roman 14 B Heading Char,Roman 14 B Heading1 Char,Roman 14 B Heading2 Char,1st level Char"/>
    <w:basedOn w:val="DefaultParagraphFont"/>
    <w:link w:val="Heading1"/>
    <w:uiPriority w:val="9"/>
    <w:semiHidden/>
    <w:rsid w:val="002E42CE"/>
    <w:rPr>
      <w:rFonts w:ascii="Arial" w:hAnsi="Arial" w:cs="Arial"/>
      <w:b/>
      <w:sz w:val="20"/>
      <w:szCs w:val="20"/>
    </w:rPr>
  </w:style>
  <w:style w:type="paragraph" w:styleId="TOC1">
    <w:name w:val="toc 1"/>
    <w:next w:val="BB-Normal"/>
    <w:uiPriority w:val="39"/>
    <w:unhideWhenUsed/>
    <w:rsid w:val="00806C25"/>
    <w:pPr>
      <w:spacing w:before="120" w:after="100"/>
    </w:pPr>
    <w:rPr>
      <w:rFonts w:ascii="Arial" w:hAnsi="Arial"/>
      <w:b/>
      <w:caps/>
      <w:sz w:val="20"/>
    </w:rPr>
  </w:style>
  <w:style w:type="character" w:customStyle="1" w:styleId="Heading2Char">
    <w:name w:val="Heading 2 Char"/>
    <w:aliases w:val="Section Char,m Char,Body Text (Reset numbering) Char,Reset numbering Char,H2 Char,h2 Char,TF-Overskrit 2 Char,h2 main heading Char,2m Char,h 2 Char,B Sub/Bold Char,B Sub/Bold1 Char,B Sub/Bold2 Char,B Sub/Bold11 Char,h2 main heading1 Char"/>
    <w:basedOn w:val="DefaultParagraphFont"/>
    <w:link w:val="Heading2"/>
    <w:rsid w:val="002E42CE"/>
    <w:rPr>
      <w:rFonts w:asciiTheme="majorHAnsi" w:eastAsiaTheme="majorEastAsia" w:hAnsiTheme="majorHAnsi" w:cstheme="majorBidi"/>
      <w:b/>
      <w:bCs/>
      <w:color w:val="594C99" w:themeColor="accent1"/>
      <w:sz w:val="26"/>
      <w:szCs w:val="26"/>
    </w:rPr>
  </w:style>
  <w:style w:type="character" w:customStyle="1" w:styleId="Heading3Char">
    <w:name w:val="Heading 3 Char"/>
    <w:aliases w:val="Level 1 - 2 Char,h3 Char,C Sub-Sub/Italic Char,h3 sub heading Char,Head 31 Char,Head 32 Char,C Sub-Sub/Italic1 Char,h3 sub heading1 Char,H3 Char,3m Char,Level 1 - 1 Char,GPH Heading 3 Char,Sub-section Char,H31 Char,(Alt+3) Char,3 Char"/>
    <w:basedOn w:val="DefaultParagraphFont"/>
    <w:link w:val="Heading3"/>
    <w:rsid w:val="004D15C8"/>
    <w:rPr>
      <w:rFonts w:asciiTheme="majorHAnsi" w:eastAsiaTheme="majorEastAsia" w:hAnsiTheme="majorHAnsi" w:cstheme="majorBidi"/>
      <w:b/>
      <w:bCs/>
      <w:color w:val="594C99" w:themeColor="accent1"/>
      <w:sz w:val="20"/>
    </w:rPr>
  </w:style>
  <w:style w:type="paragraph" w:styleId="Header">
    <w:name w:val="header"/>
    <w:basedOn w:val="BB-Normal"/>
    <w:link w:val="HeaderChar"/>
    <w:uiPriority w:val="99"/>
    <w:unhideWhenUsed/>
    <w:rsid w:val="002E42CE"/>
    <w:pPr>
      <w:tabs>
        <w:tab w:val="center" w:pos="4513"/>
        <w:tab w:val="right" w:pos="9026"/>
      </w:tabs>
    </w:pPr>
  </w:style>
  <w:style w:type="character" w:customStyle="1" w:styleId="HeaderChar">
    <w:name w:val="Header Char"/>
    <w:basedOn w:val="DefaultParagraphFont"/>
    <w:link w:val="Header"/>
    <w:uiPriority w:val="99"/>
    <w:rsid w:val="004D15C8"/>
    <w:rPr>
      <w:rFonts w:ascii="Arial" w:hAnsi="Arial" w:cs="Arial"/>
      <w:sz w:val="20"/>
      <w:szCs w:val="20"/>
    </w:rPr>
  </w:style>
  <w:style w:type="paragraph" w:styleId="Footer">
    <w:name w:val="footer"/>
    <w:link w:val="FooterChar"/>
    <w:uiPriority w:val="99"/>
    <w:unhideWhenUsed/>
    <w:rsid w:val="008D2867"/>
    <w:pPr>
      <w:tabs>
        <w:tab w:val="center" w:pos="4513"/>
        <w:tab w:val="right" w:pos="9026"/>
      </w:tabs>
    </w:pPr>
    <w:rPr>
      <w:rFonts w:ascii="Arial" w:hAnsi="Arial" w:cs="Arial"/>
      <w:sz w:val="13"/>
      <w:szCs w:val="20"/>
    </w:rPr>
  </w:style>
  <w:style w:type="character" w:customStyle="1" w:styleId="FooterChar">
    <w:name w:val="Footer Char"/>
    <w:basedOn w:val="DefaultParagraphFont"/>
    <w:link w:val="Footer"/>
    <w:uiPriority w:val="99"/>
    <w:rsid w:val="008D2867"/>
    <w:rPr>
      <w:rFonts w:ascii="Arial" w:hAnsi="Arial" w:cs="Arial"/>
      <w:sz w:val="13"/>
      <w:szCs w:val="20"/>
    </w:rPr>
  </w:style>
  <w:style w:type="character" w:styleId="Hyperlink">
    <w:name w:val="Hyperlink"/>
    <w:basedOn w:val="DefaultParagraphFont"/>
    <w:uiPriority w:val="99"/>
    <w:unhideWhenUsed/>
    <w:rsid w:val="002E42CE"/>
    <w:rPr>
      <w:color w:val="0000FF" w:themeColor="hyperlink"/>
      <w:u w:val="single"/>
    </w:rPr>
  </w:style>
  <w:style w:type="paragraph" w:styleId="TOCHeading">
    <w:name w:val="TOC Heading"/>
    <w:basedOn w:val="Heading1"/>
    <w:next w:val="Normal"/>
    <w:uiPriority w:val="39"/>
    <w:semiHidden/>
    <w:rsid w:val="002E42CE"/>
    <w:pPr>
      <w:spacing w:line="276" w:lineRule="auto"/>
      <w:jc w:val="left"/>
      <w:outlineLvl w:val="9"/>
    </w:pPr>
    <w:rPr>
      <w:lang w:val="en-US" w:eastAsia="ja-JP"/>
    </w:rPr>
  </w:style>
  <w:style w:type="paragraph" w:styleId="TOC2">
    <w:name w:val="toc 2"/>
    <w:next w:val="BB-Normal"/>
    <w:uiPriority w:val="39"/>
    <w:unhideWhenUsed/>
    <w:rsid w:val="00806C25"/>
    <w:pPr>
      <w:spacing w:after="100"/>
      <w:jc w:val="left"/>
    </w:pPr>
    <w:rPr>
      <w:rFonts w:ascii="Arial" w:eastAsiaTheme="minorEastAsia" w:hAnsi="Arial"/>
      <w:b/>
      <w:caps/>
      <w:sz w:val="20"/>
      <w:lang w:val="en-US" w:eastAsia="ja-JP"/>
    </w:rPr>
  </w:style>
  <w:style w:type="paragraph" w:styleId="TOC3">
    <w:name w:val="toc 3"/>
    <w:next w:val="BB-Normal"/>
    <w:uiPriority w:val="39"/>
    <w:unhideWhenUsed/>
    <w:rsid w:val="00FD6CC8"/>
    <w:pPr>
      <w:spacing w:after="100"/>
      <w:ind w:left="567"/>
      <w:jc w:val="left"/>
    </w:pPr>
    <w:rPr>
      <w:rFonts w:ascii="Arial" w:eastAsiaTheme="minorEastAsia" w:hAnsi="Arial"/>
      <w:sz w:val="20"/>
      <w:lang w:val="en-US" w:eastAsia="ja-JP"/>
    </w:rPr>
  </w:style>
  <w:style w:type="paragraph" w:styleId="BalloonText">
    <w:name w:val="Balloon Text"/>
    <w:basedOn w:val="Normal"/>
    <w:link w:val="BalloonTextChar"/>
    <w:uiPriority w:val="99"/>
    <w:semiHidden/>
    <w:rsid w:val="002E42CE"/>
    <w:rPr>
      <w:rFonts w:ascii="Tahoma" w:hAnsi="Tahoma" w:cs="Tahoma"/>
      <w:sz w:val="16"/>
      <w:szCs w:val="16"/>
    </w:rPr>
  </w:style>
  <w:style w:type="character" w:customStyle="1" w:styleId="BalloonTextChar">
    <w:name w:val="Balloon Text Char"/>
    <w:basedOn w:val="DefaultParagraphFont"/>
    <w:link w:val="BalloonText"/>
    <w:uiPriority w:val="99"/>
    <w:semiHidden/>
    <w:rsid w:val="004D15C8"/>
    <w:rPr>
      <w:rFonts w:ascii="Tahoma" w:hAnsi="Tahoma" w:cs="Tahoma"/>
      <w:sz w:val="16"/>
      <w:szCs w:val="16"/>
    </w:rPr>
  </w:style>
  <w:style w:type="paragraph" w:customStyle="1" w:styleId="BB-DefNumber1Legal">
    <w:name w:val="BB-DefNumber1(Legal)"/>
    <w:rsid w:val="002E42CE"/>
    <w:pPr>
      <w:numPr>
        <w:ilvl w:val="1"/>
        <w:numId w:val="2"/>
      </w:numPr>
      <w:spacing w:after="240"/>
    </w:pPr>
    <w:rPr>
      <w:rFonts w:ascii="Arial" w:hAnsi="Arial" w:cs="Arial"/>
      <w:sz w:val="20"/>
      <w:szCs w:val="20"/>
    </w:rPr>
  </w:style>
  <w:style w:type="paragraph" w:customStyle="1" w:styleId="BB-DefinitionLegal">
    <w:name w:val="BB-Definition(Legal)"/>
    <w:rsid w:val="002E42CE"/>
    <w:pPr>
      <w:numPr>
        <w:numId w:val="2"/>
      </w:numPr>
      <w:tabs>
        <w:tab w:val="left" w:pos="720"/>
      </w:tabs>
      <w:spacing w:after="240"/>
    </w:pPr>
    <w:rPr>
      <w:rFonts w:ascii="Arial" w:hAnsi="Arial" w:cs="Arial"/>
      <w:b/>
      <w:sz w:val="20"/>
      <w:szCs w:val="20"/>
    </w:rPr>
  </w:style>
  <w:style w:type="paragraph" w:customStyle="1" w:styleId="BB-PartiesLegal">
    <w:name w:val="BB-Parties(Legal)"/>
    <w:rsid w:val="002E42CE"/>
    <w:pPr>
      <w:numPr>
        <w:numId w:val="3"/>
      </w:numPr>
      <w:spacing w:after="240"/>
    </w:pPr>
    <w:rPr>
      <w:rFonts w:ascii="Arial" w:hAnsi="Arial" w:cs="Arial"/>
      <w:b/>
      <w:sz w:val="20"/>
      <w:szCs w:val="20"/>
    </w:rPr>
  </w:style>
  <w:style w:type="paragraph" w:customStyle="1" w:styleId="BB-RecitalsLegal">
    <w:name w:val="BB-Recitals(Legal)"/>
    <w:rsid w:val="002E42CE"/>
    <w:pPr>
      <w:numPr>
        <w:numId w:val="4"/>
      </w:numPr>
      <w:spacing w:after="240"/>
    </w:pPr>
    <w:rPr>
      <w:rFonts w:ascii="Arial" w:hAnsi="Arial" w:cs="Arial"/>
      <w:sz w:val="20"/>
      <w:szCs w:val="20"/>
    </w:rPr>
  </w:style>
  <w:style w:type="paragraph" w:customStyle="1" w:styleId="BB-HeadingLegal">
    <w:name w:val="BB-Heading(Legal)"/>
    <w:next w:val="BB-Normal"/>
    <w:rsid w:val="002E42CE"/>
    <w:pPr>
      <w:tabs>
        <w:tab w:val="left" w:pos="720"/>
      </w:tabs>
      <w:spacing w:after="240"/>
      <w:ind w:left="720" w:hanging="720"/>
    </w:pPr>
    <w:rPr>
      <w:rFonts w:ascii="Arial" w:hAnsi="Arial"/>
      <w:b/>
      <w:sz w:val="20"/>
    </w:rPr>
  </w:style>
  <w:style w:type="paragraph" w:styleId="FootnoteText">
    <w:name w:val="footnote text"/>
    <w:aliases w:val="Car"/>
    <w:link w:val="FootnoteTextChar"/>
    <w:unhideWhenUsed/>
    <w:rsid w:val="002E42CE"/>
    <w:pPr>
      <w:tabs>
        <w:tab w:val="left" w:pos="720"/>
      </w:tabs>
      <w:ind w:left="720" w:hanging="720"/>
    </w:pPr>
    <w:rPr>
      <w:rFonts w:ascii="Arial" w:hAnsi="Arial"/>
      <w:sz w:val="18"/>
      <w:szCs w:val="18"/>
    </w:rPr>
  </w:style>
  <w:style w:type="character" w:customStyle="1" w:styleId="FootnoteTextChar">
    <w:name w:val="Footnote Text Char"/>
    <w:aliases w:val="Car Char"/>
    <w:basedOn w:val="DefaultParagraphFont"/>
    <w:link w:val="FootnoteText"/>
    <w:rsid w:val="002E42CE"/>
    <w:rPr>
      <w:rFonts w:ascii="Arial" w:hAnsi="Arial"/>
      <w:sz w:val="18"/>
      <w:szCs w:val="18"/>
    </w:rPr>
  </w:style>
  <w:style w:type="character" w:styleId="FootnoteReference">
    <w:name w:val="footnote reference"/>
    <w:basedOn w:val="DefaultParagraphFont"/>
    <w:unhideWhenUsed/>
    <w:rsid w:val="002E42CE"/>
    <w:rPr>
      <w:vertAlign w:val="superscript"/>
    </w:rPr>
  </w:style>
  <w:style w:type="table" w:styleId="TableGrid">
    <w:name w:val="Table Grid"/>
    <w:basedOn w:val="TableNormal"/>
    <w:uiPriority w:val="59"/>
    <w:rsid w:val="002945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B-DefParagraphLegal">
    <w:name w:val="BB-DefParagraph(Legal)"/>
    <w:rsid w:val="00EA6CDF"/>
    <w:pPr>
      <w:tabs>
        <w:tab w:val="left" w:pos="720"/>
      </w:tabs>
      <w:spacing w:after="240"/>
      <w:ind w:left="720"/>
    </w:pPr>
    <w:rPr>
      <w:rFonts w:ascii="Arial" w:hAnsi="Arial"/>
      <w:sz w:val="20"/>
    </w:rPr>
  </w:style>
  <w:style w:type="paragraph" w:customStyle="1" w:styleId="BB-BulletLegal">
    <w:name w:val="BB-Bullet(Legal)"/>
    <w:uiPriority w:val="19"/>
    <w:rsid w:val="000A1F1F"/>
    <w:pPr>
      <w:numPr>
        <w:numId w:val="5"/>
      </w:numPr>
      <w:ind w:hanging="720"/>
    </w:pPr>
    <w:rPr>
      <w:rFonts w:ascii="Arial" w:hAnsi="Arial"/>
      <w:sz w:val="20"/>
    </w:rPr>
  </w:style>
  <w:style w:type="paragraph" w:customStyle="1" w:styleId="BB-Normal">
    <w:name w:val="BB-Normal"/>
    <w:rsid w:val="002E42CE"/>
    <w:rPr>
      <w:rFonts w:ascii="Arial" w:hAnsi="Arial" w:cs="Arial"/>
      <w:sz w:val="20"/>
      <w:szCs w:val="20"/>
    </w:rPr>
  </w:style>
  <w:style w:type="paragraph" w:customStyle="1" w:styleId="BB-DocRef">
    <w:name w:val="BB-DocRef"/>
    <w:rsid w:val="002E42CE"/>
    <w:rPr>
      <w:rFonts w:ascii="Arial" w:hAnsi="Arial" w:cs="Arial"/>
      <w:sz w:val="13"/>
      <w:szCs w:val="13"/>
    </w:rPr>
  </w:style>
  <w:style w:type="paragraph" w:customStyle="1" w:styleId="BB-LogoHeader">
    <w:name w:val="BB-LogoHeader"/>
    <w:rsid w:val="002E42CE"/>
    <w:rPr>
      <w:rFonts w:ascii="Arial" w:hAnsi="Arial"/>
      <w:sz w:val="20"/>
    </w:rPr>
  </w:style>
  <w:style w:type="paragraph" w:customStyle="1" w:styleId="BB-OfficeAdd10">
    <w:name w:val="BB-OfficeAdd10"/>
    <w:semiHidden/>
    <w:rsid w:val="002E42CE"/>
    <w:rPr>
      <w:rFonts w:ascii="Arial" w:hAnsi="Arial" w:cs="Arial"/>
      <w:sz w:val="20"/>
      <w:szCs w:val="18"/>
    </w:rPr>
  </w:style>
  <w:style w:type="paragraph" w:customStyle="1" w:styleId="BB-FrontPage">
    <w:name w:val="BB-FrontPage"/>
    <w:rsid w:val="002E42CE"/>
    <w:pPr>
      <w:jc w:val="center"/>
    </w:pPr>
    <w:rPr>
      <w:rFonts w:ascii="Arial" w:hAnsi="Arial" w:cs="Arial"/>
      <w:b/>
      <w:sz w:val="20"/>
      <w:szCs w:val="20"/>
    </w:rPr>
  </w:style>
  <w:style w:type="paragraph" w:customStyle="1" w:styleId="BB-FrontPageDate">
    <w:name w:val="BB-FrontPageDate"/>
    <w:rsid w:val="002E42CE"/>
    <w:pPr>
      <w:tabs>
        <w:tab w:val="right" w:pos="5528"/>
      </w:tabs>
    </w:pPr>
    <w:rPr>
      <w:rFonts w:ascii="Arial" w:hAnsi="Arial" w:cs="Arial"/>
      <w:b/>
      <w:sz w:val="20"/>
      <w:szCs w:val="20"/>
    </w:rPr>
  </w:style>
  <w:style w:type="paragraph" w:customStyle="1" w:styleId="BB-OfficeAdd">
    <w:name w:val="BB-OfficeAdd"/>
    <w:rsid w:val="002E42CE"/>
    <w:rPr>
      <w:rFonts w:ascii="Arial" w:hAnsi="Arial" w:cs="Arial"/>
      <w:sz w:val="18"/>
      <w:szCs w:val="18"/>
    </w:rPr>
  </w:style>
  <w:style w:type="paragraph" w:styleId="TOC4">
    <w:name w:val="toc 4"/>
    <w:next w:val="BB-Normal"/>
    <w:uiPriority w:val="39"/>
    <w:unhideWhenUsed/>
    <w:rsid w:val="00806C25"/>
    <w:pPr>
      <w:spacing w:after="100"/>
    </w:pPr>
    <w:rPr>
      <w:rFonts w:ascii="Arial" w:hAnsi="Arial"/>
      <w:b/>
      <w:caps/>
      <w:sz w:val="20"/>
    </w:rPr>
  </w:style>
  <w:style w:type="table" w:styleId="DarkList-Accent6">
    <w:name w:val="Dark List Accent 6"/>
    <w:basedOn w:val="TableNormal"/>
    <w:uiPriority w:val="70"/>
    <w:locked/>
    <w:rsid w:val="00294589"/>
    <w:rPr>
      <w:color w:val="FFFFFF" w:themeColor="background1"/>
    </w:rPr>
    <w:tblPr>
      <w:tblStyleRowBandSize w:val="1"/>
      <w:tblStyleColBandSize w:val="1"/>
    </w:tblPr>
    <w:tcPr>
      <w:shd w:val="clear" w:color="auto" w:fill="FA782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D370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D4530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D45305" w:themeFill="accent6" w:themeFillShade="BF"/>
      </w:tcPr>
    </w:tblStylePr>
    <w:tblStylePr w:type="band1Vert">
      <w:tblPr/>
      <w:tcPr>
        <w:tcBorders>
          <w:top w:val="nil"/>
          <w:left w:val="nil"/>
          <w:bottom w:val="nil"/>
          <w:right w:val="nil"/>
          <w:insideH w:val="nil"/>
          <w:insideV w:val="nil"/>
        </w:tcBorders>
        <w:shd w:val="clear" w:color="auto" w:fill="D45305" w:themeFill="accent6" w:themeFillShade="BF"/>
      </w:tcPr>
    </w:tblStylePr>
    <w:tblStylePr w:type="band1Horz">
      <w:tblPr/>
      <w:tcPr>
        <w:tcBorders>
          <w:top w:val="nil"/>
          <w:left w:val="nil"/>
          <w:bottom w:val="nil"/>
          <w:right w:val="nil"/>
          <w:insideH w:val="nil"/>
          <w:insideV w:val="nil"/>
        </w:tcBorders>
        <w:shd w:val="clear" w:color="auto" w:fill="D45305" w:themeFill="accent6" w:themeFillShade="BF"/>
      </w:tcPr>
    </w:tblStylePr>
  </w:style>
  <w:style w:type="table" w:styleId="ColorfulShading">
    <w:name w:val="Colorful Shading"/>
    <w:basedOn w:val="TableNormal"/>
    <w:uiPriority w:val="71"/>
    <w:locked/>
    <w:rsid w:val="00294589"/>
    <w:rPr>
      <w:color w:val="000000" w:themeColor="text1"/>
    </w:rPr>
    <w:tblPr>
      <w:tblStyleRowBandSize w:val="1"/>
      <w:tblStyleColBandSize w:val="1"/>
      <w:tblBorders>
        <w:top w:val="single" w:sz="24" w:space="0" w:color="E32589"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3258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locked/>
    <w:rsid w:val="00294589"/>
    <w:rPr>
      <w:color w:val="000000" w:themeColor="text1"/>
    </w:rPr>
    <w:tblPr>
      <w:tblStyleRowBandSize w:val="1"/>
      <w:tblStyleColBandSize w:val="1"/>
      <w:tblBorders>
        <w:top w:val="single" w:sz="24" w:space="0" w:color="E32589" w:themeColor="accent2"/>
        <w:left w:val="single" w:sz="4" w:space="0" w:color="594C99" w:themeColor="accent1"/>
        <w:bottom w:val="single" w:sz="4" w:space="0" w:color="594C99" w:themeColor="accent1"/>
        <w:right w:val="single" w:sz="4" w:space="0" w:color="594C99" w:themeColor="accent1"/>
        <w:insideH w:val="single" w:sz="4" w:space="0" w:color="FFFFFF" w:themeColor="background1"/>
        <w:insideV w:val="single" w:sz="4" w:space="0" w:color="FFFFFF" w:themeColor="background1"/>
      </w:tblBorders>
    </w:tblPr>
    <w:tcPr>
      <w:shd w:val="clear" w:color="auto" w:fill="EEECF5" w:themeFill="accent1" w:themeFillTint="19"/>
    </w:tcPr>
    <w:tblStylePr w:type="firstRow">
      <w:rPr>
        <w:b/>
        <w:bCs/>
      </w:rPr>
      <w:tblPr/>
      <w:tcPr>
        <w:tcBorders>
          <w:top w:val="nil"/>
          <w:left w:val="nil"/>
          <w:bottom w:val="single" w:sz="24" w:space="0" w:color="E3258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2D5B" w:themeFill="accent1" w:themeFillShade="99"/>
      </w:tcPr>
    </w:tblStylePr>
    <w:tblStylePr w:type="firstCol">
      <w:rPr>
        <w:color w:val="FFFFFF" w:themeColor="background1"/>
      </w:rPr>
      <w:tblPr/>
      <w:tcPr>
        <w:tcBorders>
          <w:top w:val="nil"/>
          <w:left w:val="nil"/>
          <w:bottom w:val="nil"/>
          <w:right w:val="nil"/>
          <w:insideH w:val="single" w:sz="4" w:space="0" w:color="352D5B" w:themeColor="accent1" w:themeShade="99"/>
          <w:insideV w:val="nil"/>
        </w:tcBorders>
        <w:shd w:val="clear" w:color="auto" w:fill="352D5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2D5B" w:themeFill="accent1" w:themeFillShade="99"/>
      </w:tcPr>
    </w:tblStylePr>
    <w:tblStylePr w:type="band1Vert">
      <w:tblPr/>
      <w:tcPr>
        <w:shd w:val="clear" w:color="auto" w:fill="BAB3D9" w:themeFill="accent1" w:themeFillTint="66"/>
      </w:tcPr>
    </w:tblStylePr>
    <w:tblStylePr w:type="band1Horz">
      <w:tblPr/>
      <w:tcPr>
        <w:shd w:val="clear" w:color="auto" w:fill="A9A1D0"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locked/>
    <w:rsid w:val="00294589"/>
    <w:rPr>
      <w:color w:val="000000" w:themeColor="text1"/>
    </w:rPr>
    <w:tblPr>
      <w:tblStyleRowBandSize w:val="1"/>
      <w:tblStyleColBandSize w:val="1"/>
      <w:tblBorders>
        <w:top w:val="single" w:sz="24" w:space="0" w:color="E32589" w:themeColor="accent2"/>
        <w:left w:val="single" w:sz="4" w:space="0" w:color="E32589" w:themeColor="accent2"/>
        <w:bottom w:val="single" w:sz="4" w:space="0" w:color="E32589" w:themeColor="accent2"/>
        <w:right w:val="single" w:sz="4" w:space="0" w:color="E32589" w:themeColor="accent2"/>
        <w:insideH w:val="single" w:sz="4" w:space="0" w:color="FFFFFF" w:themeColor="background1"/>
        <w:insideV w:val="single" w:sz="4" w:space="0" w:color="FFFFFF" w:themeColor="background1"/>
      </w:tblBorders>
    </w:tblPr>
    <w:tcPr>
      <w:shd w:val="clear" w:color="auto" w:fill="FCE9F3" w:themeFill="accent2" w:themeFillTint="19"/>
    </w:tcPr>
    <w:tblStylePr w:type="firstRow">
      <w:rPr>
        <w:b/>
        <w:bCs/>
      </w:rPr>
      <w:tblPr/>
      <w:tcPr>
        <w:tcBorders>
          <w:top w:val="nil"/>
          <w:left w:val="nil"/>
          <w:bottom w:val="single" w:sz="24" w:space="0" w:color="E3258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1252" w:themeFill="accent2" w:themeFillShade="99"/>
      </w:tcPr>
    </w:tblStylePr>
    <w:tblStylePr w:type="firstCol">
      <w:rPr>
        <w:color w:val="FFFFFF" w:themeColor="background1"/>
      </w:rPr>
      <w:tblPr/>
      <w:tcPr>
        <w:tcBorders>
          <w:top w:val="nil"/>
          <w:left w:val="nil"/>
          <w:bottom w:val="nil"/>
          <w:right w:val="nil"/>
          <w:insideH w:val="single" w:sz="4" w:space="0" w:color="8C1252" w:themeColor="accent2" w:themeShade="99"/>
          <w:insideV w:val="nil"/>
        </w:tcBorders>
        <w:shd w:val="clear" w:color="auto" w:fill="8C125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1252" w:themeFill="accent2" w:themeFillShade="99"/>
      </w:tcPr>
    </w:tblStylePr>
    <w:tblStylePr w:type="band1Vert">
      <w:tblPr/>
      <w:tcPr>
        <w:shd w:val="clear" w:color="auto" w:fill="F3A7CF" w:themeFill="accent2" w:themeFillTint="66"/>
      </w:tcPr>
    </w:tblStylePr>
    <w:tblStylePr w:type="band1Horz">
      <w:tblPr/>
      <w:tcPr>
        <w:shd w:val="clear" w:color="auto" w:fill="F192C4"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locked/>
    <w:rsid w:val="00294589"/>
    <w:rPr>
      <w:color w:val="000000" w:themeColor="text1"/>
    </w:rPr>
    <w:tblPr>
      <w:tblStyleRowBandSize w:val="1"/>
      <w:tblStyleColBandSize w:val="1"/>
      <w:tblBorders>
        <w:top w:val="single" w:sz="24" w:space="0" w:color="322D5F" w:themeColor="accent4"/>
        <w:left w:val="single" w:sz="4" w:space="0" w:color="91BA4B" w:themeColor="accent3"/>
        <w:bottom w:val="single" w:sz="4" w:space="0" w:color="91BA4B" w:themeColor="accent3"/>
        <w:right w:val="single" w:sz="4" w:space="0" w:color="91BA4B" w:themeColor="accent3"/>
        <w:insideH w:val="single" w:sz="4" w:space="0" w:color="FFFFFF" w:themeColor="background1"/>
        <w:insideV w:val="single" w:sz="4" w:space="0" w:color="FFFFFF" w:themeColor="background1"/>
      </w:tblBorders>
    </w:tblPr>
    <w:tcPr>
      <w:shd w:val="clear" w:color="auto" w:fill="F4F8ED" w:themeFill="accent3" w:themeFillTint="19"/>
    </w:tcPr>
    <w:tblStylePr w:type="firstRow">
      <w:rPr>
        <w:b/>
        <w:bCs/>
      </w:rPr>
      <w:tblPr/>
      <w:tcPr>
        <w:tcBorders>
          <w:top w:val="nil"/>
          <w:left w:val="nil"/>
          <w:bottom w:val="single" w:sz="24" w:space="0" w:color="322D5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712B" w:themeFill="accent3" w:themeFillShade="99"/>
      </w:tcPr>
    </w:tblStylePr>
    <w:tblStylePr w:type="firstCol">
      <w:rPr>
        <w:color w:val="FFFFFF" w:themeColor="background1"/>
      </w:rPr>
      <w:tblPr/>
      <w:tcPr>
        <w:tcBorders>
          <w:top w:val="nil"/>
          <w:left w:val="nil"/>
          <w:bottom w:val="nil"/>
          <w:right w:val="nil"/>
          <w:insideH w:val="single" w:sz="4" w:space="0" w:color="57712B" w:themeColor="accent3" w:themeShade="99"/>
          <w:insideV w:val="nil"/>
        </w:tcBorders>
        <w:shd w:val="clear" w:color="auto" w:fill="57712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7712B" w:themeFill="accent3" w:themeFillShade="99"/>
      </w:tcPr>
    </w:tblStylePr>
    <w:tblStylePr w:type="band1Vert">
      <w:tblPr/>
      <w:tcPr>
        <w:shd w:val="clear" w:color="auto" w:fill="D2E3B6" w:themeFill="accent3" w:themeFillTint="66"/>
      </w:tcPr>
    </w:tblStylePr>
    <w:tblStylePr w:type="band1Horz">
      <w:tblPr/>
      <w:tcPr>
        <w:shd w:val="clear" w:color="auto" w:fill="C7DCA5" w:themeFill="accent3" w:themeFillTint="7F"/>
      </w:tcPr>
    </w:tblStylePr>
  </w:style>
  <w:style w:type="table" w:styleId="MediumGrid1-Accent3">
    <w:name w:val="Medium Grid 1 Accent 3"/>
    <w:basedOn w:val="TableNormal"/>
    <w:uiPriority w:val="67"/>
    <w:locked/>
    <w:rsid w:val="00294589"/>
    <w:tblPr>
      <w:tblStyleRowBandSize w:val="1"/>
      <w:tblStyleColBandSize w:val="1"/>
      <w:tblBorders>
        <w:top w:val="single" w:sz="8" w:space="0" w:color="ACCB78" w:themeColor="accent3" w:themeTint="BF"/>
        <w:left w:val="single" w:sz="8" w:space="0" w:color="ACCB78" w:themeColor="accent3" w:themeTint="BF"/>
        <w:bottom w:val="single" w:sz="8" w:space="0" w:color="ACCB78" w:themeColor="accent3" w:themeTint="BF"/>
        <w:right w:val="single" w:sz="8" w:space="0" w:color="ACCB78" w:themeColor="accent3" w:themeTint="BF"/>
        <w:insideH w:val="single" w:sz="8" w:space="0" w:color="ACCB78" w:themeColor="accent3" w:themeTint="BF"/>
        <w:insideV w:val="single" w:sz="8" w:space="0" w:color="ACCB78" w:themeColor="accent3" w:themeTint="BF"/>
      </w:tblBorders>
    </w:tblPr>
    <w:tcPr>
      <w:shd w:val="clear" w:color="auto" w:fill="E3EED2" w:themeFill="accent3" w:themeFillTint="3F"/>
    </w:tcPr>
    <w:tblStylePr w:type="firstRow">
      <w:rPr>
        <w:b/>
        <w:bCs/>
      </w:rPr>
    </w:tblStylePr>
    <w:tblStylePr w:type="lastRow">
      <w:rPr>
        <w:b/>
        <w:bCs/>
      </w:rPr>
      <w:tblPr/>
      <w:tcPr>
        <w:tcBorders>
          <w:top w:val="single" w:sz="18" w:space="0" w:color="ACCB78" w:themeColor="accent3" w:themeTint="BF"/>
        </w:tcBorders>
      </w:tcPr>
    </w:tblStylePr>
    <w:tblStylePr w:type="firstCol">
      <w:rPr>
        <w:b/>
        <w:bCs/>
      </w:rPr>
    </w:tblStylePr>
    <w:tblStylePr w:type="lastCol">
      <w:rPr>
        <w:b/>
        <w:bCs/>
      </w:rPr>
    </w:tblStylePr>
    <w:tblStylePr w:type="band1Vert">
      <w:tblPr/>
      <w:tcPr>
        <w:shd w:val="clear" w:color="auto" w:fill="C7DCA5" w:themeFill="accent3" w:themeFillTint="7F"/>
      </w:tcPr>
    </w:tblStylePr>
    <w:tblStylePr w:type="band1Horz">
      <w:tblPr/>
      <w:tcPr>
        <w:shd w:val="clear" w:color="auto" w:fill="C7DCA5" w:themeFill="accent3" w:themeFillTint="7F"/>
      </w:tcPr>
    </w:tblStylePr>
  </w:style>
  <w:style w:type="paragraph" w:styleId="TOC5">
    <w:name w:val="toc 5"/>
    <w:next w:val="BB-Normal"/>
    <w:uiPriority w:val="39"/>
    <w:unhideWhenUsed/>
    <w:rsid w:val="00F75524"/>
    <w:pPr>
      <w:spacing w:after="100"/>
      <w:ind w:left="284"/>
    </w:pPr>
    <w:rPr>
      <w:rFonts w:ascii="Arial" w:hAnsi="Arial"/>
      <w:b/>
      <w:sz w:val="20"/>
    </w:rPr>
  </w:style>
  <w:style w:type="paragraph" w:styleId="TOC6">
    <w:name w:val="toc 6"/>
    <w:next w:val="Normal"/>
    <w:uiPriority w:val="39"/>
    <w:unhideWhenUsed/>
    <w:rsid w:val="00F75524"/>
    <w:pPr>
      <w:spacing w:after="100"/>
    </w:pPr>
    <w:rPr>
      <w:rFonts w:ascii="Arial" w:hAnsi="Arial"/>
      <w:b/>
      <w:caps/>
      <w:sz w:val="20"/>
    </w:rPr>
  </w:style>
  <w:style w:type="paragraph" w:customStyle="1" w:styleId="BB-TableBody">
    <w:name w:val="BB-TableBody"/>
    <w:rsid w:val="004370D7"/>
    <w:pPr>
      <w:spacing w:before="60" w:after="60"/>
      <w:jc w:val="left"/>
    </w:pPr>
    <w:rPr>
      <w:rFonts w:ascii="Arial" w:hAnsi="Arial" w:cs="Arial"/>
      <w:sz w:val="20"/>
      <w:szCs w:val="20"/>
    </w:rPr>
  </w:style>
  <w:style w:type="paragraph" w:customStyle="1" w:styleId="BB-PageNo">
    <w:name w:val="BB-PageNo"/>
    <w:next w:val="Footer"/>
    <w:uiPriority w:val="99"/>
    <w:rsid w:val="00C76285"/>
    <w:pPr>
      <w:jc w:val="right"/>
    </w:pPr>
    <w:rPr>
      <w:rFonts w:ascii="Arial" w:hAnsi="Arial" w:cs="Arial"/>
      <w:sz w:val="18"/>
      <w:szCs w:val="18"/>
    </w:rPr>
  </w:style>
  <w:style w:type="table" w:customStyle="1" w:styleId="TableGrid1">
    <w:name w:val="Table Grid1"/>
    <w:basedOn w:val="TableNormal"/>
    <w:next w:val="TableGrid"/>
    <w:uiPriority w:val="59"/>
    <w:rsid w:val="003075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B-TableBodyBlue">
    <w:name w:val="BB-TableBody(Blue)"/>
    <w:uiPriority w:val="99"/>
    <w:rsid w:val="003075AA"/>
    <w:pPr>
      <w:spacing w:before="60" w:after="60"/>
      <w:jc w:val="left"/>
    </w:pPr>
    <w:rPr>
      <w:rFonts w:ascii="Arial" w:hAnsi="Arial" w:cs="Arial"/>
      <w:b/>
      <w:color w:val="322D5F" w:themeColor="text2"/>
      <w:sz w:val="20"/>
      <w:szCs w:val="20"/>
    </w:rPr>
  </w:style>
  <w:style w:type="paragraph" w:customStyle="1" w:styleId="BB-TableBodyBlack">
    <w:name w:val="BB-TableBody(Black)"/>
    <w:uiPriority w:val="99"/>
    <w:rsid w:val="003075AA"/>
    <w:rPr>
      <w:rFonts w:ascii="Arial" w:hAnsi="Arial" w:cs="Arial"/>
      <w:b/>
      <w:sz w:val="20"/>
      <w:szCs w:val="20"/>
    </w:rPr>
  </w:style>
  <w:style w:type="paragraph" w:customStyle="1" w:styleId="BB-GreenUnderline">
    <w:name w:val="BB-GreenUnderline"/>
    <w:uiPriority w:val="99"/>
    <w:rsid w:val="00C7028F"/>
    <w:pPr>
      <w:pBdr>
        <w:bottom w:val="single" w:sz="4" w:space="1" w:color="91BA4B" w:themeColor="accent3"/>
      </w:pBdr>
    </w:pPr>
    <w:rPr>
      <w:rFonts w:ascii="Arial" w:hAnsi="Arial" w:cs="Arial"/>
      <w:sz w:val="20"/>
      <w:szCs w:val="20"/>
    </w:rPr>
  </w:style>
  <w:style w:type="paragraph" w:customStyle="1" w:styleId="BB-DefNumber2Legal">
    <w:name w:val="BB-DefNumber2(Legal)"/>
    <w:uiPriority w:val="99"/>
    <w:rsid w:val="00E76274"/>
    <w:pPr>
      <w:numPr>
        <w:ilvl w:val="2"/>
        <w:numId w:val="2"/>
      </w:numPr>
    </w:pPr>
    <w:rPr>
      <w:rFonts w:ascii="Arial" w:hAnsi="Arial" w:cs="Arial"/>
      <w:sz w:val="20"/>
      <w:szCs w:val="20"/>
    </w:rPr>
  </w:style>
  <w:style w:type="character" w:styleId="PlaceholderText">
    <w:name w:val="Placeholder Text"/>
    <w:basedOn w:val="DefaultParagraphFont"/>
    <w:uiPriority w:val="99"/>
    <w:semiHidden/>
    <w:rsid w:val="001B69FA"/>
    <w:rPr>
      <w:color w:val="808080"/>
    </w:rPr>
  </w:style>
  <w:style w:type="paragraph" w:customStyle="1" w:styleId="BBLogoPublicBWcursorpostn">
    <w:name w:val="BBLogoPublic(B&amp;W) (cursor postn)"/>
    <w:rsid w:val="00743C0F"/>
    <w:rPr>
      <w:rFonts w:ascii="Arial" w:hAnsi="Arial" w:cs="Arial"/>
      <w:sz w:val="20"/>
      <w:szCs w:val="20"/>
    </w:rPr>
  </w:style>
  <w:style w:type="character" w:styleId="CommentReference">
    <w:name w:val="annotation reference"/>
    <w:basedOn w:val="DefaultParagraphFont"/>
    <w:uiPriority w:val="99"/>
    <w:unhideWhenUsed/>
    <w:rsid w:val="00883C70"/>
    <w:rPr>
      <w:sz w:val="16"/>
      <w:szCs w:val="16"/>
    </w:rPr>
  </w:style>
  <w:style w:type="paragraph" w:styleId="CommentText">
    <w:name w:val="annotation text"/>
    <w:basedOn w:val="Normal"/>
    <w:link w:val="CommentTextChar"/>
    <w:uiPriority w:val="99"/>
    <w:unhideWhenUsed/>
    <w:rsid w:val="00883C70"/>
    <w:rPr>
      <w:szCs w:val="20"/>
    </w:rPr>
  </w:style>
  <w:style w:type="character" w:customStyle="1" w:styleId="CommentTextChar">
    <w:name w:val="Comment Text Char"/>
    <w:basedOn w:val="DefaultParagraphFont"/>
    <w:link w:val="CommentText"/>
    <w:uiPriority w:val="99"/>
    <w:rsid w:val="00883C7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83C70"/>
    <w:rPr>
      <w:b/>
      <w:bCs/>
    </w:rPr>
  </w:style>
  <w:style w:type="character" w:customStyle="1" w:styleId="CommentSubjectChar">
    <w:name w:val="Comment Subject Char"/>
    <w:basedOn w:val="CommentTextChar"/>
    <w:link w:val="CommentSubject"/>
    <w:uiPriority w:val="99"/>
    <w:semiHidden/>
    <w:rsid w:val="00883C70"/>
    <w:rPr>
      <w:rFonts w:ascii="Arial" w:hAnsi="Arial"/>
      <w:b/>
      <w:bCs/>
      <w:sz w:val="20"/>
      <w:szCs w:val="20"/>
    </w:rPr>
  </w:style>
  <w:style w:type="paragraph" w:customStyle="1" w:styleId="00-Normal-BB">
    <w:name w:val="00-Normal-BB"/>
    <w:link w:val="00-Normal-BBChar"/>
    <w:rsid w:val="00881703"/>
    <w:rPr>
      <w:rFonts w:ascii="Arial" w:eastAsia="Times New Roman" w:hAnsi="Arial" w:cs="Times New Roman"/>
      <w:szCs w:val="20"/>
    </w:rPr>
  </w:style>
  <w:style w:type="paragraph" w:customStyle="1" w:styleId="02-Level1-BB">
    <w:name w:val="02-Level1-BB"/>
    <w:basedOn w:val="00-Normal-BB"/>
    <w:next w:val="Normal"/>
    <w:rsid w:val="00881703"/>
    <w:pPr>
      <w:numPr>
        <w:numId w:val="7"/>
      </w:numPr>
      <w:tabs>
        <w:tab w:val="clear" w:pos="720"/>
        <w:tab w:val="num" w:pos="360"/>
      </w:tabs>
      <w:ind w:left="0" w:firstLine="0"/>
    </w:pPr>
    <w:rPr>
      <w:b/>
    </w:rPr>
  </w:style>
  <w:style w:type="paragraph" w:customStyle="1" w:styleId="02-Level2-BB">
    <w:name w:val="02-Level2-BB"/>
    <w:basedOn w:val="00-Normal-BB"/>
    <w:next w:val="02-NormInd2-BB"/>
    <w:rsid w:val="00881703"/>
    <w:pPr>
      <w:numPr>
        <w:ilvl w:val="1"/>
        <w:numId w:val="7"/>
      </w:numPr>
      <w:tabs>
        <w:tab w:val="clear" w:pos="1440"/>
        <w:tab w:val="num" w:pos="360"/>
      </w:tabs>
      <w:ind w:left="0" w:firstLine="0"/>
    </w:pPr>
  </w:style>
  <w:style w:type="paragraph" w:customStyle="1" w:styleId="02-Level3-BB">
    <w:name w:val="02-Level3-BB"/>
    <w:basedOn w:val="00-Normal-BB"/>
    <w:next w:val="Normal"/>
    <w:rsid w:val="00881703"/>
    <w:pPr>
      <w:numPr>
        <w:ilvl w:val="2"/>
        <w:numId w:val="7"/>
      </w:numPr>
      <w:tabs>
        <w:tab w:val="clear" w:pos="2495"/>
        <w:tab w:val="num" w:pos="360"/>
        <w:tab w:val="num" w:pos="1701"/>
      </w:tabs>
      <w:ind w:left="0" w:firstLine="0"/>
    </w:pPr>
  </w:style>
  <w:style w:type="paragraph" w:customStyle="1" w:styleId="02-Level4-BB">
    <w:name w:val="02-Level4-BB"/>
    <w:basedOn w:val="00-Normal-BB"/>
    <w:next w:val="Normal"/>
    <w:rsid w:val="00881703"/>
    <w:pPr>
      <w:numPr>
        <w:ilvl w:val="3"/>
        <w:numId w:val="7"/>
      </w:numPr>
      <w:tabs>
        <w:tab w:val="clear" w:pos="3215"/>
        <w:tab w:val="num" w:pos="360"/>
        <w:tab w:val="num" w:pos="2268"/>
      </w:tabs>
      <w:ind w:left="0" w:firstLine="0"/>
    </w:pPr>
  </w:style>
  <w:style w:type="paragraph" w:customStyle="1" w:styleId="02-Level5-BB">
    <w:name w:val="02-Level5-BB"/>
    <w:basedOn w:val="00-Normal-BB"/>
    <w:next w:val="Normal"/>
    <w:rsid w:val="00881703"/>
    <w:pPr>
      <w:numPr>
        <w:ilvl w:val="4"/>
        <w:numId w:val="7"/>
      </w:numPr>
      <w:tabs>
        <w:tab w:val="clear" w:pos="4295"/>
        <w:tab w:val="num" w:pos="360"/>
        <w:tab w:val="num" w:pos="2835"/>
        <w:tab w:val="left" w:pos="4009"/>
      </w:tabs>
      <w:ind w:left="0" w:firstLine="0"/>
    </w:pPr>
  </w:style>
  <w:style w:type="paragraph" w:customStyle="1" w:styleId="02-NormInd2-BB">
    <w:name w:val="02-NormInd2-BB"/>
    <w:basedOn w:val="00-Normal-BB"/>
    <w:rsid w:val="00881703"/>
    <w:pPr>
      <w:ind w:left="1440"/>
    </w:pPr>
  </w:style>
  <w:style w:type="character" w:customStyle="1" w:styleId="00-Normal-BBChar">
    <w:name w:val="00-Normal-BB Char"/>
    <w:link w:val="00-Normal-BB"/>
    <w:rsid w:val="00881703"/>
    <w:rPr>
      <w:rFonts w:ascii="Arial" w:eastAsia="Times New Roman" w:hAnsi="Arial" w:cs="Times New Roman"/>
      <w:szCs w:val="20"/>
    </w:rPr>
  </w:style>
  <w:style w:type="character" w:customStyle="1" w:styleId="Heading4Char">
    <w:name w:val="Heading 4 Char"/>
    <w:aliases w:val="n Char,h4 Char,h4 sub sub heading Char,D Sub-Sub/Plain Char,Level 2 - (a) Char,Level 2 - a Char,GPH Heading 4 Char,Schedules Char,Second Level Heading HM Char,Subhead C Char,Sub-Minor Char,H4 Char,dash Char,4 Char,14 Char,l4 Char,141 Char"/>
    <w:basedOn w:val="DefaultParagraphFont"/>
    <w:link w:val="Heading4"/>
    <w:rsid w:val="00747666"/>
    <w:rPr>
      <w:rFonts w:ascii="Times New Roman" w:eastAsia="Times New Roman" w:hAnsi="Times New Roman" w:cs="Times New Roman"/>
      <w:szCs w:val="20"/>
    </w:rPr>
  </w:style>
  <w:style w:type="character" w:customStyle="1" w:styleId="Heading5Char">
    <w:name w:val="Heading 5 Char"/>
    <w:aliases w:val="Heading Char,Heading 5(unused) Char,Level 3 - (i) Char,Third Level Heading Char,h5 Char,Response Type Char,Response Type1 Char,Response Type2 Char,Response Type3 Char,Response Type4 Char,Response Type5 Char,Response Type6 Char,H5 Char"/>
    <w:basedOn w:val="DefaultParagraphFont"/>
    <w:link w:val="Heading5"/>
    <w:rsid w:val="00747666"/>
    <w:rPr>
      <w:rFonts w:ascii="Times New Roman" w:eastAsia="Times New Roman" w:hAnsi="Times New Roman" w:cs="Times New Roman"/>
      <w:szCs w:val="20"/>
    </w:rPr>
  </w:style>
  <w:style w:type="character" w:customStyle="1" w:styleId="Heading6Char">
    <w:name w:val="Heading 6 Char"/>
    <w:aliases w:val="Heading 6(unused) Char,Legal Level 1. Char,L1 PIP Char,Heading 6  Appendix Y &amp; Z Char,Lev 6 Char,H6 DO NOT USE Char,Bullet list Char,PA Appendix Char,H6 Char,H61 Char,PR14 Char,bullet2 Char,Blank 2 Char"/>
    <w:basedOn w:val="DefaultParagraphFont"/>
    <w:link w:val="Heading6"/>
    <w:rsid w:val="00747666"/>
    <w:rPr>
      <w:rFonts w:ascii="Times New Roman" w:eastAsia="Times New Roman" w:hAnsi="Times New Roman" w:cs="Times New Roman"/>
      <w:szCs w:val="20"/>
    </w:rPr>
  </w:style>
  <w:style w:type="character" w:customStyle="1" w:styleId="Heading7Char">
    <w:name w:val="Heading 7 Char"/>
    <w:aliases w:val="Heading 7(unused) Char,Legal Level 1.1. Char,L2 PIP Char,Lev 7 Char,H7DO NOT USE Char,PA Appendix Major Char,Blank 3 Char"/>
    <w:basedOn w:val="DefaultParagraphFont"/>
    <w:link w:val="Heading7"/>
    <w:rsid w:val="00747666"/>
    <w:rPr>
      <w:rFonts w:ascii="Times New Roman" w:eastAsia="Times New Roman" w:hAnsi="Times New Roman" w:cs="Times New Roman"/>
      <w:szCs w:val="20"/>
    </w:rPr>
  </w:style>
  <w:style w:type="character" w:customStyle="1" w:styleId="Heading8Char">
    <w:name w:val="Heading 8 Char"/>
    <w:aliases w:val="Legal Level 1.1.1. Char,Lev 8 Char,h8 DO NOT USE Char,PA Appendix Minor Char,Blank 4 Char"/>
    <w:basedOn w:val="DefaultParagraphFont"/>
    <w:link w:val="Heading8"/>
    <w:rsid w:val="00747666"/>
    <w:rPr>
      <w:rFonts w:ascii="Times New Roman" w:eastAsia="Times New Roman" w:hAnsi="Times New Roman" w:cs="Times New Roman"/>
      <w:b/>
      <w:caps/>
      <w:szCs w:val="20"/>
    </w:rPr>
  </w:style>
  <w:style w:type="character" w:customStyle="1" w:styleId="Heading9Char">
    <w:name w:val="Heading 9 Char"/>
    <w:aliases w:val="Heading 9 (defunct) Char,Legal Level 1.1.1.1. Char,Lev 9 Char,h9 DO NOT USE Char,App Heading Char,Titre 10 Char,App1 Char,Blank 5 Char,appendix Char"/>
    <w:basedOn w:val="DefaultParagraphFont"/>
    <w:link w:val="Heading9"/>
    <w:rsid w:val="00747666"/>
    <w:rPr>
      <w:rFonts w:ascii="Times New Roman" w:eastAsia="Times New Roman" w:hAnsi="Times New Roman" w:cs="Times New Roman"/>
      <w:b/>
      <w:szCs w:val="20"/>
    </w:rPr>
  </w:style>
  <w:style w:type="paragraph" w:customStyle="1" w:styleId="BB-DefNumberLegal">
    <w:name w:val="BB-DefNumber(Legal)"/>
    <w:rsid w:val="001A4A3A"/>
    <w:pPr>
      <w:tabs>
        <w:tab w:val="num" w:pos="1418"/>
      </w:tabs>
      <w:spacing w:after="240"/>
      <w:ind w:left="1418" w:hanging="698"/>
    </w:pPr>
    <w:rPr>
      <w:rFonts w:ascii="Arial" w:hAnsi="Arial" w:cs="Arial"/>
      <w:sz w:val="20"/>
      <w:szCs w:val="20"/>
    </w:rPr>
  </w:style>
  <w:style w:type="paragraph" w:styleId="ListNumber">
    <w:name w:val="List Number"/>
    <w:basedOn w:val="Normal"/>
    <w:next w:val="ListNumber2"/>
    <w:uiPriority w:val="1"/>
    <w:qFormat/>
    <w:rsid w:val="00C02DF3"/>
    <w:pPr>
      <w:keepNext/>
      <w:widowControl w:val="0"/>
      <w:numPr>
        <w:numId w:val="8"/>
      </w:numPr>
      <w:spacing w:after="240"/>
    </w:pPr>
    <w:rPr>
      <w:rFonts w:ascii="Arial Bold" w:eastAsia="Times New Roman" w:hAnsi="Arial Bold" w:cs="Times New Roman"/>
      <w:b/>
      <w:caps/>
      <w:sz w:val="22"/>
      <w:szCs w:val="24"/>
      <w:lang w:eastAsia="en-GB"/>
    </w:rPr>
  </w:style>
  <w:style w:type="paragraph" w:styleId="ListNumber2">
    <w:name w:val="List Number 2"/>
    <w:basedOn w:val="Normal"/>
    <w:uiPriority w:val="1"/>
    <w:qFormat/>
    <w:rsid w:val="00C02DF3"/>
    <w:pPr>
      <w:numPr>
        <w:ilvl w:val="1"/>
        <w:numId w:val="8"/>
      </w:numPr>
      <w:spacing w:after="240"/>
    </w:pPr>
    <w:rPr>
      <w:rFonts w:eastAsia="Times New Roman" w:cs="Times New Roman"/>
      <w:sz w:val="22"/>
      <w:szCs w:val="24"/>
      <w:lang w:eastAsia="en-GB"/>
    </w:rPr>
  </w:style>
  <w:style w:type="paragraph" w:styleId="ListNumber3">
    <w:name w:val="List Number 3"/>
    <w:basedOn w:val="Normal"/>
    <w:uiPriority w:val="1"/>
    <w:qFormat/>
    <w:rsid w:val="00C02DF3"/>
    <w:pPr>
      <w:widowControl w:val="0"/>
      <w:numPr>
        <w:ilvl w:val="2"/>
        <w:numId w:val="8"/>
      </w:numPr>
      <w:spacing w:after="240"/>
    </w:pPr>
    <w:rPr>
      <w:rFonts w:eastAsia="Times New Roman" w:cs="Times New Roman"/>
      <w:sz w:val="22"/>
      <w:szCs w:val="24"/>
      <w:lang w:eastAsia="en-GB"/>
    </w:rPr>
  </w:style>
  <w:style w:type="paragraph" w:styleId="NormalWeb">
    <w:name w:val="Normal (Web)"/>
    <w:basedOn w:val="Normal"/>
    <w:uiPriority w:val="99"/>
    <w:semiHidden/>
    <w:rsid w:val="007B7ED9"/>
    <w:rPr>
      <w:rFonts w:ascii="Times New Roman" w:hAnsi="Times New Roman" w:cs="Times New Roman"/>
      <w:sz w:val="24"/>
      <w:szCs w:val="24"/>
    </w:rPr>
  </w:style>
  <w:style w:type="paragraph" w:styleId="Revision">
    <w:name w:val="Revision"/>
    <w:hidden/>
    <w:uiPriority w:val="99"/>
    <w:semiHidden/>
    <w:rsid w:val="000D1955"/>
    <w:pPr>
      <w:jc w:val="left"/>
    </w:pPr>
    <w:rPr>
      <w:rFonts w:ascii="Arial" w:hAnsi="Arial"/>
      <w:sz w:val="20"/>
    </w:rPr>
  </w:style>
  <w:style w:type="character" w:styleId="FollowedHyperlink">
    <w:name w:val="FollowedHyperlink"/>
    <w:basedOn w:val="DefaultParagraphFont"/>
    <w:uiPriority w:val="99"/>
    <w:semiHidden/>
    <w:unhideWhenUsed/>
    <w:rsid w:val="003E3AF7"/>
    <w:rPr>
      <w:color w:val="800080" w:themeColor="followedHyperlink"/>
      <w:u w:val="single"/>
    </w:rPr>
  </w:style>
  <w:style w:type="paragraph" w:customStyle="1" w:styleId="Style1">
    <w:name w:val="Style1"/>
    <w:basedOn w:val="Heading1"/>
    <w:qFormat/>
    <w:rsid w:val="0025101D"/>
    <w:pPr>
      <w:keepNext/>
      <w:spacing w:before="240" w:after="240"/>
      <w:ind w:left="720" w:hanging="720"/>
      <w:jc w:val="both"/>
    </w:pPr>
    <w:rPr>
      <w:rFonts w:eastAsia="Arial"/>
      <w:caps/>
      <w:kern w:val="36"/>
      <w:lang w:val="en-US"/>
    </w:rPr>
  </w:style>
  <w:style w:type="paragraph" w:styleId="BodyText">
    <w:name w:val="Body Text"/>
    <w:basedOn w:val="Normal"/>
    <w:link w:val="BodyTextChar"/>
    <w:uiPriority w:val="1"/>
    <w:qFormat/>
    <w:rsid w:val="005D1B4D"/>
    <w:pPr>
      <w:widowControl w:val="0"/>
      <w:spacing w:after="120"/>
      <w:ind w:left="110"/>
      <w:jc w:val="left"/>
    </w:pPr>
    <w:rPr>
      <w:rFonts w:eastAsia="Arial" w:cs="Times New Roman"/>
      <w:sz w:val="24"/>
      <w:szCs w:val="24"/>
      <w:lang w:val="en-US"/>
    </w:rPr>
  </w:style>
  <w:style w:type="character" w:customStyle="1" w:styleId="BodyTextChar">
    <w:name w:val="Body Text Char"/>
    <w:basedOn w:val="DefaultParagraphFont"/>
    <w:link w:val="BodyText"/>
    <w:uiPriority w:val="1"/>
    <w:rsid w:val="005D1B4D"/>
    <w:rPr>
      <w:rFonts w:ascii="Arial" w:eastAsia="Arial" w:hAnsi="Arial" w:cs="Times New Roman"/>
      <w:sz w:val="24"/>
      <w:szCs w:val="24"/>
      <w:lang w:val="en-US"/>
    </w:rPr>
  </w:style>
  <w:style w:type="paragraph" w:customStyle="1" w:styleId="TitleClause">
    <w:name w:val="Title Clause"/>
    <w:basedOn w:val="Normal"/>
    <w:rsid w:val="005D1B4D"/>
    <w:pPr>
      <w:keepNext/>
      <w:numPr>
        <w:numId w:val="40"/>
      </w:numPr>
      <w:spacing w:before="240" w:after="240" w:line="300" w:lineRule="atLeast"/>
      <w:outlineLvl w:val="0"/>
    </w:pPr>
    <w:rPr>
      <w:rFonts w:eastAsia="Arial Unicode MS" w:cs="Arial"/>
      <w:b/>
      <w:color w:val="000000"/>
      <w:kern w:val="28"/>
      <w:sz w:val="22"/>
      <w:szCs w:val="20"/>
    </w:rPr>
  </w:style>
  <w:style w:type="paragraph" w:customStyle="1" w:styleId="Untitledsubclause1">
    <w:name w:val="Untitled subclause 1"/>
    <w:basedOn w:val="Normal"/>
    <w:rsid w:val="005D1B4D"/>
    <w:pPr>
      <w:numPr>
        <w:ilvl w:val="1"/>
        <w:numId w:val="40"/>
      </w:numPr>
      <w:spacing w:before="280" w:after="120" w:line="300" w:lineRule="atLeast"/>
      <w:outlineLvl w:val="1"/>
    </w:pPr>
    <w:rPr>
      <w:rFonts w:eastAsia="Arial Unicode MS" w:cs="Arial"/>
      <w:color w:val="000000"/>
      <w:sz w:val="22"/>
      <w:szCs w:val="20"/>
    </w:rPr>
  </w:style>
  <w:style w:type="paragraph" w:customStyle="1" w:styleId="Untitledsubclause2">
    <w:name w:val="Untitled subclause 2"/>
    <w:basedOn w:val="Normal"/>
    <w:rsid w:val="005D1B4D"/>
    <w:pPr>
      <w:numPr>
        <w:ilvl w:val="2"/>
        <w:numId w:val="40"/>
      </w:numPr>
      <w:spacing w:after="120" w:line="300" w:lineRule="atLeast"/>
      <w:outlineLvl w:val="2"/>
    </w:pPr>
    <w:rPr>
      <w:rFonts w:eastAsia="Arial Unicode MS" w:cs="Arial"/>
      <w:color w:val="000000"/>
      <w:sz w:val="22"/>
      <w:szCs w:val="20"/>
    </w:rPr>
  </w:style>
  <w:style w:type="paragraph" w:customStyle="1" w:styleId="Untitledsubclause3">
    <w:name w:val="Untitled subclause 3"/>
    <w:basedOn w:val="Normal"/>
    <w:rsid w:val="005D1B4D"/>
    <w:pPr>
      <w:numPr>
        <w:ilvl w:val="3"/>
        <w:numId w:val="40"/>
      </w:numPr>
      <w:tabs>
        <w:tab w:val="left" w:pos="2261"/>
      </w:tabs>
      <w:spacing w:after="120" w:line="300" w:lineRule="atLeast"/>
      <w:outlineLvl w:val="3"/>
    </w:pPr>
    <w:rPr>
      <w:rFonts w:eastAsia="Arial Unicode MS" w:cs="Arial"/>
      <w:color w:val="000000"/>
      <w:sz w:val="22"/>
      <w:szCs w:val="20"/>
    </w:rPr>
  </w:style>
  <w:style w:type="paragraph" w:customStyle="1" w:styleId="Untitledsubclause4">
    <w:name w:val="Untitled subclause 4"/>
    <w:basedOn w:val="Normal"/>
    <w:rsid w:val="005D1B4D"/>
    <w:pPr>
      <w:numPr>
        <w:ilvl w:val="4"/>
        <w:numId w:val="40"/>
      </w:numPr>
      <w:spacing w:after="120" w:line="300" w:lineRule="atLeast"/>
      <w:outlineLvl w:val="4"/>
    </w:pPr>
    <w:rPr>
      <w:rFonts w:eastAsia="Arial Unicode MS" w:cs="Arial"/>
      <w:color w:val="000000"/>
      <w:sz w:val="22"/>
      <w:szCs w:val="20"/>
    </w:rPr>
  </w:style>
  <w:style w:type="paragraph" w:customStyle="1" w:styleId="ScheduleTitleClause">
    <w:name w:val="Schedule Title Clause"/>
    <w:basedOn w:val="Normal"/>
    <w:rsid w:val="00263AAA"/>
    <w:pPr>
      <w:keepNext/>
      <w:tabs>
        <w:tab w:val="num" w:pos="720"/>
      </w:tabs>
      <w:spacing w:before="240" w:after="240" w:line="300" w:lineRule="atLeast"/>
      <w:ind w:left="720" w:hanging="720"/>
      <w:outlineLvl w:val="0"/>
    </w:pPr>
    <w:rPr>
      <w:rFonts w:eastAsia="Arial Unicode MS" w:cs="Arial"/>
      <w:b/>
      <w:color w:val="000000"/>
      <w:kern w:val="28"/>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50447">
      <w:marLeft w:val="0"/>
      <w:marRight w:val="0"/>
      <w:marTop w:val="0"/>
      <w:marBottom w:val="0"/>
      <w:divBdr>
        <w:top w:val="none" w:sz="0" w:space="0" w:color="auto"/>
        <w:left w:val="none" w:sz="0" w:space="0" w:color="auto"/>
        <w:bottom w:val="none" w:sz="0" w:space="0" w:color="auto"/>
        <w:right w:val="none" w:sz="0" w:space="0" w:color="auto"/>
      </w:divBdr>
    </w:div>
    <w:div w:id="105664793">
      <w:bodyDiv w:val="1"/>
      <w:marLeft w:val="0"/>
      <w:marRight w:val="0"/>
      <w:marTop w:val="0"/>
      <w:marBottom w:val="0"/>
      <w:divBdr>
        <w:top w:val="none" w:sz="0" w:space="0" w:color="auto"/>
        <w:left w:val="none" w:sz="0" w:space="0" w:color="auto"/>
        <w:bottom w:val="none" w:sz="0" w:space="0" w:color="auto"/>
        <w:right w:val="none" w:sz="0" w:space="0" w:color="auto"/>
      </w:divBdr>
    </w:div>
    <w:div w:id="123500242">
      <w:marLeft w:val="0"/>
      <w:marRight w:val="0"/>
      <w:marTop w:val="0"/>
      <w:marBottom w:val="0"/>
      <w:divBdr>
        <w:top w:val="none" w:sz="0" w:space="0" w:color="auto"/>
        <w:left w:val="none" w:sz="0" w:space="0" w:color="auto"/>
        <w:bottom w:val="none" w:sz="0" w:space="0" w:color="auto"/>
        <w:right w:val="none" w:sz="0" w:space="0" w:color="auto"/>
      </w:divBdr>
    </w:div>
    <w:div w:id="142356310">
      <w:bodyDiv w:val="1"/>
      <w:marLeft w:val="0"/>
      <w:marRight w:val="0"/>
      <w:marTop w:val="0"/>
      <w:marBottom w:val="0"/>
      <w:divBdr>
        <w:top w:val="none" w:sz="0" w:space="0" w:color="auto"/>
        <w:left w:val="none" w:sz="0" w:space="0" w:color="auto"/>
        <w:bottom w:val="none" w:sz="0" w:space="0" w:color="auto"/>
        <w:right w:val="none" w:sz="0" w:space="0" w:color="auto"/>
      </w:divBdr>
    </w:div>
    <w:div w:id="577713202">
      <w:bodyDiv w:val="1"/>
      <w:marLeft w:val="0"/>
      <w:marRight w:val="0"/>
      <w:marTop w:val="0"/>
      <w:marBottom w:val="0"/>
      <w:divBdr>
        <w:top w:val="none" w:sz="0" w:space="0" w:color="auto"/>
        <w:left w:val="none" w:sz="0" w:space="0" w:color="auto"/>
        <w:bottom w:val="none" w:sz="0" w:space="0" w:color="auto"/>
        <w:right w:val="none" w:sz="0" w:space="0" w:color="auto"/>
      </w:divBdr>
    </w:div>
    <w:div w:id="660083475">
      <w:bodyDiv w:val="1"/>
      <w:marLeft w:val="0"/>
      <w:marRight w:val="0"/>
      <w:marTop w:val="0"/>
      <w:marBottom w:val="0"/>
      <w:divBdr>
        <w:top w:val="none" w:sz="0" w:space="0" w:color="auto"/>
        <w:left w:val="none" w:sz="0" w:space="0" w:color="auto"/>
        <w:bottom w:val="none" w:sz="0" w:space="0" w:color="auto"/>
        <w:right w:val="none" w:sz="0" w:space="0" w:color="auto"/>
      </w:divBdr>
    </w:div>
    <w:div w:id="769468622">
      <w:marLeft w:val="0"/>
      <w:marRight w:val="0"/>
      <w:marTop w:val="0"/>
      <w:marBottom w:val="0"/>
      <w:divBdr>
        <w:top w:val="none" w:sz="0" w:space="0" w:color="auto"/>
        <w:left w:val="none" w:sz="0" w:space="0" w:color="auto"/>
        <w:bottom w:val="none" w:sz="0" w:space="0" w:color="auto"/>
        <w:right w:val="none" w:sz="0" w:space="0" w:color="auto"/>
      </w:divBdr>
    </w:div>
    <w:div w:id="1184902759">
      <w:marLeft w:val="0"/>
      <w:marRight w:val="0"/>
      <w:marTop w:val="0"/>
      <w:marBottom w:val="0"/>
      <w:divBdr>
        <w:top w:val="none" w:sz="0" w:space="0" w:color="auto"/>
        <w:left w:val="none" w:sz="0" w:space="0" w:color="auto"/>
        <w:bottom w:val="none" w:sz="0" w:space="0" w:color="auto"/>
        <w:right w:val="none" w:sz="0" w:space="0" w:color="auto"/>
      </w:divBdr>
    </w:div>
    <w:div w:id="1187329895">
      <w:marLeft w:val="0"/>
      <w:marRight w:val="0"/>
      <w:marTop w:val="0"/>
      <w:marBottom w:val="0"/>
      <w:divBdr>
        <w:top w:val="none" w:sz="0" w:space="0" w:color="auto"/>
        <w:left w:val="none" w:sz="0" w:space="0" w:color="auto"/>
        <w:bottom w:val="none" w:sz="0" w:space="0" w:color="auto"/>
        <w:right w:val="none" w:sz="0" w:space="0" w:color="auto"/>
      </w:divBdr>
    </w:div>
    <w:div w:id="129552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Bevan Brittan">
      <a:dk1>
        <a:sysClr val="windowText" lastClr="000000"/>
      </a:dk1>
      <a:lt1>
        <a:sysClr val="window" lastClr="FFFFFF"/>
      </a:lt1>
      <a:dk2>
        <a:srgbClr val="322D5F"/>
      </a:dk2>
      <a:lt2>
        <a:srgbClr val="91BA4B"/>
      </a:lt2>
      <a:accent1>
        <a:srgbClr val="594C99"/>
      </a:accent1>
      <a:accent2>
        <a:srgbClr val="E32589"/>
      </a:accent2>
      <a:accent3>
        <a:srgbClr val="91BA4B"/>
      </a:accent3>
      <a:accent4>
        <a:srgbClr val="322D5F"/>
      </a:accent4>
      <a:accent5>
        <a:srgbClr val="32B4AF"/>
      </a:accent5>
      <a:accent6>
        <a:srgbClr val="FA7828"/>
      </a:accent6>
      <a:hlink>
        <a:srgbClr val="0000FF"/>
      </a:hlink>
      <a:folHlink>
        <a:srgbClr val="800080"/>
      </a:folHlink>
    </a:clrScheme>
    <a:fontScheme name="Bevan Britta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58439-11A2-412D-9B7A-EF0B84E73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62</Pages>
  <Words>25165</Words>
  <Characters>143442</Characters>
  <Application>Microsoft Office Word</Application>
  <DocSecurity>0</DocSecurity>
  <Lines>1195</Lines>
  <Paragraphs>336</Paragraphs>
  <ScaleCrop>false</ScaleCrop>
  <HeadingPairs>
    <vt:vector size="2" baseType="variant">
      <vt:variant>
        <vt:lpstr>Title</vt:lpstr>
      </vt:variant>
      <vt:variant>
        <vt:i4>1</vt:i4>
      </vt:variant>
    </vt:vector>
  </HeadingPairs>
  <TitlesOfParts>
    <vt:vector size="1" baseType="lpstr">
      <vt:lpstr/>
    </vt:vector>
  </TitlesOfParts>
  <Company>Herefordshire Council</Company>
  <LinksUpToDate>false</LinksUpToDate>
  <CharactersWithSpaces>168271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Cage, Mark</dc:creator>
  <cp:lastModifiedBy>Hironak, Aksana</cp:lastModifiedBy>
  <cp:revision>3</cp:revision>
  <dcterms:created xsi:type="dcterms:W3CDTF">2023-12-18T14:55:00Z</dcterms:created>
  <dcterms:modified xsi:type="dcterms:W3CDTF">2023-12-18T15:15:00Z</dcterms:modified>
</cp:coreProperties>
</file>