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pPr>
      <w:r>
        <w:t xml:space="preserve"/>
      </w:r>
    </w:p>
    <w:p>
      <w:pPr>
        <w:spacing w:before="0" w:after="120"/>
        <w:jc w:val="center"/>
      </w:pPr>
      <w:r>
        <w:rPr>
          <w:rFonts w:ascii="Arial" w:cs="Arial" w:eastAsia="Arial" w:hAnsi="Arial"/>
          <w:b/>
          <w:bCs/>
          <w:color w:val="1B2A4A"/>
          <w:sz w:val="72"/>
          <w:szCs w:val="72"/>
        </w:rPr>
        <w:t xml:space="preserve">SMART CHAT SYSTEM</w:t>
      </w:r>
    </w:p>
    <w:p>
      <w:pPr>
        <w:spacing w:before="0" w:after="60"/>
        <w:jc w:val="center"/>
      </w:pPr>
      <w:r>
        <w:rPr>
          <w:rFonts w:ascii="Arial" w:cs="Arial" w:eastAsia="Arial" w:hAnsi="Arial"/>
          <w:color w:val="1F5C99"/>
          <w:sz w:val="32"/>
          <w:szCs w:val="32"/>
        </w:rPr>
        <w:t xml:space="preserve">TCP/UDP Socket Programming Project</w:t>
      </w:r>
    </w:p>
    <w:p>
      <w:pPr>
        <w:spacing w:before="0" w:after="400"/>
        <w:jc w:val="center"/>
      </w:pPr>
      <w:r>
        <w:rPr>
          <w:rFonts w:ascii="Arial" w:cs="Arial" w:eastAsia="Arial" w:hAnsi="Arial"/>
          <w:i/>
          <w:iCs/>
          <w:color w:val="0097A7"/>
          <w:sz w:val="26"/>
          <w:szCs w:val="26"/>
        </w:rPr>
        <w:t xml:space="preserve">Technical Project Report</w:t>
      </w:r>
    </w:p>
    <w:p>
      <w:pPr>
        <w:pBdr>
          <w:bottom w:val="single" w:color="CCCCCC" w:sz="3" w:space="1"/>
        </w:pBdr>
        <w:spacing w:before="120" w:after="120"/>
      </w:pPr>
      <w:r>
        <w:t xml:space="preserve"/>
      </w:r>
    </w:p>
    <w:p>
      <w:pPr>
        <w:spacing w:before="0" w:after="60"/>
      </w:pPr>
      <w:r>
        <w:t xml:space="preserve"/>
      </w:r>
    </w:p>
    <w:p>
      <w:pPr>
        <w:spacing w:before="0" w:after="60"/>
      </w:pPr>
      <w:r>
        <w:t xml:space="preserve"/>
      </w:r>
    </w:p>
    <w:p>
      <w:pPr>
        <w:spacing w:before="60" w:after="60"/>
        <w:jc w:val="center"/>
      </w:pPr>
      <w:r>
        <w:rPr>
          <w:rFonts w:ascii="Arial" w:cs="Arial" w:eastAsia="Arial" w:hAnsi="Arial"/>
          <w:color w:val="555555"/>
          <w:sz w:val="22"/>
          <w:szCs w:val="22"/>
        </w:rPr>
        <w:t xml:space="preserve">Submitted By:  Student / Developer</w:t>
      </w:r>
    </w:p>
    <w:p>
      <w:pPr>
        <w:spacing w:before="60" w:after="60"/>
        <w:jc w:val="center"/>
      </w:pPr>
      <w:r>
        <w:rPr>
          <w:rFonts w:ascii="Arial" w:cs="Arial" w:eastAsia="Arial" w:hAnsi="Arial"/>
          <w:color w:val="555555"/>
          <w:sz w:val="22"/>
          <w:szCs w:val="22"/>
        </w:rPr>
        <w:t xml:space="preserve">Subject:  Computer Networks / Socket Programming</w:t>
      </w:r>
    </w:p>
    <w:p>
      <w:pPr>
        <w:spacing w:before="60" w:after="60"/>
        <w:jc w:val="center"/>
      </w:pPr>
      <w:r>
        <w:rPr>
          <w:rFonts w:ascii="Arial" w:cs="Arial" w:eastAsia="Arial" w:hAnsi="Arial"/>
          <w:color w:val="555555"/>
          <w:sz w:val="22"/>
          <w:szCs w:val="22"/>
        </w:rPr>
        <w:t xml:space="preserve">Version:  2.0</w:t>
      </w:r>
    </w:p>
    <w:p>
      <w:pPr>
        <w:spacing w:before="60" w:after="60"/>
        <w:jc w:val="center"/>
      </w:pPr>
      <w:r>
        <w:rPr>
          <w:rFonts w:ascii="Arial" w:cs="Arial" w:eastAsia="Arial" w:hAnsi="Arial"/>
          <w:color w:val="555555"/>
          <w:sz w:val="22"/>
          <w:szCs w:val="22"/>
        </w:rPr>
        <w:t xml:space="preserve">Date:  March 19, 2026</w:t>
      </w:r>
    </w:p>
    <w:p>
      <w:pPr>
        <w:spacing w:before="0" w:after="60"/>
      </w:pPr>
      <w:r>
        <w:t xml:space="preserve"/>
      </w:r>
    </w:p>
    <w:p>
      <w:pPr>
        <w:spacing w:before="0" w:after="60"/>
      </w:pPr>
      <w:r>
        <w:t xml:space="preserve"/>
      </w:r>
    </w:p>
    <w:p>
      <w:pPr>
        <w:spacing w:before="0" w:after="60"/>
      </w:pPr>
      <w:r>
        <w:t xml:space="preserve"/>
      </w:r>
    </w:p>
    <w:p>
      <w:r>
        <w:br w:type="page"/>
      </w:r>
    </w:p>
    <w:p>
      <w:pPr>
        <w:sectPr>
          <w:pgSz w:w="12240" w:h="15840" w:orient="portrait"/>
          <w:pgMar w:top="1440" w:right="1440" w:bottom="1440" w:left="1440" w:header="708" w:footer="708" w:gutter="0"/>
          <w:pgNumType/>
          <w:docGrid w:linePitch="360"/>
        </w:sectPr>
      </w:pPr>
    </w:p>
    <w:p>
      <w:pPr>
        <w:pStyle w:val="Heading1"/>
        <w:pBdr>
          <w:bottom w:val="single" w:color="0097A7" w:sz="6" w:space="1"/>
        </w:pBdr>
        <w:spacing w:before="320" w:after="160"/>
      </w:pPr>
      <w:r>
        <w:rPr>
          <w:rFonts w:ascii="Arial" w:cs="Arial" w:eastAsia="Arial" w:hAnsi="Arial"/>
          <w:b/>
          <w:bCs/>
          <w:color w:val="1B2A4A"/>
          <w:sz w:val="32"/>
          <w:szCs w:val="32"/>
        </w:rPr>
        <w:t xml:space="preserve">Table of Contents</w:t>
      </w:r>
    </w:p>
    <w:p>
      <w:pPr>
        <w:spacing w:before="0" w:after="60"/>
      </w:pPr>
      <w:r>
        <w:t xml:space="preserve"/>
      </w:r>
    </w:p>
    <w:p>
      <w:pPr>
        <w:tabs>
          <w:tab w:val="right" w:pos="8640"/>
        </w:tabs>
        <w:spacing w:before="60" w:after="60"/>
      </w:pPr>
      <w:r>
        <w:rPr>
          <w:rFonts w:ascii="Arial" w:cs="Arial" w:eastAsia="Arial" w:hAnsi="Arial"/>
          <w:color w:val="1A1A2E"/>
          <w:sz w:val="22"/>
          <w:szCs w:val="22"/>
        </w:rPr>
        <w:t xml:space="preserve">1.  Project Overview</w:t>
      </w:r>
      <w:r>
        <w:rPr>
          <w:rFonts w:ascii="Arial" w:cs="Arial" w:eastAsia="Arial" w:hAnsi="Arial"/>
          <w:color w:val="555555"/>
          <w:sz w:val="22"/>
          <w:szCs w:val="22"/>
        </w:rPr>
        <w:t xml:space="preserve">	3</w:t>
      </w:r>
    </w:p>
    <w:p>
      <w:pPr>
        <w:tabs>
          <w:tab w:val="right" w:pos="8640"/>
        </w:tabs>
        <w:spacing w:before="60" w:after="60"/>
      </w:pPr>
      <w:r>
        <w:rPr>
          <w:rFonts w:ascii="Arial" w:cs="Arial" w:eastAsia="Arial" w:hAnsi="Arial"/>
          <w:color w:val="1A1A2E"/>
          <w:sz w:val="22"/>
          <w:szCs w:val="22"/>
        </w:rPr>
        <w:t xml:space="preserve">2.  Objectives</w:t>
      </w:r>
      <w:r>
        <w:rPr>
          <w:rFonts w:ascii="Arial" w:cs="Arial" w:eastAsia="Arial" w:hAnsi="Arial"/>
          <w:color w:val="555555"/>
          <w:sz w:val="22"/>
          <w:szCs w:val="22"/>
        </w:rPr>
        <w:t xml:space="preserve">	4</w:t>
      </w:r>
    </w:p>
    <w:p>
      <w:pPr>
        <w:tabs>
          <w:tab w:val="right" w:pos="8640"/>
        </w:tabs>
        <w:spacing w:before="60" w:after="60"/>
      </w:pPr>
      <w:r>
        <w:rPr>
          <w:rFonts w:ascii="Arial" w:cs="Arial" w:eastAsia="Arial" w:hAnsi="Arial"/>
          <w:color w:val="1A1A2E"/>
          <w:sz w:val="22"/>
          <w:szCs w:val="22"/>
        </w:rPr>
        <w:t xml:space="preserve">3.  System Architecture</w:t>
      </w:r>
      <w:r>
        <w:rPr>
          <w:rFonts w:ascii="Arial" w:cs="Arial" w:eastAsia="Arial" w:hAnsi="Arial"/>
          <w:color w:val="555555"/>
          <w:sz w:val="22"/>
          <w:szCs w:val="22"/>
        </w:rPr>
        <w:t xml:space="preserve">	4</w:t>
      </w:r>
    </w:p>
    <w:p>
      <w:pPr>
        <w:tabs>
          <w:tab w:val="right" w:pos="8640"/>
        </w:tabs>
        <w:spacing w:before="60" w:after="60"/>
      </w:pPr>
      <w:r>
        <w:rPr>
          <w:rFonts w:ascii="Arial" w:cs="Arial" w:eastAsia="Arial" w:hAnsi="Arial"/>
          <w:color w:val="1A1A2E"/>
          <w:sz w:val="22"/>
          <w:szCs w:val="22"/>
        </w:rPr>
        <w:t xml:space="preserve">4.  Module Descriptions</w:t>
      </w:r>
      <w:r>
        <w:rPr>
          <w:rFonts w:ascii="Arial" w:cs="Arial" w:eastAsia="Arial" w:hAnsi="Arial"/>
          <w:color w:val="555555"/>
          <w:sz w:val="22"/>
          <w:szCs w:val="22"/>
        </w:rPr>
        <w:t xml:space="preserve">	5</w:t>
      </w:r>
    </w:p>
    <w:p>
      <w:pPr>
        <w:tabs>
          <w:tab w:val="right" w:pos="8640"/>
        </w:tabs>
        <w:spacing w:before="60" w:after="60"/>
      </w:pPr>
      <w:r>
        <w:rPr>
          <w:rFonts w:ascii="Arial" w:cs="Arial" w:eastAsia="Arial" w:hAnsi="Arial"/>
          <w:color w:val="1A1A2E"/>
          <w:sz w:val="22"/>
          <w:szCs w:val="22"/>
        </w:rPr>
        <w:t xml:space="preserve">5.  Protocol Design</w:t>
      </w:r>
      <w:r>
        <w:rPr>
          <w:rFonts w:ascii="Arial" w:cs="Arial" w:eastAsia="Arial" w:hAnsi="Arial"/>
          <w:color w:val="555555"/>
          <w:sz w:val="22"/>
          <w:szCs w:val="22"/>
        </w:rPr>
        <w:t xml:space="preserve">	6</w:t>
      </w:r>
    </w:p>
    <w:p>
      <w:pPr>
        <w:tabs>
          <w:tab w:val="right" w:pos="8640"/>
        </w:tabs>
        <w:spacing w:before="60" w:after="60"/>
      </w:pPr>
      <w:r>
        <w:rPr>
          <w:rFonts w:ascii="Arial" w:cs="Arial" w:eastAsia="Arial" w:hAnsi="Arial"/>
          <w:color w:val="1A1A2E"/>
          <w:sz w:val="22"/>
          <w:szCs w:val="22"/>
        </w:rPr>
        <w:t xml:space="preserve">6.  File Structure</w:t>
      </w:r>
      <w:r>
        <w:rPr>
          <w:rFonts w:ascii="Arial" w:cs="Arial" w:eastAsia="Arial" w:hAnsi="Arial"/>
          <w:color w:val="555555"/>
          <w:sz w:val="22"/>
          <w:szCs w:val="22"/>
        </w:rPr>
        <w:t xml:space="preserve">	7</w:t>
      </w:r>
    </w:p>
    <w:p>
      <w:pPr>
        <w:tabs>
          <w:tab w:val="right" w:pos="8640"/>
        </w:tabs>
        <w:spacing w:before="60" w:after="60"/>
      </w:pPr>
      <w:r>
        <w:rPr>
          <w:rFonts w:ascii="Arial" w:cs="Arial" w:eastAsia="Arial" w:hAnsi="Arial"/>
          <w:color w:val="1A1A2E"/>
          <w:sz w:val="22"/>
          <w:szCs w:val="22"/>
        </w:rPr>
        <w:t xml:space="preserve">7.  Technology Stack</w:t>
      </w:r>
      <w:r>
        <w:rPr>
          <w:rFonts w:ascii="Arial" w:cs="Arial" w:eastAsia="Arial" w:hAnsi="Arial"/>
          <w:color w:val="555555"/>
          <w:sz w:val="22"/>
          <w:szCs w:val="22"/>
        </w:rPr>
        <w:t xml:space="preserve">	8</w:t>
      </w:r>
    </w:p>
    <w:p>
      <w:pPr>
        <w:tabs>
          <w:tab w:val="right" w:pos="8640"/>
        </w:tabs>
        <w:spacing w:before="60" w:after="60"/>
      </w:pPr>
      <w:r>
        <w:rPr>
          <w:rFonts w:ascii="Arial" w:cs="Arial" w:eastAsia="Arial" w:hAnsi="Arial"/>
          <w:color w:val="1A1A2E"/>
          <w:sz w:val="22"/>
          <w:szCs w:val="22"/>
        </w:rPr>
        <w:t xml:space="preserve">8.  Frontend UI</w:t>
      </w:r>
      <w:r>
        <w:rPr>
          <w:rFonts w:ascii="Arial" w:cs="Arial" w:eastAsia="Arial" w:hAnsi="Arial"/>
          <w:color w:val="555555"/>
          <w:sz w:val="22"/>
          <w:szCs w:val="22"/>
        </w:rPr>
        <w:t xml:space="preserve">	8</w:t>
      </w:r>
    </w:p>
    <w:p>
      <w:pPr>
        <w:tabs>
          <w:tab w:val="right" w:pos="8640"/>
        </w:tabs>
        <w:spacing w:before="60" w:after="60"/>
      </w:pPr>
      <w:r>
        <w:rPr>
          <w:rFonts w:ascii="Arial" w:cs="Arial" w:eastAsia="Arial" w:hAnsi="Arial"/>
          <w:color w:val="1A1A2E"/>
          <w:sz w:val="22"/>
          <w:szCs w:val="22"/>
        </w:rPr>
        <w:t xml:space="preserve">9.  Setup &amp; Usage Guide</w:t>
      </w:r>
      <w:r>
        <w:rPr>
          <w:rFonts w:ascii="Arial" w:cs="Arial" w:eastAsia="Arial" w:hAnsi="Arial"/>
          <w:color w:val="555555"/>
          <w:sz w:val="22"/>
          <w:szCs w:val="22"/>
        </w:rPr>
        <w:t xml:space="preserve">	9</w:t>
      </w:r>
    </w:p>
    <w:p>
      <w:pPr>
        <w:tabs>
          <w:tab w:val="right" w:pos="8640"/>
        </w:tabs>
        <w:spacing w:before="60" w:after="60"/>
      </w:pPr>
      <w:r>
        <w:rPr>
          <w:rFonts w:ascii="Arial" w:cs="Arial" w:eastAsia="Arial" w:hAnsi="Arial"/>
          <w:color w:val="1A1A2E"/>
          <w:sz w:val="22"/>
          <w:szCs w:val="22"/>
        </w:rPr>
        <w:t xml:space="preserve">10.  Port Configuration</w:t>
      </w:r>
      <w:r>
        <w:rPr>
          <w:rFonts w:ascii="Arial" w:cs="Arial" w:eastAsia="Arial" w:hAnsi="Arial"/>
          <w:color w:val="555555"/>
          <w:sz w:val="22"/>
          <w:szCs w:val="22"/>
        </w:rPr>
        <w:t xml:space="preserve">	10</w:t>
      </w:r>
    </w:p>
    <w:p>
      <w:pPr>
        <w:tabs>
          <w:tab w:val="right" w:pos="8640"/>
        </w:tabs>
        <w:spacing w:before="60" w:after="60"/>
      </w:pPr>
      <w:r>
        <w:rPr>
          <w:rFonts w:ascii="Arial" w:cs="Arial" w:eastAsia="Arial" w:hAnsi="Arial"/>
          <w:color w:val="1A1A2E"/>
          <w:sz w:val="22"/>
          <w:szCs w:val="22"/>
        </w:rPr>
        <w:t xml:space="preserve">11.  Testing &amp; Scenarios</w:t>
      </w:r>
      <w:r>
        <w:rPr>
          <w:rFonts w:ascii="Arial" w:cs="Arial" w:eastAsia="Arial" w:hAnsi="Arial"/>
          <w:color w:val="555555"/>
          <w:sz w:val="22"/>
          <w:szCs w:val="22"/>
        </w:rPr>
        <w:t xml:space="preserve">	10</w:t>
      </w:r>
    </w:p>
    <w:p>
      <w:pPr>
        <w:tabs>
          <w:tab w:val="right" w:pos="8640"/>
        </w:tabs>
        <w:spacing w:before="60" w:after="60"/>
      </w:pPr>
      <w:r>
        <w:rPr>
          <w:rFonts w:ascii="Arial" w:cs="Arial" w:eastAsia="Arial" w:hAnsi="Arial"/>
          <w:color w:val="1A1A2E"/>
          <w:sz w:val="22"/>
          <w:szCs w:val="22"/>
        </w:rPr>
        <w:t xml:space="preserve">12.  Limitations &amp; Future Work</w:t>
      </w:r>
      <w:r>
        <w:rPr>
          <w:rFonts w:ascii="Arial" w:cs="Arial" w:eastAsia="Arial" w:hAnsi="Arial"/>
          <w:color w:val="555555"/>
          <w:sz w:val="22"/>
          <w:szCs w:val="22"/>
        </w:rPr>
        <w:t xml:space="preserve">	11</w:t>
      </w:r>
    </w:p>
    <w:p>
      <w:pPr>
        <w:tabs>
          <w:tab w:val="right" w:pos="8640"/>
        </w:tabs>
        <w:spacing w:before="60" w:after="60"/>
      </w:pPr>
      <w:r>
        <w:rPr>
          <w:rFonts w:ascii="Arial" w:cs="Arial" w:eastAsia="Arial" w:hAnsi="Arial"/>
          <w:color w:val="1A1A2E"/>
          <w:sz w:val="22"/>
          <w:szCs w:val="22"/>
        </w:rPr>
        <w:t xml:space="preserve">13.  Conclusion</w:t>
      </w:r>
      <w:r>
        <w:rPr>
          <w:rFonts w:ascii="Arial" w:cs="Arial" w:eastAsia="Arial" w:hAnsi="Arial"/>
          <w:color w:val="555555"/>
          <w:sz w:val="22"/>
          <w:szCs w:val="22"/>
        </w:rPr>
        <w:t xml:space="preserve">	11</w:t>
      </w:r>
    </w:p>
    <w:p>
      <w:r>
        <w:br w:type="page"/>
      </w:r>
    </w:p>
    <w:p>
      <w:pPr>
        <w:pStyle w:val="Heading1"/>
        <w:pBdr>
          <w:bottom w:val="single" w:color="0097A7" w:sz="6" w:space="1"/>
        </w:pBdr>
        <w:spacing w:before="320" w:after="160"/>
      </w:pPr>
      <w:r>
        <w:rPr>
          <w:rFonts w:ascii="Arial" w:cs="Arial" w:eastAsia="Arial" w:hAnsi="Arial"/>
          <w:b/>
          <w:bCs/>
          <w:color w:val="1B2A4A"/>
          <w:sz w:val="32"/>
          <w:szCs w:val="32"/>
        </w:rPr>
        <w:t xml:space="preserve">1. Project Overview</w:t>
      </w:r>
    </w:p>
    <w:p>
      <w:pPr>
        <w:spacing w:before="0" w:after="120"/>
      </w:pPr>
      <w:r>
        <w:rPr>
          <w:rFonts w:ascii="Arial" w:cs="Arial" w:eastAsia="Arial" w:hAnsi="Arial"/>
          <w:color w:val="1A1A2E"/>
          <w:sz w:val="22"/>
          <w:szCs w:val="22"/>
        </w:rPr>
        <w:t xml:space="preserve">The Smart Chat System is a multi-client real-time chat application built entirely using raw socket programming in Python. It demonstrates the practical use of both TCP (Transmission Control Protocol) and UDP (User Datagram Protocol) within a single cohesive system, showcasing how the two transport-layer protocols complement each other in a networked application.</w:t>
      </w:r>
    </w:p>
    <w:p>
      <w:pPr>
        <w:spacing w:before="0" w:after="60"/>
      </w:pPr>
      <w:r>
        <w:t xml:space="preserve"/>
      </w:r>
    </w:p>
    <w:p>
      <w:pPr>
        <w:spacing w:before="0" w:after="120"/>
      </w:pPr>
      <w:r>
        <w:rPr>
          <w:rFonts w:ascii="Arial" w:cs="Arial" w:eastAsia="Arial" w:hAnsi="Arial"/>
          <w:color w:val="1A1A2E"/>
          <w:sz w:val="22"/>
          <w:szCs w:val="22"/>
        </w:rPr>
        <w:t xml:space="preserve">TCP is employed for reliable, ordered, and error-checked delivery of chat messages, ensuring every message reaches its destination intact and in sequence. UDP is employed for typing-status notifications, where low latency and high throughput matter more than guaranteed delivery — a missed "Alice is typing…" indicator is negligible, while a delayed one would degrade user experience.</w:t>
      </w:r>
    </w:p>
    <w:p>
      <w:pPr>
        <w:spacing w:before="0" w:after="60"/>
      </w:pPr>
      <w:r>
        <w:t xml:space="preserve"/>
      </w:r>
    </w:p>
    <w:p>
      <w:pPr>
        <w:spacing w:before="0" w:after="120"/>
      </w:pPr>
      <w:r>
        <w:rPr>
          <w:rFonts w:ascii="Arial" w:cs="Arial" w:eastAsia="Arial" w:hAnsi="Arial"/>
          <w:color w:val="1A1A2E"/>
          <w:sz w:val="22"/>
          <w:szCs w:val="22"/>
        </w:rPr>
        <w:t xml:space="preserve">The project has been extended with a browser-based frontend: a cyberpunk-themed HTML/CSS/JS interface communicates through a WebSocket bridge server that proxies messages bidirectionally between the browser and the existing TCP/UDP backend, requiring zero changes to the original Python code.</w:t>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2. Objectives</w:t>
      </w:r>
    </w:p>
    <w:p>
      <w:pPr>
        <w:pStyle w:val="ListParagraph"/>
        <w:numPr>
          <w:ilvl w:val="0"/>
          <w:numId w:val="2"/>
        </w:numPr>
        <w:spacing w:before="40" w:after="40"/>
      </w:pPr>
      <w:r>
        <w:rPr>
          <w:rFonts w:ascii="Arial" w:cs="Arial" w:eastAsia="Arial" w:hAnsi="Arial"/>
          <w:color w:val="1A1A2E"/>
          <w:sz w:val="22"/>
          <w:szCs w:val="22"/>
        </w:rPr>
        <w:t xml:space="preserve">Implement multi-client chat using TCP socket programming in Python.</w:t>
      </w:r>
    </w:p>
    <w:p>
      <w:pPr>
        <w:pStyle w:val="ListParagraph"/>
        <w:numPr>
          <w:ilvl w:val="0"/>
          <w:numId w:val="2"/>
        </w:numPr>
        <w:spacing w:before="40" w:after="40"/>
      </w:pPr>
      <w:r>
        <w:rPr>
          <w:rFonts w:ascii="Arial" w:cs="Arial" w:eastAsia="Arial" w:hAnsi="Arial"/>
          <w:color w:val="1A1A2E"/>
          <w:sz w:val="22"/>
          <w:szCs w:val="22"/>
        </w:rPr>
        <w:t xml:space="preserve">Demonstrate real-time typing-status broadcast using UDP datagrams.</w:t>
      </w:r>
    </w:p>
    <w:p>
      <w:pPr>
        <w:pStyle w:val="ListParagraph"/>
        <w:numPr>
          <w:ilvl w:val="0"/>
          <w:numId w:val="2"/>
        </w:numPr>
        <w:spacing w:before="40" w:after="40"/>
      </w:pPr>
      <w:r>
        <w:rPr>
          <w:rFonts w:ascii="Arial" w:cs="Arial" w:eastAsia="Arial" w:hAnsi="Arial"/>
          <w:color w:val="1A1A2E"/>
          <w:sz w:val="22"/>
          <w:szCs w:val="22"/>
        </w:rPr>
        <w:t xml:space="preserve">Apply threading to handle concurrent client connections without blocking.</w:t>
      </w:r>
    </w:p>
    <w:p>
      <w:pPr>
        <w:pStyle w:val="ListParagraph"/>
        <w:numPr>
          <w:ilvl w:val="0"/>
          <w:numId w:val="2"/>
        </w:numPr>
        <w:spacing w:before="40" w:after="40"/>
      </w:pPr>
      <w:r>
        <w:rPr>
          <w:rFonts w:ascii="Arial" w:cs="Arial" w:eastAsia="Arial" w:hAnsi="Arial"/>
          <w:color w:val="1A1A2E"/>
          <w:sz w:val="22"/>
          <w:szCs w:val="22"/>
        </w:rPr>
        <w:t xml:space="preserve">Design a clean protocol using shared configuration constants.</w:t>
      </w:r>
    </w:p>
    <w:p>
      <w:pPr>
        <w:pStyle w:val="ListParagraph"/>
        <w:numPr>
          <w:ilvl w:val="0"/>
          <w:numId w:val="2"/>
        </w:numPr>
        <w:spacing w:before="40" w:after="40"/>
      </w:pPr>
      <w:r>
        <w:rPr>
          <w:rFonts w:ascii="Arial" w:cs="Arial" w:eastAsia="Arial" w:hAnsi="Arial"/>
          <w:color w:val="1A1A2E"/>
          <w:sz w:val="22"/>
          <w:szCs w:val="22"/>
        </w:rPr>
        <w:t xml:space="preserve">Bridge the terminal-based backend to a browser UI via WebSockets.</w:t>
      </w:r>
    </w:p>
    <w:p>
      <w:pPr>
        <w:pStyle w:val="ListParagraph"/>
        <w:numPr>
          <w:ilvl w:val="0"/>
          <w:numId w:val="2"/>
        </w:numPr>
        <w:spacing w:before="40" w:after="40"/>
      </w:pPr>
      <w:r>
        <w:rPr>
          <w:rFonts w:ascii="Arial" w:cs="Arial" w:eastAsia="Arial" w:hAnsi="Arial"/>
          <w:color w:val="1A1A2E"/>
          <w:sz w:val="22"/>
          <w:szCs w:val="22"/>
        </w:rPr>
        <w:t xml:space="preserve">Build an extreme-level animated frontend with a cyberpunk HUD aesthetic.</w:t>
      </w:r>
    </w:p>
    <w:p>
      <w:pPr>
        <w:pStyle w:val="ListParagraph"/>
        <w:numPr>
          <w:ilvl w:val="0"/>
          <w:numId w:val="2"/>
        </w:numPr>
        <w:spacing w:before="40" w:after="40"/>
      </w:pPr>
      <w:r>
        <w:rPr>
          <w:rFonts w:ascii="Arial" w:cs="Arial" w:eastAsia="Arial" w:hAnsi="Arial"/>
          <w:color w:val="1A1A2E"/>
          <w:sz w:val="22"/>
          <w:szCs w:val="22"/>
        </w:rPr>
        <w:t xml:space="preserve">Document the architecture and usage in a professional technical report.</w:t>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3. System Architecture</w:t>
      </w:r>
    </w:p>
    <w:p>
      <w:pPr>
        <w:spacing w:before="0" w:after="120"/>
      </w:pPr>
      <w:r>
        <w:rPr>
          <w:rFonts w:ascii="Arial" w:cs="Arial" w:eastAsia="Arial" w:hAnsi="Arial"/>
          <w:color w:val="1A1A2E"/>
          <w:sz w:val="22"/>
          <w:szCs w:val="22"/>
        </w:rPr>
        <w:t xml:space="preserve">The system follows a centralised server / multiple clients model. All communication is routed through the server; clients do not communicate directly with each other.</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3.1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Layer</w:t>
            </w:r>
          </w:p>
        </w:tc>
        <w:tc>
          <w:tcPr>
            <w:tcW w:type="dxa" w:w="338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Component</w:t>
            </w:r>
          </w:p>
        </w:tc>
        <w:tc>
          <w:tcPr>
            <w:tcW w:type="dxa" w:w="338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Protocol</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Backend Server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tcp_server.py + udp_server.py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TCP :9000 · UDP :9001</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Bridge Layer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ws_bridge.py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WebSocket :8765</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Frontend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index.html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HTTP :3000 / Browser</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Terminal Clients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tcp_client.py + udp_client.py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TCP :9000 · UDP :9001</w:t>
            </w:r>
          </w:p>
        </w:tc>
      </w:tr>
    </w:tbl>
    <w:p>
      <w:pPr>
        <w:spacing w:before="0" w:after="60"/>
      </w:pPr>
      <w:r>
        <w:t xml:space="preserve"/>
      </w:r>
    </w:p>
    <w:p>
      <w:pPr>
        <w:spacing w:before="0" w:after="60"/>
      </w:pPr>
      <w:r>
        <w:t xml:space="preserve"/>
      </w:r>
    </w:p>
    <w:p>
      <w:pPr>
        <w:pStyle w:val="Heading2"/>
        <w:spacing w:before="240" w:after="120"/>
      </w:pPr>
      <w:r>
        <w:rPr>
          <w:rFonts w:ascii="Arial" w:cs="Arial" w:eastAsia="Arial" w:hAnsi="Arial"/>
          <w:b/>
          <w:bCs/>
          <w:color w:val="1F5C99"/>
          <w:sz w:val="26"/>
          <w:szCs w:val="26"/>
        </w:rPr>
        <w:t xml:space="preserve">3.2 Data Flow</w:t>
      </w:r>
    </w:p>
    <w:p>
      <w:pPr>
        <w:spacing w:before="0" w:after="120"/>
      </w:pPr>
      <w:r>
        <w:rPr>
          <w:rFonts w:ascii="Arial" w:cs="Arial" w:eastAsia="Arial" w:hAnsi="Arial"/>
          <w:color w:val="1A1A2E"/>
          <w:sz w:val="22"/>
          <w:szCs w:val="22"/>
        </w:rPr>
        <w:t xml:space="preserve">Chat Message Flow (TCP):  Client Input → tcp_client.py → TCP socket → tcp_server.py → Broadcast → All other tcp_client.py instances.</w:t>
      </w:r>
    </w:p>
    <w:p>
      <w:pPr>
        <w:spacing w:before="0" w:after="60"/>
      </w:pPr>
      <w:r>
        <w:t xml:space="preserve"/>
      </w:r>
    </w:p>
    <w:p>
      <w:pPr>
        <w:spacing w:before="0" w:after="120"/>
      </w:pPr>
      <w:r>
        <w:rPr>
          <w:rFonts w:ascii="Arial" w:cs="Arial" w:eastAsia="Arial" w:hAnsi="Arial"/>
          <w:color w:val="1A1A2E"/>
          <w:sz w:val="22"/>
          <w:szCs w:val="22"/>
        </w:rPr>
        <w:t xml:space="preserve">Typing Status Flow (UDP):  Keypress → udp_client.py → UDP datagram → udp_server.py → Broadcast → All other udp_client.py instances.</w:t>
      </w:r>
    </w:p>
    <w:p>
      <w:pPr>
        <w:spacing w:before="0" w:after="60"/>
      </w:pPr>
      <w:r>
        <w:t xml:space="preserve"/>
      </w:r>
    </w:p>
    <w:p>
      <w:pPr>
        <w:spacing w:before="0" w:after="120"/>
      </w:pPr>
      <w:r>
        <w:rPr>
          <w:rFonts w:ascii="Arial" w:cs="Arial" w:eastAsia="Arial" w:hAnsi="Arial"/>
          <w:color w:val="1A1A2E"/>
          <w:sz w:val="22"/>
          <w:szCs w:val="22"/>
        </w:rPr>
        <w:t xml:space="preserve">Browser Flow (WebSocket):  Browser → WebSocket → ws_bridge.py → TCP/UDP → tcp_server.py / udp_server.py → ws_bridge.py → WebSocket → Browser.</w:t>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4. Module Descriptions</w:t>
      </w:r>
    </w:p>
    <w:p>
      <w:pPr>
        <w:pStyle w:val="Heading2"/>
        <w:spacing w:before="240" w:after="120"/>
      </w:pPr>
      <w:r>
        <w:rPr>
          <w:rFonts w:ascii="Arial" w:cs="Arial" w:eastAsia="Arial" w:hAnsi="Arial"/>
          <w:b/>
          <w:bCs/>
          <w:color w:val="1F5C99"/>
          <w:sz w:val="26"/>
          <w:szCs w:val="26"/>
        </w:rPr>
        <w:t xml:space="preserve">4.1 common/config.py</w:t>
      </w:r>
    </w:p>
    <w:p>
      <w:pPr>
        <w:spacing w:before="0" w:after="120"/>
      </w:pPr>
      <w:r>
        <w:rPr>
          <w:rFonts w:ascii="Arial" w:cs="Arial" w:eastAsia="Arial" w:hAnsi="Arial"/>
          <w:color w:val="1A1A2E"/>
          <w:sz w:val="22"/>
          <w:szCs w:val="22"/>
        </w:rPr>
        <w:t xml:space="preserve">Centralised configuration module shared by all other files. Defines the server host address, port numbers for TCP and UDP, buffer sizes, and protocol command tokens (/quit, TYPING, STOPPED). This single-source-of-truth design means changing a port requires editing only one file.</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4.2 server/tcp_server.py</w:t>
      </w:r>
    </w:p>
    <w:p>
      <w:pPr>
        <w:spacing w:before="0" w:after="120"/>
      </w:pPr>
      <w:r>
        <w:rPr>
          <w:rFonts w:ascii="Arial" w:cs="Arial" w:eastAsia="Arial" w:hAnsi="Arial"/>
          <w:color w:val="1A1A2E"/>
          <w:sz w:val="22"/>
          <w:szCs w:val="22"/>
        </w:rPr>
        <w:t xml:space="preserve">The TCP chat server. Creates a listening socket bound to HOST:TCP_PORT, sets SO_REUSEADDR to avoid port-reuse delays on restart, and enters an accept() loop. Each accepted connection spawns a dedicated daemon thread running handle_client(). A threading.Lock protects the shared clients dictionary from race conditions during concurrent reads and writes. The broadcast() function iterates over registered clients, skipping the sender, and calls sendall() to guarantee full message delivery.</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4.3 server/udp_server.py</w:t>
      </w:r>
    </w:p>
    <w:p>
      <w:pPr>
        <w:spacing w:before="0" w:after="120"/>
      </w:pPr>
      <w:r>
        <w:rPr>
          <w:rFonts w:ascii="Arial" w:cs="Arial" w:eastAsia="Arial" w:hAnsi="Arial"/>
          <w:color w:val="1A1A2E"/>
          <w:sz w:val="22"/>
          <w:szCs w:val="22"/>
        </w:rPr>
        <w:t xml:space="preserve">The UDP typing-status server. Uses a single blocking recvfrom() loop — no threads required — because UDP is stateless and each datagram is self-contained. Maintains a set of known client addresses and fans out TYPING / STOPPED status messages to every address except the sender. Unknown payloads are logged but discarded.</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4.4 client/tcp_client.py</w:t>
      </w:r>
    </w:p>
    <w:p>
      <w:pPr>
        <w:spacing w:before="0" w:after="120"/>
      </w:pPr>
      <w:r>
        <w:rPr>
          <w:rFonts w:ascii="Arial" w:cs="Arial" w:eastAsia="Arial" w:hAnsi="Arial"/>
          <w:color w:val="1A1A2E"/>
          <w:sz w:val="22"/>
          <w:szCs w:val="22"/>
        </w:rPr>
        <w:t xml:space="preserve">The TCP chat client. Connects to the server, completes the username handshake, then separates into two concurrent execution paths: a daemon thread running receive_messages() continuously reads from the socket and prints incoming data, while the main thread blocks on input() to read keyboard input and send it. A threading.Event coordinates shutdown between the two paths.</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4.5 client/udp_client.py</w:t>
      </w:r>
    </w:p>
    <w:p>
      <w:pPr>
        <w:spacing w:before="0" w:after="120"/>
      </w:pPr>
      <w:r>
        <w:rPr>
          <w:rFonts w:ascii="Arial" w:cs="Arial" w:eastAsia="Arial" w:hAnsi="Arial"/>
          <w:color w:val="1A1A2E"/>
          <w:sz w:val="22"/>
          <w:szCs w:val="22"/>
        </w:rPr>
        <w:t xml:space="preserve">The UDP typing-status client, encapsulated in the UDPClient class. Sends TYPING:&lt;username&gt; only once per typing session (deduplication prevents datagram flooding) and STOPPED:&lt;username&gt; when the user sends a message. A background thread with a 1-second socket timeout listens for status updates from the server and prints them inline.</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4.6 server/ws_bridge.py</w:t>
      </w:r>
    </w:p>
    <w:p>
      <w:pPr>
        <w:spacing w:before="0" w:after="120"/>
      </w:pPr>
      <w:r>
        <w:rPr>
          <w:rFonts w:ascii="Arial" w:cs="Arial" w:eastAsia="Arial" w:hAnsi="Arial"/>
          <w:color w:val="1A1A2E"/>
          <w:sz w:val="22"/>
          <w:szCs w:val="22"/>
        </w:rPr>
        <w:t xml:space="preserve">The WebSocket-to-TCP/UDP bridge. Built with the websockets async library. Each browser connection instantiates a ChatBridge object that holds both a TCP socket and a UDP socket, plus two background threads mirroring incoming TCP/UDP data to the WebSocket. The browser sends JSON payloads ({type, text}), which the bridge translates into raw socket calls; responses are translated back into JSON before being forwarded to the browser.</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4.7 frontend/index.html</w:t>
      </w:r>
    </w:p>
    <w:p>
      <w:pPr>
        <w:spacing w:before="0" w:after="120"/>
      </w:pPr>
      <w:r>
        <w:rPr>
          <w:rFonts w:ascii="Arial" w:cs="Arial" w:eastAsia="Arial" w:hAnsi="Arial"/>
          <w:color w:val="1A1A2E"/>
          <w:sz w:val="22"/>
          <w:szCs w:val="22"/>
        </w:rPr>
        <w:t xml:space="preserve">The single-file browser frontend. A live canvas draws falling matrix-style data streams and a glowing particle grid. The UI includes a cyberpunk HUD header with a real-time clock, an animated login card, a sidebar showing connected operators, a message panel with per-user colour-coded bubbles, a typing-indicator bar, and a particle-burst animation on every message send. All communication goes through the WebSocket bridge.</w:t>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5. Protocol Design</w:t>
      </w:r>
    </w:p>
    <w:p>
      <w:pPr>
        <w:pStyle w:val="Heading2"/>
        <w:spacing w:before="240" w:after="120"/>
      </w:pPr>
      <w:r>
        <w:rPr>
          <w:rFonts w:ascii="Arial" w:cs="Arial" w:eastAsia="Arial" w:hAnsi="Arial"/>
          <w:b/>
          <w:bCs/>
          <w:color w:val="1F5C99"/>
          <w:sz w:val="26"/>
          <w:szCs w:val="26"/>
        </w:rPr>
        <w:t xml:space="preserve">5.1 TCP Message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Direction</w:t>
            </w:r>
          </w:p>
        </w:tc>
        <w:tc>
          <w:tcPr>
            <w:tcW w:type="dxa" w:w="318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Message Format</w:t>
            </w:r>
          </w:p>
        </w:tc>
        <w:tc>
          <w:tcPr>
            <w:tcW w:type="dxa" w:w="318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Server → Client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"Enter your username: "</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Initial handshake prompt</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Client → Server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&lt;username&gt;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Username registration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Server → Client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"Welcome, &lt;name&gt;! …"</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Join confirmation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Client → Server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&lt;message text&gt;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Chat message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Server → All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"[&lt;username&gt;]: &lt;text&gt;"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Broadcast to all peers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Client → Server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"/quit"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Graceful disconnect</w:t>
            </w:r>
          </w:p>
        </w:tc>
      </w:tr>
    </w:tbl>
    <w:p>
      <w:pPr>
        <w:spacing w:before="0" w:after="60"/>
      </w:pPr>
      <w:r>
        <w:t xml:space="preserve"/>
      </w:r>
    </w:p>
    <w:p>
      <w:pPr>
        <w:spacing w:before="0" w:after="60"/>
      </w:pPr>
      <w:r>
        <w:t xml:space="preserve"/>
      </w:r>
    </w:p>
    <w:p>
      <w:pPr>
        <w:pStyle w:val="Heading2"/>
        <w:spacing w:before="240" w:after="120"/>
      </w:pPr>
      <w:r>
        <w:rPr>
          <w:rFonts w:ascii="Arial" w:cs="Arial" w:eastAsia="Arial" w:hAnsi="Arial"/>
          <w:b/>
          <w:bCs/>
          <w:color w:val="1F5C99"/>
          <w:sz w:val="26"/>
          <w:szCs w:val="26"/>
        </w:rPr>
        <w:t xml:space="preserve">5.2 UDP Status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Direction</w:t>
            </w:r>
          </w:p>
        </w:tc>
        <w:tc>
          <w:tcPr>
            <w:tcW w:type="dxa" w:w="288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Datagram Format</w:t>
            </w:r>
          </w:p>
        </w:tc>
        <w:tc>
          <w:tcPr>
            <w:tcW w:type="dxa" w:w="348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Client → Server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"TYPING:&lt;username&gt;"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User started typing</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Client → Server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"STOPPED:&lt;username&gt;"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User sent/stopped typing</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Server → All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"[STATUS] &lt;username&gt; is typing…"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Broadcast to all peers</w:t>
            </w:r>
          </w:p>
        </w:tc>
      </w:tr>
    </w:tbl>
    <w:p>
      <w:pPr>
        <w:spacing w:before="0" w:after="60"/>
      </w:pPr>
      <w:r>
        <w:t xml:space="preserve"/>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6.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File Path</w:t>
            </w:r>
          </w:p>
        </w:tc>
        <w:tc>
          <w:tcPr>
            <w:tcW w:type="dxa" w:w="576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SMART CHAT 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Project root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common/__init__.py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Makes common a Python package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common/config.py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Shared constants: host, ports, tokens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server/__init__.py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Makes server a Python package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server/tcp_server.py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TCP server — accepts clients, broadcasts messages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server/udp_server.py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UDP server — broadcasts typing 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server/ws_bridge.py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WebSocket bridge for browser frontend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client/__init__.py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Makes client a Python package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client/tcp_client.py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TCP client — sends and receives chat messages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client/udp_client.py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UDP client — sends and receives typing 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frontend/index.html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Browser UI (single HTML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run_servers.py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Convenience launcher for TCP + UDP servers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  README.md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Usage documentation</w:t>
            </w:r>
          </w:p>
        </w:tc>
      </w:tr>
    </w:tbl>
    <w:p>
      <w:pPr>
        <w:spacing w:before="0" w:after="60"/>
      </w:pPr>
      <w:r>
        <w:t xml:space="preserve"/>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Technology</w:t>
            </w:r>
          </w:p>
        </w:tc>
        <w:tc>
          <w:tcPr>
            <w:tcW w:type="dxa" w:w="228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Version</w:t>
            </w:r>
          </w:p>
        </w:tc>
        <w:tc>
          <w:tcPr>
            <w:tcW w:type="dxa" w:w="428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Python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3.10+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Core language for all server and client modules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socket (stdlib)</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Built-in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Raw TCP and UDP socket programming</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threading (stdlib)</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Built-in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Concurrent client handling and I/O loops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asyncio (stdlib)</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Built-in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Async WebSocket bridge event loop</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websockets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11+</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WebSocket server in ws_bridge.py</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HTML5 / CSS3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Modern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Browser frontend structure and styling</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JavaScript (ES6+)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Modern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WebSocket client, canvas animation, UI logic</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Canvas API</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Modern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Real-time matrix/particle background animation</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Google Fonts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CDN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Orbitron, Rajdhani, Share Tech Mono typefaces</w:t>
            </w:r>
          </w:p>
        </w:tc>
      </w:tr>
    </w:tbl>
    <w:p>
      <w:pPr>
        <w:spacing w:before="0" w:after="60"/>
      </w:pPr>
      <w:r>
        <w:t xml:space="preserve"/>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8. Frontend UI</w:t>
      </w:r>
    </w:p>
    <w:p>
      <w:pPr>
        <w:spacing w:before="0" w:after="120"/>
      </w:pPr>
      <w:r>
        <w:rPr>
          <w:rFonts w:ascii="Arial" w:cs="Arial" w:eastAsia="Arial" w:hAnsi="Arial"/>
          <w:color w:val="1A1A2E"/>
          <w:sz w:val="22"/>
          <w:szCs w:val="22"/>
        </w:rPr>
        <w:t xml:space="preserve">The browser frontend uses a cyberpunk HUD aesthetic with a near-black void background, neon cyan and magenta accents, and monospace typography from the Orbitron and Share Tech Mono font families.</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8.1 Visual Features</w:t>
      </w:r>
    </w:p>
    <w:p>
      <w:pPr>
        <w:pStyle w:val="ListParagraph"/>
        <w:numPr>
          <w:ilvl w:val="0"/>
          <w:numId w:val="2"/>
        </w:numPr>
        <w:spacing w:before="40" w:after="40"/>
      </w:pPr>
      <w:r>
        <w:rPr>
          <w:rFonts w:ascii="Arial" w:cs="Arial" w:eastAsia="Arial" w:hAnsi="Arial"/>
          <w:color w:val="1A1A2E"/>
          <w:sz w:val="22"/>
          <w:szCs w:val="22"/>
        </w:rPr>
        <w:t xml:space="preserve">Live canvas background with falling matrix-style character streams (TCP/UDP/hex characters and katakana) and a glowing particle grid — all rendered in real-time using the HTML5 Canvas API.</w:t>
      </w:r>
    </w:p>
    <w:p>
      <w:pPr>
        <w:pStyle w:val="ListParagraph"/>
        <w:numPr>
          <w:ilvl w:val="0"/>
          <w:numId w:val="2"/>
        </w:numPr>
        <w:spacing w:before="40" w:after="40"/>
      </w:pPr>
      <w:r>
        <w:rPr>
          <w:rFonts w:ascii="Arial" w:cs="Arial" w:eastAsia="Arial" w:hAnsi="Arial"/>
          <w:color w:val="1A1A2E"/>
          <w:sz w:val="22"/>
          <w:szCs w:val="22"/>
        </w:rPr>
        <w:t xml:space="preserve">CRT scanline overlay using CSS repeating-linear-gradient animated vertically.</w:t>
      </w:r>
    </w:p>
    <w:p>
      <w:pPr>
        <w:pStyle w:val="ListParagraph"/>
        <w:numPr>
          <w:ilvl w:val="0"/>
          <w:numId w:val="2"/>
        </w:numPr>
        <w:spacing w:before="40" w:after="40"/>
      </w:pPr>
      <w:r>
        <w:rPr>
          <w:rFonts w:ascii="Arial" w:cs="Arial" w:eastAsia="Arial" w:hAnsi="Arial"/>
          <w:color w:val="1A1A2E"/>
          <w:sz w:val="22"/>
          <w:szCs w:val="22"/>
        </w:rPr>
        <w:t xml:space="preserve">Four-corner bracket decorations giving a military-terminal feel.</w:t>
      </w:r>
    </w:p>
    <w:p>
      <w:pPr>
        <w:pStyle w:val="ListParagraph"/>
        <w:numPr>
          <w:ilvl w:val="0"/>
          <w:numId w:val="2"/>
        </w:numPr>
        <w:spacing w:before="40" w:after="40"/>
      </w:pPr>
      <w:r>
        <w:rPr>
          <w:rFonts w:ascii="Arial" w:cs="Arial" w:eastAsia="Arial" w:hAnsi="Arial"/>
          <w:color w:val="1A1A2E"/>
          <w:sz w:val="22"/>
          <w:szCs w:val="22"/>
        </w:rPr>
        <w:t xml:space="preserve">Animated header scan line that sweeps the full width using a CSS pseudo-element.</w:t>
      </w:r>
    </w:p>
    <w:p>
      <w:pPr>
        <w:pStyle w:val="ListParagraph"/>
        <w:numPr>
          <w:ilvl w:val="0"/>
          <w:numId w:val="2"/>
        </w:numPr>
        <w:spacing w:before="40" w:after="40"/>
      </w:pPr>
      <w:r>
        <w:rPr>
          <w:rFonts w:ascii="Arial" w:cs="Arial" w:eastAsia="Arial" w:hAnsi="Arial"/>
          <w:color w:val="1A1A2E"/>
          <w:sz w:val="22"/>
          <w:szCs w:val="22"/>
        </w:rPr>
        <w:t xml:space="preserve">Glitch effect on the hero title that fires every 8 seconds — text splits into cyan/magenta offsets.</w:t>
      </w:r>
    </w:p>
    <w:p>
      <w:pPr>
        <w:pStyle w:val="ListParagraph"/>
        <w:numPr>
          <w:ilvl w:val="0"/>
          <w:numId w:val="2"/>
        </w:numPr>
        <w:spacing w:before="40" w:after="40"/>
      </w:pPr>
      <w:r>
        <w:rPr>
          <w:rFonts w:ascii="Arial" w:cs="Arial" w:eastAsia="Arial" w:hAnsi="Arial"/>
          <w:color w:val="1A1A2E"/>
          <w:sz w:val="22"/>
          <w:szCs w:val="22"/>
        </w:rPr>
        <w:t xml:space="preserve">Gradient shimmer continuously sweeping across the logo text.</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8.2 Interaction Animations</w:t>
      </w:r>
    </w:p>
    <w:p>
      <w:pPr>
        <w:pStyle w:val="ListParagraph"/>
        <w:numPr>
          <w:ilvl w:val="0"/>
          <w:numId w:val="2"/>
        </w:numPr>
        <w:spacing w:before="40" w:after="40"/>
      </w:pPr>
      <w:r>
        <w:rPr>
          <w:rFonts w:ascii="Arial" w:cs="Arial" w:eastAsia="Arial" w:hAnsi="Arial"/>
          <w:color w:val="1A1A2E"/>
          <w:sz w:val="22"/>
          <w:szCs w:val="22"/>
        </w:rPr>
        <w:t xml:space="preserve">Particle burst: 14 cyan particles explode outward from the Send button on every message.</w:t>
      </w:r>
    </w:p>
    <w:p>
      <w:pPr>
        <w:pStyle w:val="ListParagraph"/>
        <w:numPr>
          <w:ilvl w:val="0"/>
          <w:numId w:val="2"/>
        </w:numPr>
        <w:spacing w:before="40" w:after="40"/>
      </w:pPr>
      <w:r>
        <w:rPr>
          <w:rFonts w:ascii="Arial" w:cs="Arial" w:eastAsia="Arial" w:hAnsi="Arial"/>
          <w:color w:val="1A1A2E"/>
          <w:sz w:val="22"/>
          <w:szCs w:val="22"/>
        </w:rPr>
        <w:t xml:space="preserve">Message bubbles spring in with a scale + translateY cubic-bezier animation.</w:t>
      </w:r>
    </w:p>
    <w:p>
      <w:pPr>
        <w:pStyle w:val="ListParagraph"/>
        <w:numPr>
          <w:ilvl w:val="0"/>
          <w:numId w:val="2"/>
        </w:numPr>
        <w:spacing w:before="40" w:after="40"/>
      </w:pPr>
      <w:r>
        <w:rPr>
          <w:rFonts w:ascii="Arial" w:cs="Arial" w:eastAsia="Arial" w:hAnsi="Arial"/>
          <w:color w:val="1A1A2E"/>
          <w:sz w:val="22"/>
          <w:szCs w:val="22"/>
        </w:rPr>
        <w:t xml:space="preserve">Full-screen connecting overlay with spinner and blinking "ESTABLISHING LINK…" text.</w:t>
      </w:r>
    </w:p>
    <w:p>
      <w:pPr>
        <w:pStyle w:val="ListParagraph"/>
        <w:numPr>
          <w:ilvl w:val="0"/>
          <w:numId w:val="2"/>
        </w:numPr>
        <w:spacing w:before="40" w:after="40"/>
      </w:pPr>
      <w:r>
        <w:rPr>
          <w:rFonts w:ascii="Arial" w:cs="Arial" w:eastAsia="Arial" w:hAnsi="Arial"/>
          <w:color w:val="1A1A2E"/>
          <w:sz w:val="22"/>
          <w:szCs w:val="22"/>
        </w:rPr>
        <w:t xml:space="preserve">Typing indicator with three bouncing dots and staggered animation delays.</w:t>
      </w:r>
    </w:p>
    <w:p>
      <w:pPr>
        <w:pStyle w:val="ListParagraph"/>
        <w:numPr>
          <w:ilvl w:val="0"/>
          <w:numId w:val="2"/>
        </w:numPr>
        <w:spacing w:before="40" w:after="40"/>
      </w:pPr>
      <w:r>
        <w:rPr>
          <w:rFonts w:ascii="Arial" w:cs="Arial" w:eastAsia="Arial" w:hAnsi="Arial"/>
          <w:color w:val="1A1A2E"/>
          <w:sz w:val="22"/>
          <w:szCs w:val="22"/>
        </w:rPr>
        <w:t xml:space="preserve">Button hover: cyan flood-fill sweeps from left using a translateX pseudo-element.</w:t>
      </w:r>
    </w:p>
    <w:p>
      <w:pPr>
        <w:pStyle w:val="ListParagraph"/>
        <w:numPr>
          <w:ilvl w:val="0"/>
          <w:numId w:val="2"/>
        </w:numPr>
        <w:spacing w:before="40" w:after="40"/>
      </w:pPr>
      <w:r>
        <w:rPr>
          <w:rFonts w:ascii="Arial" w:cs="Arial" w:eastAsia="Arial" w:hAnsi="Arial"/>
          <w:color w:val="1A1A2E"/>
          <w:sz w:val="22"/>
          <w:szCs w:val="22"/>
        </w:rPr>
        <w:t xml:space="preserve">Input focus: border glows cyan with box-shadow and a scan underline grows from left.</w:t>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9. Setup &amp; Usage Guide</w:t>
      </w:r>
    </w:p>
    <w:p>
      <w:pPr>
        <w:pStyle w:val="Heading2"/>
        <w:spacing w:before="240" w:after="120"/>
      </w:pPr>
      <w:r>
        <w:rPr>
          <w:rFonts w:ascii="Arial" w:cs="Arial" w:eastAsia="Arial" w:hAnsi="Arial"/>
          <w:b/>
          <w:bCs/>
          <w:color w:val="1F5C99"/>
          <w:sz w:val="26"/>
          <w:szCs w:val="26"/>
        </w:rPr>
        <w:t xml:space="preserve">9.1 Prerequisites</w:t>
      </w:r>
    </w:p>
    <w:p>
      <w:pPr>
        <w:pStyle w:val="ListParagraph"/>
        <w:numPr>
          <w:ilvl w:val="0"/>
          <w:numId w:val="2"/>
        </w:numPr>
        <w:spacing w:before="40" w:after="40"/>
      </w:pPr>
      <w:r>
        <w:rPr>
          <w:rFonts w:ascii="Arial" w:cs="Arial" w:eastAsia="Arial" w:hAnsi="Arial"/>
          <w:color w:val="1A1A2E"/>
          <w:sz w:val="22"/>
          <w:szCs w:val="22"/>
        </w:rPr>
        <w:t xml:space="preserve">Python 3.10 or higher installed.</w:t>
      </w:r>
    </w:p>
    <w:p>
      <w:pPr>
        <w:pStyle w:val="ListParagraph"/>
        <w:numPr>
          <w:ilvl w:val="0"/>
          <w:numId w:val="2"/>
        </w:numPr>
        <w:spacing w:before="40" w:after="40"/>
      </w:pPr>
      <w:r>
        <w:rPr>
          <w:rFonts w:ascii="Arial" w:cs="Arial" w:eastAsia="Arial" w:hAnsi="Arial"/>
          <w:color w:val="1A1A2E"/>
          <w:sz w:val="22"/>
          <w:szCs w:val="22"/>
        </w:rPr>
        <w:t xml:space="preserve">pip install websockets (one external dependency).</w:t>
      </w:r>
    </w:p>
    <w:p>
      <w:pPr>
        <w:pStyle w:val="ListParagraph"/>
        <w:numPr>
          <w:ilvl w:val="0"/>
          <w:numId w:val="2"/>
        </w:numPr>
        <w:spacing w:before="40" w:after="40"/>
      </w:pPr>
      <w:r>
        <w:rPr>
          <w:rFonts w:ascii="Arial" w:cs="Arial" w:eastAsia="Arial" w:hAnsi="Arial"/>
          <w:color w:val="1A1A2E"/>
          <w:sz w:val="22"/>
          <w:szCs w:val="22"/>
        </w:rPr>
        <w:t xml:space="preserve">A modern web browser (Chrome, Firefox, Edge).</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9.2 Running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Step</w:t>
            </w:r>
          </w:p>
        </w:tc>
        <w:tc>
          <w:tcPr>
            <w:tcW w:type="dxa" w:w="288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Terminal</w:t>
            </w:r>
          </w:p>
        </w:tc>
        <w:tc>
          <w:tcPr>
            <w:tcW w:type="dxa" w:w="504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Command</w:t>
            </w:r>
          </w:p>
        </w:tc>
      </w:tr>
      <w:tr>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1A1A2E"/>
                <w:sz w:val="20"/>
                <w:szCs w:val="20"/>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Terminal 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python run_servers.py</w:t>
            </w:r>
          </w:p>
        </w:tc>
      </w:tr>
      <w:tr>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1A1A2E"/>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Terminal 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python server/ws_bridge.py</w:t>
            </w:r>
          </w:p>
        </w:tc>
      </w:tr>
      <w:tr>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1A1A2E"/>
                <w:sz w:val="20"/>
                <w:szCs w:val="20"/>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Terminal 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python -m http.server 3000 --directory frontend</w:t>
            </w:r>
          </w:p>
        </w:tc>
      </w:tr>
      <w:tr>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1A1A2E"/>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Browser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Open http://localhost:3000</w:t>
            </w:r>
          </w:p>
        </w:tc>
      </w:tr>
      <w:tr>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1A1A2E"/>
                <w:sz w:val="20"/>
                <w:szCs w:val="20"/>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Browser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Enter username → Click ESTABLISH CONNECTION</w:t>
            </w:r>
          </w:p>
        </w:tc>
      </w:tr>
    </w:tbl>
    <w:p>
      <w:pPr>
        <w:spacing w:before="0" w:after="60"/>
      </w:pPr>
      <w:r>
        <w:t xml:space="preserve"/>
      </w:r>
    </w:p>
    <w:p>
      <w:pPr>
        <w:spacing w:before="0" w:after="60"/>
      </w:pPr>
      <w:r>
        <w:t xml:space="preserve"/>
      </w:r>
    </w:p>
    <w:p>
      <w:pPr>
        <w:pStyle w:val="Heading2"/>
        <w:spacing w:before="240" w:after="120"/>
      </w:pPr>
      <w:r>
        <w:rPr>
          <w:rFonts w:ascii="Arial" w:cs="Arial" w:eastAsia="Arial" w:hAnsi="Arial"/>
          <w:b/>
          <w:bCs/>
          <w:color w:val="1F5C99"/>
          <w:sz w:val="26"/>
          <w:szCs w:val="26"/>
        </w:rPr>
        <w:t xml:space="preserve">9.3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Command</w:t>
            </w:r>
          </w:p>
        </w:tc>
        <w:tc>
          <w:tcPr>
            <w:tcW w:type="dxa" w:w="736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/quit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Gracefully disconnect from the server and notify all other clients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(any text)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Broadcast the message to all currently connected clients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DISCONNECT button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Browser: sends /quit and closes the WebSocket connection</w:t>
            </w:r>
          </w:p>
        </w:tc>
      </w:tr>
    </w:tbl>
    <w:p>
      <w:pPr>
        <w:spacing w:before="0" w:after="60"/>
      </w:pPr>
      <w:r>
        <w:t xml:space="preserve"/>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10. Port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000"/>
        <w:gridCol w:w="3400"/>
      </w:tblGrid>
      <w:tr>
        <w:tc>
          <w:tcPr>
            <w:tcW w:type="dxa" w:w="240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Service</w:t>
            </w:r>
          </w:p>
        </w:tc>
        <w:tc>
          <w:tcPr>
            <w:tcW w:type="dxa" w:w="156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Port</w:t>
            </w:r>
          </w:p>
        </w:tc>
        <w:tc>
          <w:tcPr>
            <w:tcW w:type="dxa" w:w="200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Protocol</w:t>
            </w:r>
          </w:p>
        </w:tc>
        <w:tc>
          <w:tcPr>
            <w:tcW w:type="dxa" w:w="3400"/>
            <w:tcBorders>
              <w:top w:val="single" w:color="1F5C99" w:sz="4"/>
              <w:left w:val="none" w:color="FFFFFF" w:sz="0"/>
              <w:bottom w:val="single" w:color="1F5C99" w:sz="4"/>
              <w:right w:val="none" w:color="FFFFFF" w:sz="0"/>
            </w:tcBorders>
            <w:shd w:fill="1B2A4A"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Managed By</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TCP Chat Server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1A1A2E"/>
                <w:sz w:val="20"/>
                <w:szCs w:val="20"/>
              </w:rPr>
              <w:t xml:space="preserve">9000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TCP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run_servers.py → tcp_server.py</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UDP Status Server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1A1A2E"/>
                <w:sz w:val="20"/>
                <w:szCs w:val="20"/>
              </w:rPr>
              <w:t xml:space="preserve">9001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UDP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run_servers.py → udp_server.py</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WebSocket Bridge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1A1A2E"/>
                <w:sz w:val="20"/>
                <w:szCs w:val="20"/>
              </w:rPr>
              <w:t xml:space="preserve">8765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WebSocket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ws_bridge.py</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Frontend HTTP Server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1A1A2E"/>
                <w:sz w:val="20"/>
                <w:szCs w:val="20"/>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HTTP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A1A2E"/>
                <w:sz w:val="20"/>
                <w:szCs w:val="20"/>
              </w:rPr>
              <w:t xml:space="preserve">python -m http.server</w:t>
            </w:r>
          </w:p>
        </w:tc>
      </w:tr>
    </w:tbl>
    <w:p>
      <w:pPr>
        <w:spacing w:before="0" w:after="60"/>
      </w:pPr>
      <w:r>
        <w:t xml:space="preserve"/>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11. Testing &amp; Scenarios</w:t>
      </w:r>
    </w:p>
    <w:p>
      <w:pPr>
        <w:pStyle w:val="Heading2"/>
        <w:spacing w:before="240" w:after="120"/>
      </w:pPr>
      <w:r>
        <w:rPr>
          <w:rFonts w:ascii="Arial" w:cs="Arial" w:eastAsia="Arial" w:hAnsi="Arial"/>
          <w:b/>
          <w:bCs/>
          <w:color w:val="1F5C99"/>
          <w:sz w:val="26"/>
          <w:szCs w:val="26"/>
        </w:rPr>
        <w:t xml:space="preserve">11.1 Multi-Client Chat Test</w:t>
      </w:r>
    </w:p>
    <w:p>
      <w:pPr>
        <w:pStyle w:val="ListParagraph"/>
        <w:numPr>
          <w:ilvl w:val="0"/>
          <w:numId w:val="3"/>
        </w:numPr>
        <w:spacing w:before="40" w:after="40"/>
      </w:pPr>
      <w:r>
        <w:rPr>
          <w:rFonts w:ascii="Arial" w:cs="Arial" w:eastAsia="Arial" w:hAnsi="Arial"/>
          <w:color w:val="1A1A2E"/>
          <w:sz w:val="22"/>
          <w:szCs w:val="22"/>
        </w:rPr>
        <w:t xml:space="preserve">Start run_servers.py.</w:t>
      </w:r>
    </w:p>
    <w:p>
      <w:pPr>
        <w:pStyle w:val="ListParagraph"/>
        <w:numPr>
          <w:ilvl w:val="0"/>
          <w:numId w:val="3"/>
        </w:numPr>
        <w:spacing w:before="40" w:after="40"/>
      </w:pPr>
      <w:r>
        <w:rPr>
          <w:rFonts w:ascii="Arial" w:cs="Arial" w:eastAsia="Arial" w:hAnsi="Arial"/>
          <w:color w:val="1A1A2E"/>
          <w:sz w:val="22"/>
          <w:szCs w:val="22"/>
        </w:rPr>
        <w:t xml:space="preserve">Open three terminal windows and run python client/tcp_client.py in each.</w:t>
      </w:r>
    </w:p>
    <w:p>
      <w:pPr>
        <w:pStyle w:val="ListParagraph"/>
        <w:numPr>
          <w:ilvl w:val="0"/>
          <w:numId w:val="3"/>
        </w:numPr>
        <w:spacing w:before="40" w:after="40"/>
      </w:pPr>
      <w:r>
        <w:rPr>
          <w:rFonts w:ascii="Arial" w:cs="Arial" w:eastAsia="Arial" w:hAnsi="Arial"/>
          <w:color w:val="1A1A2E"/>
          <w:sz w:val="22"/>
          <w:szCs w:val="22"/>
        </w:rPr>
        <w:t xml:space="preserve">Assign usernames Alice, Bob, and Charlie.</w:t>
      </w:r>
    </w:p>
    <w:p>
      <w:pPr>
        <w:pStyle w:val="ListParagraph"/>
        <w:numPr>
          <w:ilvl w:val="0"/>
          <w:numId w:val="3"/>
        </w:numPr>
        <w:spacing w:before="40" w:after="40"/>
      </w:pPr>
      <w:r>
        <w:rPr>
          <w:rFonts w:ascii="Arial" w:cs="Arial" w:eastAsia="Arial" w:hAnsi="Arial"/>
          <w:color w:val="1A1A2E"/>
          <w:sz w:val="22"/>
          <w:szCs w:val="22"/>
        </w:rPr>
        <w:t xml:space="preserve">Send messages from each client and verify all others receive them.</w:t>
      </w:r>
    </w:p>
    <w:p>
      <w:pPr>
        <w:pStyle w:val="ListParagraph"/>
        <w:numPr>
          <w:ilvl w:val="0"/>
          <w:numId w:val="3"/>
        </w:numPr>
        <w:spacing w:before="40" w:after="40"/>
      </w:pPr>
      <w:r>
        <w:rPr>
          <w:rFonts w:ascii="Arial" w:cs="Arial" w:eastAsia="Arial" w:hAnsi="Arial"/>
          <w:color w:val="1A1A2E"/>
          <w:sz w:val="22"/>
          <w:szCs w:val="22"/>
        </w:rPr>
        <w:t xml:space="preserve">Type /quit in one terminal and confirm the other two see the leave notification.</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11.2 Typing Indicator Test</w:t>
      </w:r>
    </w:p>
    <w:p>
      <w:pPr>
        <w:pStyle w:val="ListParagraph"/>
        <w:numPr>
          <w:ilvl w:val="0"/>
          <w:numId w:val="4"/>
        </w:numPr>
        <w:spacing w:before="40" w:after="40"/>
      </w:pPr>
      <w:r>
        <w:rPr>
          <w:rFonts w:ascii="Arial" w:cs="Arial" w:eastAsia="Arial" w:hAnsi="Arial"/>
          <w:color w:val="1A1A2E"/>
          <w:sz w:val="22"/>
          <w:szCs w:val="22"/>
        </w:rPr>
        <w:t xml:space="preserve">With two clients connected, begin typing in Client A without pressing Enter.</w:t>
      </w:r>
    </w:p>
    <w:p>
      <w:pPr>
        <w:pStyle w:val="ListParagraph"/>
        <w:numPr>
          <w:ilvl w:val="0"/>
          <w:numId w:val="4"/>
        </w:numPr>
        <w:spacing w:before="40" w:after="40"/>
      </w:pPr>
      <w:r>
        <w:rPr>
          <w:rFonts w:ascii="Arial" w:cs="Arial" w:eastAsia="Arial" w:hAnsi="Arial"/>
          <w:color w:val="1A1A2E"/>
          <w:sz w:val="22"/>
          <w:szCs w:val="22"/>
        </w:rPr>
        <w:t xml:space="preserve">Verify Client B sees "Alice is typing…" within 1–2 seconds.</w:t>
      </w:r>
    </w:p>
    <w:p>
      <w:pPr>
        <w:pStyle w:val="ListParagraph"/>
        <w:numPr>
          <w:ilvl w:val="0"/>
          <w:numId w:val="4"/>
        </w:numPr>
        <w:spacing w:before="40" w:after="40"/>
      </w:pPr>
      <w:r>
        <w:rPr>
          <w:rFonts w:ascii="Arial" w:cs="Arial" w:eastAsia="Arial" w:hAnsi="Arial"/>
          <w:color w:val="1A1A2E"/>
          <w:sz w:val="22"/>
          <w:szCs w:val="22"/>
        </w:rPr>
        <w:t xml:space="preserve">Send the message and confirm Client B sees "Alice stopped typing." followed by the message.</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11.3 Browser Frontend Test</w:t>
      </w:r>
    </w:p>
    <w:p>
      <w:pPr>
        <w:pStyle w:val="ListParagraph"/>
        <w:numPr>
          <w:ilvl w:val="0"/>
          <w:numId w:val="5"/>
        </w:numPr>
        <w:spacing w:before="40" w:after="40"/>
      </w:pPr>
      <w:r>
        <w:rPr>
          <w:rFonts w:ascii="Arial" w:cs="Arial" w:eastAsia="Arial" w:hAnsi="Arial"/>
          <w:color w:val="1A1A2E"/>
          <w:sz w:val="22"/>
          <w:szCs w:val="22"/>
        </w:rPr>
        <w:t xml:space="preserve">Start all three servers (Terminal 1: run_servers.py, Terminal 2: ws_bridge.py, Terminal 3: http.server).</w:t>
      </w:r>
    </w:p>
    <w:p>
      <w:pPr>
        <w:pStyle w:val="ListParagraph"/>
        <w:numPr>
          <w:ilvl w:val="0"/>
          <w:numId w:val="5"/>
        </w:numPr>
        <w:spacing w:before="40" w:after="40"/>
      </w:pPr>
      <w:r>
        <w:rPr>
          <w:rFonts w:ascii="Arial" w:cs="Arial" w:eastAsia="Arial" w:hAnsi="Arial"/>
          <w:color w:val="1A1A2E"/>
          <w:sz w:val="22"/>
          <w:szCs w:val="22"/>
        </w:rPr>
        <w:t xml:space="preserve">Open index.html in two browser tabs simultaneously.</w:t>
      </w:r>
    </w:p>
    <w:p>
      <w:pPr>
        <w:pStyle w:val="ListParagraph"/>
        <w:numPr>
          <w:ilvl w:val="0"/>
          <w:numId w:val="5"/>
        </w:numPr>
        <w:spacing w:before="40" w:after="40"/>
      </w:pPr>
      <w:r>
        <w:rPr>
          <w:rFonts w:ascii="Arial" w:cs="Arial" w:eastAsia="Arial" w:hAnsi="Arial"/>
          <w:color w:val="1A1A2E"/>
          <w:sz w:val="22"/>
          <w:szCs w:val="22"/>
        </w:rPr>
        <w:t xml:space="preserve">Enter different usernames in each tab and verify bidirectional messaging works.</w:t>
      </w:r>
    </w:p>
    <w:p>
      <w:pPr>
        <w:pStyle w:val="ListParagraph"/>
        <w:numPr>
          <w:ilvl w:val="0"/>
          <w:numId w:val="5"/>
        </w:numPr>
        <w:spacing w:before="40" w:after="40"/>
      </w:pPr>
      <w:r>
        <w:rPr>
          <w:rFonts w:ascii="Arial" w:cs="Arial" w:eastAsia="Arial" w:hAnsi="Arial"/>
          <w:color w:val="1A1A2E"/>
          <w:sz w:val="22"/>
          <w:szCs w:val="22"/>
        </w:rPr>
        <w:t xml:space="preserve">Verify the online sidebar updates as users join and leave.</w:t>
      </w:r>
    </w:p>
    <w:p>
      <w:pPr>
        <w:pStyle w:val="ListParagraph"/>
        <w:numPr>
          <w:ilvl w:val="0"/>
          <w:numId w:val="5"/>
        </w:numPr>
        <w:spacing w:before="40" w:after="40"/>
      </w:pPr>
      <w:r>
        <w:rPr>
          <w:rFonts w:ascii="Arial" w:cs="Arial" w:eastAsia="Arial" w:hAnsi="Arial"/>
          <w:color w:val="1A1A2E"/>
          <w:sz w:val="22"/>
          <w:szCs w:val="22"/>
        </w:rPr>
        <w:t xml:space="preserve">Confirm the typing indicator appears in one tab when the other is typing.</w:t>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12. Limitations &amp; Future Work</w:t>
      </w:r>
    </w:p>
    <w:p>
      <w:pPr>
        <w:pStyle w:val="Heading2"/>
        <w:spacing w:before="240" w:after="120"/>
      </w:pPr>
      <w:r>
        <w:rPr>
          <w:rFonts w:ascii="Arial" w:cs="Arial" w:eastAsia="Arial" w:hAnsi="Arial"/>
          <w:b/>
          <w:bCs/>
          <w:color w:val="1F5C99"/>
          <w:sz w:val="26"/>
          <w:szCs w:val="26"/>
        </w:rPr>
        <w:t xml:space="preserve">12.1 Current Limitations</w:t>
      </w:r>
    </w:p>
    <w:p>
      <w:pPr>
        <w:pStyle w:val="ListParagraph"/>
        <w:numPr>
          <w:ilvl w:val="0"/>
          <w:numId w:val="2"/>
        </w:numPr>
        <w:spacing w:before="40" w:after="40"/>
      </w:pPr>
      <w:r>
        <w:rPr>
          <w:rFonts w:ascii="Arial" w:cs="Arial" w:eastAsia="Arial" w:hAnsi="Arial"/>
          <w:color w:val="1A1A2E"/>
          <w:sz w:val="22"/>
          <w:szCs w:val="22"/>
        </w:rPr>
        <w:t xml:space="preserve">No message persistence — all messages are lost when the server restarts.</w:t>
      </w:r>
    </w:p>
    <w:p>
      <w:pPr>
        <w:pStyle w:val="ListParagraph"/>
        <w:numPr>
          <w:ilvl w:val="0"/>
          <w:numId w:val="2"/>
        </w:numPr>
        <w:spacing w:before="40" w:after="40"/>
      </w:pPr>
      <w:r>
        <w:rPr>
          <w:rFonts w:ascii="Arial" w:cs="Arial" w:eastAsia="Arial" w:hAnsi="Arial"/>
          <w:color w:val="1A1A2E"/>
          <w:sz w:val="22"/>
          <w:szCs w:val="22"/>
        </w:rPr>
        <w:t xml:space="preserve">No authentication — any username can be chosen without verification.</w:t>
      </w:r>
    </w:p>
    <w:p>
      <w:pPr>
        <w:pStyle w:val="ListParagraph"/>
        <w:numPr>
          <w:ilvl w:val="0"/>
          <w:numId w:val="2"/>
        </w:numPr>
        <w:spacing w:before="40" w:after="40"/>
      </w:pPr>
      <w:r>
        <w:rPr>
          <w:rFonts w:ascii="Arial" w:cs="Arial" w:eastAsia="Arial" w:hAnsi="Arial"/>
          <w:color w:val="1A1A2E"/>
          <w:sz w:val="22"/>
          <w:szCs w:val="22"/>
        </w:rPr>
        <w:t xml:space="preserve">Single-channel — there is no support for multiple chat rooms.</w:t>
      </w:r>
    </w:p>
    <w:p>
      <w:pPr>
        <w:pStyle w:val="ListParagraph"/>
        <w:numPr>
          <w:ilvl w:val="0"/>
          <w:numId w:val="2"/>
        </w:numPr>
        <w:spacing w:before="40" w:after="40"/>
      </w:pPr>
      <w:r>
        <w:rPr>
          <w:rFonts w:ascii="Arial" w:cs="Arial" w:eastAsia="Arial" w:hAnsi="Arial"/>
          <w:color w:val="1A1A2E"/>
          <w:sz w:val="22"/>
          <w:szCs w:val="22"/>
        </w:rPr>
        <w:t xml:space="preserve">No end-to-end encryption — messages travel in plaintext over the local network.</w:t>
      </w:r>
    </w:p>
    <w:p>
      <w:pPr>
        <w:pStyle w:val="ListParagraph"/>
        <w:numPr>
          <w:ilvl w:val="0"/>
          <w:numId w:val="2"/>
        </w:numPr>
        <w:spacing w:before="40" w:after="40"/>
      </w:pPr>
      <w:r>
        <w:rPr>
          <w:rFonts w:ascii="Arial" w:cs="Arial" w:eastAsia="Arial" w:hAnsi="Arial"/>
          <w:color w:val="1A1A2E"/>
          <w:sz w:val="22"/>
          <w:szCs w:val="22"/>
        </w:rPr>
        <w:t xml:space="preserve">The WebSocket bridge is single-threaded per client; under heavy load it may bottleneck.</w:t>
      </w:r>
    </w:p>
    <w:p>
      <w:pPr>
        <w:spacing w:before="0" w:after="60"/>
      </w:pPr>
      <w:r>
        <w:t xml:space="preserve"/>
      </w:r>
    </w:p>
    <w:p>
      <w:pPr>
        <w:pStyle w:val="Heading2"/>
        <w:spacing w:before="240" w:after="120"/>
      </w:pPr>
      <w:r>
        <w:rPr>
          <w:rFonts w:ascii="Arial" w:cs="Arial" w:eastAsia="Arial" w:hAnsi="Arial"/>
          <w:b/>
          <w:bCs/>
          <w:color w:val="1F5C99"/>
          <w:sz w:val="26"/>
          <w:szCs w:val="26"/>
        </w:rPr>
        <w:t xml:space="preserve">12.2 Future Enhancements</w:t>
      </w:r>
    </w:p>
    <w:p>
      <w:pPr>
        <w:pStyle w:val="ListParagraph"/>
        <w:numPr>
          <w:ilvl w:val="0"/>
          <w:numId w:val="6"/>
        </w:numPr>
        <w:spacing w:before="40" w:after="40"/>
      </w:pPr>
      <w:r>
        <w:rPr>
          <w:rFonts w:ascii="Arial" w:cs="Arial" w:eastAsia="Arial" w:hAnsi="Arial"/>
          <w:color w:val="1A1A2E"/>
          <w:sz w:val="22"/>
          <w:szCs w:val="22"/>
        </w:rPr>
        <w:t xml:space="preserve">SQLite or Redis message persistence for chat history.</w:t>
      </w:r>
    </w:p>
    <w:p>
      <w:pPr>
        <w:pStyle w:val="ListParagraph"/>
        <w:numPr>
          <w:ilvl w:val="0"/>
          <w:numId w:val="6"/>
        </w:numPr>
        <w:spacing w:before="40" w:after="40"/>
      </w:pPr>
      <w:r>
        <w:rPr>
          <w:rFonts w:ascii="Arial" w:cs="Arial" w:eastAsia="Arial" w:hAnsi="Arial"/>
          <w:color w:val="1A1A2E"/>
          <w:sz w:val="22"/>
          <w:szCs w:val="22"/>
        </w:rPr>
        <w:t xml:space="preserve">Username password authentication with bcrypt hashing.</w:t>
      </w:r>
    </w:p>
    <w:p>
      <w:pPr>
        <w:pStyle w:val="ListParagraph"/>
        <w:numPr>
          <w:ilvl w:val="0"/>
          <w:numId w:val="6"/>
        </w:numPr>
        <w:spacing w:before="40" w:after="40"/>
      </w:pPr>
      <w:r>
        <w:rPr>
          <w:rFonts w:ascii="Arial" w:cs="Arial" w:eastAsia="Arial" w:hAnsi="Arial"/>
          <w:color w:val="1A1A2E"/>
          <w:sz w:val="22"/>
          <w:szCs w:val="22"/>
        </w:rPr>
        <w:t xml:space="preserve">Multiple named channels / rooms.</w:t>
      </w:r>
    </w:p>
    <w:p>
      <w:pPr>
        <w:pStyle w:val="ListParagraph"/>
        <w:numPr>
          <w:ilvl w:val="0"/>
          <w:numId w:val="6"/>
        </w:numPr>
        <w:spacing w:before="40" w:after="40"/>
      </w:pPr>
      <w:r>
        <w:rPr>
          <w:rFonts w:ascii="Arial" w:cs="Arial" w:eastAsia="Arial" w:hAnsi="Arial"/>
          <w:color w:val="1A1A2E"/>
          <w:sz w:val="22"/>
          <w:szCs w:val="22"/>
        </w:rPr>
        <w:t xml:space="preserve">TLS/SSL encryption for both TCP connections and WebSocket (wss://).</w:t>
      </w:r>
    </w:p>
    <w:p>
      <w:pPr>
        <w:pStyle w:val="ListParagraph"/>
        <w:numPr>
          <w:ilvl w:val="0"/>
          <w:numId w:val="6"/>
        </w:numPr>
        <w:spacing w:before="40" w:after="40"/>
      </w:pPr>
      <w:r>
        <w:rPr>
          <w:rFonts w:ascii="Arial" w:cs="Arial" w:eastAsia="Arial" w:hAnsi="Arial"/>
          <w:color w:val="1A1A2E"/>
          <w:sz w:val="22"/>
          <w:szCs w:val="22"/>
        </w:rPr>
        <w:t xml:space="preserve">File and image sharing over TCP.</w:t>
      </w:r>
    </w:p>
    <w:p>
      <w:pPr>
        <w:pStyle w:val="ListParagraph"/>
        <w:numPr>
          <w:ilvl w:val="0"/>
          <w:numId w:val="6"/>
        </w:numPr>
        <w:spacing w:before="40" w:after="40"/>
      </w:pPr>
      <w:r>
        <w:rPr>
          <w:rFonts w:ascii="Arial" w:cs="Arial" w:eastAsia="Arial" w:hAnsi="Arial"/>
          <w:color w:val="1A1A2E"/>
          <w:sz w:val="22"/>
          <w:szCs w:val="22"/>
        </w:rPr>
        <w:t xml:space="preserve">User presence states (away, do not disturb).</w:t>
      </w:r>
    </w:p>
    <w:p>
      <w:pPr>
        <w:pStyle w:val="ListParagraph"/>
        <w:numPr>
          <w:ilvl w:val="0"/>
          <w:numId w:val="6"/>
        </w:numPr>
        <w:spacing w:before="40" w:after="40"/>
      </w:pPr>
      <w:r>
        <w:rPr>
          <w:rFonts w:ascii="Arial" w:cs="Arial" w:eastAsia="Arial" w:hAnsi="Arial"/>
          <w:color w:val="1A1A2E"/>
          <w:sz w:val="22"/>
          <w:szCs w:val="22"/>
        </w:rPr>
        <w:t xml:space="preserve">Mobile-responsive frontend with PWA support.</w:t>
      </w:r>
    </w:p>
    <w:p>
      <w:pPr>
        <w:spacing w:before="0" w:after="60"/>
      </w:pPr>
      <w:r>
        <w:t xml:space="preserve"/>
      </w:r>
    </w:p>
    <w:p>
      <w:pPr>
        <w:pStyle w:val="Heading1"/>
        <w:pBdr>
          <w:bottom w:val="single" w:color="0097A7" w:sz="6" w:space="1"/>
        </w:pBdr>
        <w:spacing w:before="320" w:after="160"/>
      </w:pPr>
      <w:r>
        <w:rPr>
          <w:rFonts w:ascii="Arial" w:cs="Arial" w:eastAsia="Arial" w:hAnsi="Arial"/>
          <w:b/>
          <w:bCs/>
          <w:color w:val="1B2A4A"/>
          <w:sz w:val="32"/>
          <w:szCs w:val="32"/>
        </w:rPr>
        <w:t xml:space="preserve">13. Conclusion</w:t>
      </w:r>
    </w:p>
    <w:p>
      <w:pPr>
        <w:spacing w:before="0" w:after="120"/>
      </w:pPr>
      <w:r>
        <w:rPr>
          <w:rFonts w:ascii="Arial" w:cs="Arial" w:eastAsia="Arial" w:hAnsi="Arial"/>
          <w:color w:val="1A1A2E"/>
          <w:sz w:val="22"/>
          <w:szCs w:val="22"/>
        </w:rPr>
        <w:t xml:space="preserve">The Smart Chat System successfully demonstrates the complementary use of TCP and UDP transport protocols within a single real-world application. TCP provides the reliability guarantees required for chat messages, while UDP delivers the low-latency, best-effort semantics appropriate for ephemeral typing indicators.</w:t>
      </w:r>
    </w:p>
    <w:p>
      <w:pPr>
        <w:spacing w:before="0" w:after="60"/>
      </w:pPr>
      <w:r>
        <w:t xml:space="preserve"/>
      </w:r>
    </w:p>
    <w:p>
      <w:pPr>
        <w:spacing w:before="0" w:after="120"/>
      </w:pPr>
      <w:r>
        <w:rPr>
          <w:rFonts w:ascii="Arial" w:cs="Arial" w:eastAsia="Arial" w:hAnsi="Arial"/>
          <w:color w:val="1A1A2E"/>
          <w:sz w:val="22"/>
          <w:szCs w:val="22"/>
        </w:rPr>
        <w:t xml:space="preserve">The project exercises key networking concepts including socket creation and binding, multi-threaded server design, race-condition prevention with locks, graceful connection teardown, and bridging between protocol layers. The WebSocket bridge extends the system to browser clients without modifying any backend code, illustrating good separation of concerns.</w:t>
      </w:r>
    </w:p>
    <w:p>
      <w:pPr>
        <w:spacing w:before="0" w:after="60"/>
      </w:pPr>
      <w:r>
        <w:t xml:space="preserve"/>
      </w:r>
    </w:p>
    <w:p>
      <w:pPr>
        <w:spacing w:before="0" w:after="120"/>
      </w:pPr>
      <w:r>
        <w:rPr>
          <w:rFonts w:ascii="Arial" w:cs="Arial" w:eastAsia="Arial" w:hAnsi="Arial"/>
          <w:color w:val="1A1A2E"/>
          <w:sz w:val="22"/>
          <w:szCs w:val="22"/>
        </w:rPr>
        <w:t xml:space="preserve">The cyberpunk browser frontend demonstrates how a technically rich backend can be paired with a visually striking interface, making the project suitable for both academic submission and portfolio demonstration.</w:t>
      </w:r>
    </w:p>
    <w:p>
      <w:pPr>
        <w:spacing w:before="0" w:after="60"/>
      </w:pPr>
      <w:r>
        <w:t xml:space="preserve"/>
      </w:r>
    </w:p>
    <w:p>
      <w:pPr>
        <w:pBdr>
          <w:bottom w:val="single" w:color="CCCCCC" w:sz="3" w:space="1"/>
        </w:pBdr>
        <w:spacing w:before="120" w:after="120"/>
      </w:pPr>
      <w:r>
        <w:t xml:space="preserve"/>
      </w:r>
    </w:p>
    <w:p>
      <w:pPr>
        <w:spacing w:before="120" w:after="0"/>
        <w:jc w:val="center"/>
      </w:pPr>
      <w:r>
        <w:rPr>
          <w:rFonts w:ascii="Arial" w:cs="Arial" w:eastAsia="Arial" w:hAnsi="Arial"/>
          <w:i/>
          <w:iCs/>
          <w:color w:val="555555"/>
          <w:sz w:val="18"/>
          <w:szCs w:val="18"/>
        </w:rPr>
        <w:t xml:space="preserve">END OF REPORT — SMART CHAT SYSTEM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9360"/>
      </w:tabs>
      <w:spacing w:before="100" w:after="0"/>
    </w:pPr>
    <w:r>
      <w:rPr>
        <w:rFonts w:ascii="Arial" w:cs="Arial" w:eastAsia="Arial" w:hAnsi="Arial"/>
        <w:color w:val="555555"/>
        <w:sz w:val="16"/>
        <w:szCs w:val="16"/>
      </w:rPr>
      <w:t xml:space="preserve">Confidential — For Academic Use</w:t>
    </w:r>
    <w:r>
      <w:rPr>
        <w:rFonts w:ascii="Arial" w:cs="Arial" w:eastAsia="Arial" w:hAnsi="Arial"/>
        <w:color w:val="555555"/>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360"/>
      </w:tabs>
      <w:spacing w:before="0" w:after="100"/>
    </w:pPr>
    <w:r>
      <w:rPr>
        <w:rFonts w:ascii="Arial" w:cs="Arial" w:eastAsia="Arial" w:hAnsi="Arial"/>
        <w:color w:val="555555"/>
        <w:sz w:val="18"/>
        <w:szCs w:val="18"/>
      </w:rPr>
      <w:t xml:space="preserve">SMART CHAT SYSTEM — Technical Report</w:t>
    </w:r>
    <w:r>
      <w:rPr>
        <w:sz w:val="18"/>
        <w:szCs w:val="18"/>
      </w:rPr>
      <w:t xml:space="preserve">	</w:t>
    </w:r>
    <w:r>
      <w:rPr>
        <w:rFonts w:ascii="Arial" w:cs="Arial" w:eastAsia="Arial" w:hAnsi="Arial"/>
        <w:color w:val="555555"/>
        <w:sz w:val="18"/>
        <w:szCs w:val="18"/>
      </w:rPr>
      <w:t xml:space="preserve">TCP/UDP Socket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9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097A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2026-03-19T04:46:20.776Z</dcterms:created>
  <dcterms:modified xsi:type="dcterms:W3CDTF">2026-03-19T04:46:20.776Z</dcterms:modified>
</cp:coreProperties>
</file>

<file path=docProps/custom.xml><?xml version="1.0" encoding="utf-8"?>
<Properties xmlns="http://schemas.openxmlformats.org/officeDocument/2006/custom-properties" xmlns:vt="http://schemas.openxmlformats.org/officeDocument/2006/docPropsVTypes"/>
</file>