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7A744" w14:textId="77777777" w:rsidR="00C8390B" w:rsidRDefault="00C8390B" w:rsidP="00C8390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TERM SHEET</w:t>
      </w:r>
    </w:p>
    <w:p w14:paraId="44B8A38F" w14:textId="77777777" w:rsidR="00C8390B" w:rsidRDefault="00C8390B" w:rsidP="00C8390B">
      <w:pPr>
        <w:spacing w:after="0" w:line="240" w:lineRule="auto"/>
        <w:jc w:val="center"/>
        <w:rPr>
          <w:rFonts w:ascii="Times New Roman" w:eastAsia="Times New Roman" w:hAnsi="Times New Roman" w:cs="Times New Roman"/>
          <w:b/>
        </w:rPr>
      </w:pPr>
    </w:p>
    <w:p w14:paraId="7A678634" w14:textId="77777777" w:rsidR="00C8390B" w:rsidRDefault="00C8390B" w:rsidP="00C8390B">
      <w:pPr>
        <w:spacing w:after="304" w:line="28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binding term sheet (“</w:t>
      </w:r>
      <w:r>
        <w:rPr>
          <w:rFonts w:ascii="Times New Roman" w:eastAsia="Times New Roman" w:hAnsi="Times New Roman" w:cs="Times New Roman"/>
          <w:b/>
          <w:sz w:val="24"/>
          <w:szCs w:val="24"/>
        </w:rPr>
        <w:t>Term Sheet</w:t>
      </w:r>
      <w:r>
        <w:rPr>
          <w:rFonts w:ascii="Times New Roman" w:eastAsia="Times New Roman" w:hAnsi="Times New Roman" w:cs="Times New Roman"/>
          <w:sz w:val="24"/>
          <w:szCs w:val="24"/>
        </w:rPr>
        <w:t xml:space="preserve">”) summarizes the principal terms with respect to the </w:t>
      </w:r>
    </w:p>
    <w:p w14:paraId="70947040" w14:textId="77777777" w:rsidR="00C8390B" w:rsidRDefault="00C8390B" w:rsidP="00C8390B">
      <w:pPr>
        <w:jc w:val="both"/>
        <w:rPr>
          <w:rFonts w:ascii="Times New Roman" w:eastAsia="Times New Roman" w:hAnsi="Times New Roman" w:cs="Times New Roman"/>
          <w:b/>
        </w:rPr>
      </w:pPr>
      <w:r>
        <w:rPr>
          <w:rFonts w:ascii="Times New Roman" w:eastAsia="Times New Roman" w:hAnsi="Times New Roman" w:cs="Times New Roman"/>
          <w:b/>
        </w:rPr>
        <w:t>Truevibez</w:t>
      </w:r>
      <w:r>
        <w:rPr>
          <w:rFonts w:ascii="Times New Roman" w:eastAsia="Times New Roman" w:hAnsi="Times New Roman" w:cs="Times New Roman"/>
        </w:rPr>
        <w:t xml:space="preserve"> Private Limited represented by its Director Rajesh Karandikar</w:t>
      </w:r>
      <w:r w:rsidRPr="00565E45">
        <w:rPr>
          <w:rFonts w:ascii="Times New Roman" w:eastAsia="Times New Roman" w:hAnsi="Times New Roman" w:cs="Times New Roman"/>
          <w:b/>
          <w:bCs/>
        </w:rPr>
        <w:t xml:space="preserve">, </w:t>
      </w:r>
      <w:r>
        <w:rPr>
          <w:rFonts w:ascii="Times New Roman" w:eastAsia="Times New Roman" w:hAnsi="Times New Roman" w:cs="Times New Roman"/>
        </w:rPr>
        <w:t xml:space="preserve">and having its office at  </w:t>
      </w:r>
      <w:r w:rsidRPr="004509DF">
        <w:rPr>
          <w:rFonts w:ascii="Times New Roman" w:eastAsia="Times New Roman" w:hAnsi="Times New Roman" w:cs="Times New Roman"/>
        </w:rPr>
        <w:t xml:space="preserve">F-203, ANJOR HOUSING SOCIETY, 2ND LANE, VEERBHADRA NAGAR, BANER, PUNE, Pune, Maharashtra, India, 411045 </w:t>
      </w:r>
      <w:r>
        <w:rPr>
          <w:rFonts w:ascii="Times New Roman" w:eastAsia="Times New Roman" w:hAnsi="Times New Roman" w:cs="Times New Roman"/>
        </w:rPr>
        <w:t xml:space="preserve"> </w:t>
      </w:r>
      <w:r w:rsidRPr="00EA18AB">
        <w:rPr>
          <w:rFonts w:ascii="Times New Roman" w:hAnsi="Times New Roman" w:cs="Times New Roman"/>
        </w:rPr>
        <w:t>PAN:</w:t>
      </w:r>
      <w:r w:rsidRPr="00EA18AB">
        <w:rPr>
          <w:rFonts w:ascii="Times New Roman" w:eastAsia="Garamond" w:hAnsi="Times New Roman" w:cs="Times New Roman"/>
          <w:color w:val="000000"/>
        </w:rPr>
        <w:t xml:space="preserve"> </w:t>
      </w:r>
      <w:r w:rsidRPr="004509DF">
        <w:rPr>
          <w:rFonts w:ascii="Times New Roman" w:eastAsia="Garamond" w:hAnsi="Times New Roman" w:cs="Times New Roman"/>
          <w:color w:val="000000"/>
        </w:rPr>
        <w:t xml:space="preserve">AAHCT9563F </w:t>
      </w:r>
      <w:r>
        <w:rPr>
          <w:rFonts w:ascii="Times New Roman" w:eastAsia="Times New Roman" w:hAnsi="Times New Roman" w:cs="Times New Roman"/>
        </w:rPr>
        <w:t>(hereinafter referred to as the “</w:t>
      </w:r>
      <w:r>
        <w:rPr>
          <w:rFonts w:ascii="Times New Roman" w:eastAsia="Times New Roman" w:hAnsi="Times New Roman" w:cs="Times New Roman"/>
          <w:b/>
        </w:rPr>
        <w:t>TRUEVIBEZ</w:t>
      </w:r>
      <w:r>
        <w:rPr>
          <w:rFonts w:ascii="Times New Roman" w:eastAsia="Times New Roman" w:hAnsi="Times New Roman" w:cs="Times New Roman"/>
        </w:rPr>
        <w:t xml:space="preserve">”, which expression shall, unless it be repugnant to the context or meaning thereof, be deemed to include its successors and assigns) of the </w:t>
      </w:r>
      <w:r>
        <w:rPr>
          <w:rFonts w:ascii="Times New Roman" w:eastAsia="Times New Roman" w:hAnsi="Times New Roman" w:cs="Times New Roman"/>
          <w:b/>
        </w:rPr>
        <w:t>FIRST PART;</w:t>
      </w:r>
    </w:p>
    <w:p w14:paraId="09A32EBB" w14:textId="77777777" w:rsidR="00C8390B" w:rsidRPr="009778EA" w:rsidRDefault="00C8390B" w:rsidP="00C8390B">
      <w:pPr>
        <w:jc w:val="both"/>
        <w:rPr>
          <w:rFonts w:ascii="Times New Roman" w:hAnsi="Times New Roman" w:cs="Times New Roman"/>
          <w:color w:val="052D39"/>
        </w:rPr>
      </w:pPr>
    </w:p>
    <w:p w14:paraId="54446990" w14:textId="77777777" w:rsidR="00C8390B" w:rsidRPr="001B7C6E" w:rsidRDefault="00C8390B" w:rsidP="00C8390B">
      <w:pPr>
        <w:jc w:val="both"/>
        <w:rPr>
          <w:rFonts w:ascii="Times New Roman" w:hAnsi="Times New Roman" w:cs="Times New Roman"/>
          <w:b/>
          <w:bCs/>
          <w:color w:val="052D39"/>
        </w:rPr>
      </w:pPr>
      <w:r w:rsidRPr="001B7C6E">
        <w:rPr>
          <w:rFonts w:ascii="Times New Roman" w:hAnsi="Times New Roman" w:cs="Times New Roman"/>
          <w:b/>
          <w:bCs/>
          <w:color w:val="052D39"/>
        </w:rPr>
        <w:t>AND</w:t>
      </w:r>
    </w:p>
    <w:p w14:paraId="5F92AAE7" w14:textId="77777777" w:rsidR="00C8390B" w:rsidRPr="009778EA" w:rsidRDefault="00C8390B" w:rsidP="00C8390B">
      <w:pPr>
        <w:jc w:val="both"/>
        <w:rPr>
          <w:rFonts w:ascii="Times New Roman" w:hAnsi="Times New Roman" w:cs="Times New Roman"/>
          <w:color w:val="052D39"/>
        </w:rPr>
      </w:pPr>
    </w:p>
    <w:p w14:paraId="18B347D9" w14:textId="77777777" w:rsidR="00C8390B" w:rsidRDefault="00C8390B" w:rsidP="00C8390B">
      <w:pPr>
        <w:jc w:val="both"/>
        <w:rPr>
          <w:rFonts w:ascii="Times New Roman" w:hAnsi="Times New Roman" w:cs="Times New Roman"/>
        </w:rPr>
      </w:pPr>
      <w:r w:rsidRPr="001B7C6E">
        <w:rPr>
          <w:rFonts w:ascii="Times New Roman" w:hAnsi="Times New Roman" w:cs="Times New Roman"/>
          <w:b/>
          <w:bCs/>
          <w:color w:val="052D39"/>
        </w:rPr>
        <w:t xml:space="preserve">MR. SUNIEL SHETTY </w:t>
      </w:r>
      <w:r w:rsidRPr="009778EA">
        <w:rPr>
          <w:rFonts w:ascii="Times New Roman" w:hAnsi="Times New Roman" w:cs="Times New Roman"/>
        </w:rPr>
        <w:t xml:space="preserve">S/o. </w:t>
      </w:r>
      <w:proofErr w:type="spellStart"/>
      <w:r w:rsidRPr="009778EA">
        <w:rPr>
          <w:rFonts w:ascii="Times New Roman" w:hAnsi="Times New Roman" w:cs="Times New Roman"/>
        </w:rPr>
        <w:t>Veerappa</w:t>
      </w:r>
      <w:proofErr w:type="spellEnd"/>
      <w:r w:rsidRPr="009778EA">
        <w:rPr>
          <w:rFonts w:ascii="Times New Roman" w:hAnsi="Times New Roman" w:cs="Times New Roman"/>
        </w:rPr>
        <w:t xml:space="preserve"> Shetty, residing at </w:t>
      </w:r>
      <w:r w:rsidRPr="009778EA">
        <w:rPr>
          <w:rFonts w:ascii="Times New Roman" w:eastAsia="Garamond" w:hAnsi="Times New Roman" w:cs="Times New Roman"/>
          <w:color w:val="000000"/>
        </w:rPr>
        <w:t xml:space="preserve">18-B, Prithvi Apartments, </w:t>
      </w:r>
      <w:proofErr w:type="spellStart"/>
      <w:r w:rsidRPr="009778EA">
        <w:rPr>
          <w:rFonts w:ascii="Times New Roman" w:eastAsia="Garamond" w:hAnsi="Times New Roman" w:cs="Times New Roman"/>
          <w:color w:val="000000"/>
        </w:rPr>
        <w:t>Altamount</w:t>
      </w:r>
      <w:proofErr w:type="spellEnd"/>
      <w:r w:rsidRPr="009778EA">
        <w:rPr>
          <w:rFonts w:ascii="Times New Roman" w:eastAsia="Garamond" w:hAnsi="Times New Roman" w:cs="Times New Roman"/>
          <w:color w:val="000000"/>
        </w:rPr>
        <w:t xml:space="preserve"> Road, Mumbai 400026</w:t>
      </w:r>
      <w:r w:rsidRPr="009778EA">
        <w:rPr>
          <w:rFonts w:ascii="Times New Roman" w:hAnsi="Times New Roman" w:cs="Times New Roman"/>
        </w:rPr>
        <w:t>, having Income-tax PAN:</w:t>
      </w:r>
      <w:r w:rsidRPr="009778EA">
        <w:rPr>
          <w:rFonts w:ascii="Times New Roman" w:eastAsia="Garamond" w:hAnsi="Times New Roman" w:cs="Times New Roman"/>
          <w:color w:val="000000"/>
        </w:rPr>
        <w:t xml:space="preserve"> AACPS0376D</w:t>
      </w:r>
      <w:r w:rsidRPr="009778EA">
        <w:rPr>
          <w:rFonts w:ascii="Times New Roman" w:eastAsia="Garamond" w:hAnsi="Times New Roman" w:cs="Times New Roman"/>
          <w:color w:val="000000"/>
          <w:lang w:val="en-GB"/>
        </w:rPr>
        <w:t xml:space="preserve">, </w:t>
      </w:r>
      <w:r w:rsidRPr="009778EA">
        <w:rPr>
          <w:rFonts w:ascii="Times New Roman" w:hAnsi="Times New Roman" w:cs="Times New Roman"/>
        </w:rPr>
        <w:t xml:space="preserve">(hereinafter referred to as </w:t>
      </w:r>
      <w:r w:rsidRPr="001B7C6E">
        <w:rPr>
          <w:rFonts w:ascii="Times New Roman" w:hAnsi="Times New Roman" w:cs="Times New Roman"/>
          <w:b/>
          <w:bCs/>
        </w:rPr>
        <w:t>“</w:t>
      </w:r>
      <w:r>
        <w:rPr>
          <w:rFonts w:ascii="Times New Roman" w:hAnsi="Times New Roman" w:cs="Times New Roman"/>
          <w:b/>
          <w:bCs/>
        </w:rPr>
        <w:t>SS</w:t>
      </w:r>
      <w:r w:rsidRPr="009778EA">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1B7C6E">
        <w:rPr>
          <w:rFonts w:ascii="Times New Roman" w:hAnsi="Times New Roman" w:cs="Times New Roman"/>
          <w:b/>
          <w:bCs/>
        </w:rPr>
        <w:t>SECOND PART;</w:t>
      </w:r>
    </w:p>
    <w:p w14:paraId="30D800D6" w14:textId="77777777" w:rsidR="00C8390B" w:rsidRDefault="00C8390B" w:rsidP="00C8390B">
      <w:pPr>
        <w:spacing w:after="304" w:line="287" w:lineRule="auto"/>
        <w:jc w:val="both"/>
        <w:rPr>
          <w:rFonts w:ascii="Times New Roman" w:eastAsia="Times New Roman" w:hAnsi="Times New Roman" w:cs="Times New Roman"/>
          <w:sz w:val="24"/>
          <w:szCs w:val="24"/>
        </w:rPr>
      </w:pPr>
    </w:p>
    <w:p w14:paraId="69A4E3A3" w14:textId="77777777" w:rsidR="00C8390B" w:rsidRDefault="00C8390B" w:rsidP="00C8390B">
      <w:pPr>
        <w:spacing w:after="304" w:line="287" w:lineRule="auto"/>
        <w:jc w:val="both"/>
        <w:rPr>
          <w:rFonts w:ascii="Times New Roman" w:eastAsia="Times New Roman" w:hAnsi="Times New Roman" w:cs="Times New Roman"/>
          <w:b/>
          <w:color w:val="000000"/>
        </w:rPr>
      </w:pPr>
      <w:r>
        <w:rPr>
          <w:rFonts w:ascii="Times New Roman" w:eastAsia="Times New Roman" w:hAnsi="Times New Roman" w:cs="Times New Roman"/>
          <w:b/>
          <w:sz w:val="24"/>
          <w:szCs w:val="24"/>
        </w:rPr>
        <w:t xml:space="preserve">NOW THEREFORE </w:t>
      </w:r>
      <w:r>
        <w:rPr>
          <w:rFonts w:ascii="Times New Roman" w:eastAsia="Times New Roman" w:hAnsi="Times New Roman" w:cs="Times New Roman"/>
          <w:sz w:val="24"/>
          <w:szCs w:val="24"/>
        </w:rPr>
        <w:t xml:space="preserve">in consideration of the mutual covenants and promises contained hereinafter and other good and valuable consideration the adequacy and receipt of which is hereby acknowledged, the Parties, in the absence of a Definitive Agreement on the undermentioned terms and conditions, intending to be bound legally, agree as follows: </w:t>
      </w:r>
    </w:p>
    <w:tbl>
      <w:tblPr>
        <w:tblW w:w="96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7215"/>
      </w:tblGrid>
      <w:tr w:rsidR="00C8390B" w14:paraId="2944C178" w14:textId="77777777" w:rsidTr="00763E1A">
        <w:tc>
          <w:tcPr>
            <w:tcW w:w="2385" w:type="dxa"/>
            <w:shd w:val="clear" w:color="auto" w:fill="E7E6E6"/>
          </w:tcPr>
          <w:p w14:paraId="75BDD282"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PARTIES</w:t>
            </w:r>
          </w:p>
        </w:tc>
        <w:tc>
          <w:tcPr>
            <w:tcW w:w="7215" w:type="dxa"/>
          </w:tcPr>
          <w:p w14:paraId="0E41AD75" w14:textId="77777777" w:rsidR="00C8390B" w:rsidRDefault="00C8390B" w:rsidP="00763E1A">
            <w:pPr>
              <w:pStyle w:val="ListParagraph"/>
              <w:numPr>
                <w:ilvl w:val="0"/>
                <w:numId w:val="1"/>
              </w:numPr>
              <w:jc w:val="both"/>
              <w:rPr>
                <w:rFonts w:ascii="Times New Roman" w:eastAsia="Times New Roman" w:hAnsi="Times New Roman" w:cs="Times New Roman"/>
                <w:b/>
              </w:rPr>
            </w:pPr>
            <w:r w:rsidRPr="00EA18AB">
              <w:rPr>
                <w:rFonts w:ascii="Times New Roman" w:eastAsia="Times New Roman" w:hAnsi="Times New Roman" w:cs="Times New Roman"/>
                <w:b/>
              </w:rPr>
              <w:t>Truevibez</w:t>
            </w:r>
            <w:r>
              <w:rPr>
                <w:rFonts w:ascii="Times New Roman" w:eastAsia="Times New Roman" w:hAnsi="Times New Roman" w:cs="Times New Roman"/>
              </w:rPr>
              <w:t xml:space="preserve"> Private Limited</w:t>
            </w:r>
            <w:r w:rsidRPr="00EA18AB">
              <w:rPr>
                <w:rFonts w:ascii="Times New Roman" w:eastAsia="Times New Roman" w:hAnsi="Times New Roman" w:cs="Times New Roman"/>
              </w:rPr>
              <w:t xml:space="preserve"> represented by its Director </w:t>
            </w:r>
            <w:r>
              <w:rPr>
                <w:rFonts w:ascii="Times New Roman" w:eastAsia="Times New Roman" w:hAnsi="Times New Roman" w:cs="Times New Roman"/>
              </w:rPr>
              <w:t>Rajesh Karandikar</w:t>
            </w:r>
            <w:r w:rsidRPr="00EA18AB">
              <w:rPr>
                <w:rFonts w:ascii="Times New Roman" w:eastAsia="Times New Roman" w:hAnsi="Times New Roman" w:cs="Times New Roman"/>
                <w:b/>
                <w:bCs/>
              </w:rPr>
              <w:t xml:space="preserve">, </w:t>
            </w:r>
            <w:r w:rsidRPr="00EA18AB">
              <w:rPr>
                <w:rFonts w:ascii="Times New Roman" w:eastAsia="Times New Roman" w:hAnsi="Times New Roman" w:cs="Times New Roman"/>
              </w:rPr>
              <w:t xml:space="preserve">and having its office at  </w:t>
            </w:r>
            <w:r w:rsidRPr="004509DF">
              <w:rPr>
                <w:rFonts w:ascii="Times New Roman" w:eastAsia="Times New Roman" w:hAnsi="Times New Roman" w:cs="Times New Roman"/>
              </w:rPr>
              <w:t>F-203, ANJOR HOUSING SOCIETY, 2ND LANE, VEERBHADRA NAGAR, BANER, PUNE, Pune, Maharashtra, India, 411045</w:t>
            </w:r>
            <w:r>
              <w:rPr>
                <w:rFonts w:ascii="Times New Roman" w:eastAsia="Times New Roman" w:hAnsi="Times New Roman" w:cs="Times New Roman"/>
              </w:rPr>
              <w:t xml:space="preserve"> </w:t>
            </w:r>
            <w:r w:rsidRPr="00EA18AB">
              <w:rPr>
                <w:rFonts w:ascii="Times New Roman" w:hAnsi="Times New Roman" w:cs="Times New Roman"/>
              </w:rPr>
              <w:t>PAN:</w:t>
            </w:r>
            <w:r w:rsidRPr="00EA18AB">
              <w:rPr>
                <w:rFonts w:ascii="Times New Roman" w:eastAsia="Garamond" w:hAnsi="Times New Roman" w:cs="Times New Roman"/>
                <w:color w:val="000000"/>
              </w:rPr>
              <w:t xml:space="preserve"> </w:t>
            </w:r>
            <w:r w:rsidRPr="004509DF">
              <w:rPr>
                <w:rFonts w:ascii="Times New Roman" w:eastAsia="Garamond" w:hAnsi="Times New Roman" w:cs="Times New Roman"/>
                <w:color w:val="000000"/>
              </w:rPr>
              <w:t xml:space="preserve">AAHCT9563F </w:t>
            </w:r>
            <w:r w:rsidRPr="00EA18AB">
              <w:rPr>
                <w:rFonts w:ascii="Times New Roman" w:eastAsia="Times New Roman" w:hAnsi="Times New Roman" w:cs="Times New Roman"/>
              </w:rPr>
              <w:t>(hereinafter referred to as the “</w:t>
            </w:r>
            <w:r w:rsidRPr="00EA18AB">
              <w:rPr>
                <w:rFonts w:ascii="Times New Roman" w:eastAsia="Times New Roman" w:hAnsi="Times New Roman" w:cs="Times New Roman"/>
                <w:b/>
              </w:rPr>
              <w:t>TRUEVIBEZ</w:t>
            </w:r>
            <w:r w:rsidRPr="00EA18AB">
              <w:rPr>
                <w:rFonts w:ascii="Times New Roman" w:eastAsia="Times New Roman" w:hAnsi="Times New Roman" w:cs="Times New Roman"/>
              </w:rPr>
              <w:t xml:space="preserve">”, which expression shall, unless it be repugnant to the context or meaning thereof, be deemed to include its successors and assigns) of the </w:t>
            </w:r>
            <w:r w:rsidRPr="00EA18AB">
              <w:rPr>
                <w:rFonts w:ascii="Times New Roman" w:eastAsia="Times New Roman" w:hAnsi="Times New Roman" w:cs="Times New Roman"/>
                <w:b/>
              </w:rPr>
              <w:t>FIRST PART;</w:t>
            </w:r>
          </w:p>
          <w:p w14:paraId="08A80818" w14:textId="77777777" w:rsidR="00C8390B" w:rsidRDefault="00C8390B" w:rsidP="00763E1A">
            <w:pPr>
              <w:pStyle w:val="ListParagraph"/>
              <w:jc w:val="both"/>
              <w:rPr>
                <w:rFonts w:ascii="Times New Roman" w:eastAsia="Times New Roman" w:hAnsi="Times New Roman" w:cs="Times New Roman"/>
                <w:b/>
              </w:rPr>
            </w:pPr>
          </w:p>
          <w:p w14:paraId="314B491A" w14:textId="77777777" w:rsidR="00C8390B" w:rsidRPr="00EA18AB" w:rsidRDefault="00C8390B" w:rsidP="00763E1A">
            <w:pPr>
              <w:pStyle w:val="ListParagraph"/>
              <w:numPr>
                <w:ilvl w:val="0"/>
                <w:numId w:val="1"/>
              </w:numPr>
              <w:jc w:val="both"/>
              <w:rPr>
                <w:rFonts w:ascii="Times New Roman" w:eastAsia="Times New Roman" w:hAnsi="Times New Roman" w:cs="Times New Roman"/>
                <w:b/>
              </w:rPr>
            </w:pPr>
            <w:r w:rsidRPr="00EA18AB">
              <w:rPr>
                <w:rFonts w:ascii="Times New Roman" w:hAnsi="Times New Roman" w:cs="Times New Roman"/>
                <w:b/>
                <w:bCs/>
                <w:color w:val="052D39"/>
              </w:rPr>
              <w:t xml:space="preserve">MR. SUNIEL SHETTY </w:t>
            </w:r>
            <w:r w:rsidRPr="00EA18AB">
              <w:rPr>
                <w:rFonts w:ascii="Times New Roman" w:hAnsi="Times New Roman" w:cs="Times New Roman"/>
              </w:rPr>
              <w:t xml:space="preserve">S/o. </w:t>
            </w:r>
            <w:proofErr w:type="spellStart"/>
            <w:r w:rsidRPr="00EA18AB">
              <w:rPr>
                <w:rFonts w:ascii="Times New Roman" w:hAnsi="Times New Roman" w:cs="Times New Roman"/>
              </w:rPr>
              <w:t>Veerappa</w:t>
            </w:r>
            <w:proofErr w:type="spellEnd"/>
            <w:r w:rsidRPr="00EA18AB">
              <w:rPr>
                <w:rFonts w:ascii="Times New Roman" w:hAnsi="Times New Roman" w:cs="Times New Roman"/>
              </w:rPr>
              <w:t xml:space="preserve"> Shetty, residing at </w:t>
            </w:r>
            <w:r w:rsidRPr="00EA18AB">
              <w:rPr>
                <w:rFonts w:ascii="Times New Roman" w:eastAsia="Garamond" w:hAnsi="Times New Roman" w:cs="Times New Roman"/>
                <w:color w:val="000000"/>
              </w:rPr>
              <w:t xml:space="preserve">18-B, Prithvi Apartments, </w:t>
            </w:r>
            <w:proofErr w:type="spellStart"/>
            <w:r w:rsidRPr="00EA18AB">
              <w:rPr>
                <w:rFonts w:ascii="Times New Roman" w:eastAsia="Garamond" w:hAnsi="Times New Roman" w:cs="Times New Roman"/>
                <w:color w:val="000000"/>
              </w:rPr>
              <w:t>Altamount</w:t>
            </w:r>
            <w:proofErr w:type="spellEnd"/>
            <w:r w:rsidRPr="00EA18AB">
              <w:rPr>
                <w:rFonts w:ascii="Times New Roman" w:eastAsia="Garamond" w:hAnsi="Times New Roman" w:cs="Times New Roman"/>
                <w:color w:val="000000"/>
              </w:rPr>
              <w:t xml:space="preserve"> Road, Mumbai 400026</w:t>
            </w:r>
            <w:r w:rsidRPr="00EA18AB">
              <w:rPr>
                <w:rFonts w:ascii="Times New Roman" w:hAnsi="Times New Roman" w:cs="Times New Roman"/>
              </w:rPr>
              <w:t>, having Income-tax PAN:</w:t>
            </w:r>
            <w:r w:rsidRPr="00EA18AB">
              <w:rPr>
                <w:rFonts w:ascii="Times New Roman" w:eastAsia="Garamond" w:hAnsi="Times New Roman" w:cs="Times New Roman"/>
                <w:color w:val="000000"/>
              </w:rPr>
              <w:t xml:space="preserve"> AACPS0376D</w:t>
            </w:r>
            <w:r w:rsidRPr="00EA18AB">
              <w:rPr>
                <w:rFonts w:ascii="Times New Roman" w:eastAsia="Garamond" w:hAnsi="Times New Roman" w:cs="Times New Roman"/>
                <w:color w:val="000000"/>
                <w:lang w:val="en-GB"/>
              </w:rPr>
              <w:t xml:space="preserve">, </w:t>
            </w:r>
            <w:r w:rsidRPr="00EA18AB">
              <w:rPr>
                <w:rFonts w:ascii="Times New Roman" w:hAnsi="Times New Roman" w:cs="Times New Roman"/>
              </w:rPr>
              <w:t xml:space="preserve">(hereinafter referred to as </w:t>
            </w:r>
            <w:r w:rsidRPr="00EA18AB">
              <w:rPr>
                <w:rFonts w:ascii="Times New Roman" w:hAnsi="Times New Roman" w:cs="Times New Roman"/>
                <w:b/>
                <w:bCs/>
              </w:rPr>
              <w:t>“SS</w:t>
            </w:r>
            <w:r w:rsidRPr="00EA18AB">
              <w:rPr>
                <w:rFonts w:ascii="Times New Roman" w:hAnsi="Times New Roman" w:cs="Times New Roman"/>
              </w:rPr>
              <w:t xml:space="preserve">” which expression shall, unless it be repugnant to the context or meaning thereof, be deemed to mean and include his/her legal heirs and permitted assigns) herein referred to as the Party of the </w:t>
            </w:r>
            <w:r w:rsidRPr="00EA18AB">
              <w:rPr>
                <w:rFonts w:ascii="Times New Roman" w:hAnsi="Times New Roman" w:cs="Times New Roman"/>
                <w:b/>
                <w:bCs/>
              </w:rPr>
              <w:t>SECOND PART</w:t>
            </w:r>
            <w:r w:rsidRPr="00EA18AB">
              <w:rPr>
                <w:rFonts w:ascii="Times New Roman" w:eastAsia="Times New Roman" w:hAnsi="Times New Roman" w:cs="Times New Roman"/>
              </w:rPr>
              <w:tab/>
            </w:r>
          </w:p>
          <w:p w14:paraId="30402FC1"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TRUEVIBEZ”</w:t>
            </w:r>
            <w:r>
              <w:rPr>
                <w:rFonts w:ascii="Times New Roman" w:eastAsia="Times New Roman" w:hAnsi="Times New Roman" w:cs="Times New Roman"/>
              </w:rPr>
              <w:t xml:space="preserve"> and </w:t>
            </w:r>
            <w:r>
              <w:rPr>
                <w:rFonts w:ascii="Times New Roman" w:eastAsia="Times New Roman" w:hAnsi="Times New Roman" w:cs="Times New Roman"/>
                <w:b/>
              </w:rPr>
              <w:t>“ SS</w:t>
            </w:r>
            <w:r>
              <w:rPr>
                <w:rFonts w:ascii="Times New Roman" w:eastAsia="Times New Roman" w:hAnsi="Times New Roman" w:cs="Times New Roman"/>
              </w:rPr>
              <w:t xml:space="preserve">” hereinafter individually referred to as a                 </w:t>
            </w:r>
          </w:p>
          <w:p w14:paraId="2974D9A1"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Party</w:t>
            </w:r>
            <w:r>
              <w:rPr>
                <w:rFonts w:ascii="Times New Roman" w:eastAsia="Times New Roman" w:hAnsi="Times New Roman" w:cs="Times New Roman"/>
              </w:rPr>
              <w:t>” and collectively as the “</w:t>
            </w:r>
            <w:r>
              <w:rPr>
                <w:rFonts w:ascii="Times New Roman" w:eastAsia="Times New Roman" w:hAnsi="Times New Roman" w:cs="Times New Roman"/>
                <w:b/>
              </w:rPr>
              <w:t>Parties</w:t>
            </w:r>
            <w:r>
              <w:rPr>
                <w:rFonts w:ascii="Times New Roman" w:eastAsia="Times New Roman" w:hAnsi="Times New Roman" w:cs="Times New Roman"/>
              </w:rPr>
              <w:t>”.</w:t>
            </w:r>
          </w:p>
          <w:p w14:paraId="02CDB927" w14:textId="77777777" w:rsidR="00C8390B" w:rsidRDefault="00C8390B" w:rsidP="00763E1A">
            <w:pPr>
              <w:jc w:val="both"/>
              <w:rPr>
                <w:rFonts w:ascii="Times New Roman" w:eastAsia="Times New Roman" w:hAnsi="Times New Roman" w:cs="Times New Roman"/>
              </w:rPr>
            </w:pPr>
          </w:p>
        </w:tc>
      </w:tr>
      <w:tr w:rsidR="00C8390B" w14:paraId="06BED15B" w14:textId="77777777" w:rsidTr="00763E1A">
        <w:tc>
          <w:tcPr>
            <w:tcW w:w="2385" w:type="dxa"/>
            <w:shd w:val="clear" w:color="auto" w:fill="E7E6E6"/>
          </w:tcPr>
          <w:p w14:paraId="4DBEEA31"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TERM</w:t>
            </w:r>
          </w:p>
        </w:tc>
        <w:tc>
          <w:tcPr>
            <w:tcW w:w="7215" w:type="dxa"/>
          </w:tcPr>
          <w:p w14:paraId="302B433A" w14:textId="77777777" w:rsidR="00C8390B" w:rsidRPr="006A408B" w:rsidRDefault="00C8390B" w:rsidP="00763E1A">
            <w:pPr>
              <w:jc w:val="both"/>
              <w:rPr>
                <w:rFonts w:ascii="Times New Roman" w:eastAsia="Times New Roman" w:hAnsi="Times New Roman" w:cs="Times New Roman"/>
                <w:b/>
                <w:i/>
                <w:iCs/>
              </w:rPr>
            </w:pPr>
            <w:r>
              <w:rPr>
                <w:rFonts w:ascii="Times New Roman" w:eastAsia="Times New Roman" w:hAnsi="Times New Roman" w:cs="Times New Roman"/>
                <w:b/>
                <w:i/>
                <w:iCs/>
              </w:rPr>
              <w:t>12 Months</w:t>
            </w:r>
          </w:p>
        </w:tc>
      </w:tr>
      <w:tr w:rsidR="00C8390B" w14:paraId="34F4AEFE" w14:textId="77777777" w:rsidTr="00763E1A">
        <w:tc>
          <w:tcPr>
            <w:tcW w:w="2385" w:type="dxa"/>
            <w:shd w:val="clear" w:color="auto" w:fill="E7E6E6"/>
          </w:tcPr>
          <w:p w14:paraId="617235E5"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DELIVERABLES</w:t>
            </w:r>
          </w:p>
        </w:tc>
        <w:tc>
          <w:tcPr>
            <w:tcW w:w="7215" w:type="dxa"/>
          </w:tcPr>
          <w:p w14:paraId="758A87FA" w14:textId="77777777" w:rsidR="00C8390B" w:rsidRDefault="00C8390B" w:rsidP="00763E1A">
            <w:pPr>
              <w:rPr>
                <w:rFonts w:ascii="-webkit-standard" w:hAnsi="-webkit-standard"/>
                <w:color w:val="000000"/>
              </w:rPr>
            </w:pPr>
            <w:r>
              <w:rPr>
                <w:rFonts w:ascii="-webkit-standard" w:hAnsi="-webkit-standard"/>
                <w:color w:val="000000"/>
              </w:rPr>
              <w:t>• Media Platforms: Print, Radio, TV, Outdoor, Digital, Event, Activation and Print Production</w:t>
            </w:r>
            <w:r>
              <w:rPr>
                <w:rStyle w:val="apple-converted-space"/>
                <w:rFonts w:ascii="-webkit-standard" w:hAnsi="-webkit-standard"/>
                <w:color w:val="000000"/>
              </w:rPr>
              <w:t> </w:t>
            </w:r>
          </w:p>
          <w:p w14:paraId="5E8F7057" w14:textId="77777777" w:rsidR="00C8390B" w:rsidRDefault="00C8390B" w:rsidP="00763E1A">
            <w:pPr>
              <w:rPr>
                <w:rFonts w:ascii="-webkit-standard" w:hAnsi="-webkit-standard"/>
                <w:color w:val="000000"/>
              </w:rPr>
            </w:pPr>
            <w:r>
              <w:rPr>
                <w:rFonts w:ascii="-webkit-standard" w:hAnsi="-webkit-standard"/>
                <w:color w:val="000000"/>
              </w:rPr>
              <w:lastRenderedPageBreak/>
              <w:t>Proposed Association/Engagement</w:t>
            </w:r>
            <w:r>
              <w:rPr>
                <w:rStyle w:val="apple-converted-space"/>
                <w:rFonts w:ascii="-webkit-standard" w:hAnsi="-webkit-standard"/>
                <w:color w:val="000000"/>
              </w:rPr>
              <w:t> </w:t>
            </w:r>
          </w:p>
          <w:p w14:paraId="3FD59073" w14:textId="77777777" w:rsidR="00C8390B" w:rsidRPr="00FF401B" w:rsidRDefault="00C8390B" w:rsidP="00C8390B">
            <w:pPr>
              <w:pStyle w:val="ListParagraph"/>
              <w:numPr>
                <w:ilvl w:val="0"/>
                <w:numId w:val="8"/>
              </w:numPr>
              <w:rPr>
                <w:rFonts w:ascii="-webkit-standard" w:hAnsi="-webkit-standard"/>
                <w:color w:val="000000"/>
              </w:rPr>
            </w:pPr>
            <w:r w:rsidRPr="00FF401B">
              <w:rPr>
                <w:rFonts w:ascii="-webkit-standard" w:hAnsi="-webkit-standard"/>
                <w:color w:val="000000"/>
              </w:rPr>
              <w:t>Seven Days for Photo, Video, Voice shoot (8 hours each) during the year at the locations decided by management team</w:t>
            </w:r>
            <w:r>
              <w:rPr>
                <w:rFonts w:ascii="-webkit-standard" w:hAnsi="-webkit-standard"/>
                <w:color w:val="000000"/>
              </w:rPr>
              <w:t>.</w:t>
            </w:r>
          </w:p>
          <w:p w14:paraId="7F135341" w14:textId="77777777" w:rsidR="00C8390B" w:rsidRPr="0005758A" w:rsidRDefault="00C8390B" w:rsidP="00C8390B">
            <w:pPr>
              <w:pStyle w:val="ListParagraph"/>
              <w:numPr>
                <w:ilvl w:val="0"/>
                <w:numId w:val="8"/>
              </w:numPr>
              <w:rPr>
                <w:rFonts w:ascii="-webkit-standard" w:hAnsi="-webkit-standard"/>
                <w:color w:val="000000"/>
              </w:rPr>
            </w:pPr>
            <w:r>
              <w:rPr>
                <w:rFonts w:ascii="-webkit-standard" w:hAnsi="-webkit-standard"/>
                <w:color w:val="000000"/>
              </w:rPr>
              <w:t xml:space="preserve">B2B events for each city for pre-launch &amp; launch </w:t>
            </w:r>
            <w:proofErr w:type="spellStart"/>
            <w:r>
              <w:rPr>
                <w:rFonts w:ascii="-webkit-standard" w:hAnsi="-webkit-standard"/>
                <w:color w:val="000000"/>
              </w:rPr>
              <w:t>activites</w:t>
            </w:r>
            <w:proofErr w:type="spellEnd"/>
            <w:r>
              <w:rPr>
                <w:rFonts w:ascii="-webkit-standard" w:hAnsi="-webkit-standard"/>
                <w:color w:val="000000"/>
              </w:rPr>
              <w:t xml:space="preserve"> upon availability of SS.</w:t>
            </w:r>
          </w:p>
          <w:p w14:paraId="236DEFC2" w14:textId="77777777" w:rsidR="00C8390B" w:rsidRDefault="00C8390B" w:rsidP="00C8390B">
            <w:pPr>
              <w:pStyle w:val="ListParagraph"/>
              <w:numPr>
                <w:ilvl w:val="0"/>
                <w:numId w:val="8"/>
              </w:numPr>
              <w:rPr>
                <w:rStyle w:val="apple-converted-space"/>
                <w:rFonts w:ascii="-webkit-standard" w:hAnsi="-webkit-standard"/>
                <w:color w:val="000000"/>
              </w:rPr>
            </w:pPr>
            <w:r w:rsidRPr="00FF401B">
              <w:rPr>
                <w:rFonts w:ascii="-webkit-standard" w:hAnsi="-webkit-standard"/>
                <w:color w:val="000000"/>
              </w:rPr>
              <w:t xml:space="preserve">Right to produce special edition products in the category using the </w:t>
            </w:r>
            <w:r>
              <w:rPr>
                <w:rFonts w:ascii="-webkit-standard" w:hAnsi="-webkit-standard"/>
                <w:color w:val="000000"/>
              </w:rPr>
              <w:t>brand image of SS.</w:t>
            </w:r>
          </w:p>
          <w:p w14:paraId="4B93A4CA" w14:textId="77777777" w:rsidR="00C8390B" w:rsidRDefault="00C8390B" w:rsidP="00C8390B">
            <w:pPr>
              <w:pStyle w:val="ListParagraph"/>
              <w:numPr>
                <w:ilvl w:val="0"/>
                <w:numId w:val="8"/>
              </w:numPr>
              <w:rPr>
                <w:rStyle w:val="apple-converted-space"/>
                <w:rFonts w:ascii="-webkit-standard" w:hAnsi="-webkit-standard"/>
                <w:color w:val="000000"/>
              </w:rPr>
            </w:pPr>
            <w:r w:rsidRPr="00FF401B">
              <w:rPr>
                <w:rFonts w:ascii="-webkit-standard" w:hAnsi="-webkit-standard"/>
                <w:color w:val="000000"/>
              </w:rPr>
              <w:t xml:space="preserve">Right to use </w:t>
            </w:r>
            <w:r>
              <w:rPr>
                <w:rFonts w:ascii="-webkit-standard" w:hAnsi="-webkit-standard"/>
                <w:color w:val="000000"/>
              </w:rPr>
              <w:t>SS</w:t>
            </w:r>
            <w:r w:rsidRPr="00FF401B">
              <w:rPr>
                <w:rFonts w:ascii="-webkit-standard" w:hAnsi="-webkit-standard"/>
                <w:color w:val="000000"/>
              </w:rPr>
              <w:t xml:space="preserve"> Name in brand related PR &amp; Media activities</w:t>
            </w:r>
            <w:r w:rsidRPr="00FF401B">
              <w:rPr>
                <w:rStyle w:val="apple-converted-space"/>
                <w:rFonts w:ascii="-webkit-standard" w:hAnsi="-webkit-standard"/>
                <w:color w:val="000000"/>
              </w:rPr>
              <w:t> </w:t>
            </w:r>
          </w:p>
          <w:p w14:paraId="7A25C5E0" w14:textId="77777777" w:rsidR="00C8390B" w:rsidRDefault="00C8390B" w:rsidP="00C8390B">
            <w:pPr>
              <w:pStyle w:val="ListParagraph"/>
              <w:numPr>
                <w:ilvl w:val="0"/>
                <w:numId w:val="8"/>
              </w:numPr>
              <w:rPr>
                <w:rFonts w:ascii="-webkit-standard" w:hAnsi="-webkit-standard"/>
                <w:color w:val="000000"/>
              </w:rPr>
            </w:pPr>
            <w:r w:rsidRPr="00FF401B">
              <w:rPr>
                <w:rFonts w:ascii="-webkit-standard" w:hAnsi="-webkit-standard"/>
                <w:color w:val="000000"/>
              </w:rPr>
              <w:t xml:space="preserve">Right to run contests around the </w:t>
            </w:r>
            <w:r>
              <w:rPr>
                <w:rFonts w:ascii="-webkit-standard" w:hAnsi="-webkit-standard"/>
                <w:color w:val="000000"/>
              </w:rPr>
              <w:t>SS</w:t>
            </w:r>
            <w:r w:rsidRPr="00FF401B">
              <w:rPr>
                <w:rFonts w:ascii="-webkit-standard" w:hAnsi="-webkit-standard"/>
                <w:color w:val="000000"/>
              </w:rPr>
              <w:t xml:space="preserve"> Name</w:t>
            </w:r>
            <w:r>
              <w:rPr>
                <w:rFonts w:ascii="-webkit-standard" w:hAnsi="-webkit-standard"/>
                <w:color w:val="000000"/>
              </w:rPr>
              <w:t xml:space="preserve"> upon consultation with SS.</w:t>
            </w:r>
          </w:p>
          <w:p w14:paraId="1625232E" w14:textId="77777777" w:rsidR="00C8390B" w:rsidRPr="0005758A" w:rsidRDefault="00C8390B" w:rsidP="00C8390B">
            <w:pPr>
              <w:pStyle w:val="ListParagraph"/>
              <w:numPr>
                <w:ilvl w:val="0"/>
                <w:numId w:val="8"/>
              </w:numPr>
              <w:rPr>
                <w:rStyle w:val="apple-converted-space"/>
                <w:rFonts w:ascii="-webkit-standard" w:hAnsi="-webkit-standard"/>
                <w:color w:val="000000"/>
              </w:rPr>
            </w:pPr>
          </w:p>
          <w:p w14:paraId="29C3587B"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Print shoots</w:t>
            </w:r>
            <w:r w:rsidRPr="00FF401B">
              <w:rPr>
                <w:rStyle w:val="apple-converted-space"/>
                <w:rFonts w:ascii="-webkit-standard" w:hAnsi="-webkit-standard"/>
                <w:color w:val="000000"/>
              </w:rPr>
              <w:t> </w:t>
            </w:r>
          </w:p>
          <w:p w14:paraId="46262613"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TVC shoots</w:t>
            </w:r>
            <w:r w:rsidRPr="00FF401B">
              <w:rPr>
                <w:rStyle w:val="apple-converted-space"/>
                <w:rFonts w:ascii="-webkit-standard" w:hAnsi="-webkit-standard"/>
                <w:color w:val="000000"/>
              </w:rPr>
              <w:t> </w:t>
            </w:r>
          </w:p>
          <w:p w14:paraId="408F7401"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Radio spot / Jingle voice recording</w:t>
            </w:r>
            <w:r w:rsidRPr="00FF401B">
              <w:rPr>
                <w:rStyle w:val="apple-converted-space"/>
                <w:rFonts w:ascii="-webkit-standard" w:hAnsi="-webkit-standard"/>
                <w:color w:val="000000"/>
              </w:rPr>
              <w:t> </w:t>
            </w:r>
          </w:p>
          <w:p w14:paraId="5A6220AE"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Meet &amp; Greet Sessions with select audience (Buyers)</w:t>
            </w:r>
            <w:r w:rsidRPr="00FF401B">
              <w:rPr>
                <w:rStyle w:val="apple-converted-space"/>
                <w:rFonts w:ascii="-webkit-standard" w:hAnsi="-webkit-standard"/>
                <w:color w:val="000000"/>
              </w:rPr>
              <w:t> </w:t>
            </w:r>
          </w:p>
          <w:p w14:paraId="018C96A5"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Spend a half day with the Celebrity activation contest winners</w:t>
            </w:r>
            <w:r w:rsidRPr="00FF401B">
              <w:rPr>
                <w:rStyle w:val="apple-converted-space"/>
                <w:rFonts w:ascii="-webkit-standard" w:hAnsi="-webkit-standard"/>
                <w:color w:val="000000"/>
              </w:rPr>
              <w:t> </w:t>
            </w:r>
          </w:p>
          <w:p w14:paraId="097BECD8"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Product launches, unveiling of new products</w:t>
            </w:r>
            <w:r w:rsidRPr="00FF401B">
              <w:rPr>
                <w:rStyle w:val="apple-converted-space"/>
                <w:rFonts w:ascii="-webkit-standard" w:hAnsi="-webkit-standard"/>
                <w:color w:val="000000"/>
              </w:rPr>
              <w:t> </w:t>
            </w:r>
          </w:p>
          <w:p w14:paraId="7239D716"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Corporate events</w:t>
            </w:r>
            <w:r w:rsidRPr="00FF401B">
              <w:rPr>
                <w:rStyle w:val="apple-converted-space"/>
                <w:rFonts w:ascii="-webkit-standard" w:hAnsi="-webkit-standard"/>
                <w:color w:val="000000"/>
              </w:rPr>
              <w:t> </w:t>
            </w:r>
          </w:p>
          <w:p w14:paraId="2FFD4A50" w14:textId="77777777" w:rsidR="00C8390B" w:rsidRDefault="00C8390B" w:rsidP="00C8390B">
            <w:pPr>
              <w:pStyle w:val="ListParagraph"/>
              <w:numPr>
                <w:ilvl w:val="0"/>
                <w:numId w:val="9"/>
              </w:numPr>
              <w:rPr>
                <w:rStyle w:val="apple-converted-space"/>
                <w:rFonts w:ascii="-webkit-standard" w:hAnsi="-webkit-standard"/>
                <w:color w:val="000000"/>
              </w:rPr>
            </w:pPr>
            <w:r w:rsidRPr="00FF401B">
              <w:rPr>
                <w:rFonts w:ascii="-webkit-standard" w:hAnsi="-webkit-standard"/>
                <w:color w:val="000000"/>
              </w:rPr>
              <w:t>Activation in various regions of India using Celebrity of that specific region</w:t>
            </w:r>
            <w:r w:rsidRPr="00FF401B">
              <w:rPr>
                <w:rStyle w:val="apple-converted-space"/>
                <w:rFonts w:ascii="-webkit-standard" w:hAnsi="-webkit-standard"/>
                <w:color w:val="000000"/>
              </w:rPr>
              <w:t> </w:t>
            </w:r>
          </w:p>
          <w:p w14:paraId="23189CBB" w14:textId="77777777" w:rsidR="00C8390B" w:rsidRDefault="00C8390B" w:rsidP="00763E1A">
            <w:pPr>
              <w:rPr>
                <w:rFonts w:ascii="-webkit-standard" w:hAnsi="-webkit-standard"/>
                <w:color w:val="000000"/>
              </w:rPr>
            </w:pPr>
            <w:r>
              <w:rPr>
                <w:rFonts w:ascii="-webkit-standard" w:hAnsi="-webkit-standard"/>
                <w:color w:val="000000"/>
              </w:rPr>
              <w:t>11. Right to create digital video content for promotions</w:t>
            </w:r>
            <w:r>
              <w:rPr>
                <w:rStyle w:val="apple-converted-space"/>
                <w:rFonts w:ascii="-webkit-standard" w:hAnsi="-webkit-standard"/>
                <w:color w:val="000000"/>
              </w:rPr>
              <w:t> </w:t>
            </w:r>
          </w:p>
          <w:p w14:paraId="02417838" w14:textId="77777777" w:rsidR="00C8390B" w:rsidRDefault="00C8390B" w:rsidP="00763E1A">
            <w:pPr>
              <w:rPr>
                <w:rFonts w:ascii="-webkit-standard" w:hAnsi="-webkit-standard"/>
                <w:color w:val="000000"/>
              </w:rPr>
            </w:pPr>
            <w:r>
              <w:rPr>
                <w:rFonts w:ascii="-webkit-standard" w:hAnsi="-webkit-standard"/>
                <w:color w:val="000000"/>
              </w:rPr>
              <w:t>12. Image and shoot rights for innovative content properties like 360-degree posts, GIFs &amp; other content formats that may be available during the period of the agreement (This will need a specific conceptual shoot in addition to regular shots)</w:t>
            </w:r>
            <w:r>
              <w:rPr>
                <w:rStyle w:val="apple-converted-space"/>
                <w:rFonts w:ascii="-webkit-standard" w:hAnsi="-webkit-standard"/>
                <w:color w:val="000000"/>
              </w:rPr>
              <w:t> </w:t>
            </w:r>
          </w:p>
          <w:p w14:paraId="24ADBE5C" w14:textId="77777777" w:rsidR="00C8390B" w:rsidRDefault="00C8390B" w:rsidP="00763E1A">
            <w:pPr>
              <w:rPr>
                <w:rFonts w:ascii="-webkit-standard" w:hAnsi="-webkit-standard"/>
                <w:color w:val="000000"/>
              </w:rPr>
            </w:pPr>
            <w:r>
              <w:rPr>
                <w:rFonts w:ascii="-webkit-standard" w:hAnsi="-webkit-standard"/>
                <w:color w:val="000000"/>
              </w:rPr>
              <w:t xml:space="preserve">14. As and when required, SS shall endorse the brand vide twitter, Instagram and </w:t>
            </w:r>
            <w:proofErr w:type="spellStart"/>
            <w:r>
              <w:rPr>
                <w:rFonts w:ascii="-webkit-standard" w:hAnsi="-webkit-standard"/>
                <w:color w:val="000000"/>
              </w:rPr>
              <w:t>facebook</w:t>
            </w:r>
            <w:proofErr w:type="spellEnd"/>
            <w:r>
              <w:rPr>
                <w:rFonts w:ascii="-webkit-standard" w:hAnsi="-webkit-standard"/>
                <w:color w:val="000000"/>
              </w:rPr>
              <w:t xml:space="preserve"> and/or any other social media platform to be determined from post to post basis. </w:t>
            </w:r>
          </w:p>
          <w:p w14:paraId="386C83E0" w14:textId="77777777" w:rsidR="00C8390B" w:rsidRDefault="00C8390B" w:rsidP="00763E1A">
            <w:pPr>
              <w:rPr>
                <w:rFonts w:ascii="-webkit-standard" w:hAnsi="-webkit-standard"/>
                <w:color w:val="000000"/>
              </w:rPr>
            </w:pPr>
            <w:r>
              <w:rPr>
                <w:rFonts w:ascii="-webkit-standard" w:hAnsi="-webkit-standard"/>
                <w:color w:val="000000"/>
              </w:rPr>
              <w:t>15. This is an endorsement deal and the SS will not be able to endorse other companies and products in the same category as well on such terms as the celebrity deems appropriate.</w:t>
            </w:r>
            <w:r>
              <w:rPr>
                <w:rStyle w:val="apple-converted-space"/>
                <w:rFonts w:ascii="-webkit-standard" w:hAnsi="-webkit-standard"/>
                <w:color w:val="000000"/>
              </w:rPr>
              <w:t> </w:t>
            </w:r>
          </w:p>
          <w:p w14:paraId="360BF88D" w14:textId="77777777" w:rsidR="00C8390B" w:rsidRDefault="00C8390B" w:rsidP="00763E1A">
            <w:pPr>
              <w:rPr>
                <w:rFonts w:ascii="-webkit-standard" w:hAnsi="-webkit-standard"/>
                <w:color w:val="000000"/>
              </w:rPr>
            </w:pPr>
            <w:r>
              <w:rPr>
                <w:rFonts w:ascii="-webkit-standard" w:hAnsi="-webkit-standard"/>
                <w:color w:val="000000"/>
              </w:rPr>
              <w:t>16. Right to use the entire content up to 30 days after the contract expires.</w:t>
            </w:r>
            <w:r>
              <w:rPr>
                <w:rStyle w:val="apple-converted-space"/>
                <w:rFonts w:ascii="-webkit-standard" w:hAnsi="-webkit-standard"/>
                <w:color w:val="000000"/>
              </w:rPr>
              <w:t> </w:t>
            </w:r>
          </w:p>
          <w:p w14:paraId="044AFA57" w14:textId="77777777" w:rsidR="00C8390B" w:rsidRDefault="00C8390B" w:rsidP="00763E1A">
            <w:pPr>
              <w:rPr>
                <w:rFonts w:ascii="-webkit-standard" w:hAnsi="-webkit-standard"/>
                <w:color w:val="000000"/>
              </w:rPr>
            </w:pPr>
            <w:r>
              <w:rPr>
                <w:rFonts w:ascii="-webkit-standard" w:hAnsi="-webkit-standard"/>
                <w:color w:val="000000"/>
              </w:rPr>
              <w:t>17. All costs relating to SS travel, transportation, food and accommodation and one additional manager traveling with celebrity will be borne by TRUEVIBEZ</w:t>
            </w:r>
            <w:r>
              <w:rPr>
                <w:rStyle w:val="apple-converted-space"/>
                <w:rFonts w:ascii="-webkit-standard" w:hAnsi="-webkit-standard"/>
                <w:color w:val="000000"/>
              </w:rPr>
              <w:t> </w:t>
            </w:r>
          </w:p>
          <w:p w14:paraId="4B728929" w14:textId="77777777" w:rsidR="00C8390B" w:rsidRDefault="00C8390B" w:rsidP="00763E1A">
            <w:pPr>
              <w:rPr>
                <w:rFonts w:ascii="-webkit-standard" w:hAnsi="-webkit-standard"/>
                <w:color w:val="000000"/>
              </w:rPr>
            </w:pPr>
            <w:r>
              <w:rPr>
                <w:rFonts w:ascii="-webkit-standard" w:hAnsi="-webkit-standard"/>
                <w:color w:val="000000"/>
              </w:rPr>
              <w:t>18. Celebrity's extra day/ days pricing can be pro-rata basis</w:t>
            </w:r>
            <w:r>
              <w:rPr>
                <w:rStyle w:val="apple-converted-space"/>
                <w:rFonts w:ascii="-webkit-standard" w:hAnsi="-webkit-standard"/>
                <w:color w:val="000000"/>
              </w:rPr>
              <w:t> </w:t>
            </w:r>
          </w:p>
          <w:p w14:paraId="0404D485" w14:textId="77777777" w:rsidR="00C8390B" w:rsidRDefault="00C8390B" w:rsidP="00763E1A">
            <w:pPr>
              <w:rPr>
                <w:rFonts w:ascii="-webkit-standard" w:hAnsi="-webkit-standard"/>
                <w:color w:val="000000"/>
              </w:rPr>
            </w:pPr>
            <w:r>
              <w:rPr>
                <w:rFonts w:ascii="-webkit-standard" w:hAnsi="-webkit-standard"/>
                <w:color w:val="000000"/>
              </w:rPr>
              <w:t>19. Pro-rata cost to be discussed once the deal is confirmed</w:t>
            </w:r>
          </w:p>
          <w:p w14:paraId="4859B800" w14:textId="77777777" w:rsidR="00C8390B" w:rsidRPr="00FF401B" w:rsidRDefault="00C8390B" w:rsidP="00763E1A">
            <w:pPr>
              <w:rPr>
                <w:rFonts w:ascii="-webkit-standard" w:hAnsi="-webkit-standard"/>
                <w:color w:val="000000"/>
              </w:rPr>
            </w:pPr>
            <w:r>
              <w:rPr>
                <w:rFonts w:ascii="-webkit-standard" w:hAnsi="-webkit-standard"/>
                <w:color w:val="000000"/>
              </w:rPr>
              <w:t>20. All use of SS’s brand image on any and all platforms to be used only with prior consent of SS. All endorsement by SS shall be after permission from SS.</w:t>
            </w:r>
          </w:p>
        </w:tc>
      </w:tr>
      <w:tr w:rsidR="00C8390B" w14:paraId="7254EC08" w14:textId="77777777" w:rsidTr="00763E1A">
        <w:tc>
          <w:tcPr>
            <w:tcW w:w="2385" w:type="dxa"/>
            <w:shd w:val="clear" w:color="auto" w:fill="E7E6E6"/>
          </w:tcPr>
          <w:p w14:paraId="29EA1BB2"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lastRenderedPageBreak/>
              <w:t>PROPOSED TRANSACTION</w:t>
            </w:r>
          </w:p>
          <w:p w14:paraId="153531D7" w14:textId="77777777" w:rsidR="00C8390B" w:rsidRDefault="00C8390B" w:rsidP="00763E1A">
            <w:pPr>
              <w:jc w:val="center"/>
              <w:rPr>
                <w:rFonts w:ascii="Times New Roman" w:eastAsia="Times New Roman" w:hAnsi="Times New Roman" w:cs="Times New Roman"/>
                <w:b/>
              </w:rPr>
            </w:pPr>
          </w:p>
          <w:p w14:paraId="34C5C518" w14:textId="77777777" w:rsidR="00C8390B" w:rsidRDefault="00C8390B" w:rsidP="00C8390B">
            <w:pPr>
              <w:pStyle w:val="ListParagraph"/>
              <w:numPr>
                <w:ilvl w:val="0"/>
                <w:numId w:val="3"/>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0F0E852" w14:textId="77777777" w:rsidR="00C8390B" w:rsidRDefault="00C8390B" w:rsidP="00763E1A">
            <w:pPr>
              <w:jc w:val="center"/>
              <w:rPr>
                <w:rFonts w:ascii="Times New Roman" w:eastAsia="Times New Roman" w:hAnsi="Times New Roman" w:cs="Times New Roman"/>
                <w:b/>
              </w:rPr>
            </w:pPr>
          </w:p>
          <w:p w14:paraId="650D78AA" w14:textId="77777777" w:rsidR="00C8390B" w:rsidRDefault="00C8390B" w:rsidP="00763E1A">
            <w:pPr>
              <w:jc w:val="center"/>
              <w:rPr>
                <w:rFonts w:ascii="Times New Roman" w:eastAsia="Times New Roman" w:hAnsi="Times New Roman" w:cs="Times New Roman"/>
                <w:b/>
              </w:rPr>
            </w:pPr>
          </w:p>
          <w:p w14:paraId="50DAFABB" w14:textId="77777777" w:rsidR="00C8390B" w:rsidRDefault="00C8390B" w:rsidP="00C8390B">
            <w:pPr>
              <w:pStyle w:val="ListParagraph"/>
              <w:numPr>
                <w:ilvl w:val="0"/>
                <w:numId w:val="3"/>
              </w:num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7BD1C420" w14:textId="77777777" w:rsidR="00C8390B" w:rsidRDefault="00C8390B" w:rsidP="00763E1A">
            <w:pPr>
              <w:jc w:val="center"/>
              <w:rPr>
                <w:rFonts w:ascii="Times New Roman" w:eastAsia="Times New Roman" w:hAnsi="Times New Roman" w:cs="Times New Roman"/>
                <w:b/>
              </w:rPr>
            </w:pPr>
          </w:p>
          <w:p w14:paraId="395E0AEB" w14:textId="77777777" w:rsidR="00C8390B" w:rsidRDefault="00C8390B" w:rsidP="00763E1A">
            <w:pPr>
              <w:jc w:val="center"/>
              <w:rPr>
                <w:rFonts w:ascii="Times New Roman" w:eastAsia="Times New Roman" w:hAnsi="Times New Roman" w:cs="Times New Roman"/>
                <w:b/>
              </w:rPr>
            </w:pPr>
          </w:p>
          <w:p w14:paraId="67D5A69F" w14:textId="77777777" w:rsidR="00C8390B" w:rsidRDefault="00C8390B" w:rsidP="00763E1A">
            <w:pPr>
              <w:jc w:val="center"/>
              <w:rPr>
                <w:rFonts w:ascii="Times New Roman" w:eastAsia="Times New Roman" w:hAnsi="Times New Roman" w:cs="Times New Roman"/>
                <w:b/>
              </w:rPr>
            </w:pPr>
          </w:p>
          <w:p w14:paraId="0701A2A5" w14:textId="77777777" w:rsidR="00C8390B" w:rsidRDefault="00C8390B" w:rsidP="00763E1A">
            <w:pPr>
              <w:jc w:val="center"/>
              <w:rPr>
                <w:rFonts w:ascii="Times New Roman" w:eastAsia="Times New Roman" w:hAnsi="Times New Roman" w:cs="Times New Roman"/>
                <w:b/>
              </w:rPr>
            </w:pPr>
          </w:p>
          <w:p w14:paraId="64C94997" w14:textId="77777777" w:rsidR="00C8390B" w:rsidRPr="00CF3923" w:rsidRDefault="00C8390B" w:rsidP="00C8390B">
            <w:pPr>
              <w:pStyle w:val="ListParagraph"/>
              <w:numPr>
                <w:ilvl w:val="0"/>
                <w:numId w:val="3"/>
              </w:numPr>
              <w:jc w:val="center"/>
              <w:rPr>
                <w:rFonts w:ascii="Times New Roman" w:eastAsia="Times New Roman" w:hAnsi="Times New Roman" w:cs="Times New Roman"/>
                <w:b/>
              </w:rPr>
            </w:pPr>
          </w:p>
        </w:tc>
        <w:tc>
          <w:tcPr>
            <w:tcW w:w="7215" w:type="dxa"/>
          </w:tcPr>
          <w:p w14:paraId="191901CC"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bookmarkStart w:id="0" w:name="_30j0zll" w:colFirst="0" w:colLast="0"/>
            <w:bookmarkStart w:id="1" w:name="_nqmso86922h3" w:colFirst="0" w:colLast="0"/>
            <w:bookmarkStart w:id="2" w:name="_kx0ixu4blp29" w:colFirst="0" w:colLast="0"/>
            <w:bookmarkStart w:id="3" w:name="_jlyybuli8p22" w:colFirst="0" w:colLast="0"/>
            <w:bookmarkEnd w:id="0"/>
            <w:bookmarkEnd w:id="1"/>
            <w:bookmarkEnd w:id="2"/>
            <w:bookmarkEnd w:id="3"/>
          </w:p>
          <w:p w14:paraId="6F669DB6" w14:textId="12B96F66"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lastRenderedPageBreak/>
              <w:t>EQUITY SHARE:</w:t>
            </w:r>
            <w:r>
              <w:rPr>
                <w:rFonts w:ascii="Times New Roman" w:eastAsia="Times New Roman" w:hAnsi="Times New Roman" w:cs="Times New Roman"/>
                <w:color w:val="000000"/>
              </w:rPr>
              <w:t xml:space="preserve"> In consideration of the deliverables to be provided in accordance with clause 3 mentioned above, TRUEVIBEZ shall divide </w:t>
            </w:r>
            <w:r w:rsidR="003F4EEC">
              <w:rPr>
                <w:rFonts w:ascii="Times New Roman" w:eastAsia="Times New Roman" w:hAnsi="Times New Roman" w:cs="Times New Roman"/>
                <w:color w:val="000000"/>
              </w:rPr>
              <w:t xml:space="preserve">Class A </w:t>
            </w:r>
            <w:r>
              <w:rPr>
                <w:rFonts w:ascii="Times New Roman" w:eastAsia="Times New Roman" w:hAnsi="Times New Roman" w:cs="Times New Roman"/>
                <w:color w:val="000000"/>
              </w:rPr>
              <w:t>equity share as follows:</w:t>
            </w:r>
          </w:p>
          <w:p w14:paraId="4EBD4E92" w14:textId="7E247C61"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4509DF">
              <w:rPr>
                <w:rFonts w:ascii="Times New Roman" w:eastAsia="Times New Roman" w:hAnsi="Times New Roman" w:cs="Times New Roman"/>
                <w:color w:val="000000"/>
              </w:rPr>
              <w:t>13 percent</w:t>
            </w:r>
            <w:r>
              <w:rPr>
                <w:rFonts w:ascii="Times New Roman" w:eastAsia="Times New Roman" w:hAnsi="Times New Roman" w:cs="Times New Roman"/>
                <w:color w:val="000000"/>
              </w:rPr>
              <w:t xml:space="preserve"> of the total share-holding</w:t>
            </w:r>
            <w:r w:rsidRPr="004509DF">
              <w:rPr>
                <w:rFonts w:ascii="Times New Roman" w:eastAsia="Times New Roman" w:hAnsi="Times New Roman" w:cs="Times New Roman"/>
                <w:color w:val="000000"/>
              </w:rPr>
              <w:t xml:space="preserve"> as agreed </w:t>
            </w:r>
            <w:r>
              <w:rPr>
                <w:rFonts w:ascii="Times New Roman" w:eastAsia="Times New Roman" w:hAnsi="Times New Roman" w:cs="Times New Roman"/>
                <w:color w:val="000000"/>
              </w:rPr>
              <w:t>upon.</w:t>
            </w:r>
            <w:r w:rsidR="003F4EEC">
              <w:rPr>
                <w:rFonts w:ascii="Times New Roman" w:eastAsia="Times New Roman" w:hAnsi="Times New Roman" w:cs="Times New Roman"/>
                <w:color w:val="000000"/>
              </w:rPr>
              <w:t xml:space="preserve"> Class A shares shall have such rights as defined in the Memorandum of Association of the Company. </w:t>
            </w:r>
          </w:p>
          <w:p w14:paraId="1DF61AFC" w14:textId="77777777" w:rsidR="006370CE" w:rsidRDefault="006370CE" w:rsidP="00763E1A">
            <w:pPr>
              <w:pBdr>
                <w:top w:val="nil"/>
                <w:left w:val="nil"/>
                <w:bottom w:val="nil"/>
                <w:right w:val="nil"/>
                <w:between w:val="nil"/>
              </w:pBdr>
              <w:jc w:val="both"/>
              <w:rPr>
                <w:rFonts w:ascii="Times New Roman" w:eastAsia="Times New Roman" w:hAnsi="Times New Roman" w:cs="Times New Roman"/>
                <w:color w:val="000000"/>
              </w:rPr>
            </w:pPr>
          </w:p>
          <w:p w14:paraId="180FF529" w14:textId="16E911DC"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6A408B">
              <w:rPr>
                <w:rFonts w:ascii="Times New Roman" w:eastAsia="Times New Roman" w:hAnsi="Times New Roman" w:cs="Times New Roman"/>
                <w:b/>
                <w:bCs/>
                <w:color w:val="000000"/>
                <w:u w:val="single"/>
              </w:rPr>
              <w:t>ENDORSEMENT FEES:</w:t>
            </w:r>
            <w:r>
              <w:rPr>
                <w:rFonts w:ascii="Times New Roman" w:eastAsia="Times New Roman" w:hAnsi="Times New Roman" w:cs="Times New Roman"/>
                <w:color w:val="000000"/>
              </w:rPr>
              <w:t xml:space="preserve"> For the brand endorsement services that shall be provided as per clause 3, TRUVIBEZ shall pay to SS in terms of consideration an amount of Rs. 4,00,000/- (Four Lakhs Only) per month after deducting applicable taxes for first 12 months, excluding 13% equity, as consideration for the same.</w:t>
            </w:r>
            <w:r w:rsidR="00DE196F">
              <w:rPr>
                <w:rFonts w:ascii="Times New Roman" w:eastAsia="Times New Roman" w:hAnsi="Times New Roman" w:cs="Times New Roman"/>
                <w:color w:val="000000"/>
              </w:rPr>
              <w:t xml:space="preserve"> It will have to be paid in way of post-dated cheques. In case of any potentially delay, SS is to be intimated at least 7 days prior. </w:t>
            </w:r>
          </w:p>
          <w:p w14:paraId="06F789F1" w14:textId="77777777" w:rsidR="00C8390B" w:rsidRDefault="00C8390B" w:rsidP="00763E1A">
            <w:pPr>
              <w:pBdr>
                <w:top w:val="nil"/>
                <w:left w:val="nil"/>
                <w:bottom w:val="nil"/>
                <w:right w:val="nil"/>
                <w:between w:val="nil"/>
              </w:pBdr>
              <w:spacing w:after="0" w:line="240" w:lineRule="auto"/>
              <w:jc w:val="both"/>
              <w:rPr>
                <w:rFonts w:ascii="Times New Roman" w:eastAsia="Times New Roman" w:hAnsi="Times New Roman" w:cs="Times New Roman"/>
              </w:rPr>
            </w:pPr>
            <w:bookmarkStart w:id="4" w:name="_cppr0wb6i7a4" w:colFirst="0" w:colLast="0"/>
            <w:bookmarkStart w:id="5" w:name="_4aq1ie6354de" w:colFirst="0" w:colLast="0"/>
            <w:bookmarkStart w:id="6" w:name="_am0sgaafluqe" w:colFirst="0" w:colLast="0"/>
            <w:bookmarkEnd w:id="4"/>
            <w:bookmarkEnd w:id="5"/>
            <w:bookmarkEnd w:id="6"/>
          </w:p>
          <w:p w14:paraId="6173A8C2" w14:textId="77777777" w:rsidR="00C8390B" w:rsidRDefault="00C8390B" w:rsidP="00763E1A">
            <w:pPr>
              <w:pBdr>
                <w:top w:val="nil"/>
                <w:left w:val="nil"/>
                <w:bottom w:val="nil"/>
                <w:right w:val="nil"/>
                <w:between w:val="nil"/>
              </w:pBdr>
              <w:spacing w:after="0" w:line="240" w:lineRule="auto"/>
              <w:jc w:val="both"/>
              <w:rPr>
                <w:rFonts w:ascii="Times New Roman" w:eastAsia="Times New Roman" w:hAnsi="Times New Roman" w:cs="Times New Roman"/>
              </w:rPr>
            </w:pPr>
            <w:r w:rsidRPr="006A408B">
              <w:rPr>
                <w:rFonts w:ascii="Times New Roman" w:eastAsia="Times New Roman" w:hAnsi="Times New Roman" w:cs="Times New Roman"/>
                <w:b/>
                <w:bCs/>
                <w:u w:val="single"/>
              </w:rPr>
              <w:t>ANTI DILUTION PROTECTION CLAUSE</w:t>
            </w:r>
            <w:r>
              <w:rPr>
                <w:rFonts w:ascii="Times New Roman" w:eastAsia="Times New Roman" w:hAnsi="Times New Roman" w:cs="Times New Roman"/>
              </w:rPr>
              <w:t xml:space="preserve">: </w:t>
            </w:r>
          </w:p>
          <w:p w14:paraId="23F78454" w14:textId="6B8380FF" w:rsidR="00C8390B" w:rsidRDefault="00C8390B" w:rsidP="00763E1A">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shareholding of SS shall at no point</w:t>
            </w:r>
            <w:r w:rsidR="006370CE">
              <w:rPr>
                <w:rFonts w:ascii="Times New Roman" w:eastAsia="Times New Roman" w:hAnsi="Times New Roman" w:cs="Times New Roman"/>
              </w:rPr>
              <w:t xml:space="preserve"> </w:t>
            </w:r>
            <w:r w:rsidR="00AD1D2A">
              <w:rPr>
                <w:rFonts w:ascii="Times New Roman" w:eastAsia="Times New Roman" w:hAnsi="Times New Roman" w:cs="Times New Roman"/>
              </w:rPr>
              <w:t>up to</w:t>
            </w:r>
            <w:r w:rsidR="006370CE">
              <w:rPr>
                <w:rFonts w:ascii="Times New Roman" w:eastAsia="Times New Roman" w:hAnsi="Times New Roman" w:cs="Times New Roman"/>
              </w:rPr>
              <w:t xml:space="preserve"> Series A shall</w:t>
            </w:r>
            <w:r>
              <w:rPr>
                <w:rFonts w:ascii="Times New Roman" w:eastAsia="Times New Roman" w:hAnsi="Times New Roman" w:cs="Times New Roman"/>
              </w:rPr>
              <w:t xml:space="preserve"> fall below </w:t>
            </w:r>
            <w:r w:rsidR="00485CC8">
              <w:rPr>
                <w:rFonts w:ascii="Times New Roman" w:eastAsia="Times New Roman" w:hAnsi="Times New Roman" w:cs="Times New Roman"/>
              </w:rPr>
              <w:t>60% of the initial percentage value</w:t>
            </w:r>
            <w:r>
              <w:rPr>
                <w:rFonts w:ascii="Times New Roman" w:eastAsia="Times New Roman" w:hAnsi="Times New Roman" w:cs="Times New Roman"/>
              </w:rPr>
              <w:t xml:space="preserve">. In case of deficit of </w:t>
            </w:r>
            <w:r w:rsidR="00100CC2">
              <w:rPr>
                <w:rFonts w:ascii="Times New Roman" w:eastAsia="Times New Roman" w:hAnsi="Times New Roman" w:cs="Times New Roman"/>
              </w:rPr>
              <w:t>7.</w:t>
            </w:r>
            <w:r>
              <w:rPr>
                <w:rFonts w:ascii="Times New Roman" w:eastAsia="Times New Roman" w:hAnsi="Times New Roman" w:cs="Times New Roman"/>
              </w:rPr>
              <w:t xml:space="preserve">8% the total equity share will </w:t>
            </w:r>
            <w:r w:rsidR="006370CE">
              <w:rPr>
                <w:rFonts w:ascii="Times New Roman" w:eastAsia="Times New Roman" w:hAnsi="Times New Roman" w:cs="Times New Roman"/>
              </w:rPr>
              <w:t>compensated by the Company by allocation of additional Management Stock Options</w:t>
            </w:r>
            <w:r>
              <w:rPr>
                <w:rFonts w:ascii="Times New Roman" w:eastAsia="Times New Roman" w:hAnsi="Times New Roman" w:cs="Times New Roman"/>
              </w:rPr>
              <w:t xml:space="preserve">. </w:t>
            </w:r>
            <w:r w:rsidR="006370CE">
              <w:rPr>
                <w:rFonts w:ascii="Times New Roman" w:eastAsia="Times New Roman" w:hAnsi="Times New Roman" w:cs="Times New Roman"/>
              </w:rPr>
              <w:t xml:space="preserve">However it is agreed that Anti-Dilution protection shall not be available for any reduction in shareholding due to events such as Buy back of shares, Liquidation event and share transfer by SS. </w:t>
            </w:r>
          </w:p>
          <w:p w14:paraId="2D1DFBE3" w14:textId="1FCF94FB" w:rsidR="006875FF" w:rsidRDefault="006875FF" w:rsidP="00763E1A">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The aforementioned clauses shall be further elaborated along with share values in the definitive agreement.</w:t>
            </w:r>
          </w:p>
        </w:tc>
      </w:tr>
      <w:tr w:rsidR="006370CE" w14:paraId="7573B288" w14:textId="77777777" w:rsidTr="00763E1A">
        <w:tc>
          <w:tcPr>
            <w:tcW w:w="2385" w:type="dxa"/>
            <w:shd w:val="clear" w:color="auto" w:fill="E7E6E6"/>
          </w:tcPr>
          <w:p w14:paraId="256F7C29" w14:textId="2F068CE6" w:rsidR="006370CE" w:rsidRDefault="006370CE" w:rsidP="00763E1A">
            <w:pPr>
              <w:jc w:val="center"/>
              <w:rPr>
                <w:rFonts w:ascii="Times New Roman" w:eastAsia="Times New Roman" w:hAnsi="Times New Roman" w:cs="Times New Roman"/>
                <w:b/>
              </w:rPr>
            </w:pPr>
            <w:r w:rsidRPr="006370CE">
              <w:rPr>
                <w:rFonts w:ascii="Times New Roman" w:eastAsia="Times New Roman" w:hAnsi="Times New Roman" w:cs="Times New Roman"/>
                <w:b/>
              </w:rPr>
              <w:lastRenderedPageBreak/>
              <w:t>Right of First Refusal</w:t>
            </w:r>
          </w:p>
        </w:tc>
        <w:tc>
          <w:tcPr>
            <w:tcW w:w="7215" w:type="dxa"/>
          </w:tcPr>
          <w:p w14:paraId="40FAED70" w14:textId="72C744F4" w:rsidR="006370CE" w:rsidRDefault="006370CE" w:rsidP="00763E1A">
            <w:pPr>
              <w:pBdr>
                <w:top w:val="nil"/>
                <w:left w:val="nil"/>
                <w:bottom w:val="nil"/>
                <w:right w:val="nil"/>
                <w:between w:val="nil"/>
              </w:pBdr>
              <w:jc w:val="both"/>
              <w:rPr>
                <w:rFonts w:ascii="Times New Roman" w:eastAsia="Times New Roman" w:hAnsi="Times New Roman" w:cs="Times New Roman"/>
                <w:color w:val="000000"/>
              </w:rPr>
            </w:pPr>
            <w:r w:rsidRPr="006370CE">
              <w:rPr>
                <w:rFonts w:ascii="Times New Roman" w:eastAsia="Times New Roman" w:hAnsi="Times New Roman" w:cs="Times New Roman"/>
                <w:color w:val="000000"/>
              </w:rPr>
              <w:t xml:space="preserve">If </w:t>
            </w:r>
            <w:r>
              <w:rPr>
                <w:rFonts w:ascii="Times New Roman" w:eastAsia="Times New Roman" w:hAnsi="Times New Roman" w:cs="Times New Roman"/>
                <w:color w:val="000000"/>
              </w:rPr>
              <w:t xml:space="preserve">SS </w:t>
            </w:r>
            <w:r w:rsidRPr="006370CE">
              <w:rPr>
                <w:rFonts w:ascii="Times New Roman" w:eastAsia="Times New Roman" w:hAnsi="Times New Roman" w:cs="Times New Roman"/>
                <w:color w:val="000000"/>
              </w:rPr>
              <w:t>proposes to transfer any of th</w:t>
            </w:r>
            <w:r>
              <w:rPr>
                <w:rFonts w:ascii="Times New Roman" w:eastAsia="Times New Roman" w:hAnsi="Times New Roman" w:cs="Times New Roman"/>
                <w:color w:val="000000"/>
              </w:rPr>
              <w:t>e</w:t>
            </w:r>
            <w:r w:rsidRPr="006370CE">
              <w:rPr>
                <w:rFonts w:ascii="Times New Roman" w:eastAsia="Times New Roman" w:hAnsi="Times New Roman" w:cs="Times New Roman"/>
                <w:color w:val="000000"/>
              </w:rPr>
              <w:t xml:space="preserve"> shares to a third party, then </w:t>
            </w:r>
            <w:r>
              <w:rPr>
                <w:rFonts w:ascii="Times New Roman" w:eastAsia="Times New Roman" w:hAnsi="Times New Roman" w:cs="Times New Roman"/>
                <w:color w:val="000000"/>
              </w:rPr>
              <w:t>Founders</w:t>
            </w:r>
            <w:r w:rsidRPr="006370CE">
              <w:rPr>
                <w:rFonts w:ascii="Times New Roman" w:eastAsia="Times New Roman" w:hAnsi="Times New Roman" w:cs="Times New Roman"/>
                <w:color w:val="000000"/>
              </w:rPr>
              <w:t xml:space="preserve"> will have a right of first refusal to purchase those shares on the same terms as the proposed transferee.</w:t>
            </w:r>
            <w:r>
              <w:rPr>
                <w:rFonts w:ascii="Times New Roman" w:eastAsia="Times New Roman" w:hAnsi="Times New Roman" w:cs="Times New Roman"/>
                <w:color w:val="000000"/>
              </w:rPr>
              <w:t xml:space="preserve"> Further It is agreed than SS</w:t>
            </w:r>
            <w:r w:rsidRPr="006370CE">
              <w:rPr>
                <w:rFonts w:ascii="Times New Roman" w:eastAsia="Times New Roman" w:hAnsi="Times New Roman" w:cs="Times New Roman"/>
                <w:color w:val="000000"/>
              </w:rPr>
              <w:t xml:space="preserve"> shall not Transfer the Shares</w:t>
            </w:r>
            <w:r>
              <w:rPr>
                <w:rFonts w:ascii="Times New Roman" w:eastAsia="Times New Roman" w:hAnsi="Times New Roman" w:cs="Times New Roman"/>
                <w:color w:val="000000"/>
              </w:rPr>
              <w:t xml:space="preserve"> held in the company</w:t>
            </w:r>
            <w:r w:rsidRPr="006370CE">
              <w:rPr>
                <w:rFonts w:ascii="Times New Roman" w:eastAsia="Times New Roman" w:hAnsi="Times New Roman" w:cs="Times New Roman"/>
                <w:color w:val="000000"/>
              </w:rPr>
              <w:t xml:space="preserve"> to a competitor of the Company.</w:t>
            </w:r>
          </w:p>
        </w:tc>
      </w:tr>
      <w:tr w:rsidR="006370CE" w14:paraId="139B7144" w14:textId="77777777" w:rsidTr="00763E1A">
        <w:tc>
          <w:tcPr>
            <w:tcW w:w="2385" w:type="dxa"/>
            <w:shd w:val="clear" w:color="auto" w:fill="E7E6E6"/>
          </w:tcPr>
          <w:p w14:paraId="6E1B79E8" w14:textId="5EC386E4" w:rsidR="006370CE" w:rsidRPr="006370CE" w:rsidRDefault="006370CE" w:rsidP="00763E1A">
            <w:pPr>
              <w:jc w:val="center"/>
              <w:rPr>
                <w:rFonts w:ascii="Times New Roman" w:eastAsia="Times New Roman" w:hAnsi="Times New Roman" w:cs="Times New Roman"/>
                <w:b/>
              </w:rPr>
            </w:pPr>
            <w:r>
              <w:rPr>
                <w:rFonts w:ascii="Times New Roman" w:eastAsia="Times New Roman" w:hAnsi="Times New Roman" w:cs="Times New Roman"/>
                <w:b/>
              </w:rPr>
              <w:t>CLAW BACK CLAUSE</w:t>
            </w:r>
          </w:p>
        </w:tc>
        <w:tc>
          <w:tcPr>
            <w:tcW w:w="7215" w:type="dxa"/>
          </w:tcPr>
          <w:p w14:paraId="56C4B069" w14:textId="77777777" w:rsidR="006370CE" w:rsidRDefault="006370CE" w:rsidP="00763E1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of termination of the agreement for any reason before the expiry of the term there shall be a Claw back clause towards the shares held SS for the unexpired period to be finalised in the </w:t>
            </w:r>
            <w:r w:rsidRPr="006370CE">
              <w:rPr>
                <w:rFonts w:ascii="Times New Roman" w:eastAsia="Times New Roman" w:hAnsi="Times New Roman" w:cs="Times New Roman"/>
                <w:color w:val="000000"/>
              </w:rPr>
              <w:t>definitive agreement.</w:t>
            </w:r>
          </w:p>
          <w:p w14:paraId="2F20AD0C" w14:textId="7B49BC2B" w:rsidR="006370CE" w:rsidRPr="006370CE" w:rsidRDefault="006370CE" w:rsidP="00763E1A">
            <w:pPr>
              <w:pBdr>
                <w:top w:val="nil"/>
                <w:left w:val="nil"/>
                <w:bottom w:val="nil"/>
                <w:right w:val="nil"/>
                <w:between w:val="nil"/>
              </w:pBdr>
              <w:jc w:val="both"/>
              <w:rPr>
                <w:rFonts w:ascii="Times New Roman" w:eastAsia="Times New Roman" w:hAnsi="Times New Roman" w:cs="Times New Roman"/>
                <w:color w:val="000000"/>
              </w:rPr>
            </w:pPr>
          </w:p>
        </w:tc>
      </w:tr>
      <w:tr w:rsidR="006370CE" w14:paraId="25CFDD18" w14:textId="77777777" w:rsidTr="00763E1A">
        <w:tc>
          <w:tcPr>
            <w:tcW w:w="2385" w:type="dxa"/>
            <w:shd w:val="clear" w:color="auto" w:fill="E7E6E6"/>
          </w:tcPr>
          <w:p w14:paraId="46DEB46D" w14:textId="560EDE2E" w:rsidR="006370CE" w:rsidRDefault="006370CE" w:rsidP="00763E1A">
            <w:pPr>
              <w:jc w:val="center"/>
              <w:rPr>
                <w:rFonts w:ascii="Times New Roman" w:eastAsia="Times New Roman" w:hAnsi="Times New Roman" w:cs="Times New Roman"/>
                <w:b/>
              </w:rPr>
            </w:pPr>
            <w:r>
              <w:rPr>
                <w:rFonts w:ascii="Times New Roman" w:eastAsia="Times New Roman" w:hAnsi="Times New Roman" w:cs="Times New Roman"/>
                <w:b/>
              </w:rPr>
              <w:t>Drag Right</w:t>
            </w:r>
          </w:p>
        </w:tc>
        <w:tc>
          <w:tcPr>
            <w:tcW w:w="7215" w:type="dxa"/>
          </w:tcPr>
          <w:p w14:paraId="68BC95E8" w14:textId="521B5DDE" w:rsidR="006370CE" w:rsidRDefault="006370CE" w:rsidP="00763E1A">
            <w:pPr>
              <w:pBdr>
                <w:top w:val="nil"/>
                <w:left w:val="nil"/>
                <w:bottom w:val="nil"/>
                <w:right w:val="nil"/>
                <w:between w:val="nil"/>
              </w:pBdr>
              <w:jc w:val="both"/>
              <w:rPr>
                <w:rFonts w:ascii="Times New Roman" w:eastAsia="Times New Roman" w:hAnsi="Times New Roman" w:cs="Times New Roman"/>
                <w:color w:val="000000"/>
              </w:rPr>
            </w:pPr>
            <w:r w:rsidRPr="006370CE">
              <w:rPr>
                <w:rFonts w:ascii="Times New Roman" w:eastAsia="Times New Roman" w:hAnsi="Times New Roman" w:cs="Times New Roman"/>
                <w:color w:val="000000"/>
              </w:rPr>
              <w:t>In the event the Promoters</w:t>
            </w:r>
            <w:r>
              <w:rPr>
                <w:rFonts w:ascii="Times New Roman" w:eastAsia="Times New Roman" w:hAnsi="Times New Roman" w:cs="Times New Roman"/>
                <w:color w:val="000000"/>
              </w:rPr>
              <w:t>/ Founders</w:t>
            </w:r>
            <w:r w:rsidRPr="006370CE">
              <w:rPr>
                <w:rFonts w:ascii="Times New Roman" w:eastAsia="Times New Roman" w:hAnsi="Times New Roman" w:cs="Times New Roman"/>
                <w:color w:val="000000"/>
              </w:rPr>
              <w:t xml:space="preserve"> desires to transfer all the Shares held by </w:t>
            </w:r>
            <w:r>
              <w:rPr>
                <w:rFonts w:ascii="Times New Roman" w:eastAsia="Times New Roman" w:hAnsi="Times New Roman" w:cs="Times New Roman"/>
                <w:color w:val="000000"/>
              </w:rPr>
              <w:t>them</w:t>
            </w:r>
            <w:r w:rsidRPr="006370CE">
              <w:rPr>
                <w:rFonts w:ascii="Times New Roman" w:eastAsia="Times New Roman" w:hAnsi="Times New Roman" w:cs="Times New Roman"/>
                <w:color w:val="000000"/>
              </w:rPr>
              <w:t xml:space="preserve"> in the Company to a third party, then the Promoters</w:t>
            </w:r>
            <w:r w:rsidR="003F4EEC">
              <w:rPr>
                <w:rFonts w:ascii="Times New Roman" w:eastAsia="Times New Roman" w:hAnsi="Times New Roman" w:cs="Times New Roman"/>
                <w:color w:val="000000"/>
              </w:rPr>
              <w:t>/ founders</w:t>
            </w:r>
            <w:r w:rsidRPr="006370CE">
              <w:rPr>
                <w:rFonts w:ascii="Times New Roman" w:eastAsia="Times New Roman" w:hAnsi="Times New Roman" w:cs="Times New Roman"/>
                <w:color w:val="000000"/>
              </w:rPr>
              <w:t xml:space="preserve"> shall have the right to require </w:t>
            </w:r>
            <w:r w:rsidR="003F4EEC">
              <w:rPr>
                <w:rFonts w:ascii="Times New Roman" w:eastAsia="Times New Roman" w:hAnsi="Times New Roman" w:cs="Times New Roman"/>
                <w:color w:val="000000"/>
              </w:rPr>
              <w:t>SS</w:t>
            </w:r>
            <w:r w:rsidRPr="006370CE">
              <w:rPr>
                <w:rFonts w:ascii="Times New Roman" w:eastAsia="Times New Roman" w:hAnsi="Times New Roman" w:cs="Times New Roman"/>
                <w:color w:val="000000"/>
              </w:rPr>
              <w:t xml:space="preserve"> to sell all or a portion of the Shares held by </w:t>
            </w:r>
            <w:r w:rsidR="003F4EEC">
              <w:rPr>
                <w:rFonts w:ascii="Times New Roman" w:eastAsia="Times New Roman" w:hAnsi="Times New Roman" w:cs="Times New Roman"/>
                <w:color w:val="000000"/>
              </w:rPr>
              <w:t>SS</w:t>
            </w:r>
            <w:r w:rsidRPr="006370CE">
              <w:rPr>
                <w:rFonts w:ascii="Times New Roman" w:eastAsia="Times New Roman" w:hAnsi="Times New Roman" w:cs="Times New Roman"/>
                <w:color w:val="000000"/>
              </w:rPr>
              <w:t xml:space="preserve"> to the third party on the same terms and conditions agreed between Promoters</w:t>
            </w:r>
            <w:r w:rsidR="003F4EEC">
              <w:rPr>
                <w:rFonts w:ascii="Times New Roman" w:eastAsia="Times New Roman" w:hAnsi="Times New Roman" w:cs="Times New Roman"/>
                <w:color w:val="000000"/>
              </w:rPr>
              <w:t>/ Founders</w:t>
            </w:r>
            <w:r w:rsidRPr="006370CE">
              <w:rPr>
                <w:rFonts w:ascii="Times New Roman" w:eastAsia="Times New Roman" w:hAnsi="Times New Roman" w:cs="Times New Roman"/>
                <w:color w:val="000000"/>
              </w:rPr>
              <w:t xml:space="preserve"> and the third party (“Drag Right”).</w:t>
            </w:r>
          </w:p>
        </w:tc>
      </w:tr>
      <w:tr w:rsidR="003F4EEC" w14:paraId="5A1555E4" w14:textId="77777777" w:rsidTr="00763E1A">
        <w:tc>
          <w:tcPr>
            <w:tcW w:w="2385" w:type="dxa"/>
            <w:shd w:val="clear" w:color="auto" w:fill="E7E6E6"/>
          </w:tcPr>
          <w:p w14:paraId="0039E765" w14:textId="4649A0B3" w:rsidR="003F4EEC" w:rsidRDefault="003F4EEC" w:rsidP="00763E1A">
            <w:pPr>
              <w:jc w:val="center"/>
              <w:rPr>
                <w:rFonts w:ascii="Times New Roman" w:eastAsia="Times New Roman" w:hAnsi="Times New Roman" w:cs="Times New Roman"/>
                <w:b/>
              </w:rPr>
            </w:pPr>
            <w:r>
              <w:rPr>
                <w:rFonts w:ascii="Times New Roman" w:eastAsia="Times New Roman" w:hAnsi="Times New Roman" w:cs="Times New Roman"/>
                <w:b/>
              </w:rPr>
              <w:t xml:space="preserve">Non-Competition </w:t>
            </w:r>
          </w:p>
        </w:tc>
        <w:tc>
          <w:tcPr>
            <w:tcW w:w="7215" w:type="dxa"/>
          </w:tcPr>
          <w:p w14:paraId="3F4C52A0" w14:textId="77777777" w:rsidR="003F4EEC" w:rsidRDefault="003F4EEC" w:rsidP="00763E1A">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SS shall</w:t>
            </w:r>
            <w:r w:rsidRPr="003F4EEC">
              <w:rPr>
                <w:rFonts w:ascii="Times New Roman" w:eastAsia="Times New Roman" w:hAnsi="Times New Roman" w:cs="Times New Roman"/>
                <w:color w:val="000000"/>
              </w:rPr>
              <w:t xml:space="preserve"> not, as long as </w:t>
            </w:r>
            <w:r>
              <w:rPr>
                <w:rFonts w:ascii="Times New Roman" w:eastAsia="Times New Roman" w:hAnsi="Times New Roman" w:cs="Times New Roman"/>
                <w:color w:val="000000"/>
              </w:rPr>
              <w:t>he</w:t>
            </w:r>
            <w:r w:rsidRPr="003F4EEC">
              <w:rPr>
                <w:rFonts w:ascii="Times New Roman" w:eastAsia="Times New Roman" w:hAnsi="Times New Roman" w:cs="Times New Roman"/>
                <w:color w:val="000000"/>
              </w:rPr>
              <w:t xml:space="preserve"> hold</w:t>
            </w:r>
            <w:r>
              <w:rPr>
                <w:rFonts w:ascii="Times New Roman" w:eastAsia="Times New Roman" w:hAnsi="Times New Roman" w:cs="Times New Roman"/>
                <w:color w:val="000000"/>
              </w:rPr>
              <w:t xml:space="preserve"> any </w:t>
            </w:r>
            <w:r w:rsidRPr="003F4EEC">
              <w:rPr>
                <w:rFonts w:ascii="Times New Roman" w:eastAsia="Times New Roman" w:hAnsi="Times New Roman" w:cs="Times New Roman"/>
                <w:color w:val="000000"/>
              </w:rPr>
              <w:t>share</w:t>
            </w:r>
            <w:r>
              <w:rPr>
                <w:rFonts w:ascii="Times New Roman" w:eastAsia="Times New Roman" w:hAnsi="Times New Roman" w:cs="Times New Roman"/>
                <w:color w:val="000000"/>
              </w:rPr>
              <w:t>s</w:t>
            </w:r>
            <w:r w:rsidRPr="003F4EEC">
              <w:rPr>
                <w:rFonts w:ascii="Times New Roman" w:eastAsia="Times New Roman" w:hAnsi="Times New Roman" w:cs="Times New Roman"/>
                <w:color w:val="000000"/>
              </w:rPr>
              <w:t xml:space="preserve"> in the Company on a Fully Diluted Basis , or as long as they are </w:t>
            </w:r>
            <w:r>
              <w:rPr>
                <w:rFonts w:ascii="Times New Roman" w:eastAsia="Times New Roman" w:hAnsi="Times New Roman" w:cs="Times New Roman"/>
                <w:color w:val="000000"/>
              </w:rPr>
              <w:t xml:space="preserve">engaged with the </w:t>
            </w:r>
            <w:r w:rsidRPr="003F4EEC">
              <w:rPr>
                <w:rFonts w:ascii="Times New Roman" w:eastAsia="Times New Roman" w:hAnsi="Times New Roman" w:cs="Times New Roman"/>
                <w:color w:val="000000"/>
              </w:rPr>
              <w:t xml:space="preserve">Company, whichever is later and for a period of </w:t>
            </w:r>
            <w:r>
              <w:rPr>
                <w:rFonts w:ascii="Times New Roman" w:eastAsia="Times New Roman" w:hAnsi="Times New Roman" w:cs="Times New Roman"/>
                <w:color w:val="000000"/>
              </w:rPr>
              <w:t>12</w:t>
            </w:r>
            <w:r w:rsidRPr="003F4E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Twelve</w:t>
            </w:r>
            <w:r w:rsidRPr="003F4EEC">
              <w:rPr>
                <w:rFonts w:ascii="Times New Roman" w:eastAsia="Times New Roman" w:hAnsi="Times New Roman" w:cs="Times New Roman"/>
                <w:color w:val="000000"/>
              </w:rPr>
              <w:t>) months thereafter, either directly or indirectly through any Affiliate, whether as an individual, through a partnership, or as a shareholder, joint venture partner, collaborator, consultant, advisor, principal contractor or sub-contractor, director or in any similar manner, whether for profit or otherwise, (including, any combination thereof or through or with any of their respective Affiliates or any Director of the Company or otherwise howsoever):</w:t>
            </w:r>
          </w:p>
          <w:p w14:paraId="40C40402" w14:textId="77777777" w:rsidR="003F4EEC" w:rsidRDefault="003F4EEC" w:rsidP="00763E1A">
            <w:pPr>
              <w:pBdr>
                <w:top w:val="nil"/>
                <w:left w:val="nil"/>
                <w:bottom w:val="nil"/>
                <w:right w:val="nil"/>
                <w:between w:val="nil"/>
              </w:pBdr>
              <w:jc w:val="both"/>
              <w:rPr>
                <w:rFonts w:ascii="Times New Roman" w:eastAsia="Times New Roman" w:hAnsi="Times New Roman" w:cs="Times New Roman"/>
                <w:color w:val="000000"/>
              </w:rPr>
            </w:pPr>
            <w:r w:rsidRPr="003F4EEC">
              <w:rPr>
                <w:rFonts w:ascii="Times New Roman" w:eastAsia="Times New Roman" w:hAnsi="Times New Roman" w:cs="Times New Roman"/>
                <w:color w:val="000000"/>
              </w:rPr>
              <w:lastRenderedPageBreak/>
              <w:t>a.</w:t>
            </w:r>
            <w:r w:rsidRPr="003F4EEC">
              <w:rPr>
                <w:rFonts w:ascii="Times New Roman" w:eastAsia="Times New Roman" w:hAnsi="Times New Roman" w:cs="Times New Roman"/>
                <w:color w:val="000000"/>
              </w:rPr>
              <w:tab/>
              <w:t>undertake to carry on or engage in or be concerned in or provide advisory, consulting or any other services to any business or entity engaged in a business or activity that directly competes with the Business, or is identical to the Business</w:t>
            </w:r>
          </w:p>
          <w:p w14:paraId="16A65DAD" w14:textId="77777777" w:rsidR="003F4EEC" w:rsidRDefault="003F4EEC" w:rsidP="00763E1A">
            <w:pPr>
              <w:pBdr>
                <w:top w:val="nil"/>
                <w:left w:val="nil"/>
                <w:bottom w:val="nil"/>
                <w:right w:val="nil"/>
                <w:between w:val="nil"/>
              </w:pBdr>
              <w:jc w:val="both"/>
              <w:rPr>
                <w:rFonts w:ascii="Times New Roman" w:eastAsia="Times New Roman" w:hAnsi="Times New Roman" w:cs="Times New Roman"/>
                <w:color w:val="000000"/>
              </w:rPr>
            </w:pPr>
            <w:r w:rsidRPr="003F4EEC">
              <w:rPr>
                <w:rFonts w:ascii="Times New Roman" w:eastAsia="Times New Roman" w:hAnsi="Times New Roman" w:cs="Times New Roman"/>
                <w:color w:val="000000"/>
              </w:rPr>
              <w:t>b.</w:t>
            </w:r>
            <w:r w:rsidRPr="003F4EEC">
              <w:rPr>
                <w:rFonts w:ascii="Times New Roman" w:eastAsia="Times New Roman" w:hAnsi="Times New Roman" w:cs="Times New Roman"/>
                <w:color w:val="000000"/>
              </w:rPr>
              <w:tab/>
              <w:t>receive any financial benefit from any Protected Activity, whether as an employer, proprietor, partner, shareholder, investor, director, officer, employee, consultant, agent or otherwise</w:t>
            </w:r>
          </w:p>
          <w:p w14:paraId="7F664AB0" w14:textId="77777777" w:rsidR="003F4EEC" w:rsidRDefault="003F4EEC" w:rsidP="00763E1A">
            <w:pPr>
              <w:pBdr>
                <w:top w:val="nil"/>
                <w:left w:val="nil"/>
                <w:bottom w:val="nil"/>
                <w:right w:val="nil"/>
                <w:between w:val="nil"/>
              </w:pBdr>
              <w:jc w:val="both"/>
              <w:rPr>
                <w:rFonts w:ascii="Times New Roman" w:eastAsia="Times New Roman" w:hAnsi="Times New Roman" w:cs="Times New Roman"/>
                <w:color w:val="000000"/>
              </w:rPr>
            </w:pPr>
            <w:r w:rsidRPr="003F4EEC">
              <w:rPr>
                <w:rFonts w:ascii="Times New Roman" w:eastAsia="Times New Roman" w:hAnsi="Times New Roman" w:cs="Times New Roman"/>
                <w:color w:val="000000"/>
              </w:rPr>
              <w:t>c.</w:t>
            </w:r>
            <w:r w:rsidRPr="003F4EEC">
              <w:rPr>
                <w:rFonts w:ascii="Times New Roman" w:eastAsia="Times New Roman" w:hAnsi="Times New Roman" w:cs="Times New Roman"/>
                <w:color w:val="000000"/>
              </w:rPr>
              <w:tab/>
              <w:t>canvass or solicit orders for goods or services of a similar type to those being provided by the Company from any person who is a corporate customer of the Company</w:t>
            </w:r>
          </w:p>
          <w:p w14:paraId="6C369DEB" w14:textId="77777777" w:rsidR="003F4EEC" w:rsidRDefault="003F4EEC" w:rsidP="00763E1A">
            <w:pPr>
              <w:pBdr>
                <w:top w:val="nil"/>
                <w:left w:val="nil"/>
                <w:bottom w:val="nil"/>
                <w:right w:val="nil"/>
                <w:between w:val="nil"/>
              </w:pBdr>
              <w:jc w:val="both"/>
              <w:rPr>
                <w:rFonts w:ascii="Times New Roman" w:eastAsia="Times New Roman" w:hAnsi="Times New Roman" w:cs="Times New Roman"/>
                <w:color w:val="000000"/>
              </w:rPr>
            </w:pPr>
            <w:r w:rsidRPr="003F4EEC">
              <w:rPr>
                <w:rFonts w:ascii="Times New Roman" w:eastAsia="Times New Roman" w:hAnsi="Times New Roman" w:cs="Times New Roman"/>
                <w:color w:val="000000"/>
              </w:rPr>
              <w:t>d.</w:t>
            </w:r>
            <w:r w:rsidRPr="003F4EEC">
              <w:rPr>
                <w:rFonts w:ascii="Times New Roman" w:eastAsia="Times New Roman" w:hAnsi="Times New Roman" w:cs="Times New Roman"/>
                <w:color w:val="000000"/>
              </w:rPr>
              <w:tab/>
              <w:t>induce or attempt to induce any supplier of the Company to cease to supply, or to restrict or vary the terms of supply to it</w:t>
            </w:r>
          </w:p>
          <w:p w14:paraId="486EB4A7" w14:textId="2AA50600" w:rsidR="003F4EEC" w:rsidRPr="006370CE" w:rsidRDefault="003F4EEC" w:rsidP="00763E1A">
            <w:pPr>
              <w:pBdr>
                <w:top w:val="nil"/>
                <w:left w:val="nil"/>
                <w:bottom w:val="nil"/>
                <w:right w:val="nil"/>
                <w:between w:val="nil"/>
              </w:pBdr>
              <w:jc w:val="both"/>
              <w:rPr>
                <w:rFonts w:ascii="Times New Roman" w:eastAsia="Times New Roman" w:hAnsi="Times New Roman" w:cs="Times New Roman"/>
                <w:color w:val="000000"/>
              </w:rPr>
            </w:pPr>
            <w:r w:rsidRPr="003F4EEC">
              <w:rPr>
                <w:rFonts w:ascii="Times New Roman" w:eastAsia="Times New Roman" w:hAnsi="Times New Roman" w:cs="Times New Roman"/>
                <w:color w:val="000000"/>
              </w:rPr>
              <w:t>f.</w:t>
            </w:r>
            <w:r w:rsidRPr="003F4EEC">
              <w:rPr>
                <w:rFonts w:ascii="Times New Roman" w:eastAsia="Times New Roman" w:hAnsi="Times New Roman" w:cs="Times New Roman"/>
                <w:color w:val="000000"/>
              </w:rPr>
              <w:tab/>
              <w:t>induce or attempt to induce, any employee of the Company to leave the employment of or engagement with the Company</w:t>
            </w:r>
          </w:p>
        </w:tc>
      </w:tr>
      <w:tr w:rsidR="00C8390B" w14:paraId="17BDFEE5" w14:textId="77777777" w:rsidTr="00763E1A">
        <w:tc>
          <w:tcPr>
            <w:tcW w:w="2385" w:type="dxa"/>
            <w:shd w:val="clear" w:color="auto" w:fill="E7E6E6"/>
          </w:tcPr>
          <w:p w14:paraId="3EEFF46E"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lastRenderedPageBreak/>
              <w:t>FORCE MAJEURE</w:t>
            </w:r>
          </w:p>
        </w:tc>
        <w:tc>
          <w:tcPr>
            <w:tcW w:w="7215" w:type="dxa"/>
          </w:tcPr>
          <w:p w14:paraId="1680EDD0" w14:textId="77777777" w:rsidR="00C8390B" w:rsidRPr="006A408B" w:rsidRDefault="00C8390B" w:rsidP="00C8390B">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 xml:space="preserve">Acts of God, fires, floods, weather, illness (including any mental or physical disability) of </w:t>
            </w:r>
            <w:r>
              <w:rPr>
                <w:rFonts w:ascii="Times New Roman" w:hAnsi="Times New Roman" w:cs="Times New Roman"/>
                <w:color w:val="222222"/>
              </w:rPr>
              <w:t>SS</w:t>
            </w:r>
            <w:r w:rsidRPr="009A0732">
              <w:rPr>
                <w:rFonts w:ascii="Times New Roman" w:hAnsi="Times New Roman" w:cs="Times New Roman"/>
                <w:color w:val="222222"/>
              </w:rPr>
              <w:t xml:space="preserve"> or other catastrophes, pandemics, epidemics or quarantine restrictions, illness or death of family members of </w:t>
            </w:r>
            <w:r>
              <w:rPr>
                <w:rFonts w:ascii="Times New Roman" w:hAnsi="Times New Roman" w:cs="Times New Roman"/>
                <w:color w:val="222222"/>
              </w:rPr>
              <w:t>SS</w:t>
            </w:r>
            <w:r w:rsidRPr="009A0732">
              <w:rPr>
                <w:rFonts w:ascii="Times New Roman" w:hAnsi="Times New Roman" w:cs="Times New Roman"/>
                <w:color w:val="222222"/>
              </w:rPr>
              <w:t xml:space="preserve">, or other cause(s) beyond the reasonable control of a Party, not reasonably foreseeable, and that could not have been avoided which prevent </w:t>
            </w:r>
            <w:r>
              <w:rPr>
                <w:rFonts w:ascii="Times New Roman" w:hAnsi="Times New Roman" w:cs="Times New Roman"/>
                <w:color w:val="222222"/>
              </w:rPr>
              <w:t>SS</w:t>
            </w:r>
            <w:r w:rsidRPr="009A0732">
              <w:rPr>
                <w:rFonts w:ascii="Times New Roman" w:hAnsi="Times New Roman" w:cs="Times New Roman"/>
                <w:color w:val="222222"/>
              </w:rPr>
              <w:t xml:space="preserve"> from providing the Services, or Company from receiving Services (“Event of Force Majeure”), shall suspend such affected Party’s obligation to perform hereunder during the period required to remove such Force Majeure Event. </w:t>
            </w:r>
          </w:p>
          <w:p w14:paraId="6B3013D6" w14:textId="77777777" w:rsidR="00C8390B" w:rsidRPr="009A0732" w:rsidRDefault="00C8390B" w:rsidP="00763E1A">
            <w:pPr>
              <w:pStyle w:val="ListParagraph"/>
              <w:spacing w:after="0" w:line="240" w:lineRule="auto"/>
              <w:ind w:left="1080"/>
              <w:jc w:val="both"/>
              <w:rPr>
                <w:rFonts w:ascii="Times New Roman" w:hAnsi="Times New Roman" w:cs="Times New Roman"/>
                <w:b/>
                <w:bCs/>
                <w:color w:val="222222"/>
              </w:rPr>
            </w:pPr>
          </w:p>
          <w:p w14:paraId="2E75D953" w14:textId="77777777" w:rsidR="00C8390B" w:rsidRPr="00E44CE8" w:rsidRDefault="00C8390B" w:rsidP="00C8390B">
            <w:pPr>
              <w:pStyle w:val="ListParagraph"/>
              <w:numPr>
                <w:ilvl w:val="0"/>
                <w:numId w:val="5"/>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222222"/>
              </w:rPr>
              <w:t>However, if the event of Force Majeure or disruption in compliance of obligation by the Parties due to the Event of Force Majeure event continues for a period beyond 30 (thirty) calendar days from the date of commencement of the Event of Force Majeure, the non-affected Party shall be entitled to terminate this Agreement.</w:t>
            </w:r>
          </w:p>
          <w:p w14:paraId="7A1F243C" w14:textId="77777777" w:rsidR="00C8390B" w:rsidRPr="00E44CE8" w:rsidRDefault="00C8390B" w:rsidP="00763E1A">
            <w:pPr>
              <w:pStyle w:val="ListParagraph"/>
              <w:spacing w:after="0" w:line="240" w:lineRule="auto"/>
              <w:ind w:left="1080"/>
              <w:jc w:val="both"/>
              <w:rPr>
                <w:rFonts w:ascii="Times New Roman" w:hAnsi="Times New Roman" w:cs="Times New Roman"/>
                <w:b/>
                <w:bCs/>
                <w:color w:val="222222"/>
              </w:rPr>
            </w:pPr>
          </w:p>
        </w:tc>
      </w:tr>
      <w:tr w:rsidR="00C8390B" w14:paraId="57EFB20B" w14:textId="77777777" w:rsidTr="00763E1A">
        <w:tc>
          <w:tcPr>
            <w:tcW w:w="2385" w:type="dxa"/>
            <w:shd w:val="clear" w:color="auto" w:fill="E7E6E6"/>
          </w:tcPr>
          <w:p w14:paraId="6EE85CA6"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REPRESENTATIONS AND WARRANTIES</w:t>
            </w:r>
          </w:p>
        </w:tc>
        <w:tc>
          <w:tcPr>
            <w:tcW w:w="7215" w:type="dxa"/>
          </w:tcPr>
          <w:p w14:paraId="633734C1" w14:textId="77777777" w:rsidR="00C8390B" w:rsidRPr="0005758A" w:rsidRDefault="00C8390B" w:rsidP="00763E1A">
            <w:pPr>
              <w:pBdr>
                <w:top w:val="nil"/>
                <w:left w:val="nil"/>
                <w:bottom w:val="nil"/>
                <w:right w:val="nil"/>
                <w:between w:val="nil"/>
              </w:pBdr>
              <w:jc w:val="both"/>
              <w:rPr>
                <w:rFonts w:ascii="Times New Roman" w:eastAsia="Times New Roman" w:hAnsi="Times New Roman" w:cs="Times New Roman"/>
                <w:bCs/>
                <w:color w:val="000000"/>
              </w:rPr>
            </w:pPr>
            <w:r w:rsidRPr="0005758A">
              <w:rPr>
                <w:rFonts w:ascii="Times New Roman" w:eastAsia="Times New Roman" w:hAnsi="Times New Roman" w:cs="Times New Roman"/>
                <w:bCs/>
              </w:rPr>
              <w:t>To be determined in the definitive agreement.</w:t>
            </w:r>
          </w:p>
        </w:tc>
      </w:tr>
      <w:tr w:rsidR="00C8390B" w14:paraId="32F00344" w14:textId="77777777" w:rsidTr="00763E1A">
        <w:tc>
          <w:tcPr>
            <w:tcW w:w="2385" w:type="dxa"/>
            <w:shd w:val="clear" w:color="auto" w:fill="E7E6E6"/>
          </w:tcPr>
          <w:p w14:paraId="218E3959"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TERMINATION</w:t>
            </w:r>
          </w:p>
        </w:tc>
        <w:tc>
          <w:tcPr>
            <w:tcW w:w="7215" w:type="dxa"/>
          </w:tcPr>
          <w:p w14:paraId="683ACDA4"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r w:rsidRPr="0005758A">
              <w:rPr>
                <w:rFonts w:ascii="Times New Roman" w:eastAsia="Times New Roman" w:hAnsi="Times New Roman" w:cs="Times New Roman"/>
                <w:bCs/>
              </w:rPr>
              <w:t>To be determined in the definitive agreement.</w:t>
            </w:r>
          </w:p>
        </w:tc>
      </w:tr>
      <w:tr w:rsidR="00C8390B" w14:paraId="2443742A" w14:textId="77777777" w:rsidTr="00763E1A">
        <w:tc>
          <w:tcPr>
            <w:tcW w:w="2385" w:type="dxa"/>
            <w:shd w:val="clear" w:color="auto" w:fill="E7E6E6"/>
          </w:tcPr>
          <w:p w14:paraId="3CBA16C1"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rPr>
              <w:t>REMOVAL</w:t>
            </w:r>
          </w:p>
        </w:tc>
        <w:tc>
          <w:tcPr>
            <w:tcW w:w="7215" w:type="dxa"/>
          </w:tcPr>
          <w:p w14:paraId="4A07B5CA" w14:textId="77777777" w:rsidR="00C8390B" w:rsidRPr="00721217" w:rsidRDefault="00C8390B" w:rsidP="00C8390B">
            <w:pPr>
              <w:pStyle w:val="ListParagraph"/>
              <w:numPr>
                <w:ilvl w:val="0"/>
                <w:numId w:val="4"/>
              </w:numPr>
              <w:spacing w:after="0" w:line="240" w:lineRule="auto"/>
              <w:jc w:val="both"/>
              <w:rPr>
                <w:rFonts w:ascii="Times New Roman" w:hAnsi="Times New Roman" w:cs="Times New Roman"/>
                <w:b/>
                <w:bCs/>
                <w:color w:val="222222"/>
              </w:rPr>
            </w:pPr>
            <w:r w:rsidRPr="009A0732">
              <w:rPr>
                <w:rFonts w:ascii="Times New Roman" w:hAnsi="Times New Roman" w:cs="Times New Roman"/>
                <w:color w:val="052D39"/>
              </w:rPr>
              <w:t>Not more than 30 days after</w:t>
            </w:r>
            <w:r>
              <w:rPr>
                <w:rFonts w:ascii="Times New Roman" w:hAnsi="Times New Roman" w:cs="Times New Roman"/>
                <w:color w:val="052D39"/>
              </w:rPr>
              <w:t>,</w:t>
            </w:r>
            <w:r w:rsidRPr="009A0732">
              <w:rPr>
                <w:rFonts w:ascii="Times New Roman" w:hAnsi="Times New Roman" w:cs="Times New Roman"/>
                <w:color w:val="052D39"/>
              </w:rPr>
              <w:t xml:space="preserve"> the expiration of this agreement or upon the termination of this agreement</w:t>
            </w:r>
            <w:r>
              <w:rPr>
                <w:rFonts w:ascii="Times New Roman" w:hAnsi="Times New Roman" w:cs="Times New Roman"/>
                <w:color w:val="052D39"/>
              </w:rPr>
              <w:t>,</w:t>
            </w:r>
            <w:r w:rsidRPr="009A0732">
              <w:rPr>
                <w:rFonts w:ascii="Times New Roman" w:hAnsi="Times New Roman" w:cs="Times New Roman"/>
                <w:color w:val="052D39"/>
              </w:rPr>
              <w:t xml:space="preserve"> the </w:t>
            </w:r>
            <w:r>
              <w:rPr>
                <w:rFonts w:ascii="Times New Roman" w:hAnsi="Times New Roman" w:cs="Times New Roman"/>
                <w:color w:val="052D39"/>
              </w:rPr>
              <w:t>TRUEVIBEZ</w:t>
            </w:r>
            <w:r w:rsidRPr="009A0732">
              <w:rPr>
                <w:rFonts w:ascii="Times New Roman" w:hAnsi="Times New Roman" w:cs="Times New Roman"/>
                <w:color w:val="052D39"/>
              </w:rPr>
              <w:t xml:space="preserve"> shall stop the use of the </w:t>
            </w:r>
            <w:r>
              <w:rPr>
                <w:rFonts w:ascii="Times New Roman" w:hAnsi="Times New Roman" w:cs="Times New Roman"/>
                <w:color w:val="052D39"/>
              </w:rPr>
              <w:t>SS</w:t>
            </w:r>
            <w:r w:rsidRPr="009A0732">
              <w:rPr>
                <w:rFonts w:ascii="Times New Roman" w:hAnsi="Times New Roman" w:cs="Times New Roman"/>
                <w:color w:val="052D39"/>
              </w:rPr>
              <w:t xml:space="preserve">’s </w:t>
            </w:r>
            <w:r>
              <w:rPr>
                <w:rFonts w:ascii="Times New Roman" w:hAnsi="Times New Roman" w:cs="Times New Roman"/>
                <w:color w:val="052D39"/>
              </w:rPr>
              <w:t xml:space="preserve">brand name or image </w:t>
            </w:r>
            <w:r w:rsidRPr="009A0732">
              <w:rPr>
                <w:rFonts w:ascii="Times New Roman" w:hAnsi="Times New Roman" w:cs="Times New Roman"/>
                <w:color w:val="052D39"/>
              </w:rPr>
              <w:t xml:space="preserve">for any purpose whatsoever and shall ensure that all </w:t>
            </w:r>
            <w:r>
              <w:rPr>
                <w:rFonts w:ascii="Times New Roman" w:hAnsi="Times New Roman" w:cs="Times New Roman"/>
                <w:color w:val="052D39"/>
              </w:rPr>
              <w:t>platforms bearing SS’s name, image, or any other association in any way with SS</w:t>
            </w:r>
            <w:r w:rsidRPr="009A0732">
              <w:rPr>
                <w:rFonts w:ascii="Times New Roman" w:hAnsi="Times New Roman" w:cs="Times New Roman"/>
                <w:color w:val="052D39"/>
              </w:rPr>
              <w:t xml:space="preserve"> are removed from the market. Failure to do show shall attract equitable damages available to </w:t>
            </w:r>
            <w:r>
              <w:rPr>
                <w:rFonts w:ascii="Times New Roman" w:hAnsi="Times New Roman" w:cs="Times New Roman"/>
                <w:color w:val="052D39"/>
              </w:rPr>
              <w:t>SS</w:t>
            </w:r>
            <w:r w:rsidRPr="009A0732">
              <w:rPr>
                <w:rFonts w:ascii="Times New Roman" w:hAnsi="Times New Roman" w:cs="Times New Roman"/>
                <w:color w:val="052D39"/>
              </w:rPr>
              <w:t xml:space="preserve"> under the law in force. </w:t>
            </w:r>
          </w:p>
          <w:p w14:paraId="24D5F1C2" w14:textId="77777777" w:rsidR="00C8390B" w:rsidRPr="009A0732" w:rsidRDefault="00C8390B" w:rsidP="00763E1A">
            <w:pPr>
              <w:pStyle w:val="ListParagraph"/>
              <w:spacing w:after="0" w:line="240" w:lineRule="auto"/>
              <w:ind w:left="1080"/>
              <w:jc w:val="both"/>
              <w:rPr>
                <w:rFonts w:ascii="Times New Roman" w:hAnsi="Times New Roman" w:cs="Times New Roman"/>
                <w:b/>
                <w:bCs/>
                <w:color w:val="222222"/>
              </w:rPr>
            </w:pPr>
          </w:p>
          <w:p w14:paraId="3EA85E1E" w14:textId="77777777" w:rsidR="00C8390B" w:rsidRPr="00876E48" w:rsidRDefault="00C8390B" w:rsidP="00C8390B">
            <w:pPr>
              <w:pStyle w:val="ListParagraph"/>
              <w:numPr>
                <w:ilvl w:val="0"/>
                <w:numId w:val="4"/>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TRUEVIBEZ</w:t>
            </w:r>
            <w:r w:rsidRPr="009A0732">
              <w:rPr>
                <w:rFonts w:ascii="Times New Roman" w:hAnsi="Times New Roman" w:cs="Times New Roman"/>
                <w:color w:val="052D39"/>
              </w:rPr>
              <w:t xml:space="preserve"> undertakes to destroy and/or procure the destruction of any or all materials involving </w:t>
            </w:r>
            <w:r>
              <w:rPr>
                <w:rFonts w:ascii="Times New Roman" w:hAnsi="Times New Roman" w:cs="Times New Roman"/>
                <w:color w:val="052D39"/>
              </w:rPr>
              <w:t>SS</w:t>
            </w:r>
            <w:r w:rsidRPr="009A0732">
              <w:rPr>
                <w:rFonts w:ascii="Times New Roman" w:hAnsi="Times New Roman" w:cs="Times New Roman"/>
                <w:color w:val="052D39"/>
              </w:rPr>
              <w:t xml:space="preserve"> still in its possession and or in its control and furnish </w:t>
            </w:r>
            <w:r>
              <w:rPr>
                <w:rFonts w:ascii="Times New Roman" w:hAnsi="Times New Roman" w:cs="Times New Roman"/>
                <w:color w:val="052D39"/>
              </w:rPr>
              <w:t>SS</w:t>
            </w:r>
            <w:r w:rsidRPr="009A0732">
              <w:rPr>
                <w:rFonts w:ascii="Times New Roman" w:hAnsi="Times New Roman" w:cs="Times New Roman"/>
                <w:color w:val="052D39"/>
              </w:rPr>
              <w:t xml:space="preserve"> </w:t>
            </w:r>
            <w:r>
              <w:rPr>
                <w:rFonts w:ascii="Times New Roman" w:hAnsi="Times New Roman" w:cs="Times New Roman"/>
                <w:color w:val="052D39"/>
              </w:rPr>
              <w:t>an undertaking</w:t>
            </w:r>
            <w:r w:rsidRPr="009A0732">
              <w:rPr>
                <w:rFonts w:ascii="Times New Roman" w:hAnsi="Times New Roman" w:cs="Times New Roman"/>
                <w:color w:val="052D39"/>
              </w:rPr>
              <w:t xml:space="preserve"> confirming the destruction signed by an authorised representative of the company.</w:t>
            </w:r>
          </w:p>
          <w:p w14:paraId="5C2F790B" w14:textId="77777777" w:rsidR="00C8390B" w:rsidRDefault="00C8390B" w:rsidP="00763E1A">
            <w:pPr>
              <w:pBdr>
                <w:top w:val="nil"/>
                <w:left w:val="nil"/>
                <w:bottom w:val="nil"/>
                <w:right w:val="nil"/>
                <w:between w:val="nil"/>
              </w:pBdr>
              <w:jc w:val="both"/>
              <w:rPr>
                <w:rFonts w:ascii="Times New Roman" w:eastAsia="Times New Roman" w:hAnsi="Times New Roman" w:cs="Times New Roman"/>
                <w:color w:val="000000"/>
              </w:rPr>
            </w:pPr>
          </w:p>
        </w:tc>
      </w:tr>
      <w:tr w:rsidR="00C8390B" w14:paraId="6CD04F7E" w14:textId="77777777" w:rsidTr="00763E1A">
        <w:tc>
          <w:tcPr>
            <w:tcW w:w="2385" w:type="dxa"/>
            <w:shd w:val="clear" w:color="auto" w:fill="E7E6E6"/>
          </w:tcPr>
          <w:p w14:paraId="4ACC2894" w14:textId="77777777" w:rsidR="00C8390B" w:rsidRDefault="00C8390B" w:rsidP="00763E1A">
            <w:pPr>
              <w:rPr>
                <w:rFonts w:ascii="Times New Roman" w:eastAsia="Times New Roman" w:hAnsi="Times New Roman" w:cs="Times New Roman"/>
                <w:b/>
              </w:rPr>
            </w:pPr>
            <w:r>
              <w:rPr>
                <w:rFonts w:ascii="Times New Roman" w:eastAsia="Times New Roman" w:hAnsi="Times New Roman" w:cs="Times New Roman"/>
                <w:b/>
              </w:rPr>
              <w:t>INDEMNITY</w:t>
            </w:r>
          </w:p>
        </w:tc>
        <w:tc>
          <w:tcPr>
            <w:tcW w:w="7215" w:type="dxa"/>
          </w:tcPr>
          <w:p w14:paraId="153D8DE2" w14:textId="3613C57B" w:rsidR="00C8390B" w:rsidRPr="00F6309F" w:rsidRDefault="00C8390B" w:rsidP="00C8390B">
            <w:pPr>
              <w:pStyle w:val="ListParagraph"/>
              <w:numPr>
                <w:ilvl w:val="0"/>
                <w:numId w:val="6"/>
              </w:numPr>
              <w:spacing w:after="0" w:line="240" w:lineRule="auto"/>
              <w:jc w:val="both"/>
              <w:rPr>
                <w:rFonts w:ascii="Times New Roman" w:hAnsi="Times New Roman" w:cs="Times New Roman"/>
                <w:b/>
                <w:bCs/>
                <w:color w:val="222222"/>
              </w:rPr>
            </w:pPr>
            <w:r>
              <w:rPr>
                <w:rFonts w:ascii="Times New Roman" w:hAnsi="Times New Roman" w:cs="Times New Roman"/>
                <w:color w:val="052D39"/>
              </w:rPr>
              <w:t>TRUEVIBEZ</w:t>
            </w:r>
            <w:r w:rsidRPr="00F6309F">
              <w:rPr>
                <w:rFonts w:ascii="Times New Roman" w:hAnsi="Times New Roman" w:cs="Times New Roman"/>
                <w:color w:val="222222"/>
              </w:rPr>
              <w:t xml:space="preserve"> hereby agrees to indemnify and hold </w:t>
            </w:r>
            <w:r>
              <w:rPr>
                <w:rFonts w:ascii="Times New Roman" w:hAnsi="Times New Roman" w:cs="Times New Roman"/>
                <w:color w:val="222222"/>
              </w:rPr>
              <w:t>SS</w:t>
            </w:r>
            <w:r w:rsidRPr="00F6309F">
              <w:rPr>
                <w:rFonts w:ascii="Times New Roman" w:hAnsi="Times New Roman" w:cs="Times New Roman"/>
                <w:color w:val="222222"/>
              </w:rPr>
              <w:t xml:space="preserve">, harmless with respect to all liabilities, claims, damages, costs, and expenses </w:t>
            </w:r>
            <w:r w:rsidRPr="00F6309F">
              <w:rPr>
                <w:rFonts w:ascii="Times New Roman" w:hAnsi="Times New Roman" w:cs="Times New Roman"/>
                <w:color w:val="222222"/>
              </w:rPr>
              <w:lastRenderedPageBreak/>
              <w:t>including reasonable attorney’s fees and disbursements(s) arising out of or in connection with the breach of any obligation, warranty or representation made by the Company</w:t>
            </w:r>
            <w:r w:rsidR="003F4EEC">
              <w:rPr>
                <w:rFonts w:ascii="Times New Roman" w:hAnsi="Times New Roman" w:cs="Times New Roman"/>
                <w:color w:val="222222"/>
              </w:rPr>
              <w:t xml:space="preserve"> as per applicable law</w:t>
            </w:r>
            <w:r w:rsidRPr="00F6309F">
              <w:rPr>
                <w:rFonts w:ascii="Times New Roman" w:hAnsi="Times New Roman" w:cs="Times New Roman"/>
                <w:color w:val="222222"/>
              </w:rPr>
              <w:t>.</w:t>
            </w:r>
          </w:p>
          <w:p w14:paraId="7578E1F4" w14:textId="77777777" w:rsidR="00C8390B" w:rsidRPr="00F6309F" w:rsidRDefault="00C8390B" w:rsidP="00763E1A">
            <w:pPr>
              <w:pStyle w:val="ListParagraph"/>
              <w:ind w:left="1080"/>
              <w:jc w:val="both"/>
              <w:rPr>
                <w:rFonts w:ascii="Times New Roman" w:hAnsi="Times New Roman" w:cs="Times New Roman"/>
                <w:b/>
                <w:bCs/>
                <w:color w:val="222222"/>
              </w:rPr>
            </w:pPr>
          </w:p>
          <w:p w14:paraId="39813917" w14:textId="77777777" w:rsidR="00C8390B" w:rsidRPr="00F6309F" w:rsidRDefault="00C8390B" w:rsidP="00C8390B">
            <w:pPr>
              <w:pStyle w:val="ListParagraph"/>
              <w:numPr>
                <w:ilvl w:val="0"/>
                <w:numId w:val="6"/>
              </w:numPr>
              <w:spacing w:after="0" w:line="240" w:lineRule="auto"/>
              <w:jc w:val="both"/>
              <w:rPr>
                <w:rFonts w:ascii="Times New Roman" w:hAnsi="Times New Roman" w:cs="Times New Roman"/>
                <w:b/>
                <w:bCs/>
                <w:color w:val="222222"/>
              </w:rPr>
            </w:pPr>
            <w:r w:rsidRPr="00F6309F">
              <w:rPr>
                <w:rFonts w:ascii="Times New Roman" w:hAnsi="Times New Roman" w:cs="Times New Roman"/>
                <w:color w:val="222222"/>
              </w:rPr>
              <w:t xml:space="preserve">Further, </w:t>
            </w:r>
            <w:r>
              <w:rPr>
                <w:rFonts w:ascii="Times New Roman" w:hAnsi="Times New Roman" w:cs="Times New Roman"/>
                <w:color w:val="052D39"/>
              </w:rPr>
              <w:t>TRUEVIBEZ</w:t>
            </w:r>
            <w:r w:rsidRPr="00F6309F">
              <w:rPr>
                <w:rFonts w:ascii="Times New Roman" w:hAnsi="Times New Roman" w:cs="Times New Roman"/>
                <w:color w:val="222222"/>
              </w:rPr>
              <w:t xml:space="preserve"> </w:t>
            </w:r>
            <w:r>
              <w:rPr>
                <w:rFonts w:ascii="Times New Roman" w:hAnsi="Times New Roman" w:cs="Times New Roman"/>
                <w:color w:val="222222"/>
              </w:rPr>
              <w:t xml:space="preserve"> </w:t>
            </w:r>
            <w:r w:rsidRPr="00F6309F">
              <w:rPr>
                <w:rFonts w:ascii="Times New Roman" w:hAnsi="Times New Roman" w:cs="Times New Roman"/>
                <w:color w:val="222222"/>
              </w:rPr>
              <w:t xml:space="preserve">also agrees to indemnify and keep indemnified that </w:t>
            </w:r>
            <w:r>
              <w:rPr>
                <w:rFonts w:ascii="Times New Roman" w:hAnsi="Times New Roman" w:cs="Times New Roman"/>
                <w:color w:val="222222"/>
              </w:rPr>
              <w:t>SS</w:t>
            </w:r>
            <w:r w:rsidRPr="00F6309F">
              <w:rPr>
                <w:rFonts w:ascii="Times New Roman" w:hAnsi="Times New Roman" w:cs="Times New Roman"/>
                <w:color w:val="222222"/>
              </w:rPr>
              <w:t xml:space="preserve"> against any claims, damages, losses, liabilities, costs, and expenses (including attorney’s fees and disbursements) that may arise due to any undertakings, representations, promises, made/provided by </w:t>
            </w:r>
            <w:r>
              <w:rPr>
                <w:rFonts w:ascii="Times New Roman" w:hAnsi="Times New Roman" w:cs="Times New Roman"/>
                <w:color w:val="052D39"/>
              </w:rPr>
              <w:t>TRUEVIBEZ</w:t>
            </w:r>
            <w:r w:rsidRPr="00F6309F">
              <w:rPr>
                <w:rFonts w:ascii="Times New Roman" w:hAnsi="Times New Roman" w:cs="Times New Roman"/>
                <w:color w:val="222222"/>
              </w:rPr>
              <w:t xml:space="preserve"> to the buyers of the Endorsed Product.</w:t>
            </w:r>
          </w:p>
          <w:p w14:paraId="2D77ED1D" w14:textId="77777777" w:rsidR="00C8390B" w:rsidRPr="00633F93" w:rsidRDefault="00C8390B" w:rsidP="00763E1A">
            <w:pPr>
              <w:spacing w:after="0" w:line="240" w:lineRule="auto"/>
              <w:jc w:val="both"/>
              <w:rPr>
                <w:rFonts w:ascii="Times New Roman" w:hAnsi="Times New Roman" w:cs="Times New Roman"/>
                <w:color w:val="052D39"/>
              </w:rPr>
            </w:pPr>
          </w:p>
        </w:tc>
      </w:tr>
      <w:tr w:rsidR="00C8390B" w14:paraId="06A9CF80" w14:textId="77777777" w:rsidTr="00763E1A">
        <w:tc>
          <w:tcPr>
            <w:tcW w:w="2385" w:type="dxa"/>
            <w:shd w:val="clear" w:color="auto" w:fill="E7E6E6"/>
          </w:tcPr>
          <w:p w14:paraId="0E868C70" w14:textId="77777777" w:rsidR="00C8390B" w:rsidRDefault="00C8390B" w:rsidP="00763E1A">
            <w:pPr>
              <w:jc w:val="center"/>
              <w:rPr>
                <w:rFonts w:ascii="Times New Roman" w:eastAsia="Times New Roman" w:hAnsi="Times New Roman" w:cs="Times New Roman"/>
                <w:b/>
              </w:rPr>
            </w:pPr>
            <w:r>
              <w:rPr>
                <w:rFonts w:ascii="Times New Roman" w:eastAsia="Times New Roman" w:hAnsi="Times New Roman" w:cs="Times New Roman"/>
                <w:b/>
                <w:sz w:val="20"/>
                <w:szCs w:val="20"/>
              </w:rPr>
              <w:lastRenderedPageBreak/>
              <w:t>CONFIDENTIALITY</w:t>
            </w:r>
          </w:p>
        </w:tc>
        <w:tc>
          <w:tcPr>
            <w:tcW w:w="7215" w:type="dxa"/>
          </w:tcPr>
          <w:p w14:paraId="5AC65B4F"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No public announcement or press release in connection with the subject matter of this Term Sheet shall be made or issued by or on behalf of any Party without the prior written approval of the other Parties, except such as may be required by law. If any such announcement is to be made, the Party making such announcement shall use its reasonable efforts to consult with the other Parties prior to the release of such announcement.</w:t>
            </w:r>
          </w:p>
        </w:tc>
      </w:tr>
      <w:tr w:rsidR="00C8390B" w14:paraId="1B035A5A" w14:textId="77777777" w:rsidTr="00763E1A">
        <w:tc>
          <w:tcPr>
            <w:tcW w:w="2385" w:type="dxa"/>
            <w:shd w:val="clear" w:color="auto" w:fill="E7E6E6"/>
          </w:tcPr>
          <w:p w14:paraId="3B8A2742" w14:textId="77777777" w:rsidR="00C8390B" w:rsidRDefault="00C8390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OTHER COVENANTS</w:t>
            </w:r>
          </w:p>
        </w:tc>
        <w:tc>
          <w:tcPr>
            <w:tcW w:w="7215" w:type="dxa"/>
          </w:tcPr>
          <w:p w14:paraId="3E10ECF0"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Parties are to maintain full disclosure with respect to any information relating to the project.</w:t>
            </w:r>
          </w:p>
          <w:p w14:paraId="2A5E847D"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hAnsi="Times New Roman" w:cs="Times New Roman"/>
                <w:color w:val="052D39"/>
              </w:rPr>
              <w:t>TRUEVIBEZ</w:t>
            </w:r>
            <w:r>
              <w:rPr>
                <w:rFonts w:ascii="Times New Roman" w:eastAsia="Times New Roman" w:hAnsi="Times New Roman" w:cs="Times New Roman"/>
              </w:rPr>
              <w:t xml:space="preserve"> undertakes to keep SS informed particularly but not limited to any and all transactions with respect to the sales, booking and/or any other financial transactions with respect to the said  Proposed Transaction. </w:t>
            </w:r>
          </w:p>
          <w:p w14:paraId="070D65F6"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SS shall receive standard information rights including but not limited to audited annual financial reports, unaudited quarterly financial reports, annual budget, business plans and standard inspection rights.</w:t>
            </w:r>
          </w:p>
          <w:p w14:paraId="280D4AD6" w14:textId="77777777" w:rsidR="00C8390B" w:rsidRDefault="00C8390B" w:rsidP="00763E1A">
            <w:pPr>
              <w:pStyle w:val="ListParagraph"/>
              <w:numPr>
                <w:ilvl w:val="1"/>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All the media with respect to SS and his brand image in any form shall be pre-approved by SS before any publication.</w:t>
            </w:r>
          </w:p>
          <w:p w14:paraId="20FCBDA0" w14:textId="77777777" w:rsidR="00C8390B" w:rsidRPr="00BE1B24" w:rsidRDefault="00C8390B" w:rsidP="00763E1A">
            <w:pPr>
              <w:pStyle w:val="ListParagraph"/>
              <w:spacing w:after="0" w:line="240" w:lineRule="auto"/>
              <w:ind w:left="1426"/>
              <w:jc w:val="both"/>
              <w:rPr>
                <w:rFonts w:ascii="Times New Roman" w:eastAsia="Times New Roman" w:hAnsi="Times New Roman" w:cs="Times New Roman"/>
              </w:rPr>
            </w:pPr>
          </w:p>
        </w:tc>
      </w:tr>
      <w:tr w:rsidR="00C8390B" w14:paraId="3FE7ED0A" w14:textId="77777777" w:rsidTr="00763E1A">
        <w:tc>
          <w:tcPr>
            <w:tcW w:w="2385" w:type="dxa"/>
            <w:shd w:val="clear" w:color="auto" w:fill="E7E6E6"/>
          </w:tcPr>
          <w:p w14:paraId="6AADDD26" w14:textId="77777777" w:rsidR="00C8390B" w:rsidRDefault="00C8390B" w:rsidP="00763E1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ARBITRATION</w:t>
            </w:r>
          </w:p>
        </w:tc>
        <w:tc>
          <w:tcPr>
            <w:tcW w:w="7215" w:type="dxa"/>
          </w:tcPr>
          <w:p w14:paraId="2B09EC53" w14:textId="77777777" w:rsidR="00C8390B" w:rsidRDefault="00C8390B" w:rsidP="00763E1A">
            <w:pPr>
              <w:pStyle w:val="ListParagraph"/>
              <w:spacing w:after="0" w:line="240" w:lineRule="auto"/>
              <w:jc w:val="both"/>
              <w:rPr>
                <w:rFonts w:ascii="Times New Roman" w:hAnsi="Times New Roman" w:cs="Times New Roman"/>
                <w:color w:val="000000"/>
              </w:rPr>
            </w:pPr>
          </w:p>
          <w:p w14:paraId="36BBE6BF" w14:textId="77777777" w:rsidR="00C8390B" w:rsidRDefault="00C8390B" w:rsidP="00C8390B">
            <w:pPr>
              <w:pStyle w:val="ListParagraph"/>
              <w:numPr>
                <w:ilvl w:val="0"/>
                <w:numId w:val="7"/>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All disputes and differences arising out of or in connection with any of the matters set out in this Agreement, if not resolved by Amicable Settlement, shall be finally and conclusively determined by arbitration by a sole arbitrator mutually appointed by the Parties to the dispute, in accordance with the Arbitration and Conciliation Act, 1996, of India, for the time being in force. In the event Parties fail to mutually agree on the choice of the sole arbitrator within a period of 30 (thirty) days of the receipt of the notice for arbitration, then the matter shall be adjudged by an arbitrator appointed by the High Court. Any decision made by the arbitrator shall be final, binding and conclusive on the Parties and entitled to be enforced to the maximum extent permitted by law and entered in any court having jurisdiction with respect to the relevant subject matter of enforcement. The arbitration shall be conducted in English, and the seat and venue for arbitration shall be Mumbai, India.</w:t>
            </w:r>
          </w:p>
          <w:p w14:paraId="619008DF" w14:textId="77777777" w:rsidR="00C8390B" w:rsidRDefault="00C8390B" w:rsidP="00763E1A">
            <w:pPr>
              <w:pStyle w:val="ListParagraph"/>
              <w:spacing w:after="0" w:line="240" w:lineRule="auto"/>
              <w:jc w:val="both"/>
              <w:rPr>
                <w:rFonts w:ascii="Times New Roman" w:hAnsi="Times New Roman" w:cs="Times New Roman"/>
                <w:color w:val="000000"/>
              </w:rPr>
            </w:pPr>
          </w:p>
          <w:p w14:paraId="6DB14AE5" w14:textId="77777777" w:rsidR="00C8390B" w:rsidRDefault="00C8390B" w:rsidP="00763E1A">
            <w:pPr>
              <w:pStyle w:val="ListParagraph"/>
              <w:spacing w:after="0" w:line="240" w:lineRule="auto"/>
              <w:jc w:val="both"/>
              <w:rPr>
                <w:rFonts w:ascii="Times New Roman" w:hAnsi="Times New Roman" w:cs="Times New Roman"/>
                <w:color w:val="000000"/>
              </w:rPr>
            </w:pPr>
          </w:p>
          <w:p w14:paraId="45932502" w14:textId="77777777" w:rsidR="00C8390B" w:rsidRPr="00876E48" w:rsidRDefault="00C8390B" w:rsidP="00C8390B">
            <w:pPr>
              <w:pStyle w:val="ListParagraph"/>
              <w:numPr>
                <w:ilvl w:val="0"/>
                <w:numId w:val="7"/>
              </w:numPr>
              <w:spacing w:after="0" w:line="240" w:lineRule="auto"/>
              <w:jc w:val="both"/>
              <w:rPr>
                <w:rFonts w:ascii="Times New Roman" w:hAnsi="Times New Roman" w:cs="Times New Roman"/>
                <w:color w:val="000000"/>
              </w:rPr>
            </w:pPr>
            <w:r w:rsidRPr="00876E48">
              <w:rPr>
                <w:rFonts w:ascii="Times New Roman" w:hAnsi="Times New Roman" w:cs="Times New Roman"/>
                <w:color w:val="000000"/>
              </w:rPr>
              <w:t>The arbitrator shall be entitled to award costs of the arbitration. Subject to the aforesaid, each Party to any arbitration shall bear its own expense in relation thereto, including but not limited to such Party’s attorneys’ fees and expenses. The expenses and fees of the arbitrator shall be borne by the Party losing the dispute.</w:t>
            </w:r>
          </w:p>
          <w:p w14:paraId="38FF9445" w14:textId="77777777" w:rsidR="00C8390B" w:rsidRDefault="00C8390B" w:rsidP="00763E1A">
            <w:pPr>
              <w:pStyle w:val="ListParagraph"/>
              <w:spacing w:after="0" w:line="240" w:lineRule="auto"/>
              <w:ind w:left="1426"/>
              <w:jc w:val="both"/>
              <w:rPr>
                <w:rFonts w:ascii="Times New Roman" w:eastAsia="Times New Roman" w:hAnsi="Times New Roman" w:cs="Times New Roman"/>
              </w:rPr>
            </w:pPr>
          </w:p>
        </w:tc>
      </w:tr>
      <w:tr w:rsidR="00C8390B" w14:paraId="3944425C" w14:textId="77777777" w:rsidTr="00763E1A">
        <w:tc>
          <w:tcPr>
            <w:tcW w:w="2385" w:type="dxa"/>
            <w:shd w:val="clear" w:color="auto" w:fill="E7E6E6"/>
          </w:tcPr>
          <w:p w14:paraId="3F7D6788" w14:textId="77777777" w:rsidR="00C8390B" w:rsidRDefault="00C8390B" w:rsidP="00763E1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GOVERNING LAW</w:t>
            </w:r>
          </w:p>
        </w:tc>
        <w:tc>
          <w:tcPr>
            <w:tcW w:w="7215" w:type="dxa"/>
          </w:tcPr>
          <w:p w14:paraId="48F9B083" w14:textId="77777777" w:rsidR="00C8390B" w:rsidRDefault="00C8390B" w:rsidP="00763E1A">
            <w:pPr>
              <w:jc w:val="both"/>
              <w:rPr>
                <w:rFonts w:ascii="Times New Roman" w:eastAsia="Times New Roman" w:hAnsi="Times New Roman" w:cs="Times New Roman"/>
              </w:rPr>
            </w:pPr>
            <w:r>
              <w:rPr>
                <w:rFonts w:ascii="Times New Roman" w:eastAsia="Times New Roman" w:hAnsi="Times New Roman" w:cs="Times New Roman"/>
              </w:rPr>
              <w:t>This Term Sheet is governed by and shall be construed in accordance with the laws of India.</w:t>
            </w:r>
          </w:p>
          <w:p w14:paraId="2DF55ED8" w14:textId="77777777" w:rsidR="00C8390B" w:rsidRDefault="00C8390B" w:rsidP="00763E1A">
            <w:pPr>
              <w:jc w:val="both"/>
              <w:rPr>
                <w:rFonts w:ascii="Times New Roman" w:eastAsia="Times New Roman" w:hAnsi="Times New Roman" w:cs="Times New Roman"/>
              </w:rPr>
            </w:pPr>
          </w:p>
        </w:tc>
      </w:tr>
    </w:tbl>
    <w:p w14:paraId="0AB29E9D" w14:textId="77777777" w:rsidR="00C8390B" w:rsidRDefault="00C8390B" w:rsidP="00C8390B">
      <w:pPr>
        <w:spacing w:after="0" w:line="240" w:lineRule="auto"/>
        <w:rPr>
          <w:rFonts w:ascii="Times New Roman" w:eastAsia="Times New Roman" w:hAnsi="Times New Roman" w:cs="Times New Roman"/>
        </w:rPr>
      </w:pPr>
    </w:p>
    <w:p w14:paraId="017BA2B0" w14:textId="77777777" w:rsidR="00C8390B" w:rsidRDefault="00C8390B" w:rsidP="00C8390B">
      <w:pPr>
        <w:spacing w:after="0" w:line="240" w:lineRule="auto"/>
        <w:rPr>
          <w:rFonts w:ascii="Times New Roman" w:eastAsia="Times New Roman" w:hAnsi="Times New Roman" w:cs="Times New Roman"/>
        </w:rPr>
      </w:pPr>
    </w:p>
    <w:tbl>
      <w:tblPr>
        <w:tblW w:w="95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5"/>
        <w:gridCol w:w="4980"/>
      </w:tblGrid>
      <w:tr w:rsidR="00C8390B" w14:paraId="304EF9D3" w14:textId="77777777" w:rsidTr="00763E1A">
        <w:tc>
          <w:tcPr>
            <w:tcW w:w="4605" w:type="dxa"/>
          </w:tcPr>
          <w:p w14:paraId="7F1CEF82"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For  TRUVIBEZ</w:t>
            </w:r>
          </w:p>
          <w:p w14:paraId="141D4990" w14:textId="77777777" w:rsidR="00C8390B" w:rsidRDefault="00C8390B" w:rsidP="00763E1A">
            <w:pPr>
              <w:jc w:val="both"/>
              <w:rPr>
                <w:rFonts w:ascii="Times New Roman" w:eastAsia="Times New Roman" w:hAnsi="Times New Roman" w:cs="Times New Roman"/>
              </w:rPr>
            </w:pPr>
          </w:p>
          <w:p w14:paraId="429BD794" w14:textId="77777777" w:rsidR="00C8390B" w:rsidRDefault="00C8390B" w:rsidP="00763E1A">
            <w:pPr>
              <w:jc w:val="both"/>
              <w:rPr>
                <w:rFonts w:ascii="Times New Roman" w:eastAsia="Times New Roman" w:hAnsi="Times New Roman" w:cs="Times New Roman"/>
              </w:rPr>
            </w:pPr>
          </w:p>
          <w:p w14:paraId="6FAA206E" w14:textId="77777777" w:rsidR="00C8390B" w:rsidRDefault="00C8390B" w:rsidP="00763E1A">
            <w:pPr>
              <w:jc w:val="both"/>
              <w:rPr>
                <w:rFonts w:ascii="Times New Roman" w:eastAsia="Times New Roman" w:hAnsi="Times New Roman" w:cs="Times New Roman"/>
                <w:b/>
              </w:rPr>
            </w:pPr>
          </w:p>
          <w:p w14:paraId="6CAB09BA" w14:textId="77777777" w:rsidR="00C8390B" w:rsidRDefault="00C8390B" w:rsidP="00763E1A">
            <w:pPr>
              <w:jc w:val="both"/>
              <w:rPr>
                <w:rFonts w:ascii="Times New Roman" w:eastAsia="Times New Roman" w:hAnsi="Times New Roman" w:cs="Times New Roman"/>
                <w:b/>
              </w:rPr>
            </w:pPr>
          </w:p>
          <w:p w14:paraId="78A128D1" w14:textId="77777777" w:rsidR="00C8390B" w:rsidRDefault="00C8390B" w:rsidP="00763E1A">
            <w:pPr>
              <w:jc w:val="both"/>
              <w:rPr>
                <w:rFonts w:ascii="Times New Roman" w:eastAsia="Times New Roman" w:hAnsi="Times New Roman" w:cs="Times New Roman"/>
                <w:b/>
              </w:rPr>
            </w:pPr>
          </w:p>
          <w:p w14:paraId="59A7CAB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Rajesh Karandikar</w:t>
            </w:r>
          </w:p>
          <w:p w14:paraId="1517D061" w14:textId="77777777" w:rsidR="00C8390B" w:rsidRDefault="00C8390B" w:rsidP="00763E1A">
            <w:pPr>
              <w:jc w:val="both"/>
              <w:rPr>
                <w:rFonts w:ascii="Times New Roman" w:eastAsia="Times New Roman" w:hAnsi="Times New Roman" w:cs="Times New Roman"/>
                <w:b/>
              </w:rPr>
            </w:pPr>
          </w:p>
        </w:tc>
        <w:tc>
          <w:tcPr>
            <w:tcW w:w="4980" w:type="dxa"/>
          </w:tcPr>
          <w:p w14:paraId="4DA1D82D"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For SS</w:t>
            </w:r>
          </w:p>
          <w:p w14:paraId="54EF265D" w14:textId="77777777" w:rsidR="00C8390B" w:rsidRDefault="00C8390B" w:rsidP="00763E1A">
            <w:pPr>
              <w:jc w:val="both"/>
              <w:rPr>
                <w:rFonts w:ascii="Times New Roman" w:eastAsia="Times New Roman" w:hAnsi="Times New Roman" w:cs="Times New Roman"/>
                <w:b/>
              </w:rPr>
            </w:pPr>
          </w:p>
          <w:p w14:paraId="759FACD3" w14:textId="77777777" w:rsidR="00C8390B" w:rsidRDefault="00C8390B" w:rsidP="00763E1A">
            <w:pPr>
              <w:jc w:val="both"/>
              <w:rPr>
                <w:rFonts w:ascii="Times New Roman" w:eastAsia="Times New Roman" w:hAnsi="Times New Roman" w:cs="Times New Roman"/>
              </w:rPr>
            </w:pPr>
          </w:p>
          <w:p w14:paraId="09B62234" w14:textId="77777777" w:rsidR="00C8390B" w:rsidRDefault="00C8390B" w:rsidP="00763E1A">
            <w:pPr>
              <w:jc w:val="both"/>
              <w:rPr>
                <w:rFonts w:ascii="Times New Roman" w:eastAsia="Times New Roman" w:hAnsi="Times New Roman" w:cs="Times New Roman"/>
              </w:rPr>
            </w:pPr>
          </w:p>
          <w:p w14:paraId="2B4AC8A2" w14:textId="77777777" w:rsidR="00C8390B" w:rsidRDefault="00C8390B" w:rsidP="00763E1A">
            <w:pPr>
              <w:jc w:val="both"/>
              <w:rPr>
                <w:rFonts w:ascii="Times New Roman" w:eastAsia="Times New Roman" w:hAnsi="Times New Roman" w:cs="Times New Roman"/>
              </w:rPr>
            </w:pPr>
          </w:p>
          <w:p w14:paraId="6EFFBAFA" w14:textId="77777777" w:rsidR="00C8390B" w:rsidRDefault="00C8390B" w:rsidP="00763E1A">
            <w:pPr>
              <w:jc w:val="both"/>
              <w:rPr>
                <w:rFonts w:ascii="Times New Roman" w:eastAsia="Times New Roman" w:hAnsi="Times New Roman" w:cs="Times New Roman"/>
              </w:rPr>
            </w:pPr>
          </w:p>
          <w:p w14:paraId="63B4F7A3"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Suniel Shetty</w:t>
            </w:r>
          </w:p>
          <w:p w14:paraId="308D1AEE" w14:textId="77777777" w:rsidR="00C8390B" w:rsidRDefault="00C8390B" w:rsidP="00763E1A">
            <w:pPr>
              <w:jc w:val="both"/>
              <w:rPr>
                <w:rFonts w:ascii="Times New Roman" w:eastAsia="Times New Roman" w:hAnsi="Times New Roman" w:cs="Times New Roman"/>
              </w:rPr>
            </w:pPr>
          </w:p>
        </w:tc>
      </w:tr>
      <w:tr w:rsidR="00C8390B" w14:paraId="5C57D36C" w14:textId="77777777" w:rsidTr="00763E1A">
        <w:tc>
          <w:tcPr>
            <w:tcW w:w="4605" w:type="dxa"/>
          </w:tcPr>
          <w:p w14:paraId="60D2D39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p w14:paraId="130B3932"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Alok Sambuddha</w:t>
            </w:r>
          </w:p>
          <w:p w14:paraId="309DECA3" w14:textId="77777777" w:rsidR="00C8390B" w:rsidRDefault="00C8390B" w:rsidP="00763E1A">
            <w:pPr>
              <w:jc w:val="both"/>
              <w:rPr>
                <w:rFonts w:ascii="Times New Roman" w:eastAsia="Times New Roman" w:hAnsi="Times New Roman" w:cs="Times New Roman"/>
                <w:b/>
              </w:rPr>
            </w:pPr>
          </w:p>
          <w:p w14:paraId="358BE8E8" w14:textId="77777777" w:rsidR="00C8390B" w:rsidRDefault="00C8390B" w:rsidP="00763E1A">
            <w:pPr>
              <w:jc w:val="both"/>
              <w:rPr>
                <w:rFonts w:ascii="Times New Roman" w:eastAsia="Times New Roman" w:hAnsi="Times New Roman" w:cs="Times New Roman"/>
                <w:b/>
              </w:rPr>
            </w:pPr>
          </w:p>
          <w:p w14:paraId="5372CEE4" w14:textId="77777777" w:rsidR="00C8390B" w:rsidRDefault="00C8390B" w:rsidP="00763E1A">
            <w:pPr>
              <w:jc w:val="both"/>
              <w:rPr>
                <w:rFonts w:ascii="Times New Roman" w:eastAsia="Times New Roman" w:hAnsi="Times New Roman" w:cs="Times New Roman"/>
                <w:b/>
              </w:rPr>
            </w:pPr>
          </w:p>
          <w:p w14:paraId="7677ED06" w14:textId="77777777" w:rsidR="00C8390B" w:rsidRDefault="00C8390B" w:rsidP="00763E1A">
            <w:pPr>
              <w:jc w:val="both"/>
              <w:rPr>
                <w:rFonts w:ascii="Times New Roman" w:eastAsia="Times New Roman" w:hAnsi="Times New Roman" w:cs="Times New Roman"/>
              </w:rPr>
            </w:pPr>
          </w:p>
        </w:tc>
        <w:tc>
          <w:tcPr>
            <w:tcW w:w="4980" w:type="dxa"/>
          </w:tcPr>
          <w:p w14:paraId="71CCE41B"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Witness :</w:t>
            </w:r>
          </w:p>
        </w:tc>
      </w:tr>
      <w:tr w:rsidR="00C8390B" w14:paraId="6BC77ADE" w14:textId="77777777" w:rsidTr="00763E1A">
        <w:tc>
          <w:tcPr>
            <w:tcW w:w="4605" w:type="dxa"/>
          </w:tcPr>
          <w:p w14:paraId="3056BA9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Name : </w:t>
            </w:r>
          </w:p>
          <w:p w14:paraId="0A400879" w14:textId="77777777" w:rsidR="00C8390B" w:rsidRDefault="00C8390B" w:rsidP="00763E1A">
            <w:pPr>
              <w:jc w:val="both"/>
              <w:rPr>
                <w:rFonts w:ascii="Times New Roman" w:eastAsia="Times New Roman" w:hAnsi="Times New Roman" w:cs="Times New Roman"/>
                <w:b/>
              </w:rPr>
            </w:pPr>
          </w:p>
          <w:p w14:paraId="5591BB7C" w14:textId="77777777" w:rsidR="00C8390B" w:rsidRDefault="00C8390B" w:rsidP="00763E1A">
            <w:pPr>
              <w:jc w:val="both"/>
              <w:rPr>
                <w:rFonts w:ascii="Times New Roman" w:eastAsia="Times New Roman" w:hAnsi="Times New Roman" w:cs="Times New Roman"/>
                <w:b/>
              </w:rPr>
            </w:pPr>
          </w:p>
        </w:tc>
        <w:tc>
          <w:tcPr>
            <w:tcW w:w="4980" w:type="dxa"/>
          </w:tcPr>
          <w:p w14:paraId="52D2605C"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Name :</w:t>
            </w:r>
          </w:p>
        </w:tc>
      </w:tr>
      <w:tr w:rsidR="00C8390B" w14:paraId="2C1507DA" w14:textId="77777777" w:rsidTr="00763E1A">
        <w:tc>
          <w:tcPr>
            <w:tcW w:w="4605" w:type="dxa"/>
          </w:tcPr>
          <w:p w14:paraId="5EC1817F"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Date : 11 Jan 2022</w:t>
            </w:r>
          </w:p>
          <w:p w14:paraId="4091BFE0" w14:textId="77777777" w:rsidR="00C8390B" w:rsidRDefault="00C8390B" w:rsidP="00763E1A">
            <w:pPr>
              <w:jc w:val="both"/>
              <w:rPr>
                <w:rFonts w:ascii="Times New Roman" w:eastAsia="Times New Roman" w:hAnsi="Times New Roman" w:cs="Times New Roman"/>
              </w:rPr>
            </w:pPr>
          </w:p>
        </w:tc>
        <w:tc>
          <w:tcPr>
            <w:tcW w:w="4980" w:type="dxa"/>
          </w:tcPr>
          <w:p w14:paraId="327ACCF1" w14:textId="77777777" w:rsidR="00C8390B" w:rsidRDefault="00C8390B" w:rsidP="00763E1A">
            <w:pPr>
              <w:jc w:val="both"/>
              <w:rPr>
                <w:rFonts w:ascii="Times New Roman" w:eastAsia="Times New Roman" w:hAnsi="Times New Roman" w:cs="Times New Roman"/>
                <w:b/>
              </w:rPr>
            </w:pPr>
            <w:r>
              <w:rPr>
                <w:rFonts w:ascii="Times New Roman" w:eastAsia="Times New Roman" w:hAnsi="Times New Roman" w:cs="Times New Roman"/>
                <w:b/>
              </w:rPr>
              <w:t xml:space="preserve">Date : </w:t>
            </w:r>
          </w:p>
        </w:tc>
      </w:tr>
    </w:tbl>
    <w:p w14:paraId="3DDB08EB" w14:textId="77777777" w:rsidR="00C8390B" w:rsidRDefault="00C8390B" w:rsidP="00C8390B"/>
    <w:p w14:paraId="210DAD59" w14:textId="77777777" w:rsidR="00912BF6" w:rsidRDefault="00912BF6"/>
    <w:sectPr w:rsidR="00912BF6">
      <w:pgSz w:w="11906" w:h="16838"/>
      <w:pgMar w:top="1440" w:right="93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54A"/>
    <w:multiLevelType w:val="hybridMultilevel"/>
    <w:tmpl w:val="FDA06A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D5FEF"/>
    <w:multiLevelType w:val="hybridMultilevel"/>
    <w:tmpl w:val="39D4C930"/>
    <w:lvl w:ilvl="0" w:tplc="2BC2F4E2">
      <w:start w:val="1"/>
      <w:numFmt w:val="lowerLetter"/>
      <w:lvlText w:val="%1."/>
      <w:lvlJc w:val="left"/>
      <w:pPr>
        <w:ind w:left="1080" w:hanging="360"/>
      </w:pPr>
      <w:rPr>
        <w:rFonts w:hint="default"/>
        <w:color w:val="11111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6402DD"/>
    <w:multiLevelType w:val="multilevel"/>
    <w:tmpl w:val="1B2A732E"/>
    <w:lvl w:ilvl="0">
      <w:start w:val="1"/>
      <w:numFmt w:val="decimal"/>
      <w:lvlText w:val="%1."/>
      <w:lvlJc w:val="left"/>
      <w:pPr>
        <w:ind w:left="720" w:hanging="720"/>
      </w:pPr>
      <w:rPr>
        <w:b w:val="0"/>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13EA3E65"/>
    <w:multiLevelType w:val="hybridMultilevel"/>
    <w:tmpl w:val="D020D764"/>
    <w:lvl w:ilvl="0" w:tplc="425A00CC">
      <w:start w:val="13"/>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051E6"/>
    <w:multiLevelType w:val="multilevel"/>
    <w:tmpl w:val="4AF03184"/>
    <w:lvl w:ilvl="0">
      <w:start w:val="1"/>
      <w:numFmt w:val="decimal"/>
      <w:lvlText w:val="%1."/>
      <w:lvlJc w:val="left"/>
      <w:pPr>
        <w:ind w:left="706" w:hanging="360"/>
      </w:p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abstractNum w:abstractNumId="5" w15:restartNumberingAfterBreak="0">
    <w:nsid w:val="21614190"/>
    <w:multiLevelType w:val="hybridMultilevel"/>
    <w:tmpl w:val="3E909F30"/>
    <w:lvl w:ilvl="0" w:tplc="8CD434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6507910"/>
    <w:multiLevelType w:val="hybridMultilevel"/>
    <w:tmpl w:val="8848C784"/>
    <w:lvl w:ilvl="0" w:tplc="61101C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575419D"/>
    <w:multiLevelType w:val="hybridMultilevel"/>
    <w:tmpl w:val="4DF04CBC"/>
    <w:lvl w:ilvl="0" w:tplc="D00A9AE2">
      <w:start w:val="1"/>
      <w:numFmt w:val="lowerLetter"/>
      <w:lvlText w:val="%1."/>
      <w:lvlJc w:val="left"/>
      <w:pPr>
        <w:ind w:left="1080" w:hanging="360"/>
      </w:pPr>
      <w:rPr>
        <w:rFonts w:hint="default"/>
        <w:color w:val="052D39"/>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6F2435C"/>
    <w:multiLevelType w:val="hybridMultilevel"/>
    <w:tmpl w:val="0DACC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B35042"/>
    <w:multiLevelType w:val="hybridMultilevel"/>
    <w:tmpl w:val="2C2AD6A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7"/>
  </w:num>
  <w:num w:numId="5">
    <w:abstractNumId w:val="1"/>
  </w:num>
  <w:num w:numId="6">
    <w:abstractNumId w:val="5"/>
  </w:num>
  <w:num w:numId="7">
    <w:abstractNumId w:val="0"/>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0B"/>
    <w:rsid w:val="00100CC2"/>
    <w:rsid w:val="001E47DA"/>
    <w:rsid w:val="003F4EEC"/>
    <w:rsid w:val="00485CC8"/>
    <w:rsid w:val="006370CE"/>
    <w:rsid w:val="006875FF"/>
    <w:rsid w:val="00912BF6"/>
    <w:rsid w:val="00AC0FB4"/>
    <w:rsid w:val="00AD1D2A"/>
    <w:rsid w:val="00C253F6"/>
    <w:rsid w:val="00C8390B"/>
    <w:rsid w:val="00DE196F"/>
    <w:rsid w:val="00EB134D"/>
    <w:rsid w:val="00EC2B91"/>
    <w:rsid w:val="00EE4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6F5F"/>
  <w15:chartTrackingRefBased/>
  <w15:docId w15:val="{3B2C65E1-E2D1-C54A-B625-FAA72748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0B"/>
    <w:pPr>
      <w:spacing w:after="160" w:line="259" w:lineRule="auto"/>
    </w:pPr>
    <w:rPr>
      <w:rFonts w:ascii="Calibri" w:eastAsia="Calibri" w:hAnsi="Calibri" w:cs="Calibri"/>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rst level bullet"/>
    <w:basedOn w:val="Normal"/>
    <w:link w:val="ListParagraphChar"/>
    <w:uiPriority w:val="34"/>
    <w:qFormat/>
    <w:rsid w:val="00C8390B"/>
    <w:pPr>
      <w:ind w:left="720"/>
      <w:contextualSpacing/>
    </w:pPr>
  </w:style>
  <w:style w:type="character" w:customStyle="1" w:styleId="ListParagraphChar">
    <w:name w:val="List Paragraph Char"/>
    <w:aliases w:val="First level bullet Char"/>
    <w:link w:val="ListParagraph"/>
    <w:uiPriority w:val="34"/>
    <w:locked/>
    <w:rsid w:val="00C8390B"/>
    <w:rPr>
      <w:rFonts w:ascii="Calibri" w:eastAsia="Calibri" w:hAnsi="Calibri" w:cs="Calibri"/>
      <w:sz w:val="22"/>
      <w:szCs w:val="22"/>
      <w:lang w:eastAsia="en-GB"/>
    </w:rPr>
  </w:style>
  <w:style w:type="character" w:customStyle="1" w:styleId="apple-converted-space">
    <w:name w:val="apple-converted-space"/>
    <w:basedOn w:val="DefaultParagraphFont"/>
    <w:rsid w:val="00C8390B"/>
  </w:style>
  <w:style w:type="paragraph" w:styleId="BalloonText">
    <w:name w:val="Balloon Text"/>
    <w:basedOn w:val="Normal"/>
    <w:link w:val="BalloonTextChar"/>
    <w:uiPriority w:val="99"/>
    <w:semiHidden/>
    <w:unhideWhenUsed/>
    <w:rsid w:val="00637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0CE"/>
    <w:rPr>
      <w:rFonts w:ascii="Segoe UI" w:eastAsia="Calibri" w:hAnsi="Segoe UI" w:cs="Segoe UI"/>
      <w:sz w:val="18"/>
      <w:szCs w:val="18"/>
      <w:lang w:eastAsia="en-GB"/>
    </w:rPr>
  </w:style>
  <w:style w:type="paragraph" w:styleId="Revision">
    <w:name w:val="Revision"/>
    <w:hidden/>
    <w:uiPriority w:val="99"/>
    <w:semiHidden/>
    <w:rsid w:val="001E47DA"/>
    <w:rPr>
      <w:rFonts w:ascii="Calibri" w:eastAsia="Calibri" w:hAnsi="Calibri" w:cs="Calibr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Sardesai</dc:creator>
  <cp:keywords/>
  <dc:description/>
  <cp:lastModifiedBy>Alok Sambuddha</cp:lastModifiedBy>
  <cp:revision>4</cp:revision>
  <dcterms:created xsi:type="dcterms:W3CDTF">2022-01-29T13:13:00Z</dcterms:created>
  <dcterms:modified xsi:type="dcterms:W3CDTF">2022-01-29T13:27:00Z</dcterms:modified>
</cp:coreProperties>
</file>