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549F" w14:textId="77777777" w:rsidR="006F15C2" w:rsidRPr="003700D5" w:rsidRDefault="006F15C2" w:rsidP="00B42AB2">
      <w:pPr>
        <w:widowControl w:val="0"/>
        <w:autoSpaceDE w:val="0"/>
        <w:autoSpaceDN w:val="0"/>
        <w:adjustRightInd w:val="0"/>
        <w:spacing w:after="240"/>
        <w:jc w:val="center"/>
        <w:rPr>
          <w:rFonts w:ascii="Times New Roman" w:eastAsia="Times New Roman" w:hAnsi="Times New Roman" w:cs="Times New Roman"/>
          <w:b/>
          <w:noProof/>
        </w:rPr>
      </w:pPr>
      <w:r w:rsidRPr="003700D5">
        <w:rPr>
          <w:rFonts w:ascii="Times New Roman" w:eastAsia="Times New Roman" w:hAnsi="Times New Roman" w:cs="Times New Roman"/>
          <w:b/>
          <w:noProof/>
        </w:rPr>
        <w:t xml:space="preserve">  SHARE SUBSCRIPTION AND SHAREHOLDERS’ AGREEMENT</w:t>
      </w:r>
    </w:p>
    <w:p w14:paraId="528C5378" w14:textId="7A47AC7C" w:rsidR="006F15C2" w:rsidRPr="003700D5" w:rsidRDefault="006F15C2" w:rsidP="00B42AB2">
      <w:pPr>
        <w:widowControl w:val="0"/>
        <w:autoSpaceDE w:val="0"/>
        <w:autoSpaceDN w:val="0"/>
        <w:adjustRightInd w:val="0"/>
        <w:spacing w:after="120"/>
        <w:jc w:val="center"/>
        <w:rPr>
          <w:rFonts w:ascii="Times New Roman" w:eastAsia="Times New Roman" w:hAnsi="Times New Roman" w:cs="Times New Roman"/>
          <w:b/>
          <w:noProof/>
        </w:rPr>
      </w:pPr>
      <w:r w:rsidRPr="003700D5">
        <w:rPr>
          <w:rFonts w:ascii="Times New Roman" w:eastAsia="Times New Roman" w:hAnsi="Times New Roman" w:cs="Times New Roman"/>
          <w:b/>
          <w:noProof/>
        </w:rPr>
        <w:t xml:space="preserve">DATED </w:t>
      </w:r>
      <w:r w:rsidR="005D2F7D" w:rsidRPr="003700D5">
        <w:rPr>
          <w:rFonts w:ascii="Times New Roman" w:eastAsia="Times New Roman" w:hAnsi="Times New Roman" w:cs="Times New Roman"/>
          <w:b/>
          <w:noProof/>
        </w:rPr>
        <w:t xml:space="preserve"> [■] </w:t>
      </w:r>
      <w:r w:rsidRPr="003700D5">
        <w:rPr>
          <w:rFonts w:ascii="Times New Roman" w:eastAsia="Times New Roman" w:hAnsi="Times New Roman" w:cs="Times New Roman"/>
          <w:b/>
          <w:noProof/>
        </w:rPr>
        <w:t>, 202</w:t>
      </w:r>
      <w:r w:rsidR="00863ADB" w:rsidRPr="003700D5">
        <w:rPr>
          <w:rFonts w:ascii="Times New Roman" w:eastAsia="Times New Roman" w:hAnsi="Times New Roman" w:cs="Times New Roman"/>
          <w:b/>
          <w:noProof/>
        </w:rPr>
        <w:t>2</w:t>
      </w:r>
    </w:p>
    <w:p w14:paraId="5EBF275E" w14:textId="77777777" w:rsidR="006F15C2" w:rsidRPr="003700D5" w:rsidRDefault="006F15C2" w:rsidP="003700D5">
      <w:pPr>
        <w:widowControl w:val="0"/>
        <w:autoSpaceDE w:val="0"/>
        <w:autoSpaceDN w:val="0"/>
        <w:adjustRightInd w:val="0"/>
        <w:spacing w:after="120"/>
        <w:jc w:val="center"/>
        <w:rPr>
          <w:rFonts w:ascii="Times New Roman" w:eastAsia="Times New Roman" w:hAnsi="Times New Roman" w:cs="Times New Roman"/>
          <w:b/>
          <w:noProof/>
        </w:rPr>
      </w:pPr>
      <w:r w:rsidRPr="003700D5">
        <w:rPr>
          <w:rFonts w:ascii="Times New Roman" w:eastAsia="Times New Roman" w:hAnsi="Times New Roman" w:cs="Times New Roman"/>
          <w:b/>
          <w:noProof/>
        </w:rPr>
        <w:t>AMONGST</w:t>
      </w:r>
    </w:p>
    <w:p w14:paraId="66561F55" w14:textId="77777777" w:rsidR="006F15C2" w:rsidRPr="003700D5" w:rsidRDefault="006F15C2" w:rsidP="003700D5">
      <w:pPr>
        <w:autoSpaceDE w:val="0"/>
        <w:autoSpaceDN w:val="0"/>
        <w:adjustRightInd w:val="0"/>
        <w:spacing w:after="0"/>
        <w:jc w:val="center"/>
        <w:rPr>
          <w:rFonts w:ascii="Times New Roman" w:eastAsia="Times New Roman" w:hAnsi="Times New Roman" w:cs="Times New Roman"/>
          <w:b/>
          <w:noProof/>
        </w:rPr>
      </w:pPr>
    </w:p>
    <w:p w14:paraId="2A55DEF3" w14:textId="18629AFC" w:rsidR="007F7B6E" w:rsidRPr="003700D5" w:rsidRDefault="007F7B6E" w:rsidP="003700D5">
      <w:pPr>
        <w:autoSpaceDE w:val="0"/>
        <w:autoSpaceDN w:val="0"/>
        <w:adjustRightInd w:val="0"/>
        <w:spacing w:after="0"/>
        <w:jc w:val="center"/>
        <w:rPr>
          <w:rFonts w:ascii="Times New Roman" w:eastAsia="Times New Roman" w:hAnsi="Times New Roman" w:cs="Times New Roman"/>
          <w:b/>
          <w:noProof/>
        </w:rPr>
      </w:pPr>
      <w:r w:rsidRPr="003700D5">
        <w:rPr>
          <w:rFonts w:ascii="Times New Roman" w:eastAsia="Times New Roman" w:hAnsi="Times New Roman" w:cs="Times New Roman"/>
          <w:b/>
          <w:noProof/>
        </w:rPr>
        <w:t xml:space="preserve">Truevibez Private Limited </w:t>
      </w:r>
    </w:p>
    <w:p w14:paraId="5113842D" w14:textId="21252DAC" w:rsidR="006F15C2" w:rsidRPr="003700D5" w:rsidRDefault="006F15C2" w:rsidP="003700D5">
      <w:pPr>
        <w:autoSpaceDE w:val="0"/>
        <w:autoSpaceDN w:val="0"/>
        <w:adjustRightInd w:val="0"/>
        <w:spacing w:after="0"/>
        <w:jc w:val="center"/>
        <w:rPr>
          <w:rFonts w:ascii="Times New Roman" w:eastAsia="Times New Roman" w:hAnsi="Times New Roman" w:cs="Times New Roman"/>
          <w:b/>
          <w:bCs/>
          <w:noProof/>
        </w:rPr>
      </w:pPr>
      <w:r w:rsidRPr="003700D5">
        <w:rPr>
          <w:rFonts w:ascii="Times New Roman" w:eastAsia="Times New Roman" w:hAnsi="Times New Roman" w:cs="Times New Roman"/>
          <w:b/>
          <w:bCs/>
          <w:noProof/>
        </w:rPr>
        <w:t>(“Company”)</w:t>
      </w:r>
    </w:p>
    <w:p w14:paraId="74C2964D" w14:textId="77777777" w:rsidR="006F15C2" w:rsidRPr="003700D5" w:rsidRDefault="006F15C2" w:rsidP="003700D5">
      <w:pPr>
        <w:autoSpaceDE w:val="0"/>
        <w:autoSpaceDN w:val="0"/>
        <w:adjustRightInd w:val="0"/>
        <w:spacing w:after="0"/>
        <w:jc w:val="center"/>
        <w:rPr>
          <w:rFonts w:ascii="Times New Roman" w:eastAsia="Times New Roman" w:hAnsi="Times New Roman" w:cs="Times New Roman"/>
          <w:b/>
          <w:bCs/>
          <w:noProof/>
        </w:rPr>
      </w:pPr>
    </w:p>
    <w:p w14:paraId="680CEDA6" w14:textId="77777777" w:rsidR="006F15C2" w:rsidRPr="003700D5" w:rsidRDefault="006F15C2" w:rsidP="003700D5">
      <w:pPr>
        <w:autoSpaceDE w:val="0"/>
        <w:autoSpaceDN w:val="0"/>
        <w:adjustRightInd w:val="0"/>
        <w:spacing w:after="0"/>
        <w:jc w:val="center"/>
        <w:rPr>
          <w:rFonts w:ascii="Times New Roman" w:eastAsia="Times New Roman" w:hAnsi="Times New Roman" w:cs="Times New Roman"/>
          <w:b/>
          <w:bCs/>
          <w:noProof/>
        </w:rPr>
      </w:pPr>
    </w:p>
    <w:p w14:paraId="5305E5E0" w14:textId="77777777" w:rsidR="006F15C2" w:rsidRPr="003700D5" w:rsidRDefault="006F15C2" w:rsidP="003700D5">
      <w:pPr>
        <w:autoSpaceDE w:val="0"/>
        <w:autoSpaceDN w:val="0"/>
        <w:adjustRightInd w:val="0"/>
        <w:spacing w:after="0"/>
        <w:jc w:val="center"/>
        <w:rPr>
          <w:rFonts w:ascii="Times New Roman" w:eastAsia="Times New Roman" w:hAnsi="Times New Roman" w:cs="Times New Roman"/>
          <w:b/>
          <w:noProof/>
        </w:rPr>
      </w:pPr>
      <w:r w:rsidRPr="003700D5">
        <w:rPr>
          <w:rFonts w:ascii="Times New Roman" w:eastAsia="Times New Roman" w:hAnsi="Times New Roman" w:cs="Times New Roman"/>
          <w:b/>
          <w:noProof/>
        </w:rPr>
        <w:t>AND</w:t>
      </w:r>
    </w:p>
    <w:p w14:paraId="2450A3C9" w14:textId="77777777" w:rsidR="006F15C2" w:rsidRPr="003700D5" w:rsidRDefault="006F15C2" w:rsidP="003700D5">
      <w:pPr>
        <w:autoSpaceDE w:val="0"/>
        <w:autoSpaceDN w:val="0"/>
        <w:adjustRightInd w:val="0"/>
        <w:spacing w:after="0"/>
        <w:jc w:val="center"/>
        <w:rPr>
          <w:rFonts w:ascii="Times New Roman" w:eastAsia="Times New Roman" w:hAnsi="Times New Roman" w:cs="Times New Roman"/>
          <w:b/>
          <w:noProof/>
        </w:rPr>
      </w:pPr>
    </w:p>
    <w:p w14:paraId="44A80E97" w14:textId="77777777" w:rsidR="006F15C2" w:rsidRPr="003700D5" w:rsidRDefault="006F15C2" w:rsidP="003700D5">
      <w:pPr>
        <w:autoSpaceDE w:val="0"/>
        <w:autoSpaceDN w:val="0"/>
        <w:adjustRightInd w:val="0"/>
        <w:spacing w:after="0"/>
        <w:jc w:val="center"/>
        <w:rPr>
          <w:rFonts w:ascii="Times New Roman" w:eastAsia="Times New Roman" w:hAnsi="Times New Roman" w:cs="Times New Roman"/>
          <w:b/>
          <w:noProof/>
        </w:rPr>
      </w:pPr>
    </w:p>
    <w:p w14:paraId="0C32E13E" w14:textId="675FA108" w:rsidR="00B94D3D" w:rsidRPr="003700D5" w:rsidRDefault="00B94D3D" w:rsidP="003700D5">
      <w:pPr>
        <w:autoSpaceDE w:val="0"/>
        <w:autoSpaceDN w:val="0"/>
        <w:adjustRightInd w:val="0"/>
        <w:spacing w:after="0"/>
        <w:jc w:val="center"/>
        <w:rPr>
          <w:rFonts w:ascii="Times New Roman" w:eastAsia="Times New Roman" w:hAnsi="Times New Roman" w:cs="Times New Roman"/>
          <w:b/>
          <w:bCs/>
          <w:noProof/>
        </w:rPr>
      </w:pPr>
      <w:r w:rsidRPr="003700D5">
        <w:rPr>
          <w:rFonts w:ascii="Times New Roman" w:eastAsia="Times New Roman" w:hAnsi="Times New Roman" w:cs="Times New Roman"/>
          <w:b/>
          <w:bCs/>
          <w:noProof/>
        </w:rPr>
        <w:t>Rajesh Dilip Karandikar</w:t>
      </w:r>
      <w:r w:rsidRPr="003700D5">
        <w:rPr>
          <w:rFonts w:ascii="Times New Roman" w:eastAsia="Times New Roman" w:hAnsi="Times New Roman" w:cs="Times New Roman"/>
          <w:b/>
          <w:bCs/>
          <w:noProof/>
        </w:rPr>
        <w:tab/>
        <w:t xml:space="preserve"> </w:t>
      </w:r>
    </w:p>
    <w:p w14:paraId="283BE528" w14:textId="1DCE3E25" w:rsidR="006F15C2" w:rsidRPr="003700D5" w:rsidRDefault="006F15C2" w:rsidP="003700D5">
      <w:pPr>
        <w:autoSpaceDE w:val="0"/>
        <w:autoSpaceDN w:val="0"/>
        <w:adjustRightInd w:val="0"/>
        <w:spacing w:after="0"/>
        <w:jc w:val="center"/>
        <w:rPr>
          <w:rFonts w:ascii="Times New Roman" w:eastAsia="Times New Roman" w:hAnsi="Times New Roman" w:cs="Times New Roman"/>
          <w:b/>
          <w:bCs/>
          <w:noProof/>
        </w:rPr>
      </w:pPr>
      <w:r w:rsidRPr="003700D5">
        <w:rPr>
          <w:rFonts w:ascii="Times New Roman" w:eastAsia="Times New Roman" w:hAnsi="Times New Roman" w:cs="Times New Roman"/>
          <w:b/>
          <w:bCs/>
          <w:noProof/>
        </w:rPr>
        <w:t>(“Promoter 1”)</w:t>
      </w:r>
    </w:p>
    <w:p w14:paraId="1CD2F0F2" w14:textId="77777777" w:rsidR="006F15C2" w:rsidRPr="003700D5" w:rsidRDefault="006F15C2" w:rsidP="003700D5">
      <w:pPr>
        <w:autoSpaceDE w:val="0"/>
        <w:autoSpaceDN w:val="0"/>
        <w:adjustRightInd w:val="0"/>
        <w:spacing w:after="0"/>
        <w:jc w:val="center"/>
        <w:rPr>
          <w:rFonts w:ascii="Times New Roman" w:eastAsia="Times New Roman" w:hAnsi="Times New Roman" w:cs="Times New Roman"/>
          <w:b/>
          <w:noProof/>
        </w:rPr>
      </w:pPr>
    </w:p>
    <w:p w14:paraId="63723D58" w14:textId="77777777" w:rsidR="006F15C2" w:rsidRPr="003700D5" w:rsidRDefault="006F15C2" w:rsidP="003700D5">
      <w:pPr>
        <w:autoSpaceDE w:val="0"/>
        <w:autoSpaceDN w:val="0"/>
        <w:adjustRightInd w:val="0"/>
        <w:spacing w:after="0"/>
        <w:jc w:val="center"/>
        <w:rPr>
          <w:rFonts w:ascii="Times New Roman" w:eastAsia="Times New Roman" w:hAnsi="Times New Roman" w:cs="Times New Roman"/>
          <w:b/>
          <w:noProof/>
        </w:rPr>
      </w:pPr>
    </w:p>
    <w:p w14:paraId="30A8331C" w14:textId="77777777" w:rsidR="006F15C2" w:rsidRPr="003700D5" w:rsidRDefault="006F15C2" w:rsidP="003700D5">
      <w:pPr>
        <w:autoSpaceDE w:val="0"/>
        <w:autoSpaceDN w:val="0"/>
        <w:adjustRightInd w:val="0"/>
        <w:spacing w:after="0"/>
        <w:jc w:val="center"/>
        <w:rPr>
          <w:rFonts w:ascii="Times New Roman" w:eastAsia="Times New Roman" w:hAnsi="Times New Roman" w:cs="Times New Roman"/>
          <w:b/>
          <w:noProof/>
        </w:rPr>
      </w:pPr>
      <w:r w:rsidRPr="003700D5">
        <w:rPr>
          <w:rFonts w:ascii="Times New Roman" w:eastAsia="Times New Roman" w:hAnsi="Times New Roman" w:cs="Times New Roman"/>
          <w:b/>
          <w:noProof/>
        </w:rPr>
        <w:t>AND</w:t>
      </w:r>
    </w:p>
    <w:p w14:paraId="3FBD805B" w14:textId="266A0009" w:rsidR="006F15C2" w:rsidRPr="003700D5" w:rsidRDefault="006F15C2" w:rsidP="003700D5">
      <w:pPr>
        <w:autoSpaceDE w:val="0"/>
        <w:autoSpaceDN w:val="0"/>
        <w:adjustRightInd w:val="0"/>
        <w:spacing w:after="0"/>
        <w:jc w:val="center"/>
        <w:rPr>
          <w:rFonts w:ascii="Times New Roman" w:eastAsia="Times New Roman" w:hAnsi="Times New Roman" w:cs="Times New Roman"/>
          <w:b/>
          <w:noProof/>
        </w:rPr>
      </w:pPr>
    </w:p>
    <w:p w14:paraId="4B902000" w14:textId="77777777" w:rsidR="00A15419" w:rsidRPr="003700D5" w:rsidRDefault="00A15419" w:rsidP="003700D5">
      <w:pPr>
        <w:autoSpaceDE w:val="0"/>
        <w:autoSpaceDN w:val="0"/>
        <w:adjustRightInd w:val="0"/>
        <w:spacing w:after="0"/>
        <w:jc w:val="center"/>
        <w:rPr>
          <w:rFonts w:ascii="Times New Roman" w:eastAsia="Times New Roman" w:hAnsi="Times New Roman" w:cs="Times New Roman"/>
          <w:b/>
          <w:noProof/>
        </w:rPr>
      </w:pPr>
    </w:p>
    <w:p w14:paraId="65BE614F" w14:textId="09DC2123" w:rsidR="00C95748" w:rsidRPr="003700D5" w:rsidRDefault="00C95748" w:rsidP="003700D5">
      <w:pPr>
        <w:tabs>
          <w:tab w:val="left" w:pos="3054"/>
          <w:tab w:val="center" w:pos="4513"/>
        </w:tabs>
        <w:autoSpaceDE w:val="0"/>
        <w:autoSpaceDN w:val="0"/>
        <w:adjustRightInd w:val="0"/>
        <w:spacing w:after="0"/>
        <w:jc w:val="center"/>
        <w:rPr>
          <w:rFonts w:ascii="Times New Roman" w:eastAsia="Times New Roman" w:hAnsi="Times New Roman" w:cs="Times New Roman"/>
          <w:b/>
          <w:bCs/>
          <w:noProof/>
        </w:rPr>
      </w:pPr>
      <w:r w:rsidRPr="003700D5">
        <w:rPr>
          <w:rFonts w:ascii="Times New Roman" w:eastAsia="Times New Roman" w:hAnsi="Times New Roman" w:cs="Times New Roman"/>
          <w:b/>
          <w:bCs/>
          <w:noProof/>
        </w:rPr>
        <w:t>Prem Lata Dass</w:t>
      </w:r>
    </w:p>
    <w:p w14:paraId="52F63274" w14:textId="239E53C4" w:rsidR="006F15C2" w:rsidRDefault="006F15C2" w:rsidP="003700D5">
      <w:pPr>
        <w:tabs>
          <w:tab w:val="left" w:pos="3054"/>
          <w:tab w:val="center" w:pos="4513"/>
        </w:tabs>
        <w:autoSpaceDE w:val="0"/>
        <w:autoSpaceDN w:val="0"/>
        <w:adjustRightInd w:val="0"/>
        <w:spacing w:after="0"/>
        <w:jc w:val="center"/>
        <w:rPr>
          <w:rFonts w:ascii="Times New Roman" w:eastAsia="Times New Roman" w:hAnsi="Times New Roman" w:cs="Times New Roman"/>
          <w:b/>
          <w:bCs/>
          <w:noProof/>
        </w:rPr>
      </w:pPr>
      <w:r w:rsidRPr="003700D5">
        <w:rPr>
          <w:rFonts w:ascii="Times New Roman" w:eastAsia="Times New Roman" w:hAnsi="Times New Roman" w:cs="Times New Roman"/>
          <w:b/>
          <w:bCs/>
          <w:noProof/>
        </w:rPr>
        <w:t>(</w:t>
      </w:r>
      <w:r w:rsidRPr="003700D5">
        <w:rPr>
          <w:rFonts w:ascii="Times New Roman" w:eastAsia="Times New Roman" w:hAnsi="Times New Roman" w:cs="Times New Roman"/>
          <w:bCs/>
          <w:noProof/>
        </w:rPr>
        <w:t>“</w:t>
      </w:r>
      <w:r w:rsidRPr="003700D5">
        <w:rPr>
          <w:rFonts w:ascii="Times New Roman" w:eastAsia="Times New Roman" w:hAnsi="Times New Roman" w:cs="Times New Roman"/>
          <w:b/>
          <w:bCs/>
          <w:noProof/>
        </w:rPr>
        <w:t>Promoter 2</w:t>
      </w:r>
      <w:r w:rsidRPr="003700D5">
        <w:rPr>
          <w:rFonts w:ascii="Times New Roman" w:eastAsia="Times New Roman" w:hAnsi="Times New Roman" w:cs="Times New Roman"/>
          <w:bCs/>
          <w:noProof/>
        </w:rPr>
        <w:t>”</w:t>
      </w:r>
      <w:r w:rsidRPr="003700D5">
        <w:rPr>
          <w:rFonts w:ascii="Times New Roman" w:eastAsia="Times New Roman" w:hAnsi="Times New Roman" w:cs="Times New Roman"/>
          <w:b/>
          <w:bCs/>
          <w:noProof/>
        </w:rPr>
        <w:t>)</w:t>
      </w:r>
    </w:p>
    <w:p w14:paraId="0C004A8B" w14:textId="02385CCA" w:rsidR="00C321A3" w:rsidRDefault="00C321A3" w:rsidP="003700D5">
      <w:pPr>
        <w:tabs>
          <w:tab w:val="left" w:pos="3054"/>
          <w:tab w:val="center" w:pos="4513"/>
        </w:tabs>
        <w:autoSpaceDE w:val="0"/>
        <w:autoSpaceDN w:val="0"/>
        <w:adjustRightInd w:val="0"/>
        <w:spacing w:after="0"/>
        <w:jc w:val="center"/>
        <w:rPr>
          <w:rFonts w:ascii="Times New Roman" w:eastAsia="Times New Roman" w:hAnsi="Times New Roman" w:cs="Times New Roman"/>
          <w:b/>
          <w:bCs/>
          <w:noProof/>
        </w:rPr>
      </w:pPr>
    </w:p>
    <w:p w14:paraId="474C5DE4" w14:textId="705A4EE3" w:rsidR="00C321A3" w:rsidRDefault="00C321A3" w:rsidP="003700D5">
      <w:pPr>
        <w:tabs>
          <w:tab w:val="left" w:pos="3054"/>
          <w:tab w:val="center" w:pos="4513"/>
        </w:tabs>
        <w:autoSpaceDE w:val="0"/>
        <w:autoSpaceDN w:val="0"/>
        <w:adjustRightInd w:val="0"/>
        <w:spacing w:after="0"/>
        <w:jc w:val="center"/>
        <w:rPr>
          <w:rFonts w:ascii="Times New Roman" w:eastAsia="Times New Roman" w:hAnsi="Times New Roman" w:cs="Times New Roman"/>
          <w:b/>
          <w:bCs/>
          <w:noProof/>
        </w:rPr>
      </w:pPr>
      <w:r>
        <w:rPr>
          <w:rFonts w:ascii="Times New Roman" w:eastAsia="Times New Roman" w:hAnsi="Times New Roman" w:cs="Times New Roman"/>
          <w:b/>
          <w:bCs/>
          <w:noProof/>
        </w:rPr>
        <w:t xml:space="preserve">AND </w:t>
      </w:r>
    </w:p>
    <w:p w14:paraId="53914A08" w14:textId="07D20095" w:rsidR="00C321A3" w:rsidRDefault="00C321A3" w:rsidP="003700D5">
      <w:pPr>
        <w:tabs>
          <w:tab w:val="left" w:pos="3054"/>
          <w:tab w:val="center" w:pos="4513"/>
        </w:tabs>
        <w:autoSpaceDE w:val="0"/>
        <w:autoSpaceDN w:val="0"/>
        <w:adjustRightInd w:val="0"/>
        <w:spacing w:after="0"/>
        <w:jc w:val="center"/>
        <w:rPr>
          <w:rFonts w:ascii="Times New Roman" w:eastAsia="Times New Roman" w:hAnsi="Times New Roman" w:cs="Times New Roman"/>
          <w:b/>
          <w:bCs/>
          <w:noProof/>
        </w:rPr>
      </w:pPr>
    </w:p>
    <w:p w14:paraId="1E6D0848" w14:textId="703CC33C" w:rsidR="00C321A3" w:rsidRPr="003700D5" w:rsidRDefault="00C321A3" w:rsidP="003700D5">
      <w:pPr>
        <w:tabs>
          <w:tab w:val="left" w:pos="3054"/>
          <w:tab w:val="center" w:pos="4513"/>
        </w:tabs>
        <w:autoSpaceDE w:val="0"/>
        <w:autoSpaceDN w:val="0"/>
        <w:adjustRightInd w:val="0"/>
        <w:spacing w:after="0"/>
        <w:jc w:val="center"/>
        <w:rPr>
          <w:rFonts w:ascii="Times New Roman" w:eastAsia="Times New Roman" w:hAnsi="Times New Roman" w:cs="Times New Roman"/>
          <w:b/>
          <w:bCs/>
          <w:noProof/>
        </w:rPr>
      </w:pPr>
      <w:r>
        <w:rPr>
          <w:rFonts w:ascii="Times New Roman" w:eastAsia="Times New Roman" w:hAnsi="Times New Roman" w:cs="Times New Roman"/>
          <w:b/>
          <w:bCs/>
          <w:noProof/>
        </w:rPr>
        <w:t>New Investor as per Schedule I</w:t>
      </w:r>
    </w:p>
    <w:p w14:paraId="49FA702B" w14:textId="73288BD2" w:rsidR="006F15C2" w:rsidRPr="003700D5" w:rsidRDefault="006F15C2" w:rsidP="003700D5">
      <w:pPr>
        <w:tabs>
          <w:tab w:val="left" w:pos="3054"/>
          <w:tab w:val="center" w:pos="4513"/>
        </w:tabs>
        <w:autoSpaceDE w:val="0"/>
        <w:autoSpaceDN w:val="0"/>
        <w:adjustRightInd w:val="0"/>
        <w:spacing w:after="0"/>
        <w:jc w:val="center"/>
        <w:rPr>
          <w:rFonts w:ascii="Times New Roman" w:eastAsia="Times New Roman" w:hAnsi="Times New Roman" w:cs="Times New Roman"/>
          <w:b/>
          <w:bCs/>
          <w:noProof/>
        </w:rPr>
      </w:pPr>
    </w:p>
    <w:p w14:paraId="7588DFBC" w14:textId="77777777" w:rsidR="00A15419" w:rsidRPr="003700D5" w:rsidRDefault="00A15419" w:rsidP="003700D5">
      <w:pPr>
        <w:tabs>
          <w:tab w:val="left" w:pos="3054"/>
          <w:tab w:val="center" w:pos="4513"/>
        </w:tabs>
        <w:autoSpaceDE w:val="0"/>
        <w:autoSpaceDN w:val="0"/>
        <w:adjustRightInd w:val="0"/>
        <w:spacing w:after="0"/>
        <w:jc w:val="center"/>
        <w:rPr>
          <w:rFonts w:ascii="Times New Roman" w:eastAsia="Times New Roman" w:hAnsi="Times New Roman" w:cs="Times New Roman"/>
          <w:b/>
          <w:bCs/>
          <w:noProof/>
        </w:rPr>
      </w:pPr>
    </w:p>
    <w:p w14:paraId="41A8B032" w14:textId="40A495C4" w:rsidR="008E448B" w:rsidRPr="003700D5" w:rsidRDefault="008E448B" w:rsidP="003700D5">
      <w:pPr>
        <w:autoSpaceDE w:val="0"/>
        <w:autoSpaceDN w:val="0"/>
        <w:adjustRightInd w:val="0"/>
        <w:spacing w:after="0"/>
        <w:jc w:val="center"/>
        <w:rPr>
          <w:rFonts w:ascii="Times New Roman" w:eastAsia="Times New Roman" w:hAnsi="Times New Roman" w:cs="Times New Roman"/>
          <w:b/>
          <w:noProof/>
        </w:rPr>
      </w:pPr>
    </w:p>
    <w:p w14:paraId="05125746" w14:textId="2BAACE74" w:rsidR="00E80E54" w:rsidRPr="003700D5" w:rsidRDefault="00E80E54" w:rsidP="003700D5">
      <w:pPr>
        <w:suppressAutoHyphens w:val="0"/>
        <w:spacing w:after="0"/>
        <w:rPr>
          <w:rFonts w:ascii="Times New Roman" w:eastAsia="Times New Roman" w:hAnsi="Times New Roman" w:cs="Times New Roman"/>
          <w:b/>
          <w:noProof/>
        </w:rPr>
      </w:pPr>
      <w:r w:rsidRPr="003700D5">
        <w:rPr>
          <w:rFonts w:ascii="Times New Roman" w:eastAsia="Times New Roman" w:hAnsi="Times New Roman" w:cs="Times New Roman"/>
          <w:b/>
          <w:noProof/>
        </w:rPr>
        <w:br w:type="page"/>
      </w:r>
    </w:p>
    <w:p w14:paraId="2A7F1B9B" w14:textId="586D40A3" w:rsidR="00FB1B5C" w:rsidRPr="003700D5" w:rsidRDefault="00CB2FB5" w:rsidP="003700D5">
      <w:pPr>
        <w:spacing w:after="0"/>
        <w:jc w:val="center"/>
        <w:rPr>
          <w:rFonts w:ascii="Times New Roman" w:hAnsi="Times New Roman" w:cs="Times New Roman"/>
          <w:b/>
          <w:color w:val="000000" w:themeColor="text1"/>
          <w:u w:val="single"/>
        </w:rPr>
      </w:pPr>
      <w:r w:rsidRPr="003700D5">
        <w:rPr>
          <w:rFonts w:ascii="Times New Roman" w:hAnsi="Times New Roman" w:cs="Times New Roman"/>
          <w:b/>
          <w:color w:val="000000" w:themeColor="text1"/>
          <w:u w:val="single"/>
        </w:rPr>
        <w:lastRenderedPageBreak/>
        <w:t>SHARE SUBSCRIPTION AND SHAREHOLDERS’ AGREEMENT</w:t>
      </w:r>
    </w:p>
    <w:p w14:paraId="72559510" w14:textId="77777777" w:rsidR="00CB2FB5" w:rsidRPr="003700D5" w:rsidRDefault="00CB2FB5" w:rsidP="003700D5">
      <w:pPr>
        <w:spacing w:after="0"/>
        <w:jc w:val="center"/>
        <w:rPr>
          <w:rFonts w:ascii="Times New Roman" w:hAnsi="Times New Roman" w:cs="Times New Roman"/>
          <w:b/>
          <w:color w:val="000000" w:themeColor="text1"/>
          <w:u w:val="single"/>
        </w:rPr>
      </w:pPr>
    </w:p>
    <w:p w14:paraId="1E5D1AD9" w14:textId="4BA98DD1" w:rsidR="00FB1B5C" w:rsidRPr="003700D5" w:rsidRDefault="00FB1B5C" w:rsidP="003700D5">
      <w:pPr>
        <w:spacing w:after="0"/>
        <w:jc w:val="both"/>
        <w:rPr>
          <w:rFonts w:ascii="Times New Roman" w:hAnsi="Times New Roman" w:cs="Times New Roman"/>
          <w:color w:val="000000" w:themeColor="text1"/>
        </w:rPr>
      </w:pPr>
      <w:r w:rsidRPr="003700D5">
        <w:rPr>
          <w:rFonts w:ascii="Times New Roman" w:hAnsi="Times New Roman" w:cs="Times New Roman"/>
          <w:color w:val="000000" w:themeColor="text1"/>
        </w:rPr>
        <w:t xml:space="preserve">This </w:t>
      </w:r>
      <w:r w:rsidR="00CB2FB5" w:rsidRPr="003700D5">
        <w:rPr>
          <w:rFonts w:ascii="Times New Roman" w:hAnsi="Times New Roman" w:cs="Times New Roman"/>
          <w:color w:val="000000" w:themeColor="text1"/>
        </w:rPr>
        <w:t xml:space="preserve">Share Subscription and Shareholders’ Agreement </w:t>
      </w:r>
      <w:r w:rsidRPr="003700D5">
        <w:rPr>
          <w:rFonts w:ascii="Times New Roman" w:hAnsi="Times New Roman" w:cs="Times New Roman"/>
          <w:color w:val="000000" w:themeColor="text1"/>
        </w:rPr>
        <w:t xml:space="preserve">is made on this </w:t>
      </w:r>
      <w:r w:rsidR="00AF1BAA" w:rsidRPr="003700D5">
        <w:rPr>
          <w:rFonts w:ascii="Times New Roman" w:hAnsi="Times New Roman" w:cs="Times New Roman"/>
          <w:color w:val="000000" w:themeColor="text1"/>
        </w:rPr>
        <w:t>_____</w:t>
      </w:r>
      <w:r w:rsidRPr="003700D5">
        <w:rPr>
          <w:rFonts w:ascii="Times New Roman" w:hAnsi="Times New Roman" w:cs="Times New Roman"/>
          <w:color w:val="000000" w:themeColor="text1"/>
        </w:rPr>
        <w:t xml:space="preserve"> day of </w:t>
      </w:r>
      <w:r w:rsidR="00DC49FD" w:rsidRPr="003700D5">
        <w:rPr>
          <w:rFonts w:ascii="Times New Roman" w:hAnsi="Times New Roman" w:cs="Times New Roman"/>
          <w:color w:val="000000" w:themeColor="text1"/>
        </w:rPr>
        <w:t>______________</w:t>
      </w:r>
      <w:r w:rsidRPr="003700D5">
        <w:rPr>
          <w:rFonts w:ascii="Times New Roman" w:hAnsi="Times New Roman" w:cs="Times New Roman"/>
          <w:color w:val="000000" w:themeColor="text1"/>
        </w:rPr>
        <w:t xml:space="preserve"> 202</w:t>
      </w:r>
      <w:r w:rsidR="002031F3" w:rsidRPr="003700D5">
        <w:rPr>
          <w:rFonts w:ascii="Times New Roman" w:hAnsi="Times New Roman" w:cs="Times New Roman"/>
          <w:color w:val="000000" w:themeColor="text1"/>
        </w:rPr>
        <w:t xml:space="preserve">2 </w:t>
      </w:r>
      <w:r w:rsidRPr="003700D5">
        <w:rPr>
          <w:rFonts w:ascii="Times New Roman" w:hAnsi="Times New Roman" w:cs="Times New Roman"/>
          <w:color w:val="000000" w:themeColor="text1"/>
        </w:rPr>
        <w:t>(“</w:t>
      </w:r>
      <w:r w:rsidRPr="003700D5">
        <w:rPr>
          <w:rFonts w:ascii="Times New Roman" w:hAnsi="Times New Roman" w:cs="Times New Roman"/>
          <w:b/>
          <w:color w:val="000000" w:themeColor="text1"/>
        </w:rPr>
        <w:t>Execution Date</w:t>
      </w:r>
      <w:r w:rsidRPr="003700D5">
        <w:rPr>
          <w:rFonts w:ascii="Times New Roman" w:hAnsi="Times New Roman" w:cs="Times New Roman"/>
          <w:color w:val="000000" w:themeColor="text1"/>
        </w:rPr>
        <w:t>”), by and between:</w:t>
      </w:r>
    </w:p>
    <w:p w14:paraId="74DBCAE6" w14:textId="77777777" w:rsidR="00FB1B5C" w:rsidRPr="003700D5" w:rsidRDefault="00FB1B5C" w:rsidP="003700D5">
      <w:pPr>
        <w:spacing w:after="0"/>
        <w:jc w:val="both"/>
        <w:rPr>
          <w:rFonts w:ascii="Times New Roman" w:hAnsi="Times New Roman" w:cs="Times New Roman"/>
          <w:color w:val="000000" w:themeColor="text1"/>
        </w:rPr>
      </w:pPr>
    </w:p>
    <w:p w14:paraId="1A04A9A1" w14:textId="031B99EF" w:rsidR="002335BB" w:rsidRPr="003700D5" w:rsidRDefault="00445523" w:rsidP="00B42AB2">
      <w:pPr>
        <w:widowControl w:val="0"/>
        <w:numPr>
          <w:ilvl w:val="0"/>
          <w:numId w:val="21"/>
        </w:numPr>
        <w:suppressAutoHyphens w:val="0"/>
        <w:autoSpaceDE w:val="0"/>
        <w:autoSpaceDN w:val="0"/>
        <w:adjustRightInd w:val="0"/>
        <w:spacing w:after="240"/>
        <w:jc w:val="both"/>
        <w:rPr>
          <w:rFonts w:ascii="Times New Roman" w:eastAsia="Times New Roman" w:hAnsi="Times New Roman" w:cs="Times New Roman"/>
          <w:noProof/>
        </w:rPr>
      </w:pPr>
      <w:bookmarkStart w:id="0" w:name="_Hlk529990089"/>
      <w:r w:rsidRPr="003700D5">
        <w:rPr>
          <w:rFonts w:ascii="Times New Roman" w:eastAsia="Times New Roman" w:hAnsi="Times New Roman" w:cs="Times New Roman"/>
          <w:b/>
          <w:noProof/>
        </w:rPr>
        <w:t>Truevibez Private Limited</w:t>
      </w:r>
      <w:r w:rsidR="002335BB" w:rsidRPr="003700D5">
        <w:rPr>
          <w:rFonts w:ascii="Times New Roman" w:eastAsia="Times New Roman" w:hAnsi="Times New Roman" w:cs="Times New Roman"/>
          <w:b/>
          <w:noProof/>
        </w:rPr>
        <w:t xml:space="preserve">, </w:t>
      </w:r>
      <w:r w:rsidR="002335BB" w:rsidRPr="003700D5">
        <w:rPr>
          <w:rFonts w:ascii="Times New Roman" w:eastAsia="Times New Roman" w:hAnsi="Times New Roman" w:cs="Times New Roman"/>
          <w:noProof/>
        </w:rPr>
        <w:t>a private limited company, incorporated in India under the Companies Act, 2013 bearing CIN:</w:t>
      </w:r>
      <w:r w:rsidR="00A15419" w:rsidRPr="003700D5">
        <w:rPr>
          <w:rFonts w:ascii="Times New Roman" w:hAnsi="Times New Roman" w:cs="Times New Roman"/>
        </w:rPr>
        <w:t xml:space="preserve"> </w:t>
      </w:r>
      <w:r w:rsidR="00B9590A" w:rsidRPr="003700D5">
        <w:rPr>
          <w:rFonts w:ascii="Times New Roman" w:eastAsia="Times New Roman" w:hAnsi="Times New Roman" w:cs="Times New Roman"/>
          <w:noProof/>
        </w:rPr>
        <w:t>U72900PN2020PTC192111</w:t>
      </w:r>
      <w:r w:rsidR="002335BB" w:rsidRPr="003700D5">
        <w:rPr>
          <w:rFonts w:ascii="Times New Roman" w:eastAsia="Times New Roman" w:hAnsi="Times New Roman" w:cs="Times New Roman"/>
          <w:noProof/>
        </w:rPr>
        <w:t xml:space="preserve">, and having its registered office situated at </w:t>
      </w:r>
      <w:r w:rsidR="000E24C8" w:rsidRPr="003700D5">
        <w:rPr>
          <w:rFonts w:ascii="Times New Roman" w:eastAsia="Times New Roman" w:hAnsi="Times New Roman" w:cs="Times New Roman"/>
          <w:noProof/>
        </w:rPr>
        <w:t xml:space="preserve">F-203, Anjor Housing Society, </w:t>
      </w:r>
      <w:r w:rsidR="00951E46" w:rsidRPr="003700D5">
        <w:rPr>
          <w:rFonts w:ascii="Times New Roman" w:eastAsia="Times New Roman" w:hAnsi="Times New Roman" w:cs="Times New Roman"/>
          <w:noProof/>
        </w:rPr>
        <w:t>2</w:t>
      </w:r>
      <w:r w:rsidR="00951E46" w:rsidRPr="003700D5">
        <w:rPr>
          <w:rFonts w:ascii="Times New Roman" w:eastAsia="Times New Roman" w:hAnsi="Times New Roman" w:cs="Times New Roman"/>
          <w:noProof/>
          <w:vertAlign w:val="superscript"/>
        </w:rPr>
        <w:t xml:space="preserve">nd </w:t>
      </w:r>
      <w:r w:rsidR="00951E46" w:rsidRPr="003700D5">
        <w:rPr>
          <w:rFonts w:ascii="Times New Roman" w:eastAsia="Times New Roman" w:hAnsi="Times New Roman" w:cs="Times New Roman"/>
          <w:noProof/>
        </w:rPr>
        <w:t>Lane</w:t>
      </w:r>
      <w:r w:rsidR="000E24C8" w:rsidRPr="003700D5">
        <w:rPr>
          <w:rFonts w:ascii="Times New Roman" w:eastAsia="Times New Roman" w:hAnsi="Times New Roman" w:cs="Times New Roman"/>
          <w:noProof/>
        </w:rPr>
        <w:t xml:space="preserve">, </w:t>
      </w:r>
      <w:r w:rsidR="00AF2D49" w:rsidRPr="003700D5">
        <w:rPr>
          <w:rFonts w:ascii="Times New Roman" w:eastAsia="Times New Roman" w:hAnsi="Times New Roman" w:cs="Times New Roman"/>
          <w:noProof/>
        </w:rPr>
        <w:t>Veerbhadra Nagar</w:t>
      </w:r>
      <w:r w:rsidR="000E24C8" w:rsidRPr="003700D5">
        <w:rPr>
          <w:rFonts w:ascii="Times New Roman" w:eastAsia="Times New Roman" w:hAnsi="Times New Roman" w:cs="Times New Roman"/>
          <w:noProof/>
        </w:rPr>
        <w:t xml:space="preserve">, </w:t>
      </w:r>
      <w:r w:rsidR="00AF2D49" w:rsidRPr="003700D5">
        <w:rPr>
          <w:rFonts w:ascii="Times New Roman" w:eastAsia="Times New Roman" w:hAnsi="Times New Roman" w:cs="Times New Roman"/>
          <w:noProof/>
        </w:rPr>
        <w:t>Baner Pun</w:t>
      </w:r>
      <w:r w:rsidR="000E24C8" w:rsidRPr="003700D5">
        <w:rPr>
          <w:rFonts w:ascii="Times New Roman" w:eastAsia="Times New Roman" w:hAnsi="Times New Roman" w:cs="Times New Roman"/>
          <w:noProof/>
        </w:rPr>
        <w:t xml:space="preserve">e MH 411045 IN </w:t>
      </w:r>
      <w:r w:rsidR="002335BB" w:rsidRPr="003700D5">
        <w:rPr>
          <w:rFonts w:ascii="Times New Roman" w:eastAsia="Times New Roman" w:hAnsi="Times New Roman" w:cs="Times New Roman"/>
          <w:bCs/>
          <w:noProof/>
        </w:rPr>
        <w:t>(hereinafter referred to as “</w:t>
      </w:r>
      <w:r w:rsidR="002335BB" w:rsidRPr="003700D5">
        <w:rPr>
          <w:rFonts w:ascii="Times New Roman" w:eastAsia="Times New Roman" w:hAnsi="Times New Roman" w:cs="Times New Roman"/>
          <w:b/>
          <w:bCs/>
          <w:noProof/>
        </w:rPr>
        <w:t>Company</w:t>
      </w:r>
      <w:r w:rsidR="002335BB" w:rsidRPr="003700D5">
        <w:rPr>
          <w:rFonts w:ascii="Times New Roman" w:eastAsia="Times New Roman" w:hAnsi="Times New Roman" w:cs="Times New Roman"/>
          <w:bCs/>
          <w:noProof/>
        </w:rPr>
        <w:t>” which expression shall, unless it be repugnant to the context, include its administrators and permitted assigns, as the case may be) of the</w:t>
      </w:r>
      <w:bookmarkEnd w:id="0"/>
      <w:r w:rsidR="002335BB" w:rsidRPr="003700D5">
        <w:rPr>
          <w:rFonts w:ascii="Times New Roman" w:eastAsia="Times New Roman" w:hAnsi="Times New Roman" w:cs="Times New Roman"/>
          <w:bCs/>
          <w:noProof/>
        </w:rPr>
        <w:t xml:space="preserve"> </w:t>
      </w:r>
      <w:r w:rsidR="002335BB" w:rsidRPr="003700D5">
        <w:rPr>
          <w:rFonts w:ascii="Times New Roman" w:eastAsia="Times New Roman" w:hAnsi="Times New Roman" w:cs="Times New Roman"/>
          <w:b/>
          <w:bCs/>
          <w:noProof/>
        </w:rPr>
        <w:t>FIRST PART</w:t>
      </w:r>
      <w:r w:rsidR="002335BB" w:rsidRPr="003700D5">
        <w:rPr>
          <w:rFonts w:ascii="Times New Roman" w:eastAsia="Times New Roman" w:hAnsi="Times New Roman" w:cs="Times New Roman"/>
          <w:noProof/>
        </w:rPr>
        <w:t>;</w:t>
      </w:r>
    </w:p>
    <w:p w14:paraId="3FEC3D16" w14:textId="62F77FB5" w:rsidR="002335BB" w:rsidRPr="003700D5" w:rsidRDefault="00E80E54" w:rsidP="00B42AB2">
      <w:pPr>
        <w:widowControl w:val="0"/>
        <w:numPr>
          <w:ilvl w:val="0"/>
          <w:numId w:val="21"/>
        </w:numPr>
        <w:suppressAutoHyphens w:val="0"/>
        <w:autoSpaceDE w:val="0"/>
        <w:autoSpaceDN w:val="0"/>
        <w:adjustRightInd w:val="0"/>
        <w:spacing w:after="240"/>
        <w:jc w:val="both"/>
        <w:rPr>
          <w:rFonts w:ascii="Times New Roman" w:eastAsia="Times New Roman" w:hAnsi="Times New Roman" w:cs="Times New Roman"/>
          <w:noProof/>
        </w:rPr>
      </w:pPr>
      <w:bookmarkStart w:id="1" w:name="_Hlk529990139"/>
      <w:r w:rsidRPr="003700D5">
        <w:rPr>
          <w:rFonts w:ascii="Times New Roman" w:eastAsia="Times New Roman" w:hAnsi="Times New Roman" w:cs="Times New Roman"/>
          <w:b/>
          <w:bCs/>
          <w:noProof/>
        </w:rPr>
        <w:t>Rajesh Dilip Karandikar</w:t>
      </w:r>
      <w:r w:rsidR="002335BB" w:rsidRPr="003700D5">
        <w:rPr>
          <w:rFonts w:ascii="Times New Roman" w:eastAsia="Times New Roman" w:hAnsi="Times New Roman" w:cs="Times New Roman"/>
          <w:noProof/>
        </w:rPr>
        <w:t xml:space="preserve">, </w:t>
      </w:r>
      <w:r w:rsidR="002335BB" w:rsidRPr="003700D5">
        <w:rPr>
          <w:rFonts w:ascii="Times New Roman" w:eastAsia="Times New Roman" w:hAnsi="Times New Roman" w:cs="Times New Roman"/>
          <w:bCs/>
          <w:noProof/>
        </w:rPr>
        <w:t xml:space="preserve">an Indian citizen, residing at </w:t>
      </w:r>
      <w:r w:rsidR="00894277" w:rsidRPr="003700D5">
        <w:rPr>
          <w:rFonts w:ascii="Times New Roman" w:eastAsia="Times New Roman" w:hAnsi="Times New Roman" w:cs="Times New Roman"/>
          <w:bCs/>
          <w:noProof/>
        </w:rPr>
        <w:t>3/A, Amrai, Keviz Park, Hindu Colony, Nagala Park, Karvir,Kolhapur - 416003</w:t>
      </w:r>
      <w:r w:rsidR="002335BB" w:rsidRPr="003700D5">
        <w:rPr>
          <w:rFonts w:ascii="Times New Roman" w:eastAsia="Times New Roman" w:hAnsi="Times New Roman" w:cs="Times New Roman"/>
          <w:bCs/>
          <w:noProof/>
        </w:rPr>
        <w:t xml:space="preserve"> (</w:t>
      </w:r>
      <w:r w:rsidR="002335BB" w:rsidRPr="003700D5">
        <w:rPr>
          <w:rFonts w:ascii="Times New Roman" w:eastAsia="Times New Roman" w:hAnsi="Times New Roman" w:cs="Times New Roman"/>
          <w:noProof/>
        </w:rPr>
        <w:t>hereinafter referred to as “</w:t>
      </w:r>
      <w:r w:rsidR="002335BB" w:rsidRPr="003700D5">
        <w:rPr>
          <w:rFonts w:ascii="Times New Roman" w:eastAsia="Times New Roman" w:hAnsi="Times New Roman" w:cs="Times New Roman"/>
          <w:b/>
          <w:noProof/>
        </w:rPr>
        <w:t>Promoter 1</w:t>
      </w:r>
      <w:r w:rsidR="002335BB" w:rsidRPr="003700D5">
        <w:rPr>
          <w:rFonts w:ascii="Times New Roman" w:eastAsia="Times New Roman" w:hAnsi="Times New Roman" w:cs="Times New Roman"/>
          <w:noProof/>
        </w:rPr>
        <w:t>” which expression shall, unless it be repugnant to the context, include her respective heirs, executors, administrators, successors and permitted assigns, as the case may be) of the</w:t>
      </w:r>
      <w:bookmarkEnd w:id="1"/>
      <w:r w:rsidR="002335BB" w:rsidRPr="003700D5">
        <w:rPr>
          <w:rFonts w:ascii="Times New Roman" w:eastAsia="Times New Roman" w:hAnsi="Times New Roman" w:cs="Times New Roman"/>
          <w:noProof/>
        </w:rPr>
        <w:t xml:space="preserve"> </w:t>
      </w:r>
      <w:r w:rsidR="002335BB" w:rsidRPr="003700D5">
        <w:rPr>
          <w:rFonts w:ascii="Times New Roman" w:eastAsia="Times New Roman" w:hAnsi="Times New Roman" w:cs="Times New Roman"/>
          <w:b/>
          <w:noProof/>
        </w:rPr>
        <w:t>SECOND PART;</w:t>
      </w:r>
    </w:p>
    <w:p w14:paraId="64F0464A" w14:textId="221EA78C" w:rsidR="002335BB" w:rsidRPr="003700D5" w:rsidRDefault="00291FC1" w:rsidP="00B42AB2">
      <w:pPr>
        <w:widowControl w:val="0"/>
        <w:numPr>
          <w:ilvl w:val="0"/>
          <w:numId w:val="21"/>
        </w:numPr>
        <w:suppressAutoHyphens w:val="0"/>
        <w:autoSpaceDE w:val="0"/>
        <w:autoSpaceDN w:val="0"/>
        <w:adjustRightInd w:val="0"/>
        <w:spacing w:after="240"/>
        <w:jc w:val="both"/>
        <w:rPr>
          <w:rFonts w:ascii="Times New Roman" w:eastAsia="Times New Roman" w:hAnsi="Times New Roman" w:cs="Times New Roman"/>
          <w:noProof/>
        </w:rPr>
      </w:pPr>
      <w:r w:rsidRPr="003700D5">
        <w:rPr>
          <w:rFonts w:ascii="Times New Roman" w:hAnsi="Times New Roman" w:cs="Times New Roman"/>
          <w:b/>
          <w:bCs/>
        </w:rPr>
        <w:t>Pr</w:t>
      </w:r>
      <w:r w:rsidR="007713B4" w:rsidRPr="003700D5">
        <w:rPr>
          <w:rFonts w:ascii="Times New Roman" w:hAnsi="Times New Roman" w:cs="Times New Roman"/>
          <w:b/>
          <w:bCs/>
        </w:rPr>
        <w:t>em</w:t>
      </w:r>
      <w:r w:rsidRPr="003700D5">
        <w:rPr>
          <w:rFonts w:ascii="Times New Roman" w:hAnsi="Times New Roman" w:cs="Times New Roman"/>
          <w:b/>
          <w:bCs/>
        </w:rPr>
        <w:t xml:space="preserve"> </w:t>
      </w:r>
      <w:r w:rsidR="007713B4" w:rsidRPr="003700D5">
        <w:rPr>
          <w:rFonts w:ascii="Times New Roman" w:hAnsi="Times New Roman" w:cs="Times New Roman"/>
          <w:b/>
          <w:bCs/>
        </w:rPr>
        <w:t>Lata</w:t>
      </w:r>
      <w:r w:rsidRPr="003700D5">
        <w:rPr>
          <w:rFonts w:ascii="Times New Roman" w:hAnsi="Times New Roman" w:cs="Times New Roman"/>
          <w:b/>
          <w:bCs/>
        </w:rPr>
        <w:t xml:space="preserve"> </w:t>
      </w:r>
      <w:r w:rsidR="007713B4" w:rsidRPr="003700D5">
        <w:rPr>
          <w:rFonts w:ascii="Times New Roman" w:hAnsi="Times New Roman" w:cs="Times New Roman"/>
          <w:b/>
          <w:bCs/>
        </w:rPr>
        <w:t>Dass</w:t>
      </w:r>
      <w:r w:rsidR="002335BB" w:rsidRPr="003700D5">
        <w:rPr>
          <w:rFonts w:ascii="Times New Roman" w:eastAsia="Times New Roman" w:hAnsi="Times New Roman" w:cs="Times New Roman"/>
          <w:b/>
          <w:bCs/>
          <w:noProof/>
        </w:rPr>
        <w:t>,</w:t>
      </w:r>
      <w:r w:rsidR="002335BB" w:rsidRPr="003700D5">
        <w:rPr>
          <w:rFonts w:ascii="Times New Roman" w:eastAsia="Times New Roman" w:hAnsi="Times New Roman" w:cs="Times New Roman"/>
          <w:noProof/>
        </w:rPr>
        <w:t xml:space="preserve"> </w:t>
      </w:r>
      <w:r w:rsidR="002335BB" w:rsidRPr="003700D5">
        <w:rPr>
          <w:rFonts w:ascii="Times New Roman" w:eastAsia="Times New Roman" w:hAnsi="Times New Roman" w:cs="Times New Roman"/>
          <w:bCs/>
          <w:noProof/>
        </w:rPr>
        <w:t>an Indian citizen, residing at</w:t>
      </w:r>
      <w:r w:rsidR="007713B4" w:rsidRPr="003700D5">
        <w:rPr>
          <w:rFonts w:ascii="Times New Roman" w:eastAsia="Times New Roman" w:hAnsi="Times New Roman" w:cs="Times New Roman"/>
          <w:bCs/>
          <w:noProof/>
        </w:rPr>
        <w:t xml:space="preserve"> B -1001</w:t>
      </w:r>
      <w:r w:rsidR="002335BB" w:rsidRPr="003700D5">
        <w:rPr>
          <w:rFonts w:ascii="Times New Roman" w:eastAsia="Times New Roman" w:hAnsi="Times New Roman" w:cs="Times New Roman"/>
          <w:noProof/>
        </w:rPr>
        <w:t xml:space="preserve">, </w:t>
      </w:r>
      <w:r w:rsidR="007713B4" w:rsidRPr="003700D5">
        <w:rPr>
          <w:rFonts w:ascii="Times New Roman" w:eastAsia="Times New Roman" w:hAnsi="Times New Roman" w:cs="Times New Roman"/>
          <w:noProof/>
        </w:rPr>
        <w:t xml:space="preserve">Aura, Next to Sapphire Park, Near Mitcon, Balewadi, Pune – 411045 </w:t>
      </w:r>
      <w:r w:rsidR="002335BB" w:rsidRPr="003700D5">
        <w:rPr>
          <w:rFonts w:ascii="Times New Roman" w:eastAsia="Times New Roman" w:hAnsi="Times New Roman" w:cs="Times New Roman"/>
          <w:noProof/>
        </w:rPr>
        <w:t>India</w:t>
      </w:r>
      <w:r w:rsidR="002335BB" w:rsidRPr="003700D5">
        <w:rPr>
          <w:rFonts w:ascii="Times New Roman" w:eastAsia="Times New Roman" w:hAnsi="Times New Roman" w:cs="Times New Roman"/>
          <w:bCs/>
          <w:noProof/>
        </w:rPr>
        <w:t xml:space="preserve"> (</w:t>
      </w:r>
      <w:r w:rsidR="002335BB" w:rsidRPr="003700D5">
        <w:rPr>
          <w:rFonts w:ascii="Times New Roman" w:eastAsia="Times New Roman" w:hAnsi="Times New Roman" w:cs="Times New Roman"/>
          <w:noProof/>
        </w:rPr>
        <w:t>hereinafter referred to as “</w:t>
      </w:r>
      <w:r w:rsidR="002335BB" w:rsidRPr="003700D5">
        <w:rPr>
          <w:rFonts w:ascii="Times New Roman" w:eastAsia="Times New Roman" w:hAnsi="Times New Roman" w:cs="Times New Roman"/>
          <w:b/>
          <w:noProof/>
        </w:rPr>
        <w:t>Promoter 2</w:t>
      </w:r>
      <w:r w:rsidR="002335BB" w:rsidRPr="003700D5">
        <w:rPr>
          <w:rFonts w:ascii="Times New Roman" w:eastAsia="Times New Roman" w:hAnsi="Times New Roman" w:cs="Times New Roman"/>
          <w:noProof/>
        </w:rPr>
        <w:t xml:space="preserve">” which expression shall, unless it be repugnant to the context, include her respective heirs, executors, administrators, successors and permitted assigns, as the case may be) of the </w:t>
      </w:r>
      <w:r w:rsidR="002335BB" w:rsidRPr="003700D5">
        <w:rPr>
          <w:rFonts w:ascii="Times New Roman" w:eastAsia="Times New Roman" w:hAnsi="Times New Roman" w:cs="Times New Roman"/>
          <w:b/>
          <w:noProof/>
        </w:rPr>
        <w:t>THIRD PART;</w:t>
      </w:r>
    </w:p>
    <w:p w14:paraId="0D6BFE7F" w14:textId="7C47C132" w:rsidR="00291FC1" w:rsidRPr="003700D5" w:rsidRDefault="00291FC1" w:rsidP="00B42AB2">
      <w:pPr>
        <w:widowControl w:val="0"/>
        <w:numPr>
          <w:ilvl w:val="0"/>
          <w:numId w:val="21"/>
        </w:numPr>
        <w:suppressAutoHyphens w:val="0"/>
        <w:autoSpaceDE w:val="0"/>
        <w:autoSpaceDN w:val="0"/>
        <w:adjustRightInd w:val="0"/>
        <w:spacing w:after="240"/>
        <w:jc w:val="both"/>
        <w:rPr>
          <w:rFonts w:ascii="Times New Roman" w:eastAsia="Times New Roman" w:hAnsi="Times New Roman" w:cs="Times New Roman"/>
          <w:b/>
          <w:noProof/>
        </w:rPr>
      </w:pPr>
      <w:r w:rsidRPr="003700D5">
        <w:rPr>
          <w:rFonts w:ascii="Times New Roman" w:eastAsia="Times New Roman" w:hAnsi="Times New Roman" w:cs="Times New Roman"/>
        </w:rPr>
        <w:t xml:space="preserve">The Persons whose names and addresses are set out in </w:t>
      </w:r>
      <w:r w:rsidRPr="003700D5">
        <w:rPr>
          <w:rFonts w:ascii="Times New Roman" w:eastAsia="Times New Roman" w:hAnsi="Times New Roman" w:cs="Times New Roman"/>
          <w:b/>
        </w:rPr>
        <w:t>Schedule I</w:t>
      </w:r>
      <w:r w:rsidRPr="003700D5">
        <w:rPr>
          <w:rFonts w:ascii="Times New Roman" w:eastAsia="Times New Roman" w:hAnsi="Times New Roman" w:cs="Times New Roman"/>
        </w:rPr>
        <w:t xml:space="preserve"> (each a “</w:t>
      </w:r>
      <w:r w:rsidRPr="003700D5">
        <w:rPr>
          <w:rFonts w:ascii="Times New Roman" w:eastAsia="Times New Roman" w:hAnsi="Times New Roman" w:cs="Times New Roman"/>
          <w:b/>
        </w:rPr>
        <w:t>New Investor</w:t>
      </w:r>
      <w:r w:rsidRPr="003700D5">
        <w:rPr>
          <w:rFonts w:ascii="Times New Roman" w:eastAsia="Times New Roman" w:hAnsi="Times New Roman" w:cs="Times New Roman"/>
        </w:rPr>
        <w:t xml:space="preserve">” </w:t>
      </w:r>
      <w:r w:rsidR="00A00F8D">
        <w:rPr>
          <w:rFonts w:ascii="Times New Roman" w:eastAsia="Times New Roman" w:hAnsi="Times New Roman" w:cs="Times New Roman"/>
        </w:rPr>
        <w:t xml:space="preserve">or </w:t>
      </w:r>
      <w:r w:rsidRPr="003700D5">
        <w:rPr>
          <w:rFonts w:ascii="Times New Roman" w:eastAsia="Times New Roman" w:hAnsi="Times New Roman" w:cs="Times New Roman"/>
        </w:rPr>
        <w:t>“</w:t>
      </w:r>
      <w:r w:rsidRPr="003700D5">
        <w:rPr>
          <w:rFonts w:ascii="Times New Roman" w:eastAsia="Times New Roman" w:hAnsi="Times New Roman" w:cs="Times New Roman"/>
          <w:b/>
        </w:rPr>
        <w:t xml:space="preserve"> Investor</w:t>
      </w:r>
      <w:r w:rsidRPr="003700D5">
        <w:rPr>
          <w:rFonts w:ascii="Times New Roman" w:eastAsia="Times New Roman" w:hAnsi="Times New Roman" w:cs="Times New Roman"/>
        </w:rPr>
        <w:t>”</w:t>
      </w:r>
      <w:r w:rsidR="00A00F8D">
        <w:rPr>
          <w:rFonts w:ascii="Times New Roman" w:eastAsia="Times New Roman" w:hAnsi="Times New Roman" w:cs="Times New Roman"/>
        </w:rPr>
        <w:t xml:space="preserve"> or “</w:t>
      </w:r>
      <w:r w:rsidR="00A00F8D" w:rsidRPr="00A00F8D">
        <w:rPr>
          <w:rFonts w:ascii="Times New Roman" w:eastAsia="Times New Roman" w:hAnsi="Times New Roman" w:cs="Times New Roman"/>
          <w:b/>
          <w:bCs/>
        </w:rPr>
        <w:t>SS</w:t>
      </w:r>
      <w:r w:rsidR="00A00F8D">
        <w:rPr>
          <w:rFonts w:ascii="Times New Roman" w:eastAsia="Times New Roman" w:hAnsi="Times New Roman" w:cs="Times New Roman"/>
        </w:rPr>
        <w:t>”</w:t>
      </w:r>
      <w:r w:rsidRPr="003700D5">
        <w:rPr>
          <w:rFonts w:ascii="Times New Roman" w:eastAsia="Times New Roman" w:hAnsi="Times New Roman" w:cs="Times New Roman"/>
        </w:rPr>
        <w:t xml:space="preserve"> hereinafter, which expression shall, unless it be repugnant to the context or meaning thereof, be deemed to mean and include their respective heirs, successors, administrators and permitted assigns, as the case may be) of the </w:t>
      </w:r>
      <w:r w:rsidRPr="003700D5">
        <w:rPr>
          <w:rFonts w:ascii="Times New Roman" w:eastAsia="Times New Roman" w:hAnsi="Times New Roman" w:cs="Times New Roman"/>
          <w:b/>
        </w:rPr>
        <w:t>F</w:t>
      </w:r>
      <w:r w:rsidR="00FD0E69" w:rsidRPr="003700D5">
        <w:rPr>
          <w:rFonts w:ascii="Times New Roman" w:eastAsia="Times New Roman" w:hAnsi="Times New Roman" w:cs="Times New Roman"/>
          <w:b/>
        </w:rPr>
        <w:t>OURTH</w:t>
      </w:r>
      <w:r w:rsidRPr="003700D5">
        <w:rPr>
          <w:rFonts w:ascii="Times New Roman" w:eastAsia="Times New Roman" w:hAnsi="Times New Roman" w:cs="Times New Roman"/>
          <w:b/>
        </w:rPr>
        <w:t xml:space="preserve"> PART</w:t>
      </w:r>
      <w:r w:rsidRPr="003700D5">
        <w:rPr>
          <w:rFonts w:ascii="Times New Roman" w:eastAsia="Times New Roman" w:hAnsi="Times New Roman" w:cs="Times New Roman"/>
        </w:rPr>
        <w:t>;</w:t>
      </w:r>
    </w:p>
    <w:p w14:paraId="01BF5567" w14:textId="425398E4" w:rsidR="002335BB" w:rsidRPr="003700D5" w:rsidRDefault="002335BB" w:rsidP="00B42AB2">
      <w:pPr>
        <w:widowControl w:val="0"/>
        <w:autoSpaceDE w:val="0"/>
        <w:autoSpaceDN w:val="0"/>
        <w:adjustRightInd w:val="0"/>
        <w:spacing w:after="240"/>
        <w:ind w:left="709"/>
        <w:jc w:val="both"/>
        <w:rPr>
          <w:rFonts w:ascii="Times New Roman" w:eastAsia="Times New Roman" w:hAnsi="Times New Roman" w:cs="Times New Roman"/>
          <w:noProof/>
        </w:rPr>
      </w:pPr>
      <w:r w:rsidRPr="003700D5">
        <w:rPr>
          <w:rFonts w:ascii="Times New Roman" w:eastAsia="Times New Roman" w:hAnsi="Times New Roman" w:cs="Times New Roman"/>
          <w:noProof/>
        </w:rPr>
        <w:t xml:space="preserve">Promoter 1 to Promoter </w:t>
      </w:r>
      <w:r w:rsidR="008E448B" w:rsidRPr="003700D5">
        <w:rPr>
          <w:rFonts w:ascii="Times New Roman" w:eastAsia="Times New Roman" w:hAnsi="Times New Roman" w:cs="Times New Roman"/>
          <w:noProof/>
        </w:rPr>
        <w:t>2</w:t>
      </w:r>
      <w:r w:rsidRPr="003700D5">
        <w:rPr>
          <w:rFonts w:ascii="Times New Roman" w:eastAsia="Times New Roman" w:hAnsi="Times New Roman" w:cs="Times New Roman"/>
          <w:noProof/>
        </w:rPr>
        <w:t xml:space="preserve"> shall hereinafter collectively be referred to as “</w:t>
      </w:r>
      <w:r w:rsidRPr="003700D5">
        <w:rPr>
          <w:rFonts w:ascii="Times New Roman" w:eastAsia="Times New Roman" w:hAnsi="Times New Roman" w:cs="Times New Roman"/>
          <w:b/>
          <w:noProof/>
        </w:rPr>
        <w:t>Promoters</w:t>
      </w:r>
      <w:r w:rsidRPr="003700D5">
        <w:rPr>
          <w:rFonts w:ascii="Times New Roman" w:eastAsia="Times New Roman" w:hAnsi="Times New Roman" w:cs="Times New Roman"/>
          <w:noProof/>
        </w:rPr>
        <w:t>” and individually as “</w:t>
      </w:r>
      <w:r w:rsidRPr="003700D5">
        <w:rPr>
          <w:rFonts w:ascii="Times New Roman" w:eastAsia="Times New Roman" w:hAnsi="Times New Roman" w:cs="Times New Roman"/>
          <w:b/>
          <w:noProof/>
        </w:rPr>
        <w:t>Promoter</w:t>
      </w:r>
      <w:r w:rsidRPr="003700D5">
        <w:rPr>
          <w:rFonts w:ascii="Times New Roman" w:eastAsia="Times New Roman" w:hAnsi="Times New Roman" w:cs="Times New Roman"/>
          <w:noProof/>
        </w:rPr>
        <w:t>”.</w:t>
      </w:r>
    </w:p>
    <w:p w14:paraId="2C0F89A5" w14:textId="5720F4DA" w:rsidR="002335BB" w:rsidRPr="003700D5" w:rsidRDefault="002335BB" w:rsidP="003700D5">
      <w:pPr>
        <w:widowControl w:val="0"/>
        <w:autoSpaceDE w:val="0"/>
        <w:autoSpaceDN w:val="0"/>
        <w:adjustRightInd w:val="0"/>
        <w:spacing w:after="120"/>
        <w:ind w:left="709"/>
        <w:jc w:val="both"/>
        <w:rPr>
          <w:rFonts w:ascii="Times New Roman" w:eastAsia="Times New Roman" w:hAnsi="Times New Roman" w:cs="Times New Roman"/>
          <w:b/>
          <w:noProof/>
        </w:rPr>
      </w:pPr>
      <w:r w:rsidRPr="003700D5">
        <w:rPr>
          <w:rFonts w:ascii="Times New Roman" w:eastAsia="Times New Roman" w:hAnsi="Times New Roman" w:cs="Times New Roman"/>
          <w:noProof/>
        </w:rPr>
        <w:t>The Company, Promoters</w:t>
      </w:r>
      <w:r w:rsidR="0023507E" w:rsidRPr="003700D5">
        <w:rPr>
          <w:rFonts w:ascii="Times New Roman" w:eastAsia="Times New Roman" w:hAnsi="Times New Roman" w:cs="Times New Roman"/>
          <w:noProof/>
        </w:rPr>
        <w:t xml:space="preserve"> and</w:t>
      </w:r>
      <w:r w:rsidR="007A0AB4" w:rsidRPr="003700D5">
        <w:rPr>
          <w:rFonts w:ascii="Times New Roman" w:eastAsia="Times New Roman" w:hAnsi="Times New Roman" w:cs="Times New Roman"/>
          <w:noProof/>
        </w:rPr>
        <w:t xml:space="preserve"> </w:t>
      </w:r>
      <w:r w:rsidR="008E448B" w:rsidRPr="003700D5">
        <w:rPr>
          <w:rFonts w:ascii="Times New Roman" w:eastAsia="Times New Roman" w:hAnsi="Times New Roman" w:cs="Times New Roman"/>
          <w:noProof/>
        </w:rPr>
        <w:t xml:space="preserve">New Investor </w:t>
      </w:r>
      <w:r w:rsidRPr="003700D5">
        <w:rPr>
          <w:rFonts w:ascii="Times New Roman" w:eastAsia="Times New Roman" w:hAnsi="Times New Roman" w:cs="Times New Roman"/>
          <w:noProof/>
        </w:rPr>
        <w:t>shall hereinafter individually be referred to as a “</w:t>
      </w:r>
      <w:r w:rsidRPr="003700D5">
        <w:rPr>
          <w:rFonts w:ascii="Times New Roman" w:eastAsia="Times New Roman" w:hAnsi="Times New Roman" w:cs="Times New Roman"/>
          <w:b/>
          <w:noProof/>
        </w:rPr>
        <w:t>Party</w:t>
      </w:r>
      <w:r w:rsidRPr="003700D5">
        <w:rPr>
          <w:rFonts w:ascii="Times New Roman" w:eastAsia="Times New Roman" w:hAnsi="Times New Roman" w:cs="Times New Roman"/>
          <w:noProof/>
        </w:rPr>
        <w:t>” and collectively as the “</w:t>
      </w:r>
      <w:r w:rsidRPr="003700D5">
        <w:rPr>
          <w:rFonts w:ascii="Times New Roman" w:eastAsia="Times New Roman" w:hAnsi="Times New Roman" w:cs="Times New Roman"/>
          <w:b/>
          <w:noProof/>
        </w:rPr>
        <w:t>Parties</w:t>
      </w:r>
      <w:r w:rsidRPr="003700D5">
        <w:rPr>
          <w:rFonts w:ascii="Times New Roman" w:eastAsia="Times New Roman" w:hAnsi="Times New Roman" w:cs="Times New Roman"/>
          <w:noProof/>
        </w:rPr>
        <w:t>”.</w:t>
      </w:r>
    </w:p>
    <w:p w14:paraId="0E492563" w14:textId="77777777" w:rsidR="00FB1B5C" w:rsidRPr="003700D5" w:rsidRDefault="00FB1B5C" w:rsidP="003700D5">
      <w:pPr>
        <w:spacing w:after="0"/>
        <w:jc w:val="both"/>
        <w:rPr>
          <w:rFonts w:ascii="Times New Roman" w:hAnsi="Times New Roman" w:cs="Times New Roman"/>
          <w:b/>
          <w:color w:val="000000" w:themeColor="text1"/>
        </w:rPr>
      </w:pPr>
      <w:r w:rsidRPr="003700D5">
        <w:rPr>
          <w:rFonts w:ascii="Times New Roman" w:hAnsi="Times New Roman" w:cs="Times New Roman"/>
          <w:b/>
          <w:color w:val="000000" w:themeColor="text1"/>
        </w:rPr>
        <w:t>WHEREAS:</w:t>
      </w:r>
    </w:p>
    <w:p w14:paraId="272BF473" w14:textId="77777777" w:rsidR="00FB1B5C" w:rsidRPr="003700D5" w:rsidRDefault="00FB1B5C" w:rsidP="003700D5">
      <w:pPr>
        <w:spacing w:after="0"/>
        <w:jc w:val="both"/>
        <w:rPr>
          <w:rFonts w:ascii="Times New Roman" w:hAnsi="Times New Roman" w:cs="Times New Roman"/>
          <w:b/>
          <w:color w:val="000000" w:themeColor="text1"/>
        </w:rPr>
      </w:pPr>
    </w:p>
    <w:p w14:paraId="29D29D8D" w14:textId="413D97EC" w:rsidR="00EE6D7A" w:rsidRPr="003700D5" w:rsidRDefault="00EE6D7A" w:rsidP="00B42AB2">
      <w:pPr>
        <w:widowControl w:val="0"/>
        <w:numPr>
          <w:ilvl w:val="0"/>
          <w:numId w:val="22"/>
        </w:numPr>
        <w:suppressAutoHyphens w:val="0"/>
        <w:autoSpaceDE w:val="0"/>
        <w:autoSpaceDN w:val="0"/>
        <w:adjustRightInd w:val="0"/>
        <w:spacing w:after="120"/>
        <w:jc w:val="both"/>
        <w:rPr>
          <w:rFonts w:ascii="Times New Roman" w:eastAsia="Times New Roman" w:hAnsi="Times New Roman" w:cs="Times New Roman"/>
          <w:noProof/>
        </w:rPr>
      </w:pPr>
      <w:r w:rsidRPr="003700D5">
        <w:rPr>
          <w:rFonts w:ascii="Times New Roman" w:eastAsia="Times New Roman" w:hAnsi="Times New Roman" w:cs="Times New Roman"/>
          <w:noProof/>
        </w:rPr>
        <w:t>The Company is engaged in the business</w:t>
      </w:r>
      <w:r w:rsidR="002A599E" w:rsidRPr="003700D5">
        <w:rPr>
          <w:rFonts w:ascii="Times New Roman" w:eastAsia="Times New Roman" w:hAnsi="Times New Roman" w:cs="Times New Roman"/>
          <w:noProof/>
        </w:rPr>
        <w:t xml:space="preserve"> </w:t>
      </w:r>
      <w:commentRangeStart w:id="2"/>
      <w:r w:rsidR="002A599E" w:rsidRPr="003700D5">
        <w:rPr>
          <w:rFonts w:ascii="Times New Roman" w:eastAsia="Times New Roman" w:hAnsi="Times New Roman" w:cs="Times New Roman"/>
          <w:noProof/>
        </w:rPr>
        <w:t>of</w:t>
      </w:r>
      <w:commentRangeEnd w:id="2"/>
      <w:r w:rsidR="001912E3">
        <w:rPr>
          <w:rStyle w:val="CommentReference"/>
        </w:rPr>
        <w:commentReference w:id="2"/>
      </w:r>
      <w:r w:rsidR="002A599E" w:rsidRPr="003700D5">
        <w:rPr>
          <w:rFonts w:ascii="Times New Roman" w:eastAsia="Times New Roman" w:hAnsi="Times New Roman" w:cs="Times New Roman"/>
          <w:noProof/>
        </w:rPr>
        <w:t xml:space="preserve"> </w:t>
      </w:r>
      <w:r w:rsidR="00AA3C6A" w:rsidRPr="003700D5">
        <w:rPr>
          <w:rFonts w:ascii="Times New Roman" w:eastAsia="Times New Roman" w:hAnsi="Times New Roman" w:cs="Times New Roman"/>
          <w:noProof/>
        </w:rPr>
        <w:t xml:space="preserve"> [■] </w:t>
      </w:r>
      <w:r w:rsidRPr="003700D5">
        <w:rPr>
          <w:rFonts w:ascii="Times New Roman" w:eastAsia="Times New Roman" w:hAnsi="Times New Roman" w:cs="Times New Roman"/>
          <w:noProof/>
        </w:rPr>
        <w:t>(the “</w:t>
      </w:r>
      <w:r w:rsidRPr="003700D5">
        <w:rPr>
          <w:rFonts w:ascii="Times New Roman" w:eastAsia="Times New Roman" w:hAnsi="Times New Roman" w:cs="Times New Roman"/>
          <w:b/>
          <w:noProof/>
        </w:rPr>
        <w:t>Business</w:t>
      </w:r>
      <w:r w:rsidRPr="003700D5">
        <w:rPr>
          <w:rFonts w:ascii="Times New Roman" w:eastAsia="Times New Roman" w:hAnsi="Times New Roman" w:cs="Times New Roman"/>
          <w:noProof/>
        </w:rPr>
        <w:t>”);</w:t>
      </w:r>
    </w:p>
    <w:p w14:paraId="41148BD5" w14:textId="7FDACD8B" w:rsidR="008A32D7" w:rsidRPr="003700D5" w:rsidRDefault="00EE6D7A" w:rsidP="00B42AB2">
      <w:pPr>
        <w:widowControl w:val="0"/>
        <w:numPr>
          <w:ilvl w:val="0"/>
          <w:numId w:val="22"/>
        </w:numPr>
        <w:suppressAutoHyphens w:val="0"/>
        <w:autoSpaceDE w:val="0"/>
        <w:autoSpaceDN w:val="0"/>
        <w:adjustRightInd w:val="0"/>
        <w:spacing w:after="120"/>
        <w:jc w:val="both"/>
        <w:rPr>
          <w:rFonts w:ascii="Times New Roman" w:eastAsia="Times New Roman" w:hAnsi="Times New Roman" w:cs="Times New Roman"/>
          <w:noProof/>
        </w:rPr>
      </w:pPr>
      <w:r w:rsidRPr="003700D5">
        <w:rPr>
          <w:rFonts w:ascii="Times New Roman" w:eastAsia="Times New Roman" w:hAnsi="Times New Roman" w:cs="Times New Roman"/>
          <w:noProof/>
        </w:rPr>
        <w:t xml:space="preserve">The Company has, as of the Effective Date, an authorized share capital of INR </w:t>
      </w:r>
      <w:r w:rsidR="00291FC1" w:rsidRPr="003700D5">
        <w:rPr>
          <w:rFonts w:ascii="Times New Roman" w:eastAsia="Times New Roman" w:hAnsi="Times New Roman" w:cs="Times New Roman"/>
          <w:noProof/>
        </w:rPr>
        <w:t>1</w:t>
      </w:r>
      <w:r w:rsidR="00A95709" w:rsidRPr="003700D5">
        <w:rPr>
          <w:rFonts w:ascii="Times New Roman" w:eastAsia="Times New Roman" w:hAnsi="Times New Roman" w:cs="Times New Roman"/>
          <w:noProof/>
        </w:rPr>
        <w:t>0</w:t>
      </w:r>
      <w:r w:rsidR="00291FC1" w:rsidRPr="003700D5">
        <w:rPr>
          <w:rFonts w:ascii="Times New Roman" w:eastAsia="Times New Roman" w:hAnsi="Times New Roman" w:cs="Times New Roman"/>
          <w:noProof/>
        </w:rPr>
        <w:t>,00,000</w:t>
      </w:r>
      <w:r w:rsidRPr="003700D5">
        <w:rPr>
          <w:rFonts w:ascii="Times New Roman" w:eastAsia="Times New Roman" w:hAnsi="Times New Roman" w:cs="Times New Roman"/>
          <w:noProof/>
        </w:rPr>
        <w:t xml:space="preserve"> (</w:t>
      </w:r>
      <w:r w:rsidR="00291FC1" w:rsidRPr="003700D5">
        <w:rPr>
          <w:rFonts w:ascii="Times New Roman" w:eastAsia="Times New Roman" w:hAnsi="Times New Roman" w:cs="Times New Roman"/>
          <w:noProof/>
        </w:rPr>
        <w:t xml:space="preserve">Indian Rupees </w:t>
      </w:r>
      <w:r w:rsidR="006529EC" w:rsidRPr="003700D5">
        <w:rPr>
          <w:rFonts w:ascii="Times New Roman" w:eastAsia="Times New Roman" w:hAnsi="Times New Roman" w:cs="Times New Roman"/>
          <w:noProof/>
        </w:rPr>
        <w:t>Fifteen</w:t>
      </w:r>
      <w:r w:rsidR="00291FC1" w:rsidRPr="003700D5">
        <w:rPr>
          <w:rFonts w:ascii="Times New Roman" w:eastAsia="Times New Roman" w:hAnsi="Times New Roman" w:cs="Times New Roman"/>
          <w:noProof/>
        </w:rPr>
        <w:t xml:space="preserve"> Lakhs)</w:t>
      </w:r>
      <w:r w:rsidRPr="003700D5">
        <w:rPr>
          <w:rFonts w:ascii="Times New Roman" w:eastAsia="Times New Roman" w:hAnsi="Times New Roman" w:cs="Times New Roman"/>
          <w:noProof/>
        </w:rPr>
        <w:t xml:space="preserve"> divided into </w:t>
      </w:r>
      <w:r w:rsidR="00291FC1" w:rsidRPr="003700D5">
        <w:rPr>
          <w:rFonts w:ascii="Times New Roman" w:eastAsia="Times New Roman" w:hAnsi="Times New Roman" w:cs="Times New Roman"/>
          <w:noProof/>
        </w:rPr>
        <w:t>1,00,000</w:t>
      </w:r>
      <w:r w:rsidR="008E448B" w:rsidRPr="003700D5">
        <w:rPr>
          <w:rFonts w:ascii="Times New Roman" w:eastAsia="Times New Roman" w:hAnsi="Times New Roman" w:cs="Times New Roman"/>
          <w:noProof/>
        </w:rPr>
        <w:t xml:space="preserve"> </w:t>
      </w:r>
      <w:r w:rsidRPr="003700D5">
        <w:rPr>
          <w:rFonts w:ascii="Times New Roman" w:eastAsia="Times New Roman" w:hAnsi="Times New Roman" w:cs="Times New Roman"/>
          <w:noProof/>
        </w:rPr>
        <w:t>(</w:t>
      </w:r>
      <w:r w:rsidR="00291FC1" w:rsidRPr="003700D5">
        <w:rPr>
          <w:rFonts w:ascii="Times New Roman" w:eastAsia="Times New Roman" w:hAnsi="Times New Roman" w:cs="Times New Roman"/>
          <w:noProof/>
        </w:rPr>
        <w:t>One Lakhs</w:t>
      </w:r>
      <w:r w:rsidRPr="003700D5">
        <w:rPr>
          <w:rFonts w:ascii="Times New Roman" w:eastAsia="Times New Roman" w:hAnsi="Times New Roman" w:cs="Times New Roman"/>
          <w:noProof/>
        </w:rPr>
        <w:t xml:space="preserve">) Equity Shares of INR </w:t>
      </w:r>
      <w:r w:rsidR="00291FC1" w:rsidRPr="003700D5">
        <w:rPr>
          <w:rFonts w:ascii="Times New Roman" w:eastAsia="Times New Roman" w:hAnsi="Times New Roman" w:cs="Times New Roman"/>
          <w:noProof/>
        </w:rPr>
        <w:t>10</w:t>
      </w:r>
      <w:r w:rsidRPr="003700D5">
        <w:rPr>
          <w:rFonts w:ascii="Times New Roman" w:eastAsia="Times New Roman" w:hAnsi="Times New Roman" w:cs="Times New Roman"/>
          <w:noProof/>
        </w:rPr>
        <w:t xml:space="preserve">/- (Indian Rupees </w:t>
      </w:r>
      <w:r w:rsidR="00291FC1" w:rsidRPr="003700D5">
        <w:rPr>
          <w:rFonts w:ascii="Times New Roman" w:eastAsia="Times New Roman" w:hAnsi="Times New Roman" w:cs="Times New Roman"/>
          <w:noProof/>
        </w:rPr>
        <w:t>Ten</w:t>
      </w:r>
      <w:r w:rsidRPr="003700D5">
        <w:rPr>
          <w:rFonts w:ascii="Times New Roman" w:eastAsia="Times New Roman" w:hAnsi="Times New Roman" w:cs="Times New Roman"/>
          <w:noProof/>
        </w:rPr>
        <w:t xml:space="preserve"> only) each with issued and paid-up capital of INR </w:t>
      </w:r>
      <w:r w:rsidR="009178BB" w:rsidRPr="003700D5">
        <w:rPr>
          <w:rFonts w:ascii="Times New Roman" w:eastAsia="Times New Roman" w:hAnsi="Times New Roman" w:cs="Times New Roman"/>
          <w:noProof/>
        </w:rPr>
        <w:t>10,000</w:t>
      </w:r>
      <w:r w:rsidR="008E448B" w:rsidRPr="003700D5">
        <w:rPr>
          <w:rFonts w:ascii="Times New Roman" w:eastAsia="Times New Roman" w:hAnsi="Times New Roman" w:cs="Times New Roman"/>
          <w:noProof/>
        </w:rPr>
        <w:t xml:space="preserve"> </w:t>
      </w:r>
      <w:r w:rsidRPr="003700D5">
        <w:rPr>
          <w:rFonts w:ascii="Times New Roman" w:eastAsia="Times New Roman" w:hAnsi="Times New Roman" w:cs="Times New Roman"/>
          <w:noProof/>
        </w:rPr>
        <w:t xml:space="preserve">(Indian Rupees </w:t>
      </w:r>
      <w:r w:rsidR="009178BB" w:rsidRPr="003700D5">
        <w:rPr>
          <w:rFonts w:ascii="Times New Roman" w:eastAsia="Times New Roman" w:hAnsi="Times New Roman" w:cs="Times New Roman"/>
          <w:noProof/>
        </w:rPr>
        <w:t>Ten Thosuand O</w:t>
      </w:r>
      <w:r w:rsidRPr="003700D5">
        <w:rPr>
          <w:rFonts w:ascii="Times New Roman" w:eastAsia="Times New Roman" w:hAnsi="Times New Roman" w:cs="Times New Roman"/>
          <w:noProof/>
        </w:rPr>
        <w:t xml:space="preserve">nly) consisting of  </w:t>
      </w:r>
      <w:r w:rsidR="004A2787" w:rsidRPr="003700D5">
        <w:rPr>
          <w:rFonts w:ascii="Times New Roman" w:eastAsia="Times New Roman" w:hAnsi="Times New Roman" w:cs="Times New Roman"/>
          <w:noProof/>
        </w:rPr>
        <w:t xml:space="preserve">INR 10/- (Indian Rupees Ten only) </w:t>
      </w:r>
      <w:r w:rsidRPr="003700D5">
        <w:rPr>
          <w:rFonts w:ascii="Times New Roman" w:eastAsia="Times New Roman" w:hAnsi="Times New Roman" w:cs="Times New Roman"/>
          <w:noProof/>
        </w:rPr>
        <w:t xml:space="preserve">Equity Shares of INR </w:t>
      </w:r>
      <w:r w:rsidR="004A2787" w:rsidRPr="003700D5">
        <w:rPr>
          <w:rFonts w:ascii="Times New Roman" w:eastAsia="Times New Roman" w:hAnsi="Times New Roman" w:cs="Times New Roman"/>
          <w:noProof/>
        </w:rPr>
        <w:t>1,00,000</w:t>
      </w:r>
      <w:r w:rsidRPr="003700D5">
        <w:rPr>
          <w:rFonts w:ascii="Times New Roman" w:eastAsia="Times New Roman" w:hAnsi="Times New Roman" w:cs="Times New Roman"/>
          <w:noProof/>
        </w:rPr>
        <w:t xml:space="preserve">/- (Indian Rupees </w:t>
      </w:r>
      <w:r w:rsidR="00AA05D9" w:rsidRPr="003700D5">
        <w:rPr>
          <w:rFonts w:ascii="Times New Roman" w:eastAsia="Times New Roman" w:hAnsi="Times New Roman" w:cs="Times New Roman"/>
          <w:noProof/>
        </w:rPr>
        <w:t xml:space="preserve">One Lakhs </w:t>
      </w:r>
      <w:r w:rsidRPr="003700D5">
        <w:rPr>
          <w:rFonts w:ascii="Times New Roman" w:eastAsia="Times New Roman" w:hAnsi="Times New Roman" w:cs="Times New Roman"/>
          <w:noProof/>
        </w:rPr>
        <w:t>only) each;</w:t>
      </w:r>
    </w:p>
    <w:p w14:paraId="7394892C" w14:textId="4D45F236" w:rsidR="00EE6D7A" w:rsidRPr="003700D5" w:rsidRDefault="00EE6D7A" w:rsidP="00B42AB2">
      <w:pPr>
        <w:widowControl w:val="0"/>
        <w:numPr>
          <w:ilvl w:val="0"/>
          <w:numId w:val="22"/>
        </w:numPr>
        <w:suppressAutoHyphens w:val="0"/>
        <w:autoSpaceDE w:val="0"/>
        <w:autoSpaceDN w:val="0"/>
        <w:adjustRightInd w:val="0"/>
        <w:spacing w:after="120"/>
        <w:jc w:val="both"/>
        <w:rPr>
          <w:rFonts w:ascii="Times New Roman" w:eastAsia="Times New Roman" w:hAnsi="Times New Roman" w:cs="Times New Roman"/>
          <w:noProof/>
        </w:rPr>
      </w:pPr>
      <w:r w:rsidRPr="003700D5">
        <w:rPr>
          <w:rFonts w:ascii="Times New Roman" w:eastAsia="Times New Roman" w:hAnsi="Times New Roman" w:cs="Times New Roman"/>
          <w:noProof/>
        </w:rPr>
        <w:t xml:space="preserve">The Promoters and the Company have requested the </w:t>
      </w:r>
      <w:r w:rsidR="008E448B" w:rsidRPr="003700D5">
        <w:rPr>
          <w:rFonts w:ascii="Times New Roman" w:eastAsia="Times New Roman" w:hAnsi="Times New Roman" w:cs="Times New Roman"/>
          <w:noProof/>
        </w:rPr>
        <w:t xml:space="preserve">New Investor </w:t>
      </w:r>
      <w:r w:rsidRPr="003700D5">
        <w:rPr>
          <w:rFonts w:ascii="Times New Roman" w:eastAsia="Times New Roman" w:hAnsi="Times New Roman" w:cs="Times New Roman"/>
          <w:noProof/>
        </w:rPr>
        <w:t xml:space="preserve">and the </w:t>
      </w:r>
      <w:r w:rsidR="008E448B" w:rsidRPr="003700D5">
        <w:rPr>
          <w:rFonts w:ascii="Times New Roman" w:eastAsia="Times New Roman" w:hAnsi="Times New Roman" w:cs="Times New Roman"/>
          <w:noProof/>
        </w:rPr>
        <w:t xml:space="preserve">New Investor </w:t>
      </w:r>
      <w:r w:rsidRPr="003700D5">
        <w:rPr>
          <w:rFonts w:ascii="Times New Roman" w:eastAsia="Times New Roman" w:hAnsi="Times New Roman" w:cs="Times New Roman"/>
          <w:noProof/>
        </w:rPr>
        <w:t xml:space="preserve">desires to (based on the Warranties, indemnities and covenants given by the Promoters and the Company hereunder), invest the Subscription Amount (as defined hereinafter). The </w:t>
      </w:r>
      <w:r w:rsidR="008E448B" w:rsidRPr="003700D5">
        <w:rPr>
          <w:rFonts w:ascii="Times New Roman" w:eastAsia="Times New Roman" w:hAnsi="Times New Roman" w:cs="Times New Roman"/>
          <w:noProof/>
        </w:rPr>
        <w:t xml:space="preserve">New Investor </w:t>
      </w:r>
      <w:r w:rsidRPr="003700D5">
        <w:rPr>
          <w:rFonts w:ascii="Times New Roman" w:eastAsia="Times New Roman" w:hAnsi="Times New Roman" w:cs="Times New Roman"/>
          <w:noProof/>
        </w:rPr>
        <w:t xml:space="preserve">shall invest in the manner stated in Clause </w:t>
      </w:r>
      <w:r w:rsidR="005F00D1" w:rsidRPr="003700D5">
        <w:rPr>
          <w:rFonts w:ascii="Times New Roman" w:eastAsia="Times New Roman" w:hAnsi="Times New Roman" w:cs="Times New Roman"/>
          <w:noProof/>
        </w:rPr>
        <w:t>2</w:t>
      </w:r>
      <w:r w:rsidRPr="003700D5">
        <w:rPr>
          <w:rFonts w:ascii="Times New Roman" w:eastAsia="Times New Roman" w:hAnsi="Times New Roman" w:cs="Times New Roman"/>
          <w:noProof/>
        </w:rPr>
        <w:t xml:space="preserve"> hereto, in consideration for the subscription to Subscription </w:t>
      </w:r>
      <w:r w:rsidRPr="003700D5">
        <w:rPr>
          <w:rFonts w:ascii="Times New Roman" w:eastAsia="Times New Roman" w:hAnsi="Times New Roman" w:cs="Times New Roman"/>
          <w:noProof/>
        </w:rPr>
        <w:lastRenderedPageBreak/>
        <w:t>Securities.</w:t>
      </w:r>
      <w:r w:rsidRPr="003700D5">
        <w:rPr>
          <w:rFonts w:ascii="Times New Roman" w:eastAsia="Calibri" w:hAnsi="Times New Roman" w:cs="Times New Roman"/>
          <w:noProof/>
        </w:rPr>
        <w:t xml:space="preserve"> The shareholding pattern of the Company post investment by </w:t>
      </w:r>
      <w:r w:rsidR="008E448B" w:rsidRPr="003700D5">
        <w:rPr>
          <w:rFonts w:ascii="Times New Roman" w:eastAsia="Calibri" w:hAnsi="Times New Roman" w:cs="Times New Roman"/>
          <w:noProof/>
        </w:rPr>
        <w:t xml:space="preserve">New Investor </w:t>
      </w:r>
      <w:r w:rsidRPr="003700D5">
        <w:rPr>
          <w:rFonts w:ascii="Times New Roman" w:eastAsia="Calibri" w:hAnsi="Times New Roman" w:cs="Times New Roman"/>
          <w:noProof/>
        </w:rPr>
        <w:t xml:space="preserve">is detailed in </w:t>
      </w:r>
      <w:r w:rsidRPr="003700D5">
        <w:rPr>
          <w:rFonts w:ascii="Times New Roman" w:eastAsia="Calibri" w:hAnsi="Times New Roman" w:cs="Times New Roman"/>
          <w:b/>
          <w:noProof/>
        </w:rPr>
        <w:t xml:space="preserve">Part B Schedule </w:t>
      </w:r>
      <w:r w:rsidR="002A599E" w:rsidRPr="003700D5">
        <w:rPr>
          <w:rFonts w:ascii="Times New Roman" w:eastAsia="Calibri" w:hAnsi="Times New Roman" w:cs="Times New Roman"/>
          <w:b/>
          <w:noProof/>
        </w:rPr>
        <w:t>I</w:t>
      </w:r>
      <w:r w:rsidRPr="003700D5">
        <w:rPr>
          <w:rFonts w:ascii="Times New Roman" w:eastAsia="Calibri" w:hAnsi="Times New Roman" w:cs="Times New Roman"/>
          <w:b/>
          <w:noProof/>
        </w:rPr>
        <w:t>I</w:t>
      </w:r>
      <w:r w:rsidRPr="003700D5">
        <w:rPr>
          <w:rFonts w:ascii="Times New Roman" w:eastAsia="Times New Roman" w:hAnsi="Times New Roman" w:cs="Times New Roman"/>
          <w:bCs/>
          <w:noProof/>
        </w:rPr>
        <w:t xml:space="preserve">; and </w:t>
      </w:r>
    </w:p>
    <w:p w14:paraId="245F3F98" w14:textId="466A5FE0" w:rsidR="00EE6D7A" w:rsidRPr="003700D5" w:rsidRDefault="00EE6D7A" w:rsidP="00B42AB2">
      <w:pPr>
        <w:widowControl w:val="0"/>
        <w:numPr>
          <w:ilvl w:val="0"/>
          <w:numId w:val="22"/>
        </w:numPr>
        <w:suppressAutoHyphens w:val="0"/>
        <w:autoSpaceDE w:val="0"/>
        <w:autoSpaceDN w:val="0"/>
        <w:adjustRightInd w:val="0"/>
        <w:spacing w:after="240"/>
        <w:jc w:val="both"/>
        <w:rPr>
          <w:rFonts w:ascii="Times New Roman" w:eastAsia="Times New Roman" w:hAnsi="Times New Roman" w:cs="Times New Roman"/>
          <w:noProof/>
        </w:rPr>
      </w:pPr>
      <w:r w:rsidRPr="003700D5">
        <w:rPr>
          <w:rFonts w:ascii="Times New Roman" w:eastAsia="Times New Roman" w:hAnsi="Times New Roman" w:cs="Times New Roman"/>
          <w:noProof/>
        </w:rPr>
        <w:t xml:space="preserve">The Parties are now entering into this Agreement for the purpose of recording the terms of the investment by the </w:t>
      </w:r>
      <w:r w:rsidR="008E448B" w:rsidRPr="003700D5">
        <w:rPr>
          <w:rFonts w:ascii="Times New Roman" w:eastAsia="Times New Roman" w:hAnsi="Times New Roman" w:cs="Times New Roman"/>
          <w:noProof/>
        </w:rPr>
        <w:t xml:space="preserve">New Investor </w:t>
      </w:r>
      <w:r w:rsidRPr="003700D5">
        <w:rPr>
          <w:rFonts w:ascii="Times New Roman" w:eastAsia="Times New Roman" w:hAnsi="Times New Roman" w:cs="Times New Roman"/>
          <w:noProof/>
        </w:rPr>
        <w:t xml:space="preserve">in the Company and regulating the relationship of the Company, the Promoters and the </w:t>
      </w:r>
      <w:r w:rsidR="00CC2CE6" w:rsidRPr="003700D5">
        <w:rPr>
          <w:rFonts w:ascii="Times New Roman" w:eastAsia="Times New Roman" w:hAnsi="Times New Roman" w:cs="Times New Roman"/>
          <w:noProof/>
        </w:rPr>
        <w:t>New Investor</w:t>
      </w:r>
      <w:r w:rsidRPr="003700D5">
        <w:rPr>
          <w:rFonts w:ascii="Times New Roman" w:eastAsia="Times New Roman" w:hAnsi="Times New Roman" w:cs="Times New Roman"/>
          <w:noProof/>
        </w:rPr>
        <w:t xml:space="preserve">, their </w:t>
      </w:r>
      <w:r w:rsidRPr="003700D5">
        <w:rPr>
          <w:rFonts w:ascii="Times New Roman" w:eastAsia="Times New Roman" w:hAnsi="Times New Roman" w:cs="Times New Roman"/>
          <w:i/>
          <w:noProof/>
        </w:rPr>
        <w:t>inter se</w:t>
      </w:r>
      <w:r w:rsidRPr="003700D5">
        <w:rPr>
          <w:rFonts w:ascii="Times New Roman" w:eastAsia="Times New Roman" w:hAnsi="Times New Roman" w:cs="Times New Roman"/>
          <w:noProof/>
        </w:rPr>
        <w:t xml:space="preserve"> rights and obligations with respect to the management and operations of the Company.</w:t>
      </w:r>
    </w:p>
    <w:p w14:paraId="2C020FBF" w14:textId="77777777" w:rsidR="00FB1B5C" w:rsidRPr="003700D5" w:rsidRDefault="00FB1B5C" w:rsidP="003700D5">
      <w:pPr>
        <w:spacing w:after="0"/>
        <w:jc w:val="both"/>
        <w:rPr>
          <w:rFonts w:ascii="Times New Roman" w:hAnsi="Times New Roman" w:cs="Times New Roman"/>
          <w:color w:val="000000" w:themeColor="text1"/>
        </w:rPr>
      </w:pPr>
      <w:r w:rsidRPr="003700D5">
        <w:rPr>
          <w:rFonts w:ascii="Times New Roman" w:hAnsi="Times New Roman" w:cs="Times New Roman"/>
          <w:b/>
          <w:color w:val="000000" w:themeColor="text1"/>
        </w:rPr>
        <w:t>NOW THEREFORE</w:t>
      </w:r>
      <w:r w:rsidRPr="003700D5">
        <w:rPr>
          <w:rFonts w:ascii="Times New Roman" w:hAnsi="Times New Roman" w:cs="Times New Roman"/>
          <w:color w:val="000000" w:themeColor="text1"/>
        </w:rPr>
        <w:t>, in consideration of the foregoing and other good and valuable consideration, the receipt and adequacy of which are hereby expressly acknowledged, the Parties, intending to be legally bound, hereby agree as follows:</w:t>
      </w:r>
    </w:p>
    <w:p w14:paraId="6622E435" w14:textId="4B665B2C" w:rsidR="00FB1B5C" w:rsidRPr="003700D5" w:rsidRDefault="00FB1B5C" w:rsidP="003700D5">
      <w:pPr>
        <w:suppressAutoHyphens w:val="0"/>
        <w:spacing w:after="0"/>
        <w:ind w:left="720"/>
        <w:jc w:val="both"/>
        <w:rPr>
          <w:rFonts w:ascii="Times New Roman" w:hAnsi="Times New Roman" w:cs="Times New Roman"/>
          <w:color w:val="000000" w:themeColor="text1"/>
        </w:rPr>
      </w:pPr>
    </w:p>
    <w:p w14:paraId="6399AC94" w14:textId="3EA37591"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bookmarkStart w:id="3" w:name="_Toc462490639"/>
      <w:bookmarkStart w:id="4" w:name="_Toc490591120"/>
      <w:bookmarkStart w:id="5" w:name="_Toc492295261"/>
      <w:bookmarkStart w:id="6" w:name="_Toc492296502"/>
      <w:bookmarkStart w:id="7" w:name="_Toc494308986"/>
      <w:bookmarkStart w:id="8" w:name="_Toc502828103"/>
      <w:bookmarkStart w:id="9" w:name="_Toc14860795"/>
      <w:r w:rsidRPr="003700D5">
        <w:rPr>
          <w:rFonts w:ascii="Times New Roman" w:hAnsi="Times New Roman" w:cs="Times New Roman"/>
          <w:color w:val="000000" w:themeColor="text1"/>
          <w:sz w:val="22"/>
          <w:szCs w:val="22"/>
        </w:rPr>
        <w:t>DEFINITIONS</w:t>
      </w:r>
      <w:bookmarkEnd w:id="3"/>
      <w:r w:rsidRPr="003700D5">
        <w:rPr>
          <w:rFonts w:ascii="Times New Roman" w:hAnsi="Times New Roman" w:cs="Times New Roman"/>
          <w:color w:val="000000" w:themeColor="text1"/>
          <w:sz w:val="22"/>
          <w:szCs w:val="22"/>
        </w:rPr>
        <w:t xml:space="preserve"> AND INTERPRETATION</w:t>
      </w:r>
    </w:p>
    <w:bookmarkEnd w:id="4"/>
    <w:bookmarkEnd w:id="5"/>
    <w:bookmarkEnd w:id="6"/>
    <w:bookmarkEnd w:id="7"/>
    <w:bookmarkEnd w:id="8"/>
    <w:bookmarkEnd w:id="9"/>
    <w:p w14:paraId="6EFFF779" w14:textId="77777777" w:rsidR="007350F3" w:rsidRPr="003700D5" w:rsidRDefault="007350F3" w:rsidP="003700D5">
      <w:pPr>
        <w:pStyle w:val="Heading1"/>
        <w:keepNext w:val="0"/>
        <w:widowControl/>
        <w:spacing w:line="276" w:lineRule="auto"/>
        <w:ind w:left="709"/>
        <w:rPr>
          <w:rFonts w:ascii="Times New Roman" w:hAnsi="Times New Roman" w:cs="Times New Roman"/>
          <w:b w:val="0"/>
          <w:color w:val="000000" w:themeColor="text1"/>
          <w:sz w:val="22"/>
          <w:szCs w:val="22"/>
        </w:rPr>
      </w:pPr>
    </w:p>
    <w:p w14:paraId="2851A30A" w14:textId="40DCBB08" w:rsidR="00FB1B5C" w:rsidRPr="003700D5" w:rsidRDefault="00FB1B5C" w:rsidP="003700D5">
      <w:pPr>
        <w:pStyle w:val="Heading1"/>
        <w:keepNext w:val="0"/>
        <w:widowControl/>
        <w:spacing w:line="276" w:lineRule="auto"/>
        <w:ind w:left="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In this Agreement, the defined and capitalized terms, to the extent not inconsistent with the context thereof, shall have the following meanings assigned to them herein below.</w:t>
      </w:r>
    </w:p>
    <w:p w14:paraId="5EE87B91" w14:textId="77777777" w:rsidR="00FB1B5C" w:rsidRPr="003700D5" w:rsidRDefault="00FB1B5C" w:rsidP="003700D5">
      <w:pPr>
        <w:pStyle w:val="Heading1"/>
        <w:keepNext w:val="0"/>
        <w:widowControl/>
        <w:spacing w:line="276" w:lineRule="auto"/>
        <w:ind w:left="720" w:hanging="720"/>
        <w:rPr>
          <w:rFonts w:ascii="Times New Roman" w:hAnsi="Times New Roman" w:cs="Times New Roman"/>
          <w:b w:val="0"/>
          <w:color w:val="000000" w:themeColor="text1"/>
          <w:sz w:val="22"/>
          <w:szCs w:val="22"/>
        </w:rPr>
      </w:pPr>
    </w:p>
    <w:p w14:paraId="17D947B7" w14:textId="77777777"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Act</w:t>
      </w:r>
      <w:r w:rsidRPr="003700D5">
        <w:rPr>
          <w:rFonts w:ascii="Times New Roman" w:hAnsi="Times New Roman" w:cs="Times New Roman"/>
          <w:b w:val="0"/>
          <w:color w:val="000000" w:themeColor="text1"/>
          <w:sz w:val="22"/>
          <w:szCs w:val="22"/>
        </w:rPr>
        <w:t>” shall mean the Companies Act, 2013 and shall include all amendments, modifications and re-enactments of the foregoing.</w:t>
      </w:r>
    </w:p>
    <w:p w14:paraId="2C9807BC" w14:textId="77777777" w:rsidR="002A599E" w:rsidRPr="003700D5" w:rsidRDefault="002A599E" w:rsidP="003700D5">
      <w:pPr>
        <w:pStyle w:val="Heading1"/>
        <w:keepNext w:val="0"/>
        <w:widowControl/>
        <w:spacing w:line="276" w:lineRule="auto"/>
        <w:ind w:left="709"/>
        <w:rPr>
          <w:rFonts w:ascii="Times New Roman" w:hAnsi="Times New Roman" w:cs="Times New Roman"/>
          <w:b w:val="0"/>
          <w:color w:val="000000" w:themeColor="text1"/>
          <w:sz w:val="22"/>
          <w:szCs w:val="22"/>
        </w:rPr>
      </w:pPr>
    </w:p>
    <w:p w14:paraId="09262D65" w14:textId="1887CB89"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Agreement</w:t>
      </w:r>
      <w:r w:rsidRPr="003700D5">
        <w:rPr>
          <w:rFonts w:ascii="Times New Roman" w:hAnsi="Times New Roman" w:cs="Times New Roman"/>
          <w:b w:val="0"/>
          <w:color w:val="000000" w:themeColor="text1"/>
          <w:sz w:val="22"/>
          <w:szCs w:val="22"/>
        </w:rPr>
        <w:t>” shall mean this investment agreement entered into between the Parties hereto and includes any written modifications to the same including all annexures / schedules attached hereto.</w:t>
      </w:r>
    </w:p>
    <w:p w14:paraId="18A83889" w14:textId="77777777" w:rsidR="00FB1B5C" w:rsidRPr="003700D5" w:rsidRDefault="00FB1B5C" w:rsidP="003700D5">
      <w:pPr>
        <w:spacing w:after="0"/>
        <w:ind w:left="1134" w:hanging="567"/>
        <w:jc w:val="both"/>
        <w:rPr>
          <w:rFonts w:ascii="Times New Roman" w:hAnsi="Times New Roman" w:cs="Times New Roman"/>
          <w:color w:val="000000" w:themeColor="text1"/>
        </w:rPr>
      </w:pPr>
    </w:p>
    <w:p w14:paraId="088DA622" w14:textId="37E0320E"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Applicable Laws</w:t>
      </w:r>
      <w:r w:rsidRPr="003700D5">
        <w:rPr>
          <w:rFonts w:ascii="Times New Roman" w:hAnsi="Times New Roman" w:cs="Times New Roman"/>
          <w:b w:val="0"/>
          <w:color w:val="000000" w:themeColor="text1"/>
          <w:sz w:val="22"/>
          <w:szCs w:val="22"/>
        </w:rPr>
        <w:t xml:space="preserve">” shall mean all statutes, enactments and acts of legislature or parliament, ordinances, rules, </w:t>
      </w:r>
      <w:r w:rsidR="003A3799" w:rsidRPr="003700D5">
        <w:rPr>
          <w:rFonts w:ascii="Times New Roman" w:hAnsi="Times New Roman" w:cs="Times New Roman"/>
          <w:b w:val="0"/>
          <w:color w:val="000000" w:themeColor="text1"/>
          <w:sz w:val="22"/>
          <w:szCs w:val="22"/>
        </w:rPr>
        <w:t>byelaws</w:t>
      </w:r>
      <w:r w:rsidRPr="003700D5">
        <w:rPr>
          <w:rFonts w:ascii="Times New Roman" w:hAnsi="Times New Roman" w:cs="Times New Roman"/>
          <w:b w:val="0"/>
          <w:color w:val="000000" w:themeColor="text1"/>
          <w:sz w:val="22"/>
          <w:szCs w:val="22"/>
        </w:rPr>
        <w:t>, regulations, notifications, guidelines, policies, directions, directives and orders of any government, statutory authority, tribunal, board or competent court.</w:t>
      </w:r>
    </w:p>
    <w:p w14:paraId="3D2B08F8" w14:textId="77777777" w:rsidR="00FB1B5C" w:rsidRPr="003700D5" w:rsidRDefault="00FB1B5C" w:rsidP="003700D5">
      <w:pPr>
        <w:pStyle w:val="Heading1"/>
        <w:keepNext w:val="0"/>
        <w:widowControl/>
        <w:spacing w:line="276" w:lineRule="auto"/>
        <w:ind w:left="1134" w:hanging="567"/>
        <w:rPr>
          <w:rFonts w:ascii="Times New Roman" w:hAnsi="Times New Roman" w:cs="Times New Roman"/>
          <w:b w:val="0"/>
          <w:color w:val="000000" w:themeColor="text1"/>
          <w:sz w:val="22"/>
          <w:szCs w:val="22"/>
        </w:rPr>
      </w:pPr>
    </w:p>
    <w:p w14:paraId="3703E8C9" w14:textId="77777777"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Board</w:t>
      </w:r>
      <w:r w:rsidRPr="003700D5">
        <w:rPr>
          <w:rFonts w:ascii="Times New Roman" w:hAnsi="Times New Roman" w:cs="Times New Roman"/>
          <w:b w:val="0"/>
          <w:color w:val="000000" w:themeColor="text1"/>
          <w:sz w:val="22"/>
          <w:szCs w:val="22"/>
        </w:rPr>
        <w:t>” or “</w:t>
      </w:r>
      <w:r w:rsidRPr="003700D5">
        <w:rPr>
          <w:rFonts w:ascii="Times New Roman" w:hAnsi="Times New Roman" w:cs="Times New Roman"/>
          <w:color w:val="000000" w:themeColor="text1"/>
          <w:sz w:val="22"/>
          <w:szCs w:val="22"/>
        </w:rPr>
        <w:t>Board of Directors</w:t>
      </w:r>
      <w:r w:rsidRPr="003700D5">
        <w:rPr>
          <w:rFonts w:ascii="Times New Roman" w:hAnsi="Times New Roman" w:cs="Times New Roman"/>
          <w:b w:val="0"/>
          <w:color w:val="000000" w:themeColor="text1"/>
          <w:sz w:val="22"/>
          <w:szCs w:val="22"/>
        </w:rPr>
        <w:t>” shall mean the board of directors of the Company.</w:t>
      </w:r>
    </w:p>
    <w:p w14:paraId="2C0646EE" w14:textId="77777777" w:rsidR="00FB1B5C" w:rsidRPr="003700D5" w:rsidRDefault="00FB1B5C" w:rsidP="003700D5">
      <w:pPr>
        <w:spacing w:after="0"/>
        <w:ind w:left="1134" w:hanging="567"/>
        <w:jc w:val="both"/>
        <w:rPr>
          <w:rFonts w:ascii="Times New Roman" w:hAnsi="Times New Roman" w:cs="Times New Roman"/>
          <w:color w:val="000000" w:themeColor="text1"/>
        </w:rPr>
      </w:pPr>
    </w:p>
    <w:p w14:paraId="07DBDF1F" w14:textId="5B79637C"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Business Day</w:t>
      </w:r>
      <w:r w:rsidRPr="003700D5">
        <w:rPr>
          <w:rFonts w:ascii="Times New Roman" w:hAnsi="Times New Roman" w:cs="Times New Roman"/>
          <w:b w:val="0"/>
          <w:color w:val="000000" w:themeColor="text1"/>
          <w:sz w:val="22"/>
          <w:szCs w:val="22"/>
        </w:rPr>
        <w:t xml:space="preserve">” shall mean any day, other than a Sunday or a public holiday, on which scheduled commercial banks in </w:t>
      </w:r>
      <w:r w:rsidR="00FD4EBE" w:rsidRPr="003700D5">
        <w:rPr>
          <w:rFonts w:ascii="Times New Roman" w:hAnsi="Times New Roman" w:cs="Times New Roman"/>
          <w:b w:val="0"/>
          <w:color w:val="000000" w:themeColor="text1"/>
          <w:sz w:val="22"/>
          <w:szCs w:val="22"/>
        </w:rPr>
        <w:t>Bengaluru</w:t>
      </w:r>
      <w:r w:rsidRPr="003700D5">
        <w:rPr>
          <w:rFonts w:ascii="Times New Roman" w:hAnsi="Times New Roman" w:cs="Times New Roman"/>
          <w:b w:val="0"/>
          <w:color w:val="000000" w:themeColor="text1"/>
          <w:sz w:val="22"/>
          <w:szCs w:val="22"/>
        </w:rPr>
        <w:t xml:space="preserve">, India are open for normal banking business. </w:t>
      </w:r>
    </w:p>
    <w:p w14:paraId="57EBEB32" w14:textId="77777777" w:rsidR="00FB1B5C" w:rsidRPr="003700D5" w:rsidRDefault="00FB1B5C" w:rsidP="003700D5">
      <w:pPr>
        <w:pStyle w:val="Heading1"/>
        <w:keepNext w:val="0"/>
        <w:widowControl/>
        <w:spacing w:line="276" w:lineRule="auto"/>
        <w:ind w:left="709"/>
        <w:rPr>
          <w:rFonts w:ascii="Times New Roman" w:hAnsi="Times New Roman" w:cs="Times New Roman"/>
          <w:b w:val="0"/>
          <w:color w:val="000000" w:themeColor="text1"/>
          <w:sz w:val="22"/>
          <w:szCs w:val="22"/>
        </w:rPr>
      </w:pPr>
    </w:p>
    <w:p w14:paraId="7D7A522D" w14:textId="01FA7FAC" w:rsidR="00A00F8D" w:rsidRPr="00A00F8D" w:rsidRDefault="00FB1B5C" w:rsidP="00A00F8D">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A00F8D">
        <w:rPr>
          <w:rFonts w:ascii="Times New Roman" w:hAnsi="Times New Roman" w:cs="Times New Roman"/>
          <w:b w:val="0"/>
          <w:color w:val="000000" w:themeColor="text1"/>
          <w:sz w:val="22"/>
          <w:szCs w:val="22"/>
        </w:rPr>
        <w:t>“</w:t>
      </w:r>
      <w:r w:rsidRPr="00A00F8D">
        <w:rPr>
          <w:rFonts w:ascii="Times New Roman" w:hAnsi="Times New Roman" w:cs="Times New Roman"/>
          <w:bCs w:val="0"/>
          <w:color w:val="000000" w:themeColor="text1"/>
          <w:sz w:val="22"/>
          <w:szCs w:val="22"/>
        </w:rPr>
        <w:t>Confidential Information</w:t>
      </w:r>
      <w:r w:rsidRPr="00A00F8D">
        <w:rPr>
          <w:rFonts w:ascii="Times New Roman" w:hAnsi="Times New Roman" w:cs="Times New Roman"/>
          <w:b w:val="0"/>
          <w:color w:val="000000" w:themeColor="text1"/>
          <w:sz w:val="22"/>
          <w:szCs w:val="22"/>
        </w:rPr>
        <w:t>” means any and all information disclosed by a Party ("Disclosing Party") to the other Party ("Receiving Party"), whether orally or in writing, whether designated as confidential or not, that reasonably should be understood to be confidential given the nature of the information and the circumstances of disclosure. Confidential Information shall include (i) the terms and conditions of this Agreement (ii) all information relating to the transaction exchanged between the Parties in any manner whatsoever and (iii) business and marketing plans, technology and technical information, product plans and designs, and business processes relating to the business of the Disclosing Party.</w:t>
      </w:r>
    </w:p>
    <w:p w14:paraId="4D7F5BC3" w14:textId="249B4219" w:rsidR="00A00F8D" w:rsidRPr="00A00F8D" w:rsidRDefault="00A00F8D" w:rsidP="00A73E1B">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Pr>
          <w:rFonts w:ascii="Times New Roman" w:hAnsi="Times New Roman" w:cs="Times New Roman"/>
          <w:b w:val="0"/>
          <w:color w:val="000000" w:themeColor="text1"/>
          <w:sz w:val="22"/>
          <w:szCs w:val="22"/>
        </w:rPr>
        <w:t>“</w:t>
      </w:r>
      <w:r w:rsidRPr="00A00F8D">
        <w:rPr>
          <w:rFonts w:ascii="Times New Roman" w:hAnsi="Times New Roman" w:cs="Times New Roman"/>
          <w:bCs w:val="0"/>
          <w:color w:val="000000" w:themeColor="text1"/>
          <w:sz w:val="22"/>
          <w:szCs w:val="22"/>
        </w:rPr>
        <w:t>Class A Equity Shares</w:t>
      </w:r>
      <w:r>
        <w:rPr>
          <w:rFonts w:ascii="Times New Roman" w:hAnsi="Times New Roman" w:cs="Times New Roman"/>
          <w:b w:val="0"/>
          <w:color w:val="000000" w:themeColor="text1"/>
          <w:sz w:val="22"/>
          <w:szCs w:val="22"/>
        </w:rPr>
        <w:t xml:space="preserve">” </w:t>
      </w:r>
      <w:r w:rsidRPr="003700D5">
        <w:rPr>
          <w:rFonts w:ascii="Times New Roman" w:hAnsi="Times New Roman" w:cs="Times New Roman"/>
          <w:b w:val="0"/>
          <w:color w:val="000000" w:themeColor="text1"/>
          <w:sz w:val="22"/>
          <w:szCs w:val="22"/>
        </w:rPr>
        <w:t xml:space="preserve">shall mean the fully paid-up equity shares of face value of INR </w:t>
      </w:r>
      <w:r>
        <w:rPr>
          <w:rFonts w:ascii="Times New Roman" w:hAnsi="Times New Roman" w:cs="Times New Roman"/>
          <w:b w:val="0"/>
          <w:color w:val="000000" w:themeColor="text1"/>
          <w:sz w:val="22"/>
          <w:szCs w:val="22"/>
        </w:rPr>
        <w:t>20</w:t>
      </w:r>
      <w:r w:rsidRPr="003700D5">
        <w:rPr>
          <w:rFonts w:ascii="Times New Roman" w:hAnsi="Times New Roman" w:cs="Times New Roman"/>
          <w:b w:val="0"/>
          <w:color w:val="000000" w:themeColor="text1"/>
          <w:sz w:val="22"/>
          <w:szCs w:val="22"/>
        </w:rPr>
        <w:t>/- (Indian Rupee Ten only) each of the Company</w:t>
      </w:r>
      <w:r>
        <w:rPr>
          <w:rFonts w:ascii="Times New Roman" w:hAnsi="Times New Roman" w:cs="Times New Roman"/>
          <w:b w:val="0"/>
          <w:color w:val="000000" w:themeColor="text1"/>
          <w:sz w:val="22"/>
          <w:szCs w:val="22"/>
        </w:rPr>
        <w:t xml:space="preserve"> having Differential voting rights as per the Memorandum and Article of Association of the company. </w:t>
      </w:r>
    </w:p>
    <w:p w14:paraId="00FEEA3F" w14:textId="77777777" w:rsidR="00FB1B5C" w:rsidRPr="003700D5" w:rsidRDefault="00FB1B5C" w:rsidP="003700D5">
      <w:pPr>
        <w:spacing w:after="0"/>
        <w:ind w:left="1134" w:hanging="567"/>
        <w:jc w:val="both"/>
        <w:rPr>
          <w:rFonts w:ascii="Times New Roman" w:hAnsi="Times New Roman" w:cs="Times New Roman"/>
          <w:color w:val="000000" w:themeColor="text1"/>
        </w:rPr>
      </w:pPr>
    </w:p>
    <w:p w14:paraId="4A8351C7" w14:textId="25D063D3" w:rsidR="001459BD"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color w:val="000000" w:themeColor="text1"/>
          <w:sz w:val="22"/>
          <w:szCs w:val="22"/>
        </w:rPr>
        <w:lastRenderedPageBreak/>
        <w:t>“Closing”</w:t>
      </w:r>
      <w:r w:rsidRPr="003700D5">
        <w:rPr>
          <w:rFonts w:ascii="Times New Roman" w:hAnsi="Times New Roman" w:cs="Times New Roman"/>
          <w:b w:val="0"/>
          <w:color w:val="000000" w:themeColor="text1"/>
          <w:sz w:val="22"/>
          <w:szCs w:val="22"/>
        </w:rPr>
        <w:t xml:space="preserve"> shall mean issuance of </w:t>
      </w:r>
      <w:bookmarkStart w:id="10" w:name="OLE_LINK1"/>
      <w:bookmarkStart w:id="11" w:name="OLE_LINK2"/>
      <w:r w:rsidR="00C321A3">
        <w:rPr>
          <w:rFonts w:ascii="Times New Roman" w:hAnsi="Times New Roman" w:cs="Times New Roman"/>
          <w:b w:val="0"/>
          <w:color w:val="000000" w:themeColor="text1"/>
          <w:sz w:val="22"/>
          <w:szCs w:val="22"/>
        </w:rPr>
        <w:t xml:space="preserve">Class A </w:t>
      </w:r>
      <w:r w:rsidR="007350F3" w:rsidRPr="003700D5">
        <w:rPr>
          <w:rFonts w:ascii="Times New Roman" w:hAnsi="Times New Roman" w:cs="Times New Roman"/>
          <w:b w:val="0"/>
          <w:color w:val="000000" w:themeColor="text1"/>
          <w:sz w:val="22"/>
          <w:szCs w:val="22"/>
        </w:rPr>
        <w:t>Equity Shares</w:t>
      </w:r>
      <w:bookmarkEnd w:id="10"/>
      <w:bookmarkEnd w:id="11"/>
      <w:r w:rsidR="007350F3" w:rsidRPr="003700D5">
        <w:rPr>
          <w:rFonts w:ascii="Times New Roman" w:hAnsi="Times New Roman" w:cs="Times New Roman"/>
          <w:b w:val="0"/>
          <w:color w:val="000000" w:themeColor="text1"/>
          <w:sz w:val="22"/>
          <w:szCs w:val="22"/>
        </w:rPr>
        <w:t xml:space="preserve"> </w:t>
      </w:r>
      <w:r w:rsidRPr="003700D5">
        <w:rPr>
          <w:rFonts w:ascii="Times New Roman" w:hAnsi="Times New Roman" w:cs="Times New Roman"/>
          <w:b w:val="0"/>
          <w:color w:val="000000" w:themeColor="text1"/>
          <w:sz w:val="22"/>
          <w:szCs w:val="22"/>
        </w:rPr>
        <w:t xml:space="preserve">to the Investor in accordance with Clause </w:t>
      </w:r>
      <w:r w:rsidR="007573BC" w:rsidRPr="003700D5">
        <w:rPr>
          <w:rFonts w:ascii="Times New Roman" w:hAnsi="Times New Roman" w:cs="Times New Roman"/>
          <w:b w:val="0"/>
          <w:color w:val="000000" w:themeColor="text1"/>
          <w:sz w:val="22"/>
          <w:szCs w:val="22"/>
        </w:rPr>
        <w:t>4</w:t>
      </w:r>
      <w:r w:rsidRPr="003700D5">
        <w:rPr>
          <w:rFonts w:ascii="Times New Roman" w:hAnsi="Times New Roman" w:cs="Times New Roman"/>
          <w:b w:val="0"/>
          <w:color w:val="000000" w:themeColor="text1"/>
          <w:sz w:val="22"/>
          <w:szCs w:val="22"/>
        </w:rPr>
        <w:t xml:space="preserve"> of the Agreement.</w:t>
      </w:r>
    </w:p>
    <w:p w14:paraId="5EB13EF7" w14:textId="77777777" w:rsidR="001459BD" w:rsidRPr="003700D5" w:rsidRDefault="001459BD" w:rsidP="003700D5">
      <w:pPr>
        <w:pStyle w:val="Heading1"/>
        <w:keepNext w:val="0"/>
        <w:widowControl/>
        <w:spacing w:line="276" w:lineRule="auto"/>
        <w:ind w:left="709"/>
        <w:rPr>
          <w:rFonts w:ascii="Times New Roman" w:hAnsi="Times New Roman" w:cs="Times New Roman"/>
          <w:b w:val="0"/>
          <w:color w:val="000000" w:themeColor="text1"/>
          <w:sz w:val="22"/>
          <w:szCs w:val="22"/>
        </w:rPr>
      </w:pPr>
    </w:p>
    <w:p w14:paraId="5C4BC469" w14:textId="1424B144" w:rsidR="001459BD" w:rsidRPr="003700D5" w:rsidRDefault="001459BD" w:rsidP="003700D5">
      <w:pPr>
        <w:pStyle w:val="Heading1"/>
        <w:keepNext w:val="0"/>
        <w:widowControl/>
        <w:numPr>
          <w:ilvl w:val="1"/>
          <w:numId w:val="3"/>
        </w:numPr>
        <w:spacing w:line="276" w:lineRule="auto"/>
        <w:ind w:left="709" w:hanging="709"/>
        <w:rPr>
          <w:rFonts w:ascii="Times New Roman" w:hAnsi="Times New Roman" w:cs="Times New Roman"/>
          <w:b w:val="0"/>
          <w:bCs w:val="0"/>
          <w:color w:val="000000" w:themeColor="text1"/>
          <w:sz w:val="22"/>
          <w:szCs w:val="22"/>
        </w:rPr>
      </w:pPr>
      <w:r w:rsidRPr="003700D5">
        <w:rPr>
          <w:rFonts w:ascii="Times New Roman" w:hAnsi="Times New Roman" w:cs="Times New Roman"/>
          <w:sz w:val="22"/>
          <w:szCs w:val="22"/>
        </w:rPr>
        <w:t>“Competitor”</w:t>
      </w:r>
      <w:r w:rsidRPr="003700D5">
        <w:rPr>
          <w:rFonts w:ascii="Times New Roman" w:hAnsi="Times New Roman" w:cs="Times New Roman"/>
          <w:b w:val="0"/>
          <w:bCs w:val="0"/>
          <w:sz w:val="22"/>
          <w:szCs w:val="22"/>
        </w:rPr>
        <w:t xml:space="preserve"> shall mean any person who, directly or indirectly, receives at least 50% (fifty percent) of its total revenue from the business or any activity similar to the Business of the Company.</w:t>
      </w:r>
    </w:p>
    <w:p w14:paraId="4A93E469" w14:textId="77777777" w:rsidR="00FB1B5C" w:rsidRPr="003700D5" w:rsidRDefault="00FB1B5C" w:rsidP="003700D5">
      <w:pPr>
        <w:pStyle w:val="Heading1"/>
        <w:keepNext w:val="0"/>
        <w:widowControl/>
        <w:spacing w:line="276" w:lineRule="auto"/>
        <w:ind w:left="709"/>
        <w:rPr>
          <w:rFonts w:ascii="Times New Roman" w:hAnsi="Times New Roman" w:cs="Times New Roman"/>
          <w:b w:val="0"/>
          <w:color w:val="000000" w:themeColor="text1"/>
          <w:sz w:val="22"/>
          <w:szCs w:val="22"/>
        </w:rPr>
      </w:pPr>
    </w:p>
    <w:p w14:paraId="26AE5E12" w14:textId="77777777"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Closing Date</w:t>
      </w:r>
      <w:r w:rsidRPr="003700D5">
        <w:rPr>
          <w:rFonts w:ascii="Times New Roman" w:hAnsi="Times New Roman" w:cs="Times New Roman"/>
          <w:b w:val="0"/>
          <w:color w:val="000000" w:themeColor="text1"/>
          <w:sz w:val="22"/>
          <w:szCs w:val="22"/>
        </w:rPr>
        <w:t>” shall mean the date on which Closing as contemplated in shall take place</w:t>
      </w:r>
      <w:r w:rsidRPr="003700D5">
        <w:rPr>
          <w:rFonts w:ascii="Times New Roman" w:hAnsi="Times New Roman" w:cs="Times New Roman"/>
          <w:b w:val="0"/>
          <w:bCs w:val="0"/>
          <w:color w:val="000000" w:themeColor="text1"/>
          <w:sz w:val="22"/>
          <w:szCs w:val="22"/>
        </w:rPr>
        <w:t>,</w:t>
      </w:r>
      <w:r w:rsidRPr="003700D5">
        <w:rPr>
          <w:rFonts w:ascii="Times New Roman" w:hAnsi="Times New Roman" w:cs="Times New Roman"/>
          <w:b w:val="0"/>
          <w:color w:val="000000" w:themeColor="text1"/>
          <w:sz w:val="22"/>
          <w:szCs w:val="22"/>
        </w:rPr>
        <w:t xml:space="preserve"> which shall be within a period of 30 (thirty) days from the Execution Date</w:t>
      </w:r>
      <w:r w:rsidRPr="003700D5">
        <w:rPr>
          <w:rFonts w:ascii="Times New Roman" w:hAnsi="Times New Roman" w:cs="Times New Roman"/>
          <w:b w:val="0"/>
          <w:bCs w:val="0"/>
          <w:color w:val="000000" w:themeColor="text1"/>
          <w:sz w:val="22"/>
          <w:szCs w:val="22"/>
        </w:rPr>
        <w:t>.</w:t>
      </w:r>
    </w:p>
    <w:p w14:paraId="0A5BAEC9" w14:textId="77777777" w:rsidR="00FB1B5C" w:rsidRPr="003700D5" w:rsidRDefault="00FB1B5C" w:rsidP="003700D5">
      <w:pPr>
        <w:pStyle w:val="Heading1"/>
        <w:keepNext w:val="0"/>
        <w:widowControl/>
        <w:spacing w:line="276" w:lineRule="auto"/>
        <w:ind w:left="1134" w:hanging="567"/>
        <w:rPr>
          <w:rFonts w:ascii="Times New Roman" w:hAnsi="Times New Roman" w:cs="Times New Roman"/>
          <w:b w:val="0"/>
          <w:color w:val="000000" w:themeColor="text1"/>
          <w:sz w:val="22"/>
          <w:szCs w:val="22"/>
        </w:rPr>
      </w:pPr>
    </w:p>
    <w:p w14:paraId="7A4D0B1D" w14:textId="77777777"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color w:val="000000" w:themeColor="text1"/>
          <w:sz w:val="22"/>
          <w:szCs w:val="22"/>
        </w:rPr>
        <w:t>“</w:t>
      </w:r>
      <w:commentRangeStart w:id="12"/>
      <w:r w:rsidRPr="003700D5">
        <w:rPr>
          <w:rFonts w:ascii="Times New Roman" w:hAnsi="Times New Roman" w:cs="Times New Roman"/>
          <w:color w:val="000000" w:themeColor="text1"/>
          <w:sz w:val="22"/>
          <w:szCs w:val="22"/>
        </w:rPr>
        <w:t>Designated</w:t>
      </w:r>
      <w:commentRangeEnd w:id="12"/>
      <w:r w:rsidR="0024571B" w:rsidRPr="003700D5">
        <w:rPr>
          <w:rStyle w:val="CommentReference"/>
          <w:rFonts w:ascii="Times New Roman" w:eastAsia="Arial Unicode MS" w:hAnsi="Times New Roman" w:cs="Times New Roman"/>
          <w:b w:val="0"/>
          <w:bCs w:val="0"/>
          <w:sz w:val="22"/>
          <w:szCs w:val="22"/>
          <w:lang w:eastAsia="ar-SA"/>
        </w:rPr>
        <w:commentReference w:id="12"/>
      </w:r>
      <w:r w:rsidRPr="003700D5">
        <w:rPr>
          <w:rFonts w:ascii="Times New Roman" w:hAnsi="Times New Roman" w:cs="Times New Roman"/>
          <w:color w:val="000000" w:themeColor="text1"/>
          <w:sz w:val="22"/>
          <w:szCs w:val="22"/>
        </w:rPr>
        <w:t xml:space="preserve"> Bank Account” </w:t>
      </w:r>
      <w:r w:rsidRPr="003700D5">
        <w:rPr>
          <w:rFonts w:ascii="Times New Roman" w:hAnsi="Times New Roman" w:cs="Times New Roman"/>
          <w:b w:val="0"/>
          <w:color w:val="000000" w:themeColor="text1"/>
          <w:sz w:val="22"/>
          <w:szCs w:val="22"/>
        </w:rPr>
        <w:t>shall mean a bank account maintained by the Company into which the Investor shall remit the Investor Subscription Amount in accordance with the terms of this Agreement, the details of which are as follows:</w:t>
      </w:r>
    </w:p>
    <w:p w14:paraId="01E7B910" w14:textId="77777777" w:rsidR="00172CE5" w:rsidRPr="003700D5" w:rsidRDefault="00172CE5" w:rsidP="003700D5">
      <w:pPr>
        <w:spacing w:after="0"/>
        <w:rPr>
          <w:rFonts w:ascii="Times New Roman" w:hAnsi="Times New Roman" w:cs="Times New Roman"/>
          <w:color w:val="000000" w:themeColor="text1"/>
          <w:lang w:eastAsia="en-US"/>
        </w:rPr>
      </w:pPr>
    </w:p>
    <w:tbl>
      <w:tblPr>
        <w:tblW w:w="452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7"/>
        <w:gridCol w:w="5575"/>
      </w:tblGrid>
      <w:tr w:rsidR="00A0703B" w:rsidRPr="003700D5" w14:paraId="054A1310" w14:textId="77777777" w:rsidTr="00766676">
        <w:tc>
          <w:tcPr>
            <w:tcW w:w="1706" w:type="pct"/>
            <w:tcMar>
              <w:top w:w="20" w:type="nil"/>
              <w:left w:w="20" w:type="nil"/>
              <w:bottom w:w="20" w:type="nil"/>
              <w:right w:w="20" w:type="nil"/>
            </w:tcMar>
            <w:vAlign w:val="center"/>
          </w:tcPr>
          <w:p w14:paraId="20F775D7" w14:textId="77777777" w:rsidR="00FB1B5C" w:rsidRPr="003700D5" w:rsidRDefault="00FB1B5C" w:rsidP="003700D5">
            <w:pPr>
              <w:widowControl w:val="0"/>
              <w:shd w:val="clear" w:color="auto" w:fill="FFFFFF"/>
              <w:autoSpaceDE w:val="0"/>
              <w:autoSpaceDN w:val="0"/>
              <w:adjustRightInd w:val="0"/>
              <w:spacing w:after="0"/>
              <w:rPr>
                <w:rFonts w:ascii="Times New Roman" w:hAnsi="Times New Roman" w:cs="Times New Roman"/>
                <w:color w:val="000000" w:themeColor="text1"/>
              </w:rPr>
            </w:pPr>
            <w:r w:rsidRPr="003700D5">
              <w:rPr>
                <w:rFonts w:ascii="Times New Roman" w:hAnsi="Times New Roman" w:cs="Times New Roman"/>
                <w:color w:val="000000" w:themeColor="text1"/>
              </w:rPr>
              <w:t>Account Number:</w:t>
            </w:r>
          </w:p>
        </w:tc>
        <w:tc>
          <w:tcPr>
            <w:tcW w:w="3294" w:type="pct"/>
            <w:tcMar>
              <w:top w:w="20" w:type="nil"/>
              <w:left w:w="20" w:type="nil"/>
              <w:bottom w:w="20" w:type="nil"/>
              <w:right w:w="20" w:type="nil"/>
            </w:tcMar>
            <w:vAlign w:val="center"/>
          </w:tcPr>
          <w:p w14:paraId="5070751F" w14:textId="7074CB8A" w:rsidR="00FB1B5C" w:rsidRPr="003700D5" w:rsidRDefault="00FB1B5C" w:rsidP="003700D5">
            <w:pPr>
              <w:widowControl w:val="0"/>
              <w:shd w:val="clear" w:color="auto" w:fill="FFFFFF"/>
              <w:autoSpaceDE w:val="0"/>
              <w:autoSpaceDN w:val="0"/>
              <w:adjustRightInd w:val="0"/>
              <w:spacing w:after="0"/>
              <w:ind w:left="15" w:hanging="15"/>
              <w:jc w:val="both"/>
              <w:rPr>
                <w:rFonts w:ascii="Times New Roman" w:hAnsi="Times New Roman" w:cs="Times New Roman"/>
                <w:color w:val="000000" w:themeColor="text1"/>
              </w:rPr>
            </w:pPr>
          </w:p>
        </w:tc>
      </w:tr>
      <w:tr w:rsidR="00A0703B" w:rsidRPr="003700D5" w14:paraId="508CCF68" w14:textId="77777777" w:rsidTr="00766676">
        <w:tc>
          <w:tcPr>
            <w:tcW w:w="1706" w:type="pct"/>
            <w:tcMar>
              <w:top w:w="20" w:type="nil"/>
              <w:left w:w="20" w:type="nil"/>
              <w:bottom w:w="20" w:type="nil"/>
              <w:right w:w="20" w:type="nil"/>
            </w:tcMar>
            <w:vAlign w:val="center"/>
          </w:tcPr>
          <w:p w14:paraId="05C9F667" w14:textId="77777777" w:rsidR="00FB1B5C" w:rsidRPr="003700D5" w:rsidRDefault="00FB1B5C" w:rsidP="003700D5">
            <w:pPr>
              <w:widowControl w:val="0"/>
              <w:shd w:val="clear" w:color="auto" w:fill="FFFFFF"/>
              <w:autoSpaceDE w:val="0"/>
              <w:autoSpaceDN w:val="0"/>
              <w:adjustRightInd w:val="0"/>
              <w:spacing w:after="0"/>
              <w:rPr>
                <w:rFonts w:ascii="Times New Roman" w:hAnsi="Times New Roman" w:cs="Times New Roman"/>
                <w:color w:val="000000" w:themeColor="text1"/>
              </w:rPr>
            </w:pPr>
            <w:r w:rsidRPr="003700D5">
              <w:rPr>
                <w:rFonts w:ascii="Times New Roman" w:hAnsi="Times New Roman" w:cs="Times New Roman"/>
                <w:color w:val="000000" w:themeColor="text1"/>
              </w:rPr>
              <w:t>Bank, Branch</w:t>
            </w:r>
          </w:p>
        </w:tc>
        <w:tc>
          <w:tcPr>
            <w:tcW w:w="3294" w:type="pct"/>
            <w:tcMar>
              <w:top w:w="20" w:type="nil"/>
              <w:left w:w="20" w:type="nil"/>
              <w:bottom w:w="20" w:type="nil"/>
              <w:right w:w="20" w:type="nil"/>
            </w:tcMar>
          </w:tcPr>
          <w:p w14:paraId="2FFE79A1" w14:textId="4BB158CE" w:rsidR="00FB1B5C" w:rsidRPr="003700D5" w:rsidRDefault="00FB1B5C" w:rsidP="003700D5">
            <w:pPr>
              <w:widowControl w:val="0"/>
              <w:shd w:val="clear" w:color="auto" w:fill="FFFFFF"/>
              <w:autoSpaceDE w:val="0"/>
              <w:autoSpaceDN w:val="0"/>
              <w:adjustRightInd w:val="0"/>
              <w:spacing w:after="0"/>
              <w:rPr>
                <w:rFonts w:ascii="Times New Roman" w:hAnsi="Times New Roman" w:cs="Times New Roman"/>
                <w:color w:val="000000" w:themeColor="text1"/>
              </w:rPr>
            </w:pPr>
          </w:p>
        </w:tc>
      </w:tr>
      <w:tr w:rsidR="00A0703B" w:rsidRPr="003700D5" w14:paraId="392611DD" w14:textId="77777777" w:rsidTr="00766676">
        <w:tc>
          <w:tcPr>
            <w:tcW w:w="1706" w:type="pct"/>
            <w:tcMar>
              <w:top w:w="20" w:type="nil"/>
              <w:left w:w="20" w:type="nil"/>
              <w:bottom w:w="20" w:type="nil"/>
              <w:right w:w="20" w:type="nil"/>
            </w:tcMar>
            <w:vAlign w:val="center"/>
          </w:tcPr>
          <w:p w14:paraId="44FDB248" w14:textId="77777777" w:rsidR="00FB1B5C" w:rsidRPr="003700D5" w:rsidRDefault="00FB1B5C" w:rsidP="003700D5">
            <w:pPr>
              <w:widowControl w:val="0"/>
              <w:shd w:val="clear" w:color="auto" w:fill="FFFFFF"/>
              <w:autoSpaceDE w:val="0"/>
              <w:autoSpaceDN w:val="0"/>
              <w:adjustRightInd w:val="0"/>
              <w:spacing w:after="0"/>
              <w:rPr>
                <w:rFonts w:ascii="Times New Roman" w:hAnsi="Times New Roman" w:cs="Times New Roman"/>
                <w:color w:val="000000" w:themeColor="text1"/>
              </w:rPr>
            </w:pPr>
            <w:r w:rsidRPr="003700D5">
              <w:rPr>
                <w:rFonts w:ascii="Times New Roman" w:hAnsi="Times New Roman" w:cs="Times New Roman"/>
                <w:color w:val="000000" w:themeColor="text1"/>
              </w:rPr>
              <w:t>Beneficiary Name:</w:t>
            </w:r>
          </w:p>
        </w:tc>
        <w:tc>
          <w:tcPr>
            <w:tcW w:w="3294" w:type="pct"/>
            <w:tcMar>
              <w:top w:w="20" w:type="nil"/>
              <w:left w:w="20" w:type="nil"/>
              <w:bottom w:w="20" w:type="nil"/>
              <w:right w:w="20" w:type="nil"/>
            </w:tcMar>
          </w:tcPr>
          <w:p w14:paraId="53AD4467" w14:textId="6DA8B16C" w:rsidR="00FB1B5C" w:rsidRPr="003700D5" w:rsidRDefault="00FB1B5C" w:rsidP="003700D5">
            <w:pPr>
              <w:widowControl w:val="0"/>
              <w:shd w:val="clear" w:color="auto" w:fill="FFFFFF"/>
              <w:autoSpaceDE w:val="0"/>
              <w:autoSpaceDN w:val="0"/>
              <w:adjustRightInd w:val="0"/>
              <w:spacing w:after="0"/>
              <w:rPr>
                <w:rFonts w:ascii="Times New Roman" w:hAnsi="Times New Roman" w:cs="Times New Roman"/>
                <w:color w:val="000000" w:themeColor="text1"/>
              </w:rPr>
            </w:pPr>
          </w:p>
        </w:tc>
      </w:tr>
      <w:tr w:rsidR="00FB1B5C" w:rsidRPr="003700D5" w14:paraId="0226E5A7" w14:textId="77777777" w:rsidTr="00766676">
        <w:trPr>
          <w:trHeight w:val="323"/>
        </w:trPr>
        <w:tc>
          <w:tcPr>
            <w:tcW w:w="1706" w:type="pct"/>
            <w:tcMar>
              <w:top w:w="20" w:type="nil"/>
              <w:left w:w="20" w:type="nil"/>
              <w:bottom w:w="20" w:type="nil"/>
              <w:right w:w="20" w:type="nil"/>
            </w:tcMar>
            <w:vAlign w:val="center"/>
          </w:tcPr>
          <w:p w14:paraId="04881B16" w14:textId="77777777" w:rsidR="00FB1B5C" w:rsidRPr="003700D5" w:rsidRDefault="00FB1B5C" w:rsidP="003700D5">
            <w:pPr>
              <w:widowControl w:val="0"/>
              <w:shd w:val="clear" w:color="auto" w:fill="FFFFFF"/>
              <w:autoSpaceDE w:val="0"/>
              <w:autoSpaceDN w:val="0"/>
              <w:adjustRightInd w:val="0"/>
              <w:spacing w:after="0"/>
              <w:rPr>
                <w:rFonts w:ascii="Times New Roman" w:hAnsi="Times New Roman" w:cs="Times New Roman"/>
                <w:color w:val="000000" w:themeColor="text1"/>
              </w:rPr>
            </w:pPr>
            <w:r w:rsidRPr="003700D5">
              <w:rPr>
                <w:rFonts w:ascii="Times New Roman" w:hAnsi="Times New Roman" w:cs="Times New Roman"/>
                <w:color w:val="000000" w:themeColor="text1"/>
              </w:rPr>
              <w:t>IFSC Code:</w:t>
            </w:r>
          </w:p>
        </w:tc>
        <w:tc>
          <w:tcPr>
            <w:tcW w:w="3294" w:type="pct"/>
            <w:tcMar>
              <w:top w:w="20" w:type="nil"/>
              <w:left w:w="20" w:type="nil"/>
              <w:bottom w:w="20" w:type="nil"/>
              <w:right w:w="20" w:type="nil"/>
            </w:tcMar>
          </w:tcPr>
          <w:p w14:paraId="7483DFA0" w14:textId="7BAB6D39" w:rsidR="00FB1B5C" w:rsidRPr="003700D5" w:rsidRDefault="00FB1B5C" w:rsidP="003700D5">
            <w:pPr>
              <w:widowControl w:val="0"/>
              <w:shd w:val="clear" w:color="auto" w:fill="FFFFFF"/>
              <w:autoSpaceDE w:val="0"/>
              <w:autoSpaceDN w:val="0"/>
              <w:adjustRightInd w:val="0"/>
              <w:spacing w:after="0"/>
              <w:rPr>
                <w:rFonts w:ascii="Times New Roman" w:hAnsi="Times New Roman" w:cs="Times New Roman"/>
                <w:color w:val="000000" w:themeColor="text1"/>
              </w:rPr>
            </w:pPr>
          </w:p>
        </w:tc>
      </w:tr>
      <w:tr w:rsidR="00172CE5" w:rsidRPr="003700D5" w14:paraId="4B270288" w14:textId="77777777" w:rsidTr="00766676">
        <w:trPr>
          <w:trHeight w:val="323"/>
        </w:trPr>
        <w:tc>
          <w:tcPr>
            <w:tcW w:w="1706" w:type="pct"/>
            <w:tcMar>
              <w:top w:w="20" w:type="nil"/>
              <w:left w:w="20" w:type="nil"/>
              <w:bottom w:w="20" w:type="nil"/>
              <w:right w:w="20" w:type="nil"/>
            </w:tcMar>
            <w:vAlign w:val="center"/>
          </w:tcPr>
          <w:p w14:paraId="2FB8CAEE" w14:textId="702D6E6B" w:rsidR="00172CE5" w:rsidRPr="003700D5" w:rsidRDefault="00172CE5" w:rsidP="003700D5">
            <w:pPr>
              <w:widowControl w:val="0"/>
              <w:shd w:val="clear" w:color="auto" w:fill="FFFFFF"/>
              <w:autoSpaceDE w:val="0"/>
              <w:autoSpaceDN w:val="0"/>
              <w:adjustRightInd w:val="0"/>
              <w:spacing w:after="0"/>
              <w:rPr>
                <w:rFonts w:ascii="Times New Roman" w:hAnsi="Times New Roman" w:cs="Times New Roman"/>
                <w:color w:val="000000" w:themeColor="text1"/>
              </w:rPr>
            </w:pPr>
            <w:r w:rsidRPr="003700D5">
              <w:rPr>
                <w:rFonts w:ascii="Times New Roman" w:hAnsi="Times New Roman" w:cs="Times New Roman"/>
                <w:color w:val="000000" w:themeColor="text1"/>
              </w:rPr>
              <w:t>Swift code (only for out of the Country wires):</w:t>
            </w:r>
          </w:p>
        </w:tc>
        <w:tc>
          <w:tcPr>
            <w:tcW w:w="3294" w:type="pct"/>
            <w:tcMar>
              <w:top w:w="20" w:type="nil"/>
              <w:left w:w="20" w:type="nil"/>
              <w:bottom w:w="20" w:type="nil"/>
              <w:right w:w="20" w:type="nil"/>
            </w:tcMar>
          </w:tcPr>
          <w:p w14:paraId="5F4DEA6B" w14:textId="7A8A209C" w:rsidR="00172CE5" w:rsidRPr="003700D5" w:rsidRDefault="00172CE5" w:rsidP="003700D5">
            <w:pPr>
              <w:widowControl w:val="0"/>
              <w:shd w:val="clear" w:color="auto" w:fill="FFFFFF"/>
              <w:autoSpaceDE w:val="0"/>
              <w:autoSpaceDN w:val="0"/>
              <w:adjustRightInd w:val="0"/>
              <w:spacing w:after="0"/>
              <w:rPr>
                <w:rFonts w:ascii="Times New Roman" w:hAnsi="Times New Roman" w:cs="Times New Roman"/>
                <w:color w:val="000000" w:themeColor="text1"/>
              </w:rPr>
            </w:pPr>
          </w:p>
        </w:tc>
      </w:tr>
    </w:tbl>
    <w:p w14:paraId="2944FA22" w14:textId="77777777" w:rsidR="00FB1B5C" w:rsidRPr="003700D5" w:rsidRDefault="00FB1B5C" w:rsidP="003700D5">
      <w:pPr>
        <w:pStyle w:val="Heading1"/>
        <w:keepNext w:val="0"/>
        <w:widowControl/>
        <w:spacing w:line="276" w:lineRule="auto"/>
        <w:ind w:left="709"/>
        <w:rPr>
          <w:rFonts w:ascii="Times New Roman" w:hAnsi="Times New Roman" w:cs="Times New Roman"/>
          <w:b w:val="0"/>
          <w:color w:val="000000" w:themeColor="text1"/>
          <w:sz w:val="22"/>
          <w:szCs w:val="22"/>
        </w:rPr>
      </w:pPr>
    </w:p>
    <w:p w14:paraId="563CA240" w14:textId="77777777"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Director</w:t>
      </w:r>
      <w:r w:rsidRPr="003700D5">
        <w:rPr>
          <w:rFonts w:ascii="Times New Roman" w:hAnsi="Times New Roman" w:cs="Times New Roman"/>
          <w:b w:val="0"/>
          <w:color w:val="000000" w:themeColor="text1"/>
          <w:sz w:val="22"/>
          <w:szCs w:val="22"/>
        </w:rPr>
        <w:t>” shall mean a director on the Board of the Company.</w:t>
      </w:r>
    </w:p>
    <w:p w14:paraId="6F294F0F" w14:textId="77777777" w:rsidR="00FB1B5C" w:rsidRPr="003700D5" w:rsidRDefault="00FB1B5C" w:rsidP="003700D5">
      <w:pPr>
        <w:pStyle w:val="Heading1"/>
        <w:keepNext w:val="0"/>
        <w:widowControl/>
        <w:spacing w:line="276" w:lineRule="auto"/>
        <w:ind w:left="1134" w:hanging="567"/>
        <w:rPr>
          <w:rFonts w:ascii="Times New Roman" w:hAnsi="Times New Roman" w:cs="Times New Roman"/>
          <w:b w:val="0"/>
          <w:color w:val="000000" w:themeColor="text1"/>
          <w:sz w:val="22"/>
          <w:szCs w:val="22"/>
        </w:rPr>
      </w:pPr>
    </w:p>
    <w:p w14:paraId="1ECADC2D" w14:textId="64C67C54"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Equity Shares</w:t>
      </w:r>
      <w:r w:rsidRPr="003700D5">
        <w:rPr>
          <w:rFonts w:ascii="Times New Roman" w:hAnsi="Times New Roman" w:cs="Times New Roman"/>
          <w:b w:val="0"/>
          <w:color w:val="000000" w:themeColor="text1"/>
          <w:sz w:val="22"/>
          <w:szCs w:val="22"/>
        </w:rPr>
        <w:t>” shall mean the fully paid-up equity shares of face value of INR 1</w:t>
      </w:r>
      <w:r w:rsidR="00CB2FB5" w:rsidRPr="003700D5">
        <w:rPr>
          <w:rFonts w:ascii="Times New Roman" w:hAnsi="Times New Roman" w:cs="Times New Roman"/>
          <w:b w:val="0"/>
          <w:color w:val="000000" w:themeColor="text1"/>
          <w:sz w:val="22"/>
          <w:szCs w:val="22"/>
        </w:rPr>
        <w:t>0</w:t>
      </w:r>
      <w:r w:rsidRPr="003700D5">
        <w:rPr>
          <w:rFonts w:ascii="Times New Roman" w:hAnsi="Times New Roman" w:cs="Times New Roman"/>
          <w:b w:val="0"/>
          <w:color w:val="000000" w:themeColor="text1"/>
          <w:sz w:val="22"/>
          <w:szCs w:val="22"/>
        </w:rPr>
        <w:t xml:space="preserve">/- (Indian Rupee </w:t>
      </w:r>
      <w:r w:rsidR="00CB2FB5" w:rsidRPr="003700D5">
        <w:rPr>
          <w:rFonts w:ascii="Times New Roman" w:hAnsi="Times New Roman" w:cs="Times New Roman"/>
          <w:b w:val="0"/>
          <w:color w:val="000000" w:themeColor="text1"/>
          <w:sz w:val="22"/>
          <w:szCs w:val="22"/>
        </w:rPr>
        <w:t>Ten</w:t>
      </w:r>
      <w:r w:rsidRPr="003700D5">
        <w:rPr>
          <w:rFonts w:ascii="Times New Roman" w:hAnsi="Times New Roman" w:cs="Times New Roman"/>
          <w:b w:val="0"/>
          <w:color w:val="000000" w:themeColor="text1"/>
          <w:sz w:val="22"/>
          <w:szCs w:val="22"/>
        </w:rPr>
        <w:t xml:space="preserve"> only) each of the Company</w:t>
      </w:r>
      <w:r w:rsidR="006C783F" w:rsidRPr="003700D5">
        <w:rPr>
          <w:rFonts w:ascii="Times New Roman" w:hAnsi="Times New Roman" w:cs="Times New Roman"/>
          <w:b w:val="0"/>
          <w:color w:val="000000" w:themeColor="text1"/>
          <w:sz w:val="22"/>
          <w:szCs w:val="22"/>
        </w:rPr>
        <w:t>, of one or more classes,</w:t>
      </w:r>
      <w:r w:rsidRPr="003700D5">
        <w:rPr>
          <w:rFonts w:ascii="Times New Roman" w:hAnsi="Times New Roman" w:cs="Times New Roman"/>
          <w:b w:val="0"/>
          <w:color w:val="000000" w:themeColor="text1"/>
          <w:sz w:val="22"/>
          <w:szCs w:val="22"/>
        </w:rPr>
        <w:t xml:space="preserve"> issued from time to time, together with all rights, obligations, title and interest in and to such shares</w:t>
      </w:r>
      <w:r w:rsidR="006C783F" w:rsidRPr="003700D5">
        <w:rPr>
          <w:rFonts w:ascii="Times New Roman" w:hAnsi="Times New Roman" w:cs="Times New Roman"/>
          <w:b w:val="0"/>
          <w:color w:val="000000" w:themeColor="text1"/>
          <w:sz w:val="22"/>
          <w:szCs w:val="22"/>
        </w:rPr>
        <w:t>, as described in the charter documents of the Company</w:t>
      </w:r>
      <w:r w:rsidRPr="003700D5">
        <w:rPr>
          <w:rFonts w:ascii="Times New Roman" w:hAnsi="Times New Roman" w:cs="Times New Roman"/>
          <w:b w:val="0"/>
          <w:color w:val="000000" w:themeColor="text1"/>
          <w:sz w:val="22"/>
          <w:szCs w:val="22"/>
        </w:rPr>
        <w:t>.</w:t>
      </w:r>
    </w:p>
    <w:p w14:paraId="676D6936" w14:textId="77777777" w:rsidR="00FB1B5C" w:rsidRPr="003700D5" w:rsidRDefault="00FB1B5C" w:rsidP="003700D5">
      <w:pPr>
        <w:spacing w:after="0"/>
        <w:jc w:val="both"/>
        <w:rPr>
          <w:rFonts w:ascii="Times New Roman" w:hAnsi="Times New Roman" w:cs="Times New Roman"/>
          <w:color w:val="000000" w:themeColor="text1"/>
        </w:rPr>
      </w:pPr>
    </w:p>
    <w:p w14:paraId="0177AFA2" w14:textId="77777777" w:rsidR="00FA0AE5"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Employees’ Stock Option Plan</w:t>
      </w:r>
      <w:r w:rsidRPr="003700D5">
        <w:rPr>
          <w:rFonts w:ascii="Times New Roman" w:hAnsi="Times New Roman" w:cs="Times New Roman"/>
          <w:b w:val="0"/>
          <w:color w:val="000000" w:themeColor="text1"/>
          <w:sz w:val="22"/>
          <w:szCs w:val="22"/>
        </w:rPr>
        <w:t>” or “</w:t>
      </w:r>
      <w:r w:rsidRPr="003700D5">
        <w:rPr>
          <w:rFonts w:ascii="Times New Roman" w:hAnsi="Times New Roman" w:cs="Times New Roman"/>
          <w:color w:val="000000" w:themeColor="text1"/>
          <w:sz w:val="22"/>
          <w:szCs w:val="22"/>
        </w:rPr>
        <w:t>ESOP</w:t>
      </w:r>
      <w:r w:rsidRPr="003700D5">
        <w:rPr>
          <w:rFonts w:ascii="Times New Roman" w:hAnsi="Times New Roman" w:cs="Times New Roman"/>
          <w:b w:val="0"/>
          <w:color w:val="000000" w:themeColor="text1"/>
          <w:sz w:val="22"/>
          <w:szCs w:val="22"/>
        </w:rPr>
        <w:t>” means an employee stock option plan for the issue of options/Shares to any employee of the Company.</w:t>
      </w:r>
    </w:p>
    <w:p w14:paraId="0AEEE8C0" w14:textId="77777777" w:rsidR="00FA0AE5" w:rsidRPr="003700D5" w:rsidRDefault="00FA0AE5" w:rsidP="003700D5">
      <w:pPr>
        <w:pStyle w:val="Heading1"/>
        <w:keepNext w:val="0"/>
        <w:widowControl/>
        <w:spacing w:line="276" w:lineRule="auto"/>
        <w:ind w:left="709"/>
        <w:rPr>
          <w:rFonts w:ascii="Times New Roman" w:hAnsi="Times New Roman" w:cs="Times New Roman"/>
          <w:b w:val="0"/>
          <w:color w:val="000000" w:themeColor="text1"/>
          <w:sz w:val="22"/>
          <w:szCs w:val="22"/>
        </w:rPr>
      </w:pPr>
    </w:p>
    <w:p w14:paraId="5E857811" w14:textId="77777777" w:rsidR="00363C15" w:rsidRDefault="00FA0AE5" w:rsidP="00363C15">
      <w:pPr>
        <w:pStyle w:val="Heading1"/>
        <w:keepNext w:val="0"/>
        <w:widowControl/>
        <w:numPr>
          <w:ilvl w:val="1"/>
          <w:numId w:val="3"/>
        </w:numPr>
        <w:spacing w:line="276" w:lineRule="auto"/>
        <w:ind w:left="709" w:hanging="709"/>
        <w:rPr>
          <w:rFonts w:ascii="Times New Roman" w:hAnsi="Times New Roman" w:cs="Times New Roman"/>
          <w:b w:val="0"/>
          <w:bCs w:val="0"/>
          <w:sz w:val="22"/>
          <w:szCs w:val="22"/>
        </w:rPr>
      </w:pPr>
      <w:r w:rsidRPr="003700D5">
        <w:rPr>
          <w:rFonts w:ascii="Times New Roman" w:hAnsi="Times New Roman" w:cs="Times New Roman"/>
          <w:sz w:val="22"/>
          <w:szCs w:val="22"/>
        </w:rPr>
        <w:t>“Equity Securities”</w:t>
      </w:r>
      <w:r w:rsidRPr="003700D5">
        <w:rPr>
          <w:rFonts w:ascii="Times New Roman" w:hAnsi="Times New Roman" w:cs="Times New Roman"/>
          <w:b w:val="0"/>
          <w:bCs w:val="0"/>
          <w:sz w:val="22"/>
          <w:szCs w:val="22"/>
        </w:rPr>
        <w:t xml:space="preserve"> shall mean equity capital, Equity Shares, preference shares, membership interests, partnership interests, joint ventures or other ownership interests of the Company or any options, warrants or other securities (including but not limited to compulsorily convertible preference shares and compulsorily convertible debentures) that are, directly or indirectly, convertible into, or exercisable or exchangeable for, such equity capital, Equity Shares, membership interests, partnership interests or other ownership interests (whether or not such derivative securities are issued);</w:t>
      </w:r>
    </w:p>
    <w:p w14:paraId="05F819E8" w14:textId="77777777" w:rsidR="00363C15" w:rsidRPr="00363C15" w:rsidRDefault="00363C15" w:rsidP="00363C15">
      <w:pPr>
        <w:pStyle w:val="Heading1"/>
        <w:keepNext w:val="0"/>
        <w:widowControl/>
        <w:spacing w:line="276" w:lineRule="auto"/>
        <w:ind w:left="709"/>
        <w:rPr>
          <w:rFonts w:ascii="Times New Roman" w:hAnsi="Times New Roman" w:cs="Times New Roman"/>
          <w:b w:val="0"/>
          <w:bCs w:val="0"/>
          <w:sz w:val="22"/>
          <w:szCs w:val="22"/>
        </w:rPr>
      </w:pPr>
    </w:p>
    <w:p w14:paraId="7F59F1AC" w14:textId="067FA684" w:rsidR="00363C15" w:rsidRPr="00363C15" w:rsidRDefault="00363C15" w:rsidP="00363C15">
      <w:pPr>
        <w:pStyle w:val="Heading1"/>
        <w:keepNext w:val="0"/>
        <w:widowControl/>
        <w:numPr>
          <w:ilvl w:val="1"/>
          <w:numId w:val="3"/>
        </w:numPr>
        <w:spacing w:line="276" w:lineRule="auto"/>
        <w:ind w:left="709" w:hanging="709"/>
        <w:rPr>
          <w:rFonts w:ascii="Times New Roman" w:hAnsi="Times New Roman" w:cs="Times New Roman"/>
          <w:b w:val="0"/>
          <w:bCs w:val="0"/>
          <w:sz w:val="22"/>
          <w:szCs w:val="22"/>
        </w:rPr>
      </w:pPr>
      <w:r w:rsidRPr="00363C15">
        <w:rPr>
          <w:rFonts w:ascii="Times New Roman" w:hAnsi="Times New Roman" w:cs="Times New Roman"/>
          <w:b w:val="0"/>
          <w:bCs w:val="0"/>
          <w:sz w:val="22"/>
          <w:szCs w:val="22"/>
        </w:rPr>
        <w:t>“</w:t>
      </w:r>
      <w:r w:rsidRPr="00363C15">
        <w:rPr>
          <w:rFonts w:ascii="Times New Roman" w:hAnsi="Times New Roman" w:cs="Times New Roman"/>
          <w:sz w:val="22"/>
          <w:szCs w:val="22"/>
        </w:rPr>
        <w:t>Intellectual Property Rights</w:t>
      </w:r>
      <w:r w:rsidRPr="00363C15">
        <w:rPr>
          <w:rFonts w:ascii="Times New Roman" w:hAnsi="Times New Roman" w:cs="Times New Roman"/>
          <w:b w:val="0"/>
          <w:bCs w:val="0"/>
          <w:sz w:val="22"/>
          <w:szCs w:val="22"/>
        </w:rPr>
        <w:t xml:space="preserve">” shall mean all intellectual and industrial property rights (Other than </w:t>
      </w:r>
      <w:r w:rsidR="00A73E1B">
        <w:rPr>
          <w:rFonts w:ascii="Times New Roman" w:hAnsi="Times New Roman" w:cs="Times New Roman"/>
          <w:b w:val="0"/>
          <w:bCs w:val="0"/>
          <w:sz w:val="22"/>
          <w:szCs w:val="22"/>
        </w:rPr>
        <w:t>SS</w:t>
      </w:r>
      <w:r w:rsidRPr="00363C15">
        <w:rPr>
          <w:rFonts w:ascii="Times New Roman" w:hAnsi="Times New Roman" w:cs="Times New Roman"/>
          <w:b w:val="0"/>
          <w:bCs w:val="0"/>
          <w:sz w:val="22"/>
          <w:szCs w:val="22"/>
        </w:rPr>
        <w:t xml:space="preserve"> Property) including copyright, mask work rights, moral rights, trade secrets, patent rights, right in inventions, trademarks, trade names, service marks, design rights, utility models, business names, internet domain names, rights in database, data, source codes, reports, drawings, </w:t>
      </w:r>
      <w:r w:rsidRPr="00363C15">
        <w:rPr>
          <w:rFonts w:ascii="Times New Roman" w:hAnsi="Times New Roman" w:cs="Times New Roman"/>
          <w:b w:val="0"/>
          <w:bCs w:val="0"/>
          <w:sz w:val="22"/>
          <w:szCs w:val="22"/>
        </w:rPr>
        <w:lastRenderedPageBreak/>
        <w:t xml:space="preserve">specifications, know how, software design and/or other materials, semi-conductors rights, topography rights, rights in nature of unfair competition and the right to sue for passing off and any other rights equivalent or similar to any of the foregoing in any jurisdiction worldwide (including applications for, and registrations, extensions, renewals, and re-issuances of, the foregoing. </w:t>
      </w:r>
      <w:r>
        <w:rPr>
          <w:rFonts w:ascii="Times New Roman" w:hAnsi="Times New Roman" w:cs="Times New Roman"/>
          <w:b w:val="0"/>
          <w:bCs w:val="0"/>
          <w:sz w:val="22"/>
          <w:szCs w:val="22"/>
        </w:rPr>
        <w:t xml:space="preserve">SS / Investor </w:t>
      </w:r>
      <w:r w:rsidRPr="00363C15">
        <w:rPr>
          <w:rFonts w:ascii="Times New Roman" w:hAnsi="Times New Roman" w:cs="Times New Roman"/>
          <w:b w:val="0"/>
          <w:bCs w:val="0"/>
          <w:sz w:val="22"/>
          <w:szCs w:val="22"/>
        </w:rPr>
        <w:t>agrees that all Intellectual Property Rights in all Work shall vest solely and exclusively with Company.</w:t>
      </w:r>
    </w:p>
    <w:p w14:paraId="6CC08CEA" w14:textId="77777777" w:rsidR="00FB1B5C" w:rsidRPr="003700D5" w:rsidRDefault="00FB1B5C" w:rsidP="003700D5">
      <w:pPr>
        <w:spacing w:after="0"/>
        <w:jc w:val="both"/>
        <w:rPr>
          <w:rFonts w:ascii="Times New Roman" w:hAnsi="Times New Roman" w:cs="Times New Roman"/>
          <w:color w:val="000000" w:themeColor="text1"/>
        </w:rPr>
      </w:pPr>
    </w:p>
    <w:p w14:paraId="31EAE904" w14:textId="66E6103D"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Investor</w:t>
      </w:r>
      <w:r w:rsidRPr="003700D5">
        <w:rPr>
          <w:rFonts w:ascii="Times New Roman" w:hAnsi="Times New Roman" w:cs="Times New Roman"/>
          <w:b w:val="0"/>
          <w:color w:val="000000" w:themeColor="text1"/>
          <w:sz w:val="22"/>
          <w:szCs w:val="22"/>
        </w:rPr>
        <w:t xml:space="preserve"> </w:t>
      </w:r>
      <w:r w:rsidRPr="003700D5">
        <w:rPr>
          <w:rFonts w:ascii="Times New Roman" w:hAnsi="Times New Roman" w:cs="Times New Roman"/>
          <w:color w:val="000000" w:themeColor="text1"/>
          <w:sz w:val="22"/>
          <w:szCs w:val="22"/>
        </w:rPr>
        <w:t>Subscription Amount</w:t>
      </w:r>
      <w:r w:rsidRPr="003700D5">
        <w:rPr>
          <w:rFonts w:ascii="Times New Roman" w:hAnsi="Times New Roman" w:cs="Times New Roman"/>
          <w:b w:val="0"/>
          <w:color w:val="000000" w:themeColor="text1"/>
          <w:sz w:val="22"/>
          <w:szCs w:val="22"/>
        </w:rPr>
        <w:t xml:space="preserve">” shall mean an amount of </w:t>
      </w:r>
      <w:r w:rsidR="00CE60A9" w:rsidRPr="003700D5">
        <w:rPr>
          <w:rFonts w:ascii="Times New Roman" w:hAnsi="Times New Roman" w:cs="Times New Roman"/>
          <w:b w:val="0"/>
          <w:color w:val="000000" w:themeColor="text1"/>
          <w:sz w:val="22"/>
          <w:szCs w:val="22"/>
        </w:rPr>
        <w:t xml:space="preserve">INR </w:t>
      </w:r>
      <w:r w:rsidR="00C321A3">
        <w:rPr>
          <w:rFonts w:ascii="Times New Roman" w:hAnsi="Times New Roman" w:cs="Times New Roman"/>
          <w:b w:val="0"/>
          <w:color w:val="000000" w:themeColor="text1"/>
          <w:sz w:val="22"/>
          <w:szCs w:val="22"/>
        </w:rPr>
        <w:t>29,880</w:t>
      </w:r>
      <w:r w:rsidR="00414617" w:rsidRPr="003700D5">
        <w:rPr>
          <w:rFonts w:ascii="Times New Roman" w:hAnsi="Times New Roman" w:cs="Times New Roman"/>
          <w:b w:val="0"/>
          <w:color w:val="000000" w:themeColor="text1"/>
          <w:sz w:val="22"/>
          <w:szCs w:val="22"/>
        </w:rPr>
        <w:t xml:space="preserve"> </w:t>
      </w:r>
      <w:r w:rsidR="005A4F5A" w:rsidRPr="003700D5">
        <w:rPr>
          <w:rFonts w:ascii="Times New Roman" w:hAnsi="Times New Roman" w:cs="Times New Roman"/>
          <w:b w:val="0"/>
          <w:color w:val="000000" w:themeColor="text1"/>
          <w:sz w:val="22"/>
          <w:szCs w:val="22"/>
        </w:rPr>
        <w:t>/-</w:t>
      </w:r>
      <w:r w:rsidRPr="003700D5">
        <w:rPr>
          <w:rFonts w:ascii="Times New Roman" w:hAnsi="Times New Roman" w:cs="Times New Roman"/>
          <w:b w:val="0"/>
          <w:color w:val="000000" w:themeColor="text1"/>
          <w:sz w:val="22"/>
          <w:szCs w:val="22"/>
        </w:rPr>
        <w:t xml:space="preserve"> (</w:t>
      </w:r>
      <w:r w:rsidR="00CE60A9" w:rsidRPr="003700D5">
        <w:rPr>
          <w:rFonts w:ascii="Times New Roman" w:hAnsi="Times New Roman" w:cs="Times New Roman"/>
          <w:b w:val="0"/>
          <w:color w:val="000000" w:themeColor="text1"/>
          <w:sz w:val="22"/>
          <w:szCs w:val="22"/>
        </w:rPr>
        <w:t xml:space="preserve">Indian </w:t>
      </w:r>
      <w:r w:rsidRPr="003700D5">
        <w:rPr>
          <w:rFonts w:ascii="Times New Roman" w:hAnsi="Times New Roman" w:cs="Times New Roman"/>
          <w:b w:val="0"/>
          <w:color w:val="000000" w:themeColor="text1"/>
          <w:sz w:val="22"/>
          <w:szCs w:val="22"/>
        </w:rPr>
        <w:t xml:space="preserve">Rupees </w:t>
      </w:r>
      <w:r w:rsidR="00C321A3">
        <w:rPr>
          <w:rFonts w:ascii="Times New Roman" w:hAnsi="Times New Roman" w:cs="Times New Roman"/>
          <w:b w:val="0"/>
          <w:color w:val="000000" w:themeColor="text1"/>
          <w:sz w:val="22"/>
          <w:szCs w:val="22"/>
        </w:rPr>
        <w:t>Twenty Nine Thousand Eight Hundred and Eighty</w:t>
      </w:r>
      <w:r w:rsidR="00414617" w:rsidRPr="003700D5">
        <w:rPr>
          <w:rFonts w:ascii="Times New Roman" w:hAnsi="Times New Roman" w:cs="Times New Roman"/>
          <w:b w:val="0"/>
          <w:color w:val="000000" w:themeColor="text1"/>
          <w:sz w:val="22"/>
          <w:szCs w:val="22"/>
        </w:rPr>
        <w:t xml:space="preserve"> O</w:t>
      </w:r>
      <w:r w:rsidRPr="003700D5">
        <w:rPr>
          <w:rFonts w:ascii="Times New Roman" w:hAnsi="Times New Roman" w:cs="Times New Roman"/>
          <w:b w:val="0"/>
          <w:color w:val="000000" w:themeColor="text1"/>
          <w:sz w:val="22"/>
          <w:szCs w:val="22"/>
        </w:rPr>
        <w:t>nly)</w:t>
      </w:r>
      <w:r w:rsidR="00860D0C" w:rsidRPr="003700D5">
        <w:rPr>
          <w:rFonts w:ascii="Times New Roman" w:hAnsi="Times New Roman" w:cs="Times New Roman"/>
          <w:b w:val="0"/>
          <w:color w:val="000000" w:themeColor="text1"/>
          <w:sz w:val="22"/>
          <w:szCs w:val="22"/>
        </w:rPr>
        <w:t>,</w:t>
      </w:r>
      <w:r w:rsidR="00860D0C" w:rsidRPr="003700D5">
        <w:rPr>
          <w:rFonts w:ascii="Times New Roman" w:hAnsi="Times New Roman" w:cs="Times New Roman"/>
          <w:snapToGrid w:val="0"/>
          <w:sz w:val="22"/>
          <w:szCs w:val="22"/>
        </w:rPr>
        <w:t xml:space="preserve"> </w:t>
      </w:r>
      <w:r w:rsidRPr="003700D5">
        <w:rPr>
          <w:rFonts w:ascii="Times New Roman" w:hAnsi="Times New Roman" w:cs="Times New Roman"/>
          <w:b w:val="0"/>
          <w:color w:val="000000" w:themeColor="text1"/>
          <w:sz w:val="22"/>
          <w:szCs w:val="22"/>
        </w:rPr>
        <w:t>to be paid by the Investor in a single tranche on or before the Closing Date to the Company as a consideration for the Investor Subscription Shares.</w:t>
      </w:r>
    </w:p>
    <w:p w14:paraId="1BFA099C" w14:textId="77777777" w:rsidR="00FB1B5C" w:rsidRPr="003700D5" w:rsidRDefault="00FB1B5C" w:rsidP="003700D5">
      <w:pPr>
        <w:pStyle w:val="Heading1"/>
        <w:keepNext w:val="0"/>
        <w:widowControl/>
        <w:spacing w:line="276" w:lineRule="auto"/>
        <w:ind w:left="709"/>
        <w:rPr>
          <w:rFonts w:ascii="Times New Roman" w:hAnsi="Times New Roman" w:cs="Times New Roman"/>
          <w:color w:val="000000" w:themeColor="text1"/>
          <w:sz w:val="22"/>
          <w:szCs w:val="22"/>
        </w:rPr>
      </w:pPr>
    </w:p>
    <w:p w14:paraId="624F6044" w14:textId="1A44C87D"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Investor</w:t>
      </w:r>
      <w:r w:rsidRPr="003700D5">
        <w:rPr>
          <w:rFonts w:ascii="Times New Roman" w:hAnsi="Times New Roman" w:cs="Times New Roman"/>
          <w:b w:val="0"/>
          <w:color w:val="000000" w:themeColor="text1"/>
          <w:sz w:val="22"/>
          <w:szCs w:val="22"/>
        </w:rPr>
        <w:t xml:space="preserve"> </w:t>
      </w:r>
      <w:r w:rsidRPr="003700D5">
        <w:rPr>
          <w:rFonts w:ascii="Times New Roman" w:hAnsi="Times New Roman" w:cs="Times New Roman"/>
          <w:color w:val="000000" w:themeColor="text1"/>
          <w:sz w:val="22"/>
          <w:szCs w:val="22"/>
        </w:rPr>
        <w:t>Subscription Shares</w:t>
      </w:r>
      <w:r w:rsidRPr="003700D5">
        <w:rPr>
          <w:rFonts w:ascii="Times New Roman" w:hAnsi="Times New Roman" w:cs="Times New Roman"/>
          <w:b w:val="0"/>
          <w:color w:val="000000" w:themeColor="text1"/>
          <w:sz w:val="22"/>
          <w:szCs w:val="22"/>
        </w:rPr>
        <w:t xml:space="preserve">” shall mean </w:t>
      </w:r>
      <w:r w:rsidR="00C321A3">
        <w:rPr>
          <w:rFonts w:ascii="Times New Roman" w:hAnsi="Times New Roman" w:cs="Times New Roman"/>
          <w:b w:val="0"/>
          <w:color w:val="000000" w:themeColor="text1"/>
          <w:sz w:val="22"/>
          <w:szCs w:val="22"/>
        </w:rPr>
        <w:t>1,494</w:t>
      </w:r>
      <w:r w:rsidR="00CE60A9" w:rsidRPr="003700D5">
        <w:rPr>
          <w:rFonts w:ascii="Times New Roman" w:hAnsi="Times New Roman" w:cs="Times New Roman"/>
          <w:b w:val="0"/>
          <w:color w:val="000000" w:themeColor="text1"/>
          <w:sz w:val="22"/>
          <w:szCs w:val="22"/>
        </w:rPr>
        <w:t xml:space="preserve"> (</w:t>
      </w:r>
      <w:r w:rsidR="00C321A3">
        <w:rPr>
          <w:rFonts w:ascii="Times New Roman" w:hAnsi="Times New Roman" w:cs="Times New Roman"/>
          <w:b w:val="0"/>
          <w:color w:val="000000" w:themeColor="text1"/>
          <w:sz w:val="22"/>
          <w:szCs w:val="22"/>
        </w:rPr>
        <w:t>One Thousand Four Hundred and Ninety Four</w:t>
      </w:r>
      <w:r w:rsidR="00CE60A9" w:rsidRPr="003700D5">
        <w:rPr>
          <w:rFonts w:ascii="Times New Roman" w:hAnsi="Times New Roman" w:cs="Times New Roman"/>
          <w:b w:val="0"/>
          <w:color w:val="000000" w:themeColor="text1"/>
          <w:sz w:val="22"/>
          <w:szCs w:val="22"/>
        </w:rPr>
        <w:t>)</w:t>
      </w:r>
      <w:r w:rsidR="008E448B" w:rsidRPr="003700D5">
        <w:rPr>
          <w:rFonts w:ascii="Times New Roman" w:hAnsi="Times New Roman" w:cs="Times New Roman"/>
          <w:b w:val="0"/>
          <w:color w:val="000000" w:themeColor="text1"/>
          <w:sz w:val="22"/>
          <w:szCs w:val="22"/>
        </w:rPr>
        <w:t xml:space="preserve"> </w:t>
      </w:r>
      <w:r w:rsidRPr="003700D5">
        <w:rPr>
          <w:rFonts w:ascii="Times New Roman" w:hAnsi="Times New Roman" w:cs="Times New Roman"/>
          <w:b w:val="0"/>
          <w:color w:val="000000" w:themeColor="text1"/>
          <w:sz w:val="22"/>
          <w:szCs w:val="22"/>
        </w:rPr>
        <w:t xml:space="preserve">fully paid </w:t>
      </w:r>
      <w:r w:rsidRPr="003700D5">
        <w:rPr>
          <w:rFonts w:ascii="Times New Roman" w:hAnsi="Times New Roman" w:cs="Times New Roman"/>
          <w:b w:val="0"/>
          <w:bCs w:val="0"/>
          <w:color w:val="000000" w:themeColor="text1"/>
          <w:sz w:val="22"/>
          <w:szCs w:val="22"/>
        </w:rPr>
        <w:t xml:space="preserve">up </w:t>
      </w:r>
      <w:r w:rsidR="00C321A3">
        <w:rPr>
          <w:rFonts w:ascii="Times New Roman" w:hAnsi="Times New Roman" w:cs="Times New Roman"/>
          <w:b w:val="0"/>
          <w:bCs w:val="0"/>
          <w:color w:val="000000" w:themeColor="text1"/>
          <w:sz w:val="22"/>
          <w:szCs w:val="22"/>
        </w:rPr>
        <w:t xml:space="preserve">Class A </w:t>
      </w:r>
      <w:r w:rsidR="006930C5" w:rsidRPr="003700D5">
        <w:rPr>
          <w:rFonts w:ascii="Times New Roman" w:hAnsi="Times New Roman" w:cs="Times New Roman"/>
          <w:b w:val="0"/>
          <w:bCs w:val="0"/>
          <w:color w:val="000000" w:themeColor="text1"/>
          <w:sz w:val="22"/>
          <w:szCs w:val="22"/>
        </w:rPr>
        <w:t xml:space="preserve">Equity Shares </w:t>
      </w:r>
      <w:r w:rsidRPr="003700D5">
        <w:rPr>
          <w:rFonts w:ascii="Times New Roman" w:hAnsi="Times New Roman" w:cs="Times New Roman"/>
          <w:b w:val="0"/>
          <w:color w:val="000000" w:themeColor="text1"/>
          <w:sz w:val="22"/>
          <w:szCs w:val="22"/>
        </w:rPr>
        <w:t xml:space="preserve">of the Company of face value INR </w:t>
      </w:r>
      <w:r w:rsidR="00C321A3">
        <w:rPr>
          <w:rFonts w:ascii="Times New Roman" w:hAnsi="Times New Roman" w:cs="Times New Roman"/>
          <w:b w:val="0"/>
          <w:bCs w:val="0"/>
          <w:color w:val="000000" w:themeColor="text1"/>
          <w:sz w:val="22"/>
          <w:szCs w:val="22"/>
        </w:rPr>
        <w:t>2</w:t>
      </w:r>
      <w:r w:rsidR="00D71BB5" w:rsidRPr="003700D5">
        <w:rPr>
          <w:rFonts w:ascii="Times New Roman" w:hAnsi="Times New Roman" w:cs="Times New Roman"/>
          <w:b w:val="0"/>
          <w:bCs w:val="0"/>
          <w:color w:val="000000" w:themeColor="text1"/>
          <w:sz w:val="22"/>
          <w:szCs w:val="22"/>
        </w:rPr>
        <w:t>0</w:t>
      </w:r>
      <w:r w:rsidRPr="003700D5">
        <w:rPr>
          <w:rFonts w:ascii="Times New Roman" w:hAnsi="Times New Roman" w:cs="Times New Roman"/>
          <w:b w:val="0"/>
          <w:color w:val="000000" w:themeColor="text1"/>
          <w:sz w:val="22"/>
          <w:szCs w:val="22"/>
        </w:rPr>
        <w:t xml:space="preserve"> (Indian Rupee </w:t>
      </w:r>
      <w:r w:rsidR="00D71BB5" w:rsidRPr="003700D5">
        <w:rPr>
          <w:rFonts w:ascii="Times New Roman" w:hAnsi="Times New Roman" w:cs="Times New Roman"/>
          <w:b w:val="0"/>
          <w:color w:val="000000" w:themeColor="text1"/>
          <w:sz w:val="22"/>
          <w:szCs w:val="22"/>
        </w:rPr>
        <w:t>t</w:t>
      </w:r>
      <w:r w:rsidR="00C321A3">
        <w:rPr>
          <w:rFonts w:ascii="Times New Roman" w:hAnsi="Times New Roman" w:cs="Times New Roman"/>
          <w:b w:val="0"/>
          <w:color w:val="000000" w:themeColor="text1"/>
          <w:sz w:val="22"/>
          <w:szCs w:val="22"/>
        </w:rPr>
        <w:t>wenty</w:t>
      </w:r>
      <w:r w:rsidRPr="003700D5">
        <w:rPr>
          <w:rFonts w:ascii="Times New Roman" w:hAnsi="Times New Roman" w:cs="Times New Roman"/>
          <w:b w:val="0"/>
          <w:color w:val="000000" w:themeColor="text1"/>
          <w:sz w:val="22"/>
          <w:szCs w:val="22"/>
        </w:rPr>
        <w:t xml:space="preserve">) each, issued to the </w:t>
      </w:r>
      <w:r w:rsidRPr="003700D5">
        <w:rPr>
          <w:rFonts w:ascii="Times New Roman" w:hAnsi="Times New Roman" w:cs="Times New Roman"/>
          <w:b w:val="0"/>
          <w:bCs w:val="0"/>
          <w:color w:val="000000" w:themeColor="text1"/>
          <w:sz w:val="22"/>
          <w:szCs w:val="22"/>
        </w:rPr>
        <w:t xml:space="preserve">Investor on the Closing Date, </w:t>
      </w:r>
      <w:r w:rsidRPr="003700D5">
        <w:rPr>
          <w:rFonts w:ascii="Times New Roman" w:hAnsi="Times New Roman" w:cs="Times New Roman"/>
          <w:b w:val="0"/>
          <w:color w:val="000000" w:themeColor="text1"/>
          <w:sz w:val="22"/>
          <w:szCs w:val="22"/>
        </w:rPr>
        <w:t xml:space="preserve">at the Subscription Price. </w:t>
      </w:r>
    </w:p>
    <w:p w14:paraId="1A2CEC31" w14:textId="77777777" w:rsidR="00FB1B5C" w:rsidRPr="003700D5" w:rsidRDefault="00FB1B5C" w:rsidP="003700D5">
      <w:pPr>
        <w:pStyle w:val="Heading1"/>
        <w:keepNext w:val="0"/>
        <w:widowControl/>
        <w:spacing w:line="276" w:lineRule="auto"/>
        <w:ind w:left="709"/>
        <w:rPr>
          <w:rFonts w:ascii="Times New Roman" w:hAnsi="Times New Roman" w:cs="Times New Roman"/>
          <w:color w:val="000000" w:themeColor="text1"/>
          <w:sz w:val="22"/>
          <w:szCs w:val="22"/>
        </w:rPr>
      </w:pPr>
    </w:p>
    <w:p w14:paraId="486DE553" w14:textId="77777777"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 xml:space="preserve">“Liquidation Event” </w:t>
      </w:r>
      <w:r w:rsidRPr="003700D5">
        <w:rPr>
          <w:rFonts w:ascii="Times New Roman" w:hAnsi="Times New Roman" w:cs="Times New Roman"/>
          <w:b w:val="0"/>
          <w:color w:val="000000" w:themeColor="text1"/>
          <w:kern w:val="20"/>
          <w:sz w:val="22"/>
          <w:szCs w:val="22"/>
        </w:rPr>
        <w:t xml:space="preserve">means, in relation to the Company, one or more of the following events: (a) A merger, acquisition, change of </w:t>
      </w:r>
      <w:r w:rsidRPr="003700D5">
        <w:rPr>
          <w:rFonts w:ascii="Times New Roman" w:hAnsi="Times New Roman" w:cs="Times New Roman"/>
          <w:b w:val="0"/>
          <w:color w:val="000000" w:themeColor="text1"/>
          <w:sz w:val="22"/>
          <w:szCs w:val="22"/>
        </w:rPr>
        <w:t>Control</w:t>
      </w:r>
      <w:r w:rsidRPr="003700D5">
        <w:rPr>
          <w:rFonts w:ascii="Times New Roman" w:hAnsi="Times New Roman" w:cs="Times New Roman"/>
          <w:b w:val="0"/>
          <w:color w:val="000000" w:themeColor="text1"/>
          <w:kern w:val="20"/>
          <w:sz w:val="22"/>
          <w:szCs w:val="22"/>
        </w:rPr>
        <w:t>, consolidation or a transaction or series of transactions resulting in a corporate restructuring, other than pursuant to further fund raises in the Company; (b) Any voluntary or involuntary dissolution, liquidation, or winding-up of the affairs of the Company; (c) sale, lease, license or other transfer of all or substantially all the Company’s assets or similar transaction;</w:t>
      </w:r>
    </w:p>
    <w:p w14:paraId="3B036C9B" w14:textId="77777777" w:rsidR="00FB1B5C" w:rsidRPr="003700D5" w:rsidRDefault="00FB1B5C" w:rsidP="003700D5">
      <w:pPr>
        <w:pStyle w:val="Heading1"/>
        <w:keepNext w:val="0"/>
        <w:widowControl/>
        <w:spacing w:line="276" w:lineRule="auto"/>
        <w:ind w:left="709"/>
        <w:rPr>
          <w:rFonts w:ascii="Times New Roman" w:hAnsi="Times New Roman" w:cs="Times New Roman"/>
          <w:color w:val="000000" w:themeColor="text1"/>
          <w:sz w:val="22"/>
          <w:szCs w:val="22"/>
        </w:rPr>
      </w:pPr>
    </w:p>
    <w:p w14:paraId="0D6A4CC7" w14:textId="77777777"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Shareholder</w:t>
      </w:r>
      <w:r w:rsidRPr="003700D5">
        <w:rPr>
          <w:rFonts w:ascii="Times New Roman" w:hAnsi="Times New Roman" w:cs="Times New Roman"/>
          <w:b w:val="0"/>
          <w:color w:val="000000" w:themeColor="text1"/>
          <w:sz w:val="22"/>
          <w:szCs w:val="22"/>
        </w:rPr>
        <w:t>” shall mean a Person holding the Shares of the Company.</w:t>
      </w:r>
    </w:p>
    <w:p w14:paraId="4210394C" w14:textId="77777777" w:rsidR="00FB1B5C" w:rsidRPr="003700D5" w:rsidRDefault="00FB1B5C" w:rsidP="003700D5">
      <w:pPr>
        <w:pStyle w:val="Heading1"/>
        <w:keepNext w:val="0"/>
        <w:widowControl/>
        <w:spacing w:line="276" w:lineRule="auto"/>
        <w:ind w:left="1134" w:hanging="567"/>
        <w:rPr>
          <w:rFonts w:ascii="Times New Roman" w:hAnsi="Times New Roman" w:cs="Times New Roman"/>
          <w:b w:val="0"/>
          <w:color w:val="000000" w:themeColor="text1"/>
          <w:sz w:val="22"/>
          <w:szCs w:val="22"/>
        </w:rPr>
      </w:pPr>
    </w:p>
    <w:p w14:paraId="0372EBA2" w14:textId="6C22E247"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Shares</w:t>
      </w:r>
      <w:r w:rsidRPr="003700D5">
        <w:rPr>
          <w:rFonts w:ascii="Times New Roman" w:hAnsi="Times New Roman" w:cs="Times New Roman"/>
          <w:b w:val="0"/>
          <w:color w:val="000000" w:themeColor="text1"/>
          <w:sz w:val="22"/>
          <w:szCs w:val="22"/>
        </w:rPr>
        <w:t xml:space="preserve">” shall mean all securities of the Company, whether in the form of Equity Shares </w:t>
      </w:r>
      <w:r w:rsidRPr="003700D5">
        <w:rPr>
          <w:rFonts w:ascii="Times New Roman" w:hAnsi="Times New Roman" w:cs="Times New Roman"/>
          <w:b w:val="0"/>
          <w:bCs w:val="0"/>
          <w:color w:val="000000" w:themeColor="text1"/>
          <w:sz w:val="22"/>
          <w:szCs w:val="22"/>
        </w:rPr>
        <w:t xml:space="preserve">or any other security </w:t>
      </w:r>
      <w:r w:rsidRPr="003700D5">
        <w:rPr>
          <w:rFonts w:ascii="Times New Roman" w:hAnsi="Times New Roman" w:cs="Times New Roman"/>
          <w:b w:val="0"/>
          <w:color w:val="000000" w:themeColor="text1"/>
          <w:sz w:val="22"/>
          <w:szCs w:val="22"/>
        </w:rPr>
        <w:t>which may be converted into Equity Shares at a later date.</w:t>
      </w:r>
    </w:p>
    <w:p w14:paraId="6AC66337" w14:textId="77777777" w:rsidR="00FB1B5C" w:rsidRPr="003700D5" w:rsidRDefault="00FB1B5C" w:rsidP="003700D5">
      <w:pPr>
        <w:pStyle w:val="Heading1"/>
        <w:keepNext w:val="0"/>
        <w:widowControl/>
        <w:spacing w:line="276" w:lineRule="auto"/>
        <w:ind w:left="709"/>
        <w:rPr>
          <w:rFonts w:ascii="Times New Roman" w:hAnsi="Times New Roman" w:cs="Times New Roman"/>
          <w:b w:val="0"/>
          <w:color w:val="000000" w:themeColor="text1"/>
          <w:sz w:val="22"/>
          <w:szCs w:val="22"/>
        </w:rPr>
      </w:pPr>
    </w:p>
    <w:p w14:paraId="57D92C1E" w14:textId="087A4F1A" w:rsidR="00FB1B5C"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Subscription Price</w:t>
      </w:r>
      <w:r w:rsidRPr="003700D5">
        <w:rPr>
          <w:rFonts w:ascii="Times New Roman" w:hAnsi="Times New Roman" w:cs="Times New Roman"/>
          <w:b w:val="0"/>
          <w:color w:val="000000" w:themeColor="text1"/>
          <w:sz w:val="22"/>
          <w:szCs w:val="22"/>
        </w:rPr>
        <w:t>” shall mean price of INR</w:t>
      </w:r>
      <w:r w:rsidR="00CE60A9" w:rsidRPr="003700D5">
        <w:rPr>
          <w:rFonts w:ascii="Times New Roman" w:hAnsi="Times New Roman" w:cs="Times New Roman"/>
          <w:b w:val="0"/>
          <w:color w:val="000000" w:themeColor="text1"/>
          <w:sz w:val="22"/>
          <w:szCs w:val="22"/>
        </w:rPr>
        <w:t xml:space="preserve"> </w:t>
      </w:r>
      <w:r w:rsidR="00C321A3">
        <w:rPr>
          <w:rFonts w:ascii="Times New Roman" w:hAnsi="Times New Roman" w:cs="Times New Roman"/>
          <w:b w:val="0"/>
          <w:color w:val="000000" w:themeColor="text1"/>
          <w:sz w:val="22"/>
          <w:szCs w:val="22"/>
        </w:rPr>
        <w:t>20</w:t>
      </w:r>
      <w:r w:rsidR="0014361C" w:rsidRPr="003700D5">
        <w:rPr>
          <w:rFonts w:ascii="Times New Roman" w:hAnsi="Times New Roman" w:cs="Times New Roman"/>
          <w:b w:val="0"/>
          <w:color w:val="000000" w:themeColor="text1"/>
          <w:sz w:val="22"/>
          <w:szCs w:val="22"/>
        </w:rPr>
        <w:t>/-</w:t>
      </w:r>
      <w:r w:rsidRPr="003700D5">
        <w:rPr>
          <w:rFonts w:ascii="Times New Roman" w:hAnsi="Times New Roman" w:cs="Times New Roman"/>
          <w:b w:val="0"/>
          <w:color w:val="000000" w:themeColor="text1"/>
          <w:sz w:val="22"/>
          <w:szCs w:val="22"/>
        </w:rPr>
        <w:t xml:space="preserve"> (Indian Rupees </w:t>
      </w:r>
      <w:r w:rsidR="00C321A3">
        <w:rPr>
          <w:rFonts w:ascii="Times New Roman" w:hAnsi="Times New Roman" w:cs="Times New Roman"/>
          <w:b w:val="0"/>
          <w:color w:val="000000" w:themeColor="text1"/>
          <w:sz w:val="22"/>
          <w:szCs w:val="22"/>
        </w:rPr>
        <w:t>Twenty</w:t>
      </w:r>
      <w:r w:rsidR="004F6F9D" w:rsidRPr="003700D5">
        <w:rPr>
          <w:rFonts w:ascii="Times New Roman" w:hAnsi="Times New Roman" w:cs="Times New Roman"/>
          <w:b w:val="0"/>
          <w:color w:val="000000" w:themeColor="text1"/>
          <w:sz w:val="22"/>
          <w:szCs w:val="22"/>
        </w:rPr>
        <w:t xml:space="preserve"> </w:t>
      </w:r>
      <w:r w:rsidRPr="003700D5">
        <w:rPr>
          <w:rFonts w:ascii="Times New Roman" w:hAnsi="Times New Roman" w:cs="Times New Roman"/>
          <w:b w:val="0"/>
          <w:color w:val="000000" w:themeColor="text1"/>
          <w:sz w:val="22"/>
          <w:szCs w:val="22"/>
        </w:rPr>
        <w:t>Only]) per</w:t>
      </w:r>
      <w:r w:rsidR="00C321A3">
        <w:rPr>
          <w:rFonts w:ascii="Times New Roman" w:hAnsi="Times New Roman" w:cs="Times New Roman"/>
          <w:b w:val="0"/>
          <w:color w:val="000000" w:themeColor="text1"/>
          <w:sz w:val="22"/>
          <w:szCs w:val="22"/>
        </w:rPr>
        <w:t xml:space="preserve"> Class A</w:t>
      </w:r>
      <w:r w:rsidRPr="003700D5">
        <w:rPr>
          <w:rFonts w:ascii="Times New Roman" w:hAnsi="Times New Roman" w:cs="Times New Roman"/>
          <w:b w:val="0"/>
          <w:color w:val="000000" w:themeColor="text1"/>
          <w:sz w:val="22"/>
          <w:szCs w:val="22"/>
        </w:rPr>
        <w:t xml:space="preserve"> </w:t>
      </w:r>
      <w:r w:rsidR="002D22C7" w:rsidRPr="003700D5">
        <w:rPr>
          <w:rFonts w:ascii="Times New Roman" w:hAnsi="Times New Roman" w:cs="Times New Roman"/>
          <w:b w:val="0"/>
          <w:color w:val="000000" w:themeColor="text1"/>
          <w:sz w:val="22"/>
          <w:szCs w:val="22"/>
        </w:rPr>
        <w:t xml:space="preserve">Equity Shares </w:t>
      </w:r>
      <w:r w:rsidRPr="003700D5">
        <w:rPr>
          <w:rFonts w:ascii="Times New Roman" w:hAnsi="Times New Roman" w:cs="Times New Roman"/>
          <w:b w:val="0"/>
          <w:color w:val="000000" w:themeColor="text1"/>
          <w:sz w:val="22"/>
          <w:szCs w:val="22"/>
        </w:rPr>
        <w:t>, comprising of the nominal value of INR</w:t>
      </w:r>
      <w:r w:rsidR="00D3480B" w:rsidRPr="003700D5">
        <w:rPr>
          <w:rFonts w:ascii="Times New Roman" w:hAnsi="Times New Roman" w:cs="Times New Roman"/>
          <w:b w:val="0"/>
          <w:color w:val="000000" w:themeColor="text1"/>
          <w:sz w:val="22"/>
          <w:szCs w:val="22"/>
        </w:rPr>
        <w:t xml:space="preserve"> </w:t>
      </w:r>
      <w:r w:rsidR="00C321A3">
        <w:rPr>
          <w:rFonts w:ascii="Times New Roman" w:hAnsi="Times New Roman" w:cs="Times New Roman"/>
          <w:b w:val="0"/>
          <w:color w:val="000000" w:themeColor="text1"/>
          <w:sz w:val="22"/>
          <w:szCs w:val="22"/>
        </w:rPr>
        <w:t>20</w:t>
      </w:r>
      <w:r w:rsidRPr="003700D5">
        <w:rPr>
          <w:rFonts w:ascii="Times New Roman" w:hAnsi="Times New Roman" w:cs="Times New Roman"/>
          <w:b w:val="0"/>
          <w:color w:val="000000" w:themeColor="text1"/>
          <w:sz w:val="22"/>
          <w:szCs w:val="22"/>
        </w:rPr>
        <w:t xml:space="preserve"> (Indian Rupee</w:t>
      </w:r>
      <w:r w:rsidR="00D71BB5" w:rsidRPr="003700D5">
        <w:rPr>
          <w:rFonts w:ascii="Times New Roman" w:hAnsi="Times New Roman" w:cs="Times New Roman"/>
          <w:b w:val="0"/>
          <w:color w:val="000000" w:themeColor="text1"/>
          <w:sz w:val="22"/>
          <w:szCs w:val="22"/>
        </w:rPr>
        <w:t xml:space="preserve"> </w:t>
      </w:r>
      <w:r w:rsidR="00C321A3">
        <w:rPr>
          <w:rFonts w:ascii="Times New Roman" w:hAnsi="Times New Roman" w:cs="Times New Roman"/>
          <w:b w:val="0"/>
          <w:color w:val="000000" w:themeColor="text1"/>
          <w:sz w:val="22"/>
          <w:szCs w:val="22"/>
        </w:rPr>
        <w:t>Twenty</w:t>
      </w:r>
      <w:r w:rsidR="002A6B3A" w:rsidRPr="003700D5">
        <w:rPr>
          <w:rFonts w:ascii="Times New Roman" w:hAnsi="Times New Roman" w:cs="Times New Roman"/>
          <w:b w:val="0"/>
          <w:color w:val="000000" w:themeColor="text1"/>
          <w:sz w:val="22"/>
          <w:szCs w:val="22"/>
        </w:rPr>
        <w:t xml:space="preserve"> </w:t>
      </w:r>
      <w:r w:rsidRPr="003700D5">
        <w:rPr>
          <w:rFonts w:ascii="Times New Roman" w:hAnsi="Times New Roman" w:cs="Times New Roman"/>
          <w:b w:val="0"/>
          <w:color w:val="000000" w:themeColor="text1"/>
          <w:sz w:val="22"/>
          <w:szCs w:val="22"/>
        </w:rPr>
        <w:t>only)</w:t>
      </w:r>
      <w:r w:rsidR="00C321A3">
        <w:rPr>
          <w:rFonts w:ascii="Times New Roman" w:hAnsi="Times New Roman" w:cs="Times New Roman"/>
          <w:b w:val="0"/>
          <w:color w:val="000000" w:themeColor="text1"/>
          <w:sz w:val="22"/>
          <w:szCs w:val="22"/>
        </w:rPr>
        <w:t xml:space="preserve"> per share </w:t>
      </w:r>
    </w:p>
    <w:p w14:paraId="417E4D8B" w14:textId="77777777" w:rsidR="00FB1B5C" w:rsidRPr="003700D5" w:rsidRDefault="00FB1B5C" w:rsidP="003700D5">
      <w:pPr>
        <w:pStyle w:val="Heading1"/>
        <w:keepNext w:val="0"/>
        <w:widowControl/>
        <w:spacing w:line="276" w:lineRule="auto"/>
        <w:ind w:left="1134" w:hanging="567"/>
        <w:rPr>
          <w:rFonts w:ascii="Times New Roman" w:hAnsi="Times New Roman" w:cs="Times New Roman"/>
          <w:b w:val="0"/>
          <w:color w:val="000000" w:themeColor="text1"/>
          <w:sz w:val="22"/>
          <w:szCs w:val="22"/>
        </w:rPr>
      </w:pPr>
    </w:p>
    <w:p w14:paraId="01578A04" w14:textId="43A82BB7" w:rsidR="00CE60A9" w:rsidRPr="003700D5" w:rsidRDefault="00FB1B5C" w:rsidP="003700D5">
      <w:pPr>
        <w:pStyle w:val="Heading1"/>
        <w:keepNext w:val="0"/>
        <w:widowControl/>
        <w:numPr>
          <w:ilvl w:val="1"/>
          <w:numId w:val="3"/>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w:t>
      </w:r>
      <w:r w:rsidRPr="003700D5">
        <w:rPr>
          <w:rFonts w:ascii="Times New Roman" w:hAnsi="Times New Roman" w:cs="Times New Roman"/>
          <w:color w:val="000000" w:themeColor="text1"/>
          <w:sz w:val="22"/>
          <w:szCs w:val="22"/>
        </w:rPr>
        <w:t>Transfer</w:t>
      </w:r>
      <w:r w:rsidRPr="003700D5">
        <w:rPr>
          <w:rFonts w:ascii="Times New Roman" w:hAnsi="Times New Roman" w:cs="Times New Roman"/>
          <w:b w:val="0"/>
          <w:color w:val="000000" w:themeColor="text1"/>
          <w:sz w:val="22"/>
          <w:szCs w:val="22"/>
        </w:rPr>
        <w:t>” shall mean transfer, sell, assign, pledge, hypothecate, create a security interest in or lien on, place in trust (voting or otherwise), transfer by operation of law or in any other way subject to any encumbrance or dispose of, whether or not voluntarily;</w:t>
      </w:r>
    </w:p>
    <w:p w14:paraId="7B3426B9" w14:textId="77777777" w:rsidR="00D972C3" w:rsidRPr="003700D5" w:rsidRDefault="00D972C3" w:rsidP="003700D5">
      <w:pPr>
        <w:pStyle w:val="Heading1"/>
        <w:keepNext w:val="0"/>
        <w:widowControl/>
        <w:spacing w:line="276" w:lineRule="auto"/>
        <w:ind w:left="709"/>
        <w:rPr>
          <w:rFonts w:ascii="Times New Roman" w:hAnsi="Times New Roman" w:cs="Times New Roman"/>
          <w:color w:val="000000" w:themeColor="text1"/>
          <w:sz w:val="22"/>
          <w:szCs w:val="22"/>
        </w:rPr>
      </w:pPr>
      <w:bookmarkStart w:id="13" w:name="_Ref45010972"/>
      <w:bookmarkStart w:id="14" w:name="_Toc298335866"/>
    </w:p>
    <w:p w14:paraId="7F952534" w14:textId="2F23605A" w:rsidR="001412FE" w:rsidRPr="003700D5" w:rsidRDefault="001412FE"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SUBSCRIPTION TO THE SUBSCRIPTION SECURITIES</w:t>
      </w:r>
    </w:p>
    <w:p w14:paraId="4414A388" w14:textId="77777777" w:rsidR="008D1D4B" w:rsidRPr="003700D5" w:rsidRDefault="008D1D4B" w:rsidP="003700D5">
      <w:pPr>
        <w:pStyle w:val="Heading1"/>
        <w:spacing w:line="276" w:lineRule="auto"/>
        <w:ind w:left="709"/>
        <w:rPr>
          <w:rFonts w:ascii="Times New Roman" w:hAnsi="Times New Roman" w:cs="Times New Roman"/>
          <w:b w:val="0"/>
          <w:bCs w:val="0"/>
          <w:color w:val="000000" w:themeColor="text1"/>
          <w:sz w:val="22"/>
          <w:szCs w:val="22"/>
        </w:rPr>
      </w:pPr>
    </w:p>
    <w:p w14:paraId="17C1483C" w14:textId="47BE30D7" w:rsidR="001412FE" w:rsidRPr="003700D5" w:rsidRDefault="001412FE" w:rsidP="003700D5">
      <w:pPr>
        <w:pStyle w:val="Heading1"/>
        <w:spacing w:line="276" w:lineRule="auto"/>
        <w:ind w:left="709"/>
        <w:rPr>
          <w:rFonts w:ascii="Times New Roman" w:hAnsi="Times New Roman" w:cs="Times New Roman"/>
          <w:b w:val="0"/>
          <w:bCs w:val="0"/>
          <w:color w:val="000000" w:themeColor="text1"/>
          <w:sz w:val="22"/>
          <w:szCs w:val="22"/>
        </w:rPr>
      </w:pPr>
      <w:r w:rsidRPr="003700D5">
        <w:rPr>
          <w:rFonts w:ascii="Times New Roman" w:hAnsi="Times New Roman" w:cs="Times New Roman"/>
          <w:b w:val="0"/>
          <w:bCs w:val="0"/>
          <w:color w:val="000000" w:themeColor="text1"/>
          <w:sz w:val="22"/>
          <w:szCs w:val="22"/>
        </w:rPr>
        <w:t xml:space="preserve">Subject to the terms of this Agreement and relying on the Warranties, on the Effective Date and the Closing Date, the </w:t>
      </w:r>
      <w:r w:rsidR="008E448B" w:rsidRPr="003700D5">
        <w:rPr>
          <w:rFonts w:ascii="Times New Roman" w:hAnsi="Times New Roman" w:cs="Times New Roman"/>
          <w:b w:val="0"/>
          <w:bCs w:val="0"/>
          <w:color w:val="000000" w:themeColor="text1"/>
          <w:sz w:val="22"/>
          <w:szCs w:val="22"/>
        </w:rPr>
        <w:t xml:space="preserve">New Investor </w:t>
      </w:r>
      <w:r w:rsidRPr="003700D5">
        <w:rPr>
          <w:rFonts w:ascii="Times New Roman" w:hAnsi="Times New Roman" w:cs="Times New Roman"/>
          <w:b w:val="0"/>
          <w:bCs w:val="0"/>
          <w:color w:val="000000" w:themeColor="text1"/>
          <w:sz w:val="22"/>
          <w:szCs w:val="22"/>
        </w:rPr>
        <w:t xml:space="preserve">hereby agrees to subscribe to, and the Company hereby agrees to allot and issue to the </w:t>
      </w:r>
      <w:r w:rsidR="00CC2CE6" w:rsidRPr="003700D5">
        <w:rPr>
          <w:rFonts w:ascii="Times New Roman" w:hAnsi="Times New Roman" w:cs="Times New Roman"/>
          <w:b w:val="0"/>
          <w:bCs w:val="0"/>
          <w:color w:val="000000" w:themeColor="text1"/>
          <w:sz w:val="22"/>
          <w:szCs w:val="22"/>
        </w:rPr>
        <w:t>New Investor</w:t>
      </w:r>
      <w:r w:rsidRPr="003700D5">
        <w:rPr>
          <w:rFonts w:ascii="Times New Roman" w:hAnsi="Times New Roman" w:cs="Times New Roman"/>
          <w:b w:val="0"/>
          <w:bCs w:val="0"/>
          <w:color w:val="000000" w:themeColor="text1"/>
          <w:sz w:val="22"/>
          <w:szCs w:val="22"/>
        </w:rPr>
        <w:t xml:space="preserve">, the Subscription Securities, at a pre-money valuation of INR </w:t>
      </w:r>
      <w:r w:rsidR="00043342" w:rsidRPr="003700D5">
        <w:rPr>
          <w:rFonts w:ascii="Times New Roman" w:hAnsi="Times New Roman" w:cs="Times New Roman"/>
          <w:b w:val="0"/>
          <w:color w:val="000000" w:themeColor="text1"/>
          <w:sz w:val="22"/>
          <w:szCs w:val="22"/>
        </w:rPr>
        <w:t xml:space="preserve">{•} </w:t>
      </w:r>
      <w:r w:rsidR="0027160D" w:rsidRPr="003700D5">
        <w:rPr>
          <w:rFonts w:ascii="Times New Roman" w:hAnsi="Times New Roman" w:cs="Times New Roman"/>
          <w:b w:val="0"/>
          <w:bCs w:val="0"/>
          <w:color w:val="000000" w:themeColor="text1"/>
          <w:sz w:val="22"/>
          <w:szCs w:val="22"/>
        </w:rPr>
        <w:t xml:space="preserve">/- </w:t>
      </w:r>
      <w:r w:rsidRPr="003700D5">
        <w:rPr>
          <w:rFonts w:ascii="Times New Roman" w:hAnsi="Times New Roman" w:cs="Times New Roman"/>
          <w:b w:val="0"/>
          <w:bCs w:val="0"/>
          <w:color w:val="000000" w:themeColor="text1"/>
          <w:sz w:val="22"/>
          <w:szCs w:val="22"/>
        </w:rPr>
        <w:t xml:space="preserve">(Indian Rupees </w:t>
      </w:r>
      <w:r w:rsidR="0036098D" w:rsidRPr="003700D5">
        <w:rPr>
          <w:rFonts w:ascii="Times New Roman" w:hAnsi="Times New Roman" w:cs="Times New Roman"/>
          <w:b w:val="0"/>
          <w:color w:val="000000" w:themeColor="text1"/>
          <w:sz w:val="22"/>
          <w:szCs w:val="22"/>
        </w:rPr>
        <w:t xml:space="preserve">{•} </w:t>
      </w:r>
      <w:r w:rsidRPr="003700D5">
        <w:rPr>
          <w:rFonts w:ascii="Times New Roman" w:hAnsi="Times New Roman" w:cs="Times New Roman"/>
          <w:b w:val="0"/>
          <w:bCs w:val="0"/>
          <w:color w:val="000000" w:themeColor="text1"/>
          <w:sz w:val="22"/>
          <w:szCs w:val="22"/>
        </w:rPr>
        <w:t>Only</w:t>
      </w:r>
      <w:r w:rsidR="00CE60A9" w:rsidRPr="003700D5">
        <w:rPr>
          <w:rFonts w:ascii="Times New Roman" w:hAnsi="Times New Roman" w:cs="Times New Roman"/>
          <w:b w:val="0"/>
          <w:bCs w:val="0"/>
          <w:color w:val="000000" w:themeColor="text1"/>
          <w:sz w:val="22"/>
          <w:szCs w:val="22"/>
        </w:rPr>
        <w:t xml:space="preserve">). </w:t>
      </w:r>
    </w:p>
    <w:p w14:paraId="7BAF7F3B" w14:textId="2C73AE62" w:rsidR="009D69BA" w:rsidRPr="003700D5" w:rsidRDefault="009D69BA">
      <w:pPr>
        <w:pStyle w:val="Heading1"/>
        <w:keepNext w:val="0"/>
        <w:widowControl/>
        <w:spacing w:line="276" w:lineRule="auto"/>
        <w:ind w:left="709"/>
        <w:rPr>
          <w:rFonts w:ascii="Times New Roman" w:hAnsi="Times New Roman" w:cs="Times New Roman"/>
          <w:color w:val="000000" w:themeColor="text1"/>
          <w:sz w:val="22"/>
          <w:szCs w:val="22"/>
        </w:rPr>
      </w:pPr>
    </w:p>
    <w:p w14:paraId="1BD3F304" w14:textId="06A1791A"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 xml:space="preserve">PAYMENT OF SUBSCRIPTION </w:t>
      </w:r>
      <w:bookmarkStart w:id="15" w:name="_Ref45112897"/>
      <w:bookmarkEnd w:id="13"/>
      <w:bookmarkEnd w:id="14"/>
      <w:r w:rsidRPr="003700D5">
        <w:rPr>
          <w:rFonts w:ascii="Times New Roman" w:hAnsi="Times New Roman" w:cs="Times New Roman"/>
          <w:color w:val="000000" w:themeColor="text1"/>
          <w:sz w:val="22"/>
          <w:szCs w:val="22"/>
        </w:rPr>
        <w:t>AMOUNT</w:t>
      </w:r>
    </w:p>
    <w:p w14:paraId="2D1E956E" w14:textId="77777777" w:rsidR="00FB1B5C" w:rsidRPr="003700D5" w:rsidRDefault="00FB1B5C" w:rsidP="003700D5">
      <w:pPr>
        <w:pStyle w:val="ListParagraph"/>
        <w:spacing w:after="0"/>
        <w:ind w:left="502"/>
        <w:jc w:val="both"/>
        <w:rPr>
          <w:rFonts w:ascii="Times New Roman" w:hAnsi="Times New Roman" w:cs="Times New Roman"/>
          <w:color w:val="000000" w:themeColor="text1"/>
        </w:rPr>
      </w:pPr>
    </w:p>
    <w:p w14:paraId="0957608D" w14:textId="77777777" w:rsidR="00FB1B5C" w:rsidRPr="003700D5" w:rsidRDefault="00FB1B5C" w:rsidP="003700D5">
      <w:pPr>
        <w:pStyle w:val="ListParagraph"/>
        <w:numPr>
          <w:ilvl w:val="1"/>
          <w:numId w:val="4"/>
        </w:numPr>
        <w:suppressAutoHyphens w:val="0"/>
        <w:spacing w:after="0"/>
        <w:ind w:left="709" w:hanging="709"/>
        <w:jc w:val="both"/>
        <w:rPr>
          <w:rFonts w:ascii="Times New Roman" w:hAnsi="Times New Roman" w:cs="Times New Roman"/>
          <w:b/>
          <w:color w:val="000000" w:themeColor="text1"/>
        </w:rPr>
      </w:pPr>
      <w:bookmarkStart w:id="16" w:name="_Ref45024581"/>
      <w:bookmarkEnd w:id="15"/>
      <w:r w:rsidRPr="003700D5">
        <w:rPr>
          <w:rFonts w:ascii="Times New Roman" w:hAnsi="Times New Roman" w:cs="Times New Roman"/>
          <w:color w:val="000000" w:themeColor="text1"/>
        </w:rPr>
        <w:lastRenderedPageBreak/>
        <w:t>The Investor agrees to subscribe to, and the Company agrees to allot and issue to the Investor, the Investor Subscription Shares against the payment of the Investor Subscription Amount by the Investor. Upon payment of Investor Subscription Amount, the Investor shall hold the Investor Subscription Shares.</w:t>
      </w:r>
    </w:p>
    <w:p w14:paraId="781FAE8D" w14:textId="77777777" w:rsidR="00FB1B5C" w:rsidRPr="003700D5" w:rsidRDefault="00FB1B5C" w:rsidP="003700D5">
      <w:pPr>
        <w:pStyle w:val="Heading1"/>
        <w:keepNext w:val="0"/>
        <w:spacing w:line="276" w:lineRule="auto"/>
        <w:ind w:left="709"/>
        <w:rPr>
          <w:rFonts w:ascii="Times New Roman" w:hAnsi="Times New Roman" w:cs="Times New Roman"/>
          <w:b w:val="0"/>
          <w:color w:val="000000" w:themeColor="text1"/>
          <w:sz w:val="22"/>
          <w:szCs w:val="22"/>
        </w:rPr>
      </w:pPr>
    </w:p>
    <w:p w14:paraId="7278534D" w14:textId="77777777" w:rsidR="00FB1B5C" w:rsidRPr="003700D5" w:rsidRDefault="00FB1B5C" w:rsidP="003700D5">
      <w:pPr>
        <w:pStyle w:val="Heading1"/>
        <w:keepNext w:val="0"/>
        <w:numPr>
          <w:ilvl w:val="1"/>
          <w:numId w:val="4"/>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 xml:space="preserve">On or before the Closing Date, the Investor Subscription Amount shall be remitted by the Investor to the Designated Bank Account. The remittance of the Investor Subscription Amount by the Investor in the manner set out in this Agreement shall constitute full payment of the Investor Subscription Amount by the Investor in lieu of issuance of the Investor Subscription Shares to the Investor by the Company. </w:t>
      </w:r>
    </w:p>
    <w:p w14:paraId="0D20A963" w14:textId="77777777" w:rsidR="00FB1B5C" w:rsidRPr="003700D5" w:rsidRDefault="00FB1B5C" w:rsidP="003700D5">
      <w:pPr>
        <w:pStyle w:val="ListParagraph"/>
        <w:tabs>
          <w:tab w:val="left" w:pos="540"/>
        </w:tabs>
        <w:spacing w:after="0"/>
        <w:ind w:left="502"/>
        <w:jc w:val="both"/>
        <w:rPr>
          <w:rFonts w:ascii="Times New Roman" w:hAnsi="Times New Roman" w:cs="Times New Roman"/>
          <w:color w:val="000000" w:themeColor="text1"/>
        </w:rPr>
      </w:pPr>
    </w:p>
    <w:p w14:paraId="390EEA8C" w14:textId="4AFCD183" w:rsidR="00FB1B5C" w:rsidRPr="003700D5" w:rsidRDefault="00FB1B5C" w:rsidP="003700D5">
      <w:pPr>
        <w:pStyle w:val="Heading1"/>
        <w:keepNext w:val="0"/>
        <w:numPr>
          <w:ilvl w:val="1"/>
          <w:numId w:val="4"/>
        </w:numPr>
        <w:spacing w:line="276" w:lineRule="auto"/>
        <w:ind w:left="709" w:hanging="709"/>
        <w:rPr>
          <w:rFonts w:ascii="Times New Roman" w:hAnsi="Times New Roman" w:cs="Times New Roman"/>
          <w:b w:val="0"/>
          <w:color w:val="000000" w:themeColor="text1"/>
          <w:sz w:val="22"/>
          <w:szCs w:val="22"/>
        </w:rPr>
      </w:pPr>
      <w:bookmarkStart w:id="17" w:name="_Ref207169647"/>
      <w:r w:rsidRPr="003700D5">
        <w:rPr>
          <w:rFonts w:ascii="Times New Roman" w:hAnsi="Times New Roman" w:cs="Times New Roman"/>
          <w:b w:val="0"/>
          <w:color w:val="000000" w:themeColor="text1"/>
          <w:sz w:val="22"/>
          <w:szCs w:val="22"/>
        </w:rPr>
        <w:t xml:space="preserve">The Parties agree that, notwithstanding anything contained in this Agreement, </w:t>
      </w:r>
      <w:bookmarkEnd w:id="16"/>
      <w:r w:rsidRPr="003700D5">
        <w:rPr>
          <w:rFonts w:ascii="Times New Roman" w:hAnsi="Times New Roman" w:cs="Times New Roman"/>
          <w:b w:val="0"/>
          <w:color w:val="000000" w:themeColor="text1"/>
          <w:sz w:val="22"/>
          <w:szCs w:val="22"/>
        </w:rPr>
        <w:t>in the event that the Closing does not occur, in the manner envisaged in this Agreement, within 30 days after remittance of the entire Investor Subscription Amount by the Investor, then, the Company shall forthwith refund the entire Investor Subscription Amount to the Investor.</w:t>
      </w:r>
      <w:bookmarkEnd w:id="17"/>
    </w:p>
    <w:p w14:paraId="0C48BD73" w14:textId="77777777" w:rsidR="00FB1B5C" w:rsidRPr="003700D5" w:rsidRDefault="00FB1B5C" w:rsidP="003700D5">
      <w:pPr>
        <w:pStyle w:val="ListParagraph"/>
        <w:spacing w:after="0"/>
        <w:ind w:left="502"/>
        <w:jc w:val="both"/>
        <w:rPr>
          <w:rFonts w:ascii="Times New Roman" w:hAnsi="Times New Roman" w:cs="Times New Roman"/>
          <w:color w:val="000000" w:themeColor="text1"/>
        </w:rPr>
      </w:pPr>
    </w:p>
    <w:p w14:paraId="5D98AE48" w14:textId="3BECF142" w:rsidR="00FB1B5C" w:rsidRPr="003700D5" w:rsidRDefault="00FB1B5C" w:rsidP="003700D5">
      <w:pPr>
        <w:pStyle w:val="Heading1"/>
        <w:keepNext w:val="0"/>
        <w:numPr>
          <w:ilvl w:val="1"/>
          <w:numId w:val="4"/>
        </w:numPr>
        <w:spacing w:line="276" w:lineRule="auto"/>
        <w:ind w:left="709" w:hanging="709"/>
        <w:rPr>
          <w:rFonts w:ascii="Times New Roman" w:hAnsi="Times New Roman" w:cs="Times New Roman"/>
          <w:b w:val="0"/>
          <w:color w:val="000000" w:themeColor="text1"/>
          <w:sz w:val="22"/>
          <w:szCs w:val="22"/>
        </w:rPr>
      </w:pPr>
      <w:r w:rsidRPr="003700D5">
        <w:rPr>
          <w:rFonts w:ascii="Times New Roman" w:hAnsi="Times New Roman" w:cs="Times New Roman"/>
          <w:b w:val="0"/>
          <w:color w:val="000000" w:themeColor="text1"/>
          <w:sz w:val="22"/>
          <w:szCs w:val="22"/>
        </w:rPr>
        <w:t>The Parties agree and understand that the Investor Subscription Amount received under the provisions of this Agreement is not a deposit, whether for the purpose of Sections 73 or 76 of the Act or under the Companies (Acceptance of Deposits) Rules, 2014. The Parties further agree that none of the Parties shall claim that the Investor Subscription Amount relating to the Investor Subscription Shares issued by the Company is in the nature of a deposit and shall not resort to any provision under the Act or Companies (Acceptance of Deposits) Rules, 2014.</w:t>
      </w:r>
    </w:p>
    <w:p w14:paraId="0BF0450D" w14:textId="77777777" w:rsidR="005A15F6" w:rsidRPr="003700D5" w:rsidRDefault="005A15F6" w:rsidP="003700D5">
      <w:pPr>
        <w:rPr>
          <w:rFonts w:ascii="Times New Roman" w:hAnsi="Times New Roman" w:cs="Times New Roman"/>
          <w:b/>
        </w:rPr>
      </w:pPr>
    </w:p>
    <w:p w14:paraId="1A285581" w14:textId="65EDD033" w:rsidR="00EB2D4E" w:rsidRPr="003700D5" w:rsidRDefault="00EB2D4E" w:rsidP="003700D5">
      <w:pPr>
        <w:pStyle w:val="Heading1"/>
        <w:keepNext w:val="0"/>
        <w:widowControl/>
        <w:numPr>
          <w:ilvl w:val="0"/>
          <w:numId w:val="4"/>
        </w:numPr>
        <w:spacing w:line="276" w:lineRule="auto"/>
        <w:ind w:left="567" w:hanging="567"/>
        <w:rPr>
          <w:rFonts w:ascii="Times New Roman" w:hAnsi="Times New Roman" w:cs="Times New Roman"/>
          <w:color w:val="000000" w:themeColor="text1"/>
          <w:sz w:val="22"/>
          <w:szCs w:val="22"/>
        </w:rPr>
      </w:pPr>
      <w:bookmarkStart w:id="18" w:name="_Ref204531326"/>
      <w:bookmarkStart w:id="19" w:name="_Ref329854285"/>
      <w:bookmarkStart w:id="20" w:name="_Ref329857256"/>
      <w:bookmarkStart w:id="21" w:name="_Toc391033897"/>
      <w:bookmarkStart w:id="22" w:name="_Toc401475658"/>
      <w:r w:rsidRPr="003700D5">
        <w:rPr>
          <w:rFonts w:ascii="Times New Roman" w:hAnsi="Times New Roman" w:cs="Times New Roman"/>
          <w:color w:val="000000" w:themeColor="text1"/>
          <w:sz w:val="22"/>
          <w:szCs w:val="22"/>
        </w:rPr>
        <w:t>CONDITIONS PRECEDENT TO CLOSING</w:t>
      </w:r>
    </w:p>
    <w:p w14:paraId="63E4820E" w14:textId="03088E0B" w:rsidR="00EB2D4E" w:rsidRPr="003700D5" w:rsidRDefault="00EB2D4E" w:rsidP="00B42AB2">
      <w:pPr>
        <w:widowControl w:val="0"/>
        <w:tabs>
          <w:tab w:val="left" w:pos="720"/>
        </w:tabs>
        <w:suppressAutoHyphens w:val="0"/>
        <w:autoSpaceDE w:val="0"/>
        <w:autoSpaceDN w:val="0"/>
        <w:adjustRightInd w:val="0"/>
        <w:spacing w:after="240"/>
        <w:ind w:left="567"/>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lang w:val="en-GB"/>
        </w:rPr>
        <w:t xml:space="preserve">The obligation of the </w:t>
      </w:r>
      <w:r w:rsidR="008E448B" w:rsidRPr="003700D5">
        <w:rPr>
          <w:rFonts w:ascii="Times New Roman" w:eastAsia="Times New Roman" w:hAnsi="Times New Roman" w:cs="Times New Roman"/>
          <w:lang w:val="en-GB"/>
        </w:rPr>
        <w:t xml:space="preserve">New Investor </w:t>
      </w:r>
      <w:r w:rsidRPr="003700D5">
        <w:rPr>
          <w:rFonts w:ascii="Times New Roman" w:eastAsia="Times New Roman" w:hAnsi="Times New Roman" w:cs="Times New Roman"/>
          <w:lang w:val="en-GB"/>
        </w:rPr>
        <w:t xml:space="preserve">to subscribe to the </w:t>
      </w:r>
      <w:r w:rsidRPr="003700D5">
        <w:rPr>
          <w:rFonts w:ascii="Times New Roman" w:hAnsi="Times New Roman" w:cs="Times New Roman"/>
          <w:color w:val="000000" w:themeColor="text1"/>
        </w:rPr>
        <w:t>Investor</w:t>
      </w:r>
      <w:r w:rsidRPr="003700D5">
        <w:rPr>
          <w:rFonts w:ascii="Times New Roman" w:hAnsi="Times New Roman" w:cs="Times New Roman"/>
          <w:b/>
          <w:color w:val="000000" w:themeColor="text1"/>
        </w:rPr>
        <w:t xml:space="preserve"> </w:t>
      </w:r>
      <w:r w:rsidRPr="003700D5">
        <w:rPr>
          <w:rFonts w:ascii="Times New Roman" w:hAnsi="Times New Roman" w:cs="Times New Roman"/>
          <w:color w:val="000000" w:themeColor="text1"/>
        </w:rPr>
        <w:t>Subscription Shares</w:t>
      </w:r>
      <w:r w:rsidRPr="003700D5">
        <w:rPr>
          <w:rFonts w:ascii="Times New Roman" w:eastAsia="Times New Roman" w:hAnsi="Times New Roman" w:cs="Times New Roman"/>
          <w:lang w:val="en-GB"/>
        </w:rPr>
        <w:t xml:space="preserve"> is subject to the fulfilment (unless specifically waived in writing by the New Investor), in a form and manner satisfactory to the New Investor, of the following conditions (“</w:t>
      </w:r>
      <w:r w:rsidRPr="003700D5">
        <w:rPr>
          <w:rFonts w:ascii="Times New Roman" w:eastAsia="Times New Roman" w:hAnsi="Times New Roman" w:cs="Times New Roman"/>
          <w:b/>
          <w:lang w:val="en-GB"/>
        </w:rPr>
        <w:t>Conditions Precedent</w:t>
      </w:r>
      <w:r w:rsidRPr="003700D5">
        <w:rPr>
          <w:rFonts w:ascii="Times New Roman" w:eastAsia="Times New Roman" w:hAnsi="Times New Roman" w:cs="Times New Roman"/>
          <w:lang w:val="en-GB"/>
        </w:rPr>
        <w:t>”):</w:t>
      </w:r>
    </w:p>
    <w:p w14:paraId="505E4DE5" w14:textId="77777777" w:rsidR="00EB2D4E" w:rsidRPr="003700D5" w:rsidRDefault="00EB2D4E" w:rsidP="00B42AB2">
      <w:pPr>
        <w:numPr>
          <w:ilvl w:val="2"/>
          <w:numId w:val="23"/>
        </w:numPr>
        <w:suppressAutoHyphens w:val="0"/>
        <w:autoSpaceDE w:val="0"/>
        <w:autoSpaceDN w:val="0"/>
        <w:adjustRightInd w:val="0"/>
        <w:spacing w:after="0"/>
        <w:contextualSpacing/>
        <w:jc w:val="both"/>
        <w:rPr>
          <w:rFonts w:ascii="Times New Roman" w:eastAsia="Times New Roman" w:hAnsi="Times New Roman" w:cs="Times New Roman"/>
          <w:lang w:val="en-GB"/>
        </w:rPr>
      </w:pPr>
      <w:r w:rsidRPr="003700D5">
        <w:rPr>
          <w:rFonts w:ascii="Times New Roman" w:eastAsia="Calibri" w:hAnsi="Times New Roman" w:cs="Times New Roman"/>
          <w:noProof/>
          <w:color w:val="000000"/>
        </w:rPr>
        <w:t xml:space="preserve">The </w:t>
      </w:r>
      <w:r w:rsidRPr="003700D5">
        <w:rPr>
          <w:rFonts w:ascii="Times New Roman" w:eastAsia="Times New Roman" w:hAnsi="Times New Roman" w:cs="Times New Roman"/>
          <w:lang w:val="en-GB"/>
        </w:rPr>
        <w:t>Promoters shall have caused the Company to pass and the Company shall have passed all necessary shareholders’ and Board resolutions as required under Applicable Law for executing, delivering and performing this Agreement;</w:t>
      </w:r>
    </w:p>
    <w:p w14:paraId="4CDF18DE" w14:textId="77777777" w:rsidR="00EB2D4E" w:rsidRPr="003700D5" w:rsidRDefault="00EB2D4E" w:rsidP="00B42AB2">
      <w:pPr>
        <w:ind w:left="1224"/>
        <w:contextualSpacing/>
        <w:jc w:val="both"/>
        <w:rPr>
          <w:rFonts w:ascii="Times New Roman" w:eastAsia="Times New Roman" w:hAnsi="Times New Roman" w:cs="Times New Roman"/>
          <w:lang w:val="en-GB"/>
        </w:rPr>
      </w:pPr>
    </w:p>
    <w:p w14:paraId="25C9CBD9" w14:textId="77777777" w:rsidR="00EB2D4E" w:rsidRPr="003700D5" w:rsidRDefault="00EB2D4E" w:rsidP="00B42AB2">
      <w:pPr>
        <w:numPr>
          <w:ilvl w:val="2"/>
          <w:numId w:val="23"/>
        </w:numPr>
        <w:suppressAutoHyphens w:val="0"/>
        <w:autoSpaceDE w:val="0"/>
        <w:autoSpaceDN w:val="0"/>
        <w:adjustRightInd w:val="0"/>
        <w:spacing w:after="0"/>
        <w:contextualSpacing/>
        <w:jc w:val="both"/>
        <w:rPr>
          <w:rFonts w:ascii="Times New Roman" w:eastAsia="Times New Roman" w:hAnsi="Times New Roman" w:cs="Times New Roman"/>
          <w:lang w:val="en-GB"/>
        </w:rPr>
      </w:pPr>
      <w:r w:rsidRPr="003700D5">
        <w:rPr>
          <w:rFonts w:ascii="Times New Roman" w:eastAsia="Times New Roman" w:hAnsi="Times New Roman" w:cs="Times New Roman"/>
          <w:lang w:val="en-GB"/>
        </w:rPr>
        <w:t>There shall not have occurred any breach of the Warranties, or the covenants and obligations of Promoters and the Company hereunder;</w:t>
      </w:r>
    </w:p>
    <w:p w14:paraId="499E1D72" w14:textId="77777777" w:rsidR="00EB2D4E" w:rsidRPr="003700D5" w:rsidRDefault="00EB2D4E" w:rsidP="00B42AB2">
      <w:pPr>
        <w:ind w:left="1224"/>
        <w:contextualSpacing/>
        <w:jc w:val="both"/>
        <w:rPr>
          <w:rFonts w:ascii="Times New Roman" w:eastAsia="Times New Roman" w:hAnsi="Times New Roman" w:cs="Times New Roman"/>
          <w:lang w:val="en-GB"/>
        </w:rPr>
      </w:pPr>
    </w:p>
    <w:p w14:paraId="51DC818B" w14:textId="77777777" w:rsidR="00EB2D4E" w:rsidRPr="003700D5" w:rsidRDefault="00EB2D4E" w:rsidP="00B42AB2">
      <w:pPr>
        <w:numPr>
          <w:ilvl w:val="2"/>
          <w:numId w:val="23"/>
        </w:numPr>
        <w:suppressAutoHyphens w:val="0"/>
        <w:autoSpaceDE w:val="0"/>
        <w:autoSpaceDN w:val="0"/>
        <w:adjustRightInd w:val="0"/>
        <w:spacing w:after="0"/>
        <w:contextualSpacing/>
        <w:jc w:val="both"/>
        <w:rPr>
          <w:rFonts w:ascii="Times New Roman" w:eastAsia="Times New Roman" w:hAnsi="Times New Roman" w:cs="Times New Roman"/>
          <w:lang w:val="en-GB"/>
        </w:rPr>
      </w:pPr>
      <w:r w:rsidRPr="003700D5">
        <w:rPr>
          <w:rFonts w:ascii="Times New Roman" w:eastAsia="Times New Roman" w:hAnsi="Times New Roman" w:cs="Times New Roman"/>
          <w:lang w:val="en-GB"/>
        </w:rPr>
        <w:t>The Warranties shall be true, accurate and correct at and as of the Effective Date and the Closing Date with the same effect as though such Warranties were made at and as of such dates;</w:t>
      </w:r>
    </w:p>
    <w:p w14:paraId="13629740" w14:textId="77777777" w:rsidR="00EB2D4E" w:rsidRPr="003700D5" w:rsidRDefault="00EB2D4E" w:rsidP="00B42AB2">
      <w:pPr>
        <w:ind w:left="1224"/>
        <w:contextualSpacing/>
        <w:jc w:val="both"/>
        <w:rPr>
          <w:rFonts w:ascii="Times New Roman" w:eastAsia="Times New Roman" w:hAnsi="Times New Roman" w:cs="Times New Roman"/>
          <w:lang w:val="en-GB"/>
        </w:rPr>
      </w:pPr>
    </w:p>
    <w:p w14:paraId="48513F5A" w14:textId="77777777" w:rsidR="00EB2D4E" w:rsidRPr="003700D5" w:rsidRDefault="00EB2D4E" w:rsidP="00B42AB2">
      <w:pPr>
        <w:numPr>
          <w:ilvl w:val="2"/>
          <w:numId w:val="23"/>
        </w:numPr>
        <w:suppressAutoHyphens w:val="0"/>
        <w:autoSpaceDE w:val="0"/>
        <w:autoSpaceDN w:val="0"/>
        <w:adjustRightInd w:val="0"/>
        <w:spacing w:after="0"/>
        <w:contextualSpacing/>
        <w:jc w:val="both"/>
        <w:rPr>
          <w:rFonts w:ascii="Times New Roman" w:eastAsia="Times New Roman" w:hAnsi="Times New Roman" w:cs="Times New Roman"/>
          <w:lang w:val="en-GB"/>
        </w:rPr>
      </w:pPr>
      <w:r w:rsidRPr="003700D5">
        <w:rPr>
          <w:rFonts w:ascii="Times New Roman" w:eastAsia="Times New Roman" w:hAnsi="Times New Roman" w:cs="Times New Roman"/>
          <w:lang w:val="en-GB"/>
        </w:rPr>
        <w:t xml:space="preserve">The Promoters and the Company shall have obtained all government, corporate, management, third party and regulatory approvals, consents, waivers and qualifications necessary to complete the transactions contemplated herein; </w:t>
      </w:r>
    </w:p>
    <w:p w14:paraId="6FF83603" w14:textId="77777777" w:rsidR="00EB2D4E" w:rsidRPr="003700D5" w:rsidRDefault="00EB2D4E" w:rsidP="00B42AB2">
      <w:pPr>
        <w:ind w:left="1224"/>
        <w:contextualSpacing/>
        <w:jc w:val="both"/>
        <w:rPr>
          <w:rFonts w:ascii="Times New Roman" w:eastAsia="Times New Roman" w:hAnsi="Times New Roman" w:cs="Times New Roman"/>
          <w:lang w:val="en-GB"/>
        </w:rPr>
      </w:pPr>
    </w:p>
    <w:p w14:paraId="203CF486" w14:textId="7A3DE308" w:rsidR="00EB2D4E" w:rsidRPr="003700D5" w:rsidRDefault="00EB2D4E" w:rsidP="00B42AB2">
      <w:pPr>
        <w:numPr>
          <w:ilvl w:val="2"/>
          <w:numId w:val="23"/>
        </w:numPr>
        <w:suppressAutoHyphens w:val="0"/>
        <w:autoSpaceDE w:val="0"/>
        <w:autoSpaceDN w:val="0"/>
        <w:adjustRightInd w:val="0"/>
        <w:spacing w:after="0"/>
        <w:contextualSpacing/>
        <w:jc w:val="both"/>
        <w:rPr>
          <w:rFonts w:ascii="Times New Roman" w:eastAsia="Calibri" w:hAnsi="Times New Roman" w:cs="Times New Roman"/>
        </w:rPr>
      </w:pPr>
      <w:r w:rsidRPr="003700D5">
        <w:rPr>
          <w:rFonts w:ascii="Times New Roman" w:eastAsia="Calibri" w:hAnsi="Times New Roman" w:cs="Times New Roman"/>
          <w:lang w:val="en-GB"/>
        </w:rPr>
        <w:lastRenderedPageBreak/>
        <w:t>The Company shall have provided a valuation certificate from an independent registered Valuer, in a form and substance satisfactory to the New Investor, certifying the valuation of the Subscription Securities;</w:t>
      </w:r>
    </w:p>
    <w:p w14:paraId="5D7D6DA7" w14:textId="77777777" w:rsidR="00EB2D4E" w:rsidRPr="003700D5" w:rsidRDefault="00EB2D4E" w:rsidP="003700D5">
      <w:pPr>
        <w:autoSpaceDE w:val="0"/>
        <w:autoSpaceDN w:val="0"/>
        <w:adjustRightInd w:val="0"/>
        <w:spacing w:after="0"/>
        <w:ind w:left="1276"/>
        <w:contextualSpacing/>
        <w:jc w:val="both"/>
        <w:rPr>
          <w:rFonts w:ascii="Times New Roman" w:eastAsia="Calibri" w:hAnsi="Times New Roman" w:cs="Times New Roman"/>
        </w:rPr>
      </w:pPr>
    </w:p>
    <w:p w14:paraId="2FE4899E" w14:textId="77777777" w:rsidR="00EB2D4E" w:rsidRPr="003700D5" w:rsidRDefault="00EB2D4E" w:rsidP="003700D5">
      <w:pPr>
        <w:numPr>
          <w:ilvl w:val="2"/>
          <w:numId w:val="23"/>
        </w:numPr>
        <w:suppressAutoHyphens w:val="0"/>
        <w:autoSpaceDE w:val="0"/>
        <w:autoSpaceDN w:val="0"/>
        <w:adjustRightInd w:val="0"/>
        <w:spacing w:after="0"/>
        <w:ind w:left="1276" w:hanging="556"/>
        <w:contextualSpacing/>
        <w:jc w:val="both"/>
        <w:rPr>
          <w:rFonts w:ascii="Times New Roman" w:eastAsia="Calibri" w:hAnsi="Times New Roman" w:cs="Times New Roman"/>
        </w:rPr>
      </w:pPr>
      <w:r w:rsidRPr="003700D5">
        <w:rPr>
          <w:rFonts w:ascii="Times New Roman" w:eastAsia="Calibri" w:hAnsi="Times New Roman" w:cs="Times New Roman"/>
          <w:lang w:val="en-GB"/>
        </w:rPr>
        <w:t xml:space="preserve">No Material Adverse Effect shall have occurred in the Business, financial condition, results of operations, or prospects of the Company.  </w:t>
      </w:r>
      <w:bookmarkStart w:id="23" w:name="17dp8vu" w:colFirst="0" w:colLast="0"/>
      <w:bookmarkEnd w:id="23"/>
    </w:p>
    <w:p w14:paraId="6D804617" w14:textId="77777777" w:rsidR="00EB2D4E" w:rsidRPr="003700D5" w:rsidRDefault="00EB2D4E" w:rsidP="003700D5">
      <w:pPr>
        <w:autoSpaceDE w:val="0"/>
        <w:autoSpaceDN w:val="0"/>
        <w:adjustRightInd w:val="0"/>
        <w:spacing w:after="0"/>
        <w:ind w:left="1224"/>
        <w:contextualSpacing/>
        <w:jc w:val="both"/>
        <w:rPr>
          <w:rFonts w:ascii="Times New Roman" w:eastAsia="Calibri" w:hAnsi="Times New Roman" w:cs="Times New Roman"/>
        </w:rPr>
      </w:pPr>
    </w:p>
    <w:p w14:paraId="6D0DDC6F" w14:textId="77777777" w:rsidR="00EB2D4E" w:rsidRPr="003700D5" w:rsidRDefault="00EB2D4E" w:rsidP="003700D5">
      <w:pPr>
        <w:numPr>
          <w:ilvl w:val="2"/>
          <w:numId w:val="23"/>
        </w:numPr>
        <w:suppressAutoHyphens w:val="0"/>
        <w:autoSpaceDE w:val="0"/>
        <w:autoSpaceDN w:val="0"/>
        <w:adjustRightInd w:val="0"/>
        <w:spacing w:after="0"/>
        <w:contextualSpacing/>
        <w:jc w:val="both"/>
        <w:rPr>
          <w:rFonts w:ascii="Times New Roman" w:eastAsia="Calibri" w:hAnsi="Times New Roman" w:cs="Times New Roman"/>
        </w:rPr>
      </w:pPr>
      <w:r w:rsidRPr="003700D5">
        <w:rPr>
          <w:rFonts w:ascii="Times New Roman" w:eastAsia="Calibri" w:hAnsi="Times New Roman" w:cs="Times New Roman"/>
        </w:rPr>
        <w:t>The Company shall provide the Investor/s with a copy of the Startup India Certificate issued by DPIIT to the Company</w:t>
      </w:r>
    </w:p>
    <w:p w14:paraId="47CE86BC" w14:textId="77777777" w:rsidR="00EB2D4E" w:rsidRPr="003700D5" w:rsidRDefault="00EB2D4E" w:rsidP="003700D5">
      <w:pPr>
        <w:autoSpaceDE w:val="0"/>
        <w:autoSpaceDN w:val="0"/>
        <w:adjustRightInd w:val="0"/>
        <w:spacing w:after="0"/>
        <w:contextualSpacing/>
        <w:jc w:val="both"/>
        <w:rPr>
          <w:rFonts w:ascii="Times New Roman" w:eastAsia="Calibri" w:hAnsi="Times New Roman" w:cs="Times New Roman"/>
        </w:rPr>
      </w:pPr>
    </w:p>
    <w:p w14:paraId="5913B03D" w14:textId="77777777" w:rsidR="00EB2D4E" w:rsidRPr="003700D5" w:rsidRDefault="00EB2D4E" w:rsidP="003700D5">
      <w:pPr>
        <w:numPr>
          <w:ilvl w:val="2"/>
          <w:numId w:val="23"/>
        </w:numPr>
        <w:suppressAutoHyphens w:val="0"/>
        <w:autoSpaceDE w:val="0"/>
        <w:autoSpaceDN w:val="0"/>
        <w:adjustRightInd w:val="0"/>
        <w:spacing w:after="0"/>
        <w:contextualSpacing/>
        <w:jc w:val="both"/>
        <w:rPr>
          <w:rFonts w:ascii="Times New Roman" w:eastAsia="Calibri" w:hAnsi="Times New Roman" w:cs="Times New Roman"/>
        </w:rPr>
      </w:pPr>
      <w:r w:rsidRPr="003700D5">
        <w:rPr>
          <w:rFonts w:ascii="Times New Roman" w:eastAsia="Calibri" w:hAnsi="Times New Roman" w:cs="Times New Roman"/>
        </w:rPr>
        <w:t>The Company shall provide copy of Form 2 exemption from applicability of the provision of Section 56(2)(vii)(b) of the Income Tax Act 1961 from CBDT</w:t>
      </w:r>
    </w:p>
    <w:p w14:paraId="635CFB1C" w14:textId="77777777" w:rsidR="00EB2D4E" w:rsidRPr="003700D5" w:rsidRDefault="00EB2D4E" w:rsidP="003700D5">
      <w:pPr>
        <w:autoSpaceDE w:val="0"/>
        <w:autoSpaceDN w:val="0"/>
        <w:adjustRightInd w:val="0"/>
        <w:spacing w:after="0"/>
        <w:ind w:left="1224"/>
        <w:contextualSpacing/>
        <w:jc w:val="both"/>
        <w:rPr>
          <w:rFonts w:ascii="Times New Roman" w:eastAsia="Calibri" w:hAnsi="Times New Roman" w:cs="Times New Roman"/>
        </w:rPr>
      </w:pPr>
    </w:p>
    <w:p w14:paraId="011A510B" w14:textId="333B9C1A" w:rsidR="00EB2D4E" w:rsidRPr="003700D5" w:rsidRDefault="00EB2D4E" w:rsidP="003700D5">
      <w:pPr>
        <w:numPr>
          <w:ilvl w:val="2"/>
          <w:numId w:val="23"/>
        </w:numPr>
        <w:suppressAutoHyphens w:val="0"/>
        <w:autoSpaceDE w:val="0"/>
        <w:autoSpaceDN w:val="0"/>
        <w:adjustRightInd w:val="0"/>
        <w:spacing w:after="0"/>
        <w:ind w:left="1276" w:hanging="556"/>
        <w:contextualSpacing/>
        <w:jc w:val="both"/>
        <w:rPr>
          <w:rFonts w:ascii="Times New Roman" w:hAnsi="Times New Roman" w:cs="Times New Roman"/>
          <w:color w:val="000000" w:themeColor="text1"/>
        </w:rPr>
      </w:pPr>
      <w:r w:rsidRPr="003700D5">
        <w:rPr>
          <w:rFonts w:ascii="Times New Roman" w:hAnsi="Times New Roman" w:cs="Times New Roman"/>
          <w:color w:val="000000" w:themeColor="text1"/>
        </w:rPr>
        <w:t>The Company and Promoter shall have delivered the certified true copy of the following resolutions and the following documents to the New Investor:</w:t>
      </w:r>
    </w:p>
    <w:p w14:paraId="69A3CDBD" w14:textId="77777777" w:rsidR="00EB2D4E" w:rsidRPr="003700D5" w:rsidRDefault="00EB2D4E" w:rsidP="003700D5">
      <w:pPr>
        <w:pStyle w:val="ListParagraph"/>
        <w:numPr>
          <w:ilvl w:val="0"/>
          <w:numId w:val="35"/>
        </w:numPr>
        <w:suppressAutoHyphens w:val="0"/>
        <w:spacing w:before="120" w:after="120"/>
        <w:ind w:left="1843" w:hanging="399"/>
        <w:jc w:val="both"/>
        <w:rPr>
          <w:rFonts w:ascii="Times New Roman" w:hAnsi="Times New Roman" w:cs="Times New Roman"/>
          <w:lang w:val="en-GB"/>
        </w:rPr>
      </w:pPr>
      <w:r w:rsidRPr="003700D5">
        <w:rPr>
          <w:rFonts w:ascii="Times New Roman" w:hAnsi="Times New Roman" w:cs="Times New Roman"/>
          <w:lang w:val="en-GB"/>
        </w:rPr>
        <w:t>Board and Shareholders’ resolution authorizing the issuance of a right offer letter to the holders of equity shares in the Company;</w:t>
      </w:r>
    </w:p>
    <w:p w14:paraId="4C18B516" w14:textId="092DC77A" w:rsidR="00EB2D4E" w:rsidRPr="003700D5" w:rsidRDefault="00EB2D4E" w:rsidP="003700D5">
      <w:pPr>
        <w:pStyle w:val="ListParagraph"/>
        <w:numPr>
          <w:ilvl w:val="0"/>
          <w:numId w:val="35"/>
        </w:numPr>
        <w:suppressAutoHyphens w:val="0"/>
        <w:spacing w:before="120" w:after="120"/>
        <w:ind w:left="1843" w:hanging="399"/>
        <w:jc w:val="both"/>
        <w:rPr>
          <w:rFonts w:ascii="Times New Roman" w:hAnsi="Times New Roman" w:cs="Times New Roman"/>
          <w:lang w:val="en-GB"/>
        </w:rPr>
      </w:pPr>
      <w:r w:rsidRPr="003700D5">
        <w:rPr>
          <w:rFonts w:ascii="Times New Roman" w:hAnsi="Times New Roman" w:cs="Times New Roman"/>
          <w:lang w:val="en-GB"/>
        </w:rPr>
        <w:t xml:space="preserve">Offer letters sent to the existing Shareholders of the Company and waiver letters received from the existing Shareholders in respect of the </w:t>
      </w:r>
      <w:r w:rsidR="00BC0262" w:rsidRPr="003700D5">
        <w:rPr>
          <w:rFonts w:ascii="Times New Roman" w:hAnsi="Times New Roman" w:cs="Times New Roman"/>
          <w:lang w:val="en-GB"/>
        </w:rPr>
        <w:t>subscription-to-Subscription</w:t>
      </w:r>
      <w:r w:rsidRPr="003700D5">
        <w:rPr>
          <w:rFonts w:ascii="Times New Roman" w:hAnsi="Times New Roman" w:cs="Times New Roman"/>
          <w:lang w:val="en-GB"/>
        </w:rPr>
        <w:t xml:space="preserve"> Securities; and</w:t>
      </w:r>
    </w:p>
    <w:p w14:paraId="6AE7E1BC" w14:textId="77777777" w:rsidR="00EB2D4E" w:rsidRPr="003700D5" w:rsidRDefault="00EB2D4E" w:rsidP="003700D5">
      <w:pPr>
        <w:pStyle w:val="ListParagraph"/>
        <w:numPr>
          <w:ilvl w:val="0"/>
          <w:numId w:val="35"/>
        </w:numPr>
        <w:suppressAutoHyphens w:val="0"/>
        <w:spacing w:before="120" w:after="120"/>
        <w:ind w:left="1843" w:hanging="399"/>
        <w:jc w:val="both"/>
        <w:rPr>
          <w:rFonts w:ascii="Times New Roman" w:hAnsi="Times New Roman" w:cs="Times New Roman"/>
          <w:lang w:val="en-GB"/>
        </w:rPr>
      </w:pPr>
      <w:r w:rsidRPr="003700D5">
        <w:rPr>
          <w:rFonts w:ascii="Times New Roman" w:hAnsi="Times New Roman" w:cs="Times New Roman"/>
          <w:lang w:val="en-GB"/>
        </w:rPr>
        <w:t>Board resolution approving the issuance of Series Seed Preference Shares;</w:t>
      </w:r>
    </w:p>
    <w:p w14:paraId="5CCBD3D8" w14:textId="77777777" w:rsidR="00EB2D4E" w:rsidRPr="003700D5" w:rsidRDefault="00EB2D4E" w:rsidP="003700D5">
      <w:pPr>
        <w:pStyle w:val="ListParagraph"/>
        <w:numPr>
          <w:ilvl w:val="0"/>
          <w:numId w:val="35"/>
        </w:numPr>
        <w:suppressAutoHyphens w:val="0"/>
        <w:spacing w:before="120" w:after="120"/>
        <w:ind w:left="1843" w:hanging="399"/>
        <w:jc w:val="both"/>
        <w:rPr>
          <w:rFonts w:ascii="Times New Roman" w:hAnsi="Times New Roman" w:cs="Times New Roman"/>
          <w:lang w:val="en-GB"/>
        </w:rPr>
      </w:pPr>
      <w:r w:rsidRPr="003700D5">
        <w:rPr>
          <w:rFonts w:ascii="Times New Roman" w:hAnsi="Times New Roman" w:cs="Times New Roman"/>
          <w:lang w:val="en-GB"/>
        </w:rPr>
        <w:t>Forms filed with the Registrar of Companies in respect of such issue.</w:t>
      </w:r>
    </w:p>
    <w:p w14:paraId="2F9C58FB" w14:textId="3C4A3E8E" w:rsidR="00EB2D4E" w:rsidRPr="003700D5" w:rsidRDefault="00EB2D4E" w:rsidP="00B42AB2">
      <w:pPr>
        <w:rPr>
          <w:rFonts w:ascii="Times New Roman" w:hAnsi="Times New Roman" w:cs="Times New Roman"/>
          <w:lang w:eastAsia="en-US"/>
        </w:rPr>
      </w:pPr>
      <w:r w:rsidRPr="003700D5">
        <w:rPr>
          <w:rFonts w:ascii="Times New Roman" w:eastAsia="Times New Roman" w:hAnsi="Times New Roman" w:cs="Times New Roman"/>
          <w:lang w:val="en-GB"/>
        </w:rPr>
        <w:t xml:space="preserve">The Promoters and the Company shall provide to the </w:t>
      </w:r>
      <w:r w:rsidR="008E448B" w:rsidRPr="003700D5">
        <w:rPr>
          <w:rFonts w:ascii="Times New Roman" w:eastAsia="Times New Roman" w:hAnsi="Times New Roman" w:cs="Times New Roman"/>
          <w:lang w:val="en-GB"/>
        </w:rPr>
        <w:t xml:space="preserve">New Investor </w:t>
      </w:r>
      <w:r w:rsidRPr="003700D5">
        <w:rPr>
          <w:rFonts w:ascii="Times New Roman" w:eastAsia="Times New Roman" w:hAnsi="Times New Roman" w:cs="Times New Roman"/>
          <w:lang w:val="en-GB"/>
        </w:rPr>
        <w:t>“CP Confirmation Certificate” dated the Closing Date, of the Company certifying as to the compliance with Clause 4.1</w:t>
      </w:r>
    </w:p>
    <w:p w14:paraId="7D68B0C3" w14:textId="14584A55"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CLOSING AND ALLOTMENT</w:t>
      </w:r>
    </w:p>
    <w:p w14:paraId="3452187C" w14:textId="77777777" w:rsidR="00FB1B5C" w:rsidRPr="003700D5" w:rsidRDefault="00FB1B5C" w:rsidP="003700D5">
      <w:pPr>
        <w:pStyle w:val="Heading3"/>
        <w:keepNext w:val="0"/>
        <w:keepLines w:val="0"/>
        <w:spacing w:before="0"/>
        <w:ind w:left="709"/>
        <w:jc w:val="both"/>
        <w:rPr>
          <w:rFonts w:ascii="Times New Roman" w:hAnsi="Times New Roman" w:cs="Times New Roman"/>
          <w:b w:val="0"/>
          <w:color w:val="000000" w:themeColor="text1"/>
          <w:kern w:val="28"/>
        </w:rPr>
      </w:pPr>
    </w:p>
    <w:p w14:paraId="36C9FBE5" w14:textId="41D7A4CE" w:rsidR="004E3630" w:rsidRPr="003700D5" w:rsidRDefault="004E3630" w:rsidP="00B42AB2">
      <w:pPr>
        <w:widowControl w:val="0"/>
        <w:numPr>
          <w:ilvl w:val="1"/>
          <w:numId w:val="4"/>
        </w:numPr>
        <w:suppressAutoHyphens w:val="0"/>
        <w:autoSpaceDE w:val="0"/>
        <w:autoSpaceDN w:val="0"/>
        <w:adjustRightInd w:val="0"/>
        <w:spacing w:after="240"/>
        <w:ind w:hanging="786"/>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lang w:val="en-GB"/>
        </w:rPr>
        <w:t xml:space="preserve">The Promoters and the Company shall take all steps to promptly fulfil the Conditions Precedent by the Closing Date and upon the fulfilment (or waiver by New Investor, as case may be) of all the Conditions Precedent, they shall provide CP Confirmation Notice to the </w:t>
      </w:r>
      <w:r w:rsidR="008E448B" w:rsidRPr="003700D5">
        <w:rPr>
          <w:rFonts w:ascii="Times New Roman" w:eastAsia="Times New Roman" w:hAnsi="Times New Roman" w:cs="Times New Roman"/>
          <w:lang w:val="en-GB"/>
        </w:rPr>
        <w:t xml:space="preserve">New Investor </w:t>
      </w:r>
      <w:r w:rsidRPr="003700D5">
        <w:rPr>
          <w:rFonts w:ascii="Times New Roman" w:eastAsia="Times New Roman" w:hAnsi="Times New Roman" w:cs="Times New Roman"/>
          <w:lang w:val="en-GB"/>
        </w:rPr>
        <w:t xml:space="preserve">in a form as set forth in </w:t>
      </w:r>
      <w:r w:rsidRPr="003700D5">
        <w:rPr>
          <w:rFonts w:ascii="Times New Roman" w:eastAsia="Times New Roman" w:hAnsi="Times New Roman" w:cs="Times New Roman"/>
          <w:b/>
          <w:lang w:val="en-GB"/>
        </w:rPr>
        <w:t>Schedule VI</w:t>
      </w:r>
      <w:r w:rsidRPr="003700D5">
        <w:rPr>
          <w:rFonts w:ascii="Times New Roman" w:eastAsia="Times New Roman" w:hAnsi="Times New Roman" w:cs="Times New Roman"/>
          <w:lang w:val="en-GB"/>
        </w:rPr>
        <w:t xml:space="preserve"> (“</w:t>
      </w:r>
      <w:r w:rsidRPr="003700D5">
        <w:rPr>
          <w:rFonts w:ascii="Times New Roman" w:eastAsia="Times New Roman" w:hAnsi="Times New Roman" w:cs="Times New Roman"/>
          <w:b/>
          <w:lang w:val="en-GB"/>
        </w:rPr>
        <w:t>CP Confirmation Notice</w:t>
      </w:r>
      <w:r w:rsidRPr="003700D5">
        <w:rPr>
          <w:rFonts w:ascii="Times New Roman" w:eastAsia="Times New Roman" w:hAnsi="Times New Roman" w:cs="Times New Roman"/>
          <w:lang w:val="en-GB"/>
        </w:rPr>
        <w:t xml:space="preserve">”). The CP Confirmation Notice shall be accompanied with duly authenticated or certified copies of all the necessary documents evidencing such fulfilment. If either the Company and/ or the Promoters become aware of anything which will or may prevent any of the Conditions Precedent from being satisfied before the Closing Date, the relevant Party shall forthwith notify the </w:t>
      </w:r>
      <w:r w:rsidR="008E448B" w:rsidRPr="003700D5">
        <w:rPr>
          <w:rFonts w:ascii="Times New Roman" w:eastAsia="Times New Roman" w:hAnsi="Times New Roman" w:cs="Times New Roman"/>
          <w:lang w:val="en-GB"/>
        </w:rPr>
        <w:t xml:space="preserve">New Investor </w:t>
      </w:r>
      <w:r w:rsidRPr="003700D5">
        <w:rPr>
          <w:rFonts w:ascii="Times New Roman" w:eastAsia="Times New Roman" w:hAnsi="Times New Roman" w:cs="Times New Roman"/>
          <w:lang w:val="en-GB"/>
        </w:rPr>
        <w:t xml:space="preserve">of such fact or occurrence, in writing. Upon being satisfied with the Conditions Precedent, the </w:t>
      </w:r>
      <w:r w:rsidR="008E448B" w:rsidRPr="003700D5">
        <w:rPr>
          <w:rFonts w:ascii="Times New Roman" w:eastAsia="Times New Roman" w:hAnsi="Times New Roman" w:cs="Times New Roman"/>
          <w:lang w:val="en-GB"/>
        </w:rPr>
        <w:t xml:space="preserve">New Investor </w:t>
      </w:r>
      <w:r w:rsidRPr="003700D5">
        <w:rPr>
          <w:rFonts w:ascii="Times New Roman" w:eastAsia="Times New Roman" w:hAnsi="Times New Roman" w:cs="Times New Roman"/>
          <w:lang w:val="en-GB"/>
        </w:rPr>
        <w:t xml:space="preserve">should provide a CP Satisfaction Certificate to the Company and the Promoters within 5 (Five) days of having received the CP Confirmation Notice.  </w:t>
      </w:r>
    </w:p>
    <w:p w14:paraId="13AAE792" w14:textId="3A37F4F6" w:rsidR="004E3630" w:rsidRPr="003700D5" w:rsidRDefault="004E3630" w:rsidP="00B42AB2">
      <w:pPr>
        <w:widowControl w:val="0"/>
        <w:numPr>
          <w:ilvl w:val="1"/>
          <w:numId w:val="4"/>
        </w:numPr>
        <w:suppressAutoHyphens w:val="0"/>
        <w:autoSpaceDE w:val="0"/>
        <w:autoSpaceDN w:val="0"/>
        <w:adjustRightInd w:val="0"/>
        <w:spacing w:after="240"/>
        <w:ind w:hanging="786"/>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lang w:val="en-GB"/>
        </w:rPr>
        <w:t xml:space="preserve">Subject to the </w:t>
      </w:r>
      <w:r w:rsidR="008E448B" w:rsidRPr="003700D5">
        <w:rPr>
          <w:rFonts w:ascii="Times New Roman" w:eastAsia="Times New Roman" w:hAnsi="Times New Roman" w:cs="Times New Roman"/>
          <w:lang w:val="en-GB"/>
        </w:rPr>
        <w:t xml:space="preserve">New Investor </w:t>
      </w:r>
      <w:r w:rsidRPr="003700D5">
        <w:rPr>
          <w:rFonts w:ascii="Times New Roman" w:eastAsia="Times New Roman" w:hAnsi="Times New Roman" w:cs="Times New Roman"/>
          <w:lang w:val="en-GB"/>
        </w:rPr>
        <w:t>being satisfied of the fulfilment of, or having waived (in writing) the Conditions Precedent, the Parties shall consummate the transactions contemplated in Clause 5.3 to 5.7 (“</w:t>
      </w:r>
      <w:r w:rsidRPr="003700D5">
        <w:rPr>
          <w:rFonts w:ascii="Times New Roman" w:eastAsia="Times New Roman" w:hAnsi="Times New Roman" w:cs="Times New Roman"/>
          <w:b/>
          <w:bCs/>
          <w:lang w:val="en-GB"/>
        </w:rPr>
        <w:t>Closing</w:t>
      </w:r>
      <w:r w:rsidRPr="003700D5">
        <w:rPr>
          <w:rFonts w:ascii="Times New Roman" w:eastAsia="Times New Roman" w:hAnsi="Times New Roman" w:cs="Times New Roman"/>
          <w:lang w:val="en-GB"/>
        </w:rPr>
        <w:t xml:space="preserve">”) which shall not be later than 15 (Fifteen) days of such waiver or satisfaction of </w:t>
      </w:r>
      <w:r w:rsidRPr="003700D5">
        <w:rPr>
          <w:rFonts w:ascii="Times New Roman" w:eastAsia="Times New Roman" w:hAnsi="Times New Roman" w:cs="Times New Roman"/>
          <w:lang w:val="en-GB"/>
        </w:rPr>
        <w:lastRenderedPageBreak/>
        <w:t>Conditions Precedent (“</w:t>
      </w:r>
      <w:r w:rsidRPr="003700D5">
        <w:rPr>
          <w:rFonts w:ascii="Times New Roman" w:eastAsia="Times New Roman" w:hAnsi="Times New Roman" w:cs="Times New Roman"/>
          <w:b/>
          <w:bCs/>
          <w:lang w:val="en-GB"/>
        </w:rPr>
        <w:t>Closing Date</w:t>
      </w:r>
      <w:r w:rsidRPr="003700D5">
        <w:rPr>
          <w:rFonts w:ascii="Times New Roman" w:eastAsia="Times New Roman" w:hAnsi="Times New Roman" w:cs="Times New Roman"/>
          <w:lang w:val="en-GB"/>
        </w:rPr>
        <w:t xml:space="preserve">”) or such other date as may be mutually agreed between the Company and the New Investor. </w:t>
      </w:r>
    </w:p>
    <w:p w14:paraId="4C821966" w14:textId="51072B3D" w:rsidR="00FB1B5C" w:rsidRPr="003700D5" w:rsidRDefault="00FB1B5C" w:rsidP="003700D5">
      <w:pPr>
        <w:pStyle w:val="Heading3"/>
        <w:keepNext w:val="0"/>
        <w:keepLines w:val="0"/>
        <w:numPr>
          <w:ilvl w:val="1"/>
          <w:numId w:val="4"/>
        </w:numPr>
        <w:spacing w:before="0"/>
        <w:ind w:left="709" w:hanging="709"/>
        <w:jc w:val="both"/>
        <w:rPr>
          <w:rFonts w:ascii="Times New Roman" w:hAnsi="Times New Roman" w:cs="Times New Roman"/>
          <w:b w:val="0"/>
          <w:color w:val="000000" w:themeColor="text1"/>
          <w:kern w:val="28"/>
        </w:rPr>
      </w:pPr>
      <w:r w:rsidRPr="003700D5">
        <w:rPr>
          <w:rFonts w:ascii="Times New Roman" w:hAnsi="Times New Roman" w:cs="Times New Roman"/>
          <w:b w:val="0"/>
          <w:color w:val="000000" w:themeColor="text1"/>
          <w:kern w:val="28"/>
        </w:rPr>
        <w:t>The Closing shall take place at the registered office of the Company on the Closing Date or at such other place as the Parties may mutually agree.</w:t>
      </w:r>
    </w:p>
    <w:p w14:paraId="36153B6B" w14:textId="77777777" w:rsidR="00FB1B5C" w:rsidRPr="003700D5" w:rsidRDefault="00FB1B5C" w:rsidP="003700D5">
      <w:pPr>
        <w:pStyle w:val="Heading3"/>
        <w:keepNext w:val="0"/>
        <w:keepLines w:val="0"/>
        <w:spacing w:before="0"/>
        <w:ind w:left="709"/>
        <w:jc w:val="both"/>
        <w:rPr>
          <w:rFonts w:ascii="Times New Roman" w:hAnsi="Times New Roman" w:cs="Times New Roman"/>
          <w:b w:val="0"/>
          <w:color w:val="000000" w:themeColor="text1"/>
          <w:kern w:val="28"/>
        </w:rPr>
      </w:pPr>
    </w:p>
    <w:p w14:paraId="679537C8" w14:textId="6B64B33F" w:rsidR="00FB1B5C" w:rsidRPr="003700D5" w:rsidRDefault="00FB1B5C" w:rsidP="003700D5">
      <w:pPr>
        <w:pStyle w:val="Heading3"/>
        <w:keepNext w:val="0"/>
        <w:keepLines w:val="0"/>
        <w:numPr>
          <w:ilvl w:val="1"/>
          <w:numId w:val="4"/>
        </w:numPr>
        <w:spacing w:before="0"/>
        <w:ind w:left="709" w:hanging="709"/>
        <w:jc w:val="both"/>
        <w:rPr>
          <w:rFonts w:ascii="Times New Roman" w:hAnsi="Times New Roman" w:cs="Times New Roman"/>
          <w:b w:val="0"/>
          <w:color w:val="000000" w:themeColor="text1"/>
          <w:kern w:val="28"/>
        </w:rPr>
      </w:pPr>
      <w:r w:rsidRPr="003700D5">
        <w:rPr>
          <w:rFonts w:ascii="Times New Roman" w:hAnsi="Times New Roman" w:cs="Times New Roman"/>
          <w:b w:val="0"/>
          <w:color w:val="000000" w:themeColor="text1"/>
          <w:kern w:val="28"/>
        </w:rPr>
        <w:t xml:space="preserve">On or before the Closing Date, the Investor shall pay to the Company the </w:t>
      </w:r>
      <w:r w:rsidRPr="003700D5">
        <w:rPr>
          <w:rFonts w:ascii="Times New Roman" w:hAnsi="Times New Roman" w:cs="Times New Roman"/>
          <w:b w:val="0"/>
          <w:color w:val="000000" w:themeColor="text1"/>
        </w:rPr>
        <w:t>Investor</w:t>
      </w:r>
      <w:r w:rsidRPr="003700D5" w:rsidDel="000A3587">
        <w:rPr>
          <w:rFonts w:ascii="Times New Roman" w:hAnsi="Times New Roman" w:cs="Times New Roman"/>
          <w:b w:val="0"/>
          <w:color w:val="000000" w:themeColor="text1"/>
          <w:kern w:val="28"/>
        </w:rPr>
        <w:t xml:space="preserve"> </w:t>
      </w:r>
      <w:r w:rsidRPr="003700D5">
        <w:rPr>
          <w:rFonts w:ascii="Times New Roman" w:hAnsi="Times New Roman" w:cs="Times New Roman"/>
          <w:b w:val="0"/>
          <w:color w:val="000000" w:themeColor="text1"/>
          <w:kern w:val="28"/>
        </w:rPr>
        <w:t xml:space="preserve">Subscription Amount, by way of </w:t>
      </w:r>
      <w:r w:rsidR="00D71BB5" w:rsidRPr="003700D5">
        <w:rPr>
          <w:rFonts w:ascii="Times New Roman" w:hAnsi="Times New Roman" w:cs="Times New Roman"/>
          <w:b w:val="0"/>
          <w:color w:val="000000" w:themeColor="text1"/>
          <w:kern w:val="28"/>
        </w:rPr>
        <w:t xml:space="preserve">wire transfer </w:t>
      </w:r>
      <w:r w:rsidRPr="003700D5">
        <w:rPr>
          <w:rFonts w:ascii="Times New Roman" w:hAnsi="Times New Roman" w:cs="Times New Roman"/>
          <w:b w:val="0"/>
          <w:color w:val="000000" w:themeColor="text1"/>
          <w:kern w:val="28"/>
        </w:rPr>
        <w:t>to the Designated B</w:t>
      </w:r>
      <w:r w:rsidRPr="003700D5">
        <w:rPr>
          <w:rFonts w:ascii="Times New Roman" w:hAnsi="Times New Roman" w:cs="Times New Roman"/>
          <w:b w:val="0"/>
          <w:color w:val="000000" w:themeColor="text1"/>
        </w:rPr>
        <w:t>ank Account.</w:t>
      </w:r>
    </w:p>
    <w:p w14:paraId="6289F189" w14:textId="77777777" w:rsidR="00FB1B5C" w:rsidRPr="003700D5" w:rsidRDefault="00FB1B5C" w:rsidP="003700D5">
      <w:pPr>
        <w:suppressAutoHyphens w:val="0"/>
        <w:autoSpaceDE w:val="0"/>
        <w:autoSpaceDN w:val="0"/>
        <w:adjustRightInd w:val="0"/>
        <w:spacing w:after="0"/>
        <w:jc w:val="both"/>
        <w:rPr>
          <w:rFonts w:ascii="Times New Roman" w:hAnsi="Times New Roman" w:cs="Times New Roman"/>
          <w:color w:val="000000" w:themeColor="text1"/>
          <w:kern w:val="28"/>
        </w:rPr>
      </w:pPr>
      <w:bookmarkStart w:id="24" w:name="_DV_M240"/>
      <w:bookmarkStart w:id="25" w:name="_DV_M243"/>
      <w:bookmarkStart w:id="26" w:name="_DV_M249"/>
      <w:bookmarkEnd w:id="24"/>
      <w:bookmarkEnd w:id="25"/>
      <w:bookmarkEnd w:id="26"/>
    </w:p>
    <w:p w14:paraId="6103F49A" w14:textId="77777777" w:rsidR="00FB1B5C" w:rsidRPr="003700D5" w:rsidRDefault="00FB1B5C" w:rsidP="003700D5">
      <w:pPr>
        <w:pStyle w:val="Heading3"/>
        <w:keepNext w:val="0"/>
        <w:keepLines w:val="0"/>
        <w:numPr>
          <w:ilvl w:val="1"/>
          <w:numId w:val="4"/>
        </w:numPr>
        <w:spacing w:before="0"/>
        <w:ind w:left="709" w:hanging="709"/>
        <w:jc w:val="both"/>
        <w:rPr>
          <w:rFonts w:ascii="Times New Roman" w:hAnsi="Times New Roman" w:cs="Times New Roman"/>
          <w:b w:val="0"/>
          <w:color w:val="000000" w:themeColor="text1"/>
          <w:kern w:val="28"/>
        </w:rPr>
      </w:pPr>
      <w:r w:rsidRPr="003700D5">
        <w:rPr>
          <w:rFonts w:ascii="Times New Roman" w:hAnsi="Times New Roman" w:cs="Times New Roman"/>
          <w:b w:val="0"/>
          <w:color w:val="000000" w:themeColor="text1"/>
          <w:kern w:val="28"/>
        </w:rPr>
        <w:t>The Company shall, upon the receipt of the Investor Subscription Amount, allot the Investor Subscription Shares to the Investor.</w:t>
      </w:r>
    </w:p>
    <w:p w14:paraId="6FCB9DFF" w14:textId="77777777" w:rsidR="00FB1B5C" w:rsidRPr="003700D5" w:rsidRDefault="00FB1B5C" w:rsidP="003700D5">
      <w:pPr>
        <w:pStyle w:val="Heading3"/>
        <w:keepNext w:val="0"/>
        <w:keepLines w:val="0"/>
        <w:spacing w:before="0"/>
        <w:jc w:val="both"/>
        <w:rPr>
          <w:rFonts w:ascii="Times New Roman" w:hAnsi="Times New Roman" w:cs="Times New Roman"/>
          <w:b w:val="0"/>
          <w:color w:val="000000" w:themeColor="text1"/>
          <w:kern w:val="28"/>
        </w:rPr>
      </w:pPr>
    </w:p>
    <w:p w14:paraId="7179289C" w14:textId="77777777" w:rsidR="00FB1B5C" w:rsidRPr="003700D5" w:rsidRDefault="00FB1B5C" w:rsidP="003700D5">
      <w:pPr>
        <w:pStyle w:val="Heading3"/>
        <w:keepNext w:val="0"/>
        <w:keepLines w:val="0"/>
        <w:numPr>
          <w:ilvl w:val="1"/>
          <w:numId w:val="4"/>
        </w:numPr>
        <w:spacing w:before="0"/>
        <w:ind w:left="709" w:hanging="709"/>
        <w:jc w:val="both"/>
        <w:rPr>
          <w:rFonts w:ascii="Times New Roman" w:hAnsi="Times New Roman" w:cs="Times New Roman"/>
          <w:b w:val="0"/>
          <w:color w:val="000000" w:themeColor="text1"/>
          <w:kern w:val="28"/>
        </w:rPr>
      </w:pPr>
      <w:r w:rsidRPr="003700D5">
        <w:rPr>
          <w:rFonts w:ascii="Times New Roman" w:hAnsi="Times New Roman" w:cs="Times New Roman"/>
          <w:b w:val="0"/>
          <w:color w:val="000000" w:themeColor="text1"/>
          <w:kern w:val="28"/>
        </w:rPr>
        <w:t>The Company shall issue and allot the Investor Subscription Shares to the Investor in accordance with the Applicable Law. The Company shall approve issuance and allotment of the Investor Subscription Shares in favor of the Investor and enter the name of the Investor as the registered holder of the Investor Subscription Shares in the Company’s register of members.</w:t>
      </w:r>
    </w:p>
    <w:p w14:paraId="5017D4F1" w14:textId="77777777" w:rsidR="00FB1B5C" w:rsidRPr="003700D5" w:rsidRDefault="00FB1B5C" w:rsidP="003700D5">
      <w:pPr>
        <w:pStyle w:val="Heading3"/>
        <w:keepNext w:val="0"/>
        <w:keepLines w:val="0"/>
        <w:spacing w:before="0"/>
        <w:ind w:left="709"/>
        <w:jc w:val="both"/>
        <w:rPr>
          <w:rFonts w:ascii="Times New Roman" w:hAnsi="Times New Roman" w:cs="Times New Roman"/>
          <w:b w:val="0"/>
          <w:color w:val="000000" w:themeColor="text1"/>
          <w:kern w:val="28"/>
        </w:rPr>
      </w:pPr>
    </w:p>
    <w:p w14:paraId="3D510D86" w14:textId="77777777" w:rsidR="00FB1B5C" w:rsidRPr="003700D5" w:rsidRDefault="00FB1B5C" w:rsidP="003700D5">
      <w:pPr>
        <w:pStyle w:val="Heading3"/>
        <w:keepNext w:val="0"/>
        <w:keepLines w:val="0"/>
        <w:numPr>
          <w:ilvl w:val="1"/>
          <w:numId w:val="4"/>
        </w:numPr>
        <w:spacing w:before="0"/>
        <w:ind w:left="709" w:hanging="709"/>
        <w:jc w:val="both"/>
        <w:rPr>
          <w:rFonts w:ascii="Times New Roman" w:hAnsi="Times New Roman" w:cs="Times New Roman"/>
          <w:b w:val="0"/>
          <w:color w:val="000000" w:themeColor="text1"/>
          <w:kern w:val="28"/>
        </w:rPr>
      </w:pPr>
      <w:r w:rsidRPr="003700D5">
        <w:rPr>
          <w:rFonts w:ascii="Times New Roman" w:hAnsi="Times New Roman" w:cs="Times New Roman"/>
          <w:b w:val="0"/>
          <w:color w:val="000000" w:themeColor="text1"/>
          <w:kern w:val="28"/>
        </w:rPr>
        <w:t>The Company shall be responsible for the payment of any stamp duties related to the issuance and allotment of the Investor Subscription Shares, as per the Applicable Law. The Company shall deliver the original duly stamped share certificates in respect of the Investor Subscription Shares to the Investor.</w:t>
      </w:r>
    </w:p>
    <w:p w14:paraId="69809DB3" w14:textId="77777777" w:rsidR="00FB1B5C" w:rsidRPr="003700D5" w:rsidRDefault="00FB1B5C" w:rsidP="003700D5">
      <w:pPr>
        <w:pStyle w:val="Heading3"/>
        <w:keepNext w:val="0"/>
        <w:keepLines w:val="0"/>
        <w:spacing w:before="0"/>
        <w:ind w:left="709"/>
        <w:jc w:val="both"/>
        <w:rPr>
          <w:rFonts w:ascii="Times New Roman" w:hAnsi="Times New Roman" w:cs="Times New Roman"/>
          <w:b w:val="0"/>
          <w:color w:val="000000" w:themeColor="text1"/>
          <w:kern w:val="28"/>
        </w:rPr>
      </w:pPr>
    </w:p>
    <w:p w14:paraId="062EDBEF" w14:textId="5DCE79FA" w:rsidR="00FB1B5C" w:rsidRPr="003700D5" w:rsidRDefault="00FB1B5C" w:rsidP="003700D5">
      <w:pPr>
        <w:pStyle w:val="Heading3"/>
        <w:keepNext w:val="0"/>
        <w:keepLines w:val="0"/>
        <w:numPr>
          <w:ilvl w:val="1"/>
          <w:numId w:val="4"/>
        </w:numPr>
        <w:spacing w:before="0"/>
        <w:ind w:left="709" w:hanging="709"/>
        <w:jc w:val="both"/>
        <w:rPr>
          <w:rFonts w:ascii="Times New Roman" w:hAnsi="Times New Roman" w:cs="Times New Roman"/>
          <w:b w:val="0"/>
          <w:color w:val="000000" w:themeColor="text1"/>
          <w:kern w:val="28"/>
        </w:rPr>
      </w:pPr>
      <w:r w:rsidRPr="003700D5">
        <w:rPr>
          <w:rFonts w:ascii="Times New Roman" w:hAnsi="Times New Roman" w:cs="Times New Roman"/>
          <w:b w:val="0"/>
          <w:color w:val="000000" w:themeColor="text1"/>
          <w:kern w:val="28"/>
        </w:rPr>
        <w:tab/>
        <w:t xml:space="preserve">The Company shall make and undertake all required filings and compliances in connection with the issuance of the Investor Subscription Shares to the Investor with the concerned regulatory authorities, together with other necessary documents. </w:t>
      </w:r>
    </w:p>
    <w:p w14:paraId="552A4F8D" w14:textId="77777777" w:rsidR="00F43CCA" w:rsidRPr="003700D5" w:rsidRDefault="00F43CCA" w:rsidP="00B42AB2">
      <w:pPr>
        <w:spacing w:after="0"/>
        <w:rPr>
          <w:rFonts w:ascii="Times New Roman" w:hAnsi="Times New Roman" w:cs="Times New Roman"/>
        </w:rPr>
      </w:pPr>
    </w:p>
    <w:p w14:paraId="7D4FEE49" w14:textId="25A46C83" w:rsidR="001D367B" w:rsidRPr="003700D5" w:rsidRDefault="001D367B"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bookmarkStart w:id="27" w:name="_Ref421720140"/>
      <w:bookmarkEnd w:id="18"/>
      <w:bookmarkEnd w:id="19"/>
      <w:bookmarkEnd w:id="20"/>
      <w:bookmarkEnd w:id="21"/>
      <w:bookmarkEnd w:id="22"/>
      <w:r w:rsidRPr="003700D5">
        <w:rPr>
          <w:rFonts w:ascii="Times New Roman" w:hAnsi="Times New Roman" w:cs="Times New Roman"/>
          <w:color w:val="000000" w:themeColor="text1"/>
          <w:sz w:val="22"/>
          <w:szCs w:val="22"/>
        </w:rPr>
        <w:t>CORPORATE GOVERNANCE</w:t>
      </w:r>
      <w:bookmarkStart w:id="28" w:name="_Ref377448261"/>
      <w:bookmarkEnd w:id="27"/>
    </w:p>
    <w:p w14:paraId="2FE3B482" w14:textId="77777777" w:rsidR="00144751" w:rsidRPr="003700D5" w:rsidRDefault="00144751" w:rsidP="003700D5">
      <w:pPr>
        <w:rPr>
          <w:rFonts w:ascii="Times New Roman" w:hAnsi="Times New Roman" w:cs="Times New Roman"/>
        </w:rPr>
      </w:pPr>
    </w:p>
    <w:p w14:paraId="7E756751" w14:textId="23341248" w:rsidR="001D367B" w:rsidRPr="003700D5" w:rsidRDefault="001D367B" w:rsidP="00B42AB2">
      <w:pPr>
        <w:widowControl w:val="0"/>
        <w:numPr>
          <w:ilvl w:val="1"/>
          <w:numId w:val="4"/>
        </w:numPr>
        <w:tabs>
          <w:tab w:val="left" w:pos="720"/>
        </w:tabs>
        <w:suppressAutoHyphens w:val="0"/>
        <w:autoSpaceDE w:val="0"/>
        <w:autoSpaceDN w:val="0"/>
        <w:adjustRightInd w:val="0"/>
        <w:spacing w:after="240"/>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b/>
          <w:lang w:val="en-GB"/>
        </w:rPr>
        <w:t>Total Strength</w:t>
      </w:r>
      <w:r w:rsidRPr="003700D5">
        <w:rPr>
          <w:rFonts w:ascii="Times New Roman" w:eastAsia="Times New Roman" w:hAnsi="Times New Roman" w:cs="Times New Roman"/>
          <w:lang w:val="en-GB"/>
        </w:rPr>
        <w:t>: Unless otherwise agreed to among the Parties, the total strength of the Board of the Company on the Closing Date shall be as follows.</w:t>
      </w:r>
    </w:p>
    <w:p w14:paraId="790997EB" w14:textId="77777777" w:rsidR="001D367B" w:rsidRPr="003700D5" w:rsidRDefault="001D367B" w:rsidP="00B42AB2">
      <w:pPr>
        <w:widowControl w:val="0"/>
        <w:numPr>
          <w:ilvl w:val="1"/>
          <w:numId w:val="4"/>
        </w:numPr>
        <w:tabs>
          <w:tab w:val="left" w:pos="720"/>
        </w:tabs>
        <w:suppressAutoHyphens w:val="0"/>
        <w:autoSpaceDE w:val="0"/>
        <w:autoSpaceDN w:val="0"/>
        <w:adjustRightInd w:val="0"/>
        <w:spacing w:after="240"/>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b/>
          <w:lang w:val="en-GB"/>
        </w:rPr>
        <w:t>Constitution of the Board</w:t>
      </w:r>
      <w:r w:rsidRPr="003700D5">
        <w:rPr>
          <w:rFonts w:ascii="Times New Roman" w:eastAsia="Times New Roman" w:hAnsi="Times New Roman" w:cs="Times New Roman"/>
          <w:lang w:val="en-GB"/>
        </w:rPr>
        <w:t>: On the Closing Date, the composition of the Board shall be as follows:</w:t>
      </w:r>
      <w:bookmarkStart w:id="29" w:name="_Ref407968321"/>
      <w:bookmarkEnd w:id="28"/>
    </w:p>
    <w:p w14:paraId="0015F834" w14:textId="4CD0EE08" w:rsidR="001D367B" w:rsidRPr="003700D5" w:rsidRDefault="001D367B" w:rsidP="00B42AB2">
      <w:pPr>
        <w:widowControl w:val="0"/>
        <w:numPr>
          <w:ilvl w:val="2"/>
          <w:numId w:val="4"/>
        </w:numPr>
        <w:suppressAutoHyphens w:val="0"/>
        <w:autoSpaceDE w:val="0"/>
        <w:autoSpaceDN w:val="0"/>
        <w:adjustRightInd w:val="0"/>
        <w:spacing w:after="240"/>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lang w:val="en-GB"/>
        </w:rPr>
        <w:t>2 (Two) Directors to be nominated by the Promoters the (“</w:t>
      </w:r>
      <w:r w:rsidRPr="003700D5">
        <w:rPr>
          <w:rFonts w:ascii="Times New Roman" w:eastAsia="Times New Roman" w:hAnsi="Times New Roman" w:cs="Times New Roman"/>
          <w:b/>
          <w:lang w:val="en-GB"/>
        </w:rPr>
        <w:t>Promoter Directors</w:t>
      </w:r>
      <w:r w:rsidRPr="003700D5">
        <w:rPr>
          <w:rFonts w:ascii="Times New Roman" w:eastAsia="Times New Roman" w:hAnsi="Times New Roman" w:cs="Times New Roman"/>
          <w:lang w:val="en-GB"/>
        </w:rPr>
        <w:t xml:space="preserve">”); </w:t>
      </w:r>
      <w:bookmarkEnd w:id="29"/>
    </w:p>
    <w:p w14:paraId="3EBA6732" w14:textId="77777777" w:rsidR="001D367B" w:rsidRPr="003700D5" w:rsidRDefault="001D367B" w:rsidP="00B42AB2">
      <w:pPr>
        <w:widowControl w:val="0"/>
        <w:numPr>
          <w:ilvl w:val="1"/>
          <w:numId w:val="4"/>
        </w:numPr>
        <w:tabs>
          <w:tab w:val="left" w:pos="720"/>
        </w:tabs>
        <w:suppressAutoHyphens w:val="0"/>
        <w:autoSpaceDE w:val="0"/>
        <w:autoSpaceDN w:val="0"/>
        <w:adjustRightInd w:val="0"/>
        <w:spacing w:after="240"/>
        <w:jc w:val="both"/>
        <w:outlineLvl w:val="0"/>
        <w:rPr>
          <w:rFonts w:ascii="Times New Roman" w:eastAsia="Times New Roman" w:hAnsi="Times New Roman" w:cs="Times New Roman"/>
          <w:lang w:val="en-GB"/>
        </w:rPr>
      </w:pPr>
      <w:bookmarkStart w:id="30" w:name="_Ref421101079"/>
      <w:r w:rsidRPr="003700D5">
        <w:rPr>
          <w:rFonts w:ascii="Times New Roman" w:eastAsia="Times New Roman" w:hAnsi="Times New Roman" w:cs="Times New Roman"/>
          <w:b/>
          <w:lang w:val="en-GB"/>
        </w:rPr>
        <w:t xml:space="preserve">Chairman: </w:t>
      </w:r>
      <w:r w:rsidRPr="003700D5">
        <w:rPr>
          <w:rFonts w:ascii="Times New Roman" w:eastAsia="Times New Roman" w:hAnsi="Times New Roman" w:cs="Times New Roman"/>
          <w:lang w:val="en-GB"/>
        </w:rPr>
        <w:t>The chairman of the Board will be a Promoter (“</w:t>
      </w:r>
      <w:r w:rsidRPr="003700D5">
        <w:rPr>
          <w:rFonts w:ascii="Times New Roman" w:eastAsia="Times New Roman" w:hAnsi="Times New Roman" w:cs="Times New Roman"/>
          <w:b/>
          <w:lang w:val="en-GB"/>
        </w:rPr>
        <w:t>Chairman</w:t>
      </w:r>
      <w:r w:rsidRPr="003700D5">
        <w:rPr>
          <w:rFonts w:ascii="Times New Roman" w:eastAsia="Times New Roman" w:hAnsi="Times New Roman" w:cs="Times New Roman"/>
          <w:lang w:val="en-GB"/>
        </w:rPr>
        <w:t>”). The Chairman will not have a casting vote.</w:t>
      </w:r>
      <w:bookmarkStart w:id="31" w:name="_Ref421101056"/>
      <w:bookmarkEnd w:id="30"/>
    </w:p>
    <w:bookmarkEnd w:id="31"/>
    <w:p w14:paraId="1015BBE3" w14:textId="77777777" w:rsidR="001D367B" w:rsidRPr="003700D5" w:rsidRDefault="001D367B" w:rsidP="00B42AB2">
      <w:pPr>
        <w:widowControl w:val="0"/>
        <w:numPr>
          <w:ilvl w:val="1"/>
          <w:numId w:val="4"/>
        </w:numPr>
        <w:tabs>
          <w:tab w:val="left" w:pos="720"/>
        </w:tabs>
        <w:suppressAutoHyphens w:val="0"/>
        <w:autoSpaceDE w:val="0"/>
        <w:autoSpaceDN w:val="0"/>
        <w:adjustRightInd w:val="0"/>
        <w:spacing w:after="240"/>
        <w:jc w:val="both"/>
        <w:outlineLvl w:val="0"/>
        <w:rPr>
          <w:rFonts w:ascii="Times New Roman" w:eastAsia="Times New Roman" w:hAnsi="Times New Roman" w:cs="Times New Roman"/>
          <w:b/>
          <w:lang w:val="en-GB"/>
        </w:rPr>
      </w:pPr>
      <w:r w:rsidRPr="003700D5">
        <w:rPr>
          <w:rFonts w:ascii="Times New Roman" w:eastAsia="Times New Roman" w:hAnsi="Times New Roman" w:cs="Times New Roman"/>
          <w:b/>
          <w:lang w:val="en-GB"/>
        </w:rPr>
        <w:t>Replacement &amp; Vacancy</w:t>
      </w:r>
    </w:p>
    <w:p w14:paraId="2CD5BB53" w14:textId="68ECD162" w:rsidR="001D367B" w:rsidRPr="003700D5" w:rsidRDefault="001D367B" w:rsidP="00B42AB2">
      <w:pPr>
        <w:widowControl w:val="0"/>
        <w:numPr>
          <w:ilvl w:val="2"/>
          <w:numId w:val="4"/>
        </w:numPr>
        <w:suppressAutoHyphens w:val="0"/>
        <w:autoSpaceDE w:val="0"/>
        <w:autoSpaceDN w:val="0"/>
        <w:adjustRightInd w:val="0"/>
        <w:spacing w:after="120"/>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lang w:val="en-GB"/>
        </w:rPr>
        <w:t xml:space="preserve">Subject to the other provisions of this Agreement, it is hereby agreed and understood that in the event of vacancy of the position of the Promoter Directors in the future, for any reason whatsoever, only Promoters shall have the right to vote on appointment of the Promoter Directors in order to replace the relevant incumbent Promoter Director in </w:t>
      </w:r>
      <w:r w:rsidRPr="003700D5">
        <w:rPr>
          <w:rFonts w:ascii="Times New Roman" w:eastAsia="Times New Roman" w:hAnsi="Times New Roman" w:cs="Times New Roman"/>
          <w:lang w:val="en-GB"/>
        </w:rPr>
        <w:lastRenderedPageBreak/>
        <w:t>accordance with Applicable Law. The appointment or removal of the Promoter Directors shall be in accordance with Applicable Law at all times.</w:t>
      </w:r>
    </w:p>
    <w:p w14:paraId="1E801A0C" w14:textId="77777777" w:rsidR="001D367B" w:rsidRPr="003700D5" w:rsidRDefault="001D367B" w:rsidP="00B42AB2">
      <w:pPr>
        <w:widowControl w:val="0"/>
        <w:numPr>
          <w:ilvl w:val="1"/>
          <w:numId w:val="4"/>
        </w:numPr>
        <w:tabs>
          <w:tab w:val="left" w:pos="720"/>
        </w:tabs>
        <w:suppressAutoHyphens w:val="0"/>
        <w:autoSpaceDE w:val="0"/>
        <w:autoSpaceDN w:val="0"/>
        <w:adjustRightInd w:val="0"/>
        <w:spacing w:after="240"/>
        <w:jc w:val="both"/>
        <w:outlineLvl w:val="0"/>
        <w:rPr>
          <w:rFonts w:ascii="Times New Roman" w:eastAsia="Times New Roman" w:hAnsi="Times New Roman" w:cs="Times New Roman"/>
          <w:b/>
          <w:lang w:val="en-GB"/>
        </w:rPr>
      </w:pPr>
      <w:r w:rsidRPr="003700D5">
        <w:rPr>
          <w:rFonts w:ascii="Times New Roman" w:eastAsia="Times New Roman" w:hAnsi="Times New Roman" w:cs="Times New Roman"/>
          <w:b/>
          <w:lang w:val="en-GB"/>
        </w:rPr>
        <w:t>Meetings of the Board</w:t>
      </w:r>
    </w:p>
    <w:p w14:paraId="7BACA180" w14:textId="03B3CD15" w:rsidR="00D61807" w:rsidRPr="003700D5" w:rsidRDefault="001D367B" w:rsidP="00B42AB2">
      <w:pPr>
        <w:widowControl w:val="0"/>
        <w:numPr>
          <w:ilvl w:val="2"/>
          <w:numId w:val="4"/>
        </w:numPr>
        <w:tabs>
          <w:tab w:val="left" w:pos="720"/>
        </w:tabs>
        <w:suppressAutoHyphens w:val="0"/>
        <w:autoSpaceDE w:val="0"/>
        <w:autoSpaceDN w:val="0"/>
        <w:adjustRightInd w:val="0"/>
        <w:spacing w:after="240"/>
        <w:ind w:left="1418"/>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b/>
          <w:lang w:val="en-GB"/>
        </w:rPr>
        <w:t>Compliance with Applicable Law</w:t>
      </w:r>
      <w:r w:rsidRPr="003700D5">
        <w:rPr>
          <w:rFonts w:ascii="Times New Roman" w:eastAsia="Times New Roman" w:hAnsi="Times New Roman" w:cs="Times New Roman"/>
          <w:lang w:val="en-GB"/>
        </w:rPr>
        <w:t>: The Board of Directors shall meet at least once every quarter and at such other times as may be necessary for the conduct of the Business, in accordance with the requirements of the Applicable Law.</w:t>
      </w:r>
    </w:p>
    <w:p w14:paraId="2A7164D2" w14:textId="08F3F8AA" w:rsidR="001D367B" w:rsidRPr="003700D5" w:rsidRDefault="001D367B" w:rsidP="00B42AB2">
      <w:pPr>
        <w:widowControl w:val="0"/>
        <w:numPr>
          <w:ilvl w:val="2"/>
          <w:numId w:val="4"/>
        </w:numPr>
        <w:tabs>
          <w:tab w:val="left" w:pos="720"/>
        </w:tabs>
        <w:suppressAutoHyphens w:val="0"/>
        <w:autoSpaceDE w:val="0"/>
        <w:autoSpaceDN w:val="0"/>
        <w:adjustRightInd w:val="0"/>
        <w:spacing w:after="240"/>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b/>
          <w:lang w:val="en-GB"/>
        </w:rPr>
        <w:t>Place of Holding Board Meetings</w:t>
      </w:r>
      <w:r w:rsidRPr="003700D5">
        <w:rPr>
          <w:rFonts w:ascii="Times New Roman" w:eastAsia="Times New Roman" w:hAnsi="Times New Roman" w:cs="Times New Roman"/>
          <w:lang w:val="en-GB"/>
        </w:rPr>
        <w:t>: The meetings of the Board shall be ordinarily held at the registered office of the Company or any other location as may be mutually agreed by the Parties.</w:t>
      </w:r>
      <w:bookmarkStart w:id="32" w:name="_Ref421122729"/>
    </w:p>
    <w:p w14:paraId="5B3594AB" w14:textId="0DFB94EB" w:rsidR="001D367B" w:rsidRPr="003700D5" w:rsidRDefault="001D367B" w:rsidP="00B42AB2">
      <w:pPr>
        <w:widowControl w:val="0"/>
        <w:numPr>
          <w:ilvl w:val="2"/>
          <w:numId w:val="4"/>
        </w:numPr>
        <w:tabs>
          <w:tab w:val="left" w:pos="720"/>
        </w:tabs>
        <w:suppressAutoHyphens w:val="0"/>
        <w:autoSpaceDE w:val="0"/>
        <w:autoSpaceDN w:val="0"/>
        <w:adjustRightInd w:val="0"/>
        <w:spacing w:after="120"/>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b/>
          <w:lang w:val="en-GB"/>
        </w:rPr>
        <w:t>Notice of Board Meeting</w:t>
      </w:r>
      <w:r w:rsidRPr="003700D5">
        <w:rPr>
          <w:rFonts w:ascii="Times New Roman" w:eastAsia="Times New Roman" w:hAnsi="Times New Roman" w:cs="Times New Roman"/>
          <w:lang w:val="en-GB"/>
        </w:rPr>
        <w:t>: Notice of not less than 7 (seven) business days (excluding the day of notice and the day of the meeting), or such shorter period of notice in respect of any particular meeting with the written consent (which may be signified by letter, facsimile or e-mail with receipt acknowledged) of all Directors including Investor Director, specifying the date place and time, of the meeting and the business to be transacted there at, shall be given to all Directors and shall be accompanied by an agenda stating in detail the matters to be considered at such meeting together with all papers to be circulated or presented to the same.</w:t>
      </w:r>
    </w:p>
    <w:p w14:paraId="31954FCB" w14:textId="5234B6A1" w:rsidR="001D367B" w:rsidRPr="003700D5" w:rsidRDefault="001D367B" w:rsidP="00B42AB2">
      <w:pPr>
        <w:pStyle w:val="ListParagraph"/>
        <w:numPr>
          <w:ilvl w:val="2"/>
          <w:numId w:val="4"/>
        </w:numPr>
        <w:suppressAutoHyphens w:val="0"/>
        <w:jc w:val="both"/>
        <w:rPr>
          <w:rFonts w:ascii="Times New Roman" w:eastAsia="Times New Roman" w:hAnsi="Times New Roman" w:cs="Times New Roman"/>
          <w:lang w:val="en-GB"/>
        </w:rPr>
      </w:pPr>
      <w:r w:rsidRPr="003700D5">
        <w:rPr>
          <w:rFonts w:ascii="Times New Roman" w:eastAsia="Times New Roman" w:hAnsi="Times New Roman" w:cs="Times New Roman"/>
          <w:b/>
          <w:lang w:val="en-GB"/>
        </w:rPr>
        <w:t>Quorum</w:t>
      </w:r>
      <w:r w:rsidRPr="003700D5">
        <w:rPr>
          <w:rFonts w:ascii="Times New Roman" w:eastAsia="Times New Roman" w:hAnsi="Times New Roman" w:cs="Times New Roman"/>
          <w:lang w:val="en-GB"/>
        </w:rPr>
        <w:t xml:space="preserve">: Quorum for a meeting of the Board, or of any committee of the Board, shall be the presence, in person of at least 2 (two) Directors of the Company. No business shall be transacted at any Board meeting, unless there is a valid quorum both at the time when the meeting is called to order and throughout the meeting. </w:t>
      </w:r>
    </w:p>
    <w:bookmarkEnd w:id="32"/>
    <w:p w14:paraId="4822F942" w14:textId="77777777" w:rsidR="001D367B" w:rsidRPr="003700D5" w:rsidRDefault="001D367B" w:rsidP="00B42AB2">
      <w:pPr>
        <w:widowControl w:val="0"/>
        <w:numPr>
          <w:ilvl w:val="1"/>
          <w:numId w:val="4"/>
        </w:numPr>
        <w:tabs>
          <w:tab w:val="left" w:pos="720"/>
        </w:tabs>
        <w:suppressAutoHyphens w:val="0"/>
        <w:autoSpaceDE w:val="0"/>
        <w:autoSpaceDN w:val="0"/>
        <w:adjustRightInd w:val="0"/>
        <w:spacing w:after="120"/>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b/>
          <w:lang w:val="en-GB"/>
        </w:rPr>
        <w:t>Participation in Board Meetings through Audio Visual Means</w:t>
      </w:r>
      <w:r w:rsidRPr="003700D5">
        <w:rPr>
          <w:rFonts w:ascii="Times New Roman" w:eastAsia="Times New Roman" w:hAnsi="Times New Roman" w:cs="Times New Roman"/>
          <w:lang w:val="en-GB"/>
        </w:rPr>
        <w:t>: Meetings of the Board may be held and Directors including Investor Director may be present and participate in the Board meetings by video or teleconference or any other audio-visual means in the manner prescribed under Applicable Law.</w:t>
      </w:r>
    </w:p>
    <w:p w14:paraId="00C14301" w14:textId="320B3FBE" w:rsidR="001D367B" w:rsidRPr="003700D5" w:rsidRDefault="001D367B" w:rsidP="00B42AB2">
      <w:pPr>
        <w:widowControl w:val="0"/>
        <w:numPr>
          <w:ilvl w:val="1"/>
          <w:numId w:val="4"/>
        </w:numPr>
        <w:tabs>
          <w:tab w:val="left" w:pos="720"/>
        </w:tabs>
        <w:suppressAutoHyphens w:val="0"/>
        <w:autoSpaceDE w:val="0"/>
        <w:autoSpaceDN w:val="0"/>
        <w:adjustRightInd w:val="0"/>
        <w:spacing w:after="240"/>
        <w:jc w:val="both"/>
        <w:outlineLvl w:val="0"/>
        <w:rPr>
          <w:rFonts w:ascii="Times New Roman" w:eastAsia="Times New Roman" w:hAnsi="Times New Roman" w:cs="Times New Roman"/>
          <w:lang w:val="en-GB"/>
        </w:rPr>
      </w:pPr>
      <w:r w:rsidRPr="003700D5">
        <w:rPr>
          <w:rFonts w:ascii="Times New Roman" w:eastAsia="Times New Roman" w:hAnsi="Times New Roman" w:cs="Times New Roman"/>
          <w:b/>
          <w:lang w:val="en-GB"/>
        </w:rPr>
        <w:t>Decisions of the Board</w:t>
      </w:r>
      <w:r w:rsidRPr="003700D5">
        <w:rPr>
          <w:rFonts w:ascii="Times New Roman" w:eastAsia="Times New Roman" w:hAnsi="Times New Roman" w:cs="Times New Roman"/>
          <w:lang w:val="en-GB"/>
        </w:rPr>
        <w:t>: At any duly convened Board Meeting, each Director may exercise 1 (one) vote, all matters shall be decided by a simple majority.</w:t>
      </w:r>
    </w:p>
    <w:p w14:paraId="07225EA4" w14:textId="063963B5"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 xml:space="preserve">TRANSFER OF </w:t>
      </w:r>
      <w:r w:rsidRPr="003700D5">
        <w:rPr>
          <w:rFonts w:ascii="Times New Roman" w:hAnsi="Times New Roman" w:cs="Times New Roman"/>
          <w:color w:val="000000" w:themeColor="text1"/>
          <w:kern w:val="28"/>
          <w:sz w:val="22"/>
          <w:szCs w:val="22"/>
        </w:rPr>
        <w:t xml:space="preserve">INVESTOR </w:t>
      </w:r>
      <w:r w:rsidRPr="003700D5">
        <w:rPr>
          <w:rFonts w:ascii="Times New Roman" w:hAnsi="Times New Roman" w:cs="Times New Roman"/>
          <w:color w:val="000000" w:themeColor="text1"/>
          <w:sz w:val="22"/>
          <w:szCs w:val="22"/>
        </w:rPr>
        <w:t>SUBSCRIPTION SHARES</w:t>
      </w:r>
    </w:p>
    <w:p w14:paraId="4C955FF1" w14:textId="77777777" w:rsidR="00FB1B5C" w:rsidRPr="003700D5" w:rsidRDefault="00FB1B5C" w:rsidP="003700D5">
      <w:pPr>
        <w:pStyle w:val="ListParagraph"/>
        <w:spacing w:after="0"/>
        <w:jc w:val="both"/>
        <w:rPr>
          <w:rFonts w:ascii="Times New Roman" w:hAnsi="Times New Roman" w:cs="Times New Roman"/>
          <w:color w:val="000000" w:themeColor="text1"/>
        </w:rPr>
      </w:pPr>
    </w:p>
    <w:p w14:paraId="198E7A64" w14:textId="73F18E09" w:rsidR="00FB1B5C" w:rsidRPr="003700D5" w:rsidRDefault="00FB1B5C" w:rsidP="003700D5">
      <w:pPr>
        <w:pStyle w:val="ListParagraph"/>
        <w:numPr>
          <w:ilvl w:val="1"/>
          <w:numId w:val="4"/>
        </w:numPr>
        <w:spacing w:after="0"/>
        <w:ind w:left="709" w:hanging="709"/>
        <w:jc w:val="both"/>
        <w:rPr>
          <w:rFonts w:ascii="Times New Roman" w:hAnsi="Times New Roman" w:cs="Times New Roman"/>
          <w:color w:val="000000" w:themeColor="text1"/>
        </w:rPr>
      </w:pPr>
      <w:r w:rsidRPr="003700D5">
        <w:rPr>
          <w:rFonts w:ascii="Times New Roman" w:hAnsi="Times New Roman" w:cs="Times New Roman"/>
          <w:color w:val="000000" w:themeColor="text1"/>
        </w:rPr>
        <w:t xml:space="preserve">In case the Investor desires to transfer the Shares held by it in the Company to a third party and receives a firm offer from such third party,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shall have the right to purchase such shares at the same or more favorable terms and price offered by the third party. The Investor shall be required to notify its intention to sell along with the details of the offer received from the third party to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in writing. In case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do not buy all or part of the Shares offered by the said selling Investor, the Investor may sell the all or remaining Shares, not bought by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to the third party at a price and terms not less favorable than the price offered by the third party initially. Such sale to the third party should be made within 45 days of refusal by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After expiry of the 45 days period, if the Shares are not sold to third party, the said </w:t>
      </w:r>
      <w:r w:rsidRPr="003700D5">
        <w:rPr>
          <w:rFonts w:ascii="Times New Roman" w:hAnsi="Times New Roman" w:cs="Times New Roman"/>
          <w:color w:val="000000" w:themeColor="text1"/>
        </w:rPr>
        <w:lastRenderedPageBreak/>
        <w:t xml:space="preserve">Shares shall again become subject to the </w:t>
      </w:r>
      <w:r w:rsidRPr="003700D5">
        <w:rPr>
          <w:rFonts w:ascii="Times New Roman" w:hAnsi="Times New Roman" w:cs="Times New Roman"/>
          <w:bCs/>
          <w:color w:val="000000" w:themeColor="text1"/>
        </w:rPr>
        <w:t>right of first refusal</w:t>
      </w:r>
      <w:r w:rsidRPr="003700D5">
        <w:rPr>
          <w:rFonts w:ascii="Times New Roman" w:hAnsi="Times New Roman" w:cs="Times New Roman"/>
          <w:color w:val="000000" w:themeColor="text1"/>
        </w:rPr>
        <w:t xml:space="preserve"> in favor of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In no case, the Investor shall be entitled to transfer the Shares of Company to any person or entity engaged, directly or indirectly, in same or similar line of business as of the Company.</w:t>
      </w:r>
      <w:r w:rsidR="0000048D" w:rsidRPr="003700D5">
        <w:rPr>
          <w:rFonts w:ascii="Times New Roman" w:hAnsi="Times New Roman" w:cs="Times New Roman"/>
          <w:color w:val="000000" w:themeColor="text1"/>
        </w:rPr>
        <w:t xml:space="preserve"> The Third party Purchaser shall execute a deed of adherence in the form provided in Schedule </w:t>
      </w:r>
      <w:r w:rsidR="008A3899">
        <w:rPr>
          <w:rFonts w:ascii="Times New Roman" w:hAnsi="Times New Roman" w:cs="Times New Roman"/>
          <w:color w:val="000000" w:themeColor="text1"/>
        </w:rPr>
        <w:t>I</w:t>
      </w:r>
      <w:r w:rsidR="0000048D" w:rsidRPr="003700D5">
        <w:rPr>
          <w:rFonts w:ascii="Times New Roman" w:hAnsi="Times New Roman" w:cs="Times New Roman"/>
          <w:color w:val="000000" w:themeColor="text1"/>
        </w:rPr>
        <w:t xml:space="preserve">V of this Agreement with the Company and the Selling Shareholder/s stating that the provisions of this Agreement shall be binding on the Third party. </w:t>
      </w:r>
    </w:p>
    <w:p w14:paraId="09FA2001" w14:textId="77777777" w:rsidR="00FB1B5C" w:rsidRPr="003700D5" w:rsidRDefault="00FB1B5C" w:rsidP="003700D5">
      <w:pPr>
        <w:pStyle w:val="ListParagraph"/>
        <w:spacing w:after="0"/>
        <w:jc w:val="center"/>
        <w:rPr>
          <w:rFonts w:ascii="Times New Roman" w:hAnsi="Times New Roman" w:cs="Times New Roman"/>
          <w:color w:val="000000" w:themeColor="text1"/>
        </w:rPr>
      </w:pPr>
    </w:p>
    <w:p w14:paraId="5BAA7963" w14:textId="16DD16DA" w:rsidR="00FB1B5C" w:rsidRPr="003700D5" w:rsidRDefault="00FB1B5C" w:rsidP="003700D5">
      <w:pPr>
        <w:pStyle w:val="ListParagraph"/>
        <w:numPr>
          <w:ilvl w:val="1"/>
          <w:numId w:val="4"/>
        </w:numPr>
        <w:spacing w:after="0"/>
        <w:ind w:left="709" w:hanging="709"/>
        <w:jc w:val="both"/>
        <w:rPr>
          <w:rFonts w:ascii="Times New Roman" w:hAnsi="Times New Roman" w:cs="Times New Roman"/>
          <w:color w:val="000000" w:themeColor="text1"/>
        </w:rPr>
      </w:pPr>
      <w:r w:rsidRPr="003700D5">
        <w:rPr>
          <w:rFonts w:ascii="Times New Roman" w:hAnsi="Times New Roman" w:cs="Times New Roman"/>
          <w:color w:val="000000" w:themeColor="text1"/>
        </w:rPr>
        <w:t xml:space="preserve">In the event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decide</w:t>
      </w:r>
      <w:r w:rsidR="003A3799" w:rsidRPr="003700D5">
        <w:rPr>
          <w:rFonts w:ascii="Times New Roman" w:hAnsi="Times New Roman" w:cs="Times New Roman"/>
          <w:color w:val="000000" w:themeColor="text1"/>
        </w:rPr>
        <w:t>s</w:t>
      </w:r>
      <w:r w:rsidRPr="003700D5">
        <w:rPr>
          <w:rFonts w:ascii="Times New Roman" w:hAnsi="Times New Roman" w:cs="Times New Roman"/>
          <w:color w:val="000000" w:themeColor="text1"/>
        </w:rPr>
        <w:t xml:space="preserve"> to transfer Shares held by </w:t>
      </w:r>
      <w:r w:rsidR="00BA791F" w:rsidRPr="003700D5">
        <w:rPr>
          <w:rFonts w:ascii="Times New Roman" w:hAnsi="Times New Roman" w:cs="Times New Roman"/>
          <w:color w:val="000000" w:themeColor="text1"/>
        </w:rPr>
        <w:t>him</w:t>
      </w:r>
      <w:r w:rsidR="00ED1EAE" w:rsidRPr="003700D5">
        <w:rPr>
          <w:rFonts w:ascii="Times New Roman" w:hAnsi="Times New Roman" w:cs="Times New Roman"/>
          <w:color w:val="000000" w:themeColor="text1"/>
        </w:rPr>
        <w:t xml:space="preserve"> </w:t>
      </w:r>
      <w:r w:rsidRPr="003700D5">
        <w:rPr>
          <w:rFonts w:ascii="Times New Roman" w:hAnsi="Times New Roman" w:cs="Times New Roman"/>
          <w:color w:val="000000" w:themeColor="text1"/>
        </w:rPr>
        <w:t xml:space="preserve">in the Company such that the shareholding of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falls by more than 50% of </w:t>
      </w:r>
      <w:r w:rsidR="003A3799" w:rsidRPr="003700D5">
        <w:rPr>
          <w:rFonts w:ascii="Times New Roman" w:hAnsi="Times New Roman" w:cs="Times New Roman"/>
          <w:color w:val="000000" w:themeColor="text1"/>
        </w:rPr>
        <w:t>his</w:t>
      </w:r>
      <w:r w:rsidRPr="003700D5">
        <w:rPr>
          <w:rFonts w:ascii="Times New Roman" w:hAnsi="Times New Roman" w:cs="Times New Roman"/>
          <w:color w:val="000000" w:themeColor="text1"/>
        </w:rPr>
        <w:t xml:space="preserve"> shareholding prior to such proposed transfer, then the Investor shall have the </w:t>
      </w:r>
      <w:r w:rsidRPr="003700D5">
        <w:rPr>
          <w:rFonts w:ascii="Times New Roman" w:hAnsi="Times New Roman" w:cs="Times New Roman"/>
          <w:bCs/>
          <w:color w:val="000000" w:themeColor="text1"/>
        </w:rPr>
        <w:t>tag along right</w:t>
      </w:r>
      <w:r w:rsidRPr="003700D5">
        <w:rPr>
          <w:rFonts w:ascii="Times New Roman" w:hAnsi="Times New Roman" w:cs="Times New Roman"/>
          <w:color w:val="000000" w:themeColor="text1"/>
        </w:rPr>
        <w:t>, but not the obligation, to sell and transfer proportionate number of Shares held by</w:t>
      </w:r>
      <w:r w:rsidR="00BA791F" w:rsidRPr="003700D5">
        <w:rPr>
          <w:rFonts w:ascii="Times New Roman" w:hAnsi="Times New Roman" w:cs="Times New Roman"/>
          <w:color w:val="000000" w:themeColor="text1"/>
        </w:rPr>
        <w:t xml:space="preserve"> him</w:t>
      </w:r>
      <w:r w:rsidRPr="003700D5">
        <w:rPr>
          <w:rFonts w:ascii="Times New Roman" w:hAnsi="Times New Roman" w:cs="Times New Roman"/>
          <w:color w:val="000000" w:themeColor="text1"/>
        </w:rPr>
        <w:t xml:space="preserve"> in the Company to the third party at the same price and terms and conditions on which the third party agreed to purchase the Shares from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w:t>
      </w:r>
    </w:p>
    <w:p w14:paraId="35FFBF8E" w14:textId="77777777" w:rsidR="00FB1B5C" w:rsidRPr="003700D5" w:rsidRDefault="00FB1B5C" w:rsidP="003700D5">
      <w:pPr>
        <w:pStyle w:val="Heading41"/>
        <w:spacing w:line="276" w:lineRule="auto"/>
        <w:rPr>
          <w:color w:val="000000" w:themeColor="text1"/>
          <w:sz w:val="22"/>
          <w:szCs w:val="22"/>
          <w:lang w:val="en-US"/>
        </w:rPr>
      </w:pPr>
    </w:p>
    <w:p w14:paraId="2F647657" w14:textId="525DF061" w:rsidR="00FB1B5C" w:rsidRPr="003700D5" w:rsidRDefault="00FB1B5C" w:rsidP="003700D5">
      <w:pPr>
        <w:pStyle w:val="ListParagraph"/>
        <w:numPr>
          <w:ilvl w:val="1"/>
          <w:numId w:val="4"/>
        </w:numPr>
        <w:spacing w:after="0"/>
        <w:ind w:left="709" w:hanging="709"/>
        <w:jc w:val="both"/>
        <w:rPr>
          <w:rFonts w:ascii="Times New Roman" w:hAnsi="Times New Roman" w:cs="Times New Roman"/>
          <w:color w:val="000000" w:themeColor="text1"/>
        </w:rPr>
      </w:pPr>
      <w:r w:rsidRPr="003700D5">
        <w:rPr>
          <w:rFonts w:ascii="Times New Roman" w:hAnsi="Times New Roman" w:cs="Times New Roman"/>
          <w:color w:val="000000" w:themeColor="text1"/>
        </w:rPr>
        <w:t xml:space="preserve">In the event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desire</w:t>
      </w:r>
      <w:r w:rsidR="003A3799" w:rsidRPr="003700D5">
        <w:rPr>
          <w:rFonts w:ascii="Times New Roman" w:hAnsi="Times New Roman" w:cs="Times New Roman"/>
          <w:color w:val="000000" w:themeColor="text1"/>
        </w:rPr>
        <w:t>s</w:t>
      </w:r>
      <w:r w:rsidRPr="003700D5">
        <w:rPr>
          <w:rFonts w:ascii="Times New Roman" w:hAnsi="Times New Roman" w:cs="Times New Roman"/>
          <w:color w:val="000000" w:themeColor="text1"/>
        </w:rPr>
        <w:t xml:space="preserve"> to transfer all the Shares held by </w:t>
      </w:r>
      <w:r w:rsidR="00BA791F" w:rsidRPr="003700D5">
        <w:rPr>
          <w:rFonts w:ascii="Times New Roman" w:hAnsi="Times New Roman" w:cs="Times New Roman"/>
          <w:color w:val="000000" w:themeColor="text1"/>
        </w:rPr>
        <w:t>him</w:t>
      </w:r>
      <w:r w:rsidRPr="003700D5">
        <w:rPr>
          <w:rFonts w:ascii="Times New Roman" w:hAnsi="Times New Roman" w:cs="Times New Roman"/>
          <w:color w:val="000000" w:themeColor="text1"/>
        </w:rPr>
        <w:t xml:space="preserve"> in the Company to a third party, then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shall have the right to require </w:t>
      </w:r>
      <w:r w:rsidR="00A442C1" w:rsidRPr="003700D5">
        <w:rPr>
          <w:rFonts w:ascii="Times New Roman" w:hAnsi="Times New Roman" w:cs="Times New Roman"/>
          <w:color w:val="000000" w:themeColor="text1"/>
        </w:rPr>
        <w:t xml:space="preserve">the </w:t>
      </w:r>
      <w:r w:rsidRPr="003700D5">
        <w:rPr>
          <w:rFonts w:ascii="Times New Roman" w:hAnsi="Times New Roman" w:cs="Times New Roman"/>
          <w:color w:val="000000" w:themeColor="text1"/>
        </w:rPr>
        <w:t xml:space="preserve">Investor to sell all or a portion of the Shares held by the Investor to the third party on the same terms and conditions agreed between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and the third party (“</w:t>
      </w:r>
      <w:r w:rsidRPr="003700D5">
        <w:rPr>
          <w:rFonts w:ascii="Times New Roman" w:hAnsi="Times New Roman" w:cs="Times New Roman"/>
          <w:b/>
          <w:color w:val="000000" w:themeColor="text1"/>
        </w:rPr>
        <w:t>Drag Right</w:t>
      </w:r>
      <w:r w:rsidRPr="003700D5">
        <w:rPr>
          <w:rFonts w:ascii="Times New Roman" w:hAnsi="Times New Roman" w:cs="Times New Roman"/>
          <w:color w:val="000000" w:themeColor="text1"/>
        </w:rPr>
        <w:t xml:space="preserve">”). For the avoidance of any doubt, the Parties agree that upon exercise of the Drag Right,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shall have a right to negotiate transfer of hundred percent (100%) of the Shares of the Company. The </w:t>
      </w:r>
      <w:r w:rsidR="00D21E3B" w:rsidRPr="003700D5">
        <w:rPr>
          <w:rFonts w:ascii="Times New Roman" w:hAnsi="Times New Roman" w:cs="Times New Roman"/>
          <w:color w:val="000000" w:themeColor="text1"/>
        </w:rPr>
        <w:t>Promoters</w:t>
      </w:r>
      <w:r w:rsidRPr="003700D5">
        <w:rPr>
          <w:rFonts w:ascii="Times New Roman" w:hAnsi="Times New Roman" w:cs="Times New Roman"/>
          <w:color w:val="000000" w:themeColor="text1"/>
        </w:rPr>
        <w:t xml:space="preserve"> may exercise the Drag Right by issuing a written notice (“</w:t>
      </w:r>
      <w:r w:rsidRPr="003700D5">
        <w:rPr>
          <w:rFonts w:ascii="Times New Roman" w:hAnsi="Times New Roman" w:cs="Times New Roman"/>
          <w:b/>
          <w:color w:val="000000" w:themeColor="text1"/>
        </w:rPr>
        <w:t>Drag Notice</w:t>
      </w:r>
      <w:r w:rsidRPr="003700D5">
        <w:rPr>
          <w:rFonts w:ascii="Times New Roman" w:hAnsi="Times New Roman" w:cs="Times New Roman"/>
          <w:color w:val="000000" w:themeColor="text1"/>
        </w:rPr>
        <w:t>”) to Investor. Upon receipt of the Drag Notice, the Investor shall be obliged to sell such number of shares as mentioned in the Drag Notice.</w:t>
      </w:r>
    </w:p>
    <w:p w14:paraId="052F8478" w14:textId="77777777" w:rsidR="00526BE7" w:rsidRPr="003700D5" w:rsidRDefault="00526BE7" w:rsidP="003700D5">
      <w:pPr>
        <w:pStyle w:val="ListParagraph"/>
        <w:rPr>
          <w:rFonts w:ascii="Times New Roman" w:hAnsi="Times New Roman" w:cs="Times New Roman"/>
          <w:color w:val="000000" w:themeColor="text1"/>
        </w:rPr>
      </w:pPr>
    </w:p>
    <w:p w14:paraId="34223C03" w14:textId="4BF3DA90" w:rsidR="00FB1B5C" w:rsidRPr="003700D5" w:rsidRDefault="00FB1B5C" w:rsidP="003700D5">
      <w:pPr>
        <w:pStyle w:val="ListParagraph"/>
        <w:numPr>
          <w:ilvl w:val="1"/>
          <w:numId w:val="4"/>
        </w:numPr>
        <w:spacing w:after="0"/>
        <w:ind w:left="709" w:hanging="709"/>
        <w:jc w:val="both"/>
        <w:rPr>
          <w:rFonts w:ascii="Times New Roman" w:hAnsi="Times New Roman" w:cs="Times New Roman"/>
          <w:color w:val="000000" w:themeColor="text1"/>
        </w:rPr>
      </w:pPr>
      <w:r w:rsidRPr="003700D5">
        <w:rPr>
          <w:rFonts w:ascii="Times New Roman" w:hAnsi="Times New Roman" w:cs="Times New Roman"/>
          <w:color w:val="000000" w:themeColor="text1"/>
        </w:rPr>
        <w:t>Any Transfer of Shares</w:t>
      </w:r>
      <w:r w:rsidR="00A00F8D">
        <w:rPr>
          <w:rFonts w:ascii="Times New Roman" w:hAnsi="Times New Roman" w:cs="Times New Roman"/>
          <w:color w:val="000000" w:themeColor="text1"/>
        </w:rPr>
        <w:t xml:space="preserve"> by the Investor</w:t>
      </w:r>
      <w:r w:rsidRPr="003700D5">
        <w:rPr>
          <w:rFonts w:ascii="Times New Roman" w:hAnsi="Times New Roman" w:cs="Times New Roman"/>
          <w:color w:val="000000" w:themeColor="text1"/>
        </w:rPr>
        <w:t xml:space="preserve"> affected pursuant to and in accordance with this Agreement</w:t>
      </w:r>
      <w:r w:rsidR="00A00F8D">
        <w:rPr>
          <w:rFonts w:ascii="Times New Roman" w:hAnsi="Times New Roman" w:cs="Times New Roman"/>
          <w:color w:val="000000" w:themeColor="text1"/>
        </w:rPr>
        <w:t xml:space="preserve"> shall be subject approval from the Board of Directors. Further, </w:t>
      </w:r>
      <w:r w:rsidR="001459BD" w:rsidRPr="003700D5">
        <w:rPr>
          <w:rFonts w:ascii="Times New Roman" w:hAnsi="Times New Roman" w:cs="Times New Roman"/>
          <w:color w:val="000000" w:themeColor="text1"/>
        </w:rPr>
        <w:t xml:space="preserve"> provided that the </w:t>
      </w:r>
      <w:r w:rsidR="0023507E" w:rsidRPr="003700D5">
        <w:rPr>
          <w:rFonts w:ascii="Times New Roman" w:hAnsi="Times New Roman" w:cs="Times New Roman"/>
          <w:color w:val="000000" w:themeColor="text1"/>
        </w:rPr>
        <w:t>New Investor</w:t>
      </w:r>
      <w:r w:rsidR="008E448B" w:rsidRPr="003700D5">
        <w:rPr>
          <w:rFonts w:ascii="Times New Roman" w:hAnsi="Times New Roman" w:cs="Times New Roman"/>
          <w:color w:val="000000" w:themeColor="text1"/>
        </w:rPr>
        <w:t xml:space="preserve"> </w:t>
      </w:r>
      <w:r w:rsidR="001459BD" w:rsidRPr="003700D5">
        <w:rPr>
          <w:rFonts w:ascii="Times New Roman" w:hAnsi="Times New Roman" w:cs="Times New Roman"/>
          <w:color w:val="000000" w:themeColor="text1"/>
        </w:rPr>
        <w:t xml:space="preserve">shall not Transfer the shares held by it to a Competitor of the Company. </w:t>
      </w:r>
    </w:p>
    <w:p w14:paraId="20377A7A" w14:textId="77777777" w:rsidR="0000048D" w:rsidRPr="003700D5" w:rsidRDefault="0000048D" w:rsidP="003700D5">
      <w:pPr>
        <w:pStyle w:val="ListParagraph"/>
        <w:spacing w:after="0"/>
        <w:ind w:left="709"/>
        <w:jc w:val="both"/>
        <w:rPr>
          <w:rFonts w:ascii="Times New Roman" w:hAnsi="Times New Roman" w:cs="Times New Roman"/>
          <w:color w:val="000000" w:themeColor="text1"/>
        </w:rPr>
      </w:pPr>
    </w:p>
    <w:p w14:paraId="203B89C7" w14:textId="546D259F" w:rsidR="0000048D" w:rsidRPr="003700D5" w:rsidRDefault="0000048D" w:rsidP="003700D5">
      <w:pPr>
        <w:pStyle w:val="ListParagraph"/>
        <w:numPr>
          <w:ilvl w:val="1"/>
          <w:numId w:val="4"/>
        </w:numPr>
        <w:spacing w:after="0"/>
        <w:ind w:left="709" w:hanging="709"/>
        <w:jc w:val="both"/>
        <w:rPr>
          <w:rFonts w:ascii="Times New Roman" w:hAnsi="Times New Roman" w:cs="Times New Roman"/>
          <w:color w:val="000000" w:themeColor="text1"/>
        </w:rPr>
      </w:pPr>
      <w:r w:rsidRPr="003700D5">
        <w:rPr>
          <w:rFonts w:ascii="Times New Roman" w:hAnsi="Times New Roman" w:cs="Times New Roman"/>
          <w:color w:val="000000" w:themeColor="text1"/>
        </w:rPr>
        <w:t xml:space="preserve">The Purchaser shall execute a deed of adherence in the form provided in Schedule </w:t>
      </w:r>
      <w:r w:rsidR="00853056" w:rsidRPr="003700D5">
        <w:rPr>
          <w:rFonts w:ascii="Times New Roman" w:hAnsi="Times New Roman" w:cs="Times New Roman"/>
          <w:color w:val="000000" w:themeColor="text1"/>
        </w:rPr>
        <w:t>V</w:t>
      </w:r>
      <w:r w:rsidRPr="003700D5">
        <w:rPr>
          <w:rFonts w:ascii="Times New Roman" w:hAnsi="Times New Roman" w:cs="Times New Roman"/>
          <w:color w:val="000000" w:themeColor="text1"/>
        </w:rPr>
        <w:t xml:space="preserve"> of this Agreement with the Company and the Selling Shareholder/s stating that the provisions of this Agreement shall be binding on the Purchaser</w:t>
      </w:r>
    </w:p>
    <w:p w14:paraId="2065139C" w14:textId="77777777" w:rsidR="00FB1B5C" w:rsidRPr="003700D5" w:rsidRDefault="00FB1B5C" w:rsidP="003700D5">
      <w:pPr>
        <w:pStyle w:val="ListParagraph"/>
        <w:spacing w:after="0"/>
        <w:ind w:left="709"/>
        <w:jc w:val="both"/>
        <w:rPr>
          <w:rFonts w:ascii="Times New Roman" w:hAnsi="Times New Roman" w:cs="Times New Roman"/>
          <w:color w:val="000000" w:themeColor="text1"/>
        </w:rPr>
      </w:pPr>
    </w:p>
    <w:p w14:paraId="60AE1D50" w14:textId="77777777" w:rsidR="00FB1B5C" w:rsidRPr="003700D5" w:rsidRDefault="00FB1B5C" w:rsidP="003700D5">
      <w:pPr>
        <w:pStyle w:val="ListParagraph"/>
        <w:numPr>
          <w:ilvl w:val="1"/>
          <w:numId w:val="4"/>
        </w:numPr>
        <w:spacing w:after="0"/>
        <w:ind w:left="709" w:hanging="709"/>
        <w:jc w:val="both"/>
        <w:rPr>
          <w:rFonts w:ascii="Times New Roman" w:hAnsi="Times New Roman" w:cs="Times New Roman"/>
          <w:color w:val="000000" w:themeColor="text1"/>
        </w:rPr>
      </w:pPr>
      <w:r w:rsidRPr="003700D5">
        <w:rPr>
          <w:rFonts w:ascii="Times New Roman" w:hAnsi="Times New Roman" w:cs="Times New Roman"/>
          <w:color w:val="000000" w:themeColor="text1"/>
        </w:rPr>
        <w:t xml:space="preserve">Any attempt to Transfer any Shares which is not in compliance with this Agreement shall be null and void and neither the Company nor any transfer agent shall give any effect in the Company’s register and transfer books to such attempted Transfer. </w:t>
      </w:r>
    </w:p>
    <w:p w14:paraId="224A97F5" w14:textId="77777777" w:rsidR="00CE60A9" w:rsidRPr="003700D5" w:rsidRDefault="00CE60A9" w:rsidP="003700D5">
      <w:pPr>
        <w:pStyle w:val="Heading1"/>
        <w:keepNext w:val="0"/>
        <w:widowControl/>
        <w:spacing w:line="276" w:lineRule="auto"/>
        <w:ind w:left="709"/>
        <w:rPr>
          <w:rFonts w:ascii="Times New Roman" w:hAnsi="Times New Roman" w:cs="Times New Roman"/>
          <w:color w:val="000000" w:themeColor="text1"/>
          <w:sz w:val="22"/>
          <w:szCs w:val="22"/>
        </w:rPr>
      </w:pPr>
    </w:p>
    <w:p w14:paraId="3DA069DA" w14:textId="32773575"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PREEMPTIVE RIGHT</w:t>
      </w:r>
    </w:p>
    <w:p w14:paraId="4E09AFCE" w14:textId="152B933E" w:rsidR="00FB1B5C" w:rsidRPr="003700D5" w:rsidRDefault="00FB1B5C" w:rsidP="003700D5">
      <w:pPr>
        <w:suppressAutoHyphens w:val="0"/>
        <w:spacing w:after="0"/>
        <w:ind w:left="1080"/>
        <w:jc w:val="both"/>
        <w:rPr>
          <w:rFonts w:ascii="Times New Roman" w:hAnsi="Times New Roman" w:cs="Times New Roman"/>
          <w:color w:val="000000" w:themeColor="text1"/>
        </w:rPr>
      </w:pPr>
    </w:p>
    <w:p w14:paraId="64AA42FB" w14:textId="277C3197" w:rsidR="00FB1B5C" w:rsidRPr="003700D5" w:rsidRDefault="00FA0AE5" w:rsidP="003700D5">
      <w:pPr>
        <w:pStyle w:val="p9"/>
        <w:numPr>
          <w:ilvl w:val="1"/>
          <w:numId w:val="4"/>
        </w:numPr>
        <w:tabs>
          <w:tab w:val="clear" w:pos="2880"/>
        </w:tabs>
        <w:spacing w:line="276" w:lineRule="auto"/>
        <w:ind w:left="709" w:hanging="709"/>
        <w:jc w:val="both"/>
        <w:rPr>
          <w:color w:val="000000" w:themeColor="text1"/>
          <w:sz w:val="22"/>
          <w:szCs w:val="22"/>
        </w:rPr>
      </w:pPr>
      <w:bookmarkStart w:id="33" w:name="_Ref398635226"/>
      <w:r w:rsidRPr="003700D5">
        <w:rPr>
          <w:color w:val="000000" w:themeColor="text1"/>
          <w:sz w:val="22"/>
          <w:szCs w:val="22"/>
        </w:rPr>
        <w:t xml:space="preserve">In the event that the Company proposes an issuance of Equity Securities of any amount to any person or entity (other than grant of options or shares to employees under the </w:t>
      </w:r>
      <w:r w:rsidR="00C303C0" w:rsidRPr="003700D5">
        <w:rPr>
          <w:color w:val="000000" w:themeColor="text1"/>
          <w:sz w:val="22"/>
          <w:szCs w:val="22"/>
        </w:rPr>
        <w:t>New Investor</w:t>
      </w:r>
      <w:r w:rsidRPr="003700D5">
        <w:rPr>
          <w:color w:val="000000" w:themeColor="text1"/>
          <w:sz w:val="22"/>
          <w:szCs w:val="22"/>
        </w:rPr>
        <w:t xml:space="preserve">-approved stock option plan, allotment of Equity Shares as a result of conversion of any convertible instruments, issuance of shares through an IPO, issuance of securities pursuant to a share swap or as consideration other than cash as approved by the </w:t>
      </w:r>
      <w:r w:rsidR="00C303C0" w:rsidRPr="003700D5">
        <w:rPr>
          <w:color w:val="000000" w:themeColor="text1"/>
          <w:sz w:val="22"/>
          <w:szCs w:val="22"/>
        </w:rPr>
        <w:t>New Investor</w:t>
      </w:r>
      <w:r w:rsidRPr="003700D5">
        <w:rPr>
          <w:color w:val="000000" w:themeColor="text1"/>
          <w:sz w:val="22"/>
          <w:szCs w:val="22"/>
        </w:rPr>
        <w:t xml:space="preserve">; or in connection with any stock split or stock dividend reclassification or reorganization or similar event with respect to the shares/share equivalents; [or the issuance of Equity Securities in relation to the Company’s other </w:t>
      </w:r>
      <w:r w:rsidRPr="003700D5">
        <w:rPr>
          <w:color w:val="000000" w:themeColor="text1"/>
          <w:sz w:val="22"/>
          <w:szCs w:val="22"/>
        </w:rPr>
        <w:lastRenderedPageBreak/>
        <w:t>partnering arrangements approved by the Board])</w:t>
      </w:r>
      <w:r w:rsidR="00FB1B5C" w:rsidRPr="003700D5">
        <w:rPr>
          <w:color w:val="000000" w:themeColor="text1"/>
          <w:sz w:val="22"/>
          <w:szCs w:val="22"/>
        </w:rPr>
        <w:t xml:space="preserve">, then, in each such event, in order to maintain its percentage shareholding on a Fully Diluted Basis, </w:t>
      </w:r>
      <w:r w:rsidR="00D139E3" w:rsidRPr="003700D5">
        <w:rPr>
          <w:color w:val="000000" w:themeColor="text1"/>
          <w:sz w:val="22"/>
          <w:szCs w:val="22"/>
        </w:rPr>
        <w:t xml:space="preserve">the </w:t>
      </w:r>
      <w:r w:rsidR="008E448B" w:rsidRPr="003700D5">
        <w:rPr>
          <w:color w:val="000000" w:themeColor="text1"/>
          <w:sz w:val="22"/>
          <w:szCs w:val="22"/>
        </w:rPr>
        <w:t xml:space="preserve">New Investor </w:t>
      </w:r>
      <w:r w:rsidR="00D139E3" w:rsidRPr="003700D5">
        <w:rPr>
          <w:color w:val="000000" w:themeColor="text1"/>
          <w:sz w:val="22"/>
          <w:szCs w:val="22"/>
        </w:rPr>
        <w:t>and the Promoters (“</w:t>
      </w:r>
      <w:r w:rsidR="00D139E3" w:rsidRPr="003700D5">
        <w:rPr>
          <w:b/>
          <w:bCs/>
          <w:color w:val="000000" w:themeColor="text1"/>
          <w:sz w:val="22"/>
          <w:szCs w:val="22"/>
        </w:rPr>
        <w:t>Pre-emptive Right Holder(s)</w:t>
      </w:r>
      <w:r w:rsidR="00D139E3" w:rsidRPr="003700D5">
        <w:rPr>
          <w:color w:val="000000" w:themeColor="text1"/>
          <w:sz w:val="22"/>
          <w:szCs w:val="22"/>
        </w:rPr>
        <w:t>”) will have the right but not an obligation to purchase such shares on a pro rata basis to maintain their respective shareholding on an as if converted basis at that point in time (“</w:t>
      </w:r>
      <w:r w:rsidR="00D139E3" w:rsidRPr="003700D5">
        <w:rPr>
          <w:b/>
          <w:bCs/>
          <w:color w:val="000000" w:themeColor="text1"/>
          <w:sz w:val="22"/>
          <w:szCs w:val="22"/>
        </w:rPr>
        <w:t>Pre-emptive Right</w:t>
      </w:r>
      <w:r w:rsidR="00D139E3" w:rsidRPr="003700D5">
        <w:rPr>
          <w:color w:val="000000" w:themeColor="text1"/>
          <w:sz w:val="22"/>
          <w:szCs w:val="22"/>
        </w:rPr>
        <w:t xml:space="preserve">”). </w:t>
      </w:r>
      <w:bookmarkEnd w:id="33"/>
    </w:p>
    <w:p w14:paraId="7970736E" w14:textId="77777777" w:rsidR="00D139E3" w:rsidRPr="003700D5" w:rsidRDefault="00D139E3" w:rsidP="003700D5">
      <w:pPr>
        <w:pStyle w:val="p9"/>
        <w:tabs>
          <w:tab w:val="clear" w:pos="2880"/>
        </w:tabs>
        <w:spacing w:line="276" w:lineRule="auto"/>
        <w:ind w:left="709" w:firstLine="0"/>
        <w:jc w:val="both"/>
        <w:rPr>
          <w:color w:val="000000" w:themeColor="text1"/>
          <w:sz w:val="22"/>
          <w:szCs w:val="22"/>
        </w:rPr>
      </w:pPr>
    </w:p>
    <w:p w14:paraId="74D9B7F2" w14:textId="60AA4024" w:rsidR="00D139E3" w:rsidRPr="003700D5" w:rsidRDefault="00D139E3" w:rsidP="003700D5">
      <w:pPr>
        <w:pStyle w:val="p9"/>
        <w:numPr>
          <w:ilvl w:val="1"/>
          <w:numId w:val="4"/>
        </w:numPr>
        <w:spacing w:line="276" w:lineRule="auto"/>
        <w:ind w:hanging="786"/>
        <w:jc w:val="both"/>
        <w:rPr>
          <w:color w:val="000000" w:themeColor="text1"/>
          <w:sz w:val="22"/>
          <w:szCs w:val="22"/>
        </w:rPr>
      </w:pPr>
      <w:r w:rsidRPr="003700D5">
        <w:rPr>
          <w:color w:val="000000" w:themeColor="text1"/>
          <w:sz w:val="22"/>
          <w:szCs w:val="22"/>
        </w:rPr>
        <w:t>The Pre-emptive Right shall be offered by the Company by issuing a written notice to the Pre-emptive Right Holders (“Issuance Notice”) setting forth in detail the terms of the proposed issuance, including the proposed issuance price per Equity Security (“Issuance Price”), the date of closing of the proposed issuance (which shall not be less than 15 (fifteen) days from the date of the Issuance Notice) and the number of Equity Securities proposed to be issued (“Issuance Shares”).</w:t>
      </w:r>
    </w:p>
    <w:p w14:paraId="7E6BA1D5" w14:textId="77777777" w:rsidR="00D139E3" w:rsidRPr="003700D5" w:rsidRDefault="00D139E3" w:rsidP="003700D5">
      <w:pPr>
        <w:pStyle w:val="p9"/>
        <w:spacing w:line="276" w:lineRule="auto"/>
        <w:ind w:left="786" w:firstLine="0"/>
        <w:jc w:val="both"/>
        <w:rPr>
          <w:color w:val="000000" w:themeColor="text1"/>
          <w:sz w:val="22"/>
          <w:szCs w:val="22"/>
        </w:rPr>
      </w:pPr>
    </w:p>
    <w:p w14:paraId="5F72AC02" w14:textId="2B0DA44C" w:rsidR="00D139E3" w:rsidRPr="003700D5" w:rsidRDefault="00D139E3" w:rsidP="003700D5">
      <w:pPr>
        <w:pStyle w:val="p9"/>
        <w:numPr>
          <w:ilvl w:val="1"/>
          <w:numId w:val="4"/>
        </w:numPr>
        <w:spacing w:line="276" w:lineRule="auto"/>
        <w:ind w:hanging="786"/>
        <w:jc w:val="both"/>
        <w:rPr>
          <w:color w:val="000000" w:themeColor="text1"/>
          <w:sz w:val="22"/>
          <w:szCs w:val="22"/>
        </w:rPr>
      </w:pPr>
      <w:r w:rsidRPr="003700D5">
        <w:rPr>
          <w:color w:val="000000" w:themeColor="text1"/>
          <w:sz w:val="22"/>
          <w:szCs w:val="22"/>
        </w:rPr>
        <w:t>If any of the Pre-emptive Right Holder wishes to exercise its Pre-emptive Right, then within 15 (fifteen) days from the date of receipt of the Issuance Notice, the Pre-emptive Right Holder shall issue a written notice to the Company intimating the Company  that it wishes to subscribe to such number of Issuance Shares so as to maintain its pro rata shareholding in the Company, as at the time immediately prior to the proposed issue at the Issuance Price and shall pay for and subscribe to such number of Issuance Shares on the terms and conditions set out in the Issuance Notice. Subject to the receipt of the payment against exercise of the Pre-emptive Right by the Pre-emptive Right Holders, the Company shall issue and allot such number of Issuance Shares to the Pre-emptive Right Holders on the date of closing of the issuance as stated in the Issuance Notice, or any other date as mutually agreed upon by the Company and the Pre-emptive Right Holder at a price not less than the Issuance Price.</w:t>
      </w:r>
    </w:p>
    <w:p w14:paraId="4564BAF8" w14:textId="77777777" w:rsidR="00D139E3" w:rsidRPr="003700D5" w:rsidRDefault="00D139E3" w:rsidP="003700D5">
      <w:pPr>
        <w:pStyle w:val="p9"/>
        <w:spacing w:line="276" w:lineRule="auto"/>
        <w:ind w:left="786" w:firstLine="0"/>
        <w:jc w:val="both"/>
        <w:rPr>
          <w:color w:val="000000" w:themeColor="text1"/>
          <w:sz w:val="22"/>
          <w:szCs w:val="22"/>
        </w:rPr>
      </w:pPr>
    </w:p>
    <w:p w14:paraId="1873EF1F" w14:textId="650A8A61" w:rsidR="00D139E3" w:rsidRPr="003700D5" w:rsidRDefault="00D139E3" w:rsidP="00B42AB2">
      <w:pPr>
        <w:pStyle w:val="ListParagraph"/>
        <w:numPr>
          <w:ilvl w:val="1"/>
          <w:numId w:val="4"/>
        </w:numPr>
        <w:ind w:hanging="786"/>
        <w:jc w:val="both"/>
        <w:rPr>
          <w:rFonts w:ascii="Times New Roman" w:eastAsia="Times New Roman" w:hAnsi="Times New Roman" w:cs="Times New Roman"/>
          <w:color w:val="000000" w:themeColor="text1"/>
          <w:kern w:val="0"/>
          <w:lang w:eastAsia="en-US"/>
        </w:rPr>
      </w:pPr>
      <w:r w:rsidRPr="003700D5">
        <w:rPr>
          <w:rFonts w:ascii="Times New Roman" w:eastAsia="Times New Roman" w:hAnsi="Times New Roman" w:cs="Times New Roman"/>
          <w:color w:val="000000" w:themeColor="text1"/>
          <w:kern w:val="0"/>
          <w:lang w:eastAsia="en-US"/>
        </w:rPr>
        <w:t xml:space="preserve">In the event the Pre-emptive Right Holder declines to subscribe to the Issuance Shares or part thereof or does not respond to the Issuance Notice within the 15 (fifteen) days’ time period as set out in Clause 8.2.3 above, then the Company may issue and allot any unsubscribed Issuance Shares to any other Person (“Third Party Subscriber”) at the Issuance Price in accordance with the Issuance Notice, within a period of 90 (ninety) days from the date of the Issuance Notice. The Person (in the event not being a Shareholder of the Company) proposing to acquire the Equity Securities pursuant to the provisions of this Clause 7.2, shall execute a deed of adherence in the form provided in Schedule </w:t>
      </w:r>
      <w:r w:rsidR="00794A3D" w:rsidRPr="003700D5">
        <w:rPr>
          <w:rFonts w:ascii="Times New Roman" w:eastAsia="Times New Roman" w:hAnsi="Times New Roman" w:cs="Times New Roman"/>
          <w:color w:val="000000" w:themeColor="text1"/>
          <w:kern w:val="0"/>
          <w:lang w:eastAsia="en-US"/>
        </w:rPr>
        <w:t>V</w:t>
      </w:r>
      <w:r w:rsidRPr="003700D5">
        <w:rPr>
          <w:rFonts w:ascii="Times New Roman" w:eastAsia="Times New Roman" w:hAnsi="Times New Roman" w:cs="Times New Roman"/>
          <w:color w:val="000000" w:themeColor="text1"/>
          <w:kern w:val="0"/>
          <w:lang w:eastAsia="en-US"/>
        </w:rPr>
        <w:t xml:space="preserve"> and shall undertake in writing that it shall comply with the obligations as applicable under this Agreement</w:t>
      </w:r>
      <w:r w:rsidR="00B25059" w:rsidRPr="003700D5">
        <w:rPr>
          <w:rFonts w:ascii="Times New Roman" w:eastAsia="Times New Roman" w:hAnsi="Times New Roman" w:cs="Times New Roman"/>
          <w:color w:val="000000" w:themeColor="text1"/>
          <w:kern w:val="0"/>
          <w:lang w:eastAsia="en-US"/>
        </w:rPr>
        <w:t>.</w:t>
      </w:r>
    </w:p>
    <w:p w14:paraId="0FA1124C" w14:textId="117A385C" w:rsidR="00737DD4" w:rsidRDefault="00737DD4" w:rsidP="00737DD4">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ANTI DILUTION RIGHT </w:t>
      </w:r>
    </w:p>
    <w:p w14:paraId="368B75CF" w14:textId="79B14DDB" w:rsidR="00737DD4" w:rsidRPr="00737DD4" w:rsidRDefault="00737DD4" w:rsidP="00737DD4">
      <w:pPr>
        <w:pStyle w:val="ListParagraph"/>
        <w:numPr>
          <w:ilvl w:val="1"/>
          <w:numId w:val="4"/>
        </w:numPr>
        <w:ind w:hanging="786"/>
        <w:jc w:val="both"/>
        <w:rPr>
          <w:rFonts w:ascii="Times New Roman" w:eastAsia="Times New Roman" w:hAnsi="Times New Roman" w:cs="Times New Roman"/>
          <w:color w:val="000000" w:themeColor="text1"/>
          <w:kern w:val="0"/>
          <w:lang w:eastAsia="en-US"/>
        </w:rPr>
      </w:pPr>
      <w:r w:rsidRPr="00737DD4">
        <w:rPr>
          <w:rFonts w:ascii="Times New Roman" w:eastAsia="Times New Roman" w:hAnsi="Times New Roman" w:cs="Times New Roman"/>
          <w:color w:val="000000" w:themeColor="text1"/>
          <w:kern w:val="0"/>
          <w:lang w:eastAsia="en-US"/>
        </w:rPr>
        <w:t>If the Company offers any Equity Securities to a new investor or a third party after the Closing Date, at a price (the “New Price”) then the</w:t>
      </w:r>
      <w:r>
        <w:rPr>
          <w:rFonts w:ascii="Times New Roman" w:eastAsia="Times New Roman" w:hAnsi="Times New Roman" w:cs="Times New Roman"/>
          <w:color w:val="000000" w:themeColor="text1"/>
          <w:kern w:val="0"/>
          <w:lang w:eastAsia="en-US"/>
        </w:rPr>
        <w:t xml:space="preserve"> New Investor </w:t>
      </w:r>
      <w:r w:rsidRPr="00737DD4">
        <w:rPr>
          <w:rFonts w:ascii="Times New Roman" w:eastAsia="Times New Roman" w:hAnsi="Times New Roman" w:cs="Times New Roman"/>
          <w:color w:val="000000" w:themeColor="text1"/>
          <w:kern w:val="0"/>
          <w:lang w:eastAsia="en-US"/>
        </w:rPr>
        <w:t>shall be entitled to a broad-based weighted average anti-dilution protection</w:t>
      </w:r>
      <w:r>
        <w:rPr>
          <w:rFonts w:ascii="Times New Roman" w:eastAsia="Times New Roman" w:hAnsi="Times New Roman" w:cs="Times New Roman"/>
          <w:color w:val="000000" w:themeColor="text1"/>
          <w:kern w:val="0"/>
          <w:lang w:eastAsia="en-US"/>
        </w:rPr>
        <w:t xml:space="preserve"> in such a way that the overall shareholding of the New Investors does not </w:t>
      </w:r>
      <w:r w:rsidRPr="00737DD4">
        <w:rPr>
          <w:rFonts w:ascii="Times New Roman" w:eastAsia="Times New Roman" w:hAnsi="Times New Roman" w:cs="Times New Roman"/>
          <w:color w:val="000000" w:themeColor="text1"/>
          <w:kern w:val="0"/>
          <w:lang w:eastAsia="en-US"/>
        </w:rPr>
        <w:t>fall below</w:t>
      </w:r>
      <w:r>
        <w:rPr>
          <w:rFonts w:ascii="Times New Roman" w:eastAsia="Times New Roman" w:hAnsi="Times New Roman" w:cs="Times New Roman"/>
          <w:color w:val="000000" w:themeColor="text1"/>
          <w:kern w:val="0"/>
          <w:lang w:eastAsia="en-US"/>
        </w:rPr>
        <w:t xml:space="preserve"> 8% of the shareholding on the Fully Diluted basis</w:t>
      </w:r>
      <w:r w:rsidRPr="00737DD4">
        <w:rPr>
          <w:rFonts w:ascii="Times New Roman" w:eastAsia="Times New Roman" w:hAnsi="Times New Roman" w:cs="Times New Roman"/>
          <w:color w:val="000000" w:themeColor="text1"/>
          <w:kern w:val="0"/>
          <w:lang w:eastAsia="en-US"/>
        </w:rPr>
        <w:t xml:space="preserve">. In </w:t>
      </w:r>
      <w:r>
        <w:rPr>
          <w:rFonts w:ascii="Times New Roman" w:eastAsia="Times New Roman" w:hAnsi="Times New Roman" w:cs="Times New Roman"/>
          <w:color w:val="000000" w:themeColor="text1"/>
          <w:kern w:val="0"/>
          <w:lang w:eastAsia="en-US"/>
        </w:rPr>
        <w:t xml:space="preserve">shareholding falls below 8%, </w:t>
      </w:r>
      <w:r w:rsidRPr="00737DD4">
        <w:rPr>
          <w:rFonts w:ascii="Times New Roman" w:eastAsia="Times New Roman" w:hAnsi="Times New Roman" w:cs="Times New Roman"/>
          <w:color w:val="000000" w:themeColor="text1"/>
          <w:kern w:val="0"/>
          <w:lang w:eastAsia="en-US"/>
        </w:rPr>
        <w:t>the total equity share will compensated by the Company by allocation of additional Management Stock Options</w:t>
      </w:r>
      <w:r>
        <w:rPr>
          <w:rFonts w:ascii="Times New Roman" w:eastAsia="Times New Roman" w:hAnsi="Times New Roman" w:cs="Times New Roman"/>
          <w:color w:val="000000" w:themeColor="text1"/>
          <w:kern w:val="0"/>
          <w:lang w:eastAsia="en-US"/>
        </w:rPr>
        <w:t xml:space="preserve"> or split of the shares</w:t>
      </w:r>
      <w:r w:rsidRPr="00737DD4">
        <w:rPr>
          <w:rFonts w:ascii="Times New Roman" w:eastAsia="Times New Roman" w:hAnsi="Times New Roman" w:cs="Times New Roman"/>
          <w:color w:val="000000" w:themeColor="text1"/>
          <w:kern w:val="0"/>
          <w:lang w:eastAsia="en-US"/>
        </w:rPr>
        <w:t xml:space="preserve">. However it is agreed that Anti-Dilution protection shall not be available for any reduction in shareholding due to events such as Buy back of shares, Liquidation event and share transfer by </w:t>
      </w:r>
      <w:r>
        <w:rPr>
          <w:rFonts w:ascii="Times New Roman" w:eastAsia="Times New Roman" w:hAnsi="Times New Roman" w:cs="Times New Roman"/>
          <w:color w:val="000000" w:themeColor="text1"/>
          <w:kern w:val="0"/>
          <w:lang w:eastAsia="en-US"/>
        </w:rPr>
        <w:t>the New investor</w:t>
      </w:r>
      <w:r w:rsidRPr="00737DD4">
        <w:rPr>
          <w:rFonts w:ascii="Times New Roman" w:eastAsia="Times New Roman" w:hAnsi="Times New Roman" w:cs="Times New Roman"/>
          <w:color w:val="000000" w:themeColor="text1"/>
          <w:kern w:val="0"/>
          <w:lang w:eastAsia="en-US"/>
        </w:rPr>
        <w:t xml:space="preserve">. The Company shall Notify </w:t>
      </w:r>
      <w:r w:rsidRPr="00737DD4">
        <w:rPr>
          <w:rFonts w:ascii="Times New Roman" w:eastAsia="Times New Roman" w:hAnsi="Times New Roman" w:cs="Times New Roman"/>
          <w:color w:val="000000" w:themeColor="text1"/>
          <w:kern w:val="0"/>
          <w:lang w:eastAsia="en-US"/>
        </w:rPr>
        <w:lastRenderedPageBreak/>
        <w:t>the</w:t>
      </w:r>
      <w:r>
        <w:rPr>
          <w:rFonts w:ascii="Times New Roman" w:eastAsia="Times New Roman" w:hAnsi="Times New Roman" w:cs="Times New Roman"/>
          <w:color w:val="000000" w:themeColor="text1"/>
          <w:kern w:val="0"/>
          <w:lang w:eastAsia="en-US"/>
        </w:rPr>
        <w:t xml:space="preserve"> New investor </w:t>
      </w:r>
      <w:r w:rsidRPr="00737DD4">
        <w:rPr>
          <w:rFonts w:ascii="Times New Roman" w:eastAsia="Times New Roman" w:hAnsi="Times New Roman" w:cs="Times New Roman"/>
          <w:color w:val="000000" w:themeColor="text1"/>
          <w:kern w:val="0"/>
          <w:lang w:eastAsia="en-US"/>
        </w:rPr>
        <w:t xml:space="preserve">of the impact of the Dilutive Issuance prior to such issuance. It is hereby agreed by the Parties that the issuance in pursuance of the stock option scheme by the Company or IPO or conversion of Preference Shares or in connection with any share split, stock dividend/bonus shares or any subdivision of Equity Shares shall be excluded from the </w:t>
      </w:r>
      <w:r>
        <w:rPr>
          <w:rFonts w:ascii="Times New Roman" w:eastAsia="Times New Roman" w:hAnsi="Times New Roman" w:cs="Times New Roman"/>
          <w:color w:val="000000" w:themeColor="text1"/>
          <w:kern w:val="0"/>
          <w:lang w:eastAsia="en-US"/>
        </w:rPr>
        <w:t>Anti Dilution</w:t>
      </w:r>
      <w:r w:rsidRPr="00737DD4">
        <w:rPr>
          <w:rFonts w:ascii="Times New Roman" w:eastAsia="Times New Roman" w:hAnsi="Times New Roman" w:cs="Times New Roman"/>
          <w:color w:val="000000" w:themeColor="text1"/>
          <w:kern w:val="0"/>
          <w:lang w:eastAsia="en-US"/>
        </w:rPr>
        <w:t xml:space="preserve"> Right detailed herein.</w:t>
      </w:r>
    </w:p>
    <w:p w14:paraId="7893B563" w14:textId="40586354" w:rsidR="00FB1B5C" w:rsidRPr="003700D5" w:rsidRDefault="00A00F8D"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A00F8D">
        <w:rPr>
          <w:rFonts w:ascii="Times New Roman" w:hAnsi="Times New Roman" w:cs="Times New Roman"/>
          <w:color w:val="000000" w:themeColor="text1"/>
          <w:sz w:val="22"/>
          <w:szCs w:val="22"/>
        </w:rPr>
        <w:t>ENDORSEMENT FEES</w:t>
      </w:r>
    </w:p>
    <w:p w14:paraId="55A28688" w14:textId="77777777" w:rsidR="00FB1B5C" w:rsidRPr="003700D5" w:rsidRDefault="00FB1B5C" w:rsidP="003700D5">
      <w:pPr>
        <w:pStyle w:val="p9"/>
        <w:tabs>
          <w:tab w:val="clear" w:pos="2880"/>
        </w:tabs>
        <w:spacing w:line="276" w:lineRule="auto"/>
        <w:ind w:left="709" w:firstLine="0"/>
        <w:jc w:val="both"/>
        <w:rPr>
          <w:color w:val="000000" w:themeColor="text1"/>
          <w:sz w:val="22"/>
          <w:szCs w:val="22"/>
          <w:lang w:val="en-GB"/>
        </w:rPr>
      </w:pPr>
    </w:p>
    <w:p w14:paraId="3651FC9C" w14:textId="7C2F58E5" w:rsidR="00363C15" w:rsidRDefault="00FB1B5C" w:rsidP="00363C15">
      <w:pPr>
        <w:pStyle w:val="p9"/>
        <w:numPr>
          <w:ilvl w:val="1"/>
          <w:numId w:val="4"/>
        </w:numPr>
        <w:tabs>
          <w:tab w:val="clear" w:pos="2880"/>
        </w:tabs>
        <w:spacing w:line="276" w:lineRule="auto"/>
        <w:ind w:left="709" w:hanging="709"/>
        <w:jc w:val="both"/>
        <w:rPr>
          <w:color w:val="000000" w:themeColor="text1"/>
          <w:sz w:val="22"/>
          <w:szCs w:val="22"/>
          <w:lang w:val="en-GB"/>
        </w:rPr>
      </w:pPr>
      <w:r w:rsidRPr="003700D5">
        <w:rPr>
          <w:noProof/>
          <w:color w:val="000000" w:themeColor="text1"/>
          <w:sz w:val="22"/>
          <w:szCs w:val="22"/>
          <w:lang w:val="en-GB"/>
        </w:rPr>
        <w:drawing>
          <wp:anchor distT="11880" distB="12240" distL="126180" distR="126540" simplePos="0" relativeHeight="251653632" behindDoc="0" locked="0" layoutInCell="1" allowOverlap="1" wp14:anchorId="4DAA5D40" wp14:editId="1BC82D21">
            <wp:simplePos x="0" y="0"/>
            <wp:positionH relativeFrom="column">
              <wp:posOffset>3849370</wp:posOffset>
            </wp:positionH>
            <wp:positionV relativeFrom="paragraph">
              <wp:posOffset>1736725</wp:posOffset>
            </wp:positionV>
            <wp:extent cx="42545" cy="42545"/>
            <wp:effectExtent l="19050" t="0" r="0" b="0"/>
            <wp:wrapNone/>
            <wp:docPr id="1"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pic:cNvPicPr>
                  </pic:nvPicPr>
                  <pic:blipFill>
                    <a:blip r:embed="rId15"/>
                    <a:srcRect/>
                    <a:stretch>
                      <a:fillRect/>
                    </a:stretch>
                  </pic:blipFill>
                  <pic:spPr bwMode="auto">
                    <a:xfrm>
                      <a:off x="0" y="0"/>
                      <a:ext cx="42545" cy="42545"/>
                    </a:xfrm>
                    <a:prstGeom prst="rect">
                      <a:avLst/>
                    </a:prstGeom>
                    <a:noFill/>
                  </pic:spPr>
                </pic:pic>
              </a:graphicData>
            </a:graphic>
          </wp:anchor>
        </w:drawing>
      </w:r>
      <w:r w:rsidRPr="003700D5">
        <w:rPr>
          <w:noProof/>
          <w:color w:val="000000" w:themeColor="text1"/>
          <w:sz w:val="22"/>
          <w:szCs w:val="22"/>
          <w:lang w:val="en-GB"/>
        </w:rPr>
        <w:drawing>
          <wp:anchor distT="11880" distB="12240" distL="126180" distR="126540" simplePos="0" relativeHeight="251661824" behindDoc="0" locked="0" layoutInCell="1" allowOverlap="1" wp14:anchorId="69780C66" wp14:editId="3D8094D9">
            <wp:simplePos x="0" y="0"/>
            <wp:positionH relativeFrom="column">
              <wp:posOffset>3849370</wp:posOffset>
            </wp:positionH>
            <wp:positionV relativeFrom="paragraph">
              <wp:posOffset>1736725</wp:posOffset>
            </wp:positionV>
            <wp:extent cx="42545" cy="42545"/>
            <wp:effectExtent l="19050" t="0" r="0" b="0"/>
            <wp:wrapNone/>
            <wp:docPr id="5" name="In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
                    <pic:cNvPicPr>
                      <a:picLocks noChangeAspect="1"/>
                    </pic:cNvPicPr>
                  </pic:nvPicPr>
                  <pic:blipFill>
                    <a:blip r:embed="rId15"/>
                    <a:srcRect/>
                    <a:stretch>
                      <a:fillRect/>
                    </a:stretch>
                  </pic:blipFill>
                  <pic:spPr bwMode="auto">
                    <a:xfrm>
                      <a:off x="0" y="0"/>
                      <a:ext cx="42545" cy="42545"/>
                    </a:xfrm>
                    <a:prstGeom prst="rect">
                      <a:avLst/>
                    </a:prstGeom>
                    <a:noFill/>
                  </pic:spPr>
                </pic:pic>
              </a:graphicData>
            </a:graphic>
          </wp:anchor>
        </w:drawing>
      </w:r>
      <w:r w:rsidR="00A00F8D" w:rsidRPr="00363C15">
        <w:rPr>
          <w:color w:val="000000" w:themeColor="text1"/>
          <w:sz w:val="22"/>
          <w:szCs w:val="22"/>
          <w:lang w:val="en-GB"/>
        </w:rPr>
        <w:t xml:space="preserve">For the brand endorsement services that shall be provided as per </w:t>
      </w:r>
      <w:r w:rsidR="00E41793" w:rsidRPr="00363C15">
        <w:rPr>
          <w:color w:val="000000" w:themeColor="text1"/>
          <w:sz w:val="22"/>
          <w:szCs w:val="22"/>
          <w:lang w:val="en-GB"/>
        </w:rPr>
        <w:t>SCHEDULE VI</w:t>
      </w:r>
      <w:r w:rsidR="00A00F8D" w:rsidRPr="00363C15">
        <w:rPr>
          <w:color w:val="000000" w:themeColor="text1"/>
          <w:sz w:val="22"/>
          <w:szCs w:val="22"/>
          <w:lang w:val="en-GB"/>
        </w:rPr>
        <w:t xml:space="preserve">, </w:t>
      </w:r>
      <w:r w:rsidR="00E41793" w:rsidRPr="00363C15">
        <w:rPr>
          <w:color w:val="000000" w:themeColor="text1"/>
          <w:sz w:val="22"/>
          <w:szCs w:val="22"/>
          <w:lang w:val="en-GB"/>
        </w:rPr>
        <w:t xml:space="preserve">the Company </w:t>
      </w:r>
      <w:r w:rsidR="00A00F8D" w:rsidRPr="00363C15">
        <w:rPr>
          <w:color w:val="000000" w:themeColor="text1"/>
          <w:sz w:val="22"/>
          <w:szCs w:val="22"/>
          <w:lang w:val="en-GB"/>
        </w:rPr>
        <w:t>shall pay to SS in terms of consideration an amount of Rs. 4,00,000/- (Four Lakhs Only) per month after deducting applicable taxes for first 12 months</w:t>
      </w:r>
      <w:r w:rsidR="00E41793" w:rsidRPr="00363C15">
        <w:rPr>
          <w:color w:val="000000" w:themeColor="text1"/>
          <w:sz w:val="22"/>
          <w:szCs w:val="22"/>
          <w:lang w:val="en-GB"/>
        </w:rPr>
        <w:t xml:space="preserve"> from the closing date. The amount will be paid within 7 days of the end of each month post submission of valid GST invoice by SS. </w:t>
      </w:r>
      <w:r w:rsidR="00A73E1B">
        <w:rPr>
          <w:color w:val="000000" w:themeColor="text1"/>
          <w:sz w:val="22"/>
          <w:szCs w:val="22"/>
          <w:lang w:val="en-GB"/>
        </w:rPr>
        <w:t>SS</w:t>
      </w:r>
      <w:r w:rsidR="00363C15" w:rsidRPr="00363C15">
        <w:rPr>
          <w:color w:val="000000" w:themeColor="text1"/>
          <w:sz w:val="22"/>
          <w:szCs w:val="22"/>
          <w:lang w:val="en-GB"/>
        </w:rPr>
        <w:t xml:space="preserve"> will share the Service Accounting Code for every supply of the Services. </w:t>
      </w:r>
      <w:r w:rsidR="00363C15">
        <w:rPr>
          <w:color w:val="000000" w:themeColor="text1"/>
          <w:sz w:val="22"/>
          <w:szCs w:val="22"/>
          <w:lang w:val="en-GB"/>
        </w:rPr>
        <w:t xml:space="preserve">SS </w:t>
      </w:r>
      <w:r w:rsidR="00363C15" w:rsidRPr="00363C15">
        <w:rPr>
          <w:color w:val="000000" w:themeColor="text1"/>
          <w:sz w:val="22"/>
          <w:szCs w:val="22"/>
          <w:lang w:val="en-GB"/>
        </w:rPr>
        <w:t>shall be responsible for payment of GST applicable on Invoice amount and uploading of correct data on GSTN.</w:t>
      </w:r>
      <w:r w:rsidR="00363C15" w:rsidRPr="00363C15">
        <w:t xml:space="preserve"> </w:t>
      </w:r>
      <w:r w:rsidR="00363C15" w:rsidRPr="00363C15">
        <w:rPr>
          <w:color w:val="000000" w:themeColor="text1"/>
          <w:sz w:val="22"/>
          <w:szCs w:val="22"/>
          <w:lang w:val="en-GB"/>
        </w:rPr>
        <w:t xml:space="preserve">Company has a right to stop the payment of GST to </w:t>
      </w:r>
      <w:r w:rsidR="00363C15">
        <w:rPr>
          <w:color w:val="000000" w:themeColor="text1"/>
          <w:sz w:val="22"/>
          <w:szCs w:val="22"/>
          <w:lang w:val="en-GB"/>
        </w:rPr>
        <w:t xml:space="preserve">SS </w:t>
      </w:r>
      <w:r w:rsidR="00363C15" w:rsidRPr="00363C15">
        <w:rPr>
          <w:color w:val="000000" w:themeColor="text1"/>
          <w:sz w:val="22"/>
          <w:szCs w:val="22"/>
          <w:lang w:val="en-GB"/>
        </w:rPr>
        <w:t xml:space="preserve">if it has not been deposited to the Government and uploaded on GSTN data base by </w:t>
      </w:r>
      <w:r w:rsidR="00363C15">
        <w:rPr>
          <w:color w:val="000000" w:themeColor="text1"/>
          <w:sz w:val="22"/>
          <w:szCs w:val="22"/>
          <w:lang w:val="en-GB"/>
        </w:rPr>
        <w:t xml:space="preserve">SS. </w:t>
      </w:r>
    </w:p>
    <w:p w14:paraId="07558580" w14:textId="77777777" w:rsidR="00363C15" w:rsidRDefault="00363C15" w:rsidP="00363C15">
      <w:pPr>
        <w:pStyle w:val="p9"/>
        <w:tabs>
          <w:tab w:val="clear" w:pos="2880"/>
        </w:tabs>
        <w:spacing w:line="276" w:lineRule="auto"/>
        <w:ind w:left="709" w:firstLine="0"/>
        <w:jc w:val="both"/>
        <w:rPr>
          <w:color w:val="000000" w:themeColor="text1"/>
          <w:sz w:val="22"/>
          <w:szCs w:val="22"/>
          <w:lang w:val="en-GB"/>
        </w:rPr>
      </w:pPr>
    </w:p>
    <w:p w14:paraId="608C038D" w14:textId="69081842" w:rsidR="00363C15" w:rsidRPr="00363C15" w:rsidRDefault="00363C15" w:rsidP="00363C15">
      <w:pPr>
        <w:pStyle w:val="p9"/>
        <w:numPr>
          <w:ilvl w:val="1"/>
          <w:numId w:val="4"/>
        </w:numPr>
        <w:tabs>
          <w:tab w:val="clear" w:pos="2880"/>
        </w:tabs>
        <w:spacing w:line="276" w:lineRule="auto"/>
        <w:ind w:left="709" w:hanging="709"/>
        <w:jc w:val="both"/>
        <w:rPr>
          <w:color w:val="000000" w:themeColor="text1"/>
          <w:sz w:val="22"/>
          <w:szCs w:val="22"/>
          <w:lang w:val="en-GB"/>
        </w:rPr>
      </w:pPr>
      <w:r>
        <w:rPr>
          <w:color w:val="000000" w:themeColor="text1"/>
          <w:sz w:val="22"/>
          <w:szCs w:val="22"/>
          <w:lang w:val="en-GB"/>
        </w:rPr>
        <w:t xml:space="preserve">SS </w:t>
      </w:r>
      <w:r w:rsidRPr="00363C15">
        <w:rPr>
          <w:color w:val="000000" w:themeColor="text1"/>
          <w:sz w:val="22"/>
          <w:szCs w:val="22"/>
          <w:lang w:val="en-GB"/>
        </w:rPr>
        <w:t>acknowledge that all Work</w:t>
      </w:r>
      <w:r>
        <w:rPr>
          <w:color w:val="000000" w:themeColor="text1"/>
          <w:sz w:val="22"/>
          <w:szCs w:val="22"/>
          <w:lang w:val="en-GB"/>
        </w:rPr>
        <w:t xml:space="preserve"> under this agreement</w:t>
      </w:r>
      <w:r w:rsidRPr="00363C15">
        <w:rPr>
          <w:color w:val="000000" w:themeColor="text1"/>
          <w:sz w:val="22"/>
          <w:szCs w:val="22"/>
          <w:lang w:val="en-GB"/>
        </w:rPr>
        <w:t xml:space="preserve"> is on a “work for hire” basis, and </w:t>
      </w:r>
      <w:r>
        <w:rPr>
          <w:color w:val="000000" w:themeColor="text1"/>
          <w:sz w:val="22"/>
          <w:szCs w:val="22"/>
          <w:lang w:val="en-GB"/>
        </w:rPr>
        <w:t xml:space="preserve">SS </w:t>
      </w:r>
      <w:r w:rsidRPr="00363C15">
        <w:rPr>
          <w:color w:val="000000" w:themeColor="text1"/>
          <w:sz w:val="22"/>
          <w:szCs w:val="22"/>
          <w:lang w:val="en-GB"/>
        </w:rPr>
        <w:t xml:space="preserve">hereby do assign and transfer and to the extent any such assignment cannot be made at present, will assign and transfer, to Company and its successors and assigns all the right, title and interest in all Work Product. </w:t>
      </w:r>
      <w:r>
        <w:rPr>
          <w:color w:val="000000" w:themeColor="text1"/>
          <w:sz w:val="22"/>
          <w:szCs w:val="22"/>
          <w:lang w:val="en-GB"/>
        </w:rPr>
        <w:t xml:space="preserve">SS </w:t>
      </w:r>
      <w:r w:rsidRPr="00363C15">
        <w:rPr>
          <w:color w:val="000000" w:themeColor="text1"/>
          <w:sz w:val="22"/>
          <w:szCs w:val="22"/>
          <w:lang w:val="en-GB"/>
        </w:rPr>
        <w:t>represents and warrants that Work Product shall be wholly original and Company’s exercise of the rights granted hereunder will not violate or infringe upon the Intellectual Property Rights or any other rights of any third parties</w:t>
      </w:r>
      <w:r>
        <w:rPr>
          <w:color w:val="000000" w:themeColor="text1"/>
          <w:sz w:val="22"/>
          <w:szCs w:val="22"/>
          <w:lang w:val="en-GB"/>
        </w:rPr>
        <w:t xml:space="preserve">. </w:t>
      </w:r>
    </w:p>
    <w:p w14:paraId="0D231750" w14:textId="77777777" w:rsidR="00363C15" w:rsidRDefault="00363C15" w:rsidP="00363C15">
      <w:pPr>
        <w:pStyle w:val="p9"/>
        <w:tabs>
          <w:tab w:val="clear" w:pos="2880"/>
        </w:tabs>
        <w:spacing w:line="276" w:lineRule="auto"/>
        <w:ind w:left="709" w:firstLine="0"/>
        <w:jc w:val="both"/>
        <w:rPr>
          <w:color w:val="000000" w:themeColor="text1"/>
          <w:sz w:val="22"/>
          <w:szCs w:val="22"/>
          <w:lang w:val="en-GB"/>
        </w:rPr>
      </w:pPr>
    </w:p>
    <w:p w14:paraId="3ED705BE" w14:textId="3A335FDF" w:rsidR="00363C15" w:rsidRDefault="00363C15" w:rsidP="00363C15">
      <w:pPr>
        <w:pStyle w:val="p9"/>
        <w:numPr>
          <w:ilvl w:val="1"/>
          <w:numId w:val="4"/>
        </w:numPr>
        <w:tabs>
          <w:tab w:val="clear" w:pos="2880"/>
        </w:tabs>
        <w:spacing w:line="276" w:lineRule="auto"/>
        <w:ind w:left="709" w:hanging="709"/>
        <w:jc w:val="both"/>
        <w:rPr>
          <w:color w:val="000000" w:themeColor="text1"/>
          <w:sz w:val="22"/>
          <w:szCs w:val="22"/>
          <w:lang w:val="en-GB"/>
        </w:rPr>
      </w:pPr>
      <w:r>
        <w:rPr>
          <w:color w:val="000000" w:themeColor="text1"/>
          <w:sz w:val="22"/>
          <w:szCs w:val="22"/>
          <w:lang w:val="en-GB"/>
        </w:rPr>
        <w:t>SS</w:t>
      </w:r>
      <w:r w:rsidRPr="00363C15">
        <w:rPr>
          <w:color w:val="000000" w:themeColor="text1"/>
          <w:sz w:val="22"/>
          <w:szCs w:val="22"/>
          <w:lang w:val="en-GB"/>
        </w:rPr>
        <w:t xml:space="preserve"> shall perform and render Services in a timely, efficient, competent and professional manner, with good industry practice, so as to achieve compliance with its obligations as laid down under this Agreement and to the full satisfaction of Company. </w:t>
      </w:r>
    </w:p>
    <w:p w14:paraId="5FF1CC1F" w14:textId="77777777" w:rsidR="00363C15" w:rsidRDefault="00363C15" w:rsidP="00363C15">
      <w:pPr>
        <w:pStyle w:val="p9"/>
        <w:tabs>
          <w:tab w:val="clear" w:pos="2880"/>
        </w:tabs>
        <w:spacing w:line="276" w:lineRule="auto"/>
        <w:ind w:left="709" w:firstLine="0"/>
        <w:jc w:val="both"/>
        <w:rPr>
          <w:color w:val="000000" w:themeColor="text1"/>
          <w:sz w:val="22"/>
          <w:szCs w:val="22"/>
          <w:lang w:val="en-GB"/>
        </w:rPr>
      </w:pPr>
    </w:p>
    <w:p w14:paraId="2A7FA9A0" w14:textId="0CBD0C7B" w:rsidR="00363C15" w:rsidRPr="003700D5" w:rsidRDefault="00363C15" w:rsidP="00363C15">
      <w:pPr>
        <w:pStyle w:val="p9"/>
        <w:numPr>
          <w:ilvl w:val="1"/>
          <w:numId w:val="4"/>
        </w:numPr>
        <w:tabs>
          <w:tab w:val="clear" w:pos="2880"/>
        </w:tabs>
        <w:spacing w:line="276" w:lineRule="auto"/>
        <w:ind w:left="709" w:hanging="709"/>
        <w:jc w:val="both"/>
        <w:rPr>
          <w:color w:val="000000" w:themeColor="text1"/>
          <w:sz w:val="22"/>
          <w:szCs w:val="22"/>
          <w:lang w:val="en-GB"/>
        </w:rPr>
      </w:pPr>
      <w:r>
        <w:rPr>
          <w:color w:val="000000" w:themeColor="text1"/>
          <w:sz w:val="22"/>
          <w:szCs w:val="22"/>
          <w:lang w:val="en-GB"/>
        </w:rPr>
        <w:t>T</w:t>
      </w:r>
      <w:r w:rsidRPr="00363C15">
        <w:rPr>
          <w:color w:val="000000" w:themeColor="text1"/>
          <w:sz w:val="22"/>
          <w:szCs w:val="22"/>
          <w:lang w:val="en-GB"/>
        </w:rPr>
        <w:t xml:space="preserve">he relationship </w:t>
      </w:r>
      <w:r>
        <w:rPr>
          <w:color w:val="000000" w:themeColor="text1"/>
          <w:sz w:val="22"/>
          <w:szCs w:val="22"/>
          <w:lang w:val="en-GB"/>
        </w:rPr>
        <w:t xml:space="preserve">with respect to Endorsement fees </w:t>
      </w:r>
      <w:r w:rsidRPr="00363C15">
        <w:rPr>
          <w:color w:val="000000" w:themeColor="text1"/>
          <w:sz w:val="22"/>
          <w:szCs w:val="22"/>
          <w:lang w:val="en-GB"/>
        </w:rPr>
        <w:t xml:space="preserve">between the Company and the </w:t>
      </w:r>
      <w:r>
        <w:rPr>
          <w:color w:val="000000" w:themeColor="text1"/>
          <w:sz w:val="22"/>
          <w:szCs w:val="22"/>
          <w:lang w:val="en-GB"/>
        </w:rPr>
        <w:t xml:space="preserve">SS </w:t>
      </w:r>
      <w:r w:rsidRPr="00363C15">
        <w:rPr>
          <w:color w:val="000000" w:themeColor="text1"/>
          <w:sz w:val="22"/>
          <w:szCs w:val="22"/>
          <w:lang w:val="en-GB"/>
        </w:rPr>
        <w:t xml:space="preserve">shall be on a principle to principle basis and no contractual or employment relations shall arise between any employee(s)/agent(s)/officer(s) deputed/deployed by </w:t>
      </w:r>
      <w:r>
        <w:rPr>
          <w:color w:val="000000" w:themeColor="text1"/>
          <w:sz w:val="22"/>
          <w:szCs w:val="22"/>
          <w:lang w:val="en-GB"/>
        </w:rPr>
        <w:t>SS</w:t>
      </w:r>
      <w:r w:rsidRPr="00363C15">
        <w:rPr>
          <w:color w:val="000000" w:themeColor="text1"/>
          <w:sz w:val="22"/>
          <w:szCs w:val="22"/>
          <w:lang w:val="en-GB"/>
        </w:rPr>
        <w:t xml:space="preserve"> for performing/providing Services under this Agreement and Company as a result of this Agreement. </w:t>
      </w:r>
    </w:p>
    <w:p w14:paraId="79DFE595" w14:textId="77777777" w:rsidR="00CE60A9" w:rsidRPr="003700D5" w:rsidRDefault="00CE60A9" w:rsidP="00363C15">
      <w:pPr>
        <w:pStyle w:val="p9"/>
        <w:tabs>
          <w:tab w:val="clear" w:pos="2880"/>
        </w:tabs>
        <w:spacing w:line="276" w:lineRule="auto"/>
        <w:ind w:left="709" w:firstLine="0"/>
        <w:jc w:val="both"/>
        <w:rPr>
          <w:color w:val="000000" w:themeColor="text1"/>
          <w:sz w:val="22"/>
          <w:szCs w:val="22"/>
          <w:lang w:val="en-GB"/>
        </w:rPr>
      </w:pPr>
    </w:p>
    <w:p w14:paraId="5303A5F5" w14:textId="448563D4" w:rsidR="00CE60A9" w:rsidRPr="009A1119" w:rsidRDefault="005512E9" w:rsidP="00E01AA7">
      <w:pPr>
        <w:pStyle w:val="p9"/>
        <w:numPr>
          <w:ilvl w:val="1"/>
          <w:numId w:val="4"/>
        </w:numPr>
        <w:tabs>
          <w:tab w:val="clear" w:pos="2880"/>
        </w:tabs>
        <w:spacing w:line="276" w:lineRule="auto"/>
        <w:ind w:left="709" w:hanging="709"/>
        <w:jc w:val="both"/>
        <w:rPr>
          <w:color w:val="000000" w:themeColor="text1"/>
        </w:rPr>
      </w:pPr>
      <w:r w:rsidRPr="009A1119">
        <w:rPr>
          <w:color w:val="000000" w:themeColor="text1"/>
          <w:sz w:val="22"/>
          <w:szCs w:val="22"/>
          <w:lang w:val="en-GB"/>
        </w:rPr>
        <w:t xml:space="preserve">In case of termination of the agreement for any reason before the expiry of the term there shall be a Claw back </w:t>
      </w:r>
      <w:r w:rsidR="009A1119">
        <w:rPr>
          <w:color w:val="000000" w:themeColor="text1"/>
          <w:sz w:val="22"/>
          <w:szCs w:val="22"/>
          <w:lang w:val="en-GB"/>
        </w:rPr>
        <w:t xml:space="preserve">of shares </w:t>
      </w:r>
      <w:r w:rsidRPr="009A1119">
        <w:rPr>
          <w:color w:val="000000" w:themeColor="text1"/>
          <w:sz w:val="22"/>
          <w:szCs w:val="22"/>
          <w:lang w:val="en-GB"/>
        </w:rPr>
        <w:t>towards the shares held SS for the unexpired period</w:t>
      </w:r>
      <w:r w:rsidR="009A1119">
        <w:rPr>
          <w:color w:val="000000" w:themeColor="text1"/>
          <w:sz w:val="22"/>
          <w:szCs w:val="22"/>
          <w:lang w:val="en-GB"/>
        </w:rPr>
        <w:t xml:space="preserve"> out of a total term of 12 months. Under this clause if the termination happens then the promoters will have Call option to purchase the share from SS at the price permissible under Rule 11UA of the Income tax Rules 1962. </w:t>
      </w:r>
    </w:p>
    <w:p w14:paraId="2F1A88A9" w14:textId="77777777" w:rsidR="00C321A3" w:rsidRPr="003700D5" w:rsidRDefault="00C321A3" w:rsidP="003700D5">
      <w:pPr>
        <w:pStyle w:val="ListParagraph"/>
        <w:spacing w:after="0"/>
        <w:ind w:left="709"/>
        <w:jc w:val="both"/>
        <w:rPr>
          <w:rFonts w:ascii="Times New Roman" w:hAnsi="Times New Roman" w:cs="Times New Roman"/>
          <w:color w:val="000000" w:themeColor="text1"/>
          <w:lang w:eastAsia="en-US"/>
        </w:rPr>
      </w:pPr>
    </w:p>
    <w:p w14:paraId="2801D26B" w14:textId="77777777"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 xml:space="preserve">REPRESENTATIONS AND WARRANTIES </w:t>
      </w:r>
    </w:p>
    <w:p w14:paraId="68F21734" w14:textId="77777777" w:rsidR="00FB1B5C" w:rsidRPr="003700D5" w:rsidRDefault="00FB1B5C" w:rsidP="003700D5">
      <w:pPr>
        <w:pStyle w:val="11"/>
        <w:spacing w:line="276" w:lineRule="auto"/>
        <w:ind w:left="720"/>
        <w:jc w:val="both"/>
        <w:outlineLvl w:val="0"/>
        <w:rPr>
          <w:rFonts w:ascii="Times New Roman" w:hAnsi="Times New Roman"/>
          <w:color w:val="000000" w:themeColor="text1"/>
          <w:sz w:val="22"/>
          <w:szCs w:val="22"/>
          <w:lang w:val="en-GB"/>
        </w:rPr>
      </w:pPr>
    </w:p>
    <w:p w14:paraId="2A7118E8" w14:textId="77777777" w:rsidR="00FB1B5C" w:rsidRPr="003700D5" w:rsidRDefault="00FB1B5C" w:rsidP="003700D5">
      <w:pPr>
        <w:pStyle w:val="ListParagraph"/>
        <w:numPr>
          <w:ilvl w:val="1"/>
          <w:numId w:val="4"/>
        </w:numPr>
        <w:spacing w:after="0"/>
        <w:ind w:left="709" w:hanging="709"/>
        <w:jc w:val="both"/>
        <w:rPr>
          <w:rFonts w:ascii="Times New Roman" w:hAnsi="Times New Roman" w:cs="Times New Roman"/>
          <w:color w:val="000000" w:themeColor="text1"/>
        </w:rPr>
      </w:pPr>
      <w:r w:rsidRPr="003700D5">
        <w:rPr>
          <w:rFonts w:ascii="Times New Roman" w:hAnsi="Times New Roman" w:cs="Times New Roman"/>
          <w:color w:val="000000" w:themeColor="text1"/>
          <w:lang w:val="en-GB"/>
        </w:rPr>
        <w:t xml:space="preserve">Each </w:t>
      </w:r>
      <w:r w:rsidRPr="003700D5">
        <w:rPr>
          <w:rFonts w:ascii="Times New Roman" w:hAnsi="Times New Roman" w:cs="Times New Roman"/>
          <w:color w:val="000000" w:themeColor="text1"/>
        </w:rPr>
        <w:t>Party</w:t>
      </w:r>
      <w:r w:rsidRPr="003700D5">
        <w:rPr>
          <w:rFonts w:ascii="Times New Roman" w:hAnsi="Times New Roman" w:cs="Times New Roman"/>
          <w:color w:val="000000" w:themeColor="text1"/>
          <w:lang w:val="en-GB"/>
        </w:rPr>
        <w:t xml:space="preserve"> represents to the other Party that:</w:t>
      </w:r>
    </w:p>
    <w:p w14:paraId="4FD54F27" w14:textId="77777777" w:rsidR="00FB1B5C" w:rsidRPr="003700D5" w:rsidRDefault="00FB1B5C" w:rsidP="003700D5">
      <w:pPr>
        <w:pStyle w:val="11"/>
        <w:spacing w:line="276" w:lineRule="auto"/>
        <w:ind w:left="720" w:hanging="720"/>
        <w:jc w:val="both"/>
        <w:outlineLvl w:val="0"/>
        <w:rPr>
          <w:rFonts w:ascii="Times New Roman" w:hAnsi="Times New Roman"/>
          <w:color w:val="000000" w:themeColor="text1"/>
          <w:sz w:val="22"/>
          <w:szCs w:val="22"/>
        </w:rPr>
      </w:pPr>
    </w:p>
    <w:p w14:paraId="454A60F6" w14:textId="77777777" w:rsidR="00FB1B5C" w:rsidRPr="003700D5" w:rsidRDefault="00FB1B5C" w:rsidP="003700D5">
      <w:pPr>
        <w:pStyle w:val="ListParagraph"/>
        <w:numPr>
          <w:ilvl w:val="2"/>
          <w:numId w:val="4"/>
        </w:numPr>
        <w:spacing w:after="0"/>
        <w:ind w:left="720"/>
        <w:jc w:val="both"/>
        <w:rPr>
          <w:rFonts w:ascii="Times New Roman" w:hAnsi="Times New Roman" w:cs="Times New Roman"/>
          <w:color w:val="000000" w:themeColor="text1"/>
        </w:rPr>
      </w:pPr>
      <w:r w:rsidRPr="003700D5">
        <w:rPr>
          <w:rFonts w:ascii="Times New Roman" w:hAnsi="Times New Roman" w:cs="Times New Roman"/>
          <w:color w:val="000000" w:themeColor="text1"/>
        </w:rPr>
        <w:lastRenderedPageBreak/>
        <w:t>it has power to execute, deliver and perform its obligations under this Agreement and all necessary corporate, shareholder and other action has been taken to authorize such execution, delivery and performance;</w:t>
      </w:r>
    </w:p>
    <w:p w14:paraId="51769662" w14:textId="77777777" w:rsidR="00FB1B5C" w:rsidRPr="003700D5" w:rsidRDefault="00FB1B5C" w:rsidP="003700D5">
      <w:pPr>
        <w:tabs>
          <w:tab w:val="left" w:pos="720"/>
        </w:tabs>
        <w:spacing w:after="0"/>
        <w:ind w:left="720" w:hanging="720"/>
        <w:jc w:val="both"/>
        <w:rPr>
          <w:rFonts w:ascii="Times New Roman" w:hAnsi="Times New Roman" w:cs="Times New Roman"/>
          <w:color w:val="000000" w:themeColor="text1"/>
        </w:rPr>
      </w:pPr>
    </w:p>
    <w:p w14:paraId="4D73FF59" w14:textId="77777777" w:rsidR="00FB1B5C" w:rsidRPr="003700D5" w:rsidRDefault="00FB1B5C" w:rsidP="003700D5">
      <w:pPr>
        <w:pStyle w:val="ListParagraph"/>
        <w:numPr>
          <w:ilvl w:val="2"/>
          <w:numId w:val="4"/>
        </w:numPr>
        <w:spacing w:after="0"/>
        <w:ind w:left="720"/>
        <w:jc w:val="both"/>
        <w:rPr>
          <w:rFonts w:ascii="Times New Roman" w:hAnsi="Times New Roman" w:cs="Times New Roman"/>
          <w:color w:val="000000" w:themeColor="text1"/>
        </w:rPr>
      </w:pPr>
      <w:r w:rsidRPr="003700D5">
        <w:rPr>
          <w:rFonts w:ascii="Times New Roman" w:hAnsi="Times New Roman" w:cs="Times New Roman"/>
          <w:color w:val="000000" w:themeColor="text1"/>
        </w:rPr>
        <w:t>this Agreement constitutes its legally, valid and binding obligation, enforceable in accordance with its terms;</w:t>
      </w:r>
    </w:p>
    <w:p w14:paraId="7617D9B0" w14:textId="77777777" w:rsidR="00FB1B5C" w:rsidRPr="003700D5" w:rsidRDefault="00FB1B5C" w:rsidP="003700D5">
      <w:pPr>
        <w:tabs>
          <w:tab w:val="left" w:pos="720"/>
        </w:tabs>
        <w:spacing w:after="0"/>
        <w:ind w:left="720" w:hanging="720"/>
        <w:jc w:val="both"/>
        <w:rPr>
          <w:rFonts w:ascii="Times New Roman" w:hAnsi="Times New Roman" w:cs="Times New Roman"/>
          <w:color w:val="000000" w:themeColor="text1"/>
        </w:rPr>
      </w:pPr>
    </w:p>
    <w:p w14:paraId="0C072569" w14:textId="6E1FEFCD" w:rsidR="00FB1B5C" w:rsidRPr="003700D5" w:rsidRDefault="00FB1B5C" w:rsidP="003700D5">
      <w:pPr>
        <w:pStyle w:val="ListParagraph"/>
        <w:numPr>
          <w:ilvl w:val="2"/>
          <w:numId w:val="4"/>
        </w:numPr>
        <w:spacing w:after="0"/>
        <w:ind w:left="720"/>
        <w:jc w:val="both"/>
        <w:rPr>
          <w:rFonts w:ascii="Times New Roman" w:hAnsi="Times New Roman" w:cs="Times New Roman"/>
          <w:color w:val="000000" w:themeColor="text1"/>
        </w:rPr>
      </w:pPr>
      <w:r w:rsidRPr="003700D5">
        <w:rPr>
          <w:rFonts w:ascii="Times New Roman" w:hAnsi="Times New Roman" w:cs="Times New Roman"/>
          <w:color w:val="000000" w:themeColor="text1"/>
        </w:rPr>
        <w:t>the execution, delivery and performance of its obligations under this Agreement does not and will not:</w:t>
      </w:r>
    </w:p>
    <w:p w14:paraId="5A3F70A0" w14:textId="77777777" w:rsidR="00E44107" w:rsidRPr="003700D5" w:rsidRDefault="00E44107" w:rsidP="003700D5">
      <w:pPr>
        <w:pStyle w:val="ListParagraph"/>
        <w:spacing w:after="0"/>
        <w:jc w:val="both"/>
        <w:rPr>
          <w:rFonts w:ascii="Times New Roman" w:hAnsi="Times New Roman" w:cs="Times New Roman"/>
          <w:color w:val="000000" w:themeColor="text1"/>
        </w:rPr>
      </w:pPr>
    </w:p>
    <w:p w14:paraId="7DD4DCF8" w14:textId="77777777" w:rsidR="00FB1B5C" w:rsidRPr="003700D5" w:rsidRDefault="00FB1B5C" w:rsidP="003700D5">
      <w:pPr>
        <w:pStyle w:val="HFWBody1"/>
        <w:numPr>
          <w:ilvl w:val="0"/>
          <w:numId w:val="8"/>
        </w:numPr>
        <w:spacing w:after="0" w:line="276" w:lineRule="auto"/>
        <w:ind w:left="1080"/>
        <w:rPr>
          <w:color w:val="000000" w:themeColor="text1"/>
          <w:szCs w:val="22"/>
        </w:rPr>
      </w:pPr>
      <w:r w:rsidRPr="003700D5">
        <w:rPr>
          <w:color w:val="000000" w:themeColor="text1"/>
          <w:szCs w:val="22"/>
        </w:rPr>
        <w:t>contravene any Laws, or order of any Government Authority or any judgment or decree of any court having jurisdiction over it; or</w:t>
      </w:r>
    </w:p>
    <w:p w14:paraId="6A2E049C" w14:textId="77777777" w:rsidR="00FB1B5C" w:rsidRPr="003700D5" w:rsidRDefault="00FB1B5C" w:rsidP="003700D5">
      <w:pPr>
        <w:pStyle w:val="HFWBody1"/>
        <w:spacing w:after="0" w:line="276" w:lineRule="auto"/>
        <w:ind w:left="1080"/>
        <w:rPr>
          <w:color w:val="000000" w:themeColor="text1"/>
          <w:szCs w:val="22"/>
        </w:rPr>
      </w:pPr>
    </w:p>
    <w:p w14:paraId="0273D1E2" w14:textId="4ED08C5B" w:rsidR="00FB1B5C" w:rsidRPr="003700D5" w:rsidRDefault="00FB1B5C" w:rsidP="003700D5">
      <w:pPr>
        <w:pStyle w:val="HFWBody1"/>
        <w:numPr>
          <w:ilvl w:val="0"/>
          <w:numId w:val="8"/>
        </w:numPr>
        <w:spacing w:after="0" w:line="276" w:lineRule="auto"/>
        <w:ind w:left="1080"/>
        <w:rPr>
          <w:color w:val="000000" w:themeColor="text1"/>
          <w:szCs w:val="22"/>
        </w:rPr>
      </w:pPr>
      <w:r w:rsidRPr="003700D5">
        <w:rPr>
          <w:color w:val="000000" w:themeColor="text1"/>
          <w:szCs w:val="22"/>
        </w:rPr>
        <w:t>conflict with or result in any breach or default under any agreement instrument, regulation, license or authorization binding upon it or any of its assets.</w:t>
      </w:r>
    </w:p>
    <w:p w14:paraId="31A55DEB" w14:textId="77777777" w:rsidR="00E44107" w:rsidRPr="003700D5" w:rsidRDefault="00E44107" w:rsidP="003700D5">
      <w:pPr>
        <w:pStyle w:val="HFWBody1"/>
        <w:spacing w:after="0" w:line="276" w:lineRule="auto"/>
        <w:ind w:left="1080"/>
        <w:rPr>
          <w:color w:val="000000" w:themeColor="text1"/>
          <w:szCs w:val="22"/>
        </w:rPr>
      </w:pPr>
    </w:p>
    <w:p w14:paraId="3F0F8520" w14:textId="77777777" w:rsidR="00FB1B5C" w:rsidRPr="003700D5" w:rsidRDefault="00FB1B5C" w:rsidP="003700D5">
      <w:pPr>
        <w:pStyle w:val="ListParagraph"/>
        <w:numPr>
          <w:ilvl w:val="2"/>
          <w:numId w:val="4"/>
        </w:numPr>
        <w:spacing w:after="0"/>
        <w:ind w:left="720"/>
        <w:jc w:val="both"/>
        <w:rPr>
          <w:rFonts w:ascii="Times New Roman" w:hAnsi="Times New Roman" w:cs="Times New Roman"/>
          <w:color w:val="000000" w:themeColor="text1"/>
        </w:rPr>
      </w:pPr>
      <w:r w:rsidRPr="003700D5">
        <w:rPr>
          <w:rFonts w:ascii="Times New Roman" w:hAnsi="Times New Roman" w:cs="Times New Roman"/>
          <w:color w:val="000000" w:themeColor="text1"/>
        </w:rPr>
        <w:t>To the best of its knowledge there is no action, suit or proceeding against its, pending before any court of law tribunal, judicial, quasi-judicial or administrative authority, which may affect its ability to perform its obligations hereunder.</w:t>
      </w:r>
    </w:p>
    <w:p w14:paraId="5172F2DE" w14:textId="77777777" w:rsidR="00FB1B5C" w:rsidRPr="003700D5" w:rsidRDefault="00FB1B5C" w:rsidP="003700D5">
      <w:pPr>
        <w:pStyle w:val="ListParagraph"/>
        <w:spacing w:after="0"/>
        <w:ind w:left="709"/>
        <w:jc w:val="both"/>
        <w:rPr>
          <w:rFonts w:ascii="Times New Roman" w:hAnsi="Times New Roman" w:cs="Times New Roman"/>
          <w:color w:val="000000" w:themeColor="text1"/>
        </w:rPr>
      </w:pPr>
    </w:p>
    <w:p w14:paraId="41DC0B1C" w14:textId="4C8BD453" w:rsidR="00FB1B5C" w:rsidRPr="003700D5" w:rsidRDefault="00FB1B5C" w:rsidP="003700D5">
      <w:pPr>
        <w:pStyle w:val="ListParagraph"/>
        <w:numPr>
          <w:ilvl w:val="1"/>
          <w:numId w:val="4"/>
        </w:numPr>
        <w:spacing w:after="0"/>
        <w:ind w:left="709" w:hanging="709"/>
        <w:jc w:val="both"/>
        <w:rPr>
          <w:rFonts w:ascii="Times New Roman" w:hAnsi="Times New Roman" w:cs="Times New Roman"/>
          <w:color w:val="000000" w:themeColor="text1"/>
        </w:rPr>
      </w:pPr>
      <w:r w:rsidRPr="003700D5">
        <w:rPr>
          <w:rFonts w:ascii="Times New Roman" w:hAnsi="Times New Roman" w:cs="Times New Roman"/>
          <w:color w:val="000000" w:themeColor="text1"/>
        </w:rPr>
        <w:t xml:space="preserve">The </w:t>
      </w:r>
      <w:r w:rsidR="0023507E" w:rsidRPr="003700D5">
        <w:rPr>
          <w:rFonts w:ascii="Times New Roman" w:hAnsi="Times New Roman" w:cs="Times New Roman"/>
          <w:color w:val="000000" w:themeColor="text1"/>
        </w:rPr>
        <w:t>New Investor</w:t>
      </w:r>
      <w:r w:rsidR="008E448B" w:rsidRPr="003700D5">
        <w:rPr>
          <w:rFonts w:ascii="Times New Roman" w:hAnsi="Times New Roman" w:cs="Times New Roman"/>
          <w:color w:val="000000" w:themeColor="text1"/>
        </w:rPr>
        <w:t xml:space="preserve"> </w:t>
      </w:r>
      <w:r w:rsidRPr="003700D5">
        <w:rPr>
          <w:rFonts w:ascii="Times New Roman" w:hAnsi="Times New Roman" w:cs="Times New Roman"/>
          <w:color w:val="000000" w:themeColor="text1"/>
        </w:rPr>
        <w:t xml:space="preserve">represents to the other Parties that the entire Investor Subscription Amount invested by the Investor in the Company has been earned by the Investor from legitimate sources and duly accounted for and the investment by the Investor into the Company does not involve any money laundering activity. </w:t>
      </w:r>
    </w:p>
    <w:p w14:paraId="2D283E87" w14:textId="77777777" w:rsidR="001C7655" w:rsidRPr="003700D5" w:rsidRDefault="001C7655" w:rsidP="003700D5">
      <w:pPr>
        <w:pStyle w:val="ListParagraph"/>
        <w:spacing w:after="0"/>
        <w:ind w:left="709"/>
        <w:jc w:val="both"/>
        <w:rPr>
          <w:rFonts w:ascii="Times New Roman" w:hAnsi="Times New Roman" w:cs="Times New Roman"/>
          <w:color w:val="000000" w:themeColor="text1"/>
        </w:rPr>
      </w:pPr>
    </w:p>
    <w:p w14:paraId="113111C6" w14:textId="67214CF6" w:rsidR="001C7655" w:rsidRPr="003700D5" w:rsidRDefault="001C7655" w:rsidP="003700D5">
      <w:pPr>
        <w:pStyle w:val="ListParagraph"/>
        <w:numPr>
          <w:ilvl w:val="1"/>
          <w:numId w:val="4"/>
        </w:numPr>
        <w:spacing w:after="0"/>
        <w:ind w:left="709" w:hanging="709"/>
        <w:jc w:val="both"/>
        <w:rPr>
          <w:rFonts w:ascii="Times New Roman" w:hAnsi="Times New Roman" w:cs="Times New Roman"/>
          <w:color w:val="000000" w:themeColor="text1"/>
        </w:rPr>
      </w:pPr>
      <w:r w:rsidRPr="003700D5">
        <w:rPr>
          <w:rFonts w:ascii="Times New Roman" w:hAnsi="Times New Roman" w:cs="Times New Roman"/>
          <w:color w:val="000000" w:themeColor="text1"/>
        </w:rPr>
        <w:t xml:space="preserve">In light of the Foreign Exchange Management (Non-Debt Instruments) Amendment Rules, 2020, the </w:t>
      </w:r>
      <w:r w:rsidR="0023507E" w:rsidRPr="003700D5">
        <w:rPr>
          <w:rFonts w:ascii="Times New Roman" w:hAnsi="Times New Roman" w:cs="Times New Roman"/>
          <w:color w:val="000000" w:themeColor="text1"/>
        </w:rPr>
        <w:t>New Investor</w:t>
      </w:r>
      <w:r w:rsidR="008E448B" w:rsidRPr="003700D5">
        <w:rPr>
          <w:rFonts w:ascii="Times New Roman" w:hAnsi="Times New Roman" w:cs="Times New Roman"/>
          <w:color w:val="000000" w:themeColor="text1"/>
        </w:rPr>
        <w:t xml:space="preserve"> </w:t>
      </w:r>
      <w:r w:rsidRPr="003700D5">
        <w:rPr>
          <w:rFonts w:ascii="Times New Roman" w:hAnsi="Times New Roman" w:cs="Times New Roman"/>
          <w:color w:val="000000" w:themeColor="text1"/>
        </w:rPr>
        <w:t xml:space="preserve">hereby represents and warrants to the Company and the Promoters that the subscription to the </w:t>
      </w:r>
      <w:r w:rsidR="0023507E" w:rsidRPr="003700D5">
        <w:rPr>
          <w:rFonts w:ascii="Times New Roman" w:hAnsi="Times New Roman" w:cs="Times New Roman"/>
          <w:color w:val="000000" w:themeColor="text1"/>
        </w:rPr>
        <w:t>New Investor</w:t>
      </w:r>
      <w:r w:rsidR="008E448B" w:rsidRPr="003700D5">
        <w:rPr>
          <w:rFonts w:ascii="Times New Roman" w:hAnsi="Times New Roman" w:cs="Times New Roman"/>
          <w:color w:val="000000" w:themeColor="text1"/>
        </w:rPr>
        <w:t xml:space="preserve"> </w:t>
      </w:r>
      <w:r w:rsidRPr="003700D5">
        <w:rPr>
          <w:rFonts w:ascii="Times New Roman" w:hAnsi="Times New Roman" w:cs="Times New Roman"/>
          <w:color w:val="000000" w:themeColor="text1"/>
        </w:rPr>
        <w:t xml:space="preserve">Shares by the </w:t>
      </w:r>
      <w:r w:rsidR="0023507E" w:rsidRPr="003700D5">
        <w:rPr>
          <w:rFonts w:ascii="Times New Roman" w:hAnsi="Times New Roman" w:cs="Times New Roman"/>
          <w:color w:val="000000" w:themeColor="text1"/>
        </w:rPr>
        <w:t>New Investor</w:t>
      </w:r>
      <w:r w:rsidR="008E448B" w:rsidRPr="003700D5">
        <w:rPr>
          <w:rFonts w:ascii="Times New Roman" w:hAnsi="Times New Roman" w:cs="Times New Roman"/>
          <w:color w:val="000000" w:themeColor="text1"/>
        </w:rPr>
        <w:t xml:space="preserve"> </w:t>
      </w:r>
      <w:r w:rsidRPr="003700D5">
        <w:rPr>
          <w:rFonts w:ascii="Times New Roman" w:hAnsi="Times New Roman" w:cs="Times New Roman"/>
          <w:color w:val="000000" w:themeColor="text1"/>
        </w:rPr>
        <w:t>does not require any approval or consent from any Governmental Authority by virtue of the New Investor’s internal shareholding and/or ownership structure and fund structure.</w:t>
      </w:r>
    </w:p>
    <w:p w14:paraId="1AB296C7" w14:textId="77777777" w:rsidR="001D367B" w:rsidRPr="003700D5" w:rsidRDefault="001D367B" w:rsidP="00B42AB2">
      <w:pPr>
        <w:spacing w:after="0"/>
        <w:rPr>
          <w:rFonts w:ascii="Times New Roman" w:hAnsi="Times New Roman" w:cs="Times New Roman"/>
          <w:lang w:eastAsia="en-US"/>
        </w:rPr>
      </w:pPr>
      <w:bookmarkStart w:id="34" w:name="_Toc112302758"/>
    </w:p>
    <w:p w14:paraId="57BEFA31" w14:textId="77777777"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INFORMATION RIGHTS</w:t>
      </w:r>
    </w:p>
    <w:p w14:paraId="54910523" w14:textId="77777777" w:rsidR="00FB1B5C" w:rsidRPr="003700D5" w:rsidRDefault="00FB1B5C" w:rsidP="003700D5">
      <w:pPr>
        <w:pStyle w:val="Hanging2"/>
        <w:tabs>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jc w:val="both"/>
        <w:rPr>
          <w:b/>
          <w:smallCaps/>
          <w:noProof w:val="0"/>
          <w:color w:val="000000" w:themeColor="text1"/>
          <w:sz w:val="22"/>
          <w:szCs w:val="22"/>
          <w:lang w:val="en-GB"/>
        </w:rPr>
      </w:pPr>
    </w:p>
    <w:p w14:paraId="5A7EF9AA" w14:textId="77777777" w:rsidR="00FB1B5C" w:rsidRPr="003700D5" w:rsidRDefault="00FB1B5C" w:rsidP="003700D5">
      <w:pPr>
        <w:pStyle w:val="ListParagraph"/>
        <w:widowControl w:val="0"/>
        <w:numPr>
          <w:ilvl w:val="0"/>
          <w:numId w:val="9"/>
        </w:numPr>
        <w:suppressAutoHyphens w:val="0"/>
        <w:autoSpaceDE w:val="0"/>
        <w:autoSpaceDN w:val="0"/>
        <w:adjustRightInd w:val="0"/>
        <w:spacing w:after="0"/>
        <w:jc w:val="both"/>
        <w:outlineLvl w:val="0"/>
        <w:rPr>
          <w:rFonts w:ascii="Times New Roman" w:hAnsi="Times New Roman" w:cs="Times New Roman"/>
          <w:vanish/>
          <w:color w:val="000000" w:themeColor="text1"/>
        </w:rPr>
      </w:pPr>
    </w:p>
    <w:p w14:paraId="543CC274" w14:textId="77777777" w:rsidR="00FB1B5C" w:rsidRPr="003700D5" w:rsidRDefault="00FB1B5C" w:rsidP="003700D5">
      <w:pPr>
        <w:pStyle w:val="ListParagraph"/>
        <w:widowControl w:val="0"/>
        <w:numPr>
          <w:ilvl w:val="0"/>
          <w:numId w:val="9"/>
        </w:numPr>
        <w:suppressAutoHyphens w:val="0"/>
        <w:autoSpaceDE w:val="0"/>
        <w:autoSpaceDN w:val="0"/>
        <w:adjustRightInd w:val="0"/>
        <w:spacing w:after="0"/>
        <w:jc w:val="both"/>
        <w:outlineLvl w:val="0"/>
        <w:rPr>
          <w:rFonts w:ascii="Times New Roman" w:hAnsi="Times New Roman" w:cs="Times New Roman"/>
          <w:vanish/>
          <w:color w:val="000000" w:themeColor="text1"/>
        </w:rPr>
      </w:pPr>
    </w:p>
    <w:p w14:paraId="39FCB1DC" w14:textId="77777777" w:rsidR="00FB1B5C" w:rsidRPr="003700D5" w:rsidRDefault="00FB1B5C" w:rsidP="003700D5">
      <w:pPr>
        <w:pStyle w:val="ListParagraph"/>
        <w:widowControl w:val="0"/>
        <w:numPr>
          <w:ilvl w:val="0"/>
          <w:numId w:val="9"/>
        </w:numPr>
        <w:suppressAutoHyphens w:val="0"/>
        <w:autoSpaceDE w:val="0"/>
        <w:autoSpaceDN w:val="0"/>
        <w:adjustRightInd w:val="0"/>
        <w:spacing w:after="0"/>
        <w:jc w:val="both"/>
        <w:outlineLvl w:val="0"/>
        <w:rPr>
          <w:rFonts w:ascii="Times New Roman" w:hAnsi="Times New Roman" w:cs="Times New Roman"/>
          <w:vanish/>
          <w:color w:val="000000" w:themeColor="text1"/>
        </w:rPr>
      </w:pPr>
    </w:p>
    <w:p w14:paraId="2E4016F8" w14:textId="77777777" w:rsidR="00FB1B5C" w:rsidRPr="003700D5" w:rsidRDefault="00FB1B5C" w:rsidP="003700D5">
      <w:pPr>
        <w:pStyle w:val="ListParagraph"/>
        <w:widowControl w:val="0"/>
        <w:numPr>
          <w:ilvl w:val="0"/>
          <w:numId w:val="9"/>
        </w:numPr>
        <w:suppressAutoHyphens w:val="0"/>
        <w:autoSpaceDE w:val="0"/>
        <w:autoSpaceDN w:val="0"/>
        <w:adjustRightInd w:val="0"/>
        <w:spacing w:after="0"/>
        <w:jc w:val="both"/>
        <w:outlineLvl w:val="0"/>
        <w:rPr>
          <w:rFonts w:ascii="Times New Roman" w:hAnsi="Times New Roman" w:cs="Times New Roman"/>
          <w:vanish/>
          <w:color w:val="000000" w:themeColor="text1"/>
        </w:rPr>
      </w:pPr>
    </w:p>
    <w:p w14:paraId="6BBDFDF6" w14:textId="77777777" w:rsidR="00FB1B5C" w:rsidRPr="003700D5" w:rsidRDefault="00FB1B5C" w:rsidP="003700D5">
      <w:pPr>
        <w:pStyle w:val="ListParagraph"/>
        <w:widowControl w:val="0"/>
        <w:numPr>
          <w:ilvl w:val="0"/>
          <w:numId w:val="9"/>
        </w:numPr>
        <w:suppressAutoHyphens w:val="0"/>
        <w:autoSpaceDE w:val="0"/>
        <w:autoSpaceDN w:val="0"/>
        <w:adjustRightInd w:val="0"/>
        <w:spacing w:after="0"/>
        <w:jc w:val="both"/>
        <w:outlineLvl w:val="0"/>
        <w:rPr>
          <w:rFonts w:ascii="Times New Roman" w:hAnsi="Times New Roman" w:cs="Times New Roman"/>
          <w:vanish/>
          <w:color w:val="000000" w:themeColor="text1"/>
        </w:rPr>
      </w:pPr>
    </w:p>
    <w:p w14:paraId="72C4A659" w14:textId="77777777" w:rsidR="00FB1B5C" w:rsidRPr="003700D5" w:rsidRDefault="00FB1B5C" w:rsidP="003700D5">
      <w:pPr>
        <w:pStyle w:val="ListParagraph"/>
        <w:widowControl w:val="0"/>
        <w:numPr>
          <w:ilvl w:val="0"/>
          <w:numId w:val="9"/>
        </w:numPr>
        <w:suppressAutoHyphens w:val="0"/>
        <w:autoSpaceDE w:val="0"/>
        <w:autoSpaceDN w:val="0"/>
        <w:adjustRightInd w:val="0"/>
        <w:spacing w:after="0"/>
        <w:jc w:val="both"/>
        <w:outlineLvl w:val="0"/>
        <w:rPr>
          <w:rFonts w:ascii="Times New Roman" w:hAnsi="Times New Roman" w:cs="Times New Roman"/>
          <w:vanish/>
          <w:color w:val="000000" w:themeColor="text1"/>
        </w:rPr>
      </w:pPr>
    </w:p>
    <w:p w14:paraId="7D2E9864" w14:textId="77777777" w:rsidR="00FB1B5C" w:rsidRPr="003700D5" w:rsidRDefault="00FB1B5C" w:rsidP="003700D5">
      <w:pPr>
        <w:pStyle w:val="ListParagraph"/>
        <w:widowControl w:val="0"/>
        <w:numPr>
          <w:ilvl w:val="0"/>
          <w:numId w:val="9"/>
        </w:numPr>
        <w:suppressAutoHyphens w:val="0"/>
        <w:autoSpaceDE w:val="0"/>
        <w:autoSpaceDN w:val="0"/>
        <w:adjustRightInd w:val="0"/>
        <w:spacing w:after="0"/>
        <w:jc w:val="both"/>
        <w:outlineLvl w:val="0"/>
        <w:rPr>
          <w:rFonts w:ascii="Times New Roman" w:hAnsi="Times New Roman" w:cs="Times New Roman"/>
          <w:vanish/>
          <w:color w:val="000000" w:themeColor="text1"/>
        </w:rPr>
      </w:pPr>
    </w:p>
    <w:p w14:paraId="7F994277" w14:textId="77777777" w:rsidR="00FB1B5C" w:rsidRPr="003700D5" w:rsidRDefault="00FB1B5C" w:rsidP="003700D5">
      <w:pPr>
        <w:pStyle w:val="ListParagraph"/>
        <w:widowControl w:val="0"/>
        <w:numPr>
          <w:ilvl w:val="0"/>
          <w:numId w:val="9"/>
        </w:numPr>
        <w:suppressAutoHyphens w:val="0"/>
        <w:autoSpaceDE w:val="0"/>
        <w:autoSpaceDN w:val="0"/>
        <w:adjustRightInd w:val="0"/>
        <w:spacing w:after="0"/>
        <w:jc w:val="both"/>
        <w:outlineLvl w:val="0"/>
        <w:rPr>
          <w:rFonts w:ascii="Times New Roman" w:hAnsi="Times New Roman" w:cs="Times New Roman"/>
          <w:vanish/>
          <w:color w:val="000000" w:themeColor="text1"/>
        </w:rPr>
      </w:pPr>
    </w:p>
    <w:p w14:paraId="3597BF19" w14:textId="77777777" w:rsidR="00FB1B5C" w:rsidRPr="003700D5" w:rsidRDefault="00FB1B5C" w:rsidP="003700D5">
      <w:pPr>
        <w:pStyle w:val="ListParagraph"/>
        <w:widowControl w:val="0"/>
        <w:numPr>
          <w:ilvl w:val="0"/>
          <w:numId w:val="9"/>
        </w:numPr>
        <w:suppressAutoHyphens w:val="0"/>
        <w:autoSpaceDE w:val="0"/>
        <w:autoSpaceDN w:val="0"/>
        <w:adjustRightInd w:val="0"/>
        <w:spacing w:after="0"/>
        <w:jc w:val="both"/>
        <w:outlineLvl w:val="0"/>
        <w:rPr>
          <w:rFonts w:ascii="Times New Roman" w:hAnsi="Times New Roman" w:cs="Times New Roman"/>
          <w:vanish/>
          <w:color w:val="000000" w:themeColor="text1"/>
        </w:rPr>
      </w:pPr>
    </w:p>
    <w:p w14:paraId="2BEA1EAB" w14:textId="61E5A189" w:rsidR="00CE60A9" w:rsidRPr="003700D5" w:rsidRDefault="00FB1B5C" w:rsidP="003700D5">
      <w:pPr>
        <w:pStyle w:val="AO1"/>
        <w:widowControl w:val="0"/>
        <w:numPr>
          <w:ilvl w:val="1"/>
          <w:numId w:val="4"/>
        </w:numPr>
        <w:autoSpaceDE w:val="0"/>
        <w:autoSpaceDN w:val="0"/>
        <w:adjustRightInd w:val="0"/>
        <w:spacing w:before="0" w:line="276" w:lineRule="auto"/>
        <w:ind w:left="709" w:hanging="709"/>
        <w:outlineLvl w:val="0"/>
        <w:rPr>
          <w:rFonts w:eastAsia="Times"/>
          <w:color w:val="000000" w:themeColor="text1"/>
          <w:lang w:val="en-US"/>
        </w:rPr>
      </w:pPr>
      <w:r w:rsidRPr="003700D5">
        <w:rPr>
          <w:color w:val="000000" w:themeColor="text1"/>
          <w:lang w:val="en-US"/>
        </w:rPr>
        <w:t>The Company will maintain proper books of account and records in order to provide financial statements drawn up in compliance with all relevant statutory and accounting standards.</w:t>
      </w:r>
      <w:r w:rsidRPr="003700D5">
        <w:rPr>
          <w:rFonts w:eastAsia="Times"/>
          <w:color w:val="000000" w:themeColor="text1"/>
          <w:lang w:val="en-US"/>
        </w:rPr>
        <w:t xml:space="preserve"> An annual </w:t>
      </w:r>
      <w:r w:rsidRPr="003700D5">
        <w:rPr>
          <w:color w:val="000000" w:themeColor="text1"/>
          <w:lang w:val="en-US"/>
        </w:rPr>
        <w:t>audit</w:t>
      </w:r>
      <w:r w:rsidRPr="003700D5">
        <w:rPr>
          <w:rFonts w:eastAsia="Times"/>
          <w:color w:val="000000" w:themeColor="text1"/>
          <w:lang w:val="en-US"/>
        </w:rPr>
        <w:t xml:space="preserve"> of the books of accounts, records and affairs of the Company shall be undertaken each year immediately following the close of the financial year by the auditors of the Company.</w:t>
      </w:r>
    </w:p>
    <w:p w14:paraId="71961B51" w14:textId="2F6F4323" w:rsidR="00FB1B5C" w:rsidRPr="003700D5" w:rsidRDefault="00FB1B5C" w:rsidP="003700D5">
      <w:pPr>
        <w:spacing w:after="0"/>
        <w:rPr>
          <w:rFonts w:ascii="Times New Roman" w:hAnsi="Times New Roman" w:cs="Times New Roman"/>
          <w:color w:val="000000" w:themeColor="text1"/>
          <w:lang w:val="en-GB" w:eastAsia="en-US"/>
        </w:rPr>
      </w:pPr>
      <w:bookmarkStart w:id="35" w:name="_Toc479059048"/>
      <w:bookmarkStart w:id="36" w:name="_Toc495390558"/>
      <w:bookmarkStart w:id="37" w:name="_Toc79987004"/>
      <w:bookmarkStart w:id="38" w:name="_Toc90455631"/>
      <w:bookmarkStart w:id="39" w:name="_Toc112302756"/>
    </w:p>
    <w:p w14:paraId="26A2F16F" w14:textId="4B7F4043" w:rsidR="00FB1B5C" w:rsidRDefault="00FB1B5C" w:rsidP="003700D5">
      <w:pPr>
        <w:pStyle w:val="AO1"/>
        <w:widowControl w:val="0"/>
        <w:numPr>
          <w:ilvl w:val="1"/>
          <w:numId w:val="4"/>
        </w:numPr>
        <w:autoSpaceDE w:val="0"/>
        <w:autoSpaceDN w:val="0"/>
        <w:adjustRightInd w:val="0"/>
        <w:spacing w:before="0" w:line="276" w:lineRule="auto"/>
        <w:ind w:left="709" w:hanging="709"/>
        <w:outlineLvl w:val="0"/>
        <w:rPr>
          <w:color w:val="000000" w:themeColor="text1"/>
        </w:rPr>
      </w:pPr>
      <w:r w:rsidRPr="003700D5">
        <w:rPr>
          <w:color w:val="000000" w:themeColor="text1"/>
        </w:rPr>
        <w:t xml:space="preserve">The </w:t>
      </w:r>
      <w:r w:rsidRPr="003700D5">
        <w:rPr>
          <w:color w:val="000000" w:themeColor="text1"/>
          <w:lang w:val="en-US"/>
        </w:rPr>
        <w:t>Investor</w:t>
      </w:r>
      <w:r w:rsidRPr="003700D5">
        <w:rPr>
          <w:color w:val="000000" w:themeColor="text1"/>
        </w:rPr>
        <w:t xml:space="preserve"> agree to provide all the information and documents as may be required by the Company for the purpose of various compliances under the applicable law.</w:t>
      </w:r>
    </w:p>
    <w:p w14:paraId="6BD123BA" w14:textId="77777777" w:rsidR="009A1119" w:rsidRPr="009A1119" w:rsidRDefault="009A1119" w:rsidP="009A1119">
      <w:pPr>
        <w:rPr>
          <w:lang w:val="en-GB" w:eastAsia="en-US"/>
        </w:rPr>
      </w:pPr>
    </w:p>
    <w:bookmarkEnd w:id="35"/>
    <w:bookmarkEnd w:id="36"/>
    <w:bookmarkEnd w:id="37"/>
    <w:bookmarkEnd w:id="38"/>
    <w:bookmarkEnd w:id="39"/>
    <w:p w14:paraId="5414F53B" w14:textId="77777777" w:rsidR="00FB1B5C" w:rsidRPr="003700D5" w:rsidRDefault="00FB1B5C" w:rsidP="003700D5">
      <w:pPr>
        <w:pStyle w:val="Heading1"/>
        <w:keepNext w:val="0"/>
        <w:spacing w:line="276" w:lineRule="auto"/>
        <w:ind w:left="720"/>
        <w:rPr>
          <w:rFonts w:ascii="Times New Roman" w:hAnsi="Times New Roman" w:cs="Times New Roman"/>
          <w:smallCaps/>
          <w:color w:val="000000" w:themeColor="text1"/>
          <w:sz w:val="22"/>
          <w:szCs w:val="22"/>
        </w:rPr>
      </w:pPr>
    </w:p>
    <w:p w14:paraId="4310C455" w14:textId="68B33D39"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lastRenderedPageBreak/>
        <w:t>CONFIDENTIALITY</w:t>
      </w:r>
      <w:bookmarkEnd w:id="34"/>
    </w:p>
    <w:p w14:paraId="7548B9EE" w14:textId="77777777" w:rsidR="00FB1B5C" w:rsidRPr="003700D5" w:rsidRDefault="00FB1B5C" w:rsidP="003700D5">
      <w:pPr>
        <w:pStyle w:val="11"/>
        <w:spacing w:line="276" w:lineRule="auto"/>
        <w:ind w:left="360"/>
        <w:jc w:val="both"/>
        <w:outlineLvl w:val="0"/>
        <w:rPr>
          <w:rFonts w:ascii="Times New Roman" w:hAnsi="Times New Roman"/>
          <w:color w:val="000000" w:themeColor="text1"/>
          <w:sz w:val="22"/>
          <w:szCs w:val="22"/>
          <w:lang w:val="en-GB"/>
        </w:rPr>
      </w:pPr>
    </w:p>
    <w:p w14:paraId="0211E37D" w14:textId="2B68CC8C" w:rsidR="00FB1B5C" w:rsidRPr="003700D5" w:rsidRDefault="00FB1B5C" w:rsidP="003700D5">
      <w:pPr>
        <w:pStyle w:val="11"/>
        <w:numPr>
          <w:ilvl w:val="1"/>
          <w:numId w:val="4"/>
        </w:numPr>
        <w:spacing w:line="276" w:lineRule="auto"/>
        <w:ind w:left="709" w:hanging="709"/>
        <w:jc w:val="both"/>
        <w:outlineLvl w:val="0"/>
        <w:rPr>
          <w:rFonts w:ascii="Times New Roman" w:hAnsi="Times New Roman"/>
          <w:color w:val="000000" w:themeColor="text1"/>
          <w:sz w:val="22"/>
          <w:szCs w:val="22"/>
          <w:lang w:val="en-GB"/>
        </w:rPr>
      </w:pPr>
      <w:r w:rsidRPr="003700D5">
        <w:rPr>
          <w:rFonts w:ascii="Times New Roman" w:hAnsi="Times New Roman"/>
          <w:color w:val="000000" w:themeColor="text1"/>
          <w:sz w:val="22"/>
          <w:szCs w:val="22"/>
          <w:lang w:val="en-GB"/>
        </w:rPr>
        <w:t xml:space="preserve">Each Party shall keep all Confidential Information including information relating to the Company and its business, and information relating this Agreement. </w:t>
      </w:r>
      <w:r w:rsidRPr="003700D5">
        <w:rPr>
          <w:rFonts w:ascii="Times New Roman" w:hAnsi="Times New Roman"/>
          <w:color w:val="000000" w:themeColor="text1"/>
          <w:sz w:val="22"/>
          <w:szCs w:val="22"/>
        </w:rPr>
        <w:t>Except as provided in this clause 1</w:t>
      </w:r>
      <w:r w:rsidR="009C4767" w:rsidRPr="003700D5">
        <w:rPr>
          <w:rFonts w:ascii="Times New Roman" w:hAnsi="Times New Roman"/>
          <w:color w:val="000000" w:themeColor="text1"/>
          <w:sz w:val="22"/>
          <w:szCs w:val="22"/>
        </w:rPr>
        <w:t>2</w:t>
      </w:r>
      <w:r w:rsidRPr="003700D5">
        <w:rPr>
          <w:rFonts w:ascii="Times New Roman" w:hAnsi="Times New Roman"/>
          <w:color w:val="000000" w:themeColor="text1"/>
          <w:sz w:val="22"/>
          <w:szCs w:val="22"/>
        </w:rPr>
        <w:t>, each Party agree to hold in confidence and not use, disclose or reveal to any Confidential Information disclosed to it by the other Party.</w:t>
      </w:r>
      <w:r w:rsidRPr="003700D5">
        <w:rPr>
          <w:rFonts w:ascii="Times New Roman" w:hAnsi="Times New Roman"/>
          <w:color w:val="000000" w:themeColor="text1"/>
          <w:sz w:val="22"/>
          <w:szCs w:val="22"/>
          <w:lang w:val="en-GB"/>
        </w:rPr>
        <w:t xml:space="preserve"> None of the Party shall issue any public release or public announcement or otherwise make any disclosure concerning this Agreement, and/or the transaction, without the prior approval of the other Parties.</w:t>
      </w:r>
    </w:p>
    <w:p w14:paraId="0350E7FD" w14:textId="6008A8E1" w:rsidR="00FB1B5C" w:rsidRPr="003700D5" w:rsidRDefault="00FB1B5C" w:rsidP="003700D5">
      <w:pPr>
        <w:pStyle w:val="11"/>
        <w:spacing w:line="276" w:lineRule="auto"/>
        <w:ind w:left="360"/>
        <w:jc w:val="both"/>
        <w:outlineLvl w:val="0"/>
        <w:rPr>
          <w:rFonts w:ascii="Times New Roman" w:hAnsi="Times New Roman"/>
          <w:color w:val="000000" w:themeColor="text1"/>
          <w:sz w:val="22"/>
          <w:szCs w:val="22"/>
          <w:lang w:val="en-GB"/>
        </w:rPr>
      </w:pPr>
    </w:p>
    <w:p w14:paraId="59B44A4B" w14:textId="77777777" w:rsidR="00496E50" w:rsidRPr="003700D5" w:rsidRDefault="00FB1B5C" w:rsidP="003700D5">
      <w:pPr>
        <w:pStyle w:val="11"/>
        <w:numPr>
          <w:ilvl w:val="1"/>
          <w:numId w:val="4"/>
        </w:numPr>
        <w:spacing w:line="276" w:lineRule="auto"/>
        <w:ind w:left="720" w:hanging="720"/>
        <w:jc w:val="both"/>
        <w:outlineLvl w:val="0"/>
        <w:rPr>
          <w:rFonts w:ascii="Times New Roman" w:hAnsi="Times New Roman"/>
          <w:color w:val="000000" w:themeColor="text1"/>
          <w:sz w:val="22"/>
          <w:szCs w:val="22"/>
          <w:lang w:val="en-GB"/>
        </w:rPr>
      </w:pPr>
      <w:r w:rsidRPr="003700D5">
        <w:rPr>
          <w:rFonts w:ascii="Times New Roman" w:hAnsi="Times New Roman"/>
          <w:color w:val="000000" w:themeColor="text1"/>
          <w:sz w:val="22"/>
          <w:szCs w:val="22"/>
          <w:lang w:val="en-GB"/>
        </w:rPr>
        <w:t>Nothing</w:t>
      </w:r>
      <w:r w:rsidRPr="003700D5">
        <w:rPr>
          <w:rFonts w:ascii="Times New Roman" w:hAnsi="Times New Roman"/>
          <w:color w:val="000000" w:themeColor="text1"/>
          <w:sz w:val="22"/>
          <w:szCs w:val="22"/>
        </w:rPr>
        <w:t xml:space="preserve"> contained herein shall affect the right of a Party to disclose any Information to their employees, directors or professional advisers including to their Affiliates or </w:t>
      </w:r>
      <w:r w:rsidR="003A3799" w:rsidRPr="003700D5">
        <w:rPr>
          <w:rFonts w:ascii="Times New Roman" w:hAnsi="Times New Roman"/>
          <w:color w:val="000000" w:themeColor="text1"/>
          <w:sz w:val="22"/>
          <w:szCs w:val="22"/>
        </w:rPr>
        <w:t>i</w:t>
      </w:r>
      <w:r w:rsidRPr="003700D5">
        <w:rPr>
          <w:rFonts w:ascii="Times New Roman" w:hAnsi="Times New Roman"/>
          <w:color w:val="000000" w:themeColor="text1"/>
          <w:sz w:val="22"/>
          <w:szCs w:val="22"/>
        </w:rPr>
        <w:t xml:space="preserve">nvestor strictly on a need to know basis, subject to obligations of confidentiality substantially similar to those as applicable to the disclosing </w:t>
      </w:r>
      <w:r w:rsidR="003A3799" w:rsidRPr="003700D5">
        <w:rPr>
          <w:rFonts w:ascii="Times New Roman" w:hAnsi="Times New Roman"/>
          <w:color w:val="000000" w:themeColor="text1"/>
          <w:sz w:val="22"/>
          <w:szCs w:val="22"/>
        </w:rPr>
        <w:t>Parties</w:t>
      </w:r>
      <w:r w:rsidRPr="003700D5">
        <w:rPr>
          <w:rFonts w:ascii="Times New Roman" w:hAnsi="Times New Roman"/>
          <w:color w:val="000000" w:themeColor="text1"/>
          <w:sz w:val="22"/>
          <w:szCs w:val="22"/>
        </w:rPr>
        <w:t xml:space="preserve"> hereunder, and/or to any of the regulatory authorities or other person as required under applicable Law.</w:t>
      </w:r>
    </w:p>
    <w:p w14:paraId="48D46B59" w14:textId="77777777" w:rsidR="00496E50" w:rsidRPr="003700D5" w:rsidRDefault="00496E50" w:rsidP="003700D5">
      <w:pPr>
        <w:pStyle w:val="11"/>
        <w:spacing w:line="276" w:lineRule="auto"/>
        <w:ind w:left="720"/>
        <w:jc w:val="both"/>
        <w:outlineLvl w:val="0"/>
        <w:rPr>
          <w:rFonts w:ascii="Times New Roman" w:hAnsi="Times New Roman"/>
          <w:color w:val="000000" w:themeColor="text1"/>
          <w:sz w:val="22"/>
          <w:szCs w:val="22"/>
          <w:lang w:val="en-GB"/>
        </w:rPr>
      </w:pPr>
    </w:p>
    <w:p w14:paraId="735B2EC9" w14:textId="1A57CFC0" w:rsidR="00496E50" w:rsidRPr="003700D5" w:rsidRDefault="00496E50" w:rsidP="003700D5">
      <w:pPr>
        <w:pStyle w:val="11"/>
        <w:numPr>
          <w:ilvl w:val="1"/>
          <w:numId w:val="4"/>
        </w:numPr>
        <w:spacing w:line="276" w:lineRule="auto"/>
        <w:ind w:left="720" w:hanging="720"/>
        <w:jc w:val="both"/>
        <w:outlineLvl w:val="0"/>
        <w:rPr>
          <w:rFonts w:ascii="Times New Roman" w:hAnsi="Times New Roman"/>
          <w:color w:val="000000" w:themeColor="text1"/>
          <w:sz w:val="22"/>
          <w:szCs w:val="22"/>
          <w:lang w:val="en-GB"/>
        </w:rPr>
      </w:pPr>
      <w:r w:rsidRPr="003700D5">
        <w:rPr>
          <w:rFonts w:ascii="Times New Roman" w:hAnsi="Times New Roman"/>
          <w:sz w:val="22"/>
          <w:szCs w:val="22"/>
          <w:lang w:val="en-GB"/>
        </w:rPr>
        <w:t xml:space="preserve">The </w:t>
      </w:r>
      <w:r w:rsidR="0023507E" w:rsidRPr="003700D5">
        <w:rPr>
          <w:rFonts w:ascii="Times New Roman" w:hAnsi="Times New Roman"/>
          <w:sz w:val="22"/>
          <w:szCs w:val="22"/>
          <w:lang w:val="en-GB"/>
        </w:rPr>
        <w:t>New Investor</w:t>
      </w:r>
      <w:r w:rsidR="008E448B" w:rsidRPr="003700D5">
        <w:rPr>
          <w:rFonts w:ascii="Times New Roman" w:hAnsi="Times New Roman"/>
          <w:sz w:val="22"/>
          <w:szCs w:val="22"/>
          <w:lang w:val="en-GB"/>
        </w:rPr>
        <w:t xml:space="preserve"> </w:t>
      </w:r>
      <w:r w:rsidRPr="003700D5">
        <w:rPr>
          <w:rFonts w:ascii="Times New Roman" w:hAnsi="Times New Roman"/>
          <w:sz w:val="22"/>
          <w:szCs w:val="22"/>
          <w:lang w:val="en-GB"/>
        </w:rPr>
        <w:t>confirms and undertakes that they will maintain confidentiality of all business sensitive information relating to the affairs of the Company (including information about the Company’s business, operations, finances, employees, customers, vendors, and other activities) (“</w:t>
      </w:r>
      <w:r w:rsidRPr="003700D5">
        <w:rPr>
          <w:rFonts w:ascii="Times New Roman" w:hAnsi="Times New Roman"/>
          <w:b/>
          <w:sz w:val="22"/>
          <w:szCs w:val="22"/>
          <w:lang w:val="en-GB"/>
        </w:rPr>
        <w:t>Confidential Information</w:t>
      </w:r>
      <w:r w:rsidRPr="003700D5">
        <w:rPr>
          <w:rFonts w:ascii="Times New Roman" w:hAnsi="Times New Roman"/>
          <w:sz w:val="22"/>
          <w:szCs w:val="22"/>
          <w:lang w:val="en-GB"/>
        </w:rPr>
        <w:t xml:space="preserve">”) and such obligation will continue for indefinite period of time (subject only to Applicable Law limiting its application to any specific period) notwithstanding that the </w:t>
      </w:r>
      <w:r w:rsidR="0023507E" w:rsidRPr="003700D5">
        <w:rPr>
          <w:rFonts w:ascii="Times New Roman" w:hAnsi="Times New Roman"/>
          <w:sz w:val="22"/>
          <w:szCs w:val="22"/>
          <w:lang w:val="en-GB"/>
        </w:rPr>
        <w:t>New Investor</w:t>
      </w:r>
      <w:r w:rsidR="008E448B" w:rsidRPr="003700D5">
        <w:rPr>
          <w:rFonts w:ascii="Times New Roman" w:hAnsi="Times New Roman"/>
          <w:sz w:val="22"/>
          <w:szCs w:val="22"/>
          <w:lang w:val="en-GB"/>
        </w:rPr>
        <w:t xml:space="preserve"> </w:t>
      </w:r>
      <w:r w:rsidRPr="003700D5">
        <w:rPr>
          <w:rFonts w:ascii="Times New Roman" w:hAnsi="Times New Roman"/>
          <w:sz w:val="22"/>
          <w:szCs w:val="22"/>
          <w:lang w:val="en-GB"/>
        </w:rPr>
        <w:t xml:space="preserve">has ceased to be Shareholder. Provided however, that Confidential Information shall not include information which: (i) is, or becomes, publicly known, otherwise than through a wrongful act of the </w:t>
      </w:r>
      <w:r w:rsidR="0023507E" w:rsidRPr="003700D5">
        <w:rPr>
          <w:rFonts w:ascii="Times New Roman" w:hAnsi="Times New Roman"/>
          <w:sz w:val="22"/>
          <w:szCs w:val="22"/>
          <w:lang w:val="en-GB"/>
        </w:rPr>
        <w:t>New Investor</w:t>
      </w:r>
      <w:r w:rsidR="008E448B" w:rsidRPr="003700D5">
        <w:rPr>
          <w:rFonts w:ascii="Times New Roman" w:hAnsi="Times New Roman"/>
          <w:sz w:val="22"/>
          <w:szCs w:val="22"/>
          <w:lang w:val="en-GB"/>
        </w:rPr>
        <w:t xml:space="preserve"> </w:t>
      </w:r>
      <w:r w:rsidRPr="003700D5">
        <w:rPr>
          <w:rFonts w:ascii="Times New Roman" w:hAnsi="Times New Roman"/>
          <w:sz w:val="22"/>
          <w:szCs w:val="22"/>
          <w:lang w:val="en-GB"/>
        </w:rPr>
        <w:t xml:space="preserve">or its representative; (ii) is in the possession of the </w:t>
      </w:r>
      <w:r w:rsidR="0023507E" w:rsidRPr="003700D5">
        <w:rPr>
          <w:rFonts w:ascii="Times New Roman" w:hAnsi="Times New Roman"/>
          <w:sz w:val="22"/>
          <w:szCs w:val="22"/>
          <w:lang w:val="en-GB"/>
        </w:rPr>
        <w:t>New Investor</w:t>
      </w:r>
      <w:r w:rsidR="008E448B" w:rsidRPr="003700D5">
        <w:rPr>
          <w:rFonts w:ascii="Times New Roman" w:hAnsi="Times New Roman"/>
          <w:sz w:val="22"/>
          <w:szCs w:val="22"/>
          <w:lang w:val="en-GB"/>
        </w:rPr>
        <w:t xml:space="preserve"> </w:t>
      </w:r>
      <w:r w:rsidRPr="003700D5">
        <w:rPr>
          <w:rFonts w:ascii="Times New Roman" w:hAnsi="Times New Roman"/>
          <w:sz w:val="22"/>
          <w:szCs w:val="22"/>
          <w:lang w:val="en-GB"/>
        </w:rPr>
        <w:t xml:space="preserve">prior to receipt from the Company or its representatives without an obligation of confidentiality; (iii) is approved in writing by the Company or its representatives for disclosure; (iv) is received by the </w:t>
      </w:r>
      <w:r w:rsidR="0023507E" w:rsidRPr="003700D5">
        <w:rPr>
          <w:rFonts w:ascii="Times New Roman" w:hAnsi="Times New Roman"/>
          <w:sz w:val="22"/>
          <w:szCs w:val="22"/>
          <w:lang w:val="en-GB"/>
        </w:rPr>
        <w:t>New Investor</w:t>
      </w:r>
      <w:r w:rsidR="008E448B" w:rsidRPr="003700D5">
        <w:rPr>
          <w:rFonts w:ascii="Times New Roman" w:hAnsi="Times New Roman"/>
          <w:sz w:val="22"/>
          <w:szCs w:val="22"/>
          <w:lang w:val="en-GB"/>
        </w:rPr>
        <w:t xml:space="preserve"> </w:t>
      </w:r>
      <w:r w:rsidRPr="003700D5">
        <w:rPr>
          <w:rFonts w:ascii="Times New Roman" w:hAnsi="Times New Roman"/>
          <w:sz w:val="22"/>
          <w:szCs w:val="22"/>
          <w:lang w:val="en-GB"/>
        </w:rPr>
        <w:t xml:space="preserve">or its representative from a source not bound to the Company or its representatives or any of its affiliate  by obligations of confidentiality. Provided further that nothing contained herein shall affect the ability of the </w:t>
      </w:r>
      <w:r w:rsidR="0023507E" w:rsidRPr="003700D5">
        <w:rPr>
          <w:rFonts w:ascii="Times New Roman" w:hAnsi="Times New Roman"/>
          <w:sz w:val="22"/>
          <w:szCs w:val="22"/>
          <w:lang w:val="en-GB"/>
        </w:rPr>
        <w:t>New Investor</w:t>
      </w:r>
      <w:r w:rsidR="008E448B" w:rsidRPr="003700D5">
        <w:rPr>
          <w:rFonts w:ascii="Times New Roman" w:hAnsi="Times New Roman"/>
          <w:sz w:val="22"/>
          <w:szCs w:val="22"/>
          <w:lang w:val="en-GB"/>
        </w:rPr>
        <w:t xml:space="preserve"> </w:t>
      </w:r>
      <w:r w:rsidRPr="003700D5">
        <w:rPr>
          <w:rFonts w:ascii="Times New Roman" w:hAnsi="Times New Roman"/>
          <w:sz w:val="22"/>
          <w:szCs w:val="22"/>
          <w:lang w:val="en-GB"/>
        </w:rPr>
        <w:t xml:space="preserve">to make disclosure to (i) any governmental authority or any other Person under the provisions of any Applicable Law, and/or the ability of the Parties to (ii) make disclosures to its lenders, advisors, shareholders, general partners, limited partners, potential partners/investors. Provided however that (a) in all such circumstances as covered under point (i), the New Investor, who shall be required to disclose such information shall, have to give prior written notice to the Company before making the disclosure except for any information to be furnished with Securities and Exchange Board of India (SEBI) for such Investment, indicating the nature of information that is proposed to be disclosed and in sufficient time to allow the Company to seek protection by way of injunction or otherwise of confidentiality of the information being disclosed and shall disclose only to the extent required; (b) in all circumstances covered under point (ii),  the </w:t>
      </w:r>
      <w:r w:rsidR="0023507E" w:rsidRPr="003700D5">
        <w:rPr>
          <w:rFonts w:ascii="Times New Roman" w:hAnsi="Times New Roman"/>
          <w:sz w:val="22"/>
          <w:szCs w:val="22"/>
          <w:lang w:val="en-GB"/>
        </w:rPr>
        <w:t>New Investor</w:t>
      </w:r>
      <w:r w:rsidR="008E448B" w:rsidRPr="003700D5">
        <w:rPr>
          <w:rFonts w:ascii="Times New Roman" w:hAnsi="Times New Roman"/>
          <w:sz w:val="22"/>
          <w:szCs w:val="22"/>
          <w:lang w:val="en-GB"/>
        </w:rPr>
        <w:t xml:space="preserve"> </w:t>
      </w:r>
      <w:r w:rsidRPr="003700D5">
        <w:rPr>
          <w:rFonts w:ascii="Times New Roman" w:hAnsi="Times New Roman"/>
          <w:sz w:val="22"/>
          <w:szCs w:val="22"/>
          <w:lang w:val="en-GB"/>
        </w:rPr>
        <w:t>shall disclose only on a need-to-know basis and under confidentiality obligations no less stringent than those contained herein.</w:t>
      </w:r>
    </w:p>
    <w:p w14:paraId="7D16878A" w14:textId="77777777" w:rsidR="00CC13F3" w:rsidRPr="003700D5" w:rsidRDefault="00CC13F3" w:rsidP="003700D5">
      <w:pPr>
        <w:pStyle w:val="11"/>
        <w:spacing w:line="276" w:lineRule="auto"/>
        <w:ind w:left="720"/>
        <w:jc w:val="both"/>
        <w:outlineLvl w:val="0"/>
        <w:rPr>
          <w:rFonts w:ascii="Times New Roman" w:hAnsi="Times New Roman"/>
          <w:color w:val="000000" w:themeColor="text1"/>
          <w:sz w:val="22"/>
          <w:szCs w:val="22"/>
          <w:lang w:val="en-GB"/>
        </w:rPr>
      </w:pPr>
    </w:p>
    <w:p w14:paraId="1708999B" w14:textId="645AB463" w:rsidR="00496E50" w:rsidRPr="003700D5" w:rsidRDefault="00496E50" w:rsidP="003700D5">
      <w:pPr>
        <w:pStyle w:val="11"/>
        <w:numPr>
          <w:ilvl w:val="1"/>
          <w:numId w:val="4"/>
        </w:numPr>
        <w:spacing w:line="276" w:lineRule="auto"/>
        <w:ind w:left="720" w:hanging="720"/>
        <w:jc w:val="both"/>
        <w:outlineLvl w:val="0"/>
        <w:rPr>
          <w:rFonts w:ascii="Times New Roman" w:hAnsi="Times New Roman"/>
          <w:color w:val="000000" w:themeColor="text1"/>
          <w:sz w:val="22"/>
          <w:szCs w:val="22"/>
          <w:lang w:val="en-GB"/>
        </w:rPr>
      </w:pPr>
      <w:r w:rsidRPr="003700D5">
        <w:rPr>
          <w:rFonts w:ascii="Times New Roman" w:hAnsi="Times New Roman"/>
          <w:sz w:val="22"/>
          <w:szCs w:val="22"/>
          <w:lang w:val="en-GB"/>
        </w:rPr>
        <w:t>Each Party shall keep all information relating to each other Party, information relating to the</w:t>
      </w:r>
      <w:r w:rsidRPr="003700D5">
        <w:rPr>
          <w:rFonts w:ascii="Times New Roman" w:eastAsia="???" w:hAnsi="Times New Roman"/>
          <w:sz w:val="22"/>
          <w:szCs w:val="22"/>
          <w:lang w:val="en-GB"/>
        </w:rPr>
        <w:t xml:space="preserve"> transactions herein and this Agreement (collectively referred to as the </w:t>
      </w:r>
      <w:r w:rsidRPr="003700D5">
        <w:rPr>
          <w:rFonts w:ascii="Times New Roman" w:hAnsi="Times New Roman"/>
          <w:sz w:val="22"/>
          <w:szCs w:val="22"/>
          <w:lang w:val="en-GB"/>
        </w:rPr>
        <w:t>“</w:t>
      </w:r>
      <w:r w:rsidRPr="003700D5">
        <w:rPr>
          <w:rFonts w:ascii="Times New Roman" w:eastAsia="???" w:hAnsi="Times New Roman"/>
          <w:b/>
          <w:sz w:val="22"/>
          <w:szCs w:val="22"/>
          <w:lang w:val="en-GB"/>
        </w:rPr>
        <w:t>Information</w:t>
      </w:r>
      <w:r w:rsidRPr="003700D5">
        <w:rPr>
          <w:rFonts w:ascii="Times New Roman" w:hAnsi="Times New Roman"/>
          <w:sz w:val="22"/>
          <w:szCs w:val="22"/>
          <w:lang w:val="en-GB"/>
        </w:rPr>
        <w:t>”</w:t>
      </w:r>
      <w:r w:rsidRPr="003700D5">
        <w:rPr>
          <w:rFonts w:ascii="Times New Roman" w:eastAsia="???" w:hAnsi="Times New Roman"/>
          <w:sz w:val="22"/>
          <w:szCs w:val="22"/>
          <w:lang w:val="en-GB"/>
        </w:rPr>
        <w:t xml:space="preserve">) confidential; provided however, that nothing in this Agreement shall restrict any of the Parties from disclosing </w:t>
      </w:r>
      <w:r w:rsidRPr="003700D5">
        <w:rPr>
          <w:rFonts w:ascii="Times New Roman" w:eastAsia="???" w:hAnsi="Times New Roman"/>
          <w:sz w:val="22"/>
          <w:szCs w:val="22"/>
          <w:lang w:val="en-GB"/>
        </w:rPr>
        <w:lastRenderedPageBreak/>
        <w:t>any information as may be required under Law, subject to providing a prior written notice of 7 (seven</w:t>
      </w:r>
      <w:r w:rsidRPr="003700D5">
        <w:rPr>
          <w:rFonts w:ascii="Times New Roman" w:hAnsi="Times New Roman"/>
          <w:sz w:val="22"/>
          <w:szCs w:val="22"/>
          <w:lang w:val="en-GB"/>
        </w:rPr>
        <w:t>) days</w:t>
      </w:r>
      <w:r w:rsidRPr="003700D5">
        <w:rPr>
          <w:rFonts w:ascii="Times New Roman" w:eastAsia="???" w:hAnsi="Times New Roman"/>
          <w:sz w:val="22"/>
          <w:szCs w:val="22"/>
          <w:lang w:val="en-GB"/>
        </w:rPr>
        <w:t xml:space="preserve"> to the other Parties. </w:t>
      </w:r>
    </w:p>
    <w:p w14:paraId="60E1D8C9" w14:textId="77777777" w:rsidR="00496E50" w:rsidRPr="003700D5" w:rsidRDefault="00496E50" w:rsidP="003700D5">
      <w:pPr>
        <w:pStyle w:val="11"/>
        <w:spacing w:line="276" w:lineRule="auto"/>
        <w:ind w:left="720"/>
        <w:jc w:val="both"/>
        <w:outlineLvl w:val="0"/>
        <w:rPr>
          <w:rFonts w:ascii="Times New Roman" w:hAnsi="Times New Roman"/>
          <w:color w:val="000000" w:themeColor="text1"/>
          <w:sz w:val="22"/>
          <w:szCs w:val="22"/>
          <w:lang w:val="en-GB"/>
        </w:rPr>
      </w:pPr>
    </w:p>
    <w:p w14:paraId="3BC8644D" w14:textId="7F651DAC" w:rsidR="00A73E1B" w:rsidRPr="003700D5" w:rsidRDefault="00A73E1B" w:rsidP="003700D5">
      <w:pPr>
        <w:pStyle w:val="11"/>
        <w:numPr>
          <w:ilvl w:val="1"/>
          <w:numId w:val="4"/>
        </w:numPr>
        <w:spacing w:line="276" w:lineRule="auto"/>
        <w:ind w:left="720" w:hanging="720"/>
        <w:jc w:val="both"/>
        <w:outlineLvl w:val="0"/>
        <w:rPr>
          <w:rFonts w:ascii="Times New Roman" w:hAnsi="Times New Roman"/>
          <w:color w:val="000000" w:themeColor="text1"/>
          <w:sz w:val="22"/>
          <w:szCs w:val="22"/>
          <w:lang w:val="en-GB"/>
        </w:rPr>
      </w:pPr>
      <w:r>
        <w:rPr>
          <w:rFonts w:ascii="Times New Roman" w:hAnsi="Times New Roman"/>
          <w:color w:val="000000" w:themeColor="text1"/>
          <w:sz w:val="22"/>
          <w:szCs w:val="22"/>
          <w:lang w:val="en-GB"/>
        </w:rPr>
        <w:t>SS</w:t>
      </w:r>
      <w:r w:rsidRPr="00A73E1B">
        <w:rPr>
          <w:rFonts w:ascii="Times New Roman" w:hAnsi="Times New Roman"/>
          <w:color w:val="000000" w:themeColor="text1"/>
          <w:sz w:val="22"/>
          <w:szCs w:val="22"/>
          <w:lang w:val="en-GB"/>
        </w:rPr>
        <w:t xml:space="preserve"> acknowledges that it shall be exposed to and/or will be provided with various information of whatever nature including but not limited to financial, technical, commercial, trade secrets, business affairs, methodologies, process strategies, clients, suppliers, business connections, </w:t>
      </w:r>
      <w:r>
        <w:rPr>
          <w:rFonts w:ascii="Times New Roman" w:hAnsi="Times New Roman"/>
          <w:color w:val="000000" w:themeColor="text1"/>
          <w:sz w:val="22"/>
          <w:szCs w:val="22"/>
          <w:lang w:val="en-GB"/>
        </w:rPr>
        <w:t>SS</w:t>
      </w:r>
      <w:r w:rsidRPr="00A73E1B">
        <w:rPr>
          <w:rFonts w:ascii="Times New Roman" w:hAnsi="Times New Roman"/>
          <w:color w:val="000000" w:themeColor="text1"/>
          <w:sz w:val="22"/>
          <w:szCs w:val="22"/>
          <w:lang w:val="en-GB"/>
        </w:rPr>
        <w:t xml:space="preserve">s, Intellectual Property Rights, Work, terms of this Agreement, and/or other material, whether or not in writing, whether or not proprietary or marked and/or not marked as “Confidential” by the Company and disclosed by the Company to </w:t>
      </w:r>
      <w:r>
        <w:rPr>
          <w:rFonts w:ascii="Times New Roman" w:hAnsi="Times New Roman"/>
          <w:color w:val="000000" w:themeColor="text1"/>
          <w:sz w:val="22"/>
          <w:szCs w:val="22"/>
          <w:lang w:val="en-GB"/>
        </w:rPr>
        <w:t>SS</w:t>
      </w:r>
      <w:r w:rsidRPr="00A73E1B">
        <w:rPr>
          <w:rFonts w:ascii="Times New Roman" w:hAnsi="Times New Roman"/>
          <w:color w:val="000000" w:themeColor="text1"/>
          <w:sz w:val="22"/>
          <w:szCs w:val="22"/>
          <w:lang w:val="en-GB"/>
        </w:rPr>
        <w:t xml:space="preserve"> or otherwise accessed by </w:t>
      </w:r>
      <w:r>
        <w:rPr>
          <w:rFonts w:ascii="Times New Roman" w:hAnsi="Times New Roman"/>
          <w:color w:val="000000" w:themeColor="text1"/>
          <w:sz w:val="22"/>
          <w:szCs w:val="22"/>
          <w:lang w:val="en-GB"/>
        </w:rPr>
        <w:t>SS</w:t>
      </w:r>
      <w:r w:rsidRPr="00A73E1B">
        <w:rPr>
          <w:rFonts w:ascii="Times New Roman" w:hAnsi="Times New Roman"/>
          <w:color w:val="000000" w:themeColor="text1"/>
          <w:sz w:val="22"/>
          <w:szCs w:val="22"/>
          <w:lang w:val="en-GB"/>
        </w:rPr>
        <w:t xml:space="preserve"> either directly or indirectly, and regardless of the medium by which such information is supplied (including all copies and derivative works subsequently generated from such information) (collectively referred as “Confidential Information”). The Confidential Information may be in any form or medium, tangible or intangible and may be communicated/disclosed in writing, orally, electronically or through visual observation or by any other means</w:t>
      </w:r>
    </w:p>
    <w:p w14:paraId="0596C1C7" w14:textId="078DCF3A" w:rsidR="0069717B" w:rsidRPr="003700D5" w:rsidRDefault="0069717B" w:rsidP="003700D5">
      <w:pPr>
        <w:pStyle w:val="11"/>
        <w:spacing w:line="276" w:lineRule="auto"/>
        <w:jc w:val="both"/>
        <w:outlineLvl w:val="0"/>
        <w:rPr>
          <w:rFonts w:ascii="Times New Roman" w:hAnsi="Times New Roman"/>
          <w:sz w:val="22"/>
          <w:szCs w:val="22"/>
          <w:lang w:val="en-GB"/>
        </w:rPr>
      </w:pPr>
    </w:p>
    <w:p w14:paraId="303D03C8" w14:textId="77777777" w:rsidR="0069717B" w:rsidRPr="003700D5" w:rsidRDefault="0069717B"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NON</w:t>
      </w:r>
      <w:r w:rsidRPr="003700D5">
        <w:rPr>
          <w:rFonts w:ascii="Times New Roman" w:eastAsia="Calibri" w:hAnsi="Times New Roman" w:cs="Times New Roman"/>
          <w:sz w:val="22"/>
          <w:szCs w:val="22"/>
        </w:rPr>
        <w:t>-</w:t>
      </w:r>
      <w:r w:rsidRPr="003700D5">
        <w:rPr>
          <w:rFonts w:ascii="Times New Roman" w:hAnsi="Times New Roman" w:cs="Times New Roman"/>
          <w:color w:val="000000" w:themeColor="text1"/>
          <w:sz w:val="22"/>
          <w:szCs w:val="22"/>
        </w:rPr>
        <w:t>COMPETE AND NON-SOLICITATION</w:t>
      </w:r>
    </w:p>
    <w:p w14:paraId="12E09B6A" w14:textId="77777777" w:rsidR="0069717B" w:rsidRPr="003700D5" w:rsidRDefault="0069717B" w:rsidP="003700D5">
      <w:pPr>
        <w:pStyle w:val="11"/>
        <w:spacing w:line="276" w:lineRule="auto"/>
        <w:ind w:left="720"/>
        <w:jc w:val="both"/>
        <w:outlineLvl w:val="0"/>
        <w:rPr>
          <w:rFonts w:ascii="Times New Roman" w:hAnsi="Times New Roman"/>
          <w:sz w:val="22"/>
          <w:szCs w:val="22"/>
        </w:rPr>
      </w:pPr>
    </w:p>
    <w:p w14:paraId="6EA14615" w14:textId="1C317573" w:rsidR="009A1119" w:rsidRPr="009A1119" w:rsidRDefault="009A1119" w:rsidP="009A1119">
      <w:pPr>
        <w:pStyle w:val="11"/>
        <w:numPr>
          <w:ilvl w:val="1"/>
          <w:numId w:val="4"/>
        </w:numPr>
        <w:spacing w:line="276" w:lineRule="auto"/>
        <w:ind w:left="720" w:hanging="720"/>
        <w:jc w:val="both"/>
        <w:outlineLvl w:val="0"/>
        <w:rPr>
          <w:rFonts w:ascii="Times New Roman" w:hAnsi="Times New Roman"/>
          <w:sz w:val="22"/>
          <w:szCs w:val="22"/>
        </w:rPr>
      </w:pPr>
      <w:r w:rsidRPr="009A1119">
        <w:rPr>
          <w:rFonts w:ascii="Times New Roman" w:hAnsi="Times New Roman"/>
          <w:sz w:val="22"/>
          <w:szCs w:val="22"/>
        </w:rPr>
        <w:t>SS shall not, as long as he hold any shares in the Company , or as long as they are engaged with the Company, whichever is later and for a period of 12 (Twelve) months thereafter, either directly or indirectly through any Affiliate, whether as an individual, through a partnership, or as a shareholder, joint venture partner, collaborator, consultant, advisor, principal contractor or sub-contractor, director or in any similar manner, whether for profit or otherwise, (including, any combination thereof or through or with any of their respective Affiliates or any Director of the Company or otherwise howsoever):</w:t>
      </w:r>
    </w:p>
    <w:p w14:paraId="3C0A8F90" w14:textId="77777777" w:rsidR="009A1119" w:rsidRPr="009A1119" w:rsidRDefault="009A1119" w:rsidP="009A1119">
      <w:pPr>
        <w:pStyle w:val="11"/>
        <w:ind w:left="720"/>
        <w:jc w:val="both"/>
        <w:outlineLvl w:val="0"/>
        <w:rPr>
          <w:rFonts w:ascii="Times New Roman" w:hAnsi="Times New Roman"/>
          <w:sz w:val="22"/>
          <w:szCs w:val="22"/>
        </w:rPr>
      </w:pPr>
      <w:r w:rsidRPr="009A1119">
        <w:rPr>
          <w:rFonts w:ascii="Times New Roman" w:hAnsi="Times New Roman"/>
          <w:sz w:val="22"/>
          <w:szCs w:val="22"/>
        </w:rPr>
        <w:t>a.</w:t>
      </w:r>
      <w:r w:rsidRPr="009A1119">
        <w:rPr>
          <w:rFonts w:ascii="Times New Roman" w:hAnsi="Times New Roman"/>
          <w:sz w:val="22"/>
          <w:szCs w:val="22"/>
        </w:rPr>
        <w:tab/>
        <w:t>undertake to carry on or engage in or be concerned in or provide advisory, consulting or any other services to any business or entity engaged in a business or activity that directly competes with the Business, or is identical to the Business</w:t>
      </w:r>
    </w:p>
    <w:p w14:paraId="7C324B92" w14:textId="77777777" w:rsidR="009A1119" w:rsidRPr="009A1119" w:rsidRDefault="009A1119" w:rsidP="009A1119">
      <w:pPr>
        <w:pStyle w:val="11"/>
        <w:ind w:left="720"/>
        <w:jc w:val="both"/>
        <w:outlineLvl w:val="0"/>
        <w:rPr>
          <w:rFonts w:ascii="Times New Roman" w:hAnsi="Times New Roman"/>
          <w:sz w:val="22"/>
          <w:szCs w:val="22"/>
        </w:rPr>
      </w:pPr>
      <w:r w:rsidRPr="009A1119">
        <w:rPr>
          <w:rFonts w:ascii="Times New Roman" w:hAnsi="Times New Roman"/>
          <w:sz w:val="22"/>
          <w:szCs w:val="22"/>
        </w:rPr>
        <w:t>b.</w:t>
      </w:r>
      <w:r w:rsidRPr="009A1119">
        <w:rPr>
          <w:rFonts w:ascii="Times New Roman" w:hAnsi="Times New Roman"/>
          <w:sz w:val="22"/>
          <w:szCs w:val="22"/>
        </w:rPr>
        <w:tab/>
        <w:t>receive any financial benefit from any Protected Activity, whether as an employer, proprietor, partner, shareholder, investor, director, officer, employee, consultant, agent or otherwise</w:t>
      </w:r>
    </w:p>
    <w:p w14:paraId="308A0C16" w14:textId="77777777" w:rsidR="009A1119" w:rsidRPr="009A1119" w:rsidRDefault="009A1119" w:rsidP="009A1119">
      <w:pPr>
        <w:pStyle w:val="11"/>
        <w:ind w:left="720"/>
        <w:jc w:val="both"/>
        <w:outlineLvl w:val="0"/>
        <w:rPr>
          <w:rFonts w:ascii="Times New Roman" w:hAnsi="Times New Roman"/>
          <w:sz w:val="22"/>
          <w:szCs w:val="22"/>
        </w:rPr>
      </w:pPr>
      <w:r w:rsidRPr="009A1119">
        <w:rPr>
          <w:rFonts w:ascii="Times New Roman" w:hAnsi="Times New Roman"/>
          <w:sz w:val="22"/>
          <w:szCs w:val="22"/>
        </w:rPr>
        <w:t>c.</w:t>
      </w:r>
      <w:r w:rsidRPr="009A1119">
        <w:rPr>
          <w:rFonts w:ascii="Times New Roman" w:hAnsi="Times New Roman"/>
          <w:sz w:val="22"/>
          <w:szCs w:val="22"/>
        </w:rPr>
        <w:tab/>
        <w:t>canvass or solicit orders for goods or services of a similar type to those being provided by the Company from any person who is a corporate customer of the Company</w:t>
      </w:r>
    </w:p>
    <w:p w14:paraId="3AFE7F22" w14:textId="77777777" w:rsidR="009A1119" w:rsidRPr="009A1119" w:rsidRDefault="009A1119" w:rsidP="009A1119">
      <w:pPr>
        <w:pStyle w:val="11"/>
        <w:ind w:left="720"/>
        <w:jc w:val="both"/>
        <w:outlineLvl w:val="0"/>
        <w:rPr>
          <w:rFonts w:ascii="Times New Roman" w:hAnsi="Times New Roman"/>
          <w:sz w:val="22"/>
          <w:szCs w:val="22"/>
        </w:rPr>
      </w:pPr>
      <w:r w:rsidRPr="009A1119">
        <w:rPr>
          <w:rFonts w:ascii="Times New Roman" w:hAnsi="Times New Roman"/>
          <w:sz w:val="22"/>
          <w:szCs w:val="22"/>
        </w:rPr>
        <w:t>d.</w:t>
      </w:r>
      <w:r w:rsidRPr="009A1119">
        <w:rPr>
          <w:rFonts w:ascii="Times New Roman" w:hAnsi="Times New Roman"/>
          <w:sz w:val="22"/>
          <w:szCs w:val="22"/>
        </w:rPr>
        <w:tab/>
        <w:t>induce or attempt to induce any supplier of the Company to cease to supply, or to restrict or vary the terms of supply to it</w:t>
      </w:r>
    </w:p>
    <w:p w14:paraId="2F3B34C0" w14:textId="3073804A" w:rsidR="0069717B" w:rsidRDefault="009A1119" w:rsidP="009A1119">
      <w:pPr>
        <w:pStyle w:val="11"/>
        <w:spacing w:line="276" w:lineRule="auto"/>
        <w:ind w:left="720"/>
        <w:jc w:val="both"/>
        <w:outlineLvl w:val="0"/>
        <w:rPr>
          <w:rFonts w:ascii="Times New Roman" w:hAnsi="Times New Roman"/>
          <w:sz w:val="22"/>
          <w:szCs w:val="22"/>
        </w:rPr>
      </w:pPr>
      <w:r w:rsidRPr="009A1119">
        <w:rPr>
          <w:rFonts w:ascii="Times New Roman" w:hAnsi="Times New Roman"/>
          <w:sz w:val="22"/>
          <w:szCs w:val="22"/>
        </w:rPr>
        <w:t>f.</w:t>
      </w:r>
      <w:r w:rsidRPr="009A1119">
        <w:rPr>
          <w:rFonts w:ascii="Times New Roman" w:hAnsi="Times New Roman"/>
          <w:sz w:val="22"/>
          <w:szCs w:val="22"/>
        </w:rPr>
        <w:tab/>
        <w:t>induce or attempt to induce, any employee of the Company to leave the employment of or engagement with the Company</w:t>
      </w:r>
    </w:p>
    <w:p w14:paraId="5A0D639C" w14:textId="77777777" w:rsidR="009A1119" w:rsidRPr="003700D5" w:rsidRDefault="009A1119" w:rsidP="009A1119">
      <w:pPr>
        <w:pStyle w:val="11"/>
        <w:spacing w:line="276" w:lineRule="auto"/>
        <w:jc w:val="both"/>
        <w:outlineLvl w:val="0"/>
        <w:rPr>
          <w:rFonts w:ascii="Times New Roman" w:hAnsi="Times New Roman"/>
          <w:sz w:val="22"/>
          <w:szCs w:val="22"/>
        </w:rPr>
      </w:pPr>
    </w:p>
    <w:p w14:paraId="183F2101" w14:textId="5609820F"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NOTICES</w:t>
      </w:r>
    </w:p>
    <w:p w14:paraId="48E1EC32" w14:textId="77777777" w:rsidR="00FB1B5C" w:rsidRPr="003700D5" w:rsidRDefault="00FB1B5C" w:rsidP="003700D5">
      <w:pPr>
        <w:pStyle w:val="11"/>
        <w:spacing w:line="276" w:lineRule="auto"/>
        <w:ind w:left="360"/>
        <w:jc w:val="both"/>
        <w:outlineLvl w:val="0"/>
        <w:rPr>
          <w:rFonts w:ascii="Times New Roman" w:hAnsi="Times New Roman"/>
          <w:noProof/>
          <w:color w:val="000000" w:themeColor="text1"/>
          <w:sz w:val="22"/>
          <w:szCs w:val="22"/>
          <w:lang w:val="en-GB"/>
        </w:rPr>
      </w:pPr>
    </w:p>
    <w:p w14:paraId="1E2F02EC" w14:textId="0754E027" w:rsidR="00FB1B5C" w:rsidRPr="003700D5" w:rsidRDefault="00FB1B5C" w:rsidP="003700D5">
      <w:pPr>
        <w:pStyle w:val="11"/>
        <w:spacing w:line="276" w:lineRule="auto"/>
        <w:ind w:left="720"/>
        <w:jc w:val="both"/>
        <w:outlineLvl w:val="0"/>
        <w:rPr>
          <w:rFonts w:ascii="Times New Roman" w:hAnsi="Times New Roman"/>
          <w:bCs/>
          <w:color w:val="000000" w:themeColor="text1"/>
          <w:sz w:val="22"/>
          <w:szCs w:val="22"/>
        </w:rPr>
      </w:pPr>
      <w:r w:rsidRPr="003700D5">
        <w:rPr>
          <w:rFonts w:ascii="Times New Roman" w:hAnsi="Times New Roman"/>
          <w:noProof/>
          <w:color w:val="000000" w:themeColor="text1"/>
          <w:sz w:val="22"/>
          <w:szCs w:val="22"/>
          <w:lang w:val="en-GB"/>
        </w:rPr>
        <w:t>Each notice, demand or other communication given or made under this Agreement shall be in writing and delivered or sent to the relevant Party at the address mentioned in</w:t>
      </w:r>
      <w:r w:rsidR="009251CC" w:rsidRPr="003700D5">
        <w:rPr>
          <w:rFonts w:ascii="Times New Roman" w:hAnsi="Times New Roman"/>
          <w:noProof/>
          <w:color w:val="000000" w:themeColor="text1"/>
          <w:sz w:val="22"/>
          <w:szCs w:val="22"/>
          <w:lang w:val="en-GB"/>
        </w:rPr>
        <w:t xml:space="preserve"> </w:t>
      </w:r>
      <w:r w:rsidR="009251CC" w:rsidRPr="003700D5">
        <w:rPr>
          <w:rFonts w:ascii="Times New Roman" w:hAnsi="Times New Roman"/>
          <w:b/>
          <w:bCs/>
          <w:noProof/>
          <w:color w:val="000000" w:themeColor="text1"/>
          <w:sz w:val="22"/>
          <w:szCs w:val="22"/>
          <w:lang w:val="en-GB"/>
        </w:rPr>
        <w:t>Schedule I</w:t>
      </w:r>
      <w:r w:rsidR="002A599E" w:rsidRPr="003700D5">
        <w:rPr>
          <w:rFonts w:ascii="Times New Roman" w:hAnsi="Times New Roman"/>
          <w:b/>
          <w:bCs/>
          <w:noProof/>
          <w:color w:val="000000" w:themeColor="text1"/>
          <w:sz w:val="22"/>
          <w:szCs w:val="22"/>
          <w:lang w:val="en-GB"/>
        </w:rPr>
        <w:t>I</w:t>
      </w:r>
      <w:r w:rsidR="009251CC" w:rsidRPr="003700D5">
        <w:rPr>
          <w:rFonts w:ascii="Times New Roman" w:hAnsi="Times New Roman"/>
          <w:b/>
          <w:bCs/>
          <w:noProof/>
          <w:color w:val="000000" w:themeColor="text1"/>
          <w:sz w:val="22"/>
          <w:szCs w:val="22"/>
          <w:lang w:val="en-GB"/>
        </w:rPr>
        <w:t>I</w:t>
      </w:r>
      <w:r w:rsidRPr="003700D5">
        <w:rPr>
          <w:rFonts w:ascii="Times New Roman" w:hAnsi="Times New Roman"/>
          <w:noProof/>
          <w:color w:val="000000" w:themeColor="text1"/>
          <w:sz w:val="22"/>
          <w:szCs w:val="22"/>
          <w:lang w:val="en-GB"/>
        </w:rPr>
        <w:t xml:space="preserve"> </w:t>
      </w:r>
      <w:r w:rsidR="009251CC" w:rsidRPr="003700D5">
        <w:rPr>
          <w:rFonts w:ascii="Times New Roman" w:hAnsi="Times New Roman"/>
          <w:noProof/>
          <w:color w:val="000000" w:themeColor="text1"/>
          <w:sz w:val="22"/>
          <w:szCs w:val="22"/>
          <w:lang w:val="en-GB"/>
        </w:rPr>
        <w:t xml:space="preserve">of </w:t>
      </w:r>
      <w:r w:rsidRPr="003700D5">
        <w:rPr>
          <w:rFonts w:ascii="Times New Roman" w:hAnsi="Times New Roman"/>
          <w:noProof/>
          <w:color w:val="000000" w:themeColor="text1"/>
          <w:sz w:val="22"/>
          <w:szCs w:val="22"/>
          <w:lang w:val="en-GB"/>
        </w:rPr>
        <w:t xml:space="preserve">this Agreement (or such other address as specified by the addressee or which is usually used to communicate with the addressee. Any notice, demand or other communication so addressed to the relevant Party shall be deemed to have been delivered (a) if delivered in person or by messenger, when proof of delivery is obtained by the delivering Party, (b) if sent by post within the same </w:t>
      </w:r>
      <w:r w:rsidRPr="003700D5">
        <w:rPr>
          <w:rFonts w:ascii="Times New Roman" w:hAnsi="Times New Roman"/>
          <w:noProof/>
          <w:color w:val="000000" w:themeColor="text1"/>
          <w:sz w:val="22"/>
          <w:szCs w:val="22"/>
          <w:lang w:val="en-GB"/>
        </w:rPr>
        <w:lastRenderedPageBreak/>
        <w:t xml:space="preserve">country, on the </w:t>
      </w:r>
      <w:r w:rsidRPr="003700D5">
        <w:rPr>
          <w:rFonts w:ascii="Times New Roman" w:hAnsi="Times New Roman"/>
          <w:color w:val="000000" w:themeColor="text1"/>
          <w:sz w:val="22"/>
          <w:szCs w:val="22"/>
        </w:rPr>
        <w:t>fifth (5</w:t>
      </w:r>
      <w:r w:rsidRPr="003700D5">
        <w:rPr>
          <w:rFonts w:ascii="Times New Roman" w:hAnsi="Times New Roman"/>
          <w:color w:val="000000" w:themeColor="text1"/>
          <w:sz w:val="22"/>
          <w:szCs w:val="22"/>
          <w:vertAlign w:val="superscript"/>
        </w:rPr>
        <w:t>th</w:t>
      </w:r>
      <w:r w:rsidRPr="003700D5">
        <w:rPr>
          <w:rFonts w:ascii="Times New Roman" w:hAnsi="Times New Roman"/>
          <w:color w:val="000000" w:themeColor="text1"/>
          <w:sz w:val="22"/>
          <w:szCs w:val="22"/>
        </w:rPr>
        <w:t>) Business D</w:t>
      </w:r>
      <w:r w:rsidRPr="003700D5">
        <w:rPr>
          <w:rFonts w:ascii="Times New Roman" w:hAnsi="Times New Roman"/>
          <w:noProof/>
          <w:color w:val="000000" w:themeColor="text1"/>
          <w:sz w:val="22"/>
          <w:szCs w:val="22"/>
          <w:lang w:val="en-GB"/>
        </w:rPr>
        <w:t>ay following posting, and (c) if given or made by email, upon dispatch.</w:t>
      </w:r>
      <w:r w:rsidRPr="003700D5">
        <w:rPr>
          <w:rFonts w:ascii="Times New Roman" w:hAnsi="Times New Roman"/>
          <w:bCs/>
          <w:color w:val="000000" w:themeColor="text1"/>
          <w:sz w:val="22"/>
          <w:szCs w:val="22"/>
        </w:rPr>
        <w:t xml:space="preserve"> </w:t>
      </w:r>
      <w:bookmarkStart w:id="40" w:name="_Toc37240323"/>
    </w:p>
    <w:bookmarkEnd w:id="40"/>
    <w:p w14:paraId="355DEF13" w14:textId="5E27DCBB" w:rsidR="001C7655" w:rsidRPr="003700D5" w:rsidRDefault="001C7655" w:rsidP="003700D5">
      <w:pPr>
        <w:pStyle w:val="Heading1"/>
        <w:keepNext w:val="0"/>
        <w:widowControl/>
        <w:spacing w:line="276" w:lineRule="auto"/>
        <w:ind w:left="709"/>
        <w:rPr>
          <w:rFonts w:ascii="Times New Roman" w:hAnsi="Times New Roman" w:cs="Times New Roman"/>
          <w:color w:val="000000" w:themeColor="text1"/>
          <w:sz w:val="22"/>
          <w:szCs w:val="22"/>
        </w:rPr>
      </w:pPr>
    </w:p>
    <w:p w14:paraId="0598AF97" w14:textId="6E298F80" w:rsidR="00FB1B5C" w:rsidRPr="003700D5" w:rsidRDefault="00FB1B5C" w:rsidP="00B42AB2">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r w:rsidRPr="003700D5">
        <w:rPr>
          <w:rFonts w:ascii="Times New Roman" w:hAnsi="Times New Roman" w:cs="Times New Roman"/>
          <w:color w:val="000000" w:themeColor="text1"/>
          <w:sz w:val="22"/>
          <w:szCs w:val="22"/>
        </w:rPr>
        <w:t>MISCELLANEOUS</w:t>
      </w:r>
    </w:p>
    <w:p w14:paraId="4B730468" w14:textId="77777777" w:rsidR="00A13FFE" w:rsidRPr="003700D5" w:rsidRDefault="00A13FFE" w:rsidP="003700D5">
      <w:pPr>
        <w:rPr>
          <w:rFonts w:ascii="Times New Roman" w:hAnsi="Times New Roman" w:cs="Times New Roman"/>
        </w:rPr>
      </w:pPr>
    </w:p>
    <w:p w14:paraId="67303A62" w14:textId="77777777" w:rsidR="00FB1B5C" w:rsidRPr="003700D5" w:rsidRDefault="00FB1B5C" w:rsidP="003700D5">
      <w:pPr>
        <w:pStyle w:val="11"/>
        <w:numPr>
          <w:ilvl w:val="1"/>
          <w:numId w:val="4"/>
        </w:numPr>
        <w:spacing w:line="276" w:lineRule="auto"/>
        <w:ind w:left="709" w:hanging="709"/>
        <w:jc w:val="both"/>
        <w:outlineLvl w:val="0"/>
        <w:rPr>
          <w:rFonts w:ascii="Times New Roman" w:hAnsi="Times New Roman"/>
          <w:color w:val="000000" w:themeColor="text1"/>
          <w:sz w:val="22"/>
          <w:szCs w:val="22"/>
          <w:u w:val="single"/>
          <w:lang w:val="en-GB"/>
        </w:rPr>
      </w:pPr>
      <w:r w:rsidRPr="003700D5">
        <w:rPr>
          <w:rFonts w:ascii="Times New Roman" w:hAnsi="Times New Roman"/>
          <w:color w:val="000000" w:themeColor="text1"/>
          <w:sz w:val="22"/>
          <w:szCs w:val="22"/>
          <w:u w:val="single"/>
          <w:lang w:val="en-GB"/>
        </w:rPr>
        <w:t>Amendment</w:t>
      </w:r>
    </w:p>
    <w:p w14:paraId="403C9F43" w14:textId="77777777" w:rsidR="00FB1B5C" w:rsidRPr="003700D5" w:rsidRDefault="00FB1B5C" w:rsidP="003700D5">
      <w:pPr>
        <w:pStyle w:val="Heading3"/>
        <w:keepNext w:val="0"/>
        <w:keepLines w:val="0"/>
        <w:widowControl w:val="0"/>
        <w:spacing w:before="0"/>
        <w:ind w:left="720"/>
        <w:jc w:val="both"/>
        <w:rPr>
          <w:rFonts w:ascii="Times New Roman" w:hAnsi="Times New Roman" w:cs="Times New Roman"/>
          <w:b w:val="0"/>
          <w:color w:val="000000" w:themeColor="text1"/>
        </w:rPr>
      </w:pPr>
    </w:p>
    <w:p w14:paraId="70B6A920" w14:textId="77777777" w:rsidR="00FB1B5C" w:rsidRPr="003700D5" w:rsidRDefault="00FB1B5C" w:rsidP="003700D5">
      <w:pPr>
        <w:pStyle w:val="Heading3"/>
        <w:keepNext w:val="0"/>
        <w:keepLines w:val="0"/>
        <w:widowControl w:val="0"/>
        <w:spacing w:before="0"/>
        <w:ind w:left="720"/>
        <w:jc w:val="both"/>
        <w:rPr>
          <w:rFonts w:ascii="Times New Roman" w:hAnsi="Times New Roman" w:cs="Times New Roman"/>
          <w:b w:val="0"/>
          <w:color w:val="000000" w:themeColor="text1"/>
        </w:rPr>
      </w:pPr>
      <w:r w:rsidRPr="003700D5">
        <w:rPr>
          <w:rFonts w:ascii="Times New Roman" w:hAnsi="Times New Roman" w:cs="Times New Roman"/>
          <w:b w:val="0"/>
          <w:color w:val="000000" w:themeColor="text1"/>
        </w:rPr>
        <w:t>This Agreement shall not be amended, modified or supplemented except by a written instrument executed by each of the Party hereto.</w:t>
      </w:r>
    </w:p>
    <w:p w14:paraId="2A831E06" w14:textId="77777777" w:rsidR="00FB1B5C" w:rsidRPr="003700D5" w:rsidRDefault="00FB1B5C" w:rsidP="003700D5">
      <w:pPr>
        <w:spacing w:after="0"/>
        <w:rPr>
          <w:rFonts w:ascii="Times New Roman" w:hAnsi="Times New Roman" w:cs="Times New Roman"/>
          <w:color w:val="000000" w:themeColor="text1"/>
        </w:rPr>
      </w:pPr>
    </w:p>
    <w:p w14:paraId="03238727" w14:textId="77777777" w:rsidR="00FB1B5C" w:rsidRPr="003700D5" w:rsidRDefault="00FB1B5C" w:rsidP="003700D5">
      <w:pPr>
        <w:spacing w:after="0"/>
        <w:ind w:left="709"/>
        <w:jc w:val="both"/>
        <w:rPr>
          <w:rFonts w:ascii="Times New Roman" w:hAnsi="Times New Roman" w:cs="Times New Roman"/>
          <w:color w:val="000000" w:themeColor="text1"/>
        </w:rPr>
      </w:pPr>
      <w:r w:rsidRPr="003700D5">
        <w:rPr>
          <w:rFonts w:ascii="Times New Roman" w:hAnsi="Times New Roman" w:cs="Times New Roman"/>
          <w:color w:val="000000" w:themeColor="text1"/>
        </w:rPr>
        <w:t xml:space="preserve">Each Party acknowledges and undertakes to the other that if on account of any legal </w:t>
      </w:r>
      <w:r w:rsidRPr="003700D5">
        <w:rPr>
          <w:rFonts w:ascii="Times New Roman" w:hAnsi="Times New Roman" w:cs="Times New Roman"/>
          <w:color w:val="000000" w:themeColor="text1"/>
          <w:lang w:val="en-GB"/>
        </w:rPr>
        <w:t>requirement</w:t>
      </w:r>
      <w:r w:rsidRPr="003700D5">
        <w:rPr>
          <w:rFonts w:ascii="Times New Roman" w:hAnsi="Times New Roman" w:cs="Times New Roman"/>
          <w:color w:val="000000" w:themeColor="text1"/>
        </w:rPr>
        <w:t xml:space="preserve"> including change in Law, this Agreement becomes unenforceable, all Parties shall take best efforts to agree to such modifications to the Agreement so as to as to make this Agreement operative and enforceable in accordance with the intention of the Parties and spirit of this Agreement.</w:t>
      </w:r>
    </w:p>
    <w:p w14:paraId="050494C6" w14:textId="77777777" w:rsidR="00FB1B5C" w:rsidRPr="003700D5" w:rsidRDefault="00FB1B5C" w:rsidP="003700D5">
      <w:pPr>
        <w:pStyle w:val="Heading3"/>
        <w:keepNext w:val="0"/>
        <w:keepLines w:val="0"/>
        <w:widowControl w:val="0"/>
        <w:spacing w:before="0"/>
        <w:ind w:left="720"/>
        <w:jc w:val="both"/>
        <w:rPr>
          <w:rFonts w:ascii="Times New Roman" w:hAnsi="Times New Roman" w:cs="Times New Roman"/>
          <w:b w:val="0"/>
          <w:color w:val="000000" w:themeColor="text1"/>
        </w:rPr>
      </w:pPr>
    </w:p>
    <w:p w14:paraId="1BCC2CDA" w14:textId="77777777" w:rsidR="00FB1B5C" w:rsidRPr="003700D5" w:rsidRDefault="00FB1B5C" w:rsidP="003700D5">
      <w:pPr>
        <w:pStyle w:val="11"/>
        <w:numPr>
          <w:ilvl w:val="1"/>
          <w:numId w:val="4"/>
        </w:numPr>
        <w:spacing w:line="276" w:lineRule="auto"/>
        <w:ind w:left="709" w:hanging="709"/>
        <w:jc w:val="both"/>
        <w:outlineLvl w:val="0"/>
        <w:rPr>
          <w:rFonts w:ascii="Times New Roman" w:hAnsi="Times New Roman"/>
          <w:color w:val="000000" w:themeColor="text1"/>
          <w:sz w:val="22"/>
          <w:szCs w:val="22"/>
          <w:u w:val="single"/>
          <w:lang w:val="en-GB"/>
        </w:rPr>
      </w:pPr>
      <w:r w:rsidRPr="003700D5">
        <w:rPr>
          <w:rFonts w:ascii="Times New Roman" w:hAnsi="Times New Roman"/>
          <w:color w:val="000000" w:themeColor="text1"/>
          <w:sz w:val="22"/>
          <w:szCs w:val="22"/>
          <w:u w:val="single"/>
          <w:lang w:val="en-GB"/>
        </w:rPr>
        <w:t>Entire Agreement</w:t>
      </w:r>
    </w:p>
    <w:p w14:paraId="02E16528" w14:textId="77777777" w:rsidR="00FB1B5C" w:rsidRPr="003700D5" w:rsidRDefault="00FB1B5C" w:rsidP="003700D5">
      <w:pPr>
        <w:pStyle w:val="Heading3"/>
        <w:keepNext w:val="0"/>
        <w:keepLines w:val="0"/>
        <w:widowControl w:val="0"/>
        <w:spacing w:before="0"/>
        <w:ind w:left="720"/>
        <w:jc w:val="both"/>
        <w:rPr>
          <w:rFonts w:ascii="Times New Roman" w:hAnsi="Times New Roman" w:cs="Times New Roman"/>
          <w:b w:val="0"/>
          <w:color w:val="000000" w:themeColor="text1"/>
        </w:rPr>
      </w:pPr>
    </w:p>
    <w:p w14:paraId="1BF25C14" w14:textId="24CD6523" w:rsidR="00FB1B5C" w:rsidRPr="003700D5" w:rsidRDefault="00FB1B5C" w:rsidP="003700D5">
      <w:pPr>
        <w:pStyle w:val="Heading3"/>
        <w:keepNext w:val="0"/>
        <w:keepLines w:val="0"/>
        <w:widowControl w:val="0"/>
        <w:spacing w:before="0"/>
        <w:ind w:left="720"/>
        <w:jc w:val="both"/>
        <w:rPr>
          <w:rFonts w:ascii="Times New Roman" w:hAnsi="Times New Roman" w:cs="Times New Roman"/>
          <w:b w:val="0"/>
          <w:color w:val="000000" w:themeColor="text1"/>
        </w:rPr>
      </w:pPr>
      <w:r w:rsidRPr="003700D5">
        <w:rPr>
          <w:rFonts w:ascii="Times New Roman" w:hAnsi="Times New Roman" w:cs="Times New Roman"/>
          <w:b w:val="0"/>
          <w:color w:val="000000" w:themeColor="text1"/>
        </w:rPr>
        <w:t xml:space="preserve">This Agreement constitute the whole agreement between the Parties relating to the subject matter hereof and supersedes any prior agreements or understandings relating to such subject matter executed amongst the Parties.  </w:t>
      </w:r>
    </w:p>
    <w:p w14:paraId="3BC3315D" w14:textId="77777777" w:rsidR="00FB1B5C" w:rsidRPr="003700D5" w:rsidRDefault="00FB1B5C" w:rsidP="003700D5">
      <w:pPr>
        <w:pStyle w:val="11"/>
        <w:spacing w:line="276" w:lineRule="auto"/>
        <w:jc w:val="both"/>
        <w:outlineLvl w:val="0"/>
        <w:rPr>
          <w:rFonts w:ascii="Times New Roman" w:hAnsi="Times New Roman"/>
          <w:color w:val="000000" w:themeColor="text1"/>
          <w:sz w:val="22"/>
          <w:szCs w:val="22"/>
          <w:u w:val="single"/>
          <w:lang w:val="en-GB"/>
        </w:rPr>
      </w:pPr>
      <w:bookmarkStart w:id="41" w:name="_Toc479059066"/>
    </w:p>
    <w:p w14:paraId="4A49978F" w14:textId="77777777" w:rsidR="00FB1B5C" w:rsidRPr="003700D5" w:rsidRDefault="00FB1B5C" w:rsidP="003700D5">
      <w:pPr>
        <w:pStyle w:val="11"/>
        <w:numPr>
          <w:ilvl w:val="1"/>
          <w:numId w:val="4"/>
        </w:numPr>
        <w:spacing w:line="276" w:lineRule="auto"/>
        <w:ind w:left="709" w:hanging="709"/>
        <w:jc w:val="both"/>
        <w:outlineLvl w:val="0"/>
        <w:rPr>
          <w:rFonts w:ascii="Times New Roman" w:hAnsi="Times New Roman"/>
          <w:color w:val="000000" w:themeColor="text1"/>
          <w:sz w:val="22"/>
          <w:szCs w:val="22"/>
          <w:u w:val="single"/>
          <w:lang w:val="en-GB"/>
        </w:rPr>
      </w:pPr>
      <w:r w:rsidRPr="003700D5">
        <w:rPr>
          <w:rFonts w:ascii="Times New Roman" w:hAnsi="Times New Roman"/>
          <w:color w:val="000000" w:themeColor="text1"/>
          <w:sz w:val="22"/>
          <w:szCs w:val="22"/>
          <w:u w:val="single"/>
          <w:lang w:val="en-GB"/>
        </w:rPr>
        <w:t>Severability</w:t>
      </w:r>
      <w:bookmarkEnd w:id="41"/>
    </w:p>
    <w:p w14:paraId="04483826" w14:textId="77777777" w:rsidR="00FB1B5C" w:rsidRPr="003700D5" w:rsidRDefault="00FB1B5C" w:rsidP="003700D5">
      <w:pPr>
        <w:pStyle w:val="Heading3"/>
        <w:keepNext w:val="0"/>
        <w:keepLines w:val="0"/>
        <w:widowControl w:val="0"/>
        <w:spacing w:before="0"/>
        <w:ind w:left="720"/>
        <w:jc w:val="both"/>
        <w:rPr>
          <w:rFonts w:ascii="Times New Roman" w:hAnsi="Times New Roman" w:cs="Times New Roman"/>
          <w:b w:val="0"/>
          <w:color w:val="000000" w:themeColor="text1"/>
        </w:rPr>
      </w:pPr>
    </w:p>
    <w:p w14:paraId="619EAC32" w14:textId="77777777" w:rsidR="00FB1B5C" w:rsidRPr="003700D5" w:rsidRDefault="00FB1B5C" w:rsidP="003700D5">
      <w:pPr>
        <w:pStyle w:val="Heading3"/>
        <w:keepNext w:val="0"/>
        <w:keepLines w:val="0"/>
        <w:widowControl w:val="0"/>
        <w:spacing w:before="0"/>
        <w:ind w:left="720"/>
        <w:jc w:val="both"/>
        <w:rPr>
          <w:rFonts w:ascii="Times New Roman" w:hAnsi="Times New Roman" w:cs="Times New Roman"/>
          <w:b w:val="0"/>
          <w:color w:val="000000" w:themeColor="text1"/>
        </w:rPr>
      </w:pPr>
      <w:r w:rsidRPr="003700D5">
        <w:rPr>
          <w:rFonts w:ascii="Times New Roman" w:hAnsi="Times New Roman" w:cs="Times New Roman"/>
          <w:b w:val="0"/>
          <w:color w:val="000000" w:themeColor="text1"/>
        </w:rPr>
        <w:t xml:space="preserve">Each and every obligation under this Agreement shall be treated as a separate obligation and shall be separately enforceable as such and in the event of any obligation or obligations being or becoming unenforceable in whole or in part.  To the extent that any provision or provisions of this Agreement are unenforceable they shall be deemed to be deleted from this Agreement, and any such deletion shall not affect the enforceability of the remainder of this Agreement not so deleted provided the fundamental terms of the Agreement are not altered. </w:t>
      </w:r>
    </w:p>
    <w:p w14:paraId="1F40E251" w14:textId="77777777" w:rsidR="00FB1B5C" w:rsidRPr="003700D5" w:rsidRDefault="00FB1B5C" w:rsidP="003700D5">
      <w:pPr>
        <w:pStyle w:val="11"/>
        <w:spacing w:line="276" w:lineRule="auto"/>
        <w:jc w:val="both"/>
        <w:outlineLvl w:val="0"/>
        <w:rPr>
          <w:rFonts w:ascii="Times New Roman" w:hAnsi="Times New Roman"/>
          <w:color w:val="000000" w:themeColor="text1"/>
          <w:sz w:val="22"/>
          <w:szCs w:val="22"/>
          <w:lang w:val="en-GB"/>
        </w:rPr>
      </w:pPr>
      <w:bookmarkStart w:id="42" w:name="_Toc479059068"/>
    </w:p>
    <w:p w14:paraId="17370356" w14:textId="77777777" w:rsidR="00FB1B5C" w:rsidRPr="003700D5" w:rsidRDefault="00FB1B5C" w:rsidP="003700D5">
      <w:pPr>
        <w:pStyle w:val="11"/>
        <w:numPr>
          <w:ilvl w:val="1"/>
          <w:numId w:val="4"/>
        </w:numPr>
        <w:spacing w:line="276" w:lineRule="auto"/>
        <w:ind w:left="709" w:hanging="709"/>
        <w:jc w:val="both"/>
        <w:outlineLvl w:val="0"/>
        <w:rPr>
          <w:rFonts w:ascii="Times New Roman" w:hAnsi="Times New Roman"/>
          <w:color w:val="000000" w:themeColor="text1"/>
          <w:sz w:val="22"/>
          <w:szCs w:val="22"/>
          <w:lang w:val="en-GB"/>
        </w:rPr>
      </w:pPr>
      <w:r w:rsidRPr="003700D5">
        <w:rPr>
          <w:rFonts w:ascii="Times New Roman" w:hAnsi="Times New Roman"/>
          <w:color w:val="000000" w:themeColor="text1"/>
          <w:sz w:val="22"/>
          <w:szCs w:val="22"/>
          <w:u w:val="single"/>
          <w:lang w:val="en-GB"/>
        </w:rPr>
        <w:t>Counterparts</w:t>
      </w:r>
      <w:bookmarkEnd w:id="42"/>
    </w:p>
    <w:p w14:paraId="3487BFC7" w14:textId="77777777" w:rsidR="00FB1B5C" w:rsidRPr="003700D5" w:rsidRDefault="00FB1B5C" w:rsidP="003700D5">
      <w:pPr>
        <w:pStyle w:val="Heading3"/>
        <w:keepNext w:val="0"/>
        <w:keepLines w:val="0"/>
        <w:widowControl w:val="0"/>
        <w:spacing w:before="0"/>
        <w:ind w:left="720"/>
        <w:jc w:val="both"/>
        <w:rPr>
          <w:rFonts w:ascii="Times New Roman" w:hAnsi="Times New Roman" w:cs="Times New Roman"/>
          <w:b w:val="0"/>
          <w:color w:val="000000" w:themeColor="text1"/>
        </w:rPr>
      </w:pPr>
    </w:p>
    <w:p w14:paraId="56D4FE59" w14:textId="77777777" w:rsidR="00FB1B5C" w:rsidRPr="003700D5" w:rsidRDefault="00FB1B5C" w:rsidP="003700D5">
      <w:pPr>
        <w:pStyle w:val="Heading3"/>
        <w:keepNext w:val="0"/>
        <w:keepLines w:val="0"/>
        <w:widowControl w:val="0"/>
        <w:spacing w:before="0"/>
        <w:ind w:left="720"/>
        <w:jc w:val="both"/>
        <w:rPr>
          <w:rFonts w:ascii="Times New Roman" w:hAnsi="Times New Roman" w:cs="Times New Roman"/>
          <w:b w:val="0"/>
          <w:color w:val="000000" w:themeColor="text1"/>
        </w:rPr>
      </w:pPr>
      <w:r w:rsidRPr="003700D5">
        <w:rPr>
          <w:rFonts w:ascii="Times New Roman" w:hAnsi="Times New Roman" w:cs="Times New Roman"/>
          <w:b w:val="0"/>
          <w:color w:val="000000" w:themeColor="text1"/>
        </w:rPr>
        <w:t xml:space="preserve">This Agreement may be executed in one (1) or more counterparts including counterparts transmitted by facsimile, each of which shall be deemed to be an original, but all of which signed and taken together, shall constitute one document. </w:t>
      </w:r>
    </w:p>
    <w:p w14:paraId="442E79FE" w14:textId="77777777" w:rsidR="00FB1B5C" w:rsidRPr="003700D5" w:rsidRDefault="00FB1B5C" w:rsidP="003700D5">
      <w:pPr>
        <w:pStyle w:val="11"/>
        <w:spacing w:line="276" w:lineRule="auto"/>
        <w:jc w:val="both"/>
        <w:outlineLvl w:val="0"/>
        <w:rPr>
          <w:rFonts w:ascii="Times New Roman" w:hAnsi="Times New Roman"/>
          <w:color w:val="000000" w:themeColor="text1"/>
          <w:sz w:val="22"/>
          <w:szCs w:val="22"/>
          <w:lang w:val="en-GB"/>
        </w:rPr>
      </w:pPr>
    </w:p>
    <w:p w14:paraId="460AE110" w14:textId="77777777" w:rsidR="00FB1B5C" w:rsidRPr="003700D5" w:rsidRDefault="00FB1B5C" w:rsidP="003700D5">
      <w:pPr>
        <w:pStyle w:val="11"/>
        <w:numPr>
          <w:ilvl w:val="1"/>
          <w:numId w:val="4"/>
        </w:numPr>
        <w:spacing w:line="276" w:lineRule="auto"/>
        <w:ind w:left="709" w:hanging="709"/>
        <w:jc w:val="both"/>
        <w:outlineLvl w:val="0"/>
        <w:rPr>
          <w:rFonts w:ascii="Times New Roman" w:hAnsi="Times New Roman"/>
          <w:color w:val="000000" w:themeColor="text1"/>
          <w:w w:val="0"/>
          <w:sz w:val="22"/>
          <w:szCs w:val="22"/>
        </w:rPr>
      </w:pPr>
      <w:r w:rsidRPr="003700D5">
        <w:rPr>
          <w:rFonts w:ascii="Times New Roman" w:hAnsi="Times New Roman"/>
          <w:color w:val="000000" w:themeColor="text1"/>
          <w:w w:val="0"/>
          <w:sz w:val="22"/>
          <w:szCs w:val="22"/>
          <w:u w:val="single"/>
        </w:rPr>
        <w:t xml:space="preserve">No </w:t>
      </w:r>
      <w:r w:rsidRPr="003700D5">
        <w:rPr>
          <w:rFonts w:ascii="Times New Roman" w:hAnsi="Times New Roman"/>
          <w:color w:val="000000" w:themeColor="text1"/>
          <w:sz w:val="22"/>
          <w:szCs w:val="22"/>
          <w:u w:val="single"/>
          <w:lang w:val="en-GB"/>
        </w:rPr>
        <w:t>Assignment</w:t>
      </w:r>
      <w:r w:rsidRPr="003700D5">
        <w:rPr>
          <w:rFonts w:ascii="Times New Roman" w:hAnsi="Times New Roman"/>
          <w:color w:val="000000" w:themeColor="text1"/>
          <w:w w:val="0"/>
          <w:sz w:val="22"/>
          <w:szCs w:val="22"/>
        </w:rPr>
        <w:t xml:space="preserve"> </w:t>
      </w:r>
    </w:p>
    <w:p w14:paraId="15DFE4CE" w14:textId="7CEFA5CA" w:rsidR="00FB1B5C" w:rsidRPr="003700D5" w:rsidRDefault="00FB1B5C" w:rsidP="003700D5">
      <w:pPr>
        <w:widowControl w:val="0"/>
        <w:spacing w:after="0"/>
        <w:ind w:left="720"/>
        <w:jc w:val="both"/>
        <w:outlineLvl w:val="0"/>
        <w:rPr>
          <w:rFonts w:ascii="Times New Roman" w:hAnsi="Times New Roman" w:cs="Times New Roman"/>
          <w:color w:val="000000" w:themeColor="text1"/>
        </w:rPr>
      </w:pPr>
      <w:r w:rsidRPr="003700D5">
        <w:rPr>
          <w:rFonts w:ascii="Times New Roman" w:hAnsi="Times New Roman" w:cs="Times New Roman"/>
          <w:color w:val="000000" w:themeColor="text1"/>
        </w:rPr>
        <w:t>Subject to the provisions of this Agreement, this Agreement shall not be assigned by a Party without the prior written approval of all the Parties.</w:t>
      </w:r>
    </w:p>
    <w:p w14:paraId="18D22831" w14:textId="06860DDA" w:rsidR="001C7655" w:rsidRPr="003700D5" w:rsidRDefault="001C7655" w:rsidP="003700D5">
      <w:pPr>
        <w:pStyle w:val="11"/>
        <w:numPr>
          <w:ilvl w:val="1"/>
          <w:numId w:val="4"/>
        </w:numPr>
        <w:spacing w:line="276" w:lineRule="auto"/>
        <w:ind w:left="709" w:hanging="709"/>
        <w:jc w:val="both"/>
        <w:outlineLvl w:val="0"/>
        <w:rPr>
          <w:rFonts w:ascii="Times New Roman" w:hAnsi="Times New Roman"/>
          <w:color w:val="000000" w:themeColor="text1"/>
          <w:w w:val="0"/>
          <w:sz w:val="22"/>
          <w:szCs w:val="22"/>
          <w:u w:val="single"/>
        </w:rPr>
      </w:pPr>
      <w:r w:rsidRPr="003700D5">
        <w:rPr>
          <w:rFonts w:ascii="Times New Roman" w:hAnsi="Times New Roman"/>
          <w:color w:val="000000" w:themeColor="text1"/>
          <w:w w:val="0"/>
          <w:sz w:val="22"/>
          <w:szCs w:val="22"/>
          <w:u w:val="single"/>
        </w:rPr>
        <w:t>Costs</w:t>
      </w:r>
    </w:p>
    <w:p w14:paraId="168F71D8" w14:textId="77777777" w:rsidR="001C7655" w:rsidRPr="003700D5" w:rsidRDefault="001C7655" w:rsidP="003700D5">
      <w:pPr>
        <w:widowControl w:val="0"/>
        <w:spacing w:after="0"/>
        <w:jc w:val="both"/>
        <w:outlineLvl w:val="0"/>
        <w:rPr>
          <w:rFonts w:ascii="Times New Roman" w:hAnsi="Times New Roman" w:cs="Times New Roman"/>
          <w:color w:val="000000" w:themeColor="text1"/>
          <w:lang w:val="en-GB"/>
        </w:rPr>
      </w:pPr>
    </w:p>
    <w:p w14:paraId="403D4EAC" w14:textId="6FA97FF8" w:rsidR="001C7655" w:rsidRPr="003700D5" w:rsidRDefault="001C7655" w:rsidP="003700D5">
      <w:pPr>
        <w:widowControl w:val="0"/>
        <w:spacing w:after="0"/>
        <w:ind w:left="720"/>
        <w:jc w:val="both"/>
        <w:outlineLvl w:val="0"/>
        <w:rPr>
          <w:rFonts w:ascii="Times New Roman" w:hAnsi="Times New Roman" w:cs="Times New Roman"/>
          <w:color w:val="000000" w:themeColor="text1"/>
        </w:rPr>
      </w:pPr>
      <w:r w:rsidRPr="003700D5">
        <w:rPr>
          <w:rFonts w:ascii="Times New Roman" w:hAnsi="Times New Roman" w:cs="Times New Roman"/>
          <w:color w:val="000000" w:themeColor="text1"/>
        </w:rPr>
        <w:t xml:space="preserve">Each Party shall bear their own fees and expenses relating to the preparation and execution of this Agreement. Any stamp duty payable on the execution of this Agreement and the costs with respect </w:t>
      </w:r>
      <w:r w:rsidRPr="003700D5">
        <w:rPr>
          <w:rFonts w:ascii="Times New Roman" w:hAnsi="Times New Roman" w:cs="Times New Roman"/>
          <w:color w:val="000000" w:themeColor="text1"/>
        </w:rPr>
        <w:lastRenderedPageBreak/>
        <w:t>to the Company’s legal counsel shall also be borne and paid by the Company.</w:t>
      </w:r>
    </w:p>
    <w:p w14:paraId="549F45A7" w14:textId="77777777" w:rsidR="001C7655" w:rsidRPr="003700D5" w:rsidRDefault="001C7655" w:rsidP="003700D5">
      <w:pPr>
        <w:widowControl w:val="0"/>
        <w:spacing w:after="0"/>
        <w:ind w:left="720"/>
        <w:jc w:val="both"/>
        <w:outlineLvl w:val="0"/>
        <w:rPr>
          <w:rFonts w:ascii="Times New Roman" w:hAnsi="Times New Roman" w:cs="Times New Roman"/>
          <w:color w:val="000000" w:themeColor="text1"/>
        </w:rPr>
      </w:pPr>
    </w:p>
    <w:p w14:paraId="056EFFF9" w14:textId="77777777" w:rsidR="00FB1B5C" w:rsidRPr="003700D5" w:rsidRDefault="00FB1B5C" w:rsidP="003700D5">
      <w:pPr>
        <w:pStyle w:val="Heading1"/>
        <w:keepNext w:val="0"/>
        <w:widowControl/>
        <w:numPr>
          <w:ilvl w:val="0"/>
          <w:numId w:val="4"/>
        </w:numPr>
        <w:spacing w:line="276" w:lineRule="auto"/>
        <w:ind w:left="709" w:hanging="709"/>
        <w:rPr>
          <w:rFonts w:ascii="Times New Roman" w:hAnsi="Times New Roman" w:cs="Times New Roman"/>
          <w:color w:val="000000" w:themeColor="text1"/>
          <w:sz w:val="22"/>
          <w:szCs w:val="22"/>
        </w:rPr>
      </w:pPr>
      <w:bookmarkStart w:id="43" w:name="_Toc90455638"/>
      <w:bookmarkStart w:id="44" w:name="_Toc112302763"/>
      <w:r w:rsidRPr="003700D5">
        <w:rPr>
          <w:rFonts w:ascii="Times New Roman" w:hAnsi="Times New Roman" w:cs="Times New Roman"/>
          <w:color w:val="000000" w:themeColor="text1"/>
          <w:sz w:val="22"/>
          <w:szCs w:val="22"/>
        </w:rPr>
        <w:t>DISPUTE RESOLUTION</w:t>
      </w:r>
      <w:bookmarkEnd w:id="43"/>
      <w:bookmarkEnd w:id="44"/>
    </w:p>
    <w:p w14:paraId="0E5E9A6C" w14:textId="77777777" w:rsidR="00FB1B5C" w:rsidRPr="003700D5" w:rsidRDefault="00FB1B5C" w:rsidP="003700D5">
      <w:pPr>
        <w:pStyle w:val="11"/>
        <w:spacing w:line="276" w:lineRule="auto"/>
        <w:jc w:val="both"/>
        <w:outlineLvl w:val="0"/>
        <w:rPr>
          <w:rFonts w:ascii="Times New Roman" w:hAnsi="Times New Roman"/>
          <w:b/>
          <w:noProof/>
          <w:color w:val="000000" w:themeColor="text1"/>
          <w:sz w:val="22"/>
          <w:szCs w:val="22"/>
          <w:u w:val="single"/>
          <w:lang w:val="en-GB"/>
        </w:rPr>
      </w:pPr>
      <w:bookmarkStart w:id="45" w:name="_DV_M372"/>
      <w:bookmarkStart w:id="46" w:name="_DV_M374"/>
      <w:bookmarkEnd w:id="45"/>
      <w:bookmarkEnd w:id="46"/>
    </w:p>
    <w:p w14:paraId="5E56E618" w14:textId="77777777" w:rsidR="00FB1B5C" w:rsidRPr="003700D5" w:rsidRDefault="00FB1B5C" w:rsidP="003700D5">
      <w:pPr>
        <w:pStyle w:val="11"/>
        <w:numPr>
          <w:ilvl w:val="1"/>
          <w:numId w:val="4"/>
        </w:numPr>
        <w:spacing w:line="276" w:lineRule="auto"/>
        <w:ind w:left="709" w:hanging="709"/>
        <w:jc w:val="both"/>
        <w:outlineLvl w:val="0"/>
        <w:rPr>
          <w:rFonts w:ascii="Times New Roman" w:hAnsi="Times New Roman"/>
          <w:noProof/>
          <w:color w:val="000000" w:themeColor="text1"/>
          <w:sz w:val="22"/>
          <w:szCs w:val="22"/>
        </w:rPr>
      </w:pPr>
      <w:r w:rsidRPr="003700D5">
        <w:rPr>
          <w:rFonts w:ascii="Times New Roman" w:hAnsi="Times New Roman"/>
          <w:noProof/>
          <w:color w:val="000000" w:themeColor="text1"/>
          <w:sz w:val="22"/>
          <w:szCs w:val="22"/>
        </w:rPr>
        <w:t>This Agreement shall be governed in accordance with the laws of India.</w:t>
      </w:r>
    </w:p>
    <w:p w14:paraId="46C5FDC9" w14:textId="77777777" w:rsidR="00FB1B5C" w:rsidRPr="003700D5" w:rsidRDefault="00FB1B5C" w:rsidP="003700D5">
      <w:pPr>
        <w:pStyle w:val="11"/>
        <w:spacing w:line="276" w:lineRule="auto"/>
        <w:ind w:left="709"/>
        <w:jc w:val="both"/>
        <w:outlineLvl w:val="0"/>
        <w:rPr>
          <w:rFonts w:ascii="Times New Roman" w:hAnsi="Times New Roman"/>
          <w:noProof/>
          <w:color w:val="000000" w:themeColor="text1"/>
          <w:sz w:val="22"/>
          <w:szCs w:val="22"/>
        </w:rPr>
      </w:pPr>
    </w:p>
    <w:p w14:paraId="34A5E468" w14:textId="55A838B7" w:rsidR="00FB1B5C" w:rsidRPr="003700D5" w:rsidRDefault="00FB1B5C" w:rsidP="003700D5">
      <w:pPr>
        <w:pStyle w:val="11"/>
        <w:numPr>
          <w:ilvl w:val="1"/>
          <w:numId w:val="4"/>
        </w:numPr>
        <w:spacing w:line="276" w:lineRule="auto"/>
        <w:ind w:left="709" w:hanging="709"/>
        <w:jc w:val="both"/>
        <w:outlineLvl w:val="0"/>
        <w:rPr>
          <w:rFonts w:ascii="Times New Roman" w:hAnsi="Times New Roman"/>
          <w:noProof/>
          <w:color w:val="000000" w:themeColor="text1"/>
          <w:sz w:val="22"/>
          <w:szCs w:val="22"/>
        </w:rPr>
      </w:pPr>
      <w:r w:rsidRPr="003700D5">
        <w:rPr>
          <w:rFonts w:ascii="Times New Roman" w:hAnsi="Times New Roman"/>
          <w:noProof/>
          <w:color w:val="000000" w:themeColor="text1"/>
          <w:sz w:val="22"/>
          <w:szCs w:val="22"/>
        </w:rPr>
        <w:t xml:space="preserve">If a </w:t>
      </w:r>
      <w:r w:rsidRPr="003700D5">
        <w:rPr>
          <w:rFonts w:ascii="Times New Roman" w:hAnsi="Times New Roman"/>
          <w:noProof/>
          <w:color w:val="000000" w:themeColor="text1"/>
          <w:sz w:val="22"/>
          <w:szCs w:val="22"/>
          <w:lang w:val="en-GB"/>
        </w:rPr>
        <w:t>dispute</w:t>
      </w:r>
      <w:r w:rsidRPr="003700D5">
        <w:rPr>
          <w:rFonts w:ascii="Times New Roman" w:hAnsi="Times New Roman"/>
          <w:noProof/>
          <w:color w:val="000000" w:themeColor="text1"/>
          <w:sz w:val="22"/>
          <w:szCs w:val="22"/>
        </w:rPr>
        <w:t xml:space="preserve"> in relation to this Agreement is not resolved through discussions within thirty (30) Business Days, then such dispute shall be referred at the request in writing of any Party to the dispute to binding arbitration by sole arbitrator in accordance with the Arbitration and Conciliation Act, 1996</w:t>
      </w:r>
      <w:bookmarkStart w:id="47" w:name="_DV_C291"/>
      <w:r w:rsidRPr="003700D5">
        <w:rPr>
          <w:rFonts w:ascii="Times New Roman" w:hAnsi="Times New Roman"/>
          <w:noProof/>
          <w:color w:val="000000" w:themeColor="text1"/>
          <w:sz w:val="22"/>
          <w:szCs w:val="22"/>
        </w:rPr>
        <w:t>.</w:t>
      </w:r>
      <w:bookmarkStart w:id="48" w:name="_DV_M378"/>
      <w:bookmarkEnd w:id="47"/>
      <w:bookmarkEnd w:id="48"/>
      <w:r w:rsidRPr="003700D5">
        <w:rPr>
          <w:rFonts w:ascii="Times New Roman" w:hAnsi="Times New Roman"/>
          <w:noProof/>
          <w:color w:val="000000" w:themeColor="text1"/>
          <w:sz w:val="22"/>
          <w:szCs w:val="22"/>
        </w:rPr>
        <w:t xml:space="preserve"> The sole arbitrator shall be mutually decided by the disputing Parties. All arbitration proceedings shall be conducted in the English language and the place and seat of arbitration shall be </w:t>
      </w:r>
      <w:bookmarkStart w:id="49" w:name="_DV_M379"/>
      <w:bookmarkEnd w:id="49"/>
      <w:r w:rsidR="00CE60A9" w:rsidRPr="003700D5">
        <w:rPr>
          <w:rFonts w:ascii="Times New Roman" w:hAnsi="Times New Roman"/>
          <w:noProof/>
          <w:color w:val="000000" w:themeColor="text1"/>
          <w:sz w:val="22"/>
          <w:szCs w:val="22"/>
        </w:rPr>
        <w:t>Bangalore</w:t>
      </w:r>
      <w:r w:rsidR="008D2B2E" w:rsidRPr="003700D5">
        <w:rPr>
          <w:rFonts w:ascii="Times New Roman" w:hAnsi="Times New Roman"/>
          <w:noProof/>
          <w:color w:val="000000" w:themeColor="text1"/>
          <w:sz w:val="22"/>
          <w:szCs w:val="22"/>
        </w:rPr>
        <w:t xml:space="preserve">, </w:t>
      </w:r>
      <w:r w:rsidR="00CE60A9" w:rsidRPr="003700D5">
        <w:rPr>
          <w:rFonts w:ascii="Times New Roman" w:hAnsi="Times New Roman"/>
          <w:noProof/>
          <w:color w:val="000000" w:themeColor="text1"/>
          <w:sz w:val="22"/>
          <w:szCs w:val="22"/>
        </w:rPr>
        <w:t>Karnataka</w:t>
      </w:r>
      <w:r w:rsidRPr="003700D5">
        <w:rPr>
          <w:rFonts w:ascii="Times New Roman" w:hAnsi="Times New Roman"/>
          <w:noProof/>
          <w:color w:val="000000" w:themeColor="text1"/>
          <w:sz w:val="22"/>
          <w:szCs w:val="22"/>
        </w:rPr>
        <w:t>, India. Judgement upon any arbitral award rendered hereunder may be entered in any court having jurisdiction, or application may be made to such court for a judicial acceptance of the award and an order of enforcement, as the case may be.</w:t>
      </w:r>
    </w:p>
    <w:p w14:paraId="6EFEA897" w14:textId="77777777" w:rsidR="0069717B" w:rsidRPr="003700D5" w:rsidRDefault="0069717B" w:rsidP="003700D5">
      <w:pPr>
        <w:spacing w:after="0"/>
        <w:ind w:left="709"/>
        <w:jc w:val="both"/>
        <w:rPr>
          <w:rFonts w:ascii="Times New Roman" w:hAnsi="Times New Roman" w:cs="Times New Roman"/>
          <w:color w:val="000000" w:themeColor="text1"/>
        </w:rPr>
      </w:pPr>
    </w:p>
    <w:p w14:paraId="18505EE5" w14:textId="2C1D2DE9" w:rsidR="00FB1B5C" w:rsidRPr="003700D5" w:rsidRDefault="00FB1B5C" w:rsidP="003700D5">
      <w:pPr>
        <w:pStyle w:val="11"/>
        <w:numPr>
          <w:ilvl w:val="1"/>
          <w:numId w:val="4"/>
        </w:numPr>
        <w:spacing w:line="276" w:lineRule="auto"/>
        <w:ind w:left="709" w:hanging="709"/>
        <w:jc w:val="both"/>
        <w:outlineLvl w:val="0"/>
        <w:rPr>
          <w:rFonts w:ascii="Times New Roman" w:hAnsi="Times New Roman"/>
          <w:noProof/>
          <w:color w:val="000000" w:themeColor="text1"/>
          <w:sz w:val="22"/>
          <w:szCs w:val="22"/>
        </w:rPr>
      </w:pPr>
      <w:bookmarkStart w:id="50" w:name="_DV_M382"/>
      <w:bookmarkStart w:id="51" w:name="_DV_M383"/>
      <w:bookmarkEnd w:id="50"/>
      <w:bookmarkEnd w:id="51"/>
      <w:r w:rsidRPr="003700D5">
        <w:rPr>
          <w:rFonts w:ascii="Times New Roman" w:hAnsi="Times New Roman"/>
          <w:noProof/>
          <w:color w:val="000000" w:themeColor="text1"/>
          <w:sz w:val="22"/>
          <w:szCs w:val="22"/>
        </w:rPr>
        <w:t xml:space="preserve">The costs </w:t>
      </w:r>
      <w:r w:rsidRPr="003700D5">
        <w:rPr>
          <w:rFonts w:ascii="Times New Roman" w:hAnsi="Times New Roman"/>
          <w:noProof/>
          <w:color w:val="000000" w:themeColor="text1"/>
          <w:sz w:val="22"/>
          <w:szCs w:val="22"/>
          <w:lang w:val="en-GB"/>
        </w:rPr>
        <w:t>and</w:t>
      </w:r>
      <w:r w:rsidRPr="003700D5">
        <w:rPr>
          <w:rFonts w:ascii="Times New Roman" w:hAnsi="Times New Roman"/>
          <w:noProof/>
          <w:color w:val="000000" w:themeColor="text1"/>
          <w:sz w:val="22"/>
          <w:szCs w:val="22"/>
        </w:rPr>
        <w:t xml:space="preserve"> expenses of the arbitration, including, without limitation, the fees of the arbitration, shall be borne equally by the Parties to the dispute or claim and each Party shall pay its own fees, disbursements and other charges of its counsel</w:t>
      </w:r>
      <w:bookmarkStart w:id="52" w:name="_DV_C294"/>
      <w:r w:rsidRPr="003700D5">
        <w:rPr>
          <w:rFonts w:ascii="Times New Roman" w:hAnsi="Times New Roman"/>
          <w:noProof/>
          <w:color w:val="000000" w:themeColor="text1"/>
          <w:sz w:val="22"/>
          <w:szCs w:val="22"/>
        </w:rPr>
        <w:t>, except as may be determined by the arbitrator</w:t>
      </w:r>
      <w:bookmarkStart w:id="53" w:name="_DV_M384"/>
      <w:bookmarkEnd w:id="52"/>
      <w:bookmarkEnd w:id="53"/>
      <w:r w:rsidRPr="003700D5">
        <w:rPr>
          <w:rFonts w:ascii="Times New Roman" w:hAnsi="Times New Roman"/>
          <w:noProof/>
          <w:color w:val="000000" w:themeColor="text1"/>
          <w:sz w:val="22"/>
          <w:szCs w:val="22"/>
        </w:rPr>
        <w:t>. The arbitrator would have the power to award interest on any sum awarded pursuant to the arbitration proceedings and such sum would carry interest, if awarded, until the actual payment of such amounts.</w:t>
      </w:r>
    </w:p>
    <w:p w14:paraId="5E552BCA" w14:textId="77777777" w:rsidR="00FB1B5C" w:rsidRPr="003700D5" w:rsidRDefault="00FB1B5C" w:rsidP="003700D5">
      <w:pPr>
        <w:pStyle w:val="Heading3List"/>
        <w:widowControl w:val="0"/>
        <w:numPr>
          <w:ilvl w:val="0"/>
          <w:numId w:val="0"/>
        </w:numPr>
        <w:tabs>
          <w:tab w:val="clear" w:pos="851"/>
          <w:tab w:val="left" w:pos="0"/>
        </w:tabs>
        <w:spacing w:after="0" w:line="276" w:lineRule="auto"/>
        <w:ind w:left="2160"/>
        <w:outlineLvl w:val="0"/>
        <w:rPr>
          <w:rFonts w:ascii="Times New Roman" w:hAnsi="Times New Roman"/>
          <w:noProof/>
          <w:color w:val="000000" w:themeColor="text1"/>
          <w:sz w:val="22"/>
          <w:szCs w:val="22"/>
        </w:rPr>
      </w:pPr>
      <w:bookmarkStart w:id="54" w:name="_DV_M385"/>
      <w:bookmarkEnd w:id="54"/>
    </w:p>
    <w:p w14:paraId="047DD1DB" w14:textId="76770355" w:rsidR="00FB1B5C" w:rsidRPr="003700D5" w:rsidRDefault="00FB1B5C" w:rsidP="003700D5">
      <w:pPr>
        <w:pStyle w:val="11"/>
        <w:numPr>
          <w:ilvl w:val="1"/>
          <w:numId w:val="4"/>
        </w:numPr>
        <w:spacing w:line="276" w:lineRule="auto"/>
        <w:ind w:left="709" w:hanging="709"/>
        <w:jc w:val="both"/>
        <w:outlineLvl w:val="0"/>
        <w:rPr>
          <w:rFonts w:ascii="Times New Roman" w:hAnsi="Times New Roman"/>
          <w:noProof/>
          <w:color w:val="000000" w:themeColor="text1"/>
          <w:sz w:val="22"/>
          <w:szCs w:val="22"/>
        </w:rPr>
      </w:pPr>
      <w:r w:rsidRPr="003700D5">
        <w:rPr>
          <w:rFonts w:ascii="Times New Roman" w:hAnsi="Times New Roman"/>
          <w:noProof/>
          <w:color w:val="000000" w:themeColor="text1"/>
          <w:sz w:val="22"/>
          <w:szCs w:val="22"/>
        </w:rPr>
        <w:t>Subject to applicable Laws, any award made by the arbitrator shall be final and binding.</w:t>
      </w:r>
    </w:p>
    <w:p w14:paraId="69E8807E" w14:textId="77777777" w:rsidR="00FB1B5C" w:rsidRPr="003700D5" w:rsidRDefault="00FB1B5C" w:rsidP="003700D5">
      <w:pPr>
        <w:pStyle w:val="11"/>
        <w:spacing w:line="276" w:lineRule="auto"/>
        <w:ind w:left="709"/>
        <w:jc w:val="both"/>
        <w:outlineLvl w:val="0"/>
        <w:rPr>
          <w:rFonts w:ascii="Times New Roman" w:hAnsi="Times New Roman"/>
          <w:noProof/>
          <w:color w:val="000000" w:themeColor="text1"/>
          <w:sz w:val="22"/>
          <w:szCs w:val="22"/>
        </w:rPr>
      </w:pPr>
    </w:p>
    <w:p w14:paraId="17965BFC" w14:textId="592411BC" w:rsidR="00FB1B5C" w:rsidRPr="003700D5" w:rsidRDefault="00FB1B5C" w:rsidP="003700D5">
      <w:pPr>
        <w:pStyle w:val="11"/>
        <w:numPr>
          <w:ilvl w:val="1"/>
          <w:numId w:val="4"/>
        </w:numPr>
        <w:spacing w:line="276" w:lineRule="auto"/>
        <w:ind w:left="709" w:hanging="709"/>
        <w:jc w:val="both"/>
        <w:outlineLvl w:val="0"/>
        <w:rPr>
          <w:rFonts w:ascii="Times New Roman" w:hAnsi="Times New Roman"/>
          <w:noProof/>
          <w:color w:val="000000" w:themeColor="text1"/>
          <w:sz w:val="22"/>
          <w:szCs w:val="22"/>
          <w:highlight w:val="yellow"/>
        </w:rPr>
      </w:pPr>
      <w:r w:rsidRPr="003700D5">
        <w:rPr>
          <w:rFonts w:ascii="Times New Roman" w:hAnsi="Times New Roman"/>
          <w:noProof/>
          <w:color w:val="000000" w:themeColor="text1"/>
          <w:sz w:val="22"/>
          <w:szCs w:val="22"/>
          <w:highlight w:val="yellow"/>
        </w:rPr>
        <w:t xml:space="preserve">Subject to arbitration provision above, the Courts at </w:t>
      </w:r>
      <w:r w:rsidR="006258A7" w:rsidRPr="003700D5">
        <w:rPr>
          <w:rFonts w:ascii="Times New Roman" w:hAnsi="Times New Roman"/>
          <w:noProof/>
          <w:color w:val="000000" w:themeColor="text1"/>
          <w:sz w:val="22"/>
          <w:szCs w:val="22"/>
          <w:highlight w:val="yellow"/>
        </w:rPr>
        <w:t xml:space="preserve">Pune </w:t>
      </w:r>
      <w:r w:rsidRPr="003700D5">
        <w:rPr>
          <w:rFonts w:ascii="Times New Roman" w:hAnsi="Times New Roman"/>
          <w:noProof/>
          <w:color w:val="000000" w:themeColor="text1"/>
          <w:sz w:val="22"/>
          <w:szCs w:val="22"/>
          <w:highlight w:val="yellow"/>
        </w:rPr>
        <w:t>shall have exclusive jurisdiction for matters relating to this Agreement.</w:t>
      </w:r>
    </w:p>
    <w:p w14:paraId="7E538FD6" w14:textId="77777777" w:rsidR="00FB1B5C" w:rsidRPr="003700D5" w:rsidRDefault="00FB1B5C" w:rsidP="003700D5">
      <w:pPr>
        <w:pStyle w:val="Heading1"/>
        <w:keepNext w:val="0"/>
        <w:spacing w:line="276" w:lineRule="auto"/>
        <w:ind w:left="720"/>
        <w:rPr>
          <w:rFonts w:ascii="Times New Roman" w:hAnsi="Times New Roman" w:cs="Times New Roman"/>
          <w:smallCaps/>
          <w:color w:val="000000" w:themeColor="text1"/>
          <w:sz w:val="22"/>
          <w:szCs w:val="22"/>
        </w:rPr>
      </w:pPr>
    </w:p>
    <w:p w14:paraId="66C1F4E8" w14:textId="77777777" w:rsidR="00FB1B5C" w:rsidRPr="003700D5" w:rsidRDefault="00FB1B5C" w:rsidP="003700D5">
      <w:pPr>
        <w:spacing w:after="0"/>
        <w:jc w:val="both"/>
        <w:rPr>
          <w:rFonts w:ascii="Times New Roman" w:hAnsi="Times New Roman" w:cs="Times New Roman"/>
          <w:b/>
          <w:color w:val="000000" w:themeColor="text1"/>
        </w:rPr>
      </w:pPr>
    </w:p>
    <w:p w14:paraId="69437A00" w14:textId="4F451702" w:rsidR="00052153" w:rsidRPr="003700D5" w:rsidRDefault="00052153" w:rsidP="003700D5">
      <w:pPr>
        <w:suppressAutoHyphens w:val="0"/>
        <w:spacing w:after="0"/>
        <w:jc w:val="center"/>
        <w:rPr>
          <w:rFonts w:ascii="Times New Roman" w:hAnsi="Times New Roman" w:cs="Times New Roman"/>
          <w:b/>
          <w:i/>
          <w:iCs/>
          <w:color w:val="000000" w:themeColor="text1"/>
        </w:rPr>
      </w:pPr>
      <w:r w:rsidRPr="003700D5">
        <w:rPr>
          <w:rFonts w:ascii="Times New Roman" w:hAnsi="Times New Roman" w:cs="Times New Roman"/>
          <w:b/>
          <w:i/>
          <w:iCs/>
          <w:color w:val="000000" w:themeColor="text1"/>
        </w:rPr>
        <w:t>[EXECUTION PAGE</w:t>
      </w:r>
      <w:r w:rsidR="000515ED" w:rsidRPr="003700D5">
        <w:rPr>
          <w:rFonts w:ascii="Times New Roman" w:hAnsi="Times New Roman" w:cs="Times New Roman"/>
          <w:b/>
          <w:i/>
          <w:iCs/>
          <w:color w:val="000000" w:themeColor="text1"/>
        </w:rPr>
        <w:t>S</w:t>
      </w:r>
      <w:r w:rsidRPr="003700D5">
        <w:rPr>
          <w:rFonts w:ascii="Times New Roman" w:hAnsi="Times New Roman" w:cs="Times New Roman"/>
          <w:b/>
          <w:i/>
          <w:iCs/>
          <w:color w:val="000000" w:themeColor="text1"/>
        </w:rPr>
        <w:t xml:space="preserve"> FOLLOW]</w:t>
      </w:r>
    </w:p>
    <w:p w14:paraId="72ABB263" w14:textId="27F9911D" w:rsidR="002F7D10" w:rsidRPr="003700D5" w:rsidRDefault="00052153" w:rsidP="00C321A3">
      <w:pPr>
        <w:suppressAutoHyphens w:val="0"/>
        <w:spacing w:after="0"/>
        <w:rPr>
          <w:rFonts w:ascii="Times New Roman" w:eastAsia="Times New Roman" w:hAnsi="Times New Roman" w:cs="Times New Roman"/>
          <w:noProof/>
        </w:rPr>
      </w:pPr>
      <w:r w:rsidRPr="003700D5">
        <w:rPr>
          <w:rFonts w:ascii="Times New Roman" w:hAnsi="Times New Roman" w:cs="Times New Roman"/>
          <w:b/>
          <w:i/>
          <w:iCs/>
          <w:color w:val="000000" w:themeColor="text1"/>
        </w:rPr>
        <w:br w:type="page"/>
      </w:r>
      <w:r w:rsidR="002F7D10" w:rsidRPr="003700D5">
        <w:rPr>
          <w:rFonts w:ascii="Times New Roman" w:eastAsia="Times New Roman" w:hAnsi="Times New Roman" w:cs="Times New Roman"/>
          <w:b/>
          <w:noProof/>
        </w:rPr>
        <w:lastRenderedPageBreak/>
        <w:t>IN WITNESS WHEREOF</w:t>
      </w:r>
      <w:r w:rsidR="002F7D10" w:rsidRPr="003700D5">
        <w:rPr>
          <w:rFonts w:ascii="Times New Roman" w:eastAsia="Times New Roman" w:hAnsi="Times New Roman" w:cs="Times New Roman"/>
          <w:noProof/>
        </w:rPr>
        <w:t>, the Parties hereto have duly executed and delivered this Agreement as of the day, month and year above first written.</w:t>
      </w:r>
    </w:p>
    <w:p w14:paraId="3FE772AE"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2D275AA6" w14:textId="77777777" w:rsidR="002F7D10" w:rsidRPr="003700D5" w:rsidRDefault="002F7D10" w:rsidP="00B42AB2">
      <w:pPr>
        <w:tabs>
          <w:tab w:val="left" w:pos="4140"/>
        </w:tabs>
        <w:autoSpaceDE w:val="0"/>
        <w:autoSpaceDN w:val="0"/>
        <w:adjustRightInd w:val="0"/>
        <w:spacing w:after="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t xml:space="preserve">For and on behalf of </w:t>
      </w:r>
    </w:p>
    <w:p w14:paraId="1309675B" w14:textId="36F49DD9" w:rsidR="00154146" w:rsidRPr="003700D5" w:rsidRDefault="00154146" w:rsidP="00B42AB2">
      <w:pPr>
        <w:tabs>
          <w:tab w:val="left" w:pos="4140"/>
        </w:tabs>
        <w:autoSpaceDE w:val="0"/>
        <w:autoSpaceDN w:val="0"/>
        <w:adjustRightInd w:val="0"/>
        <w:spacing w:after="120"/>
        <w:jc w:val="both"/>
        <w:rPr>
          <w:rFonts w:ascii="Times New Roman" w:eastAsia="Times New Roman" w:hAnsi="Times New Roman" w:cs="Times New Roman"/>
          <w:b/>
          <w:bCs/>
          <w:noProof/>
          <w:lang w:eastAsia="en-IN"/>
        </w:rPr>
      </w:pPr>
      <w:r w:rsidRPr="003700D5">
        <w:rPr>
          <w:rFonts w:ascii="Times New Roman" w:eastAsia="Times New Roman" w:hAnsi="Times New Roman" w:cs="Times New Roman"/>
          <w:b/>
          <w:bCs/>
          <w:noProof/>
          <w:lang w:eastAsia="en-IN"/>
        </w:rPr>
        <w:t>Truevibez Private Limited</w:t>
      </w:r>
    </w:p>
    <w:p w14:paraId="0A4363E4" w14:textId="77777777" w:rsidR="00154146" w:rsidRPr="003700D5" w:rsidRDefault="00154146" w:rsidP="00B42AB2">
      <w:pPr>
        <w:tabs>
          <w:tab w:val="left" w:pos="4140"/>
        </w:tabs>
        <w:autoSpaceDE w:val="0"/>
        <w:autoSpaceDN w:val="0"/>
        <w:adjustRightInd w:val="0"/>
        <w:spacing w:after="120"/>
        <w:jc w:val="both"/>
        <w:rPr>
          <w:rFonts w:ascii="Times New Roman" w:eastAsia="Times New Roman" w:hAnsi="Times New Roman" w:cs="Times New Roman"/>
          <w:b/>
          <w:bCs/>
          <w:noProof/>
          <w:lang w:eastAsia="en-IN"/>
        </w:rPr>
      </w:pPr>
    </w:p>
    <w:p w14:paraId="6DFA2096"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2FC0FD06"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9B7A3A0"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t xml:space="preserve">Name : </w:t>
      </w:r>
    </w:p>
    <w:p w14:paraId="350CFFCD"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noProof/>
        </w:rPr>
      </w:pPr>
      <w:r w:rsidRPr="003700D5">
        <w:rPr>
          <w:rFonts w:ascii="Times New Roman" w:eastAsia="Times New Roman" w:hAnsi="Times New Roman" w:cs="Times New Roman"/>
          <w:b/>
          <w:noProof/>
        </w:rPr>
        <w:t>(Authorised Signatory)</w:t>
      </w:r>
    </w:p>
    <w:p w14:paraId="4EBE2AAC"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noProof/>
        </w:rPr>
      </w:pPr>
    </w:p>
    <w:p w14:paraId="7077E219"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229BC36"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56264972"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5DC6E7D"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4875D3E"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810F755"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5DED2941"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6E549759"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3E3F3163"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95666C7"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22B1A288"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3B504C4"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22848003"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502FBE64" w14:textId="7D3FFB8B"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AA20892" w14:textId="77777777" w:rsidR="001C7655" w:rsidRPr="003700D5" w:rsidRDefault="001C7655"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52A7F139"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0FDDEAF5"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F8B64E9" w14:textId="72554C66"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D60C88F" w14:textId="14FAF82F" w:rsidR="00CE60A9" w:rsidRPr="003700D5" w:rsidRDefault="00CE60A9"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7B0FDB91" w14:textId="77777777" w:rsidR="00CE60A9" w:rsidRPr="003700D5" w:rsidRDefault="00CE60A9"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31AB296B"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06CA8B9"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lastRenderedPageBreak/>
        <w:t>Promoter 1:</w:t>
      </w:r>
    </w:p>
    <w:p w14:paraId="33916CAB"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lang w:eastAsia="en-IN"/>
        </w:rPr>
      </w:pPr>
    </w:p>
    <w:p w14:paraId="6D029D15"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8511AFA" w14:textId="6158589C"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t xml:space="preserve">Name : </w:t>
      </w:r>
      <w:r w:rsidR="001002AA" w:rsidRPr="003700D5">
        <w:rPr>
          <w:rFonts w:ascii="Times New Roman" w:eastAsia="Times New Roman" w:hAnsi="Times New Roman" w:cs="Times New Roman"/>
          <w:b/>
          <w:bCs/>
          <w:noProof/>
        </w:rPr>
        <w:t xml:space="preserve"> </w:t>
      </w:r>
      <w:r w:rsidR="00241A50" w:rsidRPr="003700D5">
        <w:rPr>
          <w:rFonts w:ascii="Times New Roman" w:eastAsia="Times New Roman" w:hAnsi="Times New Roman" w:cs="Times New Roman"/>
          <w:b/>
          <w:bCs/>
          <w:noProof/>
        </w:rPr>
        <w:t>Rajesh Dilip Karandikar</w:t>
      </w:r>
      <w:r w:rsidR="00241A50" w:rsidRPr="003700D5">
        <w:rPr>
          <w:rFonts w:ascii="Times New Roman" w:eastAsia="Times New Roman" w:hAnsi="Times New Roman" w:cs="Times New Roman"/>
          <w:b/>
          <w:bCs/>
          <w:noProof/>
        </w:rPr>
        <w:tab/>
      </w:r>
    </w:p>
    <w:p w14:paraId="7A84B578"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5032B5D4"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t>Signature:</w:t>
      </w:r>
    </w:p>
    <w:p w14:paraId="44765BF5"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0BB2ACF5"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60A1FC82"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160E855" w14:textId="77777777" w:rsidR="002F7D10" w:rsidRPr="003700D5" w:rsidRDefault="002F7D10" w:rsidP="00B42AB2">
      <w:pPr>
        <w:rPr>
          <w:rFonts w:ascii="Times New Roman" w:eastAsia="Times New Roman" w:hAnsi="Times New Roman" w:cs="Times New Roman"/>
          <w:b/>
          <w:bCs/>
          <w:noProof/>
        </w:rPr>
      </w:pPr>
    </w:p>
    <w:p w14:paraId="3DBDEE4E" w14:textId="77777777" w:rsidR="002F7D10" w:rsidRPr="003700D5" w:rsidRDefault="002F7D10" w:rsidP="00B42AB2">
      <w:pPr>
        <w:rPr>
          <w:rFonts w:ascii="Times New Roman" w:eastAsia="Times New Roman" w:hAnsi="Times New Roman" w:cs="Times New Roman"/>
          <w:b/>
          <w:bCs/>
          <w:noProof/>
        </w:rPr>
      </w:pPr>
      <w:r w:rsidRPr="003700D5">
        <w:rPr>
          <w:rFonts w:ascii="Times New Roman" w:eastAsia="Times New Roman" w:hAnsi="Times New Roman" w:cs="Times New Roman"/>
          <w:b/>
          <w:bCs/>
          <w:noProof/>
        </w:rPr>
        <w:br w:type="page"/>
      </w:r>
    </w:p>
    <w:p w14:paraId="3A6BEF9E"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lastRenderedPageBreak/>
        <w:t>Promoter 2:</w:t>
      </w:r>
    </w:p>
    <w:p w14:paraId="59D44C99"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08B7F5F" w14:textId="154C3D2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t xml:space="preserve">Name : </w:t>
      </w:r>
      <w:r w:rsidR="001002AA" w:rsidRPr="003700D5">
        <w:rPr>
          <w:rFonts w:ascii="Times New Roman" w:eastAsia="Times New Roman" w:hAnsi="Times New Roman" w:cs="Times New Roman"/>
          <w:b/>
          <w:bCs/>
          <w:noProof/>
        </w:rPr>
        <w:t xml:space="preserve"> </w:t>
      </w:r>
      <w:r w:rsidR="009C7B07" w:rsidRPr="003700D5">
        <w:rPr>
          <w:rFonts w:ascii="Times New Roman" w:eastAsia="Times New Roman" w:hAnsi="Times New Roman" w:cs="Times New Roman"/>
          <w:b/>
          <w:bCs/>
          <w:noProof/>
        </w:rPr>
        <w:t>Prem Lata Dass</w:t>
      </w:r>
      <w:r w:rsidR="009C7B07" w:rsidRPr="003700D5">
        <w:rPr>
          <w:rFonts w:ascii="Times New Roman" w:eastAsia="Times New Roman" w:hAnsi="Times New Roman" w:cs="Times New Roman"/>
          <w:b/>
          <w:bCs/>
          <w:noProof/>
        </w:rPr>
        <w:tab/>
      </w:r>
    </w:p>
    <w:p w14:paraId="42A227AB"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61D8A1E3"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t xml:space="preserve">Signature: </w:t>
      </w:r>
    </w:p>
    <w:p w14:paraId="4EC76857"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52FABA81"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77D1CC17"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68F7768"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08E49DBC"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583FDAD"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73A7C184"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05B7E5D5"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7AF8E009"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38B7BA4C"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7B72C75A"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7D56CE6A"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0639A921"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6D1A0AC3"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B1BC863"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3E34706"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128687B"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563CEC1B"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7A3AB533"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39466D39" w14:textId="2C40D795" w:rsidR="002F7D10"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E9B44FF" w14:textId="35B2CA9F" w:rsidR="00C321A3" w:rsidRDefault="00C321A3"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27140364" w14:textId="45D2CDB2" w:rsidR="00C321A3" w:rsidRDefault="00C321A3"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32A129C" w14:textId="77777777" w:rsidR="00C321A3" w:rsidRPr="003700D5" w:rsidRDefault="00C321A3"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5DD8FBBF"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683EB8A2"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93E0E6B"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6CBC0A77" w14:textId="7A3713F3"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0DE7B734" w14:textId="308ACA19" w:rsidR="002F7D10" w:rsidRPr="003700D5" w:rsidRDefault="001F112B" w:rsidP="003700D5">
      <w:pPr>
        <w:rPr>
          <w:rFonts w:ascii="Times New Roman" w:eastAsia="Times New Roman" w:hAnsi="Times New Roman" w:cs="Times New Roman"/>
          <w:b/>
          <w:bCs/>
          <w:noProof/>
        </w:rPr>
      </w:pPr>
      <w:r w:rsidRPr="003700D5">
        <w:rPr>
          <w:rFonts w:ascii="Times New Roman" w:eastAsia="Times New Roman" w:hAnsi="Times New Roman" w:cs="Times New Roman"/>
          <w:b/>
          <w:bCs/>
          <w:noProof/>
        </w:rPr>
        <w:t xml:space="preserve">New Investor </w:t>
      </w:r>
      <w:r w:rsidR="00CE60A9" w:rsidRPr="003700D5">
        <w:rPr>
          <w:rFonts w:ascii="Times New Roman" w:eastAsia="Times New Roman" w:hAnsi="Times New Roman" w:cs="Times New Roman"/>
          <w:b/>
          <w:bCs/>
          <w:noProof/>
        </w:rPr>
        <w:t>1</w:t>
      </w:r>
    </w:p>
    <w:p w14:paraId="0D6C0D27"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05413AAF" w14:textId="47D190C3"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t xml:space="preserve">Name : </w:t>
      </w:r>
      <w:r w:rsidR="00CE60A9" w:rsidRPr="003700D5">
        <w:rPr>
          <w:rFonts w:ascii="Times New Roman" w:eastAsia="Times New Roman" w:hAnsi="Times New Roman" w:cs="Times New Roman"/>
          <w:b/>
          <w:bCs/>
          <w:noProof/>
        </w:rPr>
        <w:t>S</w:t>
      </w:r>
      <w:r w:rsidR="00BF33F5" w:rsidRPr="003700D5">
        <w:rPr>
          <w:rFonts w:ascii="Times New Roman" w:eastAsia="Times New Roman" w:hAnsi="Times New Roman" w:cs="Times New Roman"/>
          <w:b/>
          <w:bCs/>
          <w:noProof/>
        </w:rPr>
        <w:t>uniel Shetty</w:t>
      </w:r>
    </w:p>
    <w:p w14:paraId="3274F0D1"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4B473FF7"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r w:rsidRPr="003700D5">
        <w:rPr>
          <w:rFonts w:ascii="Times New Roman" w:eastAsia="Times New Roman" w:hAnsi="Times New Roman" w:cs="Times New Roman"/>
          <w:b/>
          <w:bCs/>
          <w:noProof/>
        </w:rPr>
        <w:t xml:space="preserve">Signature: </w:t>
      </w:r>
    </w:p>
    <w:p w14:paraId="076DCFDC"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ACBD855"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1936EB34" w14:textId="77777777" w:rsidR="002F7D10" w:rsidRPr="003700D5" w:rsidRDefault="002F7D10"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6AE9F7D0" w14:textId="77777777" w:rsidR="002F7D10" w:rsidRPr="003700D5" w:rsidRDefault="002F7D10" w:rsidP="00B42AB2">
      <w:pPr>
        <w:rPr>
          <w:rFonts w:ascii="Times New Roman" w:eastAsia="Times New Roman" w:hAnsi="Times New Roman" w:cs="Times New Roman"/>
          <w:b/>
          <w:bCs/>
          <w:noProof/>
        </w:rPr>
      </w:pPr>
      <w:r w:rsidRPr="003700D5">
        <w:rPr>
          <w:rFonts w:ascii="Times New Roman" w:eastAsia="Times New Roman" w:hAnsi="Times New Roman" w:cs="Times New Roman"/>
          <w:b/>
          <w:bCs/>
          <w:noProof/>
        </w:rPr>
        <w:br w:type="page"/>
      </w:r>
    </w:p>
    <w:p w14:paraId="39C8D6DC" w14:textId="77777777" w:rsidR="00CE60A9" w:rsidRPr="003700D5" w:rsidRDefault="00CE60A9" w:rsidP="00B42AB2">
      <w:pPr>
        <w:tabs>
          <w:tab w:val="left" w:pos="4140"/>
        </w:tabs>
        <w:autoSpaceDE w:val="0"/>
        <w:autoSpaceDN w:val="0"/>
        <w:adjustRightInd w:val="0"/>
        <w:spacing w:after="120"/>
        <w:jc w:val="both"/>
        <w:rPr>
          <w:rFonts w:ascii="Times New Roman" w:eastAsia="Times New Roman" w:hAnsi="Times New Roman" w:cs="Times New Roman"/>
          <w:b/>
          <w:bCs/>
          <w:noProof/>
        </w:rPr>
      </w:pPr>
    </w:p>
    <w:p w14:paraId="65AA2EB0" w14:textId="1FC39421" w:rsidR="00FF00CC" w:rsidRPr="003700D5" w:rsidRDefault="00FF00CC" w:rsidP="00B42AB2">
      <w:pPr>
        <w:jc w:val="center"/>
        <w:rPr>
          <w:rFonts w:ascii="Times New Roman" w:eastAsia="Times New Roman" w:hAnsi="Times New Roman" w:cs="Times New Roman"/>
          <w:b/>
          <w:noProof/>
          <w:lang w:val="en-GB"/>
        </w:rPr>
      </w:pPr>
      <w:r w:rsidRPr="003700D5">
        <w:rPr>
          <w:rFonts w:ascii="Times New Roman" w:eastAsia="Times New Roman" w:hAnsi="Times New Roman" w:cs="Times New Roman"/>
          <w:b/>
          <w:noProof/>
          <w:lang w:val="en-GB"/>
        </w:rPr>
        <w:t>SCHEDULE I</w:t>
      </w:r>
    </w:p>
    <w:p w14:paraId="4CCDF459" w14:textId="2D16766E" w:rsidR="00FF00CC" w:rsidRPr="003700D5" w:rsidRDefault="00FF00CC" w:rsidP="00B42AB2">
      <w:pPr>
        <w:jc w:val="center"/>
        <w:rPr>
          <w:rFonts w:ascii="Times New Roman" w:eastAsia="Times New Roman" w:hAnsi="Times New Roman" w:cs="Times New Roman"/>
          <w:b/>
          <w:noProof/>
          <w:u w:val="single"/>
          <w:lang w:val="en-GB"/>
        </w:rPr>
      </w:pPr>
      <w:r w:rsidRPr="003700D5">
        <w:rPr>
          <w:rFonts w:ascii="Times New Roman" w:eastAsia="Times New Roman" w:hAnsi="Times New Roman" w:cs="Times New Roman"/>
          <w:b/>
          <w:noProof/>
          <w:u w:val="single"/>
          <w:lang w:val="en-GB"/>
        </w:rPr>
        <w:t xml:space="preserve">DETAILS OF NEW INVESTOR </w:t>
      </w:r>
    </w:p>
    <w:tbl>
      <w:tblPr>
        <w:tblW w:w="5375" w:type="pct"/>
        <w:tblLook w:val="04A0" w:firstRow="1" w:lastRow="0" w:firstColumn="1" w:lastColumn="0" w:noHBand="0" w:noVBand="1"/>
      </w:tblPr>
      <w:tblGrid>
        <w:gridCol w:w="667"/>
        <w:gridCol w:w="2387"/>
        <w:gridCol w:w="3163"/>
        <w:gridCol w:w="2309"/>
        <w:gridCol w:w="1525"/>
      </w:tblGrid>
      <w:tr w:rsidR="00FF00CC" w:rsidRPr="003700D5" w14:paraId="4BB82861" w14:textId="77777777" w:rsidTr="00A73E1B">
        <w:trPr>
          <w:trHeight w:val="605"/>
        </w:trPr>
        <w:tc>
          <w:tcPr>
            <w:tcW w:w="335" w:type="pct"/>
            <w:tcBorders>
              <w:top w:val="single" w:sz="4" w:space="0" w:color="auto"/>
              <w:left w:val="single" w:sz="4" w:space="0" w:color="auto"/>
              <w:bottom w:val="single" w:sz="4" w:space="0" w:color="auto"/>
              <w:right w:val="single" w:sz="4" w:space="0" w:color="auto"/>
            </w:tcBorders>
            <w:shd w:val="clear" w:color="auto" w:fill="auto"/>
            <w:hideMark/>
          </w:tcPr>
          <w:p w14:paraId="1423E615" w14:textId="77777777" w:rsidR="00FF00CC" w:rsidRPr="003700D5" w:rsidRDefault="00FF00CC" w:rsidP="003700D5">
            <w:pPr>
              <w:spacing w:after="0"/>
              <w:jc w:val="center"/>
              <w:rPr>
                <w:rFonts w:ascii="Times New Roman" w:eastAsia="Times New Roman" w:hAnsi="Times New Roman" w:cs="Times New Roman"/>
                <w:b/>
                <w:bCs/>
                <w:color w:val="000000"/>
                <w:lang w:eastAsia="en-IN"/>
              </w:rPr>
            </w:pPr>
            <w:r w:rsidRPr="003700D5">
              <w:rPr>
                <w:rFonts w:ascii="Times New Roman" w:eastAsia="Times New Roman" w:hAnsi="Times New Roman" w:cs="Times New Roman"/>
                <w:b/>
                <w:bCs/>
                <w:color w:val="000000"/>
                <w:lang w:eastAsia="en-IN"/>
              </w:rPr>
              <w:t xml:space="preserve">Sr No </w:t>
            </w:r>
          </w:p>
        </w:tc>
        <w:tc>
          <w:tcPr>
            <w:tcW w:w="1190" w:type="pct"/>
            <w:tcBorders>
              <w:top w:val="single" w:sz="4" w:space="0" w:color="auto"/>
              <w:left w:val="nil"/>
              <w:bottom w:val="single" w:sz="4" w:space="0" w:color="auto"/>
              <w:right w:val="single" w:sz="4" w:space="0" w:color="auto"/>
            </w:tcBorders>
            <w:shd w:val="clear" w:color="auto" w:fill="auto"/>
            <w:hideMark/>
          </w:tcPr>
          <w:p w14:paraId="403E6EBF" w14:textId="77777777" w:rsidR="00FF00CC" w:rsidRPr="003700D5" w:rsidRDefault="00FF00CC" w:rsidP="003700D5">
            <w:pPr>
              <w:spacing w:after="0"/>
              <w:rPr>
                <w:rFonts w:ascii="Times New Roman" w:eastAsia="Times New Roman" w:hAnsi="Times New Roman" w:cs="Times New Roman"/>
                <w:b/>
                <w:bCs/>
                <w:color w:val="000000"/>
                <w:lang w:eastAsia="en-IN"/>
              </w:rPr>
            </w:pPr>
            <w:r w:rsidRPr="003700D5">
              <w:rPr>
                <w:rFonts w:ascii="Times New Roman" w:eastAsia="Times New Roman" w:hAnsi="Times New Roman" w:cs="Times New Roman"/>
                <w:b/>
                <w:bCs/>
                <w:color w:val="000000"/>
                <w:lang w:eastAsia="en-IN"/>
              </w:rPr>
              <w:t>Name of New Investor</w:t>
            </w:r>
          </w:p>
        </w:tc>
        <w:tc>
          <w:tcPr>
            <w:tcW w:w="1576" w:type="pct"/>
            <w:tcBorders>
              <w:top w:val="single" w:sz="4" w:space="0" w:color="auto"/>
              <w:left w:val="nil"/>
              <w:bottom w:val="single" w:sz="4" w:space="0" w:color="auto"/>
              <w:right w:val="single" w:sz="4" w:space="0" w:color="auto"/>
            </w:tcBorders>
            <w:shd w:val="clear" w:color="auto" w:fill="auto"/>
            <w:hideMark/>
          </w:tcPr>
          <w:p w14:paraId="362B7B4A" w14:textId="77777777" w:rsidR="00FF00CC" w:rsidRPr="003700D5" w:rsidRDefault="00FF00CC" w:rsidP="003700D5">
            <w:pPr>
              <w:spacing w:after="0"/>
              <w:rPr>
                <w:rFonts w:ascii="Times New Roman" w:eastAsia="Times New Roman" w:hAnsi="Times New Roman" w:cs="Times New Roman"/>
                <w:b/>
                <w:bCs/>
                <w:color w:val="000000"/>
                <w:lang w:eastAsia="en-IN"/>
              </w:rPr>
            </w:pPr>
            <w:r w:rsidRPr="003700D5">
              <w:rPr>
                <w:rFonts w:ascii="Times New Roman" w:eastAsia="Times New Roman" w:hAnsi="Times New Roman" w:cs="Times New Roman"/>
                <w:b/>
                <w:bCs/>
                <w:color w:val="000000"/>
                <w:lang w:eastAsia="en-IN"/>
              </w:rPr>
              <w:t>Address of New Investor</w:t>
            </w:r>
          </w:p>
        </w:tc>
        <w:tc>
          <w:tcPr>
            <w:tcW w:w="1151" w:type="pct"/>
            <w:tcBorders>
              <w:top w:val="single" w:sz="4" w:space="0" w:color="auto"/>
              <w:left w:val="nil"/>
              <w:bottom w:val="single" w:sz="4" w:space="0" w:color="auto"/>
              <w:right w:val="single" w:sz="4" w:space="0" w:color="auto"/>
            </w:tcBorders>
            <w:shd w:val="clear" w:color="auto" w:fill="auto"/>
            <w:hideMark/>
          </w:tcPr>
          <w:p w14:paraId="3D25A0EC" w14:textId="77777777" w:rsidR="00FF00CC" w:rsidRPr="003700D5" w:rsidRDefault="00FF00CC" w:rsidP="003700D5">
            <w:pPr>
              <w:spacing w:after="0"/>
              <w:rPr>
                <w:rFonts w:ascii="Times New Roman" w:eastAsia="Times New Roman" w:hAnsi="Times New Roman" w:cs="Times New Roman"/>
                <w:b/>
                <w:bCs/>
                <w:color w:val="000000"/>
                <w:lang w:eastAsia="en-IN"/>
              </w:rPr>
            </w:pPr>
            <w:r w:rsidRPr="003700D5">
              <w:rPr>
                <w:rFonts w:ascii="Times New Roman" w:eastAsia="Times New Roman" w:hAnsi="Times New Roman" w:cs="Times New Roman"/>
                <w:b/>
                <w:bCs/>
                <w:color w:val="000000"/>
                <w:lang w:eastAsia="en-IN"/>
              </w:rPr>
              <w:t>Referred to As</w:t>
            </w:r>
          </w:p>
        </w:tc>
        <w:tc>
          <w:tcPr>
            <w:tcW w:w="748" w:type="pct"/>
            <w:tcBorders>
              <w:top w:val="single" w:sz="4" w:space="0" w:color="auto"/>
              <w:left w:val="nil"/>
              <w:bottom w:val="single" w:sz="4" w:space="0" w:color="auto"/>
              <w:right w:val="single" w:sz="4" w:space="0" w:color="auto"/>
            </w:tcBorders>
            <w:shd w:val="clear" w:color="auto" w:fill="auto"/>
            <w:hideMark/>
          </w:tcPr>
          <w:p w14:paraId="679B4BCF" w14:textId="77777777" w:rsidR="00FF00CC" w:rsidRPr="003700D5" w:rsidRDefault="00FF00CC" w:rsidP="003700D5">
            <w:pPr>
              <w:spacing w:after="0"/>
              <w:rPr>
                <w:rFonts w:ascii="Times New Roman" w:eastAsia="Times New Roman" w:hAnsi="Times New Roman" w:cs="Times New Roman"/>
                <w:b/>
                <w:bCs/>
                <w:color w:val="000000"/>
                <w:lang w:eastAsia="en-IN"/>
              </w:rPr>
            </w:pPr>
            <w:r w:rsidRPr="003700D5">
              <w:rPr>
                <w:rFonts w:ascii="Times New Roman" w:eastAsia="Times New Roman" w:hAnsi="Times New Roman" w:cs="Times New Roman"/>
                <w:b/>
                <w:bCs/>
                <w:color w:val="000000"/>
                <w:lang w:eastAsia="en-IN"/>
              </w:rPr>
              <w:t>PAN</w:t>
            </w:r>
          </w:p>
        </w:tc>
      </w:tr>
      <w:tr w:rsidR="007F5477" w:rsidRPr="003700D5" w14:paraId="18E3FCBE" w14:textId="77777777" w:rsidTr="00A73E1B">
        <w:trPr>
          <w:trHeight w:val="685"/>
        </w:trPr>
        <w:tc>
          <w:tcPr>
            <w:tcW w:w="335" w:type="pct"/>
            <w:tcBorders>
              <w:top w:val="single" w:sz="4" w:space="0" w:color="auto"/>
              <w:left w:val="single" w:sz="4" w:space="0" w:color="auto"/>
              <w:bottom w:val="single" w:sz="4" w:space="0" w:color="auto"/>
              <w:right w:val="single" w:sz="4" w:space="0" w:color="auto"/>
            </w:tcBorders>
            <w:shd w:val="clear" w:color="auto" w:fill="auto"/>
          </w:tcPr>
          <w:p w14:paraId="72F1E574" w14:textId="77777777" w:rsidR="007F5477" w:rsidRPr="003700D5" w:rsidRDefault="007F5477" w:rsidP="003700D5">
            <w:pPr>
              <w:pStyle w:val="ListParagraph"/>
              <w:numPr>
                <w:ilvl w:val="0"/>
                <w:numId w:val="24"/>
              </w:numPr>
              <w:suppressAutoHyphens w:val="0"/>
              <w:spacing w:after="0"/>
              <w:jc w:val="center"/>
              <w:rPr>
                <w:rFonts w:ascii="Times New Roman" w:eastAsia="Times New Roman" w:hAnsi="Times New Roman" w:cs="Times New Roman"/>
                <w:color w:val="000000"/>
                <w:lang w:eastAsia="en-IN"/>
              </w:rPr>
            </w:pPr>
          </w:p>
        </w:tc>
        <w:tc>
          <w:tcPr>
            <w:tcW w:w="1190" w:type="pct"/>
            <w:tcBorders>
              <w:top w:val="single" w:sz="4" w:space="0" w:color="auto"/>
              <w:left w:val="nil"/>
              <w:bottom w:val="single" w:sz="4" w:space="0" w:color="auto"/>
              <w:right w:val="single" w:sz="4" w:space="0" w:color="auto"/>
            </w:tcBorders>
            <w:shd w:val="clear" w:color="auto" w:fill="auto"/>
          </w:tcPr>
          <w:p w14:paraId="1C5C4B22" w14:textId="51CA1587" w:rsidR="007F5477" w:rsidRPr="003700D5" w:rsidRDefault="007F5477" w:rsidP="00B42AB2">
            <w:pPr>
              <w:spacing w:after="0"/>
              <w:rPr>
                <w:rFonts w:ascii="Times New Roman" w:hAnsi="Times New Roman" w:cs="Times New Roman"/>
              </w:rPr>
            </w:pPr>
            <w:r w:rsidRPr="003700D5">
              <w:rPr>
                <w:rFonts w:ascii="Times New Roman" w:hAnsi="Times New Roman" w:cs="Times New Roman"/>
              </w:rPr>
              <w:t>S</w:t>
            </w:r>
            <w:r w:rsidR="00AC4374" w:rsidRPr="003700D5">
              <w:rPr>
                <w:rFonts w:ascii="Times New Roman" w:hAnsi="Times New Roman" w:cs="Times New Roman"/>
              </w:rPr>
              <w:t xml:space="preserve">uniel Shetty </w:t>
            </w:r>
          </w:p>
          <w:p w14:paraId="44FC99A3" w14:textId="0FCF3CCD" w:rsidR="00AC4374" w:rsidRPr="003700D5" w:rsidRDefault="00AC4374" w:rsidP="003700D5">
            <w:pPr>
              <w:spacing w:after="0"/>
              <w:rPr>
                <w:rFonts w:ascii="Times New Roman" w:eastAsia="Times New Roman" w:hAnsi="Times New Roman" w:cs="Times New Roman"/>
                <w:color w:val="000000"/>
                <w:lang w:eastAsia="en-IN"/>
              </w:rPr>
            </w:pPr>
          </w:p>
        </w:tc>
        <w:tc>
          <w:tcPr>
            <w:tcW w:w="1576" w:type="pct"/>
            <w:tcBorders>
              <w:top w:val="single" w:sz="4" w:space="0" w:color="auto"/>
              <w:left w:val="nil"/>
              <w:bottom w:val="single" w:sz="4" w:space="0" w:color="auto"/>
              <w:right w:val="single" w:sz="4" w:space="0" w:color="auto"/>
            </w:tcBorders>
            <w:shd w:val="clear" w:color="auto" w:fill="auto"/>
          </w:tcPr>
          <w:p w14:paraId="299EDDDB" w14:textId="310CC97D" w:rsidR="007F5477" w:rsidRPr="003700D5" w:rsidRDefault="00F36890" w:rsidP="003700D5">
            <w:pPr>
              <w:spacing w:after="0"/>
              <w:jc w:val="both"/>
              <w:rPr>
                <w:rFonts w:ascii="Times New Roman" w:eastAsia="Times New Roman" w:hAnsi="Times New Roman" w:cs="Times New Roman"/>
                <w:color w:val="000000"/>
                <w:lang w:eastAsia="en-IN"/>
              </w:rPr>
            </w:pPr>
            <w:r w:rsidRPr="003D2B42">
              <w:rPr>
                <w:rFonts w:ascii="Times New Roman" w:hAnsi="Times New Roman" w:cs="Times New Roman"/>
              </w:rPr>
              <w:t xml:space="preserve">Veerappa Shetty, residing at </w:t>
            </w:r>
            <w:r w:rsidRPr="003D2B42">
              <w:rPr>
                <w:rFonts w:ascii="Times New Roman" w:eastAsia="Garamond" w:hAnsi="Times New Roman" w:cs="Times New Roman"/>
                <w:color w:val="000000"/>
              </w:rPr>
              <w:t>18-B, Prithvi Apartments, Altamount Road, Mumbai 400026</w:t>
            </w:r>
          </w:p>
        </w:tc>
        <w:tc>
          <w:tcPr>
            <w:tcW w:w="1151" w:type="pct"/>
            <w:tcBorders>
              <w:top w:val="single" w:sz="4" w:space="0" w:color="auto"/>
              <w:left w:val="nil"/>
              <w:bottom w:val="single" w:sz="4" w:space="0" w:color="auto"/>
              <w:right w:val="single" w:sz="4" w:space="0" w:color="auto"/>
            </w:tcBorders>
            <w:shd w:val="clear" w:color="auto" w:fill="auto"/>
          </w:tcPr>
          <w:p w14:paraId="4EB1D3A7" w14:textId="77777777" w:rsidR="007F5477" w:rsidRPr="003700D5" w:rsidRDefault="007F5477" w:rsidP="003700D5">
            <w:pPr>
              <w:spacing w:after="0"/>
              <w:rPr>
                <w:rFonts w:ascii="Times New Roman" w:eastAsia="Times New Roman" w:hAnsi="Times New Roman" w:cs="Times New Roman"/>
                <w:color w:val="000000"/>
                <w:lang w:eastAsia="en-IN"/>
              </w:rPr>
            </w:pPr>
            <w:r w:rsidRPr="003700D5">
              <w:rPr>
                <w:rFonts w:ascii="Times New Roman" w:eastAsia="Times New Roman" w:hAnsi="Times New Roman" w:cs="Times New Roman"/>
                <w:color w:val="000000"/>
                <w:lang w:eastAsia="en-IN"/>
              </w:rPr>
              <w:t>New Investor No. 1</w:t>
            </w:r>
          </w:p>
        </w:tc>
        <w:tc>
          <w:tcPr>
            <w:tcW w:w="748" w:type="pct"/>
            <w:tcBorders>
              <w:top w:val="single" w:sz="4" w:space="0" w:color="auto"/>
              <w:left w:val="nil"/>
              <w:bottom w:val="single" w:sz="4" w:space="0" w:color="auto"/>
              <w:right w:val="single" w:sz="4" w:space="0" w:color="auto"/>
            </w:tcBorders>
            <w:shd w:val="clear" w:color="auto" w:fill="auto"/>
          </w:tcPr>
          <w:p w14:paraId="1711973F" w14:textId="77CBA4B3" w:rsidR="007F5477" w:rsidRPr="003700D5" w:rsidRDefault="00744898" w:rsidP="003700D5">
            <w:pPr>
              <w:spacing w:after="0"/>
              <w:rPr>
                <w:rFonts w:ascii="Times New Roman" w:eastAsia="Times New Roman" w:hAnsi="Times New Roman" w:cs="Times New Roman"/>
                <w:color w:val="000000"/>
                <w:lang w:eastAsia="en-IN"/>
              </w:rPr>
            </w:pPr>
            <w:r w:rsidRPr="003700D5">
              <w:rPr>
                <w:rFonts w:ascii="Times New Roman" w:eastAsia="Times New Roman" w:hAnsi="Times New Roman" w:cs="Times New Roman"/>
                <w:color w:val="000000"/>
                <w:lang w:eastAsia="en-IN"/>
              </w:rPr>
              <w:t>AACPS0376D</w:t>
            </w:r>
          </w:p>
        </w:tc>
      </w:tr>
    </w:tbl>
    <w:p w14:paraId="2216A424" w14:textId="77777777" w:rsidR="007F5477" w:rsidRPr="003700D5" w:rsidRDefault="007F5477" w:rsidP="00B42AB2">
      <w:pPr>
        <w:jc w:val="center"/>
        <w:rPr>
          <w:rFonts w:ascii="Times New Roman" w:eastAsia="Times New Roman" w:hAnsi="Times New Roman" w:cs="Times New Roman"/>
          <w:b/>
          <w:noProof/>
          <w:lang w:val="en-GB"/>
        </w:rPr>
      </w:pPr>
    </w:p>
    <w:p w14:paraId="3DA36690" w14:textId="77777777" w:rsidR="00744898" w:rsidRPr="003700D5" w:rsidRDefault="00744898">
      <w:pPr>
        <w:suppressAutoHyphens w:val="0"/>
        <w:spacing w:after="0" w:line="240" w:lineRule="auto"/>
        <w:rPr>
          <w:rFonts w:ascii="Times New Roman" w:eastAsia="Times New Roman" w:hAnsi="Times New Roman" w:cs="Times New Roman"/>
          <w:b/>
          <w:noProof/>
          <w:lang w:val="en-GB"/>
        </w:rPr>
      </w:pPr>
      <w:r w:rsidRPr="003700D5">
        <w:rPr>
          <w:rFonts w:ascii="Times New Roman" w:eastAsia="Times New Roman" w:hAnsi="Times New Roman" w:cs="Times New Roman"/>
          <w:b/>
          <w:noProof/>
          <w:lang w:val="en-GB"/>
        </w:rPr>
        <w:br w:type="page"/>
      </w:r>
    </w:p>
    <w:p w14:paraId="37D93650" w14:textId="40CAE9E3" w:rsidR="00FF00CC" w:rsidRPr="003700D5" w:rsidRDefault="00FF00CC" w:rsidP="00B42AB2">
      <w:pPr>
        <w:jc w:val="center"/>
        <w:rPr>
          <w:rFonts w:ascii="Times New Roman" w:eastAsia="Times New Roman" w:hAnsi="Times New Roman" w:cs="Times New Roman"/>
          <w:b/>
          <w:noProof/>
          <w:u w:val="single"/>
          <w:lang w:val="en-GB"/>
        </w:rPr>
      </w:pPr>
    </w:p>
    <w:p w14:paraId="30A1BF67" w14:textId="4A308B28" w:rsidR="00E646A0" w:rsidRPr="003700D5" w:rsidRDefault="00E646A0" w:rsidP="00B42AB2">
      <w:pPr>
        <w:autoSpaceDE w:val="0"/>
        <w:autoSpaceDN w:val="0"/>
        <w:adjustRightInd w:val="0"/>
        <w:jc w:val="center"/>
        <w:rPr>
          <w:rFonts w:ascii="Times New Roman" w:eastAsia="Times New Roman" w:hAnsi="Times New Roman" w:cs="Times New Roman"/>
          <w:b/>
          <w:noProof/>
        </w:rPr>
      </w:pPr>
      <w:r w:rsidRPr="003700D5">
        <w:rPr>
          <w:rFonts w:ascii="Times New Roman" w:eastAsia="Times New Roman" w:hAnsi="Times New Roman" w:cs="Times New Roman"/>
          <w:b/>
          <w:noProof/>
        </w:rPr>
        <w:t>SCHEDULE I</w:t>
      </w:r>
      <w:r w:rsidR="00FF00CC" w:rsidRPr="003700D5">
        <w:rPr>
          <w:rFonts w:ascii="Times New Roman" w:eastAsia="Times New Roman" w:hAnsi="Times New Roman" w:cs="Times New Roman"/>
          <w:b/>
          <w:noProof/>
        </w:rPr>
        <w:t>I</w:t>
      </w:r>
    </w:p>
    <w:p w14:paraId="4838915C" w14:textId="77777777" w:rsidR="00E646A0" w:rsidRPr="003700D5" w:rsidRDefault="00E646A0" w:rsidP="00B42AB2">
      <w:pPr>
        <w:widowControl w:val="0"/>
        <w:spacing w:after="240"/>
        <w:ind w:left="360"/>
        <w:jc w:val="center"/>
        <w:rPr>
          <w:rFonts w:ascii="Times New Roman" w:eastAsia="Times New Roman" w:hAnsi="Times New Roman" w:cs="Times New Roman"/>
          <w:b/>
          <w:u w:val="single"/>
          <w:lang w:val="en-GB"/>
        </w:rPr>
      </w:pPr>
      <w:r w:rsidRPr="003700D5">
        <w:rPr>
          <w:rFonts w:ascii="Times New Roman" w:eastAsia="Times New Roman" w:hAnsi="Times New Roman" w:cs="Times New Roman"/>
          <w:b/>
          <w:u w:val="single"/>
          <w:lang w:val="en-GB"/>
        </w:rPr>
        <w:t>AGREED SHAREHOLDING PATTERN</w:t>
      </w:r>
    </w:p>
    <w:p w14:paraId="3D2D4014" w14:textId="77777777" w:rsidR="00E646A0" w:rsidRPr="003700D5" w:rsidRDefault="00E646A0" w:rsidP="00B42AB2">
      <w:pPr>
        <w:widowControl w:val="0"/>
        <w:spacing w:after="240"/>
        <w:ind w:left="360"/>
        <w:jc w:val="center"/>
        <w:rPr>
          <w:rFonts w:ascii="Times New Roman" w:eastAsia="Times New Roman" w:hAnsi="Times New Roman" w:cs="Times New Roman"/>
          <w:b/>
          <w:u w:val="single"/>
        </w:rPr>
      </w:pPr>
      <w:r w:rsidRPr="003700D5">
        <w:rPr>
          <w:rFonts w:ascii="Times New Roman" w:eastAsia="Times New Roman" w:hAnsi="Times New Roman" w:cs="Times New Roman"/>
          <w:b/>
          <w:u w:val="single"/>
        </w:rPr>
        <w:t>Part A: Shareholding Pattern of the Company as on the Effective Date</w:t>
      </w:r>
    </w:p>
    <w:tbl>
      <w:tblPr>
        <w:tblStyle w:val="TableGrid"/>
        <w:tblW w:w="10206" w:type="dxa"/>
        <w:tblInd w:w="-572" w:type="dxa"/>
        <w:tblLook w:val="04A0" w:firstRow="1" w:lastRow="0" w:firstColumn="1" w:lastColumn="0" w:noHBand="0" w:noVBand="1"/>
      </w:tblPr>
      <w:tblGrid>
        <w:gridCol w:w="485"/>
        <w:gridCol w:w="3693"/>
        <w:gridCol w:w="1776"/>
        <w:gridCol w:w="2410"/>
        <w:gridCol w:w="1842"/>
      </w:tblGrid>
      <w:tr w:rsidR="00E646A0" w:rsidRPr="003700D5" w14:paraId="4FF8F267" w14:textId="77777777" w:rsidTr="003700D5">
        <w:tc>
          <w:tcPr>
            <w:tcW w:w="485" w:type="dxa"/>
            <w:shd w:val="clear" w:color="auto" w:fill="BFBFBF" w:themeFill="background1" w:themeFillShade="BF"/>
          </w:tcPr>
          <w:p w14:paraId="783DB018" w14:textId="77777777" w:rsidR="00E646A0" w:rsidRPr="003700D5" w:rsidRDefault="00E646A0" w:rsidP="00B42AB2">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bCs/>
                <w:color w:val="000000"/>
                <w:lang w:val="en-GB"/>
              </w:rPr>
              <w:t>S. No</w:t>
            </w:r>
          </w:p>
        </w:tc>
        <w:tc>
          <w:tcPr>
            <w:tcW w:w="3693" w:type="dxa"/>
            <w:shd w:val="clear" w:color="auto" w:fill="BFBFBF" w:themeFill="background1" w:themeFillShade="BF"/>
          </w:tcPr>
          <w:p w14:paraId="7199791C" w14:textId="77777777" w:rsidR="00E646A0" w:rsidRPr="003700D5" w:rsidRDefault="00E646A0" w:rsidP="00B42AB2">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bCs/>
                <w:color w:val="000000"/>
                <w:lang w:val="en-GB"/>
              </w:rPr>
              <w:t>Name of Shareholder</w:t>
            </w:r>
          </w:p>
        </w:tc>
        <w:tc>
          <w:tcPr>
            <w:tcW w:w="1776" w:type="dxa"/>
            <w:shd w:val="clear" w:color="auto" w:fill="BFBFBF" w:themeFill="background1" w:themeFillShade="BF"/>
          </w:tcPr>
          <w:p w14:paraId="27C812B2" w14:textId="77777777" w:rsidR="00E646A0" w:rsidRPr="003700D5" w:rsidRDefault="00E646A0" w:rsidP="00B42AB2">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bCs/>
                <w:color w:val="000000"/>
              </w:rPr>
              <w:t>Number of Shares</w:t>
            </w:r>
          </w:p>
        </w:tc>
        <w:tc>
          <w:tcPr>
            <w:tcW w:w="2410" w:type="dxa"/>
            <w:shd w:val="clear" w:color="auto" w:fill="BFBFBF" w:themeFill="background1" w:themeFillShade="BF"/>
          </w:tcPr>
          <w:p w14:paraId="41820351" w14:textId="77777777" w:rsidR="00E646A0" w:rsidRPr="003700D5" w:rsidRDefault="00E646A0" w:rsidP="00B42AB2">
            <w:pPr>
              <w:widowControl w:val="0"/>
              <w:tabs>
                <w:tab w:val="left" w:pos="720"/>
              </w:tabs>
              <w:spacing w:after="240"/>
              <w:jc w:val="center"/>
              <w:rPr>
                <w:rFonts w:ascii="Times New Roman" w:hAnsi="Times New Roman" w:cs="Times New Roman"/>
                <w:b/>
                <w:bCs/>
                <w:color w:val="000000"/>
                <w:lang w:val="en-GB"/>
              </w:rPr>
            </w:pPr>
            <w:r w:rsidRPr="003700D5">
              <w:rPr>
                <w:rFonts w:ascii="Times New Roman" w:hAnsi="Times New Roman" w:cs="Times New Roman"/>
                <w:b/>
                <w:bCs/>
                <w:color w:val="000000"/>
                <w:lang w:val="en-GB"/>
              </w:rPr>
              <w:t>Type of Shares</w:t>
            </w:r>
          </w:p>
        </w:tc>
        <w:tc>
          <w:tcPr>
            <w:tcW w:w="1842" w:type="dxa"/>
            <w:shd w:val="clear" w:color="auto" w:fill="BFBFBF" w:themeFill="background1" w:themeFillShade="BF"/>
          </w:tcPr>
          <w:p w14:paraId="33C60D4C" w14:textId="77777777" w:rsidR="00E646A0" w:rsidRPr="003700D5" w:rsidRDefault="00E646A0" w:rsidP="00B42AB2">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bCs/>
                <w:color w:val="000000"/>
                <w:lang w:val="en-GB"/>
              </w:rPr>
              <w:t>Shareholding Percentage</w:t>
            </w:r>
          </w:p>
        </w:tc>
      </w:tr>
      <w:tr w:rsidR="00547C8B" w:rsidRPr="003700D5" w14:paraId="7ABF0122" w14:textId="77777777" w:rsidTr="003700D5">
        <w:tc>
          <w:tcPr>
            <w:tcW w:w="485" w:type="dxa"/>
          </w:tcPr>
          <w:p w14:paraId="1C78326F" w14:textId="77777777" w:rsidR="00547C8B" w:rsidRPr="003700D5" w:rsidRDefault="00547C8B" w:rsidP="00547C8B">
            <w:pPr>
              <w:pStyle w:val="ListParagraph"/>
              <w:widowControl w:val="0"/>
              <w:numPr>
                <w:ilvl w:val="0"/>
                <w:numId w:val="26"/>
              </w:numPr>
              <w:tabs>
                <w:tab w:val="left" w:pos="720"/>
              </w:tabs>
              <w:suppressAutoHyphens w:val="0"/>
              <w:spacing w:after="240"/>
              <w:ind w:left="470" w:hanging="357"/>
              <w:rPr>
                <w:rFonts w:ascii="Times New Roman" w:eastAsia="Times New Roman" w:hAnsi="Times New Roman" w:cs="Times New Roman"/>
                <w:b/>
                <w:bCs/>
                <w:lang w:val="en-GB"/>
              </w:rPr>
            </w:pPr>
          </w:p>
        </w:tc>
        <w:tc>
          <w:tcPr>
            <w:tcW w:w="3693" w:type="dxa"/>
          </w:tcPr>
          <w:p w14:paraId="4A339E12" w14:textId="5825AD2B" w:rsidR="00547C8B" w:rsidRPr="003700D5" w:rsidRDefault="00547C8B" w:rsidP="003700D5">
            <w:pPr>
              <w:widowControl w:val="0"/>
              <w:tabs>
                <w:tab w:val="left" w:pos="179"/>
              </w:tabs>
              <w:spacing w:after="240"/>
              <w:rPr>
                <w:rFonts w:ascii="Times New Roman" w:hAnsi="Times New Roman" w:cs="Times New Roman"/>
                <w:lang w:val="en-GB"/>
              </w:rPr>
            </w:pPr>
            <w:r w:rsidRPr="003700D5">
              <w:rPr>
                <w:rFonts w:ascii="Times New Roman" w:hAnsi="Times New Roman" w:cs="Times New Roman"/>
              </w:rPr>
              <w:t>Mr. Rajesh Dilip Karandikar</w:t>
            </w:r>
            <w:r w:rsidRPr="003700D5">
              <w:rPr>
                <w:rFonts w:ascii="Times New Roman" w:hAnsi="Times New Roman" w:cs="Times New Roman"/>
              </w:rPr>
              <w:tab/>
            </w:r>
            <w:r w:rsidRPr="003700D5" w:rsidDel="008779B6">
              <w:rPr>
                <w:rFonts w:ascii="Times New Roman" w:hAnsi="Times New Roman" w:cs="Times New Roman"/>
              </w:rPr>
              <w:t xml:space="preserve"> </w:t>
            </w:r>
          </w:p>
        </w:tc>
        <w:tc>
          <w:tcPr>
            <w:tcW w:w="1776" w:type="dxa"/>
          </w:tcPr>
          <w:p w14:paraId="3943F8E6" w14:textId="38713D56" w:rsidR="00547C8B" w:rsidRPr="003700D5" w:rsidRDefault="00547C8B" w:rsidP="00547C8B">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rPr>
              <w:t>5,500</w:t>
            </w:r>
          </w:p>
        </w:tc>
        <w:tc>
          <w:tcPr>
            <w:tcW w:w="2410" w:type="dxa"/>
          </w:tcPr>
          <w:p w14:paraId="7FB059A8" w14:textId="125BF448" w:rsidR="00547C8B" w:rsidRPr="003700D5" w:rsidRDefault="00547C8B" w:rsidP="00547C8B">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lang w:val="en-GB"/>
              </w:rPr>
              <w:t>Equity Shares</w:t>
            </w:r>
          </w:p>
        </w:tc>
        <w:tc>
          <w:tcPr>
            <w:tcW w:w="1842" w:type="dxa"/>
          </w:tcPr>
          <w:p w14:paraId="2B6C7486" w14:textId="6B4AE99A" w:rsidR="00547C8B" w:rsidRPr="003700D5" w:rsidRDefault="003C7249" w:rsidP="00547C8B">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rPr>
              <w:t>55%</w:t>
            </w:r>
          </w:p>
        </w:tc>
      </w:tr>
      <w:tr w:rsidR="00547C8B" w:rsidRPr="003700D5" w14:paraId="05147224" w14:textId="77777777" w:rsidTr="003700D5">
        <w:tc>
          <w:tcPr>
            <w:tcW w:w="485" w:type="dxa"/>
          </w:tcPr>
          <w:p w14:paraId="0C9B67FF" w14:textId="77777777" w:rsidR="00547C8B" w:rsidRPr="003700D5" w:rsidRDefault="00547C8B" w:rsidP="00547C8B">
            <w:pPr>
              <w:pStyle w:val="ListParagraph"/>
              <w:widowControl w:val="0"/>
              <w:numPr>
                <w:ilvl w:val="0"/>
                <w:numId w:val="26"/>
              </w:numPr>
              <w:tabs>
                <w:tab w:val="left" w:pos="720"/>
              </w:tabs>
              <w:suppressAutoHyphens w:val="0"/>
              <w:spacing w:after="240"/>
              <w:ind w:left="470" w:hanging="357"/>
              <w:rPr>
                <w:rFonts w:ascii="Times New Roman" w:eastAsia="Times New Roman" w:hAnsi="Times New Roman" w:cs="Times New Roman"/>
                <w:b/>
                <w:bCs/>
                <w:lang w:val="en-GB"/>
              </w:rPr>
            </w:pPr>
          </w:p>
        </w:tc>
        <w:tc>
          <w:tcPr>
            <w:tcW w:w="3693" w:type="dxa"/>
          </w:tcPr>
          <w:p w14:paraId="40F151D1" w14:textId="33F09F39" w:rsidR="00547C8B" w:rsidRPr="003700D5" w:rsidRDefault="00547C8B" w:rsidP="00547C8B">
            <w:pPr>
              <w:widowControl w:val="0"/>
              <w:tabs>
                <w:tab w:val="left" w:pos="179"/>
              </w:tabs>
              <w:spacing w:after="240"/>
              <w:rPr>
                <w:rFonts w:ascii="Times New Roman" w:hAnsi="Times New Roman" w:cs="Times New Roman"/>
                <w:lang w:val="en-GB"/>
              </w:rPr>
            </w:pPr>
            <w:r w:rsidRPr="003700D5">
              <w:rPr>
                <w:rFonts w:ascii="Times New Roman" w:hAnsi="Times New Roman" w:cs="Times New Roman"/>
              </w:rPr>
              <w:t>Mr. Prem Lata Dass</w:t>
            </w:r>
            <w:r w:rsidRPr="003700D5">
              <w:rPr>
                <w:rFonts w:ascii="Times New Roman" w:hAnsi="Times New Roman" w:cs="Times New Roman"/>
              </w:rPr>
              <w:tab/>
            </w:r>
            <w:r w:rsidRPr="003700D5" w:rsidDel="008779B6">
              <w:rPr>
                <w:rFonts w:ascii="Times New Roman" w:hAnsi="Times New Roman" w:cs="Times New Roman"/>
              </w:rPr>
              <w:t xml:space="preserve"> </w:t>
            </w:r>
          </w:p>
        </w:tc>
        <w:tc>
          <w:tcPr>
            <w:tcW w:w="1776" w:type="dxa"/>
          </w:tcPr>
          <w:p w14:paraId="04DC90E7" w14:textId="3119254D" w:rsidR="00547C8B" w:rsidRPr="003700D5" w:rsidRDefault="00547C8B" w:rsidP="00547C8B">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rPr>
              <w:t>4,500</w:t>
            </w:r>
          </w:p>
        </w:tc>
        <w:tc>
          <w:tcPr>
            <w:tcW w:w="2410" w:type="dxa"/>
          </w:tcPr>
          <w:p w14:paraId="1CAF9675" w14:textId="6CB73868" w:rsidR="00547C8B" w:rsidRPr="003700D5" w:rsidRDefault="00547C8B" w:rsidP="00547C8B">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lang w:val="en-GB"/>
              </w:rPr>
              <w:t>Equity Shares</w:t>
            </w:r>
          </w:p>
        </w:tc>
        <w:tc>
          <w:tcPr>
            <w:tcW w:w="1842" w:type="dxa"/>
          </w:tcPr>
          <w:p w14:paraId="172BC43F" w14:textId="2CB8BB6A" w:rsidR="00547C8B" w:rsidRPr="003700D5" w:rsidRDefault="003C7249" w:rsidP="00547C8B">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rPr>
              <w:t>45%</w:t>
            </w:r>
          </w:p>
        </w:tc>
      </w:tr>
      <w:tr w:rsidR="00547C8B" w:rsidRPr="003700D5" w14:paraId="6D252B99" w14:textId="77777777" w:rsidTr="003700D5">
        <w:tc>
          <w:tcPr>
            <w:tcW w:w="485" w:type="dxa"/>
          </w:tcPr>
          <w:p w14:paraId="617818FC" w14:textId="77777777" w:rsidR="00547C8B" w:rsidRPr="003700D5" w:rsidRDefault="00547C8B" w:rsidP="00547C8B">
            <w:pPr>
              <w:widowControl w:val="0"/>
              <w:tabs>
                <w:tab w:val="left" w:pos="720"/>
              </w:tabs>
              <w:spacing w:after="240"/>
              <w:jc w:val="center"/>
              <w:rPr>
                <w:rFonts w:ascii="Times New Roman" w:hAnsi="Times New Roman" w:cs="Times New Roman"/>
                <w:lang w:val="en-GB"/>
              </w:rPr>
            </w:pPr>
          </w:p>
        </w:tc>
        <w:tc>
          <w:tcPr>
            <w:tcW w:w="3693" w:type="dxa"/>
            <w:vAlign w:val="center"/>
          </w:tcPr>
          <w:p w14:paraId="57636365" w14:textId="77777777" w:rsidR="00547C8B" w:rsidRPr="003700D5" w:rsidRDefault="00547C8B" w:rsidP="00547C8B">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bCs/>
                <w:color w:val="000000"/>
              </w:rPr>
              <w:t>Total</w:t>
            </w:r>
          </w:p>
        </w:tc>
        <w:tc>
          <w:tcPr>
            <w:tcW w:w="1776" w:type="dxa"/>
            <w:vAlign w:val="center"/>
          </w:tcPr>
          <w:p w14:paraId="1AE91075" w14:textId="2B3A8DCE" w:rsidR="00547C8B" w:rsidRPr="003700D5" w:rsidRDefault="00E82B8E" w:rsidP="00547C8B">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lang w:val="en-GB"/>
              </w:rPr>
              <w:t>10,000</w:t>
            </w:r>
          </w:p>
        </w:tc>
        <w:tc>
          <w:tcPr>
            <w:tcW w:w="2410" w:type="dxa"/>
          </w:tcPr>
          <w:p w14:paraId="7A290828" w14:textId="77777777" w:rsidR="00547C8B" w:rsidRPr="003700D5" w:rsidRDefault="00547C8B" w:rsidP="00547C8B">
            <w:pPr>
              <w:widowControl w:val="0"/>
              <w:tabs>
                <w:tab w:val="left" w:pos="720"/>
              </w:tabs>
              <w:spacing w:after="240"/>
              <w:jc w:val="center"/>
              <w:rPr>
                <w:rFonts w:ascii="Times New Roman" w:hAnsi="Times New Roman" w:cs="Times New Roman"/>
                <w:b/>
                <w:color w:val="000000"/>
              </w:rPr>
            </w:pPr>
          </w:p>
        </w:tc>
        <w:tc>
          <w:tcPr>
            <w:tcW w:w="1842" w:type="dxa"/>
          </w:tcPr>
          <w:p w14:paraId="132AD474" w14:textId="005EE89D" w:rsidR="00547C8B" w:rsidRPr="003700D5" w:rsidRDefault="00F72C89" w:rsidP="00547C8B">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color w:val="000000"/>
              </w:rPr>
              <w:t>100%</w:t>
            </w:r>
          </w:p>
        </w:tc>
      </w:tr>
    </w:tbl>
    <w:p w14:paraId="46067508" w14:textId="77777777" w:rsidR="00E646A0" w:rsidRPr="003700D5" w:rsidRDefault="00E646A0" w:rsidP="00B42AB2">
      <w:pPr>
        <w:widowControl w:val="0"/>
        <w:tabs>
          <w:tab w:val="left" w:pos="720"/>
        </w:tabs>
        <w:spacing w:after="240"/>
        <w:ind w:left="567"/>
        <w:jc w:val="center"/>
        <w:rPr>
          <w:rFonts w:ascii="Times New Roman" w:eastAsia="Times New Roman" w:hAnsi="Times New Roman" w:cs="Times New Roman"/>
          <w:b/>
          <w:lang w:val="en-GB"/>
        </w:rPr>
      </w:pPr>
    </w:p>
    <w:p w14:paraId="00C495D7" w14:textId="77777777" w:rsidR="00E646A0" w:rsidRPr="003700D5" w:rsidRDefault="00E646A0" w:rsidP="00B42AB2">
      <w:pPr>
        <w:jc w:val="center"/>
        <w:rPr>
          <w:rFonts w:ascii="Times New Roman" w:eastAsia="Times New Roman" w:hAnsi="Times New Roman" w:cs="Times New Roman"/>
          <w:b/>
          <w:noProof/>
          <w:u w:val="single"/>
        </w:rPr>
      </w:pPr>
      <w:r w:rsidRPr="003700D5">
        <w:rPr>
          <w:rFonts w:ascii="Times New Roman" w:eastAsia="Times New Roman" w:hAnsi="Times New Roman" w:cs="Times New Roman"/>
          <w:b/>
          <w:noProof/>
          <w:u w:val="single"/>
        </w:rPr>
        <w:br w:type="page"/>
      </w:r>
      <w:r w:rsidRPr="003700D5">
        <w:rPr>
          <w:rFonts w:ascii="Times New Roman" w:eastAsia="Times New Roman" w:hAnsi="Times New Roman" w:cs="Times New Roman"/>
          <w:b/>
          <w:noProof/>
          <w:u w:val="single"/>
        </w:rPr>
        <w:lastRenderedPageBreak/>
        <w:t>Part B: Shareholding Pattern of the Company as on the Closing Date</w:t>
      </w:r>
    </w:p>
    <w:tbl>
      <w:tblPr>
        <w:tblStyle w:val="TableGrid"/>
        <w:tblW w:w="10436" w:type="dxa"/>
        <w:tblInd w:w="-431" w:type="dxa"/>
        <w:tblLayout w:type="fixed"/>
        <w:tblLook w:val="04A0" w:firstRow="1" w:lastRow="0" w:firstColumn="1" w:lastColumn="0" w:noHBand="0" w:noVBand="1"/>
      </w:tblPr>
      <w:tblGrid>
        <w:gridCol w:w="705"/>
        <w:gridCol w:w="2698"/>
        <w:gridCol w:w="1529"/>
        <w:gridCol w:w="2243"/>
        <w:gridCol w:w="1701"/>
        <w:gridCol w:w="1560"/>
      </w:tblGrid>
      <w:tr w:rsidR="00E646A0" w:rsidRPr="003700D5" w14:paraId="5A2E71BB" w14:textId="77777777" w:rsidTr="00766676">
        <w:tc>
          <w:tcPr>
            <w:tcW w:w="705" w:type="dxa"/>
            <w:shd w:val="clear" w:color="auto" w:fill="BFBFBF" w:themeFill="background1" w:themeFillShade="BF"/>
          </w:tcPr>
          <w:p w14:paraId="10B51C18" w14:textId="77777777" w:rsidR="00E646A0" w:rsidRPr="003700D5" w:rsidRDefault="00E646A0" w:rsidP="00B42AB2">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bCs/>
                <w:color w:val="000000"/>
                <w:lang w:val="en-GB"/>
              </w:rPr>
              <w:t>S. No</w:t>
            </w:r>
          </w:p>
        </w:tc>
        <w:tc>
          <w:tcPr>
            <w:tcW w:w="2698" w:type="dxa"/>
            <w:shd w:val="clear" w:color="auto" w:fill="BFBFBF" w:themeFill="background1" w:themeFillShade="BF"/>
          </w:tcPr>
          <w:p w14:paraId="0F038709" w14:textId="77777777" w:rsidR="00E646A0" w:rsidRPr="003700D5" w:rsidRDefault="00E646A0" w:rsidP="00B42AB2">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bCs/>
                <w:color w:val="000000"/>
                <w:lang w:val="en-GB"/>
              </w:rPr>
              <w:t>Name of Shareholder</w:t>
            </w:r>
          </w:p>
        </w:tc>
        <w:tc>
          <w:tcPr>
            <w:tcW w:w="1529" w:type="dxa"/>
            <w:shd w:val="clear" w:color="auto" w:fill="BFBFBF" w:themeFill="background1" w:themeFillShade="BF"/>
          </w:tcPr>
          <w:p w14:paraId="156019BC" w14:textId="77777777" w:rsidR="00E646A0" w:rsidRPr="003700D5" w:rsidRDefault="00E646A0" w:rsidP="00B42AB2">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bCs/>
                <w:color w:val="000000"/>
              </w:rPr>
              <w:t>Number of Shares</w:t>
            </w:r>
          </w:p>
        </w:tc>
        <w:tc>
          <w:tcPr>
            <w:tcW w:w="2243" w:type="dxa"/>
            <w:shd w:val="clear" w:color="auto" w:fill="BFBFBF" w:themeFill="background1" w:themeFillShade="BF"/>
          </w:tcPr>
          <w:p w14:paraId="22C7F8A2" w14:textId="77777777" w:rsidR="00E646A0" w:rsidRPr="003700D5" w:rsidRDefault="00E646A0" w:rsidP="00B42AB2">
            <w:pPr>
              <w:widowControl w:val="0"/>
              <w:tabs>
                <w:tab w:val="left" w:pos="720"/>
              </w:tabs>
              <w:spacing w:after="240"/>
              <w:jc w:val="center"/>
              <w:rPr>
                <w:rFonts w:ascii="Times New Roman" w:hAnsi="Times New Roman" w:cs="Times New Roman"/>
                <w:b/>
                <w:bCs/>
                <w:color w:val="000000"/>
                <w:lang w:val="en-GB"/>
              </w:rPr>
            </w:pPr>
            <w:r w:rsidRPr="003700D5">
              <w:rPr>
                <w:rFonts w:ascii="Times New Roman" w:hAnsi="Times New Roman" w:cs="Times New Roman"/>
                <w:b/>
                <w:bCs/>
                <w:color w:val="000000"/>
                <w:lang w:val="en-GB"/>
              </w:rPr>
              <w:t>Type of Shares</w:t>
            </w:r>
          </w:p>
        </w:tc>
        <w:tc>
          <w:tcPr>
            <w:tcW w:w="1701" w:type="dxa"/>
            <w:shd w:val="clear" w:color="auto" w:fill="BFBFBF" w:themeFill="background1" w:themeFillShade="BF"/>
          </w:tcPr>
          <w:p w14:paraId="6C9A2AF0" w14:textId="77777777" w:rsidR="00E646A0" w:rsidRPr="003700D5" w:rsidRDefault="00E646A0" w:rsidP="00B42AB2">
            <w:pPr>
              <w:jc w:val="center"/>
              <w:rPr>
                <w:rFonts w:ascii="Times New Roman" w:hAnsi="Times New Roman" w:cs="Times New Roman"/>
                <w:b/>
                <w:bCs/>
                <w:noProof/>
              </w:rPr>
            </w:pPr>
            <w:r w:rsidRPr="003700D5">
              <w:rPr>
                <w:rFonts w:ascii="Times New Roman" w:hAnsi="Times New Roman" w:cs="Times New Roman"/>
                <w:b/>
                <w:bCs/>
                <w:noProof/>
              </w:rPr>
              <w:t xml:space="preserve">Subscription Amount including Premium </w:t>
            </w:r>
          </w:p>
          <w:p w14:paraId="716E37B4" w14:textId="77777777" w:rsidR="00E646A0" w:rsidRPr="003700D5" w:rsidRDefault="00E646A0" w:rsidP="00B42AB2">
            <w:pPr>
              <w:widowControl w:val="0"/>
              <w:tabs>
                <w:tab w:val="left" w:pos="720"/>
              </w:tabs>
              <w:spacing w:after="240"/>
              <w:jc w:val="center"/>
              <w:rPr>
                <w:rFonts w:ascii="Times New Roman" w:hAnsi="Times New Roman" w:cs="Times New Roman"/>
                <w:b/>
                <w:bCs/>
                <w:color w:val="000000"/>
                <w:lang w:val="en-GB"/>
              </w:rPr>
            </w:pPr>
            <w:r w:rsidRPr="003700D5">
              <w:rPr>
                <w:rFonts w:ascii="Times New Roman" w:hAnsi="Times New Roman" w:cs="Times New Roman"/>
                <w:b/>
                <w:bCs/>
                <w:noProof/>
              </w:rPr>
              <w:t>(in INR)</w:t>
            </w:r>
          </w:p>
        </w:tc>
        <w:tc>
          <w:tcPr>
            <w:tcW w:w="1560" w:type="dxa"/>
            <w:shd w:val="clear" w:color="auto" w:fill="BFBFBF" w:themeFill="background1" w:themeFillShade="BF"/>
          </w:tcPr>
          <w:p w14:paraId="2C5BD606" w14:textId="77777777" w:rsidR="00E646A0" w:rsidRPr="003700D5" w:rsidRDefault="00E646A0" w:rsidP="00B42AB2">
            <w:pPr>
              <w:widowControl w:val="0"/>
              <w:tabs>
                <w:tab w:val="left" w:pos="720"/>
              </w:tabs>
              <w:spacing w:after="240"/>
              <w:jc w:val="center"/>
              <w:rPr>
                <w:rFonts w:ascii="Times New Roman" w:hAnsi="Times New Roman" w:cs="Times New Roman"/>
                <w:b/>
                <w:lang w:val="en-GB"/>
              </w:rPr>
            </w:pPr>
            <w:r w:rsidRPr="003700D5">
              <w:rPr>
                <w:rFonts w:ascii="Times New Roman" w:hAnsi="Times New Roman" w:cs="Times New Roman"/>
                <w:b/>
                <w:bCs/>
                <w:color w:val="000000"/>
                <w:lang w:val="en-GB"/>
              </w:rPr>
              <w:t>Shareholding Percentage</w:t>
            </w:r>
          </w:p>
        </w:tc>
      </w:tr>
      <w:tr w:rsidR="00EA4E06" w:rsidRPr="003700D5" w14:paraId="521F072B" w14:textId="77777777" w:rsidTr="00A73E1B">
        <w:trPr>
          <w:trHeight w:val="347"/>
        </w:trPr>
        <w:tc>
          <w:tcPr>
            <w:tcW w:w="705" w:type="dxa"/>
          </w:tcPr>
          <w:p w14:paraId="42CDECB3" w14:textId="77777777" w:rsidR="00EA4E06" w:rsidRPr="003700D5" w:rsidRDefault="00EA4E06" w:rsidP="00EA4E06">
            <w:pPr>
              <w:pStyle w:val="ListParagraph"/>
              <w:widowControl w:val="0"/>
              <w:numPr>
                <w:ilvl w:val="0"/>
                <w:numId w:val="25"/>
              </w:numPr>
              <w:tabs>
                <w:tab w:val="left" w:pos="360"/>
              </w:tabs>
              <w:suppressAutoHyphens w:val="0"/>
              <w:spacing w:after="240"/>
              <w:ind w:hanging="544"/>
              <w:rPr>
                <w:rFonts w:ascii="Times New Roman" w:eastAsia="Times New Roman" w:hAnsi="Times New Roman" w:cs="Times New Roman"/>
                <w:b/>
                <w:bCs/>
                <w:lang w:val="en-GB"/>
              </w:rPr>
            </w:pPr>
            <w:r w:rsidRPr="003700D5">
              <w:rPr>
                <w:rFonts w:ascii="Times New Roman" w:hAnsi="Times New Roman" w:cs="Times New Roman"/>
                <w:b/>
                <w:bCs/>
                <w:lang w:val="en-GB"/>
              </w:rPr>
              <w:t xml:space="preserve">       </w:t>
            </w:r>
          </w:p>
        </w:tc>
        <w:tc>
          <w:tcPr>
            <w:tcW w:w="2698" w:type="dxa"/>
          </w:tcPr>
          <w:p w14:paraId="70FE59BA" w14:textId="540E7B2B" w:rsidR="00EA4E06" w:rsidRPr="003700D5" w:rsidRDefault="00EA4E06" w:rsidP="00EA4E06">
            <w:pPr>
              <w:widowControl w:val="0"/>
              <w:tabs>
                <w:tab w:val="left" w:pos="720"/>
              </w:tabs>
              <w:spacing w:after="240"/>
              <w:rPr>
                <w:rFonts w:ascii="Times New Roman" w:hAnsi="Times New Roman" w:cs="Times New Roman"/>
                <w:lang w:val="en-GB"/>
              </w:rPr>
            </w:pPr>
            <w:r w:rsidRPr="003700D5">
              <w:rPr>
                <w:rFonts w:ascii="Times New Roman" w:hAnsi="Times New Roman" w:cs="Times New Roman"/>
              </w:rPr>
              <w:t>Mr. Rajesh Dilip Karandikar</w:t>
            </w:r>
            <w:r w:rsidRPr="003700D5">
              <w:rPr>
                <w:rFonts w:ascii="Times New Roman" w:hAnsi="Times New Roman" w:cs="Times New Roman"/>
              </w:rPr>
              <w:tab/>
            </w:r>
            <w:r w:rsidRPr="003700D5" w:rsidDel="008779B6">
              <w:rPr>
                <w:rFonts w:ascii="Times New Roman" w:hAnsi="Times New Roman" w:cs="Times New Roman"/>
              </w:rPr>
              <w:t xml:space="preserve"> </w:t>
            </w:r>
          </w:p>
        </w:tc>
        <w:tc>
          <w:tcPr>
            <w:tcW w:w="1529" w:type="dxa"/>
          </w:tcPr>
          <w:p w14:paraId="68C53871" w14:textId="4A97F9F0" w:rsidR="00EA4E06" w:rsidRPr="003700D5" w:rsidRDefault="00EA4E06" w:rsidP="00EA4E06">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rPr>
              <w:t>5,500</w:t>
            </w:r>
          </w:p>
        </w:tc>
        <w:tc>
          <w:tcPr>
            <w:tcW w:w="2243" w:type="dxa"/>
          </w:tcPr>
          <w:p w14:paraId="71133B43" w14:textId="77777777" w:rsidR="00EA4E06" w:rsidRPr="003700D5" w:rsidRDefault="00EA4E06" w:rsidP="00EA4E06">
            <w:pPr>
              <w:widowControl w:val="0"/>
              <w:tabs>
                <w:tab w:val="left" w:pos="720"/>
              </w:tabs>
              <w:jc w:val="center"/>
              <w:rPr>
                <w:rFonts w:ascii="Times New Roman" w:hAnsi="Times New Roman" w:cs="Times New Roman"/>
                <w:lang w:val="en-GB"/>
              </w:rPr>
            </w:pPr>
            <w:r w:rsidRPr="003700D5">
              <w:rPr>
                <w:rFonts w:ascii="Times New Roman" w:hAnsi="Times New Roman" w:cs="Times New Roman"/>
                <w:lang w:val="en-GB"/>
              </w:rPr>
              <w:t>Equity Shares</w:t>
            </w:r>
          </w:p>
        </w:tc>
        <w:tc>
          <w:tcPr>
            <w:tcW w:w="1701" w:type="dxa"/>
          </w:tcPr>
          <w:p w14:paraId="09D56EFB" w14:textId="4F16C407" w:rsidR="00EA4E06" w:rsidRPr="003700D5" w:rsidRDefault="003A4864" w:rsidP="003700D5">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lang w:val="en-GB"/>
              </w:rPr>
              <w:t>NA</w:t>
            </w:r>
          </w:p>
        </w:tc>
        <w:tc>
          <w:tcPr>
            <w:tcW w:w="1560" w:type="dxa"/>
          </w:tcPr>
          <w:p w14:paraId="5C0F4D8D" w14:textId="624D843F" w:rsidR="00EA4E06" w:rsidRPr="003700D5" w:rsidRDefault="00C321A3" w:rsidP="00EA4E06">
            <w:pPr>
              <w:widowControl w:val="0"/>
              <w:tabs>
                <w:tab w:val="left" w:pos="720"/>
              </w:tabs>
              <w:spacing w:after="240"/>
              <w:jc w:val="center"/>
              <w:rPr>
                <w:rFonts w:ascii="Times New Roman" w:hAnsi="Times New Roman" w:cs="Times New Roman"/>
                <w:color w:val="000000"/>
              </w:rPr>
            </w:pPr>
            <w:r>
              <w:rPr>
                <w:rFonts w:ascii="Times New Roman" w:hAnsi="Times New Roman" w:cs="Times New Roman"/>
              </w:rPr>
              <w:t>47.85%</w:t>
            </w:r>
          </w:p>
        </w:tc>
      </w:tr>
      <w:tr w:rsidR="00EA4E06" w:rsidRPr="003700D5" w14:paraId="0068621D" w14:textId="77777777" w:rsidTr="00A73E1B">
        <w:trPr>
          <w:trHeight w:val="241"/>
        </w:trPr>
        <w:tc>
          <w:tcPr>
            <w:tcW w:w="705" w:type="dxa"/>
          </w:tcPr>
          <w:p w14:paraId="0B62DA83" w14:textId="77777777" w:rsidR="00EA4E06" w:rsidRPr="003700D5" w:rsidRDefault="00EA4E06" w:rsidP="00EA4E06">
            <w:pPr>
              <w:pStyle w:val="ListParagraph"/>
              <w:widowControl w:val="0"/>
              <w:numPr>
                <w:ilvl w:val="0"/>
                <w:numId w:val="25"/>
              </w:numPr>
              <w:tabs>
                <w:tab w:val="left" w:pos="360"/>
              </w:tabs>
              <w:suppressAutoHyphens w:val="0"/>
              <w:spacing w:after="240"/>
              <w:ind w:hanging="544"/>
              <w:rPr>
                <w:rFonts w:ascii="Times New Roman" w:eastAsia="Times New Roman" w:hAnsi="Times New Roman" w:cs="Times New Roman"/>
                <w:b/>
                <w:bCs/>
                <w:lang w:val="en-GB"/>
              </w:rPr>
            </w:pPr>
          </w:p>
        </w:tc>
        <w:tc>
          <w:tcPr>
            <w:tcW w:w="2698" w:type="dxa"/>
          </w:tcPr>
          <w:p w14:paraId="6A65778E" w14:textId="45565375" w:rsidR="00EA4E06" w:rsidRPr="003700D5" w:rsidRDefault="00EA4E06" w:rsidP="00EA4E06">
            <w:pPr>
              <w:widowControl w:val="0"/>
              <w:tabs>
                <w:tab w:val="left" w:pos="720"/>
              </w:tabs>
              <w:spacing w:after="240"/>
              <w:rPr>
                <w:rFonts w:ascii="Times New Roman" w:hAnsi="Times New Roman" w:cs="Times New Roman"/>
                <w:lang w:val="en-GB"/>
              </w:rPr>
            </w:pPr>
            <w:r w:rsidRPr="003700D5">
              <w:rPr>
                <w:rFonts w:ascii="Times New Roman" w:hAnsi="Times New Roman" w:cs="Times New Roman"/>
              </w:rPr>
              <w:t>Mr. Prem Lata Dass</w:t>
            </w:r>
            <w:r w:rsidRPr="003700D5">
              <w:rPr>
                <w:rFonts w:ascii="Times New Roman" w:hAnsi="Times New Roman" w:cs="Times New Roman"/>
              </w:rPr>
              <w:tab/>
            </w:r>
            <w:r w:rsidRPr="003700D5" w:rsidDel="008779B6">
              <w:rPr>
                <w:rFonts w:ascii="Times New Roman" w:hAnsi="Times New Roman" w:cs="Times New Roman"/>
              </w:rPr>
              <w:t xml:space="preserve"> </w:t>
            </w:r>
          </w:p>
        </w:tc>
        <w:tc>
          <w:tcPr>
            <w:tcW w:w="1529" w:type="dxa"/>
          </w:tcPr>
          <w:p w14:paraId="51A8639E" w14:textId="1BCC897F" w:rsidR="00EA4E06" w:rsidRPr="003700D5" w:rsidRDefault="00EA4E06" w:rsidP="00EA4E06">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rPr>
              <w:t>4,500</w:t>
            </w:r>
          </w:p>
        </w:tc>
        <w:tc>
          <w:tcPr>
            <w:tcW w:w="2243" w:type="dxa"/>
          </w:tcPr>
          <w:p w14:paraId="440286DB" w14:textId="77777777" w:rsidR="00EA4E06" w:rsidRPr="003700D5" w:rsidRDefault="00EA4E06" w:rsidP="00EA4E06">
            <w:pPr>
              <w:widowControl w:val="0"/>
              <w:tabs>
                <w:tab w:val="left" w:pos="720"/>
              </w:tabs>
              <w:jc w:val="center"/>
              <w:rPr>
                <w:rFonts w:ascii="Times New Roman" w:hAnsi="Times New Roman" w:cs="Times New Roman"/>
                <w:lang w:val="en-GB"/>
              </w:rPr>
            </w:pPr>
            <w:r w:rsidRPr="003700D5">
              <w:rPr>
                <w:rFonts w:ascii="Times New Roman" w:hAnsi="Times New Roman" w:cs="Times New Roman"/>
                <w:lang w:val="en-GB"/>
              </w:rPr>
              <w:t>Equity Shares</w:t>
            </w:r>
          </w:p>
        </w:tc>
        <w:tc>
          <w:tcPr>
            <w:tcW w:w="1701" w:type="dxa"/>
          </w:tcPr>
          <w:p w14:paraId="2FFC4CF6" w14:textId="2665B0CA" w:rsidR="00EA4E06" w:rsidRPr="003700D5" w:rsidRDefault="003A4864" w:rsidP="003700D5">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lang w:val="en-GB"/>
              </w:rPr>
              <w:t>NA</w:t>
            </w:r>
          </w:p>
        </w:tc>
        <w:tc>
          <w:tcPr>
            <w:tcW w:w="1560" w:type="dxa"/>
          </w:tcPr>
          <w:p w14:paraId="7D214531" w14:textId="7F1F8DC8" w:rsidR="00EA4E06" w:rsidRPr="003700D5" w:rsidRDefault="00C321A3" w:rsidP="00EA4E06">
            <w:pPr>
              <w:widowControl w:val="0"/>
              <w:tabs>
                <w:tab w:val="left" w:pos="720"/>
              </w:tabs>
              <w:spacing w:after="240"/>
              <w:jc w:val="center"/>
              <w:rPr>
                <w:rFonts w:ascii="Times New Roman" w:hAnsi="Times New Roman" w:cs="Times New Roman"/>
                <w:color w:val="000000"/>
              </w:rPr>
            </w:pPr>
            <w:r>
              <w:rPr>
                <w:rFonts w:ascii="Times New Roman" w:hAnsi="Times New Roman" w:cs="Times New Roman"/>
                <w:color w:val="000000"/>
              </w:rPr>
              <w:t>39.15%</w:t>
            </w:r>
          </w:p>
        </w:tc>
      </w:tr>
      <w:tr w:rsidR="00EA4E06" w:rsidRPr="003700D5" w14:paraId="41C88BC4" w14:textId="77777777" w:rsidTr="00A73E1B">
        <w:tc>
          <w:tcPr>
            <w:tcW w:w="705" w:type="dxa"/>
          </w:tcPr>
          <w:p w14:paraId="3F88A902" w14:textId="77777777" w:rsidR="00EA4E06" w:rsidRPr="003700D5" w:rsidRDefault="00EA4E06" w:rsidP="00EA4E06">
            <w:pPr>
              <w:pStyle w:val="ListParagraph"/>
              <w:widowControl w:val="0"/>
              <w:numPr>
                <w:ilvl w:val="0"/>
                <w:numId w:val="25"/>
              </w:numPr>
              <w:tabs>
                <w:tab w:val="left" w:pos="360"/>
              </w:tabs>
              <w:suppressAutoHyphens w:val="0"/>
              <w:spacing w:after="240"/>
              <w:ind w:hanging="544"/>
              <w:rPr>
                <w:rFonts w:ascii="Times New Roman" w:eastAsia="Times New Roman" w:hAnsi="Times New Roman" w:cs="Times New Roman"/>
                <w:b/>
                <w:bCs/>
                <w:lang w:val="en-GB"/>
              </w:rPr>
            </w:pPr>
          </w:p>
        </w:tc>
        <w:tc>
          <w:tcPr>
            <w:tcW w:w="2698" w:type="dxa"/>
          </w:tcPr>
          <w:p w14:paraId="78C88D96" w14:textId="38072EC0" w:rsidR="00EA4E06" w:rsidRPr="003700D5" w:rsidRDefault="00EA4E06" w:rsidP="00EA4E06">
            <w:pPr>
              <w:widowControl w:val="0"/>
              <w:tabs>
                <w:tab w:val="left" w:pos="720"/>
              </w:tabs>
              <w:spacing w:after="240"/>
              <w:rPr>
                <w:rFonts w:ascii="Times New Roman" w:hAnsi="Times New Roman" w:cs="Times New Roman"/>
              </w:rPr>
            </w:pPr>
            <w:r w:rsidRPr="003700D5">
              <w:rPr>
                <w:rFonts w:ascii="Times New Roman" w:hAnsi="Times New Roman" w:cs="Times New Roman"/>
              </w:rPr>
              <w:t>Mr. Suniel Shetty</w:t>
            </w:r>
            <w:r w:rsidRPr="003700D5" w:rsidDel="008779B6">
              <w:rPr>
                <w:rFonts w:ascii="Times New Roman" w:hAnsi="Times New Roman" w:cs="Times New Roman"/>
              </w:rPr>
              <w:t xml:space="preserve"> </w:t>
            </w:r>
          </w:p>
        </w:tc>
        <w:tc>
          <w:tcPr>
            <w:tcW w:w="1529" w:type="dxa"/>
          </w:tcPr>
          <w:p w14:paraId="40ECB63E" w14:textId="0294D5BA" w:rsidR="00EA4E06" w:rsidRPr="003700D5" w:rsidRDefault="00C321A3" w:rsidP="00EA4E06">
            <w:pPr>
              <w:widowControl w:val="0"/>
              <w:tabs>
                <w:tab w:val="left" w:pos="720"/>
              </w:tabs>
              <w:spacing w:after="240"/>
              <w:jc w:val="center"/>
              <w:rPr>
                <w:rFonts w:ascii="Times New Roman" w:hAnsi="Times New Roman" w:cs="Times New Roman"/>
                <w:lang w:val="en-GB"/>
              </w:rPr>
            </w:pPr>
            <w:r>
              <w:rPr>
                <w:rFonts w:ascii="Times New Roman" w:hAnsi="Times New Roman" w:cs="Times New Roman"/>
              </w:rPr>
              <w:t>1,494</w:t>
            </w:r>
          </w:p>
        </w:tc>
        <w:tc>
          <w:tcPr>
            <w:tcW w:w="2243" w:type="dxa"/>
          </w:tcPr>
          <w:p w14:paraId="54184103" w14:textId="77777777" w:rsidR="00EA4E06" w:rsidRPr="003700D5" w:rsidRDefault="00EA4E06" w:rsidP="00EA4E06">
            <w:pPr>
              <w:widowControl w:val="0"/>
              <w:tabs>
                <w:tab w:val="left" w:pos="720"/>
              </w:tabs>
              <w:spacing w:after="240"/>
              <w:jc w:val="center"/>
              <w:rPr>
                <w:rFonts w:ascii="Times New Roman" w:hAnsi="Times New Roman" w:cs="Times New Roman"/>
                <w:lang w:val="en-GB"/>
              </w:rPr>
            </w:pPr>
            <w:r w:rsidRPr="003700D5">
              <w:rPr>
                <w:rFonts w:ascii="Times New Roman" w:hAnsi="Times New Roman" w:cs="Times New Roman"/>
                <w:lang w:val="en-GB"/>
              </w:rPr>
              <w:t>Equity Shares</w:t>
            </w:r>
          </w:p>
        </w:tc>
        <w:tc>
          <w:tcPr>
            <w:tcW w:w="1701" w:type="dxa"/>
          </w:tcPr>
          <w:p w14:paraId="4182FDC9" w14:textId="4CBB68FE" w:rsidR="00EA4E06" w:rsidRPr="003700D5" w:rsidRDefault="00C321A3" w:rsidP="003700D5">
            <w:pPr>
              <w:widowControl w:val="0"/>
              <w:tabs>
                <w:tab w:val="left" w:pos="720"/>
              </w:tabs>
              <w:spacing w:after="240"/>
              <w:jc w:val="center"/>
              <w:rPr>
                <w:rFonts w:ascii="Times New Roman" w:hAnsi="Times New Roman" w:cs="Times New Roman"/>
                <w:lang w:val="en-GB"/>
              </w:rPr>
            </w:pPr>
            <w:r>
              <w:rPr>
                <w:rFonts w:ascii="Times New Roman" w:hAnsi="Times New Roman" w:cs="Times New Roman"/>
              </w:rPr>
              <w:t>14,494</w:t>
            </w:r>
          </w:p>
        </w:tc>
        <w:tc>
          <w:tcPr>
            <w:tcW w:w="1560" w:type="dxa"/>
          </w:tcPr>
          <w:p w14:paraId="594EDEDC" w14:textId="2DBA2754" w:rsidR="00EA4E06" w:rsidRPr="003700D5" w:rsidRDefault="00C321A3" w:rsidP="00EA4E06">
            <w:pPr>
              <w:widowControl w:val="0"/>
              <w:tabs>
                <w:tab w:val="left" w:pos="720"/>
              </w:tabs>
              <w:spacing w:after="240"/>
              <w:jc w:val="center"/>
              <w:rPr>
                <w:rFonts w:ascii="Times New Roman" w:hAnsi="Times New Roman" w:cs="Times New Roman"/>
                <w:color w:val="000000"/>
              </w:rPr>
            </w:pPr>
            <w:r>
              <w:rPr>
                <w:rFonts w:ascii="Times New Roman" w:hAnsi="Times New Roman" w:cs="Times New Roman"/>
                <w:color w:val="000000"/>
              </w:rPr>
              <w:t>13.00%</w:t>
            </w:r>
          </w:p>
        </w:tc>
      </w:tr>
      <w:tr w:rsidR="00EA4E06" w:rsidRPr="003700D5" w14:paraId="64BEA698" w14:textId="77777777" w:rsidTr="00766676">
        <w:trPr>
          <w:trHeight w:val="219"/>
        </w:trPr>
        <w:tc>
          <w:tcPr>
            <w:tcW w:w="3403" w:type="dxa"/>
            <w:gridSpan w:val="2"/>
          </w:tcPr>
          <w:p w14:paraId="16164771" w14:textId="77777777" w:rsidR="00EA4E06" w:rsidRPr="003700D5" w:rsidRDefault="00EA4E06" w:rsidP="00EA4E06">
            <w:pPr>
              <w:widowControl w:val="0"/>
              <w:tabs>
                <w:tab w:val="left" w:pos="720"/>
              </w:tabs>
              <w:jc w:val="center"/>
              <w:rPr>
                <w:rFonts w:ascii="Times New Roman" w:hAnsi="Times New Roman" w:cs="Times New Roman"/>
                <w:b/>
                <w:lang w:val="en-GB"/>
              </w:rPr>
            </w:pPr>
            <w:r w:rsidRPr="003700D5">
              <w:rPr>
                <w:rFonts w:ascii="Times New Roman" w:hAnsi="Times New Roman" w:cs="Times New Roman"/>
                <w:b/>
                <w:bCs/>
                <w:color w:val="000000"/>
              </w:rPr>
              <w:t>Total</w:t>
            </w:r>
          </w:p>
        </w:tc>
        <w:tc>
          <w:tcPr>
            <w:tcW w:w="1529" w:type="dxa"/>
            <w:vAlign w:val="center"/>
          </w:tcPr>
          <w:p w14:paraId="6FBF82F4" w14:textId="0ED8C0E9" w:rsidR="00EA4E06" w:rsidRPr="003700D5" w:rsidRDefault="00C321A3" w:rsidP="00EA4E06">
            <w:pPr>
              <w:jc w:val="center"/>
              <w:rPr>
                <w:rFonts w:ascii="Times New Roman" w:hAnsi="Times New Roman" w:cs="Times New Roman"/>
                <w:b/>
                <w:bCs/>
                <w:color w:val="000000"/>
              </w:rPr>
            </w:pPr>
            <w:r>
              <w:rPr>
                <w:rFonts w:ascii="Times New Roman" w:hAnsi="Times New Roman" w:cs="Times New Roman"/>
              </w:rPr>
              <w:t>11,494</w:t>
            </w:r>
          </w:p>
        </w:tc>
        <w:tc>
          <w:tcPr>
            <w:tcW w:w="2243" w:type="dxa"/>
          </w:tcPr>
          <w:p w14:paraId="210FC0BB" w14:textId="77777777" w:rsidR="00EA4E06" w:rsidRPr="003700D5" w:rsidRDefault="00EA4E06" w:rsidP="00EA4E06">
            <w:pPr>
              <w:widowControl w:val="0"/>
              <w:tabs>
                <w:tab w:val="left" w:pos="720"/>
              </w:tabs>
              <w:jc w:val="center"/>
              <w:rPr>
                <w:rFonts w:ascii="Times New Roman" w:hAnsi="Times New Roman" w:cs="Times New Roman"/>
                <w:b/>
                <w:bCs/>
                <w:color w:val="000000"/>
              </w:rPr>
            </w:pPr>
          </w:p>
        </w:tc>
        <w:tc>
          <w:tcPr>
            <w:tcW w:w="1701" w:type="dxa"/>
          </w:tcPr>
          <w:p w14:paraId="74618399" w14:textId="2B0F3B62" w:rsidR="00EA4E06" w:rsidRPr="003700D5" w:rsidRDefault="00C321A3" w:rsidP="003700D5">
            <w:pPr>
              <w:widowControl w:val="0"/>
              <w:tabs>
                <w:tab w:val="left" w:pos="720"/>
              </w:tabs>
              <w:jc w:val="center"/>
              <w:rPr>
                <w:rFonts w:ascii="Times New Roman" w:hAnsi="Times New Roman" w:cs="Times New Roman"/>
                <w:b/>
                <w:bCs/>
                <w:color w:val="000000"/>
              </w:rPr>
            </w:pPr>
            <w:r>
              <w:rPr>
                <w:rFonts w:ascii="Times New Roman" w:hAnsi="Times New Roman" w:cs="Times New Roman"/>
              </w:rPr>
              <w:t>14,494</w:t>
            </w:r>
          </w:p>
        </w:tc>
        <w:tc>
          <w:tcPr>
            <w:tcW w:w="1560" w:type="dxa"/>
          </w:tcPr>
          <w:p w14:paraId="5C02713A" w14:textId="1B87CAD5" w:rsidR="00EA4E06" w:rsidRPr="003700D5" w:rsidRDefault="00C321A3" w:rsidP="00EA4E06">
            <w:pPr>
              <w:widowControl w:val="0"/>
              <w:tabs>
                <w:tab w:val="left" w:pos="720"/>
              </w:tabs>
              <w:jc w:val="center"/>
              <w:rPr>
                <w:rFonts w:ascii="Times New Roman" w:hAnsi="Times New Roman" w:cs="Times New Roman"/>
                <w:b/>
                <w:lang w:val="en-GB"/>
              </w:rPr>
            </w:pPr>
            <w:r>
              <w:rPr>
                <w:rFonts w:ascii="Times New Roman" w:hAnsi="Times New Roman" w:cs="Times New Roman"/>
              </w:rPr>
              <w:t>13%</w:t>
            </w:r>
          </w:p>
        </w:tc>
      </w:tr>
    </w:tbl>
    <w:p w14:paraId="0109FDF9" w14:textId="77777777" w:rsidR="00E646A0" w:rsidRPr="003700D5" w:rsidRDefault="00E646A0" w:rsidP="00B42AB2">
      <w:pPr>
        <w:widowControl w:val="0"/>
        <w:tabs>
          <w:tab w:val="left" w:pos="720"/>
          <w:tab w:val="left" w:pos="2880"/>
        </w:tabs>
        <w:autoSpaceDE w:val="0"/>
        <w:autoSpaceDN w:val="0"/>
        <w:adjustRightInd w:val="0"/>
        <w:spacing w:after="240"/>
        <w:jc w:val="center"/>
        <w:rPr>
          <w:rFonts w:ascii="Times New Roman" w:eastAsia="Times New Roman" w:hAnsi="Times New Roman" w:cs="Times New Roman"/>
          <w:b/>
        </w:rPr>
      </w:pPr>
    </w:p>
    <w:p w14:paraId="7760EA62" w14:textId="77777777" w:rsidR="00E646A0" w:rsidRPr="003700D5" w:rsidRDefault="00E646A0" w:rsidP="00B42AB2">
      <w:pPr>
        <w:rPr>
          <w:rFonts w:ascii="Times New Roman" w:eastAsia="Times New Roman" w:hAnsi="Times New Roman" w:cs="Times New Roman"/>
          <w:b/>
        </w:rPr>
      </w:pPr>
      <w:r w:rsidRPr="003700D5">
        <w:rPr>
          <w:rFonts w:ascii="Times New Roman" w:eastAsia="Times New Roman" w:hAnsi="Times New Roman" w:cs="Times New Roman"/>
          <w:b/>
        </w:rPr>
        <w:br w:type="page"/>
      </w:r>
    </w:p>
    <w:p w14:paraId="67560270" w14:textId="7A4192B0" w:rsidR="00E646A0" w:rsidRPr="003700D5" w:rsidRDefault="00C366DF" w:rsidP="003700D5">
      <w:pPr>
        <w:widowControl w:val="0"/>
        <w:tabs>
          <w:tab w:val="left" w:pos="720"/>
          <w:tab w:val="left" w:pos="2880"/>
          <w:tab w:val="center" w:pos="4680"/>
          <w:tab w:val="left" w:pos="5723"/>
        </w:tabs>
        <w:autoSpaceDE w:val="0"/>
        <w:autoSpaceDN w:val="0"/>
        <w:adjustRightInd w:val="0"/>
        <w:spacing w:after="240"/>
        <w:rPr>
          <w:rFonts w:ascii="Times New Roman" w:eastAsia="Times New Roman" w:hAnsi="Times New Roman" w:cs="Times New Roman"/>
          <w:b/>
        </w:rPr>
      </w:pPr>
      <w:r w:rsidRPr="003700D5">
        <w:rPr>
          <w:rFonts w:ascii="Times New Roman" w:eastAsia="Times New Roman" w:hAnsi="Times New Roman" w:cs="Times New Roman"/>
          <w:b/>
        </w:rPr>
        <w:lastRenderedPageBreak/>
        <w:tab/>
      </w:r>
      <w:r w:rsidRPr="003700D5">
        <w:rPr>
          <w:rFonts w:ascii="Times New Roman" w:eastAsia="Times New Roman" w:hAnsi="Times New Roman" w:cs="Times New Roman"/>
          <w:b/>
        </w:rPr>
        <w:tab/>
      </w:r>
      <w:r w:rsidRPr="003700D5">
        <w:rPr>
          <w:rFonts w:ascii="Times New Roman" w:eastAsia="Times New Roman" w:hAnsi="Times New Roman" w:cs="Times New Roman"/>
          <w:b/>
        </w:rPr>
        <w:tab/>
      </w:r>
      <w:r w:rsidR="00E646A0" w:rsidRPr="003700D5">
        <w:rPr>
          <w:rFonts w:ascii="Times New Roman" w:eastAsia="Times New Roman" w:hAnsi="Times New Roman" w:cs="Times New Roman"/>
          <w:b/>
        </w:rPr>
        <w:t xml:space="preserve">SCHEDULE </w:t>
      </w:r>
      <w:r w:rsidR="00AC0D08" w:rsidRPr="003700D5">
        <w:rPr>
          <w:rFonts w:ascii="Times New Roman" w:eastAsia="Times New Roman" w:hAnsi="Times New Roman" w:cs="Times New Roman"/>
          <w:b/>
        </w:rPr>
        <w:t>II</w:t>
      </w:r>
      <w:r w:rsidR="00FF00CC" w:rsidRPr="003700D5">
        <w:rPr>
          <w:rFonts w:ascii="Times New Roman" w:eastAsia="Times New Roman" w:hAnsi="Times New Roman" w:cs="Times New Roman"/>
          <w:b/>
        </w:rPr>
        <w:t>I</w:t>
      </w:r>
      <w:r w:rsidRPr="003700D5">
        <w:rPr>
          <w:rFonts w:ascii="Times New Roman" w:eastAsia="Times New Roman" w:hAnsi="Times New Roman" w:cs="Times New Roman"/>
          <w:b/>
        </w:rPr>
        <w:tab/>
      </w:r>
    </w:p>
    <w:p w14:paraId="69A86272" w14:textId="77777777" w:rsidR="00E646A0" w:rsidRPr="003700D5" w:rsidRDefault="00E646A0" w:rsidP="003700D5">
      <w:pPr>
        <w:autoSpaceDE w:val="0"/>
        <w:autoSpaceDN w:val="0"/>
        <w:adjustRightInd w:val="0"/>
        <w:spacing w:after="0"/>
        <w:jc w:val="center"/>
        <w:rPr>
          <w:rFonts w:ascii="Times New Roman" w:eastAsia="Times New Roman" w:hAnsi="Times New Roman" w:cs="Times New Roman"/>
          <w:b/>
          <w:noProof/>
        </w:rPr>
      </w:pPr>
      <w:r w:rsidRPr="003700D5">
        <w:rPr>
          <w:rFonts w:ascii="Times New Roman" w:eastAsia="Times New Roman" w:hAnsi="Times New Roman" w:cs="Times New Roman"/>
          <w:b/>
          <w:noProof/>
        </w:rPr>
        <w:t>NOTICE</w:t>
      </w:r>
    </w:p>
    <w:p w14:paraId="7BD58E7F" w14:textId="77777777" w:rsidR="00E646A0" w:rsidRPr="003700D5" w:rsidRDefault="00E646A0" w:rsidP="003700D5">
      <w:pPr>
        <w:autoSpaceDE w:val="0"/>
        <w:autoSpaceDN w:val="0"/>
        <w:adjustRightInd w:val="0"/>
        <w:spacing w:after="0"/>
        <w:jc w:val="center"/>
        <w:rPr>
          <w:rFonts w:ascii="Times New Roman" w:eastAsia="Times New Roman" w:hAnsi="Times New Roman" w:cs="Times New Roman"/>
          <w:b/>
          <w:noProof/>
        </w:rPr>
      </w:pPr>
    </w:p>
    <w:p w14:paraId="0A924242" w14:textId="77777777" w:rsidR="00E646A0" w:rsidRPr="003700D5" w:rsidRDefault="00E646A0" w:rsidP="003700D5">
      <w:pPr>
        <w:numPr>
          <w:ilvl w:val="0"/>
          <w:numId w:val="27"/>
        </w:numPr>
        <w:suppressAutoHyphens w:val="0"/>
        <w:autoSpaceDE w:val="0"/>
        <w:autoSpaceDN w:val="0"/>
        <w:adjustRightInd w:val="0"/>
        <w:spacing w:after="0"/>
        <w:rPr>
          <w:rFonts w:ascii="Times New Roman" w:eastAsia="Times New Roman" w:hAnsi="Times New Roman" w:cs="Times New Roman"/>
          <w:b/>
          <w:bCs/>
        </w:rPr>
      </w:pPr>
      <w:r w:rsidRPr="003700D5">
        <w:rPr>
          <w:rFonts w:ascii="Times New Roman" w:eastAsia="Times New Roman" w:hAnsi="Times New Roman" w:cs="Times New Roman"/>
          <w:b/>
          <w:bCs/>
        </w:rPr>
        <w:t xml:space="preserve">If to the Company: </w:t>
      </w:r>
    </w:p>
    <w:p w14:paraId="547D6798" w14:textId="5C8D8EE8" w:rsidR="00E646A0" w:rsidRPr="003700D5" w:rsidRDefault="00E646A0" w:rsidP="00B42AB2">
      <w:pPr>
        <w:widowControl w:val="0"/>
        <w:numPr>
          <w:ilvl w:val="1"/>
          <w:numId w:val="27"/>
        </w:numPr>
        <w:suppressAutoHyphens w:val="0"/>
        <w:autoSpaceDE w:val="0"/>
        <w:autoSpaceDN w:val="0"/>
        <w:adjustRightInd w:val="0"/>
        <w:spacing w:after="240"/>
        <w:ind w:left="993" w:hanging="284"/>
        <w:jc w:val="both"/>
        <w:rPr>
          <w:rFonts w:ascii="Times New Roman" w:eastAsia="Calibri" w:hAnsi="Times New Roman" w:cs="Times New Roman"/>
        </w:rPr>
      </w:pPr>
      <w:r w:rsidRPr="003700D5">
        <w:rPr>
          <w:rFonts w:ascii="Times New Roman" w:eastAsia="Calibri" w:hAnsi="Times New Roman" w:cs="Times New Roman"/>
        </w:rPr>
        <w:t xml:space="preserve">Name     : </w:t>
      </w:r>
      <w:r w:rsidRPr="003700D5">
        <w:rPr>
          <w:rFonts w:ascii="Times New Roman" w:eastAsia="Calibri" w:hAnsi="Times New Roman" w:cs="Times New Roman"/>
          <w:bCs/>
        </w:rPr>
        <w:t xml:space="preserve">   </w:t>
      </w:r>
      <w:r w:rsidR="00790342" w:rsidRPr="003700D5">
        <w:rPr>
          <w:rFonts w:ascii="Times New Roman" w:eastAsia="Calibri" w:hAnsi="Times New Roman" w:cs="Times New Roman"/>
          <w:bCs/>
        </w:rPr>
        <w:t xml:space="preserve">Truevibez Private Limited </w:t>
      </w:r>
    </w:p>
    <w:p w14:paraId="05A3CA69" w14:textId="3DB03B50" w:rsidR="00E646A0" w:rsidRPr="003700D5" w:rsidRDefault="00E646A0" w:rsidP="00B42AB2">
      <w:pPr>
        <w:widowControl w:val="0"/>
        <w:numPr>
          <w:ilvl w:val="1"/>
          <w:numId w:val="27"/>
        </w:numPr>
        <w:suppressAutoHyphens w:val="0"/>
        <w:autoSpaceDE w:val="0"/>
        <w:autoSpaceDN w:val="0"/>
        <w:adjustRightInd w:val="0"/>
        <w:spacing w:after="240"/>
        <w:ind w:left="993" w:hanging="284"/>
        <w:jc w:val="both"/>
        <w:rPr>
          <w:rFonts w:ascii="Times New Roman" w:eastAsia="Calibri" w:hAnsi="Times New Roman" w:cs="Times New Roman"/>
        </w:rPr>
      </w:pPr>
      <w:r w:rsidRPr="003700D5">
        <w:rPr>
          <w:rFonts w:ascii="Times New Roman" w:eastAsia="Calibri" w:hAnsi="Times New Roman" w:cs="Times New Roman"/>
        </w:rPr>
        <w:t xml:space="preserve">Address :     </w:t>
      </w:r>
      <w:r w:rsidR="00CB4C2E" w:rsidRPr="003700D5">
        <w:rPr>
          <w:rFonts w:ascii="Times New Roman" w:eastAsia="Calibri" w:hAnsi="Times New Roman" w:cs="Times New Roman"/>
        </w:rPr>
        <w:t>F-203, Anjor Housing Society, 2</w:t>
      </w:r>
      <w:r w:rsidR="00CB4C2E" w:rsidRPr="003700D5">
        <w:rPr>
          <w:rFonts w:ascii="Times New Roman" w:eastAsia="Calibri" w:hAnsi="Times New Roman" w:cs="Times New Roman"/>
          <w:vertAlign w:val="superscript"/>
        </w:rPr>
        <w:t>nd</w:t>
      </w:r>
      <w:r w:rsidR="00CB4C2E" w:rsidRPr="003700D5">
        <w:rPr>
          <w:rFonts w:ascii="Times New Roman" w:eastAsia="Calibri" w:hAnsi="Times New Roman" w:cs="Times New Roman"/>
        </w:rPr>
        <w:t xml:space="preserve"> Lane, </w:t>
      </w:r>
      <w:r w:rsidR="002407FB" w:rsidRPr="003700D5">
        <w:rPr>
          <w:rFonts w:ascii="Times New Roman" w:eastAsia="Calibri" w:hAnsi="Times New Roman" w:cs="Times New Roman"/>
        </w:rPr>
        <w:t>Veerbhadra Nagar</w:t>
      </w:r>
      <w:r w:rsidR="00CB4C2E" w:rsidRPr="003700D5">
        <w:rPr>
          <w:rFonts w:ascii="Times New Roman" w:eastAsia="Calibri" w:hAnsi="Times New Roman" w:cs="Times New Roman"/>
        </w:rPr>
        <w:t xml:space="preserve">, </w:t>
      </w:r>
      <w:r w:rsidR="002407FB" w:rsidRPr="003700D5">
        <w:rPr>
          <w:rFonts w:ascii="Times New Roman" w:eastAsia="Calibri" w:hAnsi="Times New Roman" w:cs="Times New Roman"/>
        </w:rPr>
        <w:t>Baner</w:t>
      </w:r>
      <w:r w:rsidR="00CB4C2E" w:rsidRPr="003700D5">
        <w:rPr>
          <w:rFonts w:ascii="Times New Roman" w:eastAsia="Calibri" w:hAnsi="Times New Roman" w:cs="Times New Roman"/>
        </w:rPr>
        <w:t xml:space="preserve">, </w:t>
      </w:r>
      <w:r w:rsidR="002407FB" w:rsidRPr="003700D5">
        <w:rPr>
          <w:rFonts w:ascii="Times New Roman" w:eastAsia="Calibri" w:hAnsi="Times New Roman" w:cs="Times New Roman"/>
        </w:rPr>
        <w:t xml:space="preserve">Pune, </w:t>
      </w:r>
      <w:r w:rsidR="00CB4C2E" w:rsidRPr="003700D5">
        <w:rPr>
          <w:rFonts w:ascii="Times New Roman" w:eastAsia="Calibri" w:hAnsi="Times New Roman" w:cs="Times New Roman"/>
        </w:rPr>
        <w:t xml:space="preserve">Maharashtra, India, 411045  </w:t>
      </w:r>
    </w:p>
    <w:p w14:paraId="3B24C427" w14:textId="2CE04E85" w:rsidR="00E646A0" w:rsidRPr="003700D5" w:rsidRDefault="00E646A0" w:rsidP="00B42AB2">
      <w:pPr>
        <w:widowControl w:val="0"/>
        <w:numPr>
          <w:ilvl w:val="1"/>
          <w:numId w:val="27"/>
        </w:numPr>
        <w:suppressAutoHyphens w:val="0"/>
        <w:autoSpaceDE w:val="0"/>
        <w:autoSpaceDN w:val="0"/>
        <w:adjustRightInd w:val="0"/>
        <w:spacing w:after="240"/>
        <w:ind w:left="993" w:hanging="284"/>
        <w:jc w:val="both"/>
        <w:rPr>
          <w:rFonts w:ascii="Times New Roman" w:eastAsia="Calibri" w:hAnsi="Times New Roman" w:cs="Times New Roman"/>
        </w:rPr>
      </w:pPr>
      <w:r w:rsidRPr="003700D5">
        <w:rPr>
          <w:rFonts w:ascii="Times New Roman" w:eastAsia="Calibri" w:hAnsi="Times New Roman" w:cs="Times New Roman"/>
        </w:rPr>
        <w:t xml:space="preserve">Email      : </w:t>
      </w:r>
      <w:r w:rsidRPr="003700D5">
        <w:rPr>
          <w:rFonts w:ascii="Times New Roman" w:hAnsi="Times New Roman" w:cs="Times New Roman"/>
        </w:rPr>
        <w:t xml:space="preserve"> </w:t>
      </w:r>
      <w:r w:rsidR="00F767C9" w:rsidRPr="003700D5">
        <w:rPr>
          <w:rFonts w:ascii="Times New Roman" w:hAnsi="Times New Roman" w:cs="Times New Roman"/>
        </w:rPr>
        <w:t>{•}</w:t>
      </w:r>
    </w:p>
    <w:p w14:paraId="0C85DAC5" w14:textId="77777777" w:rsidR="00E646A0" w:rsidRPr="003700D5" w:rsidRDefault="00E646A0" w:rsidP="003700D5">
      <w:pPr>
        <w:numPr>
          <w:ilvl w:val="0"/>
          <w:numId w:val="27"/>
        </w:numPr>
        <w:suppressAutoHyphens w:val="0"/>
        <w:autoSpaceDE w:val="0"/>
        <w:autoSpaceDN w:val="0"/>
        <w:adjustRightInd w:val="0"/>
        <w:spacing w:after="0"/>
        <w:rPr>
          <w:rFonts w:ascii="Times New Roman" w:eastAsia="Times New Roman" w:hAnsi="Times New Roman" w:cs="Times New Roman"/>
          <w:b/>
          <w:bCs/>
        </w:rPr>
      </w:pPr>
      <w:r w:rsidRPr="003700D5">
        <w:rPr>
          <w:rFonts w:ascii="Times New Roman" w:eastAsia="Times New Roman" w:hAnsi="Times New Roman" w:cs="Times New Roman"/>
          <w:b/>
          <w:bCs/>
        </w:rPr>
        <w:t>If to Promoter 1:</w:t>
      </w:r>
    </w:p>
    <w:p w14:paraId="0E0192D9" w14:textId="77777777" w:rsidR="00E646A0" w:rsidRPr="003700D5" w:rsidRDefault="00E646A0" w:rsidP="003700D5">
      <w:pPr>
        <w:spacing w:after="0"/>
        <w:ind w:left="720"/>
        <w:rPr>
          <w:rFonts w:ascii="Times New Roman" w:eastAsia="Times New Roman" w:hAnsi="Times New Roman" w:cs="Times New Roman"/>
        </w:rPr>
      </w:pPr>
    </w:p>
    <w:p w14:paraId="6D6B4B39" w14:textId="343111B8" w:rsidR="00E646A0" w:rsidRPr="003700D5" w:rsidRDefault="00E646A0" w:rsidP="00B42AB2">
      <w:pPr>
        <w:widowControl w:val="0"/>
        <w:numPr>
          <w:ilvl w:val="1"/>
          <w:numId w:val="27"/>
        </w:numPr>
        <w:suppressAutoHyphens w:val="0"/>
        <w:autoSpaceDE w:val="0"/>
        <w:autoSpaceDN w:val="0"/>
        <w:adjustRightInd w:val="0"/>
        <w:spacing w:after="240"/>
        <w:ind w:left="993" w:hanging="284"/>
        <w:jc w:val="both"/>
        <w:rPr>
          <w:rFonts w:ascii="Times New Roman" w:eastAsia="Calibri" w:hAnsi="Times New Roman" w:cs="Times New Roman"/>
        </w:rPr>
      </w:pPr>
      <w:r w:rsidRPr="003700D5">
        <w:rPr>
          <w:rFonts w:ascii="Times New Roman" w:eastAsia="Calibri" w:hAnsi="Times New Roman" w:cs="Times New Roman"/>
        </w:rPr>
        <w:t xml:space="preserve">Name      :   </w:t>
      </w:r>
      <w:r w:rsidR="00F767C9" w:rsidRPr="003700D5">
        <w:rPr>
          <w:rFonts w:ascii="Times New Roman" w:eastAsia="Calibri" w:hAnsi="Times New Roman" w:cs="Times New Roman"/>
        </w:rPr>
        <w:t>Rajesh Dilip Karandikar</w:t>
      </w:r>
      <w:r w:rsidR="00F767C9" w:rsidRPr="003700D5" w:rsidDel="00F767C9">
        <w:rPr>
          <w:rFonts w:ascii="Times New Roman" w:eastAsia="Calibri" w:hAnsi="Times New Roman" w:cs="Times New Roman"/>
        </w:rPr>
        <w:t xml:space="preserve"> </w:t>
      </w:r>
    </w:p>
    <w:p w14:paraId="4831B2FB" w14:textId="59818BAC" w:rsidR="00E646A0" w:rsidRPr="003700D5" w:rsidRDefault="00E646A0" w:rsidP="00B42AB2">
      <w:pPr>
        <w:widowControl w:val="0"/>
        <w:numPr>
          <w:ilvl w:val="1"/>
          <w:numId w:val="27"/>
        </w:numPr>
        <w:suppressAutoHyphens w:val="0"/>
        <w:autoSpaceDE w:val="0"/>
        <w:autoSpaceDN w:val="0"/>
        <w:adjustRightInd w:val="0"/>
        <w:spacing w:after="0"/>
        <w:ind w:left="993" w:hanging="284"/>
        <w:jc w:val="both"/>
        <w:rPr>
          <w:rFonts w:ascii="Times New Roman" w:eastAsia="Calibri" w:hAnsi="Times New Roman" w:cs="Times New Roman"/>
        </w:rPr>
      </w:pPr>
      <w:r w:rsidRPr="003700D5">
        <w:rPr>
          <w:rFonts w:ascii="Times New Roman" w:eastAsia="Calibri" w:hAnsi="Times New Roman" w:cs="Times New Roman"/>
        </w:rPr>
        <w:t xml:space="preserve">Address  : </w:t>
      </w:r>
      <w:r w:rsidRPr="003700D5">
        <w:rPr>
          <w:rFonts w:ascii="Times New Roman" w:eastAsia="Times New Roman" w:hAnsi="Times New Roman" w:cs="Times New Roman"/>
          <w:noProof/>
        </w:rPr>
        <w:t xml:space="preserve"> </w:t>
      </w:r>
      <w:r w:rsidR="00EF532F" w:rsidRPr="003700D5">
        <w:rPr>
          <w:rFonts w:ascii="Times New Roman" w:eastAsia="Times New Roman" w:hAnsi="Times New Roman" w:cs="Times New Roman"/>
          <w:bCs/>
          <w:noProof/>
        </w:rPr>
        <w:t xml:space="preserve">3/A, Amrai, Keviz Park, Hindu Colony, Nagala Park, Karvir,Kolhapur - 416003 </w:t>
      </w:r>
    </w:p>
    <w:p w14:paraId="3ED65D14" w14:textId="77777777" w:rsidR="00995E86" w:rsidRPr="003700D5" w:rsidRDefault="00995E86" w:rsidP="00B42AB2">
      <w:pPr>
        <w:widowControl w:val="0"/>
        <w:suppressAutoHyphens w:val="0"/>
        <w:autoSpaceDE w:val="0"/>
        <w:autoSpaceDN w:val="0"/>
        <w:adjustRightInd w:val="0"/>
        <w:spacing w:after="0"/>
        <w:ind w:left="993"/>
        <w:jc w:val="both"/>
        <w:rPr>
          <w:rFonts w:ascii="Times New Roman" w:eastAsia="Calibri" w:hAnsi="Times New Roman" w:cs="Times New Roman"/>
        </w:rPr>
      </w:pPr>
    </w:p>
    <w:p w14:paraId="28AC6725" w14:textId="59D8186E" w:rsidR="00E646A0" w:rsidRPr="003700D5" w:rsidRDefault="00E646A0" w:rsidP="002A7183">
      <w:pPr>
        <w:widowControl w:val="0"/>
        <w:numPr>
          <w:ilvl w:val="1"/>
          <w:numId w:val="27"/>
        </w:numPr>
        <w:suppressAutoHyphens w:val="0"/>
        <w:autoSpaceDE w:val="0"/>
        <w:autoSpaceDN w:val="0"/>
        <w:adjustRightInd w:val="0"/>
        <w:spacing w:after="240"/>
        <w:ind w:left="993" w:hanging="284"/>
        <w:jc w:val="both"/>
        <w:rPr>
          <w:rStyle w:val="Hyperlink"/>
          <w:rFonts w:ascii="Times New Roman" w:eastAsia="Calibri" w:hAnsi="Times New Roman" w:cs="Times New Roman"/>
          <w:color w:val="auto"/>
          <w:u w:val="none"/>
        </w:rPr>
      </w:pPr>
      <w:r w:rsidRPr="003700D5">
        <w:rPr>
          <w:rFonts w:ascii="Times New Roman" w:eastAsia="Calibri" w:hAnsi="Times New Roman" w:cs="Times New Roman"/>
        </w:rPr>
        <w:t xml:space="preserve">Email     :  </w:t>
      </w:r>
      <w:r w:rsidR="00061CD7" w:rsidRPr="003700D5">
        <w:rPr>
          <w:rFonts w:ascii="Times New Roman" w:hAnsi="Times New Roman" w:cs="Times New Roman"/>
        </w:rPr>
        <w:t>{•}</w:t>
      </w:r>
    </w:p>
    <w:p w14:paraId="78FDC0FE" w14:textId="77777777" w:rsidR="00E646A0" w:rsidRPr="003700D5" w:rsidRDefault="00E646A0" w:rsidP="003700D5">
      <w:pPr>
        <w:numPr>
          <w:ilvl w:val="0"/>
          <w:numId w:val="27"/>
        </w:numPr>
        <w:suppressAutoHyphens w:val="0"/>
        <w:autoSpaceDE w:val="0"/>
        <w:autoSpaceDN w:val="0"/>
        <w:adjustRightInd w:val="0"/>
        <w:spacing w:after="0"/>
        <w:rPr>
          <w:rFonts w:ascii="Times New Roman" w:eastAsia="Times New Roman" w:hAnsi="Times New Roman" w:cs="Times New Roman"/>
          <w:b/>
          <w:bCs/>
        </w:rPr>
      </w:pPr>
      <w:r w:rsidRPr="003700D5">
        <w:rPr>
          <w:rFonts w:ascii="Times New Roman" w:eastAsia="Times New Roman" w:hAnsi="Times New Roman" w:cs="Times New Roman"/>
          <w:b/>
          <w:bCs/>
        </w:rPr>
        <w:t>If to Promoter 2:</w:t>
      </w:r>
    </w:p>
    <w:p w14:paraId="39E1C636" w14:textId="77777777" w:rsidR="00E646A0" w:rsidRPr="003700D5" w:rsidRDefault="00E646A0" w:rsidP="003700D5">
      <w:pPr>
        <w:spacing w:after="0"/>
        <w:ind w:left="720"/>
        <w:rPr>
          <w:rFonts w:ascii="Times New Roman" w:eastAsia="Times New Roman" w:hAnsi="Times New Roman" w:cs="Times New Roman"/>
        </w:rPr>
      </w:pPr>
    </w:p>
    <w:p w14:paraId="257DDBDD" w14:textId="522E10B9" w:rsidR="00E646A0" w:rsidRPr="003700D5" w:rsidRDefault="00E646A0" w:rsidP="00B42AB2">
      <w:pPr>
        <w:widowControl w:val="0"/>
        <w:numPr>
          <w:ilvl w:val="1"/>
          <w:numId w:val="27"/>
        </w:numPr>
        <w:suppressAutoHyphens w:val="0"/>
        <w:autoSpaceDE w:val="0"/>
        <w:autoSpaceDN w:val="0"/>
        <w:adjustRightInd w:val="0"/>
        <w:spacing w:after="240"/>
        <w:ind w:left="993" w:hanging="284"/>
        <w:jc w:val="both"/>
        <w:rPr>
          <w:rFonts w:ascii="Times New Roman" w:eastAsia="Calibri" w:hAnsi="Times New Roman" w:cs="Times New Roman"/>
        </w:rPr>
      </w:pPr>
      <w:r w:rsidRPr="003700D5">
        <w:rPr>
          <w:rFonts w:ascii="Times New Roman" w:eastAsia="Calibri" w:hAnsi="Times New Roman" w:cs="Times New Roman"/>
        </w:rPr>
        <w:t xml:space="preserve">Name     : </w:t>
      </w:r>
      <w:r w:rsidR="008C5B95" w:rsidRPr="003700D5">
        <w:rPr>
          <w:rFonts w:ascii="Times New Roman" w:hAnsi="Times New Roman" w:cs="Times New Roman"/>
        </w:rPr>
        <w:t xml:space="preserve"> </w:t>
      </w:r>
      <w:r w:rsidR="008C5B95" w:rsidRPr="003700D5">
        <w:rPr>
          <w:rFonts w:ascii="Times New Roman" w:eastAsia="Calibri" w:hAnsi="Times New Roman" w:cs="Times New Roman"/>
        </w:rPr>
        <w:t>Prem Lata Dass</w:t>
      </w:r>
    </w:p>
    <w:p w14:paraId="05C24457" w14:textId="75DADD90" w:rsidR="00995E86" w:rsidRPr="003700D5" w:rsidRDefault="00E646A0" w:rsidP="00B42AB2">
      <w:pPr>
        <w:widowControl w:val="0"/>
        <w:numPr>
          <w:ilvl w:val="1"/>
          <w:numId w:val="27"/>
        </w:numPr>
        <w:suppressAutoHyphens w:val="0"/>
        <w:autoSpaceDE w:val="0"/>
        <w:autoSpaceDN w:val="0"/>
        <w:adjustRightInd w:val="0"/>
        <w:spacing w:after="0"/>
        <w:ind w:left="993" w:hanging="284"/>
        <w:jc w:val="both"/>
        <w:rPr>
          <w:rFonts w:ascii="Times New Roman" w:eastAsia="Calibri" w:hAnsi="Times New Roman" w:cs="Times New Roman"/>
        </w:rPr>
      </w:pPr>
      <w:r w:rsidRPr="003700D5">
        <w:rPr>
          <w:rFonts w:ascii="Times New Roman" w:eastAsia="Calibri" w:hAnsi="Times New Roman" w:cs="Times New Roman"/>
        </w:rPr>
        <w:t>Address :</w:t>
      </w:r>
      <w:r w:rsidRPr="003700D5">
        <w:rPr>
          <w:rFonts w:ascii="Times New Roman" w:eastAsia="Times New Roman" w:hAnsi="Times New Roman" w:cs="Times New Roman"/>
          <w:bCs/>
          <w:noProof/>
        </w:rPr>
        <w:t xml:space="preserve"> </w:t>
      </w:r>
      <w:r w:rsidR="00F44957" w:rsidRPr="003700D5">
        <w:rPr>
          <w:rFonts w:ascii="Times New Roman" w:eastAsia="Times New Roman" w:hAnsi="Times New Roman" w:cs="Times New Roman"/>
          <w:bCs/>
          <w:noProof/>
        </w:rPr>
        <w:t xml:space="preserve"> B -1001</w:t>
      </w:r>
      <w:r w:rsidR="00F44957" w:rsidRPr="003700D5">
        <w:rPr>
          <w:rFonts w:ascii="Times New Roman" w:eastAsia="Times New Roman" w:hAnsi="Times New Roman" w:cs="Times New Roman"/>
          <w:noProof/>
        </w:rPr>
        <w:t>, Aura, Next to Sapphire Park, Near Mitcon, Balewadi, Pune – 411045 India</w:t>
      </w:r>
    </w:p>
    <w:p w14:paraId="07B985FD" w14:textId="77777777" w:rsidR="00E646A0" w:rsidRPr="003700D5" w:rsidRDefault="00E646A0" w:rsidP="003700D5">
      <w:pPr>
        <w:widowControl w:val="0"/>
        <w:autoSpaceDE w:val="0"/>
        <w:autoSpaceDN w:val="0"/>
        <w:adjustRightInd w:val="0"/>
        <w:spacing w:after="0"/>
        <w:ind w:left="993"/>
        <w:jc w:val="both"/>
        <w:rPr>
          <w:rFonts w:ascii="Times New Roman" w:eastAsia="Calibri" w:hAnsi="Times New Roman" w:cs="Times New Roman"/>
        </w:rPr>
      </w:pPr>
    </w:p>
    <w:p w14:paraId="43F76E81" w14:textId="0C19C08D" w:rsidR="00E646A0" w:rsidRPr="003700D5" w:rsidRDefault="00E646A0" w:rsidP="00B42AB2">
      <w:pPr>
        <w:widowControl w:val="0"/>
        <w:numPr>
          <w:ilvl w:val="1"/>
          <w:numId w:val="27"/>
        </w:numPr>
        <w:suppressAutoHyphens w:val="0"/>
        <w:autoSpaceDE w:val="0"/>
        <w:autoSpaceDN w:val="0"/>
        <w:adjustRightInd w:val="0"/>
        <w:spacing w:after="240"/>
        <w:ind w:left="993" w:hanging="284"/>
        <w:jc w:val="both"/>
        <w:rPr>
          <w:rStyle w:val="Hyperlink"/>
          <w:rFonts w:ascii="Times New Roman" w:hAnsi="Times New Roman" w:cs="Times New Roman"/>
        </w:rPr>
      </w:pPr>
      <w:r w:rsidRPr="003700D5">
        <w:rPr>
          <w:rFonts w:ascii="Times New Roman" w:eastAsia="Calibri" w:hAnsi="Times New Roman" w:cs="Times New Roman"/>
        </w:rPr>
        <w:t xml:space="preserve">Email    :  </w:t>
      </w:r>
      <w:r w:rsidR="00F44957" w:rsidRPr="003700D5">
        <w:rPr>
          <w:rFonts w:ascii="Times New Roman" w:hAnsi="Times New Roman" w:cs="Times New Roman"/>
        </w:rPr>
        <w:t>{•}</w:t>
      </w:r>
    </w:p>
    <w:p w14:paraId="065734E4" w14:textId="0621A4F4" w:rsidR="00E646A0" w:rsidRPr="003700D5" w:rsidRDefault="00995E86" w:rsidP="003700D5">
      <w:pPr>
        <w:numPr>
          <w:ilvl w:val="0"/>
          <w:numId w:val="27"/>
        </w:numPr>
        <w:suppressAutoHyphens w:val="0"/>
        <w:autoSpaceDE w:val="0"/>
        <w:autoSpaceDN w:val="0"/>
        <w:adjustRightInd w:val="0"/>
        <w:spacing w:after="0"/>
        <w:rPr>
          <w:rFonts w:ascii="Times New Roman" w:eastAsia="Times New Roman" w:hAnsi="Times New Roman" w:cs="Times New Roman"/>
          <w:b/>
          <w:bCs/>
        </w:rPr>
      </w:pPr>
      <w:r w:rsidRPr="003700D5">
        <w:rPr>
          <w:rFonts w:ascii="Times New Roman" w:eastAsia="Times New Roman" w:hAnsi="Times New Roman" w:cs="Times New Roman"/>
          <w:bCs/>
          <w:noProof/>
        </w:rPr>
        <w:t xml:space="preserve"> </w:t>
      </w:r>
      <w:r w:rsidR="00E646A0" w:rsidRPr="003700D5">
        <w:rPr>
          <w:rFonts w:ascii="Times New Roman" w:eastAsia="Times New Roman" w:hAnsi="Times New Roman" w:cs="Times New Roman"/>
          <w:b/>
          <w:bCs/>
        </w:rPr>
        <w:t xml:space="preserve">If to </w:t>
      </w:r>
      <w:r w:rsidR="001F112B" w:rsidRPr="003700D5">
        <w:rPr>
          <w:rFonts w:ascii="Times New Roman" w:eastAsia="Times New Roman" w:hAnsi="Times New Roman" w:cs="Times New Roman"/>
          <w:b/>
          <w:bCs/>
        </w:rPr>
        <w:t>New Investor 1</w:t>
      </w:r>
      <w:r w:rsidR="00E646A0" w:rsidRPr="003700D5">
        <w:rPr>
          <w:rFonts w:ascii="Times New Roman" w:eastAsia="Times New Roman" w:hAnsi="Times New Roman" w:cs="Times New Roman"/>
          <w:b/>
          <w:bCs/>
        </w:rPr>
        <w:t>:</w:t>
      </w:r>
    </w:p>
    <w:p w14:paraId="5A94C320" w14:textId="77777777" w:rsidR="00E646A0" w:rsidRPr="003700D5" w:rsidRDefault="00E646A0" w:rsidP="003700D5">
      <w:pPr>
        <w:spacing w:after="0"/>
        <w:ind w:left="720"/>
        <w:rPr>
          <w:rFonts w:ascii="Times New Roman" w:eastAsia="Times New Roman" w:hAnsi="Times New Roman" w:cs="Times New Roman"/>
        </w:rPr>
      </w:pPr>
    </w:p>
    <w:p w14:paraId="180E9A97" w14:textId="53C1C5C2" w:rsidR="00E646A0" w:rsidRPr="003700D5" w:rsidRDefault="00E646A0" w:rsidP="00B42AB2">
      <w:pPr>
        <w:widowControl w:val="0"/>
        <w:numPr>
          <w:ilvl w:val="1"/>
          <w:numId w:val="27"/>
        </w:numPr>
        <w:suppressAutoHyphens w:val="0"/>
        <w:autoSpaceDE w:val="0"/>
        <w:autoSpaceDN w:val="0"/>
        <w:adjustRightInd w:val="0"/>
        <w:spacing w:after="240"/>
        <w:ind w:left="993" w:hanging="284"/>
        <w:jc w:val="both"/>
        <w:rPr>
          <w:rFonts w:ascii="Times New Roman" w:eastAsia="Calibri" w:hAnsi="Times New Roman" w:cs="Times New Roman"/>
        </w:rPr>
      </w:pPr>
      <w:r w:rsidRPr="003700D5">
        <w:rPr>
          <w:rFonts w:ascii="Times New Roman" w:eastAsia="Calibri" w:hAnsi="Times New Roman" w:cs="Times New Roman"/>
        </w:rPr>
        <w:t xml:space="preserve">Name     : </w:t>
      </w:r>
      <w:r w:rsidR="002B7A1F" w:rsidRPr="003700D5">
        <w:rPr>
          <w:rFonts w:ascii="Times New Roman" w:eastAsia="Calibri" w:hAnsi="Times New Roman" w:cs="Times New Roman"/>
        </w:rPr>
        <w:t xml:space="preserve">Mr. </w:t>
      </w:r>
      <w:r w:rsidR="0022294F" w:rsidRPr="003700D5">
        <w:rPr>
          <w:rFonts w:ascii="Times New Roman" w:eastAsia="Calibri" w:hAnsi="Times New Roman" w:cs="Times New Roman"/>
        </w:rPr>
        <w:t xml:space="preserve">Suniel </w:t>
      </w:r>
      <w:r w:rsidR="002B7A1F" w:rsidRPr="003700D5">
        <w:rPr>
          <w:rFonts w:ascii="Times New Roman" w:eastAsia="Calibri" w:hAnsi="Times New Roman" w:cs="Times New Roman"/>
        </w:rPr>
        <w:t xml:space="preserve">Shetty </w:t>
      </w:r>
    </w:p>
    <w:p w14:paraId="034D3EEB" w14:textId="1D9036D0" w:rsidR="00E646A0" w:rsidRPr="003700D5" w:rsidRDefault="00E646A0" w:rsidP="003700D5">
      <w:pPr>
        <w:widowControl w:val="0"/>
        <w:numPr>
          <w:ilvl w:val="1"/>
          <w:numId w:val="27"/>
        </w:numPr>
        <w:suppressAutoHyphens w:val="0"/>
        <w:autoSpaceDE w:val="0"/>
        <w:autoSpaceDN w:val="0"/>
        <w:adjustRightInd w:val="0"/>
        <w:spacing w:after="0"/>
        <w:ind w:left="993" w:hanging="284"/>
        <w:jc w:val="both"/>
        <w:rPr>
          <w:rFonts w:ascii="Times New Roman" w:eastAsia="Times New Roman" w:hAnsi="Times New Roman" w:cs="Times New Roman"/>
          <w:color w:val="000000"/>
          <w:lang w:eastAsia="en-IN"/>
        </w:rPr>
      </w:pPr>
      <w:r w:rsidRPr="003700D5">
        <w:rPr>
          <w:rFonts w:ascii="Times New Roman" w:eastAsia="Calibri" w:hAnsi="Times New Roman" w:cs="Times New Roman"/>
        </w:rPr>
        <w:t>Address :</w:t>
      </w:r>
      <w:r w:rsidRPr="003700D5">
        <w:rPr>
          <w:rFonts w:ascii="Times New Roman" w:eastAsia="Times New Roman" w:hAnsi="Times New Roman" w:cs="Times New Roman"/>
          <w:bCs/>
          <w:noProof/>
        </w:rPr>
        <w:t xml:space="preserve"> </w:t>
      </w:r>
      <w:r w:rsidR="005E5B7C" w:rsidRPr="003D2B42">
        <w:rPr>
          <w:rFonts w:ascii="Times New Roman" w:eastAsia="Garamond" w:hAnsi="Times New Roman" w:cs="Times New Roman"/>
          <w:color w:val="000000"/>
        </w:rPr>
        <w:t>18-B, Prithvi Apartments, Altamount Road, Mumbai 400026</w:t>
      </w:r>
    </w:p>
    <w:p w14:paraId="4573695B" w14:textId="77777777" w:rsidR="00E646A0" w:rsidRPr="003700D5" w:rsidRDefault="00E646A0" w:rsidP="003700D5">
      <w:pPr>
        <w:widowControl w:val="0"/>
        <w:autoSpaceDE w:val="0"/>
        <w:autoSpaceDN w:val="0"/>
        <w:adjustRightInd w:val="0"/>
        <w:spacing w:after="0"/>
        <w:ind w:left="993"/>
        <w:jc w:val="both"/>
        <w:rPr>
          <w:rFonts w:ascii="Times New Roman" w:eastAsia="Calibri" w:hAnsi="Times New Roman" w:cs="Times New Roman"/>
        </w:rPr>
      </w:pPr>
    </w:p>
    <w:p w14:paraId="3A2DB1EC" w14:textId="77777777" w:rsidR="005E5B7C" w:rsidRPr="003700D5" w:rsidRDefault="00E646A0" w:rsidP="005E5B7C">
      <w:pPr>
        <w:widowControl w:val="0"/>
        <w:numPr>
          <w:ilvl w:val="1"/>
          <w:numId w:val="27"/>
        </w:numPr>
        <w:suppressAutoHyphens w:val="0"/>
        <w:autoSpaceDE w:val="0"/>
        <w:autoSpaceDN w:val="0"/>
        <w:adjustRightInd w:val="0"/>
        <w:spacing w:after="240"/>
        <w:ind w:left="993" w:hanging="284"/>
        <w:jc w:val="both"/>
        <w:rPr>
          <w:rStyle w:val="Hyperlink"/>
          <w:rFonts w:ascii="Times New Roman" w:hAnsi="Times New Roman" w:cs="Times New Roman"/>
        </w:rPr>
      </w:pPr>
      <w:r w:rsidRPr="003700D5">
        <w:rPr>
          <w:rFonts w:ascii="Times New Roman" w:eastAsia="Calibri" w:hAnsi="Times New Roman" w:cs="Times New Roman"/>
        </w:rPr>
        <w:t xml:space="preserve">Email    :  </w:t>
      </w:r>
      <w:r w:rsidR="005E5B7C" w:rsidRPr="003700D5">
        <w:rPr>
          <w:rFonts w:ascii="Times New Roman" w:hAnsi="Times New Roman" w:cs="Times New Roman"/>
        </w:rPr>
        <w:t>{•}</w:t>
      </w:r>
    </w:p>
    <w:p w14:paraId="434F3129" w14:textId="77777777" w:rsidR="005E5B7C" w:rsidRPr="003700D5" w:rsidRDefault="005E5B7C">
      <w:pPr>
        <w:suppressAutoHyphens w:val="0"/>
        <w:spacing w:after="0" w:line="240" w:lineRule="auto"/>
        <w:rPr>
          <w:rFonts w:ascii="Times New Roman" w:eastAsia="Times New Roman" w:hAnsi="Times New Roman" w:cs="Times New Roman"/>
          <w:b/>
          <w:bCs/>
        </w:rPr>
      </w:pPr>
      <w:r w:rsidRPr="003700D5">
        <w:rPr>
          <w:rFonts w:ascii="Times New Roman" w:eastAsia="Times New Roman" w:hAnsi="Times New Roman" w:cs="Times New Roman"/>
          <w:b/>
          <w:bCs/>
        </w:rPr>
        <w:br w:type="page"/>
      </w:r>
    </w:p>
    <w:p w14:paraId="04184487" w14:textId="5D1DEB0F" w:rsidR="00794A3D" w:rsidRPr="003700D5" w:rsidRDefault="00794A3D" w:rsidP="003700D5">
      <w:pPr>
        <w:widowControl w:val="0"/>
        <w:autoSpaceDE w:val="0"/>
        <w:autoSpaceDN w:val="0"/>
        <w:adjustRightInd w:val="0"/>
        <w:spacing w:after="240"/>
        <w:jc w:val="center"/>
        <w:rPr>
          <w:rFonts w:ascii="Times New Roman" w:eastAsia="Times New Roman" w:hAnsi="Times New Roman" w:cs="Times New Roman"/>
          <w:b/>
          <w:noProof/>
        </w:rPr>
      </w:pPr>
      <w:r w:rsidRPr="003700D5">
        <w:rPr>
          <w:rFonts w:ascii="Times New Roman" w:eastAsia="Times New Roman" w:hAnsi="Times New Roman" w:cs="Times New Roman"/>
          <w:b/>
          <w:noProof/>
        </w:rPr>
        <w:lastRenderedPageBreak/>
        <w:t xml:space="preserve">SCHEDULE </w:t>
      </w:r>
      <w:r w:rsidR="008A3899">
        <w:rPr>
          <w:rFonts w:ascii="Times New Roman" w:eastAsia="Times New Roman" w:hAnsi="Times New Roman" w:cs="Times New Roman"/>
          <w:b/>
          <w:noProof/>
        </w:rPr>
        <w:t>I</w:t>
      </w:r>
      <w:r w:rsidR="00FF00CC" w:rsidRPr="003700D5">
        <w:rPr>
          <w:rFonts w:ascii="Times New Roman" w:eastAsia="Times New Roman" w:hAnsi="Times New Roman" w:cs="Times New Roman"/>
          <w:b/>
          <w:noProof/>
        </w:rPr>
        <w:t>V</w:t>
      </w:r>
    </w:p>
    <w:p w14:paraId="542D93FC" w14:textId="77777777" w:rsidR="00794A3D" w:rsidRPr="003700D5" w:rsidRDefault="00794A3D" w:rsidP="00B42AB2">
      <w:pPr>
        <w:rPr>
          <w:rFonts w:ascii="Times New Roman" w:hAnsi="Times New Roman" w:cs="Times New Roman"/>
          <w:b/>
        </w:rPr>
      </w:pPr>
      <w:r w:rsidRPr="003700D5">
        <w:rPr>
          <w:rFonts w:ascii="Times New Roman" w:hAnsi="Times New Roman" w:cs="Times New Roman"/>
          <w:b/>
        </w:rPr>
        <w:t>DEED OF ADHERENCE</w:t>
      </w:r>
    </w:p>
    <w:p w14:paraId="73931BFC" w14:textId="77777777" w:rsidR="00794A3D" w:rsidRPr="003700D5" w:rsidRDefault="00794A3D" w:rsidP="00B42AB2">
      <w:pPr>
        <w:jc w:val="both"/>
        <w:rPr>
          <w:rFonts w:ascii="Times New Roman" w:hAnsi="Times New Roman" w:cs="Times New Roman"/>
        </w:rPr>
      </w:pPr>
      <w:r w:rsidRPr="003700D5">
        <w:rPr>
          <w:rFonts w:ascii="Times New Roman" w:hAnsi="Times New Roman" w:cs="Times New Roman"/>
          <w:b/>
        </w:rPr>
        <w:t xml:space="preserve">THIS DEED OF ADHERENCE </w:t>
      </w:r>
      <w:r w:rsidRPr="003700D5">
        <w:rPr>
          <w:rFonts w:ascii="Times New Roman" w:hAnsi="Times New Roman" w:cs="Times New Roman"/>
        </w:rPr>
        <w:t>(“</w:t>
      </w:r>
      <w:r w:rsidRPr="003700D5">
        <w:rPr>
          <w:rFonts w:ascii="Times New Roman" w:hAnsi="Times New Roman" w:cs="Times New Roman"/>
          <w:b/>
        </w:rPr>
        <w:t>Deed of Adherence</w:t>
      </w:r>
      <w:r w:rsidRPr="003700D5">
        <w:rPr>
          <w:rFonts w:ascii="Times New Roman" w:hAnsi="Times New Roman" w:cs="Times New Roman"/>
        </w:rPr>
        <w:t>”)</w:t>
      </w:r>
      <w:r w:rsidRPr="003700D5">
        <w:rPr>
          <w:rFonts w:ascii="Times New Roman" w:hAnsi="Times New Roman" w:cs="Times New Roman"/>
          <w:b/>
        </w:rPr>
        <w:t xml:space="preserve"> </w:t>
      </w:r>
      <w:r w:rsidRPr="003700D5">
        <w:rPr>
          <w:rFonts w:ascii="Times New Roman" w:hAnsi="Times New Roman" w:cs="Times New Roman"/>
        </w:rPr>
        <w:t>is made on the [___] day of [___], by and between:</w:t>
      </w:r>
    </w:p>
    <w:p w14:paraId="6DA592E6" w14:textId="77777777" w:rsidR="00794A3D" w:rsidRPr="003700D5" w:rsidRDefault="00794A3D" w:rsidP="00B42AB2">
      <w:pPr>
        <w:numPr>
          <w:ilvl w:val="0"/>
          <w:numId w:val="34"/>
        </w:numPr>
        <w:suppressAutoHyphens w:val="0"/>
        <w:spacing w:after="0"/>
        <w:jc w:val="both"/>
        <w:rPr>
          <w:rFonts w:ascii="Times New Roman" w:hAnsi="Times New Roman" w:cs="Times New Roman"/>
        </w:rPr>
      </w:pPr>
      <w:r w:rsidRPr="003700D5">
        <w:rPr>
          <w:rFonts w:ascii="Times New Roman" w:hAnsi="Times New Roman" w:cs="Times New Roman"/>
        </w:rPr>
        <w:t>[_Name of the transferee_] to whom shares have been transferred  [_ (the “</w:t>
      </w:r>
      <w:r w:rsidRPr="003700D5">
        <w:rPr>
          <w:rFonts w:ascii="Times New Roman" w:hAnsi="Times New Roman" w:cs="Times New Roman"/>
          <w:b/>
          <w:u w:val="single"/>
        </w:rPr>
        <w:t>Covenanter</w:t>
      </w:r>
      <w:r w:rsidRPr="003700D5">
        <w:rPr>
          <w:rFonts w:ascii="Times New Roman" w:hAnsi="Times New Roman" w:cs="Times New Roman"/>
        </w:rPr>
        <w:t>”); and</w:t>
      </w:r>
    </w:p>
    <w:p w14:paraId="0401613E" w14:textId="77777777" w:rsidR="00794A3D" w:rsidRPr="003700D5" w:rsidRDefault="00794A3D" w:rsidP="00B42AB2">
      <w:pPr>
        <w:numPr>
          <w:ilvl w:val="0"/>
          <w:numId w:val="34"/>
        </w:numPr>
        <w:suppressAutoHyphens w:val="0"/>
        <w:spacing w:after="0"/>
        <w:jc w:val="both"/>
        <w:rPr>
          <w:rFonts w:ascii="Times New Roman" w:hAnsi="Times New Roman" w:cs="Times New Roman"/>
        </w:rPr>
      </w:pPr>
      <w:r w:rsidRPr="003700D5">
        <w:rPr>
          <w:rFonts w:ascii="Times New Roman" w:hAnsi="Times New Roman" w:cs="Times New Roman"/>
        </w:rPr>
        <w:t xml:space="preserve">[Promoters] </w:t>
      </w:r>
    </w:p>
    <w:p w14:paraId="43FC395A" w14:textId="4A1B9F64" w:rsidR="00794A3D" w:rsidRPr="003700D5" w:rsidRDefault="00794A3D" w:rsidP="00B42AB2">
      <w:pPr>
        <w:numPr>
          <w:ilvl w:val="0"/>
          <w:numId w:val="34"/>
        </w:numPr>
        <w:suppressAutoHyphens w:val="0"/>
        <w:spacing w:after="0"/>
        <w:jc w:val="both"/>
        <w:rPr>
          <w:rFonts w:ascii="Times New Roman" w:hAnsi="Times New Roman" w:cs="Times New Roman"/>
        </w:rPr>
      </w:pPr>
      <w:r w:rsidRPr="003700D5">
        <w:rPr>
          <w:rFonts w:ascii="Times New Roman" w:hAnsi="Times New Roman" w:cs="Times New Roman"/>
        </w:rPr>
        <w:t>[</w:t>
      </w:r>
      <w:r w:rsidR="00CC2CE6" w:rsidRPr="003700D5">
        <w:rPr>
          <w:rFonts w:ascii="Times New Roman" w:hAnsi="Times New Roman" w:cs="Times New Roman"/>
        </w:rPr>
        <w:t>New Investor</w:t>
      </w:r>
      <w:r w:rsidRPr="003700D5">
        <w:rPr>
          <w:rFonts w:ascii="Times New Roman" w:hAnsi="Times New Roman" w:cs="Times New Roman"/>
        </w:rPr>
        <w:t>]</w:t>
      </w:r>
    </w:p>
    <w:p w14:paraId="3E310384" w14:textId="4BDFF03E" w:rsidR="00794A3D" w:rsidRPr="003700D5" w:rsidRDefault="00794A3D" w:rsidP="00B42AB2">
      <w:pPr>
        <w:numPr>
          <w:ilvl w:val="0"/>
          <w:numId w:val="34"/>
        </w:numPr>
        <w:suppressAutoHyphens w:val="0"/>
        <w:spacing w:after="0"/>
        <w:jc w:val="both"/>
        <w:rPr>
          <w:rFonts w:ascii="Times New Roman" w:hAnsi="Times New Roman" w:cs="Times New Roman"/>
        </w:rPr>
      </w:pPr>
      <w:r w:rsidRPr="003700D5">
        <w:rPr>
          <w:rFonts w:ascii="Times New Roman" w:hAnsi="Times New Roman" w:cs="Times New Roman"/>
        </w:rPr>
        <w:t>AURORAX PRIVATE LIMITED (hereinafter referred to as the “</w:t>
      </w:r>
      <w:r w:rsidRPr="003700D5">
        <w:rPr>
          <w:rFonts w:ascii="Times New Roman" w:hAnsi="Times New Roman" w:cs="Times New Roman"/>
          <w:b/>
        </w:rPr>
        <w:t>Company</w:t>
      </w:r>
      <w:r w:rsidRPr="003700D5">
        <w:rPr>
          <w:rFonts w:ascii="Times New Roman" w:hAnsi="Times New Roman" w:cs="Times New Roman"/>
        </w:rPr>
        <w:t>”, which expression shall, unless repugnant to the context or meaning thereof, be deemed to mean and include its Affiliates, successors-in-interest and permitted assigns).</w:t>
      </w:r>
    </w:p>
    <w:p w14:paraId="7960C647" w14:textId="77777777" w:rsidR="00794A3D" w:rsidRPr="003700D5" w:rsidRDefault="00794A3D" w:rsidP="003700D5">
      <w:pPr>
        <w:jc w:val="both"/>
        <w:rPr>
          <w:rFonts w:ascii="Times New Roman" w:hAnsi="Times New Roman" w:cs="Times New Roman"/>
          <w:b/>
        </w:rPr>
      </w:pPr>
      <w:r w:rsidRPr="003700D5">
        <w:rPr>
          <w:rFonts w:ascii="Times New Roman" w:hAnsi="Times New Roman" w:cs="Times New Roman"/>
          <w:b/>
        </w:rPr>
        <w:t>WHEREAS:</w:t>
      </w:r>
    </w:p>
    <w:p w14:paraId="10A37E24" w14:textId="6F8D2B5B" w:rsidR="00794A3D" w:rsidRPr="003700D5" w:rsidRDefault="00794A3D" w:rsidP="003700D5">
      <w:pPr>
        <w:ind w:left="426" w:hanging="426"/>
        <w:jc w:val="both"/>
        <w:rPr>
          <w:rFonts w:ascii="Times New Roman" w:hAnsi="Times New Roman" w:cs="Times New Roman"/>
        </w:rPr>
      </w:pPr>
      <w:r w:rsidRPr="003700D5">
        <w:rPr>
          <w:rFonts w:ascii="Times New Roman" w:hAnsi="Times New Roman" w:cs="Times New Roman"/>
        </w:rPr>
        <w:t>A.</w:t>
      </w:r>
      <w:r w:rsidRPr="003700D5">
        <w:rPr>
          <w:rFonts w:ascii="Times New Roman" w:hAnsi="Times New Roman" w:cs="Times New Roman"/>
        </w:rPr>
        <w:tab/>
        <w:t xml:space="preserve">Promoters, the </w:t>
      </w:r>
      <w:r w:rsidR="0023507E" w:rsidRPr="003700D5">
        <w:rPr>
          <w:rFonts w:ascii="Times New Roman" w:hAnsi="Times New Roman" w:cs="Times New Roman"/>
        </w:rPr>
        <w:t>New Investor</w:t>
      </w:r>
      <w:r w:rsidR="008E448B" w:rsidRPr="003700D5">
        <w:rPr>
          <w:rFonts w:ascii="Times New Roman" w:hAnsi="Times New Roman" w:cs="Times New Roman"/>
        </w:rPr>
        <w:t xml:space="preserve"> </w:t>
      </w:r>
      <w:r w:rsidRPr="003700D5">
        <w:rPr>
          <w:rFonts w:ascii="Times New Roman" w:hAnsi="Times New Roman" w:cs="Times New Roman"/>
        </w:rPr>
        <w:t>and the Company had entered into a Share Subscription and Shareholders’  Agreement dated _____ [date] as amended, modified and supplemented from time to time (the “</w:t>
      </w:r>
      <w:r w:rsidRPr="003700D5">
        <w:rPr>
          <w:rFonts w:ascii="Times New Roman" w:hAnsi="Times New Roman" w:cs="Times New Roman"/>
          <w:b/>
        </w:rPr>
        <w:t>SSHA</w:t>
      </w:r>
      <w:r w:rsidRPr="003700D5">
        <w:rPr>
          <w:rFonts w:ascii="Times New Roman" w:hAnsi="Times New Roman" w:cs="Times New Roman"/>
        </w:rPr>
        <w:t>”);</w:t>
      </w:r>
    </w:p>
    <w:p w14:paraId="6B2AF7BA" w14:textId="77777777" w:rsidR="00794A3D" w:rsidRPr="003700D5" w:rsidRDefault="00794A3D" w:rsidP="00B42AB2">
      <w:pPr>
        <w:ind w:left="426" w:hanging="426"/>
        <w:jc w:val="both"/>
        <w:rPr>
          <w:rFonts w:ascii="Times New Roman" w:hAnsi="Times New Roman" w:cs="Times New Roman"/>
        </w:rPr>
      </w:pPr>
      <w:r w:rsidRPr="003700D5">
        <w:rPr>
          <w:rFonts w:ascii="Times New Roman" w:hAnsi="Times New Roman" w:cs="Times New Roman"/>
        </w:rPr>
        <w:t>B.</w:t>
      </w:r>
      <w:r w:rsidRPr="003700D5">
        <w:rPr>
          <w:rFonts w:ascii="Times New Roman" w:hAnsi="Times New Roman" w:cs="Times New Roman"/>
        </w:rPr>
        <w:tab/>
        <w:t>The Covenanter is an Affiliate of [relevant Promoter / New Investor] and has been nominated by [the relevant Promoter / New Investor] to subscribe to and/or acquire [              ] shares in the capital of the Company [OR] [relevant Promoter / New Investor] proposes to transfer [______] number of shares in the Company held by it to the Covenanter as permitted under the SSHA [OR] the Company proposes to issue to the Covenantor [____] shares in the capital of the Company ;</w:t>
      </w:r>
    </w:p>
    <w:p w14:paraId="6A6E93CD" w14:textId="15C52664" w:rsidR="00794A3D" w:rsidRPr="003700D5" w:rsidRDefault="00794A3D" w:rsidP="00B42AB2">
      <w:pPr>
        <w:ind w:left="426" w:hanging="426"/>
        <w:jc w:val="both"/>
        <w:rPr>
          <w:rFonts w:ascii="Times New Roman" w:hAnsi="Times New Roman" w:cs="Times New Roman"/>
        </w:rPr>
      </w:pPr>
      <w:r w:rsidRPr="003700D5">
        <w:rPr>
          <w:rFonts w:ascii="Times New Roman" w:hAnsi="Times New Roman" w:cs="Times New Roman"/>
        </w:rPr>
        <w:t>C.</w:t>
      </w:r>
      <w:r w:rsidRPr="003700D5">
        <w:rPr>
          <w:rFonts w:ascii="Times New Roman" w:hAnsi="Times New Roman" w:cs="Times New Roman"/>
        </w:rPr>
        <w:tab/>
        <w:t xml:space="preserve">Promoters and </w:t>
      </w:r>
      <w:r w:rsidR="0023507E" w:rsidRPr="003700D5">
        <w:rPr>
          <w:rFonts w:ascii="Times New Roman" w:hAnsi="Times New Roman" w:cs="Times New Roman"/>
        </w:rPr>
        <w:t>New Investor</w:t>
      </w:r>
      <w:r w:rsidR="008E448B" w:rsidRPr="003700D5">
        <w:rPr>
          <w:rFonts w:ascii="Times New Roman" w:hAnsi="Times New Roman" w:cs="Times New Roman"/>
        </w:rPr>
        <w:t xml:space="preserve"> </w:t>
      </w:r>
      <w:r w:rsidRPr="003700D5">
        <w:rPr>
          <w:rFonts w:ascii="Times New Roman" w:hAnsi="Times New Roman" w:cs="Times New Roman"/>
        </w:rPr>
        <w:t>have agreed to the Covenanter subscribing to and/or acquiring the shares in the Company subject to the condition that the Covenanter executes this Deed of Adherence.</w:t>
      </w:r>
    </w:p>
    <w:p w14:paraId="2F291BC8" w14:textId="77777777" w:rsidR="00794A3D" w:rsidRPr="003700D5" w:rsidRDefault="00794A3D" w:rsidP="003700D5">
      <w:pPr>
        <w:jc w:val="both"/>
        <w:rPr>
          <w:rFonts w:ascii="Times New Roman" w:hAnsi="Times New Roman" w:cs="Times New Roman"/>
        </w:rPr>
      </w:pPr>
      <w:r w:rsidRPr="003700D5">
        <w:rPr>
          <w:rFonts w:ascii="Times New Roman" w:hAnsi="Times New Roman" w:cs="Times New Roman"/>
          <w:b/>
        </w:rPr>
        <w:t>NOW,</w:t>
      </w:r>
      <w:r w:rsidRPr="003700D5">
        <w:rPr>
          <w:rFonts w:ascii="Times New Roman" w:hAnsi="Times New Roman" w:cs="Times New Roman"/>
        </w:rPr>
        <w:t xml:space="preserve"> therefore, in consideration of the premises and covenants, this Deed of Adherence witnesses as follows:</w:t>
      </w:r>
    </w:p>
    <w:p w14:paraId="571B883E" w14:textId="104F0B07" w:rsidR="00794A3D" w:rsidRPr="003700D5" w:rsidRDefault="00794A3D" w:rsidP="003700D5">
      <w:pPr>
        <w:ind w:left="426" w:hanging="426"/>
        <w:jc w:val="both"/>
        <w:rPr>
          <w:rFonts w:ascii="Times New Roman" w:hAnsi="Times New Roman" w:cs="Times New Roman"/>
        </w:rPr>
      </w:pPr>
      <w:r w:rsidRPr="003700D5">
        <w:rPr>
          <w:rFonts w:ascii="Times New Roman" w:hAnsi="Times New Roman" w:cs="Times New Roman"/>
        </w:rPr>
        <w:t>1.</w:t>
      </w:r>
      <w:r w:rsidRPr="003700D5">
        <w:rPr>
          <w:rFonts w:ascii="Times New Roman" w:hAnsi="Times New Roman" w:cs="Times New Roman"/>
        </w:rPr>
        <w:tab/>
        <w:t xml:space="preserve">The Covenanter confirms that it has been supplied with a copy of the SSHA and that it has read and understood the provisions, terms and conditions of the SSHA.  The Covenanter hereby covenants with and undertakes to [Promoters/ </w:t>
      </w:r>
      <w:r w:rsidR="0023507E" w:rsidRPr="003700D5">
        <w:rPr>
          <w:rFonts w:ascii="Times New Roman" w:hAnsi="Times New Roman" w:cs="Times New Roman"/>
        </w:rPr>
        <w:t>New Investor</w:t>
      </w:r>
      <w:r w:rsidR="008E448B" w:rsidRPr="003700D5">
        <w:rPr>
          <w:rFonts w:ascii="Times New Roman" w:hAnsi="Times New Roman" w:cs="Times New Roman"/>
        </w:rPr>
        <w:t xml:space="preserve"> </w:t>
      </w:r>
      <w:r w:rsidRPr="003700D5">
        <w:rPr>
          <w:rFonts w:ascii="Times New Roman" w:hAnsi="Times New Roman" w:cs="Times New Roman"/>
        </w:rPr>
        <w:t xml:space="preserve">and the Company] that with effect from the date when the Covenanter is entered in the register of members of the Company in accordance with the SSHA and the Articles of Association of the Company, the Covenanter will abide by, observe, perform and be bound by all of the provisions, obligations, covenants and undertakings set forth in the SSHA and applicable to [an Affiliate of relevant Promoters / </w:t>
      </w:r>
      <w:r w:rsidR="00CC2CE6" w:rsidRPr="003700D5">
        <w:rPr>
          <w:rFonts w:ascii="Times New Roman" w:hAnsi="Times New Roman" w:cs="Times New Roman"/>
        </w:rPr>
        <w:t>New Investor</w:t>
      </w:r>
      <w:r w:rsidRPr="003700D5">
        <w:rPr>
          <w:rFonts w:ascii="Times New Roman" w:hAnsi="Times New Roman" w:cs="Times New Roman"/>
        </w:rPr>
        <w:t xml:space="preserve">, who acquires or holds shares in the Company] OR [relevant Promoter/ </w:t>
      </w:r>
      <w:r w:rsidR="0023507E" w:rsidRPr="003700D5">
        <w:rPr>
          <w:rFonts w:ascii="Times New Roman" w:hAnsi="Times New Roman" w:cs="Times New Roman"/>
        </w:rPr>
        <w:t>New Investor</w:t>
      </w:r>
      <w:r w:rsidR="008E448B" w:rsidRPr="003700D5">
        <w:rPr>
          <w:rFonts w:ascii="Times New Roman" w:hAnsi="Times New Roman" w:cs="Times New Roman"/>
        </w:rPr>
        <w:t xml:space="preserve"> </w:t>
      </w:r>
      <w:r w:rsidRPr="003700D5">
        <w:rPr>
          <w:rFonts w:ascii="Times New Roman" w:hAnsi="Times New Roman" w:cs="Times New Roman"/>
        </w:rPr>
        <w:t>viz., the transferor that transfers the shares in the Company to the Covenanter] OR [the Covenantor as if it were a party to the SSHA if the Covenantor has been issued shares in the Company].</w:t>
      </w:r>
    </w:p>
    <w:p w14:paraId="5646A264" w14:textId="2D417FBA" w:rsidR="00794A3D" w:rsidRPr="003700D5" w:rsidRDefault="00794A3D" w:rsidP="00B42AB2">
      <w:pPr>
        <w:ind w:left="426" w:hanging="426"/>
        <w:jc w:val="both"/>
        <w:rPr>
          <w:rFonts w:ascii="Times New Roman" w:hAnsi="Times New Roman" w:cs="Times New Roman"/>
        </w:rPr>
      </w:pPr>
      <w:r w:rsidRPr="003700D5">
        <w:rPr>
          <w:rFonts w:ascii="Times New Roman" w:hAnsi="Times New Roman" w:cs="Times New Roman"/>
        </w:rPr>
        <w:t>2.</w:t>
      </w:r>
      <w:r w:rsidRPr="003700D5">
        <w:rPr>
          <w:rFonts w:ascii="Times New Roman" w:hAnsi="Times New Roman" w:cs="Times New Roman"/>
        </w:rPr>
        <w:tab/>
        <w:t xml:space="preserve">In the event at any time hereafter the Covenanter intends to cease to be an Affiliate of [the relevant Promoter / New Investor], the Covenanter shall transfer, prior to the Covenanter ceasing to be an Affiliate of [the relevant Promoter / New Investor], all the shares held by the Covenanter in the Company, to [the relevant Promoter / New Investor] of which the Covenanter is an Affiliate or to </w:t>
      </w:r>
      <w:r w:rsidRPr="003700D5">
        <w:rPr>
          <w:rFonts w:ascii="Times New Roman" w:hAnsi="Times New Roman" w:cs="Times New Roman"/>
        </w:rPr>
        <w:lastRenderedPageBreak/>
        <w:t xml:space="preserve">another Affiliate of [the relevant Promoter / New Investor] nominated by [the relevant Promoter / New Investor] [This will apply only in the case of transfer of shares to Affiliates of Promoters / </w:t>
      </w:r>
      <w:r w:rsidR="00CC2CE6" w:rsidRPr="003700D5">
        <w:rPr>
          <w:rFonts w:ascii="Times New Roman" w:hAnsi="Times New Roman" w:cs="Times New Roman"/>
        </w:rPr>
        <w:t>New Investor</w:t>
      </w:r>
      <w:r w:rsidRPr="003700D5">
        <w:rPr>
          <w:rFonts w:ascii="Times New Roman" w:hAnsi="Times New Roman" w:cs="Times New Roman"/>
        </w:rPr>
        <w:t>].</w:t>
      </w:r>
    </w:p>
    <w:p w14:paraId="6ED0B76F" w14:textId="77777777" w:rsidR="00794A3D" w:rsidRPr="003700D5" w:rsidRDefault="00794A3D" w:rsidP="00B42AB2">
      <w:pPr>
        <w:ind w:left="426" w:hanging="426"/>
        <w:jc w:val="both"/>
        <w:rPr>
          <w:rFonts w:ascii="Times New Roman" w:hAnsi="Times New Roman" w:cs="Times New Roman"/>
        </w:rPr>
      </w:pPr>
      <w:r w:rsidRPr="003700D5">
        <w:rPr>
          <w:rFonts w:ascii="Times New Roman" w:hAnsi="Times New Roman" w:cs="Times New Roman"/>
        </w:rPr>
        <w:t>3.</w:t>
      </w:r>
      <w:r w:rsidRPr="003700D5">
        <w:rPr>
          <w:rFonts w:ascii="Times New Roman" w:hAnsi="Times New Roman" w:cs="Times New Roman"/>
        </w:rPr>
        <w:tab/>
        <w:t>The Covenanter confirms that by becoming the Shareholder in the Company, [it/ he/ she] does not acquire any additional rights that are in excess of the rights that are otherwise available to the [relevant Promoter/ New Investor] OR [as agreed with the Covenantor].</w:t>
      </w:r>
    </w:p>
    <w:p w14:paraId="581A06BF" w14:textId="77777777" w:rsidR="00794A3D" w:rsidRPr="003700D5" w:rsidRDefault="00794A3D" w:rsidP="00B42AB2">
      <w:pPr>
        <w:ind w:left="426" w:hanging="426"/>
        <w:jc w:val="both"/>
        <w:rPr>
          <w:rFonts w:ascii="Times New Roman" w:hAnsi="Times New Roman" w:cs="Times New Roman"/>
        </w:rPr>
      </w:pPr>
      <w:r w:rsidRPr="003700D5">
        <w:rPr>
          <w:rFonts w:ascii="Times New Roman" w:hAnsi="Times New Roman" w:cs="Times New Roman"/>
        </w:rPr>
        <w:t>4.</w:t>
      </w:r>
      <w:r w:rsidRPr="003700D5">
        <w:rPr>
          <w:rFonts w:ascii="Times New Roman" w:hAnsi="Times New Roman" w:cs="Times New Roman"/>
        </w:rPr>
        <w:tab/>
        <w:t>Words and expressions used in this Deed of Adherence and not defined in this Deed of Adherence but defined in the SSHA shall have, where the context so permits, the meaning assigned to it in the SSHA.</w:t>
      </w:r>
    </w:p>
    <w:p w14:paraId="7981BD1A" w14:textId="4366BD5F" w:rsidR="00794A3D" w:rsidRPr="003700D5" w:rsidRDefault="00794A3D" w:rsidP="00B42AB2">
      <w:pPr>
        <w:ind w:left="426" w:hanging="426"/>
        <w:jc w:val="both"/>
        <w:rPr>
          <w:rFonts w:ascii="Times New Roman" w:hAnsi="Times New Roman" w:cs="Times New Roman"/>
        </w:rPr>
      </w:pPr>
      <w:r w:rsidRPr="003700D5">
        <w:rPr>
          <w:rFonts w:ascii="Times New Roman" w:hAnsi="Times New Roman" w:cs="Times New Roman"/>
        </w:rPr>
        <w:t>5.</w:t>
      </w:r>
      <w:r w:rsidRPr="003700D5">
        <w:rPr>
          <w:rFonts w:ascii="Times New Roman" w:hAnsi="Times New Roman" w:cs="Times New Roman"/>
        </w:rPr>
        <w:tab/>
        <w:t xml:space="preserve">[Promoters / </w:t>
      </w:r>
      <w:r w:rsidR="0023507E" w:rsidRPr="003700D5">
        <w:rPr>
          <w:rFonts w:ascii="Times New Roman" w:hAnsi="Times New Roman" w:cs="Times New Roman"/>
        </w:rPr>
        <w:t>New Investor</w:t>
      </w:r>
      <w:r w:rsidR="008E448B" w:rsidRPr="003700D5">
        <w:rPr>
          <w:rFonts w:ascii="Times New Roman" w:hAnsi="Times New Roman" w:cs="Times New Roman"/>
        </w:rPr>
        <w:t xml:space="preserve"> </w:t>
      </w:r>
      <w:r w:rsidRPr="003700D5">
        <w:rPr>
          <w:rFonts w:ascii="Times New Roman" w:hAnsi="Times New Roman" w:cs="Times New Roman"/>
        </w:rPr>
        <w:t>and the Company agree] and confirm to the Covenanter that from the day its name is entered in the register of members of the Company, they will confer all rights as available to [the relevant Promoter / New Investor] OR [as agreed with the Covenantor] under the SSHA.</w:t>
      </w:r>
    </w:p>
    <w:p w14:paraId="014087FC" w14:textId="40351F35" w:rsidR="00794A3D" w:rsidRPr="003700D5" w:rsidRDefault="00794A3D" w:rsidP="00B42AB2">
      <w:pPr>
        <w:ind w:left="426" w:hanging="426"/>
        <w:jc w:val="both"/>
        <w:rPr>
          <w:rFonts w:ascii="Times New Roman" w:hAnsi="Times New Roman" w:cs="Times New Roman"/>
        </w:rPr>
      </w:pPr>
      <w:r w:rsidRPr="003700D5">
        <w:rPr>
          <w:rFonts w:ascii="Times New Roman" w:hAnsi="Times New Roman" w:cs="Times New Roman"/>
        </w:rPr>
        <w:t>6.</w:t>
      </w:r>
      <w:r w:rsidRPr="003700D5">
        <w:rPr>
          <w:rFonts w:ascii="Times New Roman" w:hAnsi="Times New Roman" w:cs="Times New Roman"/>
        </w:rPr>
        <w:tab/>
        <w:t xml:space="preserve">The Covenanter confirms to and agrees with all the Promoters, </w:t>
      </w:r>
      <w:r w:rsidR="0023507E" w:rsidRPr="003700D5">
        <w:rPr>
          <w:rFonts w:ascii="Times New Roman" w:hAnsi="Times New Roman" w:cs="Times New Roman"/>
        </w:rPr>
        <w:t>New Investor</w:t>
      </w:r>
      <w:r w:rsidR="008E448B" w:rsidRPr="003700D5">
        <w:rPr>
          <w:rFonts w:ascii="Times New Roman" w:hAnsi="Times New Roman" w:cs="Times New Roman"/>
        </w:rPr>
        <w:t xml:space="preserve"> </w:t>
      </w:r>
      <w:r w:rsidRPr="003700D5">
        <w:rPr>
          <w:rFonts w:ascii="Times New Roman" w:hAnsi="Times New Roman" w:cs="Times New Roman"/>
        </w:rPr>
        <w:t xml:space="preserve">and the Company that, from the date [its/ his/ her] name is entered in the register of members of the Company, [it/ he/ she] shall be bound by all the provisions of the SSHA as applicable to [the relevant Promoter/ </w:t>
      </w:r>
      <w:r w:rsidR="0023507E" w:rsidRPr="003700D5">
        <w:rPr>
          <w:rFonts w:ascii="Times New Roman" w:hAnsi="Times New Roman" w:cs="Times New Roman"/>
        </w:rPr>
        <w:t>New Investor</w:t>
      </w:r>
      <w:r w:rsidR="008E448B" w:rsidRPr="003700D5">
        <w:rPr>
          <w:rFonts w:ascii="Times New Roman" w:hAnsi="Times New Roman" w:cs="Times New Roman"/>
        </w:rPr>
        <w:t xml:space="preserve"> </w:t>
      </w:r>
      <w:r w:rsidRPr="003700D5">
        <w:rPr>
          <w:rFonts w:ascii="Times New Roman" w:hAnsi="Times New Roman" w:cs="Times New Roman"/>
        </w:rPr>
        <w:t xml:space="preserve">and/or their respective Affiliates] OR [as agreed with the Covenantor] and be bound by all the restrictions (including that relating to transfer of shares in the Company). </w:t>
      </w:r>
    </w:p>
    <w:p w14:paraId="23AD73A3" w14:textId="50FAFA3C" w:rsidR="00794A3D" w:rsidRPr="003700D5" w:rsidRDefault="00794A3D" w:rsidP="00B42AB2">
      <w:pPr>
        <w:ind w:left="426" w:hanging="426"/>
        <w:jc w:val="both"/>
        <w:rPr>
          <w:rFonts w:ascii="Times New Roman" w:hAnsi="Times New Roman" w:cs="Times New Roman"/>
        </w:rPr>
      </w:pPr>
      <w:r w:rsidRPr="003700D5">
        <w:rPr>
          <w:rFonts w:ascii="Times New Roman" w:hAnsi="Times New Roman" w:cs="Times New Roman"/>
        </w:rPr>
        <w:t>7.</w:t>
      </w:r>
      <w:r w:rsidRPr="003700D5">
        <w:rPr>
          <w:rFonts w:ascii="Times New Roman" w:hAnsi="Times New Roman" w:cs="Times New Roman"/>
        </w:rPr>
        <w:tab/>
        <w:t xml:space="preserve">The Covenanter agrees to be bound by the provisions of the SSHA for resolving any dispute, and for this purpose, (i) if the Covenanter is an Affiliate of a Promoter (or transferee of shares held by a Promoter) and holds part of the shareholding to be held by such Promoter, the Covenanter will not have a separate or independent right to nominate an arbitrator, but agrees to be bound by the decision of the arbitrator in accordance with the provisions of the SSHA; (ii) if the Covenanter is an Affiliate of a Promoter (or transferee of shares held by a Promoter) and holds the entire shareholding to be held by such Promoter, the Covenanter will have all the rights (including the right to appoint an arbitrator along with all other Promoter) as envisaged in the SSHA in relation to resolving a dispute; (iii) if the Covenanter is a transferee of shares held by the New Investor) and holds part of the shareholding held by relevant </w:t>
      </w:r>
      <w:r w:rsidR="00CC2CE6" w:rsidRPr="003700D5">
        <w:rPr>
          <w:rFonts w:ascii="Times New Roman" w:hAnsi="Times New Roman" w:cs="Times New Roman"/>
        </w:rPr>
        <w:t>New Investor</w:t>
      </w:r>
      <w:r w:rsidRPr="003700D5">
        <w:rPr>
          <w:rFonts w:ascii="Times New Roman" w:hAnsi="Times New Roman" w:cs="Times New Roman"/>
        </w:rPr>
        <w:t xml:space="preserve">, the Covenanter will not have a separate or independent right to nominate an arbitrator, but agrees to be bound by the decision of the arbitrator in accordance with such provisions of the SSHA; (iv) if the Covenanter is a transferee of shares held by a </w:t>
      </w:r>
      <w:r w:rsidR="0023507E" w:rsidRPr="003700D5">
        <w:rPr>
          <w:rFonts w:ascii="Times New Roman" w:hAnsi="Times New Roman" w:cs="Times New Roman"/>
        </w:rPr>
        <w:t>New Investor</w:t>
      </w:r>
      <w:r w:rsidR="008E448B" w:rsidRPr="003700D5">
        <w:rPr>
          <w:rFonts w:ascii="Times New Roman" w:hAnsi="Times New Roman" w:cs="Times New Roman"/>
        </w:rPr>
        <w:t xml:space="preserve"> </w:t>
      </w:r>
      <w:r w:rsidRPr="003700D5">
        <w:rPr>
          <w:rFonts w:ascii="Times New Roman" w:hAnsi="Times New Roman" w:cs="Times New Roman"/>
        </w:rPr>
        <w:t xml:space="preserve">and holds the entire shareholding held by such New Investor, the Covenanter will have all the rights (including the right to appoint an arbitrator) as envisaged in provisions of the SSHA in relation to resolving a dispute and subject to the other provisions of the SSHA. </w:t>
      </w:r>
    </w:p>
    <w:p w14:paraId="4B4A6D46" w14:textId="014EF61E" w:rsidR="00935E28" w:rsidRPr="003700D5" w:rsidRDefault="00935E28" w:rsidP="00B42AB2">
      <w:pPr>
        <w:ind w:left="426" w:hanging="426"/>
        <w:jc w:val="both"/>
        <w:rPr>
          <w:rFonts w:ascii="Times New Roman" w:hAnsi="Times New Roman" w:cs="Times New Roman"/>
        </w:rPr>
      </w:pPr>
    </w:p>
    <w:p w14:paraId="4D448EA6" w14:textId="28717929" w:rsidR="00935E28" w:rsidRPr="003700D5" w:rsidRDefault="00935E28" w:rsidP="00B42AB2">
      <w:pPr>
        <w:ind w:left="426" w:hanging="426"/>
        <w:jc w:val="both"/>
        <w:rPr>
          <w:rFonts w:ascii="Times New Roman" w:hAnsi="Times New Roman" w:cs="Times New Roman"/>
        </w:rPr>
      </w:pPr>
    </w:p>
    <w:p w14:paraId="2441E281" w14:textId="0E9B22B8" w:rsidR="00CC2CE6" w:rsidRPr="003700D5" w:rsidRDefault="00CC2CE6" w:rsidP="00B42AB2">
      <w:pPr>
        <w:ind w:left="426" w:hanging="426"/>
        <w:jc w:val="both"/>
        <w:rPr>
          <w:rFonts w:ascii="Times New Roman" w:hAnsi="Times New Roman" w:cs="Times New Roman"/>
        </w:rPr>
      </w:pPr>
    </w:p>
    <w:p w14:paraId="708F94A1" w14:textId="77777777" w:rsidR="00CC2CE6" w:rsidRPr="003700D5" w:rsidRDefault="00CC2CE6" w:rsidP="00B42AB2">
      <w:pPr>
        <w:ind w:left="426" w:hanging="426"/>
        <w:jc w:val="both"/>
        <w:rPr>
          <w:rFonts w:ascii="Times New Roman" w:hAnsi="Times New Roman" w:cs="Times New Roman"/>
        </w:rPr>
      </w:pPr>
    </w:p>
    <w:p w14:paraId="4E8D503A" w14:textId="77777777" w:rsidR="00935E28" w:rsidRPr="003700D5" w:rsidRDefault="00935E28" w:rsidP="00B42AB2">
      <w:pPr>
        <w:ind w:left="426" w:hanging="426"/>
        <w:jc w:val="both"/>
        <w:rPr>
          <w:rFonts w:ascii="Times New Roman" w:hAnsi="Times New Roman" w:cs="Times New Roman"/>
        </w:rPr>
      </w:pPr>
    </w:p>
    <w:p w14:paraId="503A0AAF" w14:textId="77777777" w:rsidR="00794A3D" w:rsidRPr="003700D5" w:rsidRDefault="00794A3D" w:rsidP="00B42AB2">
      <w:pPr>
        <w:jc w:val="both"/>
        <w:rPr>
          <w:rFonts w:ascii="Times New Roman" w:hAnsi="Times New Roman" w:cs="Times New Roman"/>
        </w:rPr>
      </w:pPr>
      <w:r w:rsidRPr="003700D5">
        <w:rPr>
          <w:rFonts w:ascii="Times New Roman" w:hAnsi="Times New Roman" w:cs="Times New Roman"/>
        </w:rPr>
        <w:lastRenderedPageBreak/>
        <w:t>Executed as a Deed of Adherence on the day and month first above written.</w:t>
      </w:r>
    </w:p>
    <w:p w14:paraId="5DB8B214" w14:textId="77777777" w:rsidR="00794A3D" w:rsidRPr="003700D5" w:rsidRDefault="00794A3D" w:rsidP="00B42AB2">
      <w:pPr>
        <w:jc w:val="both"/>
        <w:rPr>
          <w:rFonts w:ascii="Times New Roman" w:hAnsi="Times New Roman" w:cs="Times New Roman"/>
          <w:b/>
        </w:rPr>
      </w:pPr>
      <w:r w:rsidRPr="003700D5">
        <w:rPr>
          <w:rFonts w:ascii="Times New Roman" w:hAnsi="Times New Roman" w:cs="Times New Roman"/>
          <w:b/>
        </w:rPr>
        <w:t>For [Covenanter]</w:t>
      </w:r>
    </w:p>
    <w:p w14:paraId="11948AFA" w14:textId="77777777" w:rsidR="00794A3D" w:rsidRPr="003700D5" w:rsidRDefault="00794A3D" w:rsidP="00B42AB2">
      <w:pPr>
        <w:jc w:val="both"/>
        <w:rPr>
          <w:rFonts w:ascii="Times New Roman" w:hAnsi="Times New Roman" w:cs="Times New Roman"/>
          <w:b/>
        </w:rPr>
      </w:pPr>
      <w:r w:rsidRPr="003700D5">
        <w:rPr>
          <w:rFonts w:ascii="Times New Roman" w:hAnsi="Times New Roman" w:cs="Times New Roman"/>
          <w:b/>
        </w:rPr>
        <w:t>For [Promoters]</w:t>
      </w:r>
    </w:p>
    <w:p w14:paraId="0AA446E8" w14:textId="61AA7102" w:rsidR="00794A3D" w:rsidRPr="003700D5" w:rsidRDefault="00794A3D" w:rsidP="00B42AB2">
      <w:pPr>
        <w:jc w:val="both"/>
        <w:rPr>
          <w:rFonts w:ascii="Times New Roman" w:hAnsi="Times New Roman" w:cs="Times New Roman"/>
          <w:b/>
        </w:rPr>
      </w:pPr>
      <w:r w:rsidRPr="003700D5">
        <w:rPr>
          <w:rFonts w:ascii="Times New Roman" w:hAnsi="Times New Roman" w:cs="Times New Roman"/>
          <w:b/>
        </w:rPr>
        <w:t>For [</w:t>
      </w:r>
      <w:r w:rsidR="00CC2CE6" w:rsidRPr="003700D5">
        <w:rPr>
          <w:rFonts w:ascii="Times New Roman" w:hAnsi="Times New Roman" w:cs="Times New Roman"/>
          <w:b/>
        </w:rPr>
        <w:t>New Investor</w:t>
      </w:r>
      <w:r w:rsidRPr="003700D5">
        <w:rPr>
          <w:rFonts w:ascii="Times New Roman" w:hAnsi="Times New Roman" w:cs="Times New Roman"/>
          <w:b/>
        </w:rPr>
        <w:t>]</w:t>
      </w:r>
    </w:p>
    <w:p w14:paraId="650175FD" w14:textId="7FF654F7" w:rsidR="004C2652" w:rsidRPr="003700D5" w:rsidRDefault="00794A3D" w:rsidP="003700D5">
      <w:pPr>
        <w:suppressAutoHyphens w:val="0"/>
        <w:spacing w:after="0"/>
        <w:rPr>
          <w:rFonts w:ascii="Times New Roman" w:hAnsi="Times New Roman" w:cs="Times New Roman"/>
          <w:b/>
        </w:rPr>
      </w:pPr>
      <w:r w:rsidRPr="003700D5">
        <w:rPr>
          <w:rFonts w:ascii="Times New Roman" w:hAnsi="Times New Roman" w:cs="Times New Roman"/>
          <w:b/>
        </w:rPr>
        <w:t>For [Company]</w:t>
      </w:r>
    </w:p>
    <w:p w14:paraId="282679D9" w14:textId="77777777" w:rsidR="004C2652" w:rsidRPr="003700D5" w:rsidRDefault="004C2652" w:rsidP="003700D5">
      <w:pPr>
        <w:suppressAutoHyphens w:val="0"/>
        <w:spacing w:after="0"/>
        <w:rPr>
          <w:rFonts w:ascii="Times New Roman" w:hAnsi="Times New Roman" w:cs="Times New Roman"/>
          <w:b/>
        </w:rPr>
      </w:pPr>
      <w:r w:rsidRPr="003700D5">
        <w:rPr>
          <w:rFonts w:ascii="Times New Roman" w:hAnsi="Times New Roman" w:cs="Times New Roman"/>
          <w:b/>
        </w:rPr>
        <w:br w:type="page"/>
      </w:r>
    </w:p>
    <w:p w14:paraId="74C6A9B5" w14:textId="77777777" w:rsidR="008A3899" w:rsidRPr="003700D5" w:rsidRDefault="008A3899" w:rsidP="003700D5">
      <w:pPr>
        <w:suppressAutoHyphens w:val="0"/>
        <w:spacing w:after="0"/>
        <w:rPr>
          <w:rFonts w:ascii="Times New Roman" w:hAnsi="Times New Roman" w:cs="Times New Roman"/>
          <w:snapToGrid w:val="0"/>
        </w:rPr>
      </w:pPr>
    </w:p>
    <w:p w14:paraId="6E9E59C9" w14:textId="0265E304" w:rsidR="004E3630" w:rsidRPr="003700D5" w:rsidRDefault="004E3630" w:rsidP="003700D5">
      <w:pPr>
        <w:autoSpaceDE w:val="0"/>
        <w:autoSpaceDN w:val="0"/>
        <w:adjustRightInd w:val="0"/>
        <w:spacing w:after="0"/>
        <w:jc w:val="center"/>
        <w:rPr>
          <w:rFonts w:ascii="Times New Roman" w:eastAsia="Times New Roman" w:hAnsi="Times New Roman" w:cs="Times New Roman"/>
          <w:b/>
          <w:noProof/>
        </w:rPr>
      </w:pPr>
      <w:r w:rsidRPr="003700D5">
        <w:rPr>
          <w:rFonts w:ascii="Times New Roman" w:eastAsia="Times New Roman" w:hAnsi="Times New Roman" w:cs="Times New Roman"/>
          <w:b/>
          <w:smallCaps/>
          <w:noProof/>
        </w:rPr>
        <w:t>SCHEDULE V</w:t>
      </w:r>
    </w:p>
    <w:p w14:paraId="4BE76E3A" w14:textId="77777777" w:rsidR="004E3630" w:rsidRPr="003700D5" w:rsidRDefault="004E3630" w:rsidP="003700D5">
      <w:pPr>
        <w:autoSpaceDE w:val="0"/>
        <w:autoSpaceDN w:val="0"/>
        <w:adjustRightInd w:val="0"/>
        <w:spacing w:after="0"/>
        <w:jc w:val="center"/>
        <w:rPr>
          <w:rFonts w:ascii="Times New Roman" w:eastAsia="Times New Roman" w:hAnsi="Times New Roman" w:cs="Times New Roman"/>
          <w:b/>
          <w:smallCaps/>
          <w:noProof/>
        </w:rPr>
      </w:pPr>
    </w:p>
    <w:p w14:paraId="087C8ACE" w14:textId="77777777" w:rsidR="004E3630" w:rsidRPr="003700D5" w:rsidRDefault="004E3630" w:rsidP="003700D5">
      <w:pPr>
        <w:autoSpaceDE w:val="0"/>
        <w:autoSpaceDN w:val="0"/>
        <w:adjustRightInd w:val="0"/>
        <w:spacing w:after="0"/>
        <w:jc w:val="center"/>
        <w:rPr>
          <w:rFonts w:ascii="Times New Roman" w:eastAsia="Times New Roman" w:hAnsi="Times New Roman" w:cs="Times New Roman"/>
          <w:b/>
          <w:noProof/>
        </w:rPr>
      </w:pPr>
      <w:r w:rsidRPr="003700D5">
        <w:rPr>
          <w:rFonts w:ascii="Times New Roman" w:eastAsia="Times New Roman" w:hAnsi="Times New Roman" w:cs="Times New Roman"/>
          <w:b/>
          <w:smallCaps/>
          <w:noProof/>
        </w:rPr>
        <w:t>FORM OF THE CP CONFIRMATION NOTICE</w:t>
      </w:r>
    </w:p>
    <w:p w14:paraId="2CE5AB3F" w14:textId="77777777" w:rsidR="004E3630" w:rsidRPr="003700D5" w:rsidRDefault="004E3630" w:rsidP="003700D5">
      <w:pPr>
        <w:autoSpaceDE w:val="0"/>
        <w:autoSpaceDN w:val="0"/>
        <w:adjustRightInd w:val="0"/>
        <w:spacing w:after="0"/>
        <w:jc w:val="center"/>
        <w:rPr>
          <w:rFonts w:ascii="Times New Roman" w:eastAsia="Times New Roman" w:hAnsi="Times New Roman" w:cs="Times New Roman"/>
          <w:b/>
          <w:i/>
          <w:noProof/>
        </w:rPr>
      </w:pPr>
      <w:r w:rsidRPr="003700D5">
        <w:rPr>
          <w:rFonts w:ascii="Times New Roman" w:eastAsia="Times New Roman" w:hAnsi="Times New Roman" w:cs="Times New Roman"/>
          <w:b/>
          <w:i/>
          <w:noProof/>
        </w:rPr>
        <w:t>(On the Letterhead of the Company)</w:t>
      </w:r>
    </w:p>
    <w:p w14:paraId="01E76263" w14:textId="77777777" w:rsidR="004E3630" w:rsidRPr="003700D5" w:rsidRDefault="004E3630" w:rsidP="003700D5">
      <w:pPr>
        <w:autoSpaceDE w:val="0"/>
        <w:autoSpaceDN w:val="0"/>
        <w:adjustRightInd w:val="0"/>
        <w:spacing w:after="0"/>
        <w:rPr>
          <w:rFonts w:ascii="Times New Roman" w:eastAsia="Times New Roman" w:hAnsi="Times New Roman" w:cs="Times New Roman"/>
          <w:b/>
          <w:i/>
          <w:noProof/>
        </w:rPr>
      </w:pPr>
    </w:p>
    <w:p w14:paraId="24B622EB" w14:textId="77777777" w:rsidR="004E3630" w:rsidRPr="003700D5" w:rsidRDefault="004E3630" w:rsidP="003700D5">
      <w:pPr>
        <w:autoSpaceDE w:val="0"/>
        <w:autoSpaceDN w:val="0"/>
        <w:adjustRightInd w:val="0"/>
        <w:spacing w:after="0"/>
        <w:rPr>
          <w:rFonts w:ascii="Times New Roman" w:eastAsia="Times New Roman" w:hAnsi="Times New Roman" w:cs="Times New Roman"/>
          <w:b/>
          <w:i/>
          <w:noProof/>
        </w:rPr>
      </w:pPr>
    </w:p>
    <w:p w14:paraId="7A6658A1"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[insert date]</w:t>
      </w:r>
    </w:p>
    <w:p w14:paraId="4362FF5D"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47EB7BC2"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To,</w:t>
      </w:r>
    </w:p>
    <w:p w14:paraId="2FF7ADAD"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[New Investor]</w:t>
      </w:r>
    </w:p>
    <w:p w14:paraId="4BCE846A"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4CBAA3AF"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Dear Sir,</w:t>
      </w:r>
    </w:p>
    <w:p w14:paraId="2F264DDC"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6B85D03A" w14:textId="3E02A8FF" w:rsidR="004E3630" w:rsidRPr="003700D5" w:rsidRDefault="004E3630" w:rsidP="003700D5">
      <w:pPr>
        <w:autoSpaceDE w:val="0"/>
        <w:autoSpaceDN w:val="0"/>
        <w:adjustRightInd w:val="0"/>
        <w:spacing w:after="0"/>
        <w:jc w:val="both"/>
        <w:rPr>
          <w:rFonts w:ascii="Times New Roman" w:eastAsia="Times New Roman" w:hAnsi="Times New Roman" w:cs="Times New Roman"/>
          <w:noProof/>
        </w:rPr>
      </w:pPr>
      <w:r w:rsidRPr="003700D5">
        <w:rPr>
          <w:rFonts w:ascii="Times New Roman" w:eastAsia="Times New Roman" w:hAnsi="Times New Roman" w:cs="Times New Roman"/>
          <w:noProof/>
        </w:rPr>
        <w:t xml:space="preserve">We write with reference to the Share Subscription and Shareholders’ Agreement dated [●] entered into among the </w:t>
      </w:r>
      <w:r w:rsidR="0023507E" w:rsidRPr="003700D5">
        <w:rPr>
          <w:rFonts w:ascii="Times New Roman" w:eastAsia="Times New Roman" w:hAnsi="Times New Roman" w:cs="Times New Roman"/>
          <w:noProof/>
        </w:rPr>
        <w:t>New Investor</w:t>
      </w:r>
      <w:r w:rsidRPr="003700D5">
        <w:rPr>
          <w:rFonts w:ascii="Times New Roman" w:eastAsia="Times New Roman" w:hAnsi="Times New Roman" w:cs="Times New Roman"/>
          <w:noProof/>
        </w:rPr>
        <w:t>, the Company, the Existing Shareholder and the Promoters, (the “</w:t>
      </w:r>
      <w:r w:rsidRPr="003700D5">
        <w:rPr>
          <w:rFonts w:ascii="Times New Roman" w:eastAsia="Times New Roman" w:hAnsi="Times New Roman" w:cs="Times New Roman"/>
          <w:b/>
          <w:noProof/>
        </w:rPr>
        <w:t>Agreement</w:t>
      </w:r>
      <w:r w:rsidRPr="003700D5">
        <w:rPr>
          <w:rFonts w:ascii="Times New Roman" w:eastAsia="Times New Roman" w:hAnsi="Times New Roman" w:cs="Times New Roman"/>
          <w:noProof/>
        </w:rPr>
        <w:t xml:space="preserve">”). </w:t>
      </w:r>
    </w:p>
    <w:p w14:paraId="07924313" w14:textId="77777777" w:rsidR="004E3630" w:rsidRPr="003700D5" w:rsidRDefault="004E3630" w:rsidP="003700D5">
      <w:pPr>
        <w:autoSpaceDE w:val="0"/>
        <w:autoSpaceDN w:val="0"/>
        <w:adjustRightInd w:val="0"/>
        <w:spacing w:after="0"/>
        <w:jc w:val="both"/>
        <w:rPr>
          <w:rFonts w:ascii="Times New Roman" w:eastAsia="Times New Roman" w:hAnsi="Times New Roman" w:cs="Times New Roman"/>
          <w:noProof/>
        </w:rPr>
      </w:pPr>
    </w:p>
    <w:p w14:paraId="1123E913" w14:textId="77777777" w:rsidR="004E3630" w:rsidRPr="003700D5" w:rsidRDefault="004E3630" w:rsidP="003700D5">
      <w:pPr>
        <w:autoSpaceDE w:val="0"/>
        <w:autoSpaceDN w:val="0"/>
        <w:adjustRightInd w:val="0"/>
        <w:spacing w:after="0"/>
        <w:jc w:val="both"/>
        <w:rPr>
          <w:rFonts w:ascii="Times New Roman" w:eastAsia="Times New Roman" w:hAnsi="Times New Roman" w:cs="Times New Roman"/>
          <w:noProof/>
        </w:rPr>
      </w:pPr>
      <w:r w:rsidRPr="003700D5">
        <w:rPr>
          <w:rFonts w:ascii="Times New Roman" w:eastAsia="Times New Roman" w:hAnsi="Times New Roman" w:cs="Times New Roman"/>
          <w:noProof/>
        </w:rPr>
        <w:t>Capitalized terms and expressions used in this letter but not defined shall have the same meaning as the Agreement.</w:t>
      </w:r>
    </w:p>
    <w:p w14:paraId="29B14815" w14:textId="77777777" w:rsidR="004E3630" w:rsidRPr="003700D5" w:rsidRDefault="004E3630" w:rsidP="003700D5">
      <w:pPr>
        <w:autoSpaceDE w:val="0"/>
        <w:autoSpaceDN w:val="0"/>
        <w:adjustRightInd w:val="0"/>
        <w:spacing w:after="0"/>
        <w:jc w:val="both"/>
        <w:rPr>
          <w:rFonts w:ascii="Times New Roman" w:eastAsia="Times New Roman" w:hAnsi="Times New Roman" w:cs="Times New Roman"/>
          <w:noProof/>
        </w:rPr>
      </w:pPr>
    </w:p>
    <w:p w14:paraId="112720BA" w14:textId="77777777" w:rsidR="004E3630" w:rsidRPr="003700D5" w:rsidRDefault="004E3630" w:rsidP="003700D5">
      <w:pPr>
        <w:autoSpaceDE w:val="0"/>
        <w:autoSpaceDN w:val="0"/>
        <w:adjustRightInd w:val="0"/>
        <w:spacing w:after="0"/>
        <w:jc w:val="both"/>
        <w:rPr>
          <w:rFonts w:ascii="Times New Roman" w:eastAsia="Times New Roman" w:hAnsi="Times New Roman" w:cs="Times New Roman"/>
          <w:noProof/>
        </w:rPr>
      </w:pPr>
      <w:r w:rsidRPr="003700D5">
        <w:rPr>
          <w:rFonts w:ascii="Times New Roman" w:eastAsia="Times New Roman" w:hAnsi="Times New Roman" w:cs="Times New Roman"/>
          <w:noProof/>
        </w:rPr>
        <w:t xml:space="preserve">This certificate is being issued pursuant to Clause [●] of the Agreement. </w:t>
      </w:r>
    </w:p>
    <w:p w14:paraId="251F43E8"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3B7CE7EF"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Accordingly, we certify as follows:</w:t>
      </w:r>
    </w:p>
    <w:p w14:paraId="41DA8EB2" w14:textId="77777777" w:rsidR="004E3630" w:rsidRPr="003700D5" w:rsidRDefault="004E3630" w:rsidP="003700D5">
      <w:pPr>
        <w:numPr>
          <w:ilvl w:val="0"/>
          <w:numId w:val="37"/>
        </w:numPr>
        <w:suppressAutoHyphens w:val="0"/>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w:t>
      </w:r>
    </w:p>
    <w:p w14:paraId="78A11874"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57341985"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04C3D511"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Regards,</w:t>
      </w:r>
    </w:p>
    <w:p w14:paraId="67D1A72B"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tbl>
      <w:tblPr>
        <w:tblW w:w="9232"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6"/>
        <w:gridCol w:w="4616"/>
      </w:tblGrid>
      <w:tr w:rsidR="004E3630" w:rsidRPr="003700D5" w14:paraId="555A9560" w14:textId="77777777" w:rsidTr="00CE60A9">
        <w:trPr>
          <w:trHeight w:val="2505"/>
        </w:trPr>
        <w:tc>
          <w:tcPr>
            <w:tcW w:w="4616" w:type="dxa"/>
            <w:shd w:val="clear" w:color="auto" w:fill="auto"/>
          </w:tcPr>
          <w:p w14:paraId="71070D16"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Signed and delivered for and on behalf of the Company</w:t>
            </w:r>
          </w:p>
          <w:p w14:paraId="368DF77C"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7F5C1880"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0B24D925"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1FAB109F"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____________________________</w:t>
            </w:r>
          </w:p>
          <w:p w14:paraId="00167C33"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79A76E44"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Name:</w:t>
            </w:r>
            <w:r w:rsidRPr="003700D5">
              <w:rPr>
                <w:rFonts w:ascii="Times New Roman" w:eastAsia="Times New Roman" w:hAnsi="Times New Roman" w:cs="Times New Roman"/>
                <w:noProof/>
              </w:rPr>
              <w:tab/>
            </w:r>
          </w:p>
          <w:p w14:paraId="273E25D2"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Title:</w:t>
            </w:r>
            <w:r w:rsidRPr="003700D5">
              <w:rPr>
                <w:rFonts w:ascii="Times New Roman" w:eastAsia="Times New Roman" w:hAnsi="Times New Roman" w:cs="Times New Roman"/>
                <w:noProof/>
              </w:rPr>
              <w:tab/>
            </w:r>
          </w:p>
        </w:tc>
        <w:tc>
          <w:tcPr>
            <w:tcW w:w="4616" w:type="dxa"/>
            <w:shd w:val="clear" w:color="auto" w:fill="auto"/>
          </w:tcPr>
          <w:p w14:paraId="163DA11D"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tc>
      </w:tr>
      <w:tr w:rsidR="004E3630" w:rsidRPr="003700D5" w14:paraId="09E7458C" w14:textId="77777777" w:rsidTr="00CE60A9">
        <w:trPr>
          <w:trHeight w:val="2002"/>
        </w:trPr>
        <w:tc>
          <w:tcPr>
            <w:tcW w:w="4616" w:type="dxa"/>
            <w:shd w:val="clear" w:color="auto" w:fill="auto"/>
          </w:tcPr>
          <w:p w14:paraId="0F21546D"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0CB09731"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6DA4F21D"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6BE92F07" w14:textId="77777777" w:rsidR="004E3630" w:rsidRPr="003700D5" w:rsidRDefault="004E3630" w:rsidP="003700D5">
            <w:pPr>
              <w:autoSpaceDE w:val="0"/>
              <w:autoSpaceDN w:val="0"/>
              <w:adjustRightInd w:val="0"/>
              <w:spacing w:after="0"/>
              <w:rPr>
                <w:rFonts w:ascii="Times New Roman" w:eastAsia="Times New Roman" w:hAnsi="Times New Roman" w:cs="Times New Roman"/>
                <w:b/>
                <w:noProof/>
              </w:rPr>
            </w:pPr>
            <w:r w:rsidRPr="003700D5">
              <w:rPr>
                <w:rFonts w:ascii="Times New Roman" w:eastAsia="Times New Roman" w:hAnsi="Times New Roman" w:cs="Times New Roman"/>
                <w:noProof/>
              </w:rPr>
              <w:t>Signed and delivered by Promoters</w:t>
            </w:r>
          </w:p>
          <w:p w14:paraId="6BBE2058"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77EBB319"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2842ABE9"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p w14:paraId="20C9DDCB"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r w:rsidRPr="003700D5">
              <w:rPr>
                <w:rFonts w:ascii="Times New Roman" w:eastAsia="Times New Roman" w:hAnsi="Times New Roman" w:cs="Times New Roman"/>
                <w:noProof/>
              </w:rPr>
              <w:t>________________________________________</w:t>
            </w:r>
          </w:p>
        </w:tc>
        <w:tc>
          <w:tcPr>
            <w:tcW w:w="4616" w:type="dxa"/>
            <w:shd w:val="clear" w:color="auto" w:fill="auto"/>
          </w:tcPr>
          <w:p w14:paraId="7B4E678B" w14:textId="77777777" w:rsidR="004E3630" w:rsidRPr="003700D5" w:rsidRDefault="004E3630" w:rsidP="003700D5">
            <w:pPr>
              <w:autoSpaceDE w:val="0"/>
              <w:autoSpaceDN w:val="0"/>
              <w:adjustRightInd w:val="0"/>
              <w:spacing w:after="0"/>
              <w:rPr>
                <w:rFonts w:ascii="Times New Roman" w:eastAsia="Times New Roman" w:hAnsi="Times New Roman" w:cs="Times New Roman"/>
                <w:noProof/>
              </w:rPr>
            </w:pPr>
          </w:p>
        </w:tc>
      </w:tr>
    </w:tbl>
    <w:p w14:paraId="5BA12922" w14:textId="676E9642" w:rsidR="004E3630" w:rsidRDefault="004E3630" w:rsidP="003700D5">
      <w:pPr>
        <w:suppressAutoHyphens w:val="0"/>
        <w:spacing w:after="0"/>
        <w:rPr>
          <w:rFonts w:ascii="Times New Roman" w:hAnsi="Times New Roman" w:cs="Times New Roman"/>
          <w:color w:val="000000" w:themeColor="text1"/>
        </w:rPr>
      </w:pPr>
    </w:p>
    <w:p w14:paraId="18875F56" w14:textId="2C1C2ECC" w:rsidR="009A1119" w:rsidRDefault="009A1119" w:rsidP="003700D5">
      <w:pPr>
        <w:suppressAutoHyphens w:val="0"/>
        <w:spacing w:after="0"/>
        <w:rPr>
          <w:rFonts w:ascii="Times New Roman" w:hAnsi="Times New Roman" w:cs="Times New Roman"/>
          <w:color w:val="000000" w:themeColor="text1"/>
        </w:rPr>
      </w:pPr>
    </w:p>
    <w:p w14:paraId="503C003B" w14:textId="28E1B326" w:rsidR="009A1119" w:rsidRDefault="009A1119" w:rsidP="003700D5">
      <w:pPr>
        <w:suppressAutoHyphens w:val="0"/>
        <w:spacing w:after="0"/>
        <w:rPr>
          <w:rFonts w:ascii="Times New Roman" w:hAnsi="Times New Roman" w:cs="Times New Roman"/>
          <w:color w:val="000000" w:themeColor="text1"/>
        </w:rPr>
      </w:pPr>
    </w:p>
    <w:p w14:paraId="75A278DE" w14:textId="7503C219" w:rsidR="009A1119" w:rsidRDefault="009A1119" w:rsidP="003700D5">
      <w:pPr>
        <w:suppressAutoHyphens w:val="0"/>
        <w:spacing w:after="0"/>
        <w:rPr>
          <w:rFonts w:ascii="Times New Roman" w:hAnsi="Times New Roman" w:cs="Times New Roman"/>
          <w:color w:val="000000" w:themeColor="text1"/>
        </w:rPr>
      </w:pPr>
    </w:p>
    <w:p w14:paraId="2C3A3730" w14:textId="5063FAE3" w:rsidR="009A1119" w:rsidRDefault="009A1119" w:rsidP="003700D5">
      <w:pPr>
        <w:suppressAutoHyphens w:val="0"/>
        <w:spacing w:after="0"/>
        <w:rPr>
          <w:rFonts w:ascii="Times New Roman" w:hAnsi="Times New Roman" w:cs="Times New Roman"/>
          <w:color w:val="000000" w:themeColor="text1"/>
        </w:rPr>
      </w:pPr>
    </w:p>
    <w:p w14:paraId="269CB720" w14:textId="652A063D" w:rsidR="009A1119" w:rsidRDefault="009A1119" w:rsidP="003700D5">
      <w:pPr>
        <w:suppressAutoHyphens w:val="0"/>
        <w:spacing w:after="0"/>
        <w:rPr>
          <w:rFonts w:ascii="Times New Roman" w:hAnsi="Times New Roman" w:cs="Times New Roman"/>
          <w:color w:val="000000" w:themeColor="text1"/>
        </w:rPr>
      </w:pPr>
    </w:p>
    <w:p w14:paraId="183E342B" w14:textId="25641F94" w:rsidR="009A1119" w:rsidRDefault="009A1119" w:rsidP="003700D5">
      <w:pPr>
        <w:suppressAutoHyphens w:val="0"/>
        <w:spacing w:after="0"/>
        <w:rPr>
          <w:rFonts w:ascii="Times New Roman" w:hAnsi="Times New Roman" w:cs="Times New Roman"/>
          <w:color w:val="000000" w:themeColor="text1"/>
        </w:rPr>
      </w:pPr>
    </w:p>
    <w:p w14:paraId="0D1C2EF6" w14:textId="0D423DB5" w:rsidR="009A1119" w:rsidRDefault="009A1119" w:rsidP="003700D5">
      <w:pPr>
        <w:suppressAutoHyphens w:val="0"/>
        <w:spacing w:after="0"/>
        <w:rPr>
          <w:rFonts w:ascii="Times New Roman" w:hAnsi="Times New Roman" w:cs="Times New Roman"/>
          <w:color w:val="000000" w:themeColor="text1"/>
        </w:rPr>
      </w:pPr>
    </w:p>
    <w:p w14:paraId="4145EDEB" w14:textId="32C52DCF" w:rsidR="009A1119" w:rsidRDefault="009A1119" w:rsidP="003700D5">
      <w:pPr>
        <w:suppressAutoHyphens w:val="0"/>
        <w:spacing w:after="0"/>
        <w:rPr>
          <w:rFonts w:ascii="Times New Roman" w:hAnsi="Times New Roman" w:cs="Times New Roman"/>
          <w:color w:val="000000" w:themeColor="text1"/>
        </w:rPr>
      </w:pPr>
    </w:p>
    <w:p w14:paraId="517B2515" w14:textId="7C4A6A05" w:rsidR="009A1119" w:rsidRDefault="009A1119" w:rsidP="003700D5">
      <w:pPr>
        <w:suppressAutoHyphens w:val="0"/>
        <w:spacing w:after="0"/>
        <w:rPr>
          <w:rFonts w:ascii="Times New Roman" w:hAnsi="Times New Roman" w:cs="Times New Roman"/>
          <w:color w:val="000000" w:themeColor="text1"/>
        </w:rPr>
      </w:pPr>
    </w:p>
    <w:p w14:paraId="4DD24863" w14:textId="172FE080" w:rsidR="009A1119" w:rsidRDefault="009A1119" w:rsidP="003700D5">
      <w:pPr>
        <w:suppressAutoHyphens w:val="0"/>
        <w:spacing w:after="0"/>
        <w:rPr>
          <w:rFonts w:ascii="Times New Roman" w:hAnsi="Times New Roman" w:cs="Times New Roman"/>
          <w:color w:val="000000" w:themeColor="text1"/>
        </w:rPr>
      </w:pPr>
    </w:p>
    <w:p w14:paraId="22C43C82" w14:textId="5D520EEE" w:rsidR="009A1119" w:rsidRDefault="009A1119" w:rsidP="003700D5">
      <w:pPr>
        <w:suppressAutoHyphens w:val="0"/>
        <w:spacing w:after="0"/>
        <w:rPr>
          <w:rFonts w:ascii="Times New Roman" w:hAnsi="Times New Roman" w:cs="Times New Roman"/>
          <w:color w:val="000000" w:themeColor="text1"/>
        </w:rPr>
      </w:pPr>
    </w:p>
    <w:p w14:paraId="3013BA25" w14:textId="7FD8F6AD" w:rsidR="009A1119" w:rsidRDefault="009A1119" w:rsidP="003700D5">
      <w:pPr>
        <w:suppressAutoHyphens w:val="0"/>
        <w:spacing w:after="0"/>
        <w:rPr>
          <w:rFonts w:ascii="Times New Roman" w:hAnsi="Times New Roman" w:cs="Times New Roman"/>
          <w:color w:val="000000" w:themeColor="text1"/>
        </w:rPr>
      </w:pPr>
    </w:p>
    <w:p w14:paraId="417C57DD" w14:textId="5A438D6E" w:rsidR="009A1119" w:rsidRDefault="009A1119" w:rsidP="003700D5">
      <w:pPr>
        <w:suppressAutoHyphens w:val="0"/>
        <w:spacing w:after="0"/>
        <w:rPr>
          <w:rFonts w:ascii="Times New Roman" w:hAnsi="Times New Roman" w:cs="Times New Roman"/>
          <w:color w:val="000000" w:themeColor="text1"/>
        </w:rPr>
      </w:pPr>
    </w:p>
    <w:p w14:paraId="6C958E20" w14:textId="407A414F" w:rsidR="009A1119" w:rsidRDefault="009A1119" w:rsidP="003700D5">
      <w:pPr>
        <w:suppressAutoHyphens w:val="0"/>
        <w:spacing w:after="0"/>
        <w:rPr>
          <w:rFonts w:ascii="Times New Roman" w:hAnsi="Times New Roman" w:cs="Times New Roman"/>
          <w:color w:val="000000" w:themeColor="text1"/>
        </w:rPr>
      </w:pPr>
    </w:p>
    <w:p w14:paraId="2D284BE4" w14:textId="7DF43BA5" w:rsidR="009A1119" w:rsidRDefault="009A1119" w:rsidP="003700D5">
      <w:pPr>
        <w:suppressAutoHyphens w:val="0"/>
        <w:spacing w:after="0"/>
        <w:rPr>
          <w:rFonts w:ascii="Times New Roman" w:hAnsi="Times New Roman" w:cs="Times New Roman"/>
          <w:color w:val="000000" w:themeColor="text1"/>
        </w:rPr>
      </w:pPr>
    </w:p>
    <w:p w14:paraId="1DA136A2" w14:textId="4CB9AAE9" w:rsidR="009A1119" w:rsidRDefault="009A1119" w:rsidP="003700D5">
      <w:pPr>
        <w:suppressAutoHyphens w:val="0"/>
        <w:spacing w:after="0"/>
        <w:rPr>
          <w:rFonts w:ascii="Times New Roman" w:hAnsi="Times New Roman" w:cs="Times New Roman"/>
          <w:color w:val="000000" w:themeColor="text1"/>
        </w:rPr>
      </w:pPr>
    </w:p>
    <w:p w14:paraId="09DE801E" w14:textId="37E5BFB6" w:rsidR="009A1119" w:rsidRDefault="009A1119" w:rsidP="003700D5">
      <w:pPr>
        <w:suppressAutoHyphens w:val="0"/>
        <w:spacing w:after="0"/>
        <w:rPr>
          <w:rFonts w:ascii="Times New Roman" w:hAnsi="Times New Roman" w:cs="Times New Roman"/>
          <w:color w:val="000000" w:themeColor="text1"/>
        </w:rPr>
      </w:pPr>
    </w:p>
    <w:p w14:paraId="03F88788" w14:textId="70741AC9" w:rsidR="009A1119" w:rsidRDefault="009A1119" w:rsidP="003700D5">
      <w:pPr>
        <w:suppressAutoHyphens w:val="0"/>
        <w:spacing w:after="0"/>
        <w:rPr>
          <w:rFonts w:ascii="Times New Roman" w:hAnsi="Times New Roman" w:cs="Times New Roman"/>
          <w:color w:val="000000" w:themeColor="text1"/>
        </w:rPr>
      </w:pPr>
    </w:p>
    <w:p w14:paraId="31347B92" w14:textId="45754EE7" w:rsidR="009A1119" w:rsidRDefault="009A1119" w:rsidP="003700D5">
      <w:pPr>
        <w:suppressAutoHyphens w:val="0"/>
        <w:spacing w:after="0"/>
        <w:rPr>
          <w:rFonts w:ascii="Times New Roman" w:hAnsi="Times New Roman" w:cs="Times New Roman"/>
          <w:color w:val="000000" w:themeColor="text1"/>
        </w:rPr>
      </w:pPr>
    </w:p>
    <w:p w14:paraId="4060DCF8" w14:textId="5F09E2E5" w:rsidR="009A1119" w:rsidRDefault="009A1119" w:rsidP="003700D5">
      <w:pPr>
        <w:suppressAutoHyphens w:val="0"/>
        <w:spacing w:after="0"/>
        <w:rPr>
          <w:rFonts w:ascii="Times New Roman" w:hAnsi="Times New Roman" w:cs="Times New Roman"/>
          <w:color w:val="000000" w:themeColor="text1"/>
        </w:rPr>
      </w:pPr>
    </w:p>
    <w:p w14:paraId="19524C00" w14:textId="053A698E" w:rsidR="009A1119" w:rsidRDefault="009A1119" w:rsidP="003700D5">
      <w:pPr>
        <w:suppressAutoHyphens w:val="0"/>
        <w:spacing w:after="0"/>
        <w:rPr>
          <w:rFonts w:ascii="Times New Roman" w:hAnsi="Times New Roman" w:cs="Times New Roman"/>
          <w:color w:val="000000" w:themeColor="text1"/>
        </w:rPr>
      </w:pPr>
    </w:p>
    <w:p w14:paraId="2CF01FFD" w14:textId="1307F79E" w:rsidR="009A1119" w:rsidRDefault="009A1119" w:rsidP="003700D5">
      <w:pPr>
        <w:suppressAutoHyphens w:val="0"/>
        <w:spacing w:after="0"/>
        <w:rPr>
          <w:rFonts w:ascii="Times New Roman" w:hAnsi="Times New Roman" w:cs="Times New Roman"/>
          <w:color w:val="000000" w:themeColor="text1"/>
        </w:rPr>
      </w:pPr>
    </w:p>
    <w:p w14:paraId="33B31F8C" w14:textId="79CE0BB5" w:rsidR="009A1119" w:rsidRDefault="009A1119" w:rsidP="003700D5">
      <w:pPr>
        <w:suppressAutoHyphens w:val="0"/>
        <w:spacing w:after="0"/>
        <w:rPr>
          <w:rFonts w:ascii="Times New Roman" w:hAnsi="Times New Roman" w:cs="Times New Roman"/>
          <w:color w:val="000000" w:themeColor="text1"/>
        </w:rPr>
      </w:pPr>
    </w:p>
    <w:p w14:paraId="70A41464" w14:textId="61AF210F" w:rsidR="009A1119" w:rsidRDefault="009A1119" w:rsidP="003700D5">
      <w:pPr>
        <w:suppressAutoHyphens w:val="0"/>
        <w:spacing w:after="0"/>
        <w:rPr>
          <w:rFonts w:ascii="Times New Roman" w:hAnsi="Times New Roman" w:cs="Times New Roman"/>
          <w:color w:val="000000" w:themeColor="text1"/>
        </w:rPr>
      </w:pPr>
    </w:p>
    <w:p w14:paraId="16942979" w14:textId="4D07C572" w:rsidR="009A1119" w:rsidRDefault="009A1119" w:rsidP="003700D5">
      <w:pPr>
        <w:suppressAutoHyphens w:val="0"/>
        <w:spacing w:after="0"/>
        <w:rPr>
          <w:rFonts w:ascii="Times New Roman" w:hAnsi="Times New Roman" w:cs="Times New Roman"/>
          <w:color w:val="000000" w:themeColor="text1"/>
        </w:rPr>
      </w:pPr>
    </w:p>
    <w:p w14:paraId="3E2E92FC" w14:textId="1BC9AEF5" w:rsidR="009A1119" w:rsidRDefault="009A1119" w:rsidP="003700D5">
      <w:pPr>
        <w:suppressAutoHyphens w:val="0"/>
        <w:spacing w:after="0"/>
        <w:rPr>
          <w:rFonts w:ascii="Times New Roman" w:hAnsi="Times New Roman" w:cs="Times New Roman"/>
          <w:color w:val="000000" w:themeColor="text1"/>
        </w:rPr>
      </w:pPr>
    </w:p>
    <w:p w14:paraId="2349A594" w14:textId="5B61D78F" w:rsidR="009A1119" w:rsidRDefault="009A1119" w:rsidP="003700D5">
      <w:pPr>
        <w:suppressAutoHyphens w:val="0"/>
        <w:spacing w:after="0"/>
        <w:rPr>
          <w:rFonts w:ascii="Times New Roman" w:hAnsi="Times New Roman" w:cs="Times New Roman"/>
          <w:color w:val="000000" w:themeColor="text1"/>
        </w:rPr>
      </w:pPr>
    </w:p>
    <w:p w14:paraId="53977D03" w14:textId="75A3C3CA" w:rsidR="009A1119" w:rsidRDefault="009A1119" w:rsidP="003700D5">
      <w:pPr>
        <w:suppressAutoHyphens w:val="0"/>
        <w:spacing w:after="0"/>
        <w:rPr>
          <w:rFonts w:ascii="Times New Roman" w:hAnsi="Times New Roman" w:cs="Times New Roman"/>
          <w:color w:val="000000" w:themeColor="text1"/>
        </w:rPr>
      </w:pPr>
    </w:p>
    <w:p w14:paraId="269B0536" w14:textId="2423A097" w:rsidR="009A1119" w:rsidRDefault="009A1119" w:rsidP="003700D5">
      <w:pPr>
        <w:suppressAutoHyphens w:val="0"/>
        <w:spacing w:after="0"/>
        <w:rPr>
          <w:rFonts w:ascii="Times New Roman" w:hAnsi="Times New Roman" w:cs="Times New Roman"/>
          <w:color w:val="000000" w:themeColor="text1"/>
        </w:rPr>
      </w:pPr>
    </w:p>
    <w:p w14:paraId="05D48EA3" w14:textId="4670A528" w:rsidR="009A1119" w:rsidRDefault="009A1119" w:rsidP="003700D5">
      <w:pPr>
        <w:suppressAutoHyphens w:val="0"/>
        <w:spacing w:after="0"/>
        <w:rPr>
          <w:rFonts w:ascii="Times New Roman" w:hAnsi="Times New Roman" w:cs="Times New Roman"/>
          <w:color w:val="000000" w:themeColor="text1"/>
        </w:rPr>
      </w:pPr>
    </w:p>
    <w:p w14:paraId="6A7CD43C" w14:textId="51E6E06E" w:rsidR="009A1119" w:rsidRDefault="009A1119" w:rsidP="003700D5">
      <w:pPr>
        <w:suppressAutoHyphens w:val="0"/>
        <w:spacing w:after="0"/>
        <w:rPr>
          <w:rFonts w:ascii="Times New Roman" w:hAnsi="Times New Roman" w:cs="Times New Roman"/>
          <w:color w:val="000000" w:themeColor="text1"/>
        </w:rPr>
      </w:pPr>
    </w:p>
    <w:p w14:paraId="213CC59D" w14:textId="3375CFDC" w:rsidR="009A1119" w:rsidRDefault="009A1119" w:rsidP="003700D5">
      <w:pPr>
        <w:suppressAutoHyphens w:val="0"/>
        <w:spacing w:after="0"/>
        <w:rPr>
          <w:rFonts w:ascii="Times New Roman" w:hAnsi="Times New Roman" w:cs="Times New Roman"/>
          <w:color w:val="000000" w:themeColor="text1"/>
        </w:rPr>
      </w:pPr>
    </w:p>
    <w:p w14:paraId="49B3EAC3" w14:textId="16420B64" w:rsidR="009A1119" w:rsidRDefault="009A1119" w:rsidP="003700D5">
      <w:pPr>
        <w:suppressAutoHyphens w:val="0"/>
        <w:spacing w:after="0"/>
        <w:rPr>
          <w:rFonts w:ascii="Times New Roman" w:hAnsi="Times New Roman" w:cs="Times New Roman"/>
          <w:color w:val="000000" w:themeColor="text1"/>
        </w:rPr>
      </w:pPr>
    </w:p>
    <w:p w14:paraId="7EBBB8EA" w14:textId="02B1F50E" w:rsidR="009A1119" w:rsidRDefault="009A1119" w:rsidP="003700D5">
      <w:pPr>
        <w:suppressAutoHyphens w:val="0"/>
        <w:spacing w:after="0"/>
        <w:rPr>
          <w:rFonts w:ascii="Times New Roman" w:hAnsi="Times New Roman" w:cs="Times New Roman"/>
          <w:color w:val="000000" w:themeColor="text1"/>
        </w:rPr>
      </w:pPr>
    </w:p>
    <w:p w14:paraId="3E1388D9" w14:textId="77777777" w:rsidR="009A1119" w:rsidRDefault="009A1119" w:rsidP="009A1119">
      <w:pPr>
        <w:autoSpaceDE w:val="0"/>
        <w:autoSpaceDN w:val="0"/>
        <w:adjustRightInd w:val="0"/>
        <w:spacing w:after="0"/>
        <w:jc w:val="center"/>
        <w:rPr>
          <w:rFonts w:ascii="Times New Roman" w:eastAsia="Times New Roman" w:hAnsi="Times New Roman" w:cs="Times New Roman"/>
          <w:b/>
          <w:smallCaps/>
          <w:noProof/>
        </w:rPr>
      </w:pPr>
      <w:r w:rsidRPr="003700D5">
        <w:rPr>
          <w:rFonts w:ascii="Times New Roman" w:eastAsia="Times New Roman" w:hAnsi="Times New Roman" w:cs="Times New Roman"/>
          <w:b/>
          <w:smallCaps/>
          <w:noProof/>
        </w:rPr>
        <w:lastRenderedPageBreak/>
        <w:t>SCHEDULE V</w:t>
      </w:r>
      <w:r>
        <w:rPr>
          <w:rFonts w:ascii="Times New Roman" w:eastAsia="Times New Roman" w:hAnsi="Times New Roman" w:cs="Times New Roman"/>
          <w:b/>
          <w:smallCaps/>
          <w:noProof/>
        </w:rPr>
        <w:t xml:space="preserve">I- </w:t>
      </w:r>
    </w:p>
    <w:p w14:paraId="6973C0DE" w14:textId="739534B2" w:rsidR="009A1119" w:rsidRDefault="009A1119" w:rsidP="009A1119">
      <w:pPr>
        <w:autoSpaceDE w:val="0"/>
        <w:autoSpaceDN w:val="0"/>
        <w:adjustRightInd w:val="0"/>
        <w:spacing w:after="0"/>
        <w:jc w:val="center"/>
        <w:rPr>
          <w:rFonts w:ascii="Times New Roman" w:eastAsia="Times New Roman" w:hAnsi="Times New Roman" w:cs="Times New Roman"/>
          <w:b/>
          <w:smallCaps/>
          <w:noProof/>
        </w:rPr>
      </w:pPr>
      <w:r w:rsidRPr="009A1119">
        <w:rPr>
          <w:rFonts w:ascii="Times New Roman" w:eastAsia="Times New Roman" w:hAnsi="Times New Roman" w:cs="Times New Roman"/>
          <w:b/>
          <w:smallCaps/>
          <w:noProof/>
        </w:rPr>
        <w:t>brand endorsement services</w:t>
      </w:r>
    </w:p>
    <w:p w14:paraId="7A7874C4" w14:textId="00DD14D6" w:rsidR="009A1119" w:rsidRDefault="009A1119" w:rsidP="009A1119">
      <w:pPr>
        <w:autoSpaceDE w:val="0"/>
        <w:autoSpaceDN w:val="0"/>
        <w:adjustRightInd w:val="0"/>
        <w:spacing w:after="0"/>
        <w:rPr>
          <w:rFonts w:ascii="Times New Roman" w:eastAsia="Times New Roman" w:hAnsi="Times New Roman" w:cs="Times New Roman"/>
          <w:b/>
          <w:noProof/>
        </w:rPr>
      </w:pPr>
    </w:p>
    <w:p w14:paraId="7BE81F9E" w14:textId="01052702" w:rsidR="009A1119" w:rsidRDefault="009A1119" w:rsidP="009A1119">
      <w:pPr>
        <w:rPr>
          <w:rFonts w:ascii="-webkit-standard" w:hAnsi="-webkit-standard" w:hint="eastAsia"/>
          <w:color w:val="000000"/>
        </w:rPr>
      </w:pPr>
      <w:r>
        <w:rPr>
          <w:rFonts w:ascii="-webkit-standard" w:hAnsi="-webkit-standard"/>
          <w:color w:val="000000"/>
        </w:rPr>
        <w:t xml:space="preserve"> Media Platforms: Print, Radio, TV, Outdoor, Digital, Event, Activation and Print Production</w:t>
      </w:r>
      <w:r>
        <w:rPr>
          <w:rStyle w:val="apple-converted-space"/>
          <w:rFonts w:ascii="-webkit-standard" w:hAnsi="-webkit-standard"/>
          <w:color w:val="000000"/>
        </w:rPr>
        <w:t> </w:t>
      </w:r>
    </w:p>
    <w:p w14:paraId="1311D973" w14:textId="77777777" w:rsidR="009A1119" w:rsidRDefault="009A1119" w:rsidP="009A1119">
      <w:pPr>
        <w:rPr>
          <w:rFonts w:ascii="-webkit-standard" w:hAnsi="-webkit-standard" w:hint="eastAsia"/>
          <w:color w:val="000000"/>
        </w:rPr>
      </w:pPr>
      <w:r>
        <w:rPr>
          <w:rFonts w:ascii="-webkit-standard" w:hAnsi="-webkit-standard"/>
          <w:color w:val="000000"/>
        </w:rPr>
        <w:t>Proposed Association/Engagement</w:t>
      </w:r>
      <w:r>
        <w:rPr>
          <w:rStyle w:val="apple-converted-space"/>
          <w:rFonts w:ascii="-webkit-standard" w:hAnsi="-webkit-standard"/>
          <w:color w:val="000000"/>
        </w:rPr>
        <w:t> </w:t>
      </w:r>
    </w:p>
    <w:p w14:paraId="2ECFDDBB" w14:textId="77777777" w:rsidR="009A1119" w:rsidRPr="00FF401B" w:rsidRDefault="009A1119" w:rsidP="009A1119">
      <w:pPr>
        <w:pStyle w:val="ListParagraph"/>
        <w:numPr>
          <w:ilvl w:val="0"/>
          <w:numId w:val="40"/>
        </w:numPr>
        <w:suppressAutoHyphens w:val="0"/>
        <w:spacing w:after="160" w:line="259" w:lineRule="auto"/>
        <w:contextualSpacing/>
        <w:rPr>
          <w:rFonts w:ascii="-webkit-standard" w:hAnsi="-webkit-standard" w:hint="eastAsia"/>
          <w:color w:val="000000"/>
        </w:rPr>
      </w:pPr>
      <w:r w:rsidRPr="00FF401B">
        <w:rPr>
          <w:rFonts w:ascii="-webkit-standard" w:hAnsi="-webkit-standard"/>
          <w:color w:val="000000"/>
        </w:rPr>
        <w:t>Seven Days for Photo, Video, Voice shoot (8 hours each) during the year at the locations decided by management team</w:t>
      </w:r>
      <w:r>
        <w:rPr>
          <w:rFonts w:ascii="-webkit-standard" w:hAnsi="-webkit-standard"/>
          <w:color w:val="000000"/>
        </w:rPr>
        <w:t>.</w:t>
      </w:r>
    </w:p>
    <w:p w14:paraId="777A1750" w14:textId="77777777" w:rsidR="009A1119" w:rsidRPr="0005758A" w:rsidRDefault="009A1119" w:rsidP="009A1119">
      <w:pPr>
        <w:pStyle w:val="ListParagraph"/>
        <w:numPr>
          <w:ilvl w:val="0"/>
          <w:numId w:val="40"/>
        </w:numPr>
        <w:suppressAutoHyphens w:val="0"/>
        <w:spacing w:after="160" w:line="259" w:lineRule="auto"/>
        <w:contextualSpacing/>
        <w:rPr>
          <w:rFonts w:ascii="-webkit-standard" w:hAnsi="-webkit-standard" w:hint="eastAsia"/>
          <w:color w:val="000000"/>
        </w:rPr>
      </w:pPr>
      <w:r>
        <w:rPr>
          <w:rFonts w:ascii="-webkit-standard" w:hAnsi="-webkit-standard"/>
          <w:color w:val="000000"/>
        </w:rPr>
        <w:t>B2B events for each city for pre-launch &amp; launch activites upon availability of SS.</w:t>
      </w:r>
    </w:p>
    <w:p w14:paraId="21DD43BD" w14:textId="77777777" w:rsidR="009A1119" w:rsidRDefault="009A1119" w:rsidP="009A1119">
      <w:pPr>
        <w:pStyle w:val="ListParagraph"/>
        <w:numPr>
          <w:ilvl w:val="0"/>
          <w:numId w:val="40"/>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 xml:space="preserve">Right to produce special edition products in the category using the </w:t>
      </w:r>
      <w:r>
        <w:rPr>
          <w:rFonts w:ascii="-webkit-standard" w:hAnsi="-webkit-standard"/>
          <w:color w:val="000000"/>
        </w:rPr>
        <w:t>brand image of SS.</w:t>
      </w:r>
    </w:p>
    <w:p w14:paraId="407C5DE3" w14:textId="77777777" w:rsidR="009A1119" w:rsidRDefault="009A1119" w:rsidP="009A1119">
      <w:pPr>
        <w:pStyle w:val="ListParagraph"/>
        <w:numPr>
          <w:ilvl w:val="0"/>
          <w:numId w:val="40"/>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 xml:space="preserve">Right to use </w:t>
      </w:r>
      <w:r>
        <w:rPr>
          <w:rFonts w:ascii="-webkit-standard" w:hAnsi="-webkit-standard"/>
          <w:color w:val="000000"/>
        </w:rPr>
        <w:t>SS</w:t>
      </w:r>
      <w:r w:rsidRPr="00FF401B">
        <w:rPr>
          <w:rFonts w:ascii="-webkit-standard" w:hAnsi="-webkit-standard"/>
          <w:color w:val="000000"/>
        </w:rPr>
        <w:t xml:space="preserve"> Name in brand related PR &amp; Media activities</w:t>
      </w:r>
      <w:r w:rsidRPr="00FF401B">
        <w:rPr>
          <w:rStyle w:val="apple-converted-space"/>
          <w:rFonts w:ascii="-webkit-standard" w:hAnsi="-webkit-standard"/>
          <w:color w:val="000000"/>
        </w:rPr>
        <w:t> </w:t>
      </w:r>
    </w:p>
    <w:p w14:paraId="7E2A9817" w14:textId="77777777" w:rsidR="009A1119" w:rsidRDefault="009A1119" w:rsidP="009A1119">
      <w:pPr>
        <w:pStyle w:val="ListParagraph"/>
        <w:numPr>
          <w:ilvl w:val="0"/>
          <w:numId w:val="40"/>
        </w:numPr>
        <w:suppressAutoHyphens w:val="0"/>
        <w:spacing w:after="160" w:line="259" w:lineRule="auto"/>
        <w:contextualSpacing/>
        <w:rPr>
          <w:rFonts w:ascii="-webkit-standard" w:hAnsi="-webkit-standard" w:hint="eastAsia"/>
          <w:color w:val="000000"/>
        </w:rPr>
      </w:pPr>
      <w:r w:rsidRPr="00FF401B">
        <w:rPr>
          <w:rFonts w:ascii="-webkit-standard" w:hAnsi="-webkit-standard"/>
          <w:color w:val="000000"/>
        </w:rPr>
        <w:t xml:space="preserve">Right to run contests around the </w:t>
      </w:r>
      <w:r>
        <w:rPr>
          <w:rFonts w:ascii="-webkit-standard" w:hAnsi="-webkit-standard"/>
          <w:color w:val="000000"/>
        </w:rPr>
        <w:t>SS</w:t>
      </w:r>
      <w:r w:rsidRPr="00FF401B">
        <w:rPr>
          <w:rFonts w:ascii="-webkit-standard" w:hAnsi="-webkit-standard"/>
          <w:color w:val="000000"/>
        </w:rPr>
        <w:t xml:space="preserve"> Name</w:t>
      </w:r>
      <w:r>
        <w:rPr>
          <w:rFonts w:ascii="-webkit-standard" w:hAnsi="-webkit-standard"/>
          <w:color w:val="000000"/>
        </w:rPr>
        <w:t xml:space="preserve"> upon consultation with SS.</w:t>
      </w:r>
    </w:p>
    <w:p w14:paraId="4319A743" w14:textId="77777777" w:rsidR="009A1119" w:rsidRPr="0005758A" w:rsidRDefault="009A1119" w:rsidP="009A1119">
      <w:pPr>
        <w:pStyle w:val="ListParagraph"/>
        <w:suppressAutoHyphens w:val="0"/>
        <w:spacing w:after="160" w:line="259" w:lineRule="auto"/>
        <w:contextualSpacing/>
        <w:rPr>
          <w:rStyle w:val="apple-converted-space"/>
          <w:rFonts w:ascii="-webkit-standard" w:hAnsi="-webkit-standard" w:hint="eastAsia"/>
          <w:color w:val="000000"/>
        </w:rPr>
      </w:pPr>
    </w:p>
    <w:p w14:paraId="4A328763" w14:textId="77777777" w:rsidR="009A1119" w:rsidRDefault="009A1119" w:rsidP="009A1119">
      <w:pPr>
        <w:pStyle w:val="ListParagraph"/>
        <w:numPr>
          <w:ilvl w:val="0"/>
          <w:numId w:val="41"/>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Print shoots</w:t>
      </w:r>
      <w:r w:rsidRPr="00FF401B">
        <w:rPr>
          <w:rStyle w:val="apple-converted-space"/>
          <w:rFonts w:ascii="-webkit-standard" w:hAnsi="-webkit-standard"/>
          <w:color w:val="000000"/>
        </w:rPr>
        <w:t> </w:t>
      </w:r>
    </w:p>
    <w:p w14:paraId="0F80B6D6" w14:textId="77777777" w:rsidR="009A1119" w:rsidRDefault="009A1119" w:rsidP="009A1119">
      <w:pPr>
        <w:pStyle w:val="ListParagraph"/>
        <w:numPr>
          <w:ilvl w:val="0"/>
          <w:numId w:val="41"/>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TVC shoots</w:t>
      </w:r>
      <w:r w:rsidRPr="00FF401B">
        <w:rPr>
          <w:rStyle w:val="apple-converted-space"/>
          <w:rFonts w:ascii="-webkit-standard" w:hAnsi="-webkit-standard"/>
          <w:color w:val="000000"/>
        </w:rPr>
        <w:t> </w:t>
      </w:r>
    </w:p>
    <w:p w14:paraId="57F2E95C" w14:textId="77777777" w:rsidR="009A1119" w:rsidRDefault="009A1119" w:rsidP="009A1119">
      <w:pPr>
        <w:pStyle w:val="ListParagraph"/>
        <w:numPr>
          <w:ilvl w:val="0"/>
          <w:numId w:val="41"/>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Radio spot / Jingle voice recording</w:t>
      </w:r>
      <w:r w:rsidRPr="00FF401B">
        <w:rPr>
          <w:rStyle w:val="apple-converted-space"/>
          <w:rFonts w:ascii="-webkit-standard" w:hAnsi="-webkit-standard"/>
          <w:color w:val="000000"/>
        </w:rPr>
        <w:t> </w:t>
      </w:r>
    </w:p>
    <w:p w14:paraId="1CEF626A" w14:textId="77777777" w:rsidR="009A1119" w:rsidRDefault="009A1119" w:rsidP="009A1119">
      <w:pPr>
        <w:pStyle w:val="ListParagraph"/>
        <w:numPr>
          <w:ilvl w:val="0"/>
          <w:numId w:val="41"/>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Meet &amp; Greet Sessions with select audience (Buyers)</w:t>
      </w:r>
      <w:r w:rsidRPr="00FF401B">
        <w:rPr>
          <w:rStyle w:val="apple-converted-space"/>
          <w:rFonts w:ascii="-webkit-standard" w:hAnsi="-webkit-standard"/>
          <w:color w:val="000000"/>
        </w:rPr>
        <w:t> </w:t>
      </w:r>
    </w:p>
    <w:p w14:paraId="269F36E1" w14:textId="77777777" w:rsidR="009A1119" w:rsidRDefault="009A1119" w:rsidP="009A1119">
      <w:pPr>
        <w:pStyle w:val="ListParagraph"/>
        <w:numPr>
          <w:ilvl w:val="0"/>
          <w:numId w:val="41"/>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Spend a half day with the Celebrity activation contest winners</w:t>
      </w:r>
      <w:r w:rsidRPr="00FF401B">
        <w:rPr>
          <w:rStyle w:val="apple-converted-space"/>
          <w:rFonts w:ascii="-webkit-standard" w:hAnsi="-webkit-standard"/>
          <w:color w:val="000000"/>
        </w:rPr>
        <w:t> </w:t>
      </w:r>
    </w:p>
    <w:p w14:paraId="45091C52" w14:textId="77777777" w:rsidR="009A1119" w:rsidRDefault="009A1119" w:rsidP="009A1119">
      <w:pPr>
        <w:pStyle w:val="ListParagraph"/>
        <w:numPr>
          <w:ilvl w:val="0"/>
          <w:numId w:val="41"/>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Product launches, unveiling of new products</w:t>
      </w:r>
      <w:r w:rsidRPr="00FF401B">
        <w:rPr>
          <w:rStyle w:val="apple-converted-space"/>
          <w:rFonts w:ascii="-webkit-standard" w:hAnsi="-webkit-standard"/>
          <w:color w:val="000000"/>
        </w:rPr>
        <w:t> </w:t>
      </w:r>
    </w:p>
    <w:p w14:paraId="099053AE" w14:textId="77777777" w:rsidR="009A1119" w:rsidRDefault="009A1119" w:rsidP="009A1119">
      <w:pPr>
        <w:pStyle w:val="ListParagraph"/>
        <w:numPr>
          <w:ilvl w:val="0"/>
          <w:numId w:val="41"/>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Corporate events</w:t>
      </w:r>
      <w:r w:rsidRPr="00FF401B">
        <w:rPr>
          <w:rStyle w:val="apple-converted-space"/>
          <w:rFonts w:ascii="-webkit-standard" w:hAnsi="-webkit-standard"/>
          <w:color w:val="000000"/>
        </w:rPr>
        <w:t> </w:t>
      </w:r>
    </w:p>
    <w:p w14:paraId="00E6DE2E" w14:textId="77777777" w:rsidR="009A1119" w:rsidRDefault="009A1119" w:rsidP="009A1119">
      <w:pPr>
        <w:pStyle w:val="ListParagraph"/>
        <w:numPr>
          <w:ilvl w:val="0"/>
          <w:numId w:val="41"/>
        </w:numPr>
        <w:suppressAutoHyphens w:val="0"/>
        <w:spacing w:after="160" w:line="259" w:lineRule="auto"/>
        <w:contextualSpacing/>
        <w:rPr>
          <w:rStyle w:val="apple-converted-space"/>
          <w:rFonts w:ascii="-webkit-standard" w:hAnsi="-webkit-standard" w:hint="eastAsia"/>
          <w:color w:val="000000"/>
        </w:rPr>
      </w:pPr>
      <w:r w:rsidRPr="00FF401B">
        <w:rPr>
          <w:rFonts w:ascii="-webkit-standard" w:hAnsi="-webkit-standard"/>
          <w:color w:val="000000"/>
        </w:rPr>
        <w:t>Activation in various regions of India using Celebrity of that specific region</w:t>
      </w:r>
      <w:r w:rsidRPr="00FF401B">
        <w:rPr>
          <w:rStyle w:val="apple-converted-space"/>
          <w:rFonts w:ascii="-webkit-standard" w:hAnsi="-webkit-standard"/>
          <w:color w:val="000000"/>
        </w:rPr>
        <w:t> </w:t>
      </w:r>
    </w:p>
    <w:p w14:paraId="33E64561" w14:textId="5E660FC1" w:rsidR="009A1119" w:rsidRDefault="009A1119" w:rsidP="009A1119">
      <w:pPr>
        <w:rPr>
          <w:rFonts w:ascii="-webkit-standard" w:hAnsi="-webkit-standard" w:hint="eastAsia"/>
          <w:color w:val="000000"/>
        </w:rPr>
      </w:pPr>
      <w:r>
        <w:rPr>
          <w:rFonts w:ascii="-webkit-standard" w:hAnsi="-webkit-standard"/>
          <w:color w:val="000000"/>
        </w:rPr>
        <w:t>6. Right to create digital video content for promotions</w:t>
      </w:r>
      <w:r>
        <w:rPr>
          <w:rStyle w:val="apple-converted-space"/>
          <w:rFonts w:ascii="-webkit-standard" w:hAnsi="-webkit-standard"/>
          <w:color w:val="000000"/>
        </w:rPr>
        <w:t> </w:t>
      </w:r>
    </w:p>
    <w:p w14:paraId="24007CB2" w14:textId="56585F16" w:rsidR="009A1119" w:rsidRDefault="009A1119" w:rsidP="009A1119">
      <w:pPr>
        <w:rPr>
          <w:rFonts w:ascii="-webkit-standard" w:hAnsi="-webkit-standard" w:hint="eastAsia"/>
          <w:color w:val="000000"/>
        </w:rPr>
      </w:pPr>
      <w:r>
        <w:rPr>
          <w:rFonts w:ascii="-webkit-standard" w:hAnsi="-webkit-standard"/>
          <w:color w:val="000000"/>
        </w:rPr>
        <w:t>7. Image and shoot rights for innovative content properties like 360-degree posts, GIFs &amp; other content formats that may be available during the period of the agreement (This will need a specific conceptual shoot in addition to regular shots)</w:t>
      </w:r>
      <w:r>
        <w:rPr>
          <w:rStyle w:val="apple-converted-space"/>
          <w:rFonts w:ascii="-webkit-standard" w:hAnsi="-webkit-standard"/>
          <w:color w:val="000000"/>
        </w:rPr>
        <w:t> </w:t>
      </w:r>
    </w:p>
    <w:p w14:paraId="41BC9191" w14:textId="3C138131" w:rsidR="009A1119" w:rsidRDefault="009A1119" w:rsidP="009A1119">
      <w:pPr>
        <w:rPr>
          <w:rFonts w:ascii="-webkit-standard" w:hAnsi="-webkit-standard" w:hint="eastAsia"/>
          <w:color w:val="000000"/>
        </w:rPr>
      </w:pPr>
      <w:r>
        <w:rPr>
          <w:rFonts w:ascii="-webkit-standard" w:hAnsi="-webkit-standard"/>
          <w:color w:val="000000"/>
        </w:rPr>
        <w:t xml:space="preserve">8. As and when required, SS shall endorse the brand vide twitter, Instagram and facebook and/or any other social media platform to be determined from post to post basis. </w:t>
      </w:r>
    </w:p>
    <w:p w14:paraId="7A294226" w14:textId="4A17B6F9" w:rsidR="009A1119" w:rsidRDefault="009A1119" w:rsidP="009A1119">
      <w:pPr>
        <w:rPr>
          <w:rFonts w:ascii="-webkit-standard" w:hAnsi="-webkit-standard" w:hint="eastAsia"/>
          <w:color w:val="000000"/>
        </w:rPr>
      </w:pPr>
      <w:r>
        <w:rPr>
          <w:rFonts w:ascii="-webkit-standard" w:hAnsi="-webkit-standard"/>
          <w:color w:val="000000"/>
        </w:rPr>
        <w:t>9. This is an endorsement deal and the SS will not be able to endorse other companies and products in the same category as well on such terms as the celebrity deems appropriate.</w:t>
      </w:r>
      <w:r>
        <w:rPr>
          <w:rStyle w:val="apple-converted-space"/>
          <w:rFonts w:ascii="-webkit-standard" w:hAnsi="-webkit-standard"/>
          <w:color w:val="000000"/>
        </w:rPr>
        <w:t> </w:t>
      </w:r>
    </w:p>
    <w:p w14:paraId="1BDBA57E" w14:textId="737A0FA5" w:rsidR="009A1119" w:rsidRDefault="009A1119" w:rsidP="009A1119">
      <w:pPr>
        <w:rPr>
          <w:rFonts w:ascii="-webkit-standard" w:hAnsi="-webkit-standard" w:hint="eastAsia"/>
          <w:color w:val="000000"/>
        </w:rPr>
      </w:pPr>
      <w:r>
        <w:rPr>
          <w:rFonts w:ascii="-webkit-standard" w:hAnsi="-webkit-standard"/>
          <w:color w:val="000000"/>
        </w:rPr>
        <w:t>10. Right to use the entire content up to 30 days after the contract expires.</w:t>
      </w:r>
      <w:r>
        <w:rPr>
          <w:rStyle w:val="apple-converted-space"/>
          <w:rFonts w:ascii="-webkit-standard" w:hAnsi="-webkit-standard"/>
          <w:color w:val="000000"/>
        </w:rPr>
        <w:t> </w:t>
      </w:r>
    </w:p>
    <w:p w14:paraId="546885A6" w14:textId="0809F043" w:rsidR="009A1119" w:rsidRDefault="009A1119" w:rsidP="009A1119">
      <w:pPr>
        <w:rPr>
          <w:rFonts w:ascii="-webkit-standard" w:hAnsi="-webkit-standard" w:hint="eastAsia"/>
          <w:color w:val="000000"/>
        </w:rPr>
      </w:pPr>
      <w:r>
        <w:rPr>
          <w:rFonts w:ascii="-webkit-standard" w:hAnsi="-webkit-standard"/>
          <w:color w:val="000000"/>
        </w:rPr>
        <w:t>11. All costs relating to SS travel, transportation, food and accommodation and one additional manager traveling with celebrity will be borne by TRUEVIBEZ</w:t>
      </w:r>
      <w:r>
        <w:rPr>
          <w:rStyle w:val="apple-converted-space"/>
          <w:rFonts w:ascii="-webkit-standard" w:hAnsi="-webkit-standard"/>
          <w:color w:val="000000"/>
        </w:rPr>
        <w:t> </w:t>
      </w:r>
    </w:p>
    <w:p w14:paraId="48DC17F5" w14:textId="0826E05A" w:rsidR="009A1119" w:rsidRDefault="009A1119" w:rsidP="009A1119">
      <w:pPr>
        <w:rPr>
          <w:rFonts w:ascii="-webkit-standard" w:hAnsi="-webkit-standard" w:hint="eastAsia"/>
          <w:color w:val="000000"/>
        </w:rPr>
      </w:pPr>
      <w:r>
        <w:rPr>
          <w:rFonts w:ascii="-webkit-standard" w:hAnsi="-webkit-standard"/>
          <w:color w:val="000000"/>
        </w:rPr>
        <w:t>12. Celebrity's extra day/ days pricing can be pro-rata basis</w:t>
      </w:r>
      <w:r>
        <w:rPr>
          <w:rStyle w:val="apple-converted-space"/>
          <w:rFonts w:ascii="-webkit-standard" w:hAnsi="-webkit-standard"/>
          <w:color w:val="000000"/>
        </w:rPr>
        <w:t> </w:t>
      </w:r>
    </w:p>
    <w:p w14:paraId="3E8FE600" w14:textId="39459107" w:rsidR="009A1119" w:rsidRDefault="009A1119" w:rsidP="009A1119">
      <w:pPr>
        <w:rPr>
          <w:rFonts w:ascii="-webkit-standard" w:hAnsi="-webkit-standard" w:hint="eastAsia"/>
          <w:color w:val="000000"/>
        </w:rPr>
      </w:pPr>
      <w:r>
        <w:rPr>
          <w:rFonts w:ascii="-webkit-standard" w:hAnsi="-webkit-standard"/>
          <w:color w:val="000000"/>
        </w:rPr>
        <w:t>13. Pro-rata cost to be discussed once the deal is confirmed</w:t>
      </w:r>
    </w:p>
    <w:p w14:paraId="0012B9EF" w14:textId="5958EEE0" w:rsidR="009A1119" w:rsidRPr="003700D5" w:rsidRDefault="009A1119" w:rsidP="009A1119">
      <w:pPr>
        <w:autoSpaceDE w:val="0"/>
        <w:autoSpaceDN w:val="0"/>
        <w:adjustRightInd w:val="0"/>
        <w:spacing w:after="0"/>
        <w:rPr>
          <w:rFonts w:ascii="Times New Roman" w:hAnsi="Times New Roman" w:cs="Times New Roman"/>
          <w:color w:val="000000" w:themeColor="text1"/>
        </w:rPr>
      </w:pPr>
      <w:r>
        <w:rPr>
          <w:rFonts w:ascii="-webkit-standard" w:hAnsi="-webkit-standard"/>
          <w:color w:val="000000"/>
        </w:rPr>
        <w:t>14. All use of SS’s brand image on any and all platforms to be used only with prior consent of SS. All endorsement by SS shall be after permission from SS.</w:t>
      </w:r>
    </w:p>
    <w:sectPr w:rsidR="009A1119" w:rsidRPr="003700D5" w:rsidSect="00766676">
      <w:headerReference w:type="default" r:id="rId16"/>
      <w:footerReference w:type="default" r:id="rId17"/>
      <w:pgSz w:w="12240" w:h="15840"/>
      <w:pgMar w:top="1440" w:right="1440" w:bottom="1440" w:left="1440" w:header="720" w:footer="720" w:gutter="0"/>
      <w:cols w:space="720"/>
      <w:docGrid w:linePitch="600" w:charSpace="3686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dhuri Shelar" w:date="2022-02-12T12:21:00Z" w:initials="MS">
    <w:p w14:paraId="108B6D3F" w14:textId="77777777" w:rsidR="00A73E1B" w:rsidRDefault="00A73E1B" w:rsidP="001912E3">
      <w:pPr>
        <w:pStyle w:val="CommentText"/>
        <w:rPr>
          <w:kern w:val="2"/>
        </w:rPr>
      </w:pPr>
      <w:r>
        <w:rPr>
          <w:rStyle w:val="CommentReference"/>
        </w:rPr>
        <w:annotationRef/>
      </w:r>
      <w:r>
        <w:t>As per MOA the object is very wide. Please confirm the same</w:t>
      </w:r>
    </w:p>
    <w:p w14:paraId="1C720E75" w14:textId="4FEAD484" w:rsidR="00A73E1B" w:rsidRDefault="00A73E1B">
      <w:pPr>
        <w:pStyle w:val="CommentText"/>
      </w:pPr>
    </w:p>
  </w:comment>
  <w:comment w:id="12" w:author="Madhuri Shelar" w:date="2022-02-11T23:21:00Z" w:initials="MS">
    <w:p w14:paraId="38745D04" w14:textId="7248CF43" w:rsidR="00A73E1B" w:rsidRDefault="00A73E1B">
      <w:pPr>
        <w:pStyle w:val="CommentText"/>
      </w:pPr>
      <w:r>
        <w:rPr>
          <w:rStyle w:val="CommentReference"/>
        </w:rPr>
        <w:annotationRef/>
      </w:r>
      <w:r>
        <w:t>Please mention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20E75" w15:done="0"/>
  <w15:commentEx w15:paraId="38745D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224B8" w16cex:dateUtc="2022-02-12T06:51:00Z"/>
  <w16cex:commentExtensible w16cex:durableId="25B16DE0" w16cex:dateUtc="2022-02-11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20E75" w16cid:durableId="25B224B8"/>
  <w16cid:commentId w16cid:paraId="38745D04" w16cid:durableId="25B16D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81C2" w14:textId="77777777" w:rsidR="005D65D2" w:rsidRDefault="005D65D2" w:rsidP="003A3799">
      <w:pPr>
        <w:spacing w:after="0" w:line="240" w:lineRule="auto"/>
      </w:pPr>
      <w:r>
        <w:separator/>
      </w:r>
    </w:p>
  </w:endnote>
  <w:endnote w:type="continuationSeparator" w:id="0">
    <w:p w14:paraId="2C191829" w14:textId="77777777" w:rsidR="005D65D2" w:rsidRDefault="005D65D2" w:rsidP="003A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ont302">
    <w:altName w:val="MS Mincho"/>
    <w:panose1 w:val="020B0604020202020204"/>
    <w:charset w:val="8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
    <w:altName w:val="Arial Unicode MS"/>
    <w:panose1 w:val="020B0604020202020204"/>
    <w:charset w:val="88"/>
    <w:family w:val="modern"/>
    <w:notTrueType/>
    <w:pitch w:val="fixed"/>
    <w:sig w:usb0="00000001" w:usb1="08080000" w:usb2="00000010" w:usb3="00000000" w:csb0="00100000" w:csb1="00000000"/>
  </w:font>
  <w:font w:name="Garamond">
    <w:panose1 w:val="02020404030301010803"/>
    <w:charset w:val="00"/>
    <w:family w:val="roman"/>
    <w:pitch w:val="variable"/>
    <w:sig w:usb0="00000287" w:usb1="00000002" w:usb2="00000000" w:usb3="00000000" w:csb0="000000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DA26" w14:textId="77777777" w:rsidR="00A73E1B" w:rsidRPr="00052153" w:rsidRDefault="00A73E1B">
    <w:pPr>
      <w:pStyle w:val="Footer"/>
      <w:jc w:val="center"/>
      <w:rPr>
        <w:rFonts w:ascii="Calibri" w:hAnsi="Calibri" w:cs="Calibri"/>
        <w:sz w:val="20"/>
        <w:szCs w:val="20"/>
      </w:rPr>
    </w:pPr>
    <w:r w:rsidRPr="00052153">
      <w:rPr>
        <w:rFonts w:ascii="Calibri" w:hAnsi="Calibri" w:cs="Calibri"/>
        <w:sz w:val="20"/>
        <w:szCs w:val="20"/>
      </w:rPr>
      <w:t xml:space="preserve">Page </w:t>
    </w:r>
    <w:r w:rsidRPr="00052153">
      <w:rPr>
        <w:rFonts w:ascii="Calibri" w:hAnsi="Calibri" w:cs="Calibri"/>
        <w:sz w:val="20"/>
        <w:szCs w:val="20"/>
      </w:rPr>
      <w:fldChar w:fldCharType="begin"/>
    </w:r>
    <w:r w:rsidRPr="00052153">
      <w:rPr>
        <w:rFonts w:ascii="Calibri" w:hAnsi="Calibri" w:cs="Calibri"/>
        <w:sz w:val="20"/>
        <w:szCs w:val="20"/>
      </w:rPr>
      <w:instrText xml:space="preserve"> PAGE </w:instrText>
    </w:r>
    <w:r w:rsidRPr="00052153">
      <w:rPr>
        <w:rFonts w:ascii="Calibri" w:hAnsi="Calibri" w:cs="Calibri"/>
        <w:sz w:val="20"/>
        <w:szCs w:val="20"/>
      </w:rPr>
      <w:fldChar w:fldCharType="separate"/>
    </w:r>
    <w:r>
      <w:rPr>
        <w:rFonts w:ascii="Calibri" w:hAnsi="Calibri" w:cs="Calibri"/>
        <w:noProof/>
        <w:sz w:val="20"/>
        <w:szCs w:val="20"/>
      </w:rPr>
      <w:t>1</w:t>
    </w:r>
    <w:r w:rsidRPr="00052153">
      <w:rPr>
        <w:rFonts w:ascii="Calibri" w:hAnsi="Calibri" w:cs="Calibri"/>
        <w:noProof/>
        <w:sz w:val="20"/>
        <w:szCs w:val="20"/>
      </w:rPr>
      <w:fldChar w:fldCharType="end"/>
    </w:r>
    <w:r w:rsidRPr="00052153">
      <w:rPr>
        <w:rFonts w:ascii="Calibri" w:hAnsi="Calibri" w:cs="Calibri"/>
        <w:sz w:val="20"/>
        <w:szCs w:val="20"/>
      </w:rPr>
      <w:t xml:space="preserve"> of </w:t>
    </w:r>
    <w:r w:rsidRPr="00052153">
      <w:rPr>
        <w:rFonts w:ascii="Calibri" w:hAnsi="Calibri" w:cs="Calibri"/>
        <w:sz w:val="20"/>
        <w:szCs w:val="20"/>
      </w:rPr>
      <w:fldChar w:fldCharType="begin"/>
    </w:r>
    <w:r w:rsidRPr="00052153">
      <w:rPr>
        <w:rFonts w:ascii="Calibri" w:hAnsi="Calibri" w:cs="Calibri"/>
        <w:sz w:val="20"/>
        <w:szCs w:val="20"/>
      </w:rPr>
      <w:instrText xml:space="preserve"> NUMPAGES \*Arabic </w:instrText>
    </w:r>
    <w:r w:rsidRPr="00052153">
      <w:rPr>
        <w:rFonts w:ascii="Calibri" w:hAnsi="Calibri" w:cs="Calibri"/>
        <w:sz w:val="20"/>
        <w:szCs w:val="20"/>
      </w:rPr>
      <w:fldChar w:fldCharType="separate"/>
    </w:r>
    <w:r>
      <w:rPr>
        <w:rFonts w:ascii="Calibri" w:hAnsi="Calibri" w:cs="Calibri"/>
        <w:noProof/>
        <w:sz w:val="20"/>
        <w:szCs w:val="20"/>
      </w:rPr>
      <w:t>14</w:t>
    </w:r>
    <w:r w:rsidRPr="00052153">
      <w:rPr>
        <w:rFonts w:ascii="Calibri" w:hAnsi="Calibri" w:cs="Calibri"/>
        <w:noProof/>
        <w:sz w:val="20"/>
        <w:szCs w:val="20"/>
      </w:rPr>
      <w:fldChar w:fldCharType="end"/>
    </w:r>
  </w:p>
  <w:p w14:paraId="0069A55F" w14:textId="77777777" w:rsidR="00A73E1B" w:rsidRDefault="00A73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D097" w14:textId="77777777" w:rsidR="005D65D2" w:rsidRDefault="005D65D2" w:rsidP="003A3799">
      <w:pPr>
        <w:spacing w:after="0" w:line="240" w:lineRule="auto"/>
      </w:pPr>
      <w:r>
        <w:separator/>
      </w:r>
    </w:p>
  </w:footnote>
  <w:footnote w:type="continuationSeparator" w:id="0">
    <w:p w14:paraId="0B870757" w14:textId="77777777" w:rsidR="005D65D2" w:rsidRDefault="005D65D2" w:rsidP="003A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73E1B" w14:paraId="79CA83C9" w14:textId="77777777" w:rsidTr="00CB2FB5">
      <w:tc>
        <w:tcPr>
          <w:tcW w:w="4675" w:type="dxa"/>
        </w:tcPr>
        <w:p w14:paraId="5043C8FE" w14:textId="77777777" w:rsidR="00A73E1B" w:rsidRDefault="00A73E1B" w:rsidP="00CB2FB5">
          <w:pPr>
            <w:pStyle w:val="Header"/>
            <w:ind w:right="74"/>
            <w:rPr>
              <w:bCs/>
              <w:i/>
              <w:sz w:val="21"/>
              <w:szCs w:val="21"/>
            </w:rPr>
          </w:pPr>
          <w:r w:rsidRPr="008F37EF">
            <w:rPr>
              <w:bCs/>
              <w:i/>
              <w:sz w:val="21"/>
              <w:szCs w:val="21"/>
            </w:rPr>
            <w:t>Draft for discussion purposes only</w:t>
          </w:r>
        </w:p>
        <w:p w14:paraId="5617968F" w14:textId="70379E25" w:rsidR="00A73E1B" w:rsidRPr="006C5D05" w:rsidRDefault="00A73E1B" w:rsidP="00CB2FB5">
          <w:pPr>
            <w:pStyle w:val="Header"/>
            <w:tabs>
              <w:tab w:val="clear" w:pos="4320"/>
              <w:tab w:val="clear" w:pos="8640"/>
            </w:tabs>
            <w:rPr>
              <w:bCs/>
              <w:i/>
              <w:iCs/>
              <w:sz w:val="22"/>
              <w:szCs w:val="22"/>
            </w:rPr>
          </w:pPr>
          <w:r w:rsidRPr="006C5D05">
            <w:rPr>
              <w:bCs/>
              <w:i/>
              <w:iCs/>
              <w:sz w:val="22"/>
              <w:szCs w:val="22"/>
            </w:rPr>
            <w:t>Prepared by: AVA</w:t>
          </w:r>
        </w:p>
      </w:tc>
      <w:tc>
        <w:tcPr>
          <w:tcW w:w="4675" w:type="dxa"/>
        </w:tcPr>
        <w:p w14:paraId="35329188" w14:textId="77777777" w:rsidR="00A73E1B" w:rsidRPr="00045468" w:rsidRDefault="00A73E1B" w:rsidP="00CB2FB5">
          <w:pPr>
            <w:pStyle w:val="Header"/>
            <w:ind w:right="74"/>
            <w:jc w:val="right"/>
            <w:rPr>
              <w:bCs/>
              <w:i/>
              <w:sz w:val="21"/>
              <w:szCs w:val="21"/>
            </w:rPr>
          </w:pPr>
          <w:r w:rsidRPr="00444DE6">
            <w:rPr>
              <w:bCs/>
              <w:i/>
              <w:sz w:val="21"/>
              <w:szCs w:val="21"/>
            </w:rPr>
            <w:t>Share Subscription and Shareholders Agreement</w:t>
          </w:r>
        </w:p>
        <w:p w14:paraId="4FB50F15" w14:textId="54201F22" w:rsidR="00A73E1B" w:rsidRDefault="00A73E1B" w:rsidP="00CB2FB5">
          <w:pPr>
            <w:pStyle w:val="Header"/>
            <w:ind w:right="74"/>
            <w:jc w:val="right"/>
            <w:rPr>
              <w:bCs/>
              <w:i/>
              <w:sz w:val="21"/>
              <w:szCs w:val="21"/>
              <w:lang w:val="en-IN"/>
            </w:rPr>
          </w:pPr>
          <w:r w:rsidRPr="00BF2747">
            <w:rPr>
              <w:bCs/>
              <w:i/>
              <w:sz w:val="21"/>
              <w:szCs w:val="21"/>
              <w:lang w:val="en-IN"/>
            </w:rPr>
            <w:t>Truevibez Private Limited</w:t>
          </w:r>
        </w:p>
        <w:p w14:paraId="61F7C842" w14:textId="45224B71" w:rsidR="00A73E1B" w:rsidRDefault="00A73E1B" w:rsidP="00CB2FB5">
          <w:pPr>
            <w:pStyle w:val="Header"/>
            <w:ind w:right="74"/>
            <w:jc w:val="right"/>
            <w:rPr>
              <w:b/>
              <w:sz w:val="22"/>
              <w:szCs w:val="22"/>
            </w:rPr>
          </w:pPr>
          <w:r w:rsidRPr="009F0E02">
            <w:rPr>
              <w:bCs/>
              <w:i/>
              <w:sz w:val="21"/>
              <w:szCs w:val="21"/>
            </w:rPr>
            <w:t xml:space="preserve"> Private and Confidential</w:t>
          </w:r>
        </w:p>
      </w:tc>
    </w:tr>
  </w:tbl>
  <w:p w14:paraId="04E91D93" w14:textId="6701D389" w:rsidR="00A73E1B" w:rsidRDefault="00A73E1B" w:rsidP="00CB2FB5">
    <w:pPr>
      <w:pStyle w:val="Header"/>
      <w:tabs>
        <w:tab w:val="clear" w:pos="4320"/>
        <w:tab w:val="clear"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43183E24"/>
    <w:name w:val="WW8Num2"/>
    <w:lvl w:ilvl="0">
      <w:start w:val="1"/>
      <w:numFmt w:val="upperLetter"/>
      <w:lvlText w:val="%1."/>
      <w:lvlJc w:val="left"/>
      <w:pPr>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3"/>
    <w:multiLevelType w:val="multilevel"/>
    <w:tmpl w:val="7EBC8838"/>
    <w:name w:val="WW8Num3"/>
    <w:lvl w:ilvl="0">
      <w:start w:val="1"/>
      <w:numFmt w:val="upperLetter"/>
      <w:lvlText w:val="%1."/>
      <w:lvlJc w:val="left"/>
      <w:pPr>
        <w:tabs>
          <w:tab w:val="num" w:pos="720"/>
        </w:tabs>
        <w:ind w:left="720" w:hanging="720"/>
      </w:pPr>
      <w:rPr>
        <w:rFonts w:cs="Times New Roman"/>
        <w:b w:val="0"/>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15:restartNumberingAfterBreak="0">
    <w:nsid w:val="02D25447"/>
    <w:multiLevelType w:val="multilevel"/>
    <w:tmpl w:val="FAB24BF8"/>
    <w:lvl w:ilvl="0">
      <w:start w:val="3"/>
      <w:numFmt w:val="decimal"/>
      <w:lvlText w:val="%1"/>
      <w:lvlJc w:val="left"/>
      <w:pPr>
        <w:ind w:left="525" w:hanging="525"/>
      </w:pPr>
      <w:rPr>
        <w:rFonts w:hint="default"/>
        <w:b w:val="0"/>
      </w:rPr>
    </w:lvl>
    <w:lvl w:ilvl="1">
      <w:start w:val="1"/>
      <w:numFmt w:val="decimal"/>
      <w:lvlText w:val="%1.%2"/>
      <w:lvlJc w:val="left"/>
      <w:pPr>
        <w:ind w:left="525" w:hanging="525"/>
      </w:pPr>
      <w:rPr>
        <w:rFonts w:hint="default"/>
        <w:b w:val="0"/>
      </w:rPr>
    </w:lvl>
    <w:lvl w:ilvl="2">
      <w:start w:val="1"/>
      <w:numFmt w:val="lowerRoman"/>
      <w:lvlText w:val="(%3)"/>
      <w:lvlJc w:val="left"/>
      <w:pPr>
        <w:ind w:left="360" w:hanging="360"/>
      </w:pPr>
      <w:rPr>
        <w:rFonts w:ascii="Calibri" w:hAnsi="Calibri" w:cs="Calibri" w:hint="default"/>
        <w:b w:val="0"/>
        <w:bCs/>
        <w:spacing w:val="2"/>
        <w:w w:val="100"/>
        <w:sz w:val="22"/>
        <w:szCs w:val="22"/>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 w15:restartNumberingAfterBreak="0">
    <w:nsid w:val="0A8A6FC1"/>
    <w:multiLevelType w:val="hybridMultilevel"/>
    <w:tmpl w:val="63449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BB12B8"/>
    <w:multiLevelType w:val="multilevel"/>
    <w:tmpl w:val="A32A05F6"/>
    <w:lvl w:ilvl="0">
      <w:start w:val="1"/>
      <w:numFmt w:val="decimal"/>
      <w:lvlText w:val="%1."/>
      <w:lvlJc w:val="left"/>
      <w:pPr>
        <w:ind w:left="567" w:hanging="567"/>
      </w:pPr>
    </w:lvl>
    <w:lvl w:ilvl="1">
      <w:start w:val="1"/>
      <w:numFmt w:val="decimal"/>
      <w:lvlText w:val="%1.%2."/>
      <w:lvlJc w:val="left"/>
      <w:pPr>
        <w:ind w:left="567" w:hanging="567"/>
      </w:pPr>
      <w:rPr>
        <w:b w:val="0"/>
        <w:color w:val="000000"/>
      </w:rPr>
    </w:lvl>
    <w:lvl w:ilvl="2">
      <w:start w:val="1"/>
      <w:numFmt w:val="lowerLetter"/>
      <w:lvlText w:val="(%3)"/>
      <w:lvlJc w:val="left"/>
      <w:pPr>
        <w:ind w:left="1134" w:hanging="567"/>
      </w:pPr>
      <w:rPr>
        <w:rFonts w:ascii="Times New Roman" w:eastAsia="Times New Roman" w:hAnsi="Times New Roman" w:cs="Times New Roman"/>
        <w:b w:val="0"/>
        <w:color w:val="000000"/>
        <w:sz w:val="22"/>
        <w:szCs w:val="22"/>
      </w:rPr>
    </w:lvl>
    <w:lvl w:ilvl="3">
      <w:start w:val="1"/>
      <w:numFmt w:val="lowerRoman"/>
      <w:lvlText w:val="(%4)"/>
      <w:lvlJc w:val="left"/>
      <w:pPr>
        <w:ind w:left="1701" w:hanging="567"/>
      </w:pPr>
    </w:lvl>
    <w:lvl w:ilvl="4">
      <w:start w:val="1"/>
      <w:numFmt w:val="upperLetter"/>
      <w:lvlText w:val="(%5)"/>
      <w:lvlJc w:val="left"/>
      <w:pPr>
        <w:ind w:left="2268" w:hanging="566"/>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020F8F"/>
    <w:multiLevelType w:val="multilevel"/>
    <w:tmpl w:val="E74CF7E8"/>
    <w:lvl w:ilvl="0">
      <w:start w:val="1"/>
      <w:numFmt w:val="upperRoman"/>
      <w:lvlText w:val="Schedule %1 - "/>
      <w:lvlJc w:val="center"/>
      <w:pPr>
        <w:ind w:left="360" w:hanging="360"/>
      </w:pPr>
      <w:rPr>
        <w:rFonts w:hint="default"/>
      </w:rPr>
    </w:lvl>
    <w:lvl w:ilvl="1">
      <w:start w:val="1"/>
      <w:numFmt w:val="decimal"/>
      <w:lvlText w:val="%2."/>
      <w:lvlJc w:val="left"/>
      <w:pPr>
        <w:tabs>
          <w:tab w:val="num" w:pos="567"/>
        </w:tabs>
        <w:ind w:left="567" w:hanging="567"/>
      </w:pPr>
      <w:rPr>
        <w:rFonts w:hint="default"/>
        <w:color w:val="auto"/>
      </w:rPr>
    </w:lvl>
    <w:lvl w:ilvl="2">
      <w:start w:val="1"/>
      <w:numFmt w:val="decimal"/>
      <w:lvlText w:val="%2.%3."/>
      <w:lvlJc w:val="left"/>
      <w:pPr>
        <w:tabs>
          <w:tab w:val="num" w:pos="567"/>
        </w:tabs>
        <w:ind w:left="567" w:hanging="567"/>
      </w:pPr>
      <w:rPr>
        <w:rFonts w:ascii="Times New Roman" w:hAnsi="Times New Roman" w:cs="Times New Roman" w:hint="default"/>
        <w:b w:val="0"/>
        <w:i w:val="0"/>
        <w:color w:val="auto"/>
        <w:sz w:val="21"/>
        <w:szCs w:val="21"/>
      </w:rPr>
    </w:lvl>
    <w:lvl w:ilvl="3">
      <w:start w:val="1"/>
      <w:numFmt w:val="lowerLetter"/>
      <w:lvlText w:val="(%4)"/>
      <w:lvlJc w:val="left"/>
      <w:pPr>
        <w:tabs>
          <w:tab w:val="num" w:pos="1134"/>
        </w:tabs>
        <w:ind w:left="1134" w:hanging="567"/>
      </w:pPr>
      <w:rPr>
        <w:rFonts w:hint="default"/>
      </w:rPr>
    </w:lvl>
    <w:lvl w:ilvl="4">
      <w:start w:val="1"/>
      <w:numFmt w:val="lowerRoman"/>
      <w:lvlText w:val="(%5)"/>
      <w:lvlJc w:val="left"/>
      <w:pPr>
        <w:tabs>
          <w:tab w:val="num" w:pos="1701"/>
        </w:tabs>
        <w:ind w:left="1701" w:hanging="567"/>
      </w:pPr>
      <w:rPr>
        <w:rFonts w:ascii="Times New Roman" w:hAnsi="Times New Roman" w:cs="Times New Roman" w:hint="default"/>
      </w:rPr>
    </w:lvl>
    <w:lvl w:ilvl="5">
      <w:start w:val="1"/>
      <w:numFmt w:val="upperLetter"/>
      <w:lvlText w:val="(%6)"/>
      <w:lvlJc w:val="left"/>
      <w:pPr>
        <w:tabs>
          <w:tab w:val="num" w:pos="2268"/>
        </w:tabs>
        <w:ind w:left="2268"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FD47FC"/>
    <w:multiLevelType w:val="hybridMultilevel"/>
    <w:tmpl w:val="8398D89C"/>
    <w:lvl w:ilvl="0" w:tplc="84285EEC">
      <w:start w:val="1"/>
      <w:numFmt w:val="lowerLetter"/>
      <w:lvlText w:val="(%1)"/>
      <w:lvlJc w:val="left"/>
      <w:pPr>
        <w:ind w:left="720" w:hanging="360"/>
      </w:pPr>
    </w:lvl>
    <w:lvl w:ilvl="1" w:tplc="40090019">
      <w:start w:val="1"/>
      <w:numFmt w:val="lowerLetter"/>
      <w:lvlText w:val="%2."/>
      <w:lvlJc w:val="left"/>
      <w:pPr>
        <w:ind w:left="786"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9D7138"/>
    <w:multiLevelType w:val="hybridMultilevel"/>
    <w:tmpl w:val="7F044FFE"/>
    <w:lvl w:ilvl="0" w:tplc="1336618A">
      <w:start w:val="1"/>
      <w:numFmt w:val="lowerRoman"/>
      <w:lvlText w:val="%1)"/>
      <w:lvlJc w:val="left"/>
      <w:pPr>
        <w:ind w:left="2164" w:hanging="720"/>
      </w:pPr>
      <w:rPr>
        <w:rFonts w:hint="default"/>
      </w:rPr>
    </w:lvl>
    <w:lvl w:ilvl="1" w:tplc="08090019" w:tentative="1">
      <w:start w:val="1"/>
      <w:numFmt w:val="lowerLetter"/>
      <w:lvlText w:val="%2."/>
      <w:lvlJc w:val="left"/>
      <w:pPr>
        <w:ind w:left="2524" w:hanging="360"/>
      </w:pPr>
    </w:lvl>
    <w:lvl w:ilvl="2" w:tplc="0809001B" w:tentative="1">
      <w:start w:val="1"/>
      <w:numFmt w:val="lowerRoman"/>
      <w:lvlText w:val="%3."/>
      <w:lvlJc w:val="right"/>
      <w:pPr>
        <w:ind w:left="3244" w:hanging="180"/>
      </w:pPr>
    </w:lvl>
    <w:lvl w:ilvl="3" w:tplc="0809000F" w:tentative="1">
      <w:start w:val="1"/>
      <w:numFmt w:val="decimal"/>
      <w:lvlText w:val="%4."/>
      <w:lvlJc w:val="left"/>
      <w:pPr>
        <w:ind w:left="3964" w:hanging="360"/>
      </w:pPr>
    </w:lvl>
    <w:lvl w:ilvl="4" w:tplc="08090019" w:tentative="1">
      <w:start w:val="1"/>
      <w:numFmt w:val="lowerLetter"/>
      <w:lvlText w:val="%5."/>
      <w:lvlJc w:val="left"/>
      <w:pPr>
        <w:ind w:left="4684" w:hanging="360"/>
      </w:pPr>
    </w:lvl>
    <w:lvl w:ilvl="5" w:tplc="0809001B" w:tentative="1">
      <w:start w:val="1"/>
      <w:numFmt w:val="lowerRoman"/>
      <w:lvlText w:val="%6."/>
      <w:lvlJc w:val="right"/>
      <w:pPr>
        <w:ind w:left="5404" w:hanging="180"/>
      </w:pPr>
    </w:lvl>
    <w:lvl w:ilvl="6" w:tplc="0809000F" w:tentative="1">
      <w:start w:val="1"/>
      <w:numFmt w:val="decimal"/>
      <w:lvlText w:val="%7."/>
      <w:lvlJc w:val="left"/>
      <w:pPr>
        <w:ind w:left="6124" w:hanging="360"/>
      </w:pPr>
    </w:lvl>
    <w:lvl w:ilvl="7" w:tplc="08090019" w:tentative="1">
      <w:start w:val="1"/>
      <w:numFmt w:val="lowerLetter"/>
      <w:lvlText w:val="%8."/>
      <w:lvlJc w:val="left"/>
      <w:pPr>
        <w:ind w:left="6844" w:hanging="360"/>
      </w:pPr>
    </w:lvl>
    <w:lvl w:ilvl="8" w:tplc="0809001B" w:tentative="1">
      <w:start w:val="1"/>
      <w:numFmt w:val="lowerRoman"/>
      <w:lvlText w:val="%9."/>
      <w:lvlJc w:val="right"/>
      <w:pPr>
        <w:ind w:left="7564" w:hanging="180"/>
      </w:pPr>
    </w:lvl>
  </w:abstractNum>
  <w:abstractNum w:abstractNumId="8" w15:restartNumberingAfterBreak="0">
    <w:nsid w:val="25561456"/>
    <w:multiLevelType w:val="multilevel"/>
    <w:tmpl w:val="99582D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507910"/>
    <w:multiLevelType w:val="hybridMultilevel"/>
    <w:tmpl w:val="8848C784"/>
    <w:lvl w:ilvl="0" w:tplc="61101C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4491934"/>
    <w:multiLevelType w:val="multilevel"/>
    <w:tmpl w:val="B11C04D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41D562C"/>
    <w:multiLevelType w:val="hybridMultilevel"/>
    <w:tmpl w:val="8A0C878C"/>
    <w:lvl w:ilvl="0" w:tplc="26E8DDE2">
      <w:start w:val="1"/>
      <w:numFmt w:val="lowerLetter"/>
      <w:lvlText w:val="(%1)"/>
      <w:lvlJc w:val="left"/>
      <w:pPr>
        <w:tabs>
          <w:tab w:val="left" w:pos="0"/>
        </w:tabs>
        <w:ind w:left="1440" w:hanging="360"/>
      </w:pPr>
      <w:rPr>
        <w:rFonts w:asciiTheme="minorHAnsi" w:eastAsia="PMingLiU" w:hAnsiTheme="minorHAnsi" w:cstheme="minorHAnsi"/>
      </w:rPr>
    </w:lvl>
    <w:lvl w:ilvl="1" w:tplc="E1E49AA0">
      <w:start w:val="1"/>
      <w:numFmt w:val="lowerRoman"/>
      <w:lvlText w:val="(%2)"/>
      <w:lvlJc w:val="left"/>
      <w:pPr>
        <w:tabs>
          <w:tab w:val="left" w:pos="0"/>
        </w:tabs>
        <w:ind w:left="594" w:hanging="720"/>
      </w:pPr>
      <w:rPr>
        <w:rFonts w:asciiTheme="minorHAnsi" w:eastAsia="PMingLiU" w:hAnsiTheme="minorHAnsi" w:cstheme="minorHAnsi"/>
      </w:rPr>
    </w:lvl>
    <w:lvl w:ilvl="2" w:tplc="1E62FD2E">
      <w:start w:val="1"/>
      <w:numFmt w:val="lowerRoman"/>
      <w:lvlText w:val="%3."/>
      <w:lvlJc w:val="right"/>
      <w:pPr>
        <w:tabs>
          <w:tab w:val="left" w:pos="0"/>
        </w:tabs>
        <w:ind w:left="954" w:hanging="180"/>
      </w:pPr>
    </w:lvl>
    <w:lvl w:ilvl="3" w:tplc="67CC8A4C">
      <w:start w:val="1"/>
      <w:numFmt w:val="lowerRoman"/>
      <w:lvlText w:val="(%4)"/>
      <w:lvlJc w:val="left"/>
      <w:pPr>
        <w:tabs>
          <w:tab w:val="left" w:pos="0"/>
        </w:tabs>
        <w:ind w:left="1674" w:hanging="360"/>
      </w:pPr>
      <w:rPr>
        <w:rFonts w:ascii="Times New Roman" w:eastAsia="Times New Roman" w:hAnsi="Times New Roman" w:cs="Times New Roman"/>
      </w:rPr>
    </w:lvl>
    <w:lvl w:ilvl="4" w:tplc="92CE6A8C">
      <w:start w:val="1"/>
      <w:numFmt w:val="lowerRoman"/>
      <w:lvlText w:val="(%5)"/>
      <w:lvlJc w:val="left"/>
      <w:pPr>
        <w:tabs>
          <w:tab w:val="left" w:pos="0"/>
        </w:tabs>
        <w:ind w:left="2394" w:hanging="360"/>
      </w:pPr>
      <w:rPr>
        <w:rFonts w:asciiTheme="minorHAnsi" w:eastAsia="Times New Roman" w:hAnsiTheme="minorHAnsi" w:cstheme="minorHAnsi" w:hint="default"/>
      </w:rPr>
    </w:lvl>
    <w:lvl w:ilvl="5" w:tplc="7AA47A8A">
      <w:start w:val="1"/>
      <w:numFmt w:val="lowerLetter"/>
      <w:lvlText w:val="%6)"/>
      <w:lvlJc w:val="left"/>
      <w:pPr>
        <w:tabs>
          <w:tab w:val="left" w:pos="0"/>
        </w:tabs>
        <w:ind w:left="3114" w:hanging="180"/>
      </w:pPr>
    </w:lvl>
    <w:lvl w:ilvl="6" w:tplc="B5BC95EC">
      <w:start w:val="1"/>
      <w:numFmt w:val="decimal"/>
      <w:lvlText w:val="%7."/>
      <w:lvlJc w:val="left"/>
      <w:pPr>
        <w:tabs>
          <w:tab w:val="left" w:pos="0"/>
        </w:tabs>
        <w:ind w:left="3834" w:hanging="360"/>
      </w:pPr>
      <w:rPr>
        <w:b w:val="0"/>
      </w:rPr>
    </w:lvl>
    <w:lvl w:ilvl="7" w:tplc="ADCAC2EE">
      <w:start w:val="1"/>
      <w:numFmt w:val="lowerLetter"/>
      <w:lvlText w:val="%8."/>
      <w:lvlJc w:val="left"/>
      <w:pPr>
        <w:tabs>
          <w:tab w:val="left" w:pos="0"/>
        </w:tabs>
        <w:ind w:left="4554" w:hanging="360"/>
      </w:pPr>
    </w:lvl>
    <w:lvl w:ilvl="8" w:tplc="98FA234A">
      <w:start w:val="1"/>
      <w:numFmt w:val="lowerRoman"/>
      <w:lvlText w:val="%9."/>
      <w:lvlJc w:val="right"/>
      <w:pPr>
        <w:tabs>
          <w:tab w:val="left" w:pos="0"/>
        </w:tabs>
        <w:ind w:left="5274" w:hanging="180"/>
      </w:pPr>
    </w:lvl>
  </w:abstractNum>
  <w:abstractNum w:abstractNumId="12" w15:restartNumberingAfterBreak="0">
    <w:nsid w:val="44FD681F"/>
    <w:multiLevelType w:val="hybridMultilevel"/>
    <w:tmpl w:val="4692B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106757"/>
    <w:multiLevelType w:val="multilevel"/>
    <w:tmpl w:val="BE902B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6D77AC"/>
    <w:multiLevelType w:val="hybridMultilevel"/>
    <w:tmpl w:val="35F44998"/>
    <w:lvl w:ilvl="0" w:tplc="ECEE0E76">
      <w:start w:val="1"/>
      <w:numFmt w:val="lowerRoman"/>
      <w:lvlText w:val="%1."/>
      <w:lvlJc w:val="left"/>
      <w:pPr>
        <w:ind w:left="1440" w:hanging="360"/>
      </w:pPr>
      <w:rPr>
        <w:rFonts w:hint="default"/>
      </w:rPr>
    </w:lvl>
    <w:lvl w:ilvl="1" w:tplc="1E96BEF4">
      <w:start w:val="1"/>
      <w:numFmt w:val="lowerRoman"/>
      <w:lvlText w:val="%2."/>
      <w:lvlJc w:val="left"/>
      <w:pPr>
        <w:ind w:left="2160" w:hanging="360"/>
      </w:pPr>
      <w:rPr>
        <w:rFonts w:hint="default"/>
      </w:rPr>
    </w:lvl>
    <w:lvl w:ilvl="2" w:tplc="378C6CA8">
      <w:start w:val="1"/>
      <w:numFmt w:val="lowerRoman"/>
      <w:lvlText w:val="(%3)"/>
      <w:lvlJc w:val="left"/>
      <w:pPr>
        <w:ind w:left="2880" w:hanging="180"/>
      </w:pPr>
      <w:rPr>
        <w:rFonts w:hint="default"/>
      </w:rPr>
    </w:lvl>
    <w:lvl w:ilvl="3" w:tplc="04D23446">
      <w:start w:val="1"/>
      <w:numFmt w:val="decimal"/>
      <w:lvlText w:val="%4."/>
      <w:lvlJc w:val="left"/>
      <w:pPr>
        <w:ind w:left="3600" w:hanging="360"/>
      </w:pPr>
    </w:lvl>
    <w:lvl w:ilvl="4" w:tplc="C9D0CAA6" w:tentative="1">
      <w:start w:val="1"/>
      <w:numFmt w:val="lowerLetter"/>
      <w:lvlText w:val="%5."/>
      <w:lvlJc w:val="left"/>
      <w:pPr>
        <w:ind w:left="4320" w:hanging="360"/>
      </w:pPr>
    </w:lvl>
    <w:lvl w:ilvl="5" w:tplc="FAA2B9FC" w:tentative="1">
      <w:start w:val="1"/>
      <w:numFmt w:val="lowerRoman"/>
      <w:lvlText w:val="%6."/>
      <w:lvlJc w:val="right"/>
      <w:pPr>
        <w:ind w:left="5040" w:hanging="180"/>
      </w:pPr>
    </w:lvl>
    <w:lvl w:ilvl="6" w:tplc="8BCA5154" w:tentative="1">
      <w:start w:val="1"/>
      <w:numFmt w:val="decimal"/>
      <w:lvlText w:val="%7."/>
      <w:lvlJc w:val="left"/>
      <w:pPr>
        <w:ind w:left="5760" w:hanging="360"/>
      </w:pPr>
    </w:lvl>
    <w:lvl w:ilvl="7" w:tplc="671C370A" w:tentative="1">
      <w:start w:val="1"/>
      <w:numFmt w:val="lowerLetter"/>
      <w:lvlText w:val="%8."/>
      <w:lvlJc w:val="left"/>
      <w:pPr>
        <w:ind w:left="6480" w:hanging="360"/>
      </w:pPr>
    </w:lvl>
    <w:lvl w:ilvl="8" w:tplc="F59ACFA2" w:tentative="1">
      <w:start w:val="1"/>
      <w:numFmt w:val="lowerRoman"/>
      <w:lvlText w:val="%9."/>
      <w:lvlJc w:val="right"/>
      <w:pPr>
        <w:ind w:left="7200" w:hanging="180"/>
      </w:pPr>
    </w:lvl>
  </w:abstractNum>
  <w:abstractNum w:abstractNumId="15" w15:restartNumberingAfterBreak="0">
    <w:nsid w:val="4ADB6D7B"/>
    <w:multiLevelType w:val="hybridMultilevel"/>
    <w:tmpl w:val="E8C0A8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7D23CB"/>
    <w:multiLevelType w:val="multilevel"/>
    <w:tmpl w:val="B8B0C5C4"/>
    <w:lvl w:ilvl="0">
      <w:start w:val="1"/>
      <w:numFmt w:val="decimal"/>
      <w:lvlText w:val="%1."/>
      <w:lvlJc w:val="left"/>
      <w:pPr>
        <w:ind w:left="360" w:hanging="360"/>
      </w:pPr>
      <w:rPr>
        <w:b/>
      </w:rPr>
    </w:lvl>
    <w:lvl w:ilvl="1">
      <w:start w:val="1"/>
      <w:numFmt w:val="decimal"/>
      <w:lvlText w:val="4.%2"/>
      <w:lvlJc w:val="left"/>
      <w:pPr>
        <w:ind w:left="716" w:hanging="432"/>
      </w:pPr>
      <w:rPr>
        <w:rFonts w:hint="default"/>
        <w:b/>
        <w:bCs/>
        <w:color w:val="auto"/>
        <w:sz w:val="21"/>
        <w:szCs w:val="21"/>
      </w:rPr>
    </w:lvl>
    <w:lvl w:ilvl="2">
      <w:start w:val="1"/>
      <w:numFmt w:val="decimal"/>
      <w:lvlText w:val="13.1.%3"/>
      <w:lvlJc w:val="left"/>
      <w:pPr>
        <w:ind w:left="1224" w:hanging="504"/>
      </w:pPr>
      <w:rPr>
        <w:rFonts w:hint="default"/>
        <w:b/>
        <w:bCs/>
        <w:color w:val="auto"/>
      </w:rPr>
    </w:lvl>
    <w:lvl w:ilvl="3">
      <w:start w:val="1"/>
      <w:numFmt w:val="decimal"/>
      <w:lvlText w:val="%1.%2.%3.%4"/>
      <w:lvlJc w:val="left"/>
      <w:pPr>
        <w:ind w:left="1925" w:hanging="648"/>
      </w:pPr>
      <w:rPr>
        <w:rFonts w:ascii="Times New Roman" w:hAnsi="Times New Roman" w:cs="Times New Roman" w:hint="default"/>
        <w:b w:val="0"/>
        <w:bCs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86015B"/>
    <w:multiLevelType w:val="multilevel"/>
    <w:tmpl w:val="74A8C4A4"/>
    <w:lvl w:ilvl="0">
      <w:start w:val="1"/>
      <w:numFmt w:val="decimal"/>
      <w:lvlText w:val="%1"/>
      <w:lvlJc w:val="left"/>
      <w:pPr>
        <w:tabs>
          <w:tab w:val="num" w:pos="720"/>
        </w:tabs>
        <w:ind w:left="720" w:hanging="720"/>
      </w:pPr>
      <w:rPr>
        <w:rFonts w:ascii="Times New Roman" w:hAnsi="Times New Roman" w:hint="default"/>
        <w:sz w:val="24"/>
      </w:rPr>
    </w:lvl>
    <w:lvl w:ilvl="1">
      <w:start w:val="2"/>
      <w:numFmt w:val="decimal"/>
      <w:lvlText w:val="%1.%2"/>
      <w:lvlJc w:val="left"/>
      <w:pPr>
        <w:tabs>
          <w:tab w:val="num" w:pos="720"/>
        </w:tabs>
        <w:ind w:left="720" w:hanging="720"/>
      </w:pPr>
      <w:rPr>
        <w:rFonts w:ascii="Times New Roman" w:hAnsi="Times New Roman" w:hint="default"/>
        <w:sz w:val="24"/>
      </w:rPr>
    </w:lvl>
    <w:lvl w:ilvl="2">
      <w:start w:val="1"/>
      <w:numFmt w:val="decimal"/>
      <w:lvlText w:val="%1.%2.%3"/>
      <w:lvlJc w:val="left"/>
      <w:pPr>
        <w:tabs>
          <w:tab w:val="num" w:pos="720"/>
        </w:tabs>
        <w:ind w:left="720" w:hanging="720"/>
      </w:pPr>
      <w:rPr>
        <w:rFonts w:ascii="Calibri" w:hAnsi="Calibri" w:cs="Calibri" w:hint="default"/>
        <w:b w:val="0"/>
        <w:sz w:val="22"/>
        <w:szCs w:val="22"/>
      </w:rPr>
    </w:lvl>
    <w:lvl w:ilvl="3">
      <w:start w:val="1"/>
      <w:numFmt w:val="decimal"/>
      <w:lvlText w:val="%1.%2.%3.%4"/>
      <w:lvlJc w:val="left"/>
      <w:pPr>
        <w:tabs>
          <w:tab w:val="num" w:pos="720"/>
        </w:tabs>
        <w:ind w:left="720" w:hanging="720"/>
      </w:pPr>
      <w:rPr>
        <w:rFonts w:ascii="Times New Roman" w:hAnsi="Times New Roman" w:hint="default"/>
        <w:sz w:val="24"/>
      </w:rPr>
    </w:lvl>
    <w:lvl w:ilvl="4">
      <w:start w:val="1"/>
      <w:numFmt w:val="decimal"/>
      <w:lvlText w:val="%1.%2.%3.%4.%5"/>
      <w:lvlJc w:val="left"/>
      <w:pPr>
        <w:tabs>
          <w:tab w:val="num" w:pos="1080"/>
        </w:tabs>
        <w:ind w:left="1080" w:hanging="1080"/>
      </w:pPr>
      <w:rPr>
        <w:rFonts w:ascii="Times New Roman" w:hAnsi="Times New Roman" w:hint="default"/>
        <w:sz w:val="24"/>
      </w:rPr>
    </w:lvl>
    <w:lvl w:ilvl="5">
      <w:start w:val="1"/>
      <w:numFmt w:val="decimal"/>
      <w:lvlText w:val="%1.%2.%3.%4.%5.%6"/>
      <w:lvlJc w:val="left"/>
      <w:pPr>
        <w:tabs>
          <w:tab w:val="num" w:pos="1080"/>
        </w:tabs>
        <w:ind w:left="1080" w:hanging="1080"/>
      </w:pPr>
      <w:rPr>
        <w:rFonts w:ascii="Times New Roman" w:hAnsi="Times New Roman" w:hint="default"/>
        <w:sz w:val="24"/>
      </w:rPr>
    </w:lvl>
    <w:lvl w:ilvl="6">
      <w:start w:val="1"/>
      <w:numFmt w:val="decimal"/>
      <w:lvlText w:val="%1.%2.%3.%4.%5.%6.%7"/>
      <w:lvlJc w:val="left"/>
      <w:pPr>
        <w:tabs>
          <w:tab w:val="num" w:pos="1440"/>
        </w:tabs>
        <w:ind w:left="1440" w:hanging="1440"/>
      </w:pPr>
      <w:rPr>
        <w:rFonts w:ascii="Times New Roman" w:hAnsi="Times New Roman" w:hint="default"/>
        <w:sz w:val="24"/>
      </w:rPr>
    </w:lvl>
    <w:lvl w:ilvl="7">
      <w:start w:val="1"/>
      <w:numFmt w:val="decimal"/>
      <w:lvlText w:val="%1.%2.%3.%4.%5.%6.%7.%8"/>
      <w:lvlJc w:val="left"/>
      <w:pPr>
        <w:tabs>
          <w:tab w:val="num" w:pos="1440"/>
        </w:tabs>
        <w:ind w:left="1440" w:hanging="1440"/>
      </w:pPr>
      <w:rPr>
        <w:rFonts w:ascii="Times New Roman" w:hAnsi="Times New Roman" w:hint="default"/>
        <w:sz w:val="24"/>
      </w:rPr>
    </w:lvl>
    <w:lvl w:ilvl="8">
      <w:start w:val="1"/>
      <w:numFmt w:val="decimal"/>
      <w:lvlText w:val="%1.%2.%3.%4.%5.%6.%7.%8.%9"/>
      <w:lvlJc w:val="left"/>
      <w:pPr>
        <w:tabs>
          <w:tab w:val="num" w:pos="1800"/>
        </w:tabs>
        <w:ind w:left="1800" w:hanging="1800"/>
      </w:pPr>
      <w:rPr>
        <w:rFonts w:ascii="Times New Roman" w:hAnsi="Times New Roman" w:hint="default"/>
        <w:sz w:val="24"/>
      </w:rPr>
    </w:lvl>
  </w:abstractNum>
  <w:abstractNum w:abstractNumId="18" w15:restartNumberingAfterBreak="0">
    <w:nsid w:val="52F37216"/>
    <w:multiLevelType w:val="multilevel"/>
    <w:tmpl w:val="1AF0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34125E9"/>
    <w:multiLevelType w:val="multilevel"/>
    <w:tmpl w:val="F5DA50E6"/>
    <w:lvl w:ilvl="0">
      <w:start w:val="1"/>
      <w:numFmt w:val="decimal"/>
      <w:lvlText w:val="%1."/>
      <w:lvlJc w:val="left"/>
      <w:pPr>
        <w:ind w:left="840" w:hanging="720"/>
      </w:pPr>
      <w:rPr>
        <w:rFonts w:ascii="Calibri" w:hAnsi="Calibri" w:cs="Times New Roman" w:hint="default"/>
        <w:b/>
        <w:i w:val="0"/>
        <w:caps w:val="0"/>
        <w:strike w:val="0"/>
        <w:dstrike w:val="0"/>
        <w:vanish w:val="0"/>
        <w:color w:val="000000"/>
        <w:sz w:val="22"/>
        <w:szCs w:val="22"/>
        <w:u w:val="none"/>
        <w:effect w:val="none"/>
        <w:vertAlign w:val="baseline"/>
      </w:rPr>
    </w:lvl>
    <w:lvl w:ilvl="1">
      <w:start w:val="1"/>
      <w:numFmt w:val="decimal"/>
      <w:isLgl/>
      <w:lvlText w:val="%1.%2"/>
      <w:lvlJc w:val="left"/>
      <w:pPr>
        <w:ind w:left="840" w:hanging="720"/>
      </w:pPr>
      <w:rPr>
        <w:rFonts w:ascii="Calibri" w:hAnsi="Calibri"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ind w:left="1530" w:hanging="720"/>
      </w:pPr>
      <w:rPr>
        <w:rFonts w:ascii="Times New Roman" w:hAnsi="Times New Roman" w:cs="Times New Roman" w:hint="default"/>
        <w:b w:val="0"/>
        <w:i w:val="0"/>
        <w:caps w:val="0"/>
        <w:strike w:val="0"/>
        <w:dstrike w:val="0"/>
        <w:vanish w:val="0"/>
        <w:color w:val="000000"/>
        <w:sz w:val="23"/>
        <w:szCs w:val="23"/>
        <w:u w:val="none"/>
        <w:effect w:val="none"/>
        <w:vertAlign w:val="baseline"/>
      </w:rPr>
    </w:lvl>
    <w:lvl w:ilvl="3">
      <w:start w:val="1"/>
      <w:numFmt w:val="lowerRoman"/>
      <w:lvlText w:val="(%4)"/>
      <w:lvlJc w:val="left"/>
      <w:pPr>
        <w:ind w:left="2760" w:hanging="720"/>
      </w:pPr>
      <w:rPr>
        <w:rFonts w:ascii="Calibri" w:hAnsi="Calibri" w:cs="Times New Roman" w:hint="default"/>
        <w:b w:val="0"/>
        <w:i w:val="0"/>
        <w:caps w:val="0"/>
        <w:strike w:val="0"/>
        <w:dstrike w:val="0"/>
        <w:vanish w:val="0"/>
        <w:color w:val="000000"/>
        <w:sz w:val="22"/>
        <w:szCs w:val="22"/>
        <w:u w:val="none"/>
        <w:effect w:val="none"/>
        <w:vertAlign w:val="baseline"/>
      </w:rPr>
    </w:lvl>
    <w:lvl w:ilvl="4">
      <w:start w:val="1"/>
      <w:numFmt w:val="lowerLetter"/>
      <w:lvlText w:val="(%5)"/>
      <w:lvlJc w:val="left"/>
      <w:pPr>
        <w:ind w:left="2880" w:hanging="720"/>
      </w:pPr>
      <w:rPr>
        <w:rFonts w:ascii="Times New Roman" w:eastAsia="Times New Roman" w:hAnsi="Times New Roman" w:cs="Times New Roman" w:hint="default"/>
        <w:b w:val="0"/>
        <w:i w:val="0"/>
        <w:caps w:val="0"/>
        <w:strike w:val="0"/>
        <w:dstrike w:val="0"/>
        <w:vanish w:val="0"/>
        <w:color w:val="000000"/>
        <w:sz w:val="24"/>
        <w:u w:val="none"/>
        <w:effect w:val="none"/>
        <w:vertAlign w:val="baseline"/>
      </w:rPr>
    </w:lvl>
    <w:lvl w:ilvl="5">
      <w:start w:val="1"/>
      <w:numFmt w:val="decimal"/>
      <w:lvlText w:val="(%6)"/>
      <w:lvlJc w:val="left"/>
      <w:pPr>
        <w:ind w:left="3600"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upperRoman"/>
      <w:lvlText w:val="(%7)"/>
      <w:lvlJc w:val="left"/>
      <w:pPr>
        <w:ind w:left="4320" w:hanging="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20" w15:restartNumberingAfterBreak="0">
    <w:nsid w:val="56F2435C"/>
    <w:multiLevelType w:val="hybridMultilevel"/>
    <w:tmpl w:val="0DACC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0A4596"/>
    <w:multiLevelType w:val="multilevel"/>
    <w:tmpl w:val="8FFE65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b w:val="0"/>
      </w:rPr>
    </w:lvl>
    <w:lvl w:ilvl="2">
      <w:start w:val="1"/>
      <w:numFmt w:val="lowerLetter"/>
      <w:lvlText w:val="(%3)"/>
      <w:lvlJc w:val="right"/>
      <w:pPr>
        <w:ind w:left="2160" w:hanging="180"/>
      </w:pPr>
      <w:rPr>
        <w:rFonts w:hint="default"/>
        <w:b w:val="0"/>
      </w:rPr>
    </w:lvl>
    <w:lvl w:ilvl="3">
      <w:start w:val="1"/>
      <w:numFmt w:val="lowerRoman"/>
      <w:lvlText w:val="(%4)"/>
      <w:lvlJc w:val="left"/>
      <w:pPr>
        <w:ind w:left="30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D321824"/>
    <w:multiLevelType w:val="hybridMultilevel"/>
    <w:tmpl w:val="B68A3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4600A1"/>
    <w:multiLevelType w:val="multilevel"/>
    <w:tmpl w:val="E1622D9E"/>
    <w:lvl w:ilvl="0">
      <w:start w:val="1"/>
      <w:numFmt w:val="decimal"/>
      <w:lvlText w:val="%1"/>
      <w:lvlJc w:val="left"/>
      <w:pPr>
        <w:ind w:left="360" w:hanging="360"/>
      </w:pPr>
      <w:rPr>
        <w:rFonts w:hint="default"/>
      </w:rPr>
    </w:lvl>
    <w:lvl w:ilvl="1">
      <w:start w:val="1"/>
      <w:numFmt w:val="decimal"/>
      <w:lvlText w:val="%1.%2"/>
      <w:lvlJc w:val="left"/>
      <w:pPr>
        <w:ind w:left="643" w:hanging="360"/>
      </w:pPr>
      <w:rPr>
        <w:rFonts w:hint="default"/>
        <w:b w:val="0"/>
      </w:rPr>
    </w:lvl>
    <w:lvl w:ilvl="2">
      <w:start w:val="1"/>
      <w:numFmt w:val="decimal"/>
      <w:lvlText w:val="%1.%2.%3"/>
      <w:lvlJc w:val="left"/>
      <w:pPr>
        <w:ind w:left="1260" w:hanging="720"/>
      </w:pPr>
      <w:rPr>
        <w:rFonts w:ascii="Calibri" w:hAnsi="Calibri" w:cs="Calibri" w:hint="default"/>
        <w:b w:val="0"/>
        <w:sz w:val="22"/>
        <w:szCs w:val="22"/>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4" w15:restartNumberingAfterBreak="0">
    <w:nsid w:val="5FF631AF"/>
    <w:multiLevelType w:val="multilevel"/>
    <w:tmpl w:val="753631FA"/>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b w:val="0"/>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5" w15:restartNumberingAfterBreak="0">
    <w:nsid w:val="61442F60"/>
    <w:multiLevelType w:val="multilevel"/>
    <w:tmpl w:val="3F5C2CCE"/>
    <w:lvl w:ilvl="0">
      <w:start w:val="1"/>
      <w:numFmt w:val="decimal"/>
      <w:lvlText w:val="%1."/>
      <w:lvlJc w:val="left"/>
      <w:pPr>
        <w:ind w:left="360" w:hanging="360"/>
      </w:pPr>
    </w:lvl>
    <w:lvl w:ilvl="1">
      <w:start w:val="1"/>
      <w:numFmt w:val="decimal"/>
      <w:lvlText w:val="%1.%2."/>
      <w:lvlJc w:val="left"/>
      <w:pPr>
        <w:ind w:left="2984"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593779"/>
    <w:multiLevelType w:val="multilevel"/>
    <w:tmpl w:val="5F8E4D1A"/>
    <w:lvl w:ilvl="0">
      <w:start w:val="1"/>
      <w:numFmt w:val="decimal"/>
      <w:lvlText w:val="%1."/>
      <w:lvlJc w:val="left"/>
      <w:pPr>
        <w:ind w:left="1080" w:hanging="360"/>
      </w:pPr>
      <w:rPr>
        <w:rFonts w:hint="default"/>
      </w:rPr>
    </w:lvl>
    <w:lvl w:ilvl="1">
      <w:start w:val="1"/>
      <w:numFmt w:val="decimal"/>
      <w:isLgl/>
      <w:lvlText w:val="%1.%2"/>
      <w:lvlJc w:val="left"/>
      <w:pPr>
        <w:ind w:left="786" w:hanging="360"/>
      </w:pPr>
      <w:rPr>
        <w:rFonts w:hint="default"/>
        <w:b w:val="0"/>
      </w:rPr>
    </w:lvl>
    <w:lvl w:ilvl="2">
      <w:start w:val="1"/>
      <w:numFmt w:val="decimal"/>
      <w:isLgl/>
      <w:lvlText w:val="%1.%2.%3"/>
      <w:lvlJc w:val="left"/>
      <w:pPr>
        <w:ind w:left="1440" w:hanging="720"/>
      </w:pPr>
      <w:rPr>
        <w:rFonts w:hint="default"/>
        <w:b w:val="0"/>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7" w15:restartNumberingAfterBreak="0">
    <w:nsid w:val="67766A36"/>
    <w:multiLevelType w:val="hybridMultilevel"/>
    <w:tmpl w:val="63449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85521C"/>
    <w:multiLevelType w:val="multilevel"/>
    <w:tmpl w:val="97B461C8"/>
    <w:lvl w:ilvl="0">
      <w:start w:val="1"/>
      <w:numFmt w:val="decimal"/>
      <w:lvlText w:val="6.1.%1."/>
      <w:lvlJc w:val="left"/>
      <w:pPr>
        <w:ind w:left="900" w:firstLine="54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CE132E6"/>
    <w:multiLevelType w:val="hybridMultilevel"/>
    <w:tmpl w:val="ADE46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7F461A"/>
    <w:multiLevelType w:val="hybridMultilevel"/>
    <w:tmpl w:val="E850D46A"/>
    <w:lvl w:ilvl="0" w:tplc="D14A7FEC">
      <w:start w:val="1"/>
      <w:numFmt w:val="lowerLetter"/>
      <w:lvlText w:val="(%1)"/>
      <w:lvlJc w:val="left"/>
      <w:pPr>
        <w:ind w:left="1440" w:hanging="360"/>
      </w:pPr>
      <w:rPr>
        <w:rFonts w:hint="default"/>
        <w:b w:val="0"/>
        <w:i w:val="0"/>
      </w:rPr>
    </w:lvl>
    <w:lvl w:ilvl="1" w:tplc="F2F8DBF2" w:tentative="1">
      <w:start w:val="1"/>
      <w:numFmt w:val="lowerLetter"/>
      <w:lvlText w:val="%2."/>
      <w:lvlJc w:val="left"/>
      <w:pPr>
        <w:ind w:left="2160" w:hanging="360"/>
      </w:pPr>
    </w:lvl>
    <w:lvl w:ilvl="2" w:tplc="8D348478" w:tentative="1">
      <w:start w:val="1"/>
      <w:numFmt w:val="lowerRoman"/>
      <w:lvlText w:val="%3."/>
      <w:lvlJc w:val="right"/>
      <w:pPr>
        <w:ind w:left="2880" w:hanging="180"/>
      </w:pPr>
    </w:lvl>
    <w:lvl w:ilvl="3" w:tplc="79D8EDCA" w:tentative="1">
      <w:start w:val="1"/>
      <w:numFmt w:val="decimal"/>
      <w:lvlText w:val="%4."/>
      <w:lvlJc w:val="left"/>
      <w:pPr>
        <w:ind w:left="3600" w:hanging="360"/>
      </w:pPr>
    </w:lvl>
    <w:lvl w:ilvl="4" w:tplc="1DA23C66" w:tentative="1">
      <w:start w:val="1"/>
      <w:numFmt w:val="lowerLetter"/>
      <w:lvlText w:val="%5."/>
      <w:lvlJc w:val="left"/>
      <w:pPr>
        <w:ind w:left="4320" w:hanging="360"/>
      </w:pPr>
    </w:lvl>
    <w:lvl w:ilvl="5" w:tplc="6B04CFE8" w:tentative="1">
      <w:start w:val="1"/>
      <w:numFmt w:val="lowerRoman"/>
      <w:lvlText w:val="%6."/>
      <w:lvlJc w:val="right"/>
      <w:pPr>
        <w:ind w:left="5040" w:hanging="180"/>
      </w:pPr>
    </w:lvl>
    <w:lvl w:ilvl="6" w:tplc="70CA5766" w:tentative="1">
      <w:start w:val="1"/>
      <w:numFmt w:val="decimal"/>
      <w:lvlText w:val="%7."/>
      <w:lvlJc w:val="left"/>
      <w:pPr>
        <w:ind w:left="5760" w:hanging="360"/>
      </w:pPr>
    </w:lvl>
    <w:lvl w:ilvl="7" w:tplc="6F7C8786" w:tentative="1">
      <w:start w:val="1"/>
      <w:numFmt w:val="lowerLetter"/>
      <w:lvlText w:val="%8."/>
      <w:lvlJc w:val="left"/>
      <w:pPr>
        <w:ind w:left="6480" w:hanging="360"/>
      </w:pPr>
    </w:lvl>
    <w:lvl w:ilvl="8" w:tplc="A61029BE" w:tentative="1">
      <w:start w:val="1"/>
      <w:numFmt w:val="lowerRoman"/>
      <w:lvlText w:val="%9."/>
      <w:lvlJc w:val="right"/>
      <w:pPr>
        <w:ind w:left="7200" w:hanging="180"/>
      </w:pPr>
    </w:lvl>
  </w:abstractNum>
  <w:abstractNum w:abstractNumId="31" w15:restartNumberingAfterBreak="0">
    <w:nsid w:val="71D67F30"/>
    <w:multiLevelType w:val="multilevel"/>
    <w:tmpl w:val="73A60A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3A72CDA"/>
    <w:multiLevelType w:val="hybridMultilevel"/>
    <w:tmpl w:val="B20C0B66"/>
    <w:lvl w:ilvl="0" w:tplc="9846238C">
      <w:start w:val="1"/>
      <w:numFmt w:val="decimal"/>
      <w:lvlText w:val="(%1)"/>
      <w:lvlJc w:val="left"/>
      <w:pPr>
        <w:tabs>
          <w:tab w:val="num" w:pos="720"/>
        </w:tabs>
        <w:ind w:left="720" w:hanging="360"/>
      </w:pPr>
      <w:rPr>
        <w:b/>
        <w:bCs w:val="0"/>
      </w:rPr>
    </w:lvl>
    <w:lvl w:ilvl="1" w:tplc="4372E11E">
      <w:start w:val="1"/>
      <w:numFmt w:val="lowerLetter"/>
      <w:lvlText w:val="%2."/>
      <w:lvlJc w:val="left"/>
      <w:pPr>
        <w:tabs>
          <w:tab w:val="num" w:pos="1440"/>
        </w:tabs>
        <w:ind w:left="1440" w:hanging="360"/>
      </w:pPr>
    </w:lvl>
    <w:lvl w:ilvl="2" w:tplc="EEBE743C">
      <w:start w:val="1"/>
      <w:numFmt w:val="lowerRoman"/>
      <w:lvlText w:val="%3."/>
      <w:lvlJc w:val="right"/>
      <w:pPr>
        <w:tabs>
          <w:tab w:val="num" w:pos="2160"/>
        </w:tabs>
        <w:ind w:left="2160" w:hanging="180"/>
      </w:pPr>
    </w:lvl>
    <w:lvl w:ilvl="3" w:tplc="872C4244">
      <w:start w:val="1"/>
      <w:numFmt w:val="decimal"/>
      <w:lvlText w:val="%4."/>
      <w:lvlJc w:val="left"/>
      <w:pPr>
        <w:tabs>
          <w:tab w:val="num" w:pos="2880"/>
        </w:tabs>
        <w:ind w:left="2880" w:hanging="360"/>
      </w:pPr>
    </w:lvl>
    <w:lvl w:ilvl="4" w:tplc="AD727FB6">
      <w:start w:val="1"/>
      <w:numFmt w:val="lowerLetter"/>
      <w:lvlText w:val="%5."/>
      <w:lvlJc w:val="left"/>
      <w:pPr>
        <w:tabs>
          <w:tab w:val="num" w:pos="3600"/>
        </w:tabs>
        <w:ind w:left="3600" w:hanging="360"/>
      </w:pPr>
    </w:lvl>
    <w:lvl w:ilvl="5" w:tplc="EF8EBB1C">
      <w:start w:val="1"/>
      <w:numFmt w:val="lowerRoman"/>
      <w:lvlText w:val="%6."/>
      <w:lvlJc w:val="right"/>
      <w:pPr>
        <w:tabs>
          <w:tab w:val="num" w:pos="4320"/>
        </w:tabs>
        <w:ind w:left="4320" w:hanging="180"/>
      </w:pPr>
    </w:lvl>
    <w:lvl w:ilvl="6" w:tplc="A88211B8">
      <w:start w:val="1"/>
      <w:numFmt w:val="decimal"/>
      <w:lvlText w:val="%7."/>
      <w:lvlJc w:val="left"/>
      <w:pPr>
        <w:tabs>
          <w:tab w:val="num" w:pos="5040"/>
        </w:tabs>
        <w:ind w:left="5040" w:hanging="360"/>
      </w:pPr>
    </w:lvl>
    <w:lvl w:ilvl="7" w:tplc="2D92C2A4">
      <w:start w:val="1"/>
      <w:numFmt w:val="lowerLetter"/>
      <w:lvlText w:val="%8."/>
      <w:lvlJc w:val="left"/>
      <w:pPr>
        <w:tabs>
          <w:tab w:val="num" w:pos="5760"/>
        </w:tabs>
        <w:ind w:left="5760" w:hanging="360"/>
      </w:pPr>
    </w:lvl>
    <w:lvl w:ilvl="8" w:tplc="B0A2BBAE">
      <w:start w:val="1"/>
      <w:numFmt w:val="lowerRoman"/>
      <w:lvlText w:val="%9."/>
      <w:lvlJc w:val="right"/>
      <w:pPr>
        <w:tabs>
          <w:tab w:val="num" w:pos="6480"/>
        </w:tabs>
        <w:ind w:left="6480" w:hanging="180"/>
      </w:pPr>
    </w:lvl>
  </w:abstractNum>
  <w:abstractNum w:abstractNumId="33" w15:restartNumberingAfterBreak="0">
    <w:nsid w:val="754F20F0"/>
    <w:multiLevelType w:val="multilevel"/>
    <w:tmpl w:val="196EF7E6"/>
    <w:name w:val="AODoc"/>
    <w:lvl w:ilvl="0">
      <w:start w:val="1"/>
      <w:numFmt w:val="decimal"/>
      <w:lvlText w:val="%1."/>
      <w:lvlJc w:val="left"/>
      <w:pPr>
        <w:tabs>
          <w:tab w:val="num" w:pos="720"/>
        </w:tabs>
        <w:ind w:left="720" w:hanging="720"/>
      </w:pPr>
      <w:rPr>
        <w:b w:val="0"/>
        <w:i w:val="0"/>
      </w:rPr>
    </w:lvl>
    <w:lvl w:ilvl="1">
      <w:start w:val="1"/>
      <w:numFmt w:val="decimal"/>
      <w:lvlText w:val="%1.%2"/>
      <w:lvlJc w:val="left"/>
      <w:pPr>
        <w:tabs>
          <w:tab w:val="num" w:pos="720"/>
        </w:tabs>
        <w:ind w:left="720" w:hanging="720"/>
      </w:pPr>
      <w:rPr>
        <w:b w:val="0"/>
        <w:i w:val="0"/>
      </w:rPr>
    </w:lvl>
    <w:lvl w:ilvl="2">
      <w:start w:val="1"/>
      <w:numFmt w:val="decimal"/>
      <w:pStyle w:val="Heading3List"/>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766A1C00"/>
    <w:multiLevelType w:val="multilevel"/>
    <w:tmpl w:val="04184EF2"/>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b w:val="0"/>
        <w:bCs/>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727623A"/>
    <w:multiLevelType w:val="hybridMultilevel"/>
    <w:tmpl w:val="B944E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3B4BD6"/>
    <w:multiLevelType w:val="multilevel"/>
    <w:tmpl w:val="4950D850"/>
    <w:lvl w:ilvl="0">
      <w:start w:val="1"/>
      <w:numFmt w:val="upperRoman"/>
      <w:lvlText w:val="Schedule %1 - "/>
      <w:lvlJc w:val="center"/>
      <w:pPr>
        <w:ind w:left="360" w:hanging="360"/>
      </w:pPr>
      <w:rPr>
        <w:rFonts w:hint="default"/>
      </w:rPr>
    </w:lvl>
    <w:lvl w:ilvl="1">
      <w:start w:val="1"/>
      <w:numFmt w:val="decimal"/>
      <w:lvlText w:val="%2."/>
      <w:lvlJc w:val="left"/>
      <w:pPr>
        <w:tabs>
          <w:tab w:val="num" w:pos="567"/>
        </w:tabs>
        <w:ind w:left="567" w:hanging="567"/>
      </w:pPr>
      <w:rPr>
        <w:rFonts w:hint="default"/>
        <w:color w:val="auto"/>
      </w:rPr>
    </w:lvl>
    <w:lvl w:ilvl="2">
      <w:start w:val="1"/>
      <w:numFmt w:val="decimal"/>
      <w:lvlText w:val="%2.%3."/>
      <w:lvlJc w:val="left"/>
      <w:pPr>
        <w:tabs>
          <w:tab w:val="num" w:pos="567"/>
        </w:tabs>
        <w:ind w:left="567" w:hanging="567"/>
      </w:pPr>
      <w:rPr>
        <w:rFonts w:ascii="Times New Roman" w:hAnsi="Times New Roman" w:hint="default"/>
        <w:b w:val="0"/>
        <w:i w:val="0"/>
        <w:color w:val="auto"/>
        <w:sz w:val="22"/>
      </w:rPr>
    </w:lvl>
    <w:lvl w:ilvl="3">
      <w:start w:val="1"/>
      <w:numFmt w:val="lowerLetter"/>
      <w:lvlText w:val="(%4)"/>
      <w:lvlJc w:val="left"/>
      <w:pPr>
        <w:tabs>
          <w:tab w:val="num" w:pos="1134"/>
        </w:tabs>
        <w:ind w:left="1134" w:hanging="567"/>
      </w:pPr>
      <w:rPr>
        <w:rFonts w:hint="default"/>
      </w:rPr>
    </w:lvl>
    <w:lvl w:ilvl="4">
      <w:start w:val="1"/>
      <w:numFmt w:val="lowerRoman"/>
      <w:lvlText w:val="(%5)"/>
      <w:lvlJc w:val="left"/>
      <w:pPr>
        <w:tabs>
          <w:tab w:val="num" w:pos="1701"/>
        </w:tabs>
        <w:ind w:left="1701" w:hanging="567"/>
      </w:pPr>
      <w:rPr>
        <w:rFonts w:hint="default"/>
      </w:rPr>
    </w:lvl>
    <w:lvl w:ilvl="5">
      <w:start w:val="1"/>
      <w:numFmt w:val="upperLetter"/>
      <w:lvlText w:val="(%6)"/>
      <w:lvlJc w:val="left"/>
      <w:pPr>
        <w:tabs>
          <w:tab w:val="num" w:pos="2268"/>
        </w:tabs>
        <w:ind w:left="2268" w:hanging="56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BB24184"/>
    <w:multiLevelType w:val="multilevel"/>
    <w:tmpl w:val="72140D02"/>
    <w:lvl w:ilvl="0">
      <w:start w:val="1"/>
      <w:numFmt w:val="upperLetter"/>
      <w:lvlText w:val="%1."/>
      <w:lvlJc w:val="left"/>
      <w:pPr>
        <w:tabs>
          <w:tab w:val="num" w:pos="720"/>
        </w:tabs>
        <w:ind w:left="720" w:hanging="360"/>
      </w:pPr>
    </w:lvl>
    <w:lvl w:ilvl="1">
      <w:start w:val="1"/>
      <w:numFmt w:val="decimal"/>
      <w:pStyle w:val="Style11"/>
      <w:lvlText w:val="%2."/>
      <w:lvlJc w:val="left"/>
      <w:pPr>
        <w:tabs>
          <w:tab w:val="num" w:pos="810"/>
        </w:tabs>
        <w:ind w:left="810" w:hanging="720"/>
      </w:pPr>
      <w:rPr>
        <w:sz w:val="22"/>
        <w:szCs w:val="22"/>
      </w:rPr>
    </w:lvl>
    <w:lvl w:ilvl="2">
      <w:start w:val="1"/>
      <w:numFmt w:val="decimal"/>
      <w:lvlText w:val="%3."/>
      <w:lvlJc w:val="left"/>
      <w:pPr>
        <w:tabs>
          <w:tab w:val="num" w:pos="2340"/>
        </w:tabs>
        <w:ind w:left="2340" w:hanging="360"/>
      </w:pPr>
    </w:lvl>
    <w:lvl w:ilvl="3">
      <w:start w:val="1"/>
      <w:numFmt w:val="lowerLetter"/>
      <w:lvlText w:val="(%4)"/>
      <w:lvlJc w:val="left"/>
      <w:pPr>
        <w:tabs>
          <w:tab w:val="num" w:pos="2880"/>
        </w:tabs>
        <w:ind w:left="2880" w:hanging="360"/>
      </w:pPr>
      <w:rPr>
        <w:b w:val="0"/>
      </w:rPr>
    </w:lvl>
    <w:lvl w:ilvl="4">
      <w:start w:val="1"/>
      <w:numFmt w:val="decimal"/>
      <w:lvlText w:val="%5."/>
      <w:lvlJc w:val="left"/>
      <w:pPr>
        <w:tabs>
          <w:tab w:val="num" w:pos="3600"/>
        </w:tabs>
        <w:ind w:left="3600" w:hanging="360"/>
      </w:pPr>
    </w:lvl>
    <w:lvl w:ilvl="5">
      <w:start w:val="1"/>
      <w:numFmt w:val="decimal"/>
      <w:lvlText w:val="(%6)"/>
      <w:lvlJc w:val="left"/>
      <w:pPr>
        <w:tabs>
          <w:tab w:val="num" w:pos="4500"/>
        </w:tabs>
        <w:ind w:left="4500" w:hanging="360"/>
      </w:pPr>
    </w:lvl>
    <w:lvl w:ilvl="6">
      <w:start w:val="2"/>
      <w:numFmt w:val="lowerRoman"/>
      <w:lvlText w:val="(%7)"/>
      <w:lvlJc w:val="left"/>
      <w:pPr>
        <w:tabs>
          <w:tab w:val="num" w:pos="5400"/>
        </w:tabs>
        <w:ind w:left="5400" w:hanging="720"/>
      </w:pPr>
    </w:lvl>
    <w:lvl w:ilvl="7">
      <w:start w:val="1"/>
      <w:numFmt w:val="lowerLetter"/>
      <w:lvlText w:val="%8."/>
      <w:lvlJc w:val="left"/>
      <w:pPr>
        <w:tabs>
          <w:tab w:val="num" w:pos="5760"/>
        </w:tabs>
        <w:ind w:left="5760" w:hanging="360"/>
      </w:pPr>
    </w:lvl>
    <w:lvl w:ilvl="8">
      <w:start w:val="1"/>
      <w:numFmt w:val="upperRoman"/>
      <w:lvlText w:val="(%9)"/>
      <w:lvlJc w:val="left"/>
      <w:pPr>
        <w:ind w:left="7020" w:hanging="720"/>
      </w:pPr>
    </w:lvl>
  </w:abstractNum>
  <w:abstractNum w:abstractNumId="38" w15:restartNumberingAfterBreak="0">
    <w:nsid w:val="7C3B35AC"/>
    <w:multiLevelType w:val="multilevel"/>
    <w:tmpl w:val="C2802C72"/>
    <w:lvl w:ilvl="0">
      <w:start w:val="1"/>
      <w:numFmt w:val="decimal"/>
      <w:lvlText w:val="%1."/>
      <w:lvlJc w:val="left"/>
      <w:pPr>
        <w:ind w:left="360" w:hanging="360"/>
      </w:pPr>
      <w:rPr>
        <w:b/>
      </w:rPr>
    </w:lvl>
    <w:lvl w:ilvl="1">
      <w:start w:val="1"/>
      <w:numFmt w:val="decimal"/>
      <w:lvlText w:val="4.%2"/>
      <w:lvlJc w:val="left"/>
      <w:pPr>
        <w:ind w:left="716" w:hanging="432"/>
      </w:pPr>
      <w:rPr>
        <w:rFonts w:hint="default"/>
        <w:b/>
        <w:bCs/>
        <w:color w:val="auto"/>
        <w:sz w:val="21"/>
        <w:szCs w:val="21"/>
      </w:rPr>
    </w:lvl>
    <w:lvl w:ilvl="2">
      <w:start w:val="1"/>
      <w:numFmt w:val="decimal"/>
      <w:lvlText w:val="13.1.%3"/>
      <w:lvlJc w:val="left"/>
      <w:pPr>
        <w:ind w:left="1224" w:hanging="504"/>
      </w:pPr>
      <w:rPr>
        <w:rFonts w:hint="default"/>
        <w:b/>
        <w:bCs/>
        <w:color w:val="auto"/>
      </w:rPr>
    </w:lvl>
    <w:lvl w:ilvl="3">
      <w:start w:val="1"/>
      <w:numFmt w:val="decimal"/>
      <w:lvlText w:val="%1.%2.%3.%4"/>
      <w:lvlJc w:val="left"/>
      <w:pPr>
        <w:ind w:left="1925" w:hanging="648"/>
      </w:pPr>
      <w:rPr>
        <w:rFonts w:ascii="Times New Roman" w:hAnsi="Times New Roman" w:cs="Times New Roman" w:hint="default"/>
        <w:b w:val="0"/>
        <w:bCs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8975CB"/>
    <w:multiLevelType w:val="hybridMultilevel"/>
    <w:tmpl w:val="63449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3"/>
  </w:num>
  <w:num w:numId="4">
    <w:abstractNumId w:val="26"/>
  </w:num>
  <w:num w:numId="5">
    <w:abstractNumId w:val="17"/>
  </w:num>
  <w:num w:numId="6">
    <w:abstractNumId w:val="14"/>
  </w:num>
  <w:num w:numId="7">
    <w:abstractNumId w:val="33"/>
  </w:num>
  <w:num w:numId="8">
    <w:abstractNumId w:val="30"/>
  </w:num>
  <w:num w:numId="9">
    <w:abstractNumId w:val="24"/>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
  </w:num>
  <w:num w:numId="13">
    <w:abstractNumId w:val="21"/>
  </w:num>
  <w:num w:numId="14">
    <w:abstractNumId w:val="34"/>
  </w:num>
  <w:num w:numId="15">
    <w:abstractNumId w:val="13"/>
  </w:num>
  <w:num w:numId="16">
    <w:abstractNumId w:val="29"/>
  </w:num>
  <w:num w:numId="17">
    <w:abstractNumId w:val="36"/>
  </w:num>
  <w:num w:numId="18">
    <w:abstractNumId w:val="18"/>
  </w:num>
  <w:num w:numId="19">
    <w:abstractNumId w:val="12"/>
  </w:num>
  <w:num w:numId="20">
    <w:abstractNumId w:val="15"/>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lvlOverride w:ilvl="7">
      <w:startOverride w:val="1"/>
    </w:lvlOverride>
    <w:lvlOverride w:ilvl="8">
      <w:startOverride w:val="1"/>
    </w:lvlOverride>
  </w:num>
  <w:num w:numId="23">
    <w:abstractNumId w:val="38"/>
  </w:num>
  <w:num w:numId="24">
    <w:abstractNumId w:val="27"/>
  </w:num>
  <w:num w:numId="25">
    <w:abstractNumId w:val="22"/>
  </w:num>
  <w:num w:numId="26">
    <w:abstractNumId w:val="3"/>
  </w:num>
  <w:num w:numId="27">
    <w:abstractNumId w:val="6"/>
  </w:num>
  <w:num w:numId="28">
    <w:abstractNumId w:val="11"/>
  </w:num>
  <w:num w:numId="29">
    <w:abstractNumId w:val="5"/>
  </w:num>
  <w:num w:numId="30">
    <w:abstractNumId w:val="28"/>
  </w:num>
  <w:num w:numId="31">
    <w:abstractNumId w:val="31"/>
  </w:num>
  <w:num w:numId="32">
    <w:abstractNumId w:val="10"/>
  </w:num>
  <w:num w:numId="33">
    <w:abstractNumId w:val="4"/>
  </w:num>
  <w:num w:numId="34">
    <w:abstractNumId w:val="8"/>
  </w:num>
  <w:num w:numId="35">
    <w:abstractNumId w:val="7"/>
  </w:num>
  <w:num w:numId="36">
    <w:abstractNumId w:val="38"/>
  </w:num>
  <w:num w:numId="37">
    <w:abstractNumId w:val="35"/>
  </w:num>
  <w:num w:numId="38">
    <w:abstractNumId w:val="16"/>
  </w:num>
  <w:num w:numId="39">
    <w:abstractNumId w:val="39"/>
  </w:num>
  <w:num w:numId="40">
    <w:abstractNumId w:val="20"/>
  </w:num>
  <w:num w:numId="4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huri Shelar">
    <w15:presenceInfo w15:providerId="AD" w15:userId="S::madhuri.shelar@avallp.in::7f57142f-ef27-4137-8661-2d4fe29436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B5C"/>
    <w:rsid w:val="0000048D"/>
    <w:rsid w:val="000028A6"/>
    <w:rsid w:val="00014424"/>
    <w:rsid w:val="000147AF"/>
    <w:rsid w:val="00035D12"/>
    <w:rsid w:val="00042E5E"/>
    <w:rsid w:val="00043342"/>
    <w:rsid w:val="000515ED"/>
    <w:rsid w:val="00052153"/>
    <w:rsid w:val="00052590"/>
    <w:rsid w:val="00052FAF"/>
    <w:rsid w:val="0005397D"/>
    <w:rsid w:val="00061CD7"/>
    <w:rsid w:val="00064B07"/>
    <w:rsid w:val="00064B8A"/>
    <w:rsid w:val="00066010"/>
    <w:rsid w:val="00073337"/>
    <w:rsid w:val="0007754D"/>
    <w:rsid w:val="000A0D25"/>
    <w:rsid w:val="000A6FD3"/>
    <w:rsid w:val="000B3574"/>
    <w:rsid w:val="000C011D"/>
    <w:rsid w:val="000C03EE"/>
    <w:rsid w:val="000C6239"/>
    <w:rsid w:val="000D228B"/>
    <w:rsid w:val="000E24C8"/>
    <w:rsid w:val="000E480F"/>
    <w:rsid w:val="000F2114"/>
    <w:rsid w:val="000F2EA2"/>
    <w:rsid w:val="001002AA"/>
    <w:rsid w:val="0010369A"/>
    <w:rsid w:val="0010728B"/>
    <w:rsid w:val="001224B0"/>
    <w:rsid w:val="0012473F"/>
    <w:rsid w:val="00125385"/>
    <w:rsid w:val="001349C9"/>
    <w:rsid w:val="001412A2"/>
    <w:rsid w:val="001412FE"/>
    <w:rsid w:val="0014192B"/>
    <w:rsid w:val="0014361C"/>
    <w:rsid w:val="00144751"/>
    <w:rsid w:val="001459BD"/>
    <w:rsid w:val="00146902"/>
    <w:rsid w:val="00146D2F"/>
    <w:rsid w:val="00150323"/>
    <w:rsid w:val="00154146"/>
    <w:rsid w:val="00160183"/>
    <w:rsid w:val="00170643"/>
    <w:rsid w:val="00172CE5"/>
    <w:rsid w:val="00182922"/>
    <w:rsid w:val="001912E3"/>
    <w:rsid w:val="00197528"/>
    <w:rsid w:val="001A010A"/>
    <w:rsid w:val="001A6A77"/>
    <w:rsid w:val="001B1DAE"/>
    <w:rsid w:val="001C5BBA"/>
    <w:rsid w:val="001C5CAC"/>
    <w:rsid w:val="001C6D1E"/>
    <w:rsid w:val="001C7655"/>
    <w:rsid w:val="001D367B"/>
    <w:rsid w:val="001E3B95"/>
    <w:rsid w:val="001F112B"/>
    <w:rsid w:val="001F2BED"/>
    <w:rsid w:val="001F40AC"/>
    <w:rsid w:val="002031F3"/>
    <w:rsid w:val="00214BDC"/>
    <w:rsid w:val="0022294F"/>
    <w:rsid w:val="002335BB"/>
    <w:rsid w:val="0023507E"/>
    <w:rsid w:val="002407FB"/>
    <w:rsid w:val="00241520"/>
    <w:rsid w:val="00241A50"/>
    <w:rsid w:val="0024344D"/>
    <w:rsid w:val="0024571B"/>
    <w:rsid w:val="00252155"/>
    <w:rsid w:val="0025597F"/>
    <w:rsid w:val="0027160D"/>
    <w:rsid w:val="002773CE"/>
    <w:rsid w:val="002815B2"/>
    <w:rsid w:val="00285915"/>
    <w:rsid w:val="00291FC1"/>
    <w:rsid w:val="002A599E"/>
    <w:rsid w:val="002A6B3A"/>
    <w:rsid w:val="002A7183"/>
    <w:rsid w:val="002B7A1F"/>
    <w:rsid w:val="002C4CFE"/>
    <w:rsid w:val="002C79B0"/>
    <w:rsid w:val="002D22C7"/>
    <w:rsid w:val="002D4403"/>
    <w:rsid w:val="002F0269"/>
    <w:rsid w:val="002F3205"/>
    <w:rsid w:val="002F37FC"/>
    <w:rsid w:val="002F4FC3"/>
    <w:rsid w:val="002F5DD7"/>
    <w:rsid w:val="002F7D10"/>
    <w:rsid w:val="003011F8"/>
    <w:rsid w:val="0030191A"/>
    <w:rsid w:val="00305763"/>
    <w:rsid w:val="003132A4"/>
    <w:rsid w:val="0031423E"/>
    <w:rsid w:val="00323828"/>
    <w:rsid w:val="00330BFD"/>
    <w:rsid w:val="00344239"/>
    <w:rsid w:val="00354099"/>
    <w:rsid w:val="0035719B"/>
    <w:rsid w:val="003579D9"/>
    <w:rsid w:val="0036098D"/>
    <w:rsid w:val="00363C15"/>
    <w:rsid w:val="003700D5"/>
    <w:rsid w:val="00377D2A"/>
    <w:rsid w:val="00381E4B"/>
    <w:rsid w:val="0038492B"/>
    <w:rsid w:val="00387BF0"/>
    <w:rsid w:val="003A3799"/>
    <w:rsid w:val="003A4864"/>
    <w:rsid w:val="003A7C7A"/>
    <w:rsid w:val="003B0604"/>
    <w:rsid w:val="003C7249"/>
    <w:rsid w:val="003D2B42"/>
    <w:rsid w:val="003D6622"/>
    <w:rsid w:val="003F1118"/>
    <w:rsid w:val="003F4877"/>
    <w:rsid w:val="003F4D23"/>
    <w:rsid w:val="003F692E"/>
    <w:rsid w:val="00406F82"/>
    <w:rsid w:val="00414617"/>
    <w:rsid w:val="00415C7A"/>
    <w:rsid w:val="00424668"/>
    <w:rsid w:val="0042531C"/>
    <w:rsid w:val="00425747"/>
    <w:rsid w:val="00443EEC"/>
    <w:rsid w:val="00444A6E"/>
    <w:rsid w:val="00445523"/>
    <w:rsid w:val="00450D35"/>
    <w:rsid w:val="00457F75"/>
    <w:rsid w:val="004664D2"/>
    <w:rsid w:val="00477179"/>
    <w:rsid w:val="004858FF"/>
    <w:rsid w:val="00486FF2"/>
    <w:rsid w:val="00494A00"/>
    <w:rsid w:val="00496E50"/>
    <w:rsid w:val="004A06F1"/>
    <w:rsid w:val="004A2787"/>
    <w:rsid w:val="004C0B5D"/>
    <w:rsid w:val="004C2652"/>
    <w:rsid w:val="004D3486"/>
    <w:rsid w:val="004E3630"/>
    <w:rsid w:val="004E65A7"/>
    <w:rsid w:val="004F6F9D"/>
    <w:rsid w:val="004F70E8"/>
    <w:rsid w:val="00502D7F"/>
    <w:rsid w:val="005113D3"/>
    <w:rsid w:val="005139F3"/>
    <w:rsid w:val="00513FBF"/>
    <w:rsid w:val="00525FA8"/>
    <w:rsid w:val="00526BE7"/>
    <w:rsid w:val="0052776A"/>
    <w:rsid w:val="00533712"/>
    <w:rsid w:val="00535B13"/>
    <w:rsid w:val="00541586"/>
    <w:rsid w:val="00547C8B"/>
    <w:rsid w:val="005512E9"/>
    <w:rsid w:val="00563E5A"/>
    <w:rsid w:val="00584E0A"/>
    <w:rsid w:val="005855FD"/>
    <w:rsid w:val="00594033"/>
    <w:rsid w:val="005A15F6"/>
    <w:rsid w:val="005A4F5A"/>
    <w:rsid w:val="005B1C0A"/>
    <w:rsid w:val="005B6775"/>
    <w:rsid w:val="005D02EF"/>
    <w:rsid w:val="005D2A14"/>
    <w:rsid w:val="005D2F7D"/>
    <w:rsid w:val="005D4FA2"/>
    <w:rsid w:val="005D52A4"/>
    <w:rsid w:val="005D65D2"/>
    <w:rsid w:val="005D6714"/>
    <w:rsid w:val="005D753C"/>
    <w:rsid w:val="005E06AC"/>
    <w:rsid w:val="005E2127"/>
    <w:rsid w:val="005E2DA3"/>
    <w:rsid w:val="005E5B7C"/>
    <w:rsid w:val="005F00D1"/>
    <w:rsid w:val="005F1F1C"/>
    <w:rsid w:val="005F44FC"/>
    <w:rsid w:val="005F63F3"/>
    <w:rsid w:val="0062110D"/>
    <w:rsid w:val="006258A7"/>
    <w:rsid w:val="006301D5"/>
    <w:rsid w:val="0063529E"/>
    <w:rsid w:val="00643CC6"/>
    <w:rsid w:val="006529EC"/>
    <w:rsid w:val="00654973"/>
    <w:rsid w:val="00667508"/>
    <w:rsid w:val="00676F1D"/>
    <w:rsid w:val="0068432F"/>
    <w:rsid w:val="00684DC3"/>
    <w:rsid w:val="006872A8"/>
    <w:rsid w:val="006873E7"/>
    <w:rsid w:val="006930C5"/>
    <w:rsid w:val="0069717B"/>
    <w:rsid w:val="006B05B8"/>
    <w:rsid w:val="006B2AE7"/>
    <w:rsid w:val="006C2F67"/>
    <w:rsid w:val="006C5D05"/>
    <w:rsid w:val="006C783F"/>
    <w:rsid w:val="006C7DFB"/>
    <w:rsid w:val="006D0082"/>
    <w:rsid w:val="006D2E01"/>
    <w:rsid w:val="006E2A67"/>
    <w:rsid w:val="006E68AE"/>
    <w:rsid w:val="006F0C60"/>
    <w:rsid w:val="006F15C2"/>
    <w:rsid w:val="00706791"/>
    <w:rsid w:val="00722FFA"/>
    <w:rsid w:val="00727934"/>
    <w:rsid w:val="007350F3"/>
    <w:rsid w:val="00737DD4"/>
    <w:rsid w:val="007405F1"/>
    <w:rsid w:val="00743996"/>
    <w:rsid w:val="00744898"/>
    <w:rsid w:val="007552A0"/>
    <w:rsid w:val="007573BC"/>
    <w:rsid w:val="00757956"/>
    <w:rsid w:val="00762D6C"/>
    <w:rsid w:val="007635E7"/>
    <w:rsid w:val="00766676"/>
    <w:rsid w:val="007711A0"/>
    <w:rsid w:val="007713B4"/>
    <w:rsid w:val="00774842"/>
    <w:rsid w:val="007758A6"/>
    <w:rsid w:val="0077663B"/>
    <w:rsid w:val="00783BE7"/>
    <w:rsid w:val="00784973"/>
    <w:rsid w:val="00785CDF"/>
    <w:rsid w:val="00790342"/>
    <w:rsid w:val="00792F81"/>
    <w:rsid w:val="00794963"/>
    <w:rsid w:val="00794A3D"/>
    <w:rsid w:val="007957C6"/>
    <w:rsid w:val="007A0AB4"/>
    <w:rsid w:val="007A5486"/>
    <w:rsid w:val="007A62C1"/>
    <w:rsid w:val="007A639B"/>
    <w:rsid w:val="007B6EF9"/>
    <w:rsid w:val="007C03A9"/>
    <w:rsid w:val="007D309B"/>
    <w:rsid w:val="007D56C9"/>
    <w:rsid w:val="007D741C"/>
    <w:rsid w:val="007F29F8"/>
    <w:rsid w:val="007F5477"/>
    <w:rsid w:val="007F6A45"/>
    <w:rsid w:val="007F7B6E"/>
    <w:rsid w:val="00834ADD"/>
    <w:rsid w:val="008362BC"/>
    <w:rsid w:val="0084227E"/>
    <w:rsid w:val="008455CC"/>
    <w:rsid w:val="008462FC"/>
    <w:rsid w:val="00850A8A"/>
    <w:rsid w:val="00851EF7"/>
    <w:rsid w:val="00853056"/>
    <w:rsid w:val="00860D0C"/>
    <w:rsid w:val="00863424"/>
    <w:rsid w:val="00863ADB"/>
    <w:rsid w:val="00865250"/>
    <w:rsid w:val="008659E0"/>
    <w:rsid w:val="00871201"/>
    <w:rsid w:val="008779B6"/>
    <w:rsid w:val="0088778C"/>
    <w:rsid w:val="00894277"/>
    <w:rsid w:val="008A32D7"/>
    <w:rsid w:val="008A3899"/>
    <w:rsid w:val="008A64A3"/>
    <w:rsid w:val="008A7F2D"/>
    <w:rsid w:val="008B6EE1"/>
    <w:rsid w:val="008B785F"/>
    <w:rsid w:val="008C3BD1"/>
    <w:rsid w:val="008C5B95"/>
    <w:rsid w:val="008D1D4B"/>
    <w:rsid w:val="008D2B2E"/>
    <w:rsid w:val="008E2D6B"/>
    <w:rsid w:val="008E448B"/>
    <w:rsid w:val="008F24C6"/>
    <w:rsid w:val="008F3196"/>
    <w:rsid w:val="008F37EF"/>
    <w:rsid w:val="009178BB"/>
    <w:rsid w:val="009251CC"/>
    <w:rsid w:val="009255A4"/>
    <w:rsid w:val="00934FE3"/>
    <w:rsid w:val="00935E28"/>
    <w:rsid w:val="00936E46"/>
    <w:rsid w:val="00937321"/>
    <w:rsid w:val="009434E6"/>
    <w:rsid w:val="009502D9"/>
    <w:rsid w:val="00951E46"/>
    <w:rsid w:val="00953A38"/>
    <w:rsid w:val="00955794"/>
    <w:rsid w:val="009559B3"/>
    <w:rsid w:val="009608A4"/>
    <w:rsid w:val="009624B0"/>
    <w:rsid w:val="0097040A"/>
    <w:rsid w:val="00972528"/>
    <w:rsid w:val="00974648"/>
    <w:rsid w:val="00976129"/>
    <w:rsid w:val="0098623A"/>
    <w:rsid w:val="0099194E"/>
    <w:rsid w:val="00995E86"/>
    <w:rsid w:val="00996E59"/>
    <w:rsid w:val="009A1119"/>
    <w:rsid w:val="009B0E93"/>
    <w:rsid w:val="009B2056"/>
    <w:rsid w:val="009B5255"/>
    <w:rsid w:val="009B6742"/>
    <w:rsid w:val="009B7BFA"/>
    <w:rsid w:val="009C0FF4"/>
    <w:rsid w:val="009C4767"/>
    <w:rsid w:val="009C7018"/>
    <w:rsid w:val="009C75EC"/>
    <w:rsid w:val="009C7B07"/>
    <w:rsid w:val="009D106F"/>
    <w:rsid w:val="009D4754"/>
    <w:rsid w:val="009D69BA"/>
    <w:rsid w:val="00A00F8D"/>
    <w:rsid w:val="00A01FB9"/>
    <w:rsid w:val="00A0375C"/>
    <w:rsid w:val="00A06B19"/>
    <w:rsid w:val="00A06C58"/>
    <w:rsid w:val="00A0703B"/>
    <w:rsid w:val="00A071B7"/>
    <w:rsid w:val="00A13FFE"/>
    <w:rsid w:val="00A15419"/>
    <w:rsid w:val="00A237D6"/>
    <w:rsid w:val="00A268CD"/>
    <w:rsid w:val="00A41462"/>
    <w:rsid w:val="00A420D7"/>
    <w:rsid w:val="00A423B1"/>
    <w:rsid w:val="00A43C65"/>
    <w:rsid w:val="00A442C1"/>
    <w:rsid w:val="00A67CB0"/>
    <w:rsid w:val="00A73486"/>
    <w:rsid w:val="00A73E1B"/>
    <w:rsid w:val="00A77A2C"/>
    <w:rsid w:val="00A86BDF"/>
    <w:rsid w:val="00A907B9"/>
    <w:rsid w:val="00A92C43"/>
    <w:rsid w:val="00A9330C"/>
    <w:rsid w:val="00A956D4"/>
    <w:rsid w:val="00A95709"/>
    <w:rsid w:val="00A96880"/>
    <w:rsid w:val="00AA05D9"/>
    <w:rsid w:val="00AA3C6A"/>
    <w:rsid w:val="00AA5287"/>
    <w:rsid w:val="00AA68F0"/>
    <w:rsid w:val="00AB7ACE"/>
    <w:rsid w:val="00AC051A"/>
    <w:rsid w:val="00AC0D08"/>
    <w:rsid w:val="00AC253B"/>
    <w:rsid w:val="00AC3230"/>
    <w:rsid w:val="00AC4374"/>
    <w:rsid w:val="00AD68F4"/>
    <w:rsid w:val="00AE309A"/>
    <w:rsid w:val="00AE33A4"/>
    <w:rsid w:val="00AE422D"/>
    <w:rsid w:val="00AF021D"/>
    <w:rsid w:val="00AF1BAA"/>
    <w:rsid w:val="00AF2D49"/>
    <w:rsid w:val="00B0390C"/>
    <w:rsid w:val="00B06FD4"/>
    <w:rsid w:val="00B11928"/>
    <w:rsid w:val="00B129F7"/>
    <w:rsid w:val="00B20AEE"/>
    <w:rsid w:val="00B23CA6"/>
    <w:rsid w:val="00B25059"/>
    <w:rsid w:val="00B30CCB"/>
    <w:rsid w:val="00B33022"/>
    <w:rsid w:val="00B363E5"/>
    <w:rsid w:val="00B40B3B"/>
    <w:rsid w:val="00B42AB2"/>
    <w:rsid w:val="00B438B3"/>
    <w:rsid w:val="00B45C7A"/>
    <w:rsid w:val="00B552BD"/>
    <w:rsid w:val="00B56844"/>
    <w:rsid w:val="00B57694"/>
    <w:rsid w:val="00B64028"/>
    <w:rsid w:val="00B66F04"/>
    <w:rsid w:val="00B77626"/>
    <w:rsid w:val="00B77DD7"/>
    <w:rsid w:val="00B87B20"/>
    <w:rsid w:val="00B94D3D"/>
    <w:rsid w:val="00B9547D"/>
    <w:rsid w:val="00B9590A"/>
    <w:rsid w:val="00B97450"/>
    <w:rsid w:val="00BA1313"/>
    <w:rsid w:val="00BA34DB"/>
    <w:rsid w:val="00BA791F"/>
    <w:rsid w:val="00BB2958"/>
    <w:rsid w:val="00BC0262"/>
    <w:rsid w:val="00BC4F87"/>
    <w:rsid w:val="00BE68F9"/>
    <w:rsid w:val="00BF2747"/>
    <w:rsid w:val="00BF33F5"/>
    <w:rsid w:val="00C05F9C"/>
    <w:rsid w:val="00C303C0"/>
    <w:rsid w:val="00C304BA"/>
    <w:rsid w:val="00C321A3"/>
    <w:rsid w:val="00C366DF"/>
    <w:rsid w:val="00C36987"/>
    <w:rsid w:val="00C369A3"/>
    <w:rsid w:val="00C408A1"/>
    <w:rsid w:val="00C56685"/>
    <w:rsid w:val="00C627BA"/>
    <w:rsid w:val="00C67AE9"/>
    <w:rsid w:val="00C67B86"/>
    <w:rsid w:val="00C85EA4"/>
    <w:rsid w:val="00C942B7"/>
    <w:rsid w:val="00C95748"/>
    <w:rsid w:val="00CB1A38"/>
    <w:rsid w:val="00CB2FB5"/>
    <w:rsid w:val="00CB4C2E"/>
    <w:rsid w:val="00CC13F3"/>
    <w:rsid w:val="00CC2CE6"/>
    <w:rsid w:val="00CC5C5E"/>
    <w:rsid w:val="00CD2337"/>
    <w:rsid w:val="00CE0874"/>
    <w:rsid w:val="00CE33D1"/>
    <w:rsid w:val="00CE3A9D"/>
    <w:rsid w:val="00CE60A9"/>
    <w:rsid w:val="00D00618"/>
    <w:rsid w:val="00D139E3"/>
    <w:rsid w:val="00D17EBC"/>
    <w:rsid w:val="00D21E3B"/>
    <w:rsid w:val="00D33490"/>
    <w:rsid w:val="00D3480B"/>
    <w:rsid w:val="00D372F9"/>
    <w:rsid w:val="00D43AF2"/>
    <w:rsid w:val="00D61807"/>
    <w:rsid w:val="00D6466E"/>
    <w:rsid w:val="00D6611A"/>
    <w:rsid w:val="00D71BB5"/>
    <w:rsid w:val="00D72099"/>
    <w:rsid w:val="00D913B6"/>
    <w:rsid w:val="00D970B6"/>
    <w:rsid w:val="00D972C3"/>
    <w:rsid w:val="00DA4443"/>
    <w:rsid w:val="00DB39A7"/>
    <w:rsid w:val="00DB7AC2"/>
    <w:rsid w:val="00DC49FD"/>
    <w:rsid w:val="00DD439A"/>
    <w:rsid w:val="00DD5455"/>
    <w:rsid w:val="00DE0E59"/>
    <w:rsid w:val="00DE15C2"/>
    <w:rsid w:val="00DE16B1"/>
    <w:rsid w:val="00DE78CC"/>
    <w:rsid w:val="00DF4267"/>
    <w:rsid w:val="00E1754E"/>
    <w:rsid w:val="00E20F3A"/>
    <w:rsid w:val="00E33B40"/>
    <w:rsid w:val="00E35065"/>
    <w:rsid w:val="00E3756B"/>
    <w:rsid w:val="00E41793"/>
    <w:rsid w:val="00E44107"/>
    <w:rsid w:val="00E47086"/>
    <w:rsid w:val="00E646A0"/>
    <w:rsid w:val="00E66303"/>
    <w:rsid w:val="00E70204"/>
    <w:rsid w:val="00E73F6E"/>
    <w:rsid w:val="00E77338"/>
    <w:rsid w:val="00E80A67"/>
    <w:rsid w:val="00E80E54"/>
    <w:rsid w:val="00E82B8E"/>
    <w:rsid w:val="00E9038E"/>
    <w:rsid w:val="00E911C6"/>
    <w:rsid w:val="00EA4E06"/>
    <w:rsid w:val="00EB2D4E"/>
    <w:rsid w:val="00EC7E95"/>
    <w:rsid w:val="00ED1EAE"/>
    <w:rsid w:val="00EE06BE"/>
    <w:rsid w:val="00EE6D7A"/>
    <w:rsid w:val="00EF46A2"/>
    <w:rsid w:val="00EF532F"/>
    <w:rsid w:val="00EF7FE1"/>
    <w:rsid w:val="00F03140"/>
    <w:rsid w:val="00F16B97"/>
    <w:rsid w:val="00F238F3"/>
    <w:rsid w:val="00F24A65"/>
    <w:rsid w:val="00F25B7A"/>
    <w:rsid w:val="00F36890"/>
    <w:rsid w:val="00F404EE"/>
    <w:rsid w:val="00F43CCA"/>
    <w:rsid w:val="00F44957"/>
    <w:rsid w:val="00F54230"/>
    <w:rsid w:val="00F6180A"/>
    <w:rsid w:val="00F670FD"/>
    <w:rsid w:val="00F72C89"/>
    <w:rsid w:val="00F74969"/>
    <w:rsid w:val="00F767C9"/>
    <w:rsid w:val="00F81639"/>
    <w:rsid w:val="00F86443"/>
    <w:rsid w:val="00F90E23"/>
    <w:rsid w:val="00FA0AE5"/>
    <w:rsid w:val="00FA3A95"/>
    <w:rsid w:val="00FB1B5C"/>
    <w:rsid w:val="00FC586D"/>
    <w:rsid w:val="00FD0E69"/>
    <w:rsid w:val="00FD4A9E"/>
    <w:rsid w:val="00FD4EBE"/>
    <w:rsid w:val="00FD7526"/>
    <w:rsid w:val="00FE00CB"/>
    <w:rsid w:val="00FE0DCC"/>
    <w:rsid w:val="00FE3529"/>
    <w:rsid w:val="00FE762C"/>
    <w:rsid w:val="00FF00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5A8F"/>
  <w15:chartTrackingRefBased/>
  <w15:docId w15:val="{1AB446DB-973D-9C47-AFCC-72513ACA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19"/>
    <w:pPr>
      <w:suppressAutoHyphens/>
      <w:spacing w:after="200" w:line="276" w:lineRule="auto"/>
    </w:pPr>
    <w:rPr>
      <w:rFonts w:ascii="Calibri" w:eastAsia="Arial Unicode MS" w:hAnsi="Calibri" w:cs="font302"/>
      <w:kern w:val="1"/>
      <w:sz w:val="22"/>
      <w:szCs w:val="22"/>
      <w:lang w:val="en-US" w:eastAsia="ar-SA"/>
    </w:rPr>
  </w:style>
  <w:style w:type="paragraph" w:styleId="Heading1">
    <w:name w:val="heading 1"/>
    <w:basedOn w:val="Normal"/>
    <w:next w:val="Normal"/>
    <w:link w:val="Heading1Char"/>
    <w:uiPriority w:val="99"/>
    <w:qFormat/>
    <w:rsid w:val="00FB1B5C"/>
    <w:pPr>
      <w:keepNext/>
      <w:widowControl w:val="0"/>
      <w:suppressAutoHyphens w:val="0"/>
      <w:spacing w:after="0" w:line="240" w:lineRule="auto"/>
      <w:jc w:val="both"/>
      <w:outlineLvl w:val="0"/>
    </w:pPr>
    <w:rPr>
      <w:rFonts w:ascii="Arial" w:eastAsiaTheme="minorHAnsi" w:hAnsi="Arial" w:cs="Arial"/>
      <w:b/>
      <w:bCs/>
      <w:sz w:val="32"/>
      <w:szCs w:val="32"/>
      <w:lang w:eastAsia="en-US"/>
    </w:rPr>
  </w:style>
  <w:style w:type="paragraph" w:styleId="Heading2">
    <w:name w:val="heading 2"/>
    <w:basedOn w:val="Normal"/>
    <w:next w:val="Normal"/>
    <w:link w:val="Heading2Char"/>
    <w:uiPriority w:val="9"/>
    <w:semiHidden/>
    <w:unhideWhenUsed/>
    <w:qFormat/>
    <w:rsid w:val="00FB1B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B1B5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B1B5C"/>
    <w:rPr>
      <w:rFonts w:ascii="Arial" w:hAnsi="Arial" w:cs="Arial"/>
      <w:b/>
      <w:bCs/>
      <w:kern w:val="1"/>
      <w:sz w:val="32"/>
      <w:szCs w:val="32"/>
      <w:lang w:val="en-US"/>
    </w:rPr>
  </w:style>
  <w:style w:type="character" w:customStyle="1" w:styleId="Heading2Char">
    <w:name w:val="Heading 2 Char"/>
    <w:basedOn w:val="DefaultParagraphFont"/>
    <w:link w:val="Heading2"/>
    <w:uiPriority w:val="9"/>
    <w:semiHidden/>
    <w:rsid w:val="00FB1B5C"/>
    <w:rPr>
      <w:rFonts w:asciiTheme="majorHAnsi" w:eastAsiaTheme="majorEastAsia" w:hAnsiTheme="majorHAnsi" w:cstheme="majorBidi"/>
      <w:b/>
      <w:bCs/>
      <w:color w:val="4472C4" w:themeColor="accent1"/>
      <w:kern w:val="1"/>
      <w:sz w:val="26"/>
      <w:szCs w:val="26"/>
      <w:lang w:val="en-US" w:eastAsia="ar-SA"/>
    </w:rPr>
  </w:style>
  <w:style w:type="character" w:customStyle="1" w:styleId="Heading3Char">
    <w:name w:val="Heading 3 Char"/>
    <w:basedOn w:val="DefaultParagraphFont"/>
    <w:link w:val="Heading3"/>
    <w:uiPriority w:val="9"/>
    <w:rsid w:val="00FB1B5C"/>
    <w:rPr>
      <w:rFonts w:asciiTheme="majorHAnsi" w:eastAsiaTheme="majorEastAsia" w:hAnsiTheme="majorHAnsi" w:cstheme="majorBidi"/>
      <w:b/>
      <w:bCs/>
      <w:color w:val="4472C4" w:themeColor="accent1"/>
      <w:kern w:val="1"/>
      <w:sz w:val="22"/>
      <w:szCs w:val="22"/>
      <w:lang w:val="en-US" w:eastAsia="ar-SA"/>
    </w:rPr>
  </w:style>
  <w:style w:type="paragraph" w:styleId="ListParagraph">
    <w:name w:val="List Paragraph"/>
    <w:aliases w:val="Annexure,List Paragraph1,Resume Title,Citation List,Ar-Body Text,Normal 2,List Paragraph (numbered (a)),SD JURIDIQUE TITRE 5,Bullet 05,Colorful List - Accent 11,Johan bulletList Paragraph,Level 1 Listing,Level-1,List Paragraph 2"/>
    <w:basedOn w:val="Normal"/>
    <w:link w:val="ListParagraphChar"/>
    <w:uiPriority w:val="34"/>
    <w:qFormat/>
    <w:rsid w:val="00FB1B5C"/>
    <w:pPr>
      <w:ind w:left="720"/>
    </w:pPr>
  </w:style>
  <w:style w:type="character" w:customStyle="1" w:styleId="ListParagraphChar">
    <w:name w:val="List Paragraph Char"/>
    <w:aliases w:val="Annexure Char,List Paragraph1 Char,Resume Title Char,Citation List Char,Ar-Body Text Char,Normal 2 Char,List Paragraph (numbered (a)) Char,SD JURIDIQUE TITRE 5 Char,Bullet 05 Char,Colorful List - Accent 11 Char,Level 1 Listing Char"/>
    <w:link w:val="ListParagraph"/>
    <w:uiPriority w:val="34"/>
    <w:locked/>
    <w:rsid w:val="00FB1B5C"/>
    <w:rPr>
      <w:rFonts w:ascii="Calibri" w:eastAsia="Arial Unicode MS" w:hAnsi="Calibri" w:cs="font302"/>
      <w:kern w:val="1"/>
      <w:sz w:val="22"/>
      <w:szCs w:val="22"/>
      <w:lang w:val="en-US" w:eastAsia="ar-SA"/>
    </w:rPr>
  </w:style>
  <w:style w:type="paragraph" w:styleId="Header">
    <w:name w:val="header"/>
    <w:aliases w:val="h"/>
    <w:basedOn w:val="Normal"/>
    <w:link w:val="HeaderChar"/>
    <w:uiPriority w:val="99"/>
    <w:rsid w:val="00FB1B5C"/>
    <w:pPr>
      <w:suppressLineNumbers/>
      <w:tabs>
        <w:tab w:val="center" w:pos="4320"/>
        <w:tab w:val="right" w:pos="8640"/>
      </w:tabs>
      <w:suppressAutoHyphens w:val="0"/>
      <w:spacing w:after="0" w:line="100" w:lineRule="atLeast"/>
    </w:pPr>
    <w:rPr>
      <w:rFonts w:ascii="Times New Roman" w:eastAsia="Times New Roman" w:hAnsi="Times New Roman" w:cs="Times New Roman"/>
      <w:sz w:val="24"/>
      <w:szCs w:val="24"/>
    </w:rPr>
  </w:style>
  <w:style w:type="character" w:customStyle="1" w:styleId="HeaderChar">
    <w:name w:val="Header Char"/>
    <w:aliases w:val="h Char"/>
    <w:basedOn w:val="DefaultParagraphFont"/>
    <w:link w:val="Header"/>
    <w:uiPriority w:val="99"/>
    <w:rsid w:val="00FB1B5C"/>
    <w:rPr>
      <w:rFonts w:ascii="Times New Roman" w:eastAsia="Times New Roman" w:hAnsi="Times New Roman" w:cs="Times New Roman"/>
      <w:kern w:val="1"/>
      <w:lang w:val="en-US" w:eastAsia="ar-SA"/>
    </w:rPr>
  </w:style>
  <w:style w:type="paragraph" w:styleId="Footer">
    <w:name w:val="footer"/>
    <w:basedOn w:val="Normal"/>
    <w:link w:val="FooterChar"/>
    <w:rsid w:val="00FB1B5C"/>
    <w:pPr>
      <w:suppressLineNumbers/>
      <w:tabs>
        <w:tab w:val="center" w:pos="4320"/>
        <w:tab w:val="right" w:pos="8640"/>
      </w:tabs>
      <w:suppressAutoHyphens w:val="0"/>
      <w:spacing w:after="0" w:line="100" w:lineRule="atLeast"/>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FB1B5C"/>
    <w:rPr>
      <w:rFonts w:ascii="Times New Roman" w:eastAsia="Times New Roman" w:hAnsi="Times New Roman" w:cs="Times New Roman"/>
      <w:kern w:val="1"/>
      <w:lang w:val="en-US" w:eastAsia="ar-SA"/>
    </w:rPr>
  </w:style>
  <w:style w:type="paragraph" w:customStyle="1" w:styleId="Heading41">
    <w:name w:val="Heading 41"/>
    <w:rsid w:val="00FB1B5C"/>
    <w:pPr>
      <w:widowControl w:val="0"/>
      <w:suppressAutoHyphens/>
      <w:jc w:val="both"/>
    </w:pPr>
    <w:rPr>
      <w:rFonts w:ascii="Times New Roman" w:eastAsia="Times New Roman" w:hAnsi="Times New Roman" w:cs="Times New Roman"/>
      <w:kern w:val="1"/>
      <w:lang w:val="en-GB" w:eastAsia="ar-SA"/>
    </w:rPr>
  </w:style>
  <w:style w:type="paragraph" w:customStyle="1" w:styleId="HFWBody1">
    <w:name w:val="HFW Body 1"/>
    <w:basedOn w:val="Normal"/>
    <w:rsid w:val="00FB1B5C"/>
    <w:pPr>
      <w:suppressAutoHyphens w:val="0"/>
      <w:spacing w:after="220" w:line="100" w:lineRule="atLeast"/>
      <w:ind w:left="720"/>
      <w:jc w:val="both"/>
    </w:pPr>
    <w:rPr>
      <w:rFonts w:ascii="Times New Roman" w:eastAsia="Times New Roman" w:hAnsi="Times New Roman" w:cs="Times New Roman"/>
      <w:szCs w:val="20"/>
      <w:lang w:val="en-GB"/>
    </w:rPr>
  </w:style>
  <w:style w:type="paragraph" w:customStyle="1" w:styleId="FWBL4">
    <w:name w:val="FWB_L4"/>
    <w:basedOn w:val="Normal"/>
    <w:rsid w:val="00FB1B5C"/>
    <w:pPr>
      <w:suppressAutoHyphens w:val="0"/>
      <w:spacing w:after="240" w:line="240" w:lineRule="auto"/>
      <w:jc w:val="both"/>
    </w:pPr>
    <w:rPr>
      <w:rFonts w:ascii="Times New Roman" w:eastAsia="Times New Roman" w:hAnsi="Times New Roman" w:cs="Times New Roman"/>
      <w:kern w:val="0"/>
      <w:sz w:val="24"/>
      <w:szCs w:val="20"/>
      <w:lang w:eastAsia="en-US"/>
    </w:rPr>
  </w:style>
  <w:style w:type="paragraph" w:customStyle="1" w:styleId="AO1">
    <w:name w:val="AO(1)"/>
    <w:basedOn w:val="Normal"/>
    <w:next w:val="Normal"/>
    <w:rsid w:val="00FB1B5C"/>
    <w:pPr>
      <w:tabs>
        <w:tab w:val="num" w:pos="720"/>
      </w:tabs>
      <w:suppressAutoHyphens w:val="0"/>
      <w:spacing w:before="240" w:after="0" w:line="260" w:lineRule="atLeast"/>
      <w:ind w:left="720" w:hanging="720"/>
      <w:jc w:val="both"/>
    </w:pPr>
    <w:rPr>
      <w:rFonts w:ascii="Times New Roman" w:eastAsia="SimSun" w:hAnsi="Times New Roman" w:cs="Times New Roman"/>
      <w:kern w:val="0"/>
      <w:lang w:val="en-GB" w:eastAsia="en-US"/>
    </w:rPr>
  </w:style>
  <w:style w:type="paragraph" w:customStyle="1" w:styleId="Heading3List">
    <w:name w:val="Heading 3 List"/>
    <w:basedOn w:val="Heading3"/>
    <w:next w:val="Normal"/>
    <w:rsid w:val="00FB1B5C"/>
    <w:pPr>
      <w:keepNext w:val="0"/>
      <w:keepLines w:val="0"/>
      <w:numPr>
        <w:ilvl w:val="2"/>
        <w:numId w:val="7"/>
      </w:numPr>
      <w:tabs>
        <w:tab w:val="left" w:pos="851"/>
      </w:tabs>
      <w:suppressAutoHyphens w:val="0"/>
      <w:spacing w:before="0" w:after="240" w:line="240" w:lineRule="auto"/>
      <w:jc w:val="both"/>
    </w:pPr>
    <w:rPr>
      <w:rFonts w:ascii="Arial" w:eastAsia="SimSun" w:hAnsi="Arial" w:cs="Times New Roman"/>
      <w:b w:val="0"/>
      <w:bCs w:val="0"/>
      <w:color w:val="auto"/>
      <w:kern w:val="0"/>
      <w:sz w:val="20"/>
      <w:szCs w:val="20"/>
      <w:lang w:val="en-GB" w:eastAsia="zh-CN"/>
    </w:rPr>
  </w:style>
  <w:style w:type="paragraph" w:customStyle="1" w:styleId="11">
    <w:name w:val="11"/>
    <w:aliases w:val="21,31"/>
    <w:basedOn w:val="Normal"/>
    <w:rsid w:val="00FB1B5C"/>
    <w:pPr>
      <w:widowControl w:val="0"/>
      <w:suppressAutoHyphens w:val="0"/>
      <w:autoSpaceDE w:val="0"/>
      <w:autoSpaceDN w:val="0"/>
      <w:adjustRightInd w:val="0"/>
      <w:spacing w:after="0" w:line="240" w:lineRule="auto"/>
    </w:pPr>
    <w:rPr>
      <w:rFonts w:ascii="Courier" w:eastAsia="Times New Roman" w:hAnsi="Courier" w:cs="Times New Roman"/>
      <w:kern w:val="0"/>
      <w:sz w:val="20"/>
      <w:szCs w:val="24"/>
      <w:lang w:eastAsia="en-US"/>
    </w:rPr>
  </w:style>
  <w:style w:type="paragraph" w:customStyle="1" w:styleId="Hanging2">
    <w:name w:val="Hanging 2"/>
    <w:basedOn w:val="Normal"/>
    <w:rsid w:val="00FB1B5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tLeast"/>
      <w:ind w:left="1440" w:hanging="1440"/>
      <w:textAlignment w:val="baseline"/>
    </w:pPr>
    <w:rPr>
      <w:rFonts w:ascii="Times New Roman" w:eastAsia="Times New Roman" w:hAnsi="Times New Roman" w:cs="Times New Roman"/>
      <w:noProof/>
      <w:kern w:val="0"/>
      <w:sz w:val="23"/>
      <w:szCs w:val="23"/>
      <w:lang w:eastAsia="en-US"/>
    </w:rPr>
  </w:style>
  <w:style w:type="paragraph" w:customStyle="1" w:styleId="p9">
    <w:name w:val="p9"/>
    <w:basedOn w:val="Normal"/>
    <w:rsid w:val="00FB1B5C"/>
    <w:pPr>
      <w:widowControl w:val="0"/>
      <w:tabs>
        <w:tab w:val="left" w:pos="2880"/>
      </w:tabs>
      <w:suppressAutoHyphens w:val="0"/>
      <w:autoSpaceDE w:val="0"/>
      <w:autoSpaceDN w:val="0"/>
      <w:adjustRightInd w:val="0"/>
      <w:spacing w:after="0" w:line="240" w:lineRule="auto"/>
      <w:ind w:left="2880" w:hanging="675"/>
    </w:pPr>
    <w:rPr>
      <w:rFonts w:ascii="Times New Roman" w:eastAsia="Times New Roman" w:hAnsi="Times New Roman" w:cs="Times New Roman"/>
      <w:kern w:val="0"/>
      <w:sz w:val="24"/>
      <w:szCs w:val="24"/>
      <w:lang w:eastAsia="en-US"/>
    </w:rPr>
  </w:style>
  <w:style w:type="paragraph" w:customStyle="1" w:styleId="CM34">
    <w:name w:val="CM34"/>
    <w:basedOn w:val="Normal"/>
    <w:next w:val="Normal"/>
    <w:rsid w:val="00FB1B5C"/>
    <w:pPr>
      <w:widowControl w:val="0"/>
      <w:suppressAutoHyphens w:val="0"/>
      <w:autoSpaceDE w:val="0"/>
      <w:autoSpaceDN w:val="0"/>
      <w:adjustRightInd w:val="0"/>
      <w:spacing w:after="233" w:line="240" w:lineRule="auto"/>
    </w:pPr>
    <w:rPr>
      <w:rFonts w:ascii="Helvetica" w:eastAsia="PMingLiU" w:hAnsi="Helvetica" w:cs="Mangal"/>
      <w:kern w:val="0"/>
      <w:sz w:val="24"/>
      <w:szCs w:val="24"/>
      <w:lang w:eastAsia="en-US" w:bidi="mr-IN"/>
    </w:rPr>
  </w:style>
  <w:style w:type="paragraph" w:styleId="BodyTextIndent">
    <w:name w:val="Body Text Indent"/>
    <w:basedOn w:val="Normal"/>
    <w:link w:val="BodyTextIndentChar"/>
    <w:uiPriority w:val="99"/>
    <w:semiHidden/>
    <w:unhideWhenUsed/>
    <w:rsid w:val="00FB1B5C"/>
    <w:pPr>
      <w:spacing w:after="120"/>
      <w:ind w:left="283"/>
    </w:pPr>
  </w:style>
  <w:style w:type="character" w:customStyle="1" w:styleId="BodyTextIndentChar">
    <w:name w:val="Body Text Indent Char"/>
    <w:basedOn w:val="DefaultParagraphFont"/>
    <w:link w:val="BodyTextIndent"/>
    <w:uiPriority w:val="99"/>
    <w:semiHidden/>
    <w:rsid w:val="00FB1B5C"/>
    <w:rPr>
      <w:rFonts w:ascii="Calibri" w:eastAsia="Arial Unicode MS" w:hAnsi="Calibri" w:cs="font302"/>
      <w:kern w:val="1"/>
      <w:sz w:val="22"/>
      <w:szCs w:val="22"/>
      <w:lang w:val="en-US" w:eastAsia="ar-SA"/>
    </w:rPr>
  </w:style>
  <w:style w:type="paragraph" w:styleId="BodyTextFirstIndent2">
    <w:name w:val="Body Text First Indent 2"/>
    <w:basedOn w:val="BodyTextIndent"/>
    <w:link w:val="BodyTextFirstIndent2Char"/>
    <w:uiPriority w:val="99"/>
    <w:semiHidden/>
    <w:unhideWhenUsed/>
    <w:rsid w:val="00FB1B5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B1B5C"/>
    <w:rPr>
      <w:rFonts w:ascii="Calibri" w:eastAsia="Arial Unicode MS" w:hAnsi="Calibri" w:cs="font302"/>
      <w:kern w:val="1"/>
      <w:sz w:val="22"/>
      <w:szCs w:val="22"/>
      <w:lang w:val="en-US" w:eastAsia="ar-SA"/>
    </w:rPr>
  </w:style>
  <w:style w:type="paragraph" w:customStyle="1" w:styleId="wcstandardah3">
    <w:name w:val="wc_standarda h 3"/>
    <w:basedOn w:val="Normal"/>
    <w:rsid w:val="00FB1B5C"/>
    <w:pPr>
      <w:suppressAutoHyphens w:val="0"/>
      <w:spacing w:after="240" w:line="240" w:lineRule="auto"/>
      <w:ind w:left="1530" w:hanging="720"/>
      <w:jc w:val="both"/>
      <w:outlineLvl w:val="2"/>
    </w:pPr>
    <w:rPr>
      <w:rFonts w:ascii="Times New Roman" w:eastAsia="Times New Roman" w:hAnsi="Times New Roman" w:cs="Times New Roman"/>
      <w:kern w:val="0"/>
      <w:sz w:val="24"/>
      <w:szCs w:val="24"/>
      <w:lang w:val="en-GB" w:eastAsia="en-US"/>
    </w:rPr>
  </w:style>
  <w:style w:type="character" w:styleId="CommentReference">
    <w:name w:val="annotation reference"/>
    <w:basedOn w:val="DefaultParagraphFont"/>
    <w:uiPriority w:val="99"/>
    <w:unhideWhenUsed/>
    <w:rsid w:val="00FB1B5C"/>
    <w:rPr>
      <w:sz w:val="16"/>
      <w:szCs w:val="16"/>
    </w:rPr>
  </w:style>
  <w:style w:type="paragraph" w:styleId="CommentText">
    <w:name w:val="annotation text"/>
    <w:basedOn w:val="Normal"/>
    <w:link w:val="CommentTextChar"/>
    <w:uiPriority w:val="99"/>
    <w:unhideWhenUsed/>
    <w:rsid w:val="00FB1B5C"/>
    <w:pPr>
      <w:spacing w:line="240" w:lineRule="auto"/>
    </w:pPr>
    <w:rPr>
      <w:sz w:val="20"/>
      <w:szCs w:val="20"/>
    </w:rPr>
  </w:style>
  <w:style w:type="character" w:customStyle="1" w:styleId="CommentTextChar">
    <w:name w:val="Comment Text Char"/>
    <w:basedOn w:val="DefaultParagraphFont"/>
    <w:link w:val="CommentText"/>
    <w:uiPriority w:val="99"/>
    <w:rsid w:val="00FB1B5C"/>
    <w:rPr>
      <w:rFonts w:ascii="Calibri" w:eastAsia="Arial Unicode MS" w:hAnsi="Calibri" w:cs="font302"/>
      <w:kern w:val="1"/>
      <w:sz w:val="20"/>
      <w:szCs w:val="20"/>
      <w:lang w:val="en-US" w:eastAsia="ar-SA"/>
    </w:rPr>
  </w:style>
  <w:style w:type="paragraph" w:styleId="CommentSubject">
    <w:name w:val="annotation subject"/>
    <w:basedOn w:val="CommentText"/>
    <w:next w:val="CommentText"/>
    <w:link w:val="CommentSubjectChar"/>
    <w:uiPriority w:val="99"/>
    <w:semiHidden/>
    <w:unhideWhenUsed/>
    <w:rsid w:val="00DE15C2"/>
    <w:rPr>
      <w:b/>
      <w:bCs/>
    </w:rPr>
  </w:style>
  <w:style w:type="character" w:customStyle="1" w:styleId="CommentSubjectChar">
    <w:name w:val="Comment Subject Char"/>
    <w:basedOn w:val="CommentTextChar"/>
    <w:link w:val="CommentSubject"/>
    <w:uiPriority w:val="99"/>
    <w:semiHidden/>
    <w:rsid w:val="00DE15C2"/>
    <w:rPr>
      <w:rFonts w:ascii="Calibri" w:eastAsia="Arial Unicode MS" w:hAnsi="Calibri" w:cs="font302"/>
      <w:b/>
      <w:bCs/>
      <w:kern w:val="1"/>
      <w:sz w:val="20"/>
      <w:szCs w:val="20"/>
      <w:lang w:val="en-US" w:eastAsia="ar-SA"/>
    </w:rPr>
  </w:style>
  <w:style w:type="paragraph" w:styleId="Revision">
    <w:name w:val="Revision"/>
    <w:hidden/>
    <w:uiPriority w:val="99"/>
    <w:semiHidden/>
    <w:rsid w:val="00DE15C2"/>
    <w:rPr>
      <w:rFonts w:ascii="Calibri" w:eastAsia="Arial Unicode MS" w:hAnsi="Calibri" w:cs="font302"/>
      <w:kern w:val="1"/>
      <w:sz w:val="22"/>
      <w:szCs w:val="22"/>
      <w:lang w:val="en-US" w:eastAsia="ar-SA"/>
    </w:rPr>
  </w:style>
  <w:style w:type="paragraph" w:styleId="BalloonText">
    <w:name w:val="Balloon Text"/>
    <w:basedOn w:val="Normal"/>
    <w:link w:val="BalloonTextChar"/>
    <w:uiPriority w:val="99"/>
    <w:semiHidden/>
    <w:unhideWhenUsed/>
    <w:rsid w:val="00DE15C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15C2"/>
    <w:rPr>
      <w:rFonts w:ascii="Times New Roman" w:eastAsia="Arial Unicode MS" w:hAnsi="Times New Roman" w:cs="Times New Roman"/>
      <w:kern w:val="1"/>
      <w:sz w:val="18"/>
      <w:szCs w:val="18"/>
      <w:lang w:val="en-US" w:eastAsia="ar-SA"/>
    </w:rPr>
  </w:style>
  <w:style w:type="paragraph" w:styleId="DocumentMap">
    <w:name w:val="Document Map"/>
    <w:basedOn w:val="Normal"/>
    <w:link w:val="DocumentMapChar"/>
    <w:uiPriority w:val="99"/>
    <w:semiHidden/>
    <w:unhideWhenUsed/>
    <w:rsid w:val="001E3B9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3B95"/>
    <w:rPr>
      <w:rFonts w:ascii="Times New Roman" w:eastAsia="Arial Unicode MS" w:hAnsi="Times New Roman" w:cs="Times New Roman"/>
      <w:kern w:val="1"/>
      <w:lang w:val="en-US" w:eastAsia="ar-SA"/>
    </w:rPr>
  </w:style>
  <w:style w:type="paragraph" w:customStyle="1" w:styleId="Style11">
    <w:name w:val="Style11"/>
    <w:basedOn w:val="Heading1"/>
    <w:uiPriority w:val="99"/>
    <w:rsid w:val="00EE6D7A"/>
    <w:pPr>
      <w:keepNext w:val="0"/>
      <w:numPr>
        <w:ilvl w:val="1"/>
        <w:numId w:val="22"/>
      </w:numPr>
    </w:pPr>
    <w:rPr>
      <w:rFonts w:ascii="Times New Roman" w:eastAsia="Times New Roman" w:hAnsi="Times New Roman" w:cs="Times New Roman"/>
      <w:bCs w:val="0"/>
      <w:kern w:val="0"/>
      <w:sz w:val="22"/>
      <w:szCs w:val="22"/>
      <w:lang w:val="en-GB"/>
    </w:rPr>
  </w:style>
  <w:style w:type="table" w:styleId="TableGrid">
    <w:name w:val="Table Grid"/>
    <w:basedOn w:val="TableNormal"/>
    <w:uiPriority w:val="39"/>
    <w:rsid w:val="00E646A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646A0"/>
    <w:rPr>
      <w:color w:val="0000FF"/>
      <w:u w:val="single"/>
    </w:rPr>
  </w:style>
  <w:style w:type="character" w:customStyle="1" w:styleId="apple-converted-space">
    <w:name w:val="apple-converted-space"/>
    <w:basedOn w:val="DefaultParagraphFont"/>
    <w:rsid w:val="009A1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5259">
      <w:bodyDiv w:val="1"/>
      <w:marLeft w:val="0"/>
      <w:marRight w:val="0"/>
      <w:marTop w:val="0"/>
      <w:marBottom w:val="0"/>
      <w:divBdr>
        <w:top w:val="none" w:sz="0" w:space="0" w:color="auto"/>
        <w:left w:val="none" w:sz="0" w:space="0" w:color="auto"/>
        <w:bottom w:val="none" w:sz="0" w:space="0" w:color="auto"/>
        <w:right w:val="none" w:sz="0" w:space="0" w:color="auto"/>
      </w:divBdr>
    </w:div>
    <w:div w:id="299042701">
      <w:bodyDiv w:val="1"/>
      <w:marLeft w:val="0"/>
      <w:marRight w:val="0"/>
      <w:marTop w:val="0"/>
      <w:marBottom w:val="0"/>
      <w:divBdr>
        <w:top w:val="none" w:sz="0" w:space="0" w:color="auto"/>
        <w:left w:val="none" w:sz="0" w:space="0" w:color="auto"/>
        <w:bottom w:val="none" w:sz="0" w:space="0" w:color="auto"/>
        <w:right w:val="none" w:sz="0" w:space="0" w:color="auto"/>
      </w:divBdr>
    </w:div>
    <w:div w:id="485324625">
      <w:bodyDiv w:val="1"/>
      <w:marLeft w:val="0"/>
      <w:marRight w:val="0"/>
      <w:marTop w:val="0"/>
      <w:marBottom w:val="0"/>
      <w:divBdr>
        <w:top w:val="none" w:sz="0" w:space="0" w:color="auto"/>
        <w:left w:val="none" w:sz="0" w:space="0" w:color="auto"/>
        <w:bottom w:val="none" w:sz="0" w:space="0" w:color="auto"/>
        <w:right w:val="none" w:sz="0" w:space="0" w:color="auto"/>
      </w:divBdr>
    </w:div>
    <w:div w:id="576549546">
      <w:bodyDiv w:val="1"/>
      <w:marLeft w:val="0"/>
      <w:marRight w:val="0"/>
      <w:marTop w:val="0"/>
      <w:marBottom w:val="0"/>
      <w:divBdr>
        <w:top w:val="none" w:sz="0" w:space="0" w:color="auto"/>
        <w:left w:val="none" w:sz="0" w:space="0" w:color="auto"/>
        <w:bottom w:val="none" w:sz="0" w:space="0" w:color="auto"/>
        <w:right w:val="none" w:sz="0" w:space="0" w:color="auto"/>
      </w:divBdr>
    </w:div>
    <w:div w:id="592587134">
      <w:bodyDiv w:val="1"/>
      <w:marLeft w:val="0"/>
      <w:marRight w:val="0"/>
      <w:marTop w:val="0"/>
      <w:marBottom w:val="0"/>
      <w:divBdr>
        <w:top w:val="none" w:sz="0" w:space="0" w:color="auto"/>
        <w:left w:val="none" w:sz="0" w:space="0" w:color="auto"/>
        <w:bottom w:val="none" w:sz="0" w:space="0" w:color="auto"/>
        <w:right w:val="none" w:sz="0" w:space="0" w:color="auto"/>
      </w:divBdr>
    </w:div>
    <w:div w:id="615676328">
      <w:bodyDiv w:val="1"/>
      <w:marLeft w:val="0"/>
      <w:marRight w:val="0"/>
      <w:marTop w:val="0"/>
      <w:marBottom w:val="0"/>
      <w:divBdr>
        <w:top w:val="none" w:sz="0" w:space="0" w:color="auto"/>
        <w:left w:val="none" w:sz="0" w:space="0" w:color="auto"/>
        <w:bottom w:val="none" w:sz="0" w:space="0" w:color="auto"/>
        <w:right w:val="none" w:sz="0" w:space="0" w:color="auto"/>
      </w:divBdr>
    </w:div>
    <w:div w:id="642391930">
      <w:bodyDiv w:val="1"/>
      <w:marLeft w:val="0"/>
      <w:marRight w:val="0"/>
      <w:marTop w:val="0"/>
      <w:marBottom w:val="0"/>
      <w:divBdr>
        <w:top w:val="none" w:sz="0" w:space="0" w:color="auto"/>
        <w:left w:val="none" w:sz="0" w:space="0" w:color="auto"/>
        <w:bottom w:val="none" w:sz="0" w:space="0" w:color="auto"/>
        <w:right w:val="none" w:sz="0" w:space="0" w:color="auto"/>
      </w:divBdr>
    </w:div>
    <w:div w:id="673459291">
      <w:bodyDiv w:val="1"/>
      <w:marLeft w:val="0"/>
      <w:marRight w:val="0"/>
      <w:marTop w:val="0"/>
      <w:marBottom w:val="0"/>
      <w:divBdr>
        <w:top w:val="none" w:sz="0" w:space="0" w:color="auto"/>
        <w:left w:val="none" w:sz="0" w:space="0" w:color="auto"/>
        <w:bottom w:val="none" w:sz="0" w:space="0" w:color="auto"/>
        <w:right w:val="none" w:sz="0" w:space="0" w:color="auto"/>
      </w:divBdr>
    </w:div>
    <w:div w:id="836308501">
      <w:bodyDiv w:val="1"/>
      <w:marLeft w:val="0"/>
      <w:marRight w:val="0"/>
      <w:marTop w:val="0"/>
      <w:marBottom w:val="0"/>
      <w:divBdr>
        <w:top w:val="none" w:sz="0" w:space="0" w:color="auto"/>
        <w:left w:val="none" w:sz="0" w:space="0" w:color="auto"/>
        <w:bottom w:val="none" w:sz="0" w:space="0" w:color="auto"/>
        <w:right w:val="none" w:sz="0" w:space="0" w:color="auto"/>
      </w:divBdr>
    </w:div>
    <w:div w:id="858542901">
      <w:bodyDiv w:val="1"/>
      <w:marLeft w:val="0"/>
      <w:marRight w:val="0"/>
      <w:marTop w:val="0"/>
      <w:marBottom w:val="0"/>
      <w:divBdr>
        <w:top w:val="none" w:sz="0" w:space="0" w:color="auto"/>
        <w:left w:val="none" w:sz="0" w:space="0" w:color="auto"/>
        <w:bottom w:val="none" w:sz="0" w:space="0" w:color="auto"/>
        <w:right w:val="none" w:sz="0" w:space="0" w:color="auto"/>
      </w:divBdr>
    </w:div>
    <w:div w:id="1115171761">
      <w:bodyDiv w:val="1"/>
      <w:marLeft w:val="0"/>
      <w:marRight w:val="0"/>
      <w:marTop w:val="0"/>
      <w:marBottom w:val="0"/>
      <w:divBdr>
        <w:top w:val="none" w:sz="0" w:space="0" w:color="auto"/>
        <w:left w:val="none" w:sz="0" w:space="0" w:color="auto"/>
        <w:bottom w:val="none" w:sz="0" w:space="0" w:color="auto"/>
        <w:right w:val="none" w:sz="0" w:space="0" w:color="auto"/>
      </w:divBdr>
    </w:div>
    <w:div w:id="1219630139">
      <w:bodyDiv w:val="1"/>
      <w:marLeft w:val="0"/>
      <w:marRight w:val="0"/>
      <w:marTop w:val="0"/>
      <w:marBottom w:val="0"/>
      <w:divBdr>
        <w:top w:val="none" w:sz="0" w:space="0" w:color="auto"/>
        <w:left w:val="none" w:sz="0" w:space="0" w:color="auto"/>
        <w:bottom w:val="none" w:sz="0" w:space="0" w:color="auto"/>
        <w:right w:val="none" w:sz="0" w:space="0" w:color="auto"/>
      </w:divBdr>
    </w:div>
    <w:div w:id="1282303851">
      <w:bodyDiv w:val="1"/>
      <w:marLeft w:val="0"/>
      <w:marRight w:val="0"/>
      <w:marTop w:val="0"/>
      <w:marBottom w:val="0"/>
      <w:divBdr>
        <w:top w:val="none" w:sz="0" w:space="0" w:color="auto"/>
        <w:left w:val="none" w:sz="0" w:space="0" w:color="auto"/>
        <w:bottom w:val="none" w:sz="0" w:space="0" w:color="auto"/>
        <w:right w:val="none" w:sz="0" w:space="0" w:color="auto"/>
      </w:divBdr>
    </w:div>
    <w:div w:id="1290165057">
      <w:bodyDiv w:val="1"/>
      <w:marLeft w:val="0"/>
      <w:marRight w:val="0"/>
      <w:marTop w:val="0"/>
      <w:marBottom w:val="0"/>
      <w:divBdr>
        <w:top w:val="none" w:sz="0" w:space="0" w:color="auto"/>
        <w:left w:val="none" w:sz="0" w:space="0" w:color="auto"/>
        <w:bottom w:val="none" w:sz="0" w:space="0" w:color="auto"/>
        <w:right w:val="none" w:sz="0" w:space="0" w:color="auto"/>
      </w:divBdr>
    </w:div>
    <w:div w:id="1393193118">
      <w:bodyDiv w:val="1"/>
      <w:marLeft w:val="0"/>
      <w:marRight w:val="0"/>
      <w:marTop w:val="0"/>
      <w:marBottom w:val="0"/>
      <w:divBdr>
        <w:top w:val="none" w:sz="0" w:space="0" w:color="auto"/>
        <w:left w:val="none" w:sz="0" w:space="0" w:color="auto"/>
        <w:bottom w:val="none" w:sz="0" w:space="0" w:color="auto"/>
        <w:right w:val="none" w:sz="0" w:space="0" w:color="auto"/>
      </w:divBdr>
    </w:div>
    <w:div w:id="1434279287">
      <w:bodyDiv w:val="1"/>
      <w:marLeft w:val="0"/>
      <w:marRight w:val="0"/>
      <w:marTop w:val="0"/>
      <w:marBottom w:val="0"/>
      <w:divBdr>
        <w:top w:val="none" w:sz="0" w:space="0" w:color="auto"/>
        <w:left w:val="none" w:sz="0" w:space="0" w:color="auto"/>
        <w:bottom w:val="none" w:sz="0" w:space="0" w:color="auto"/>
        <w:right w:val="none" w:sz="0" w:space="0" w:color="auto"/>
      </w:divBdr>
    </w:div>
    <w:div w:id="1444569722">
      <w:bodyDiv w:val="1"/>
      <w:marLeft w:val="0"/>
      <w:marRight w:val="0"/>
      <w:marTop w:val="0"/>
      <w:marBottom w:val="0"/>
      <w:divBdr>
        <w:top w:val="none" w:sz="0" w:space="0" w:color="auto"/>
        <w:left w:val="none" w:sz="0" w:space="0" w:color="auto"/>
        <w:bottom w:val="none" w:sz="0" w:space="0" w:color="auto"/>
        <w:right w:val="none" w:sz="0" w:space="0" w:color="auto"/>
      </w:divBdr>
    </w:div>
    <w:div w:id="1445078673">
      <w:bodyDiv w:val="1"/>
      <w:marLeft w:val="0"/>
      <w:marRight w:val="0"/>
      <w:marTop w:val="0"/>
      <w:marBottom w:val="0"/>
      <w:divBdr>
        <w:top w:val="none" w:sz="0" w:space="0" w:color="auto"/>
        <w:left w:val="none" w:sz="0" w:space="0" w:color="auto"/>
        <w:bottom w:val="none" w:sz="0" w:space="0" w:color="auto"/>
        <w:right w:val="none" w:sz="0" w:space="0" w:color="auto"/>
      </w:divBdr>
    </w:div>
    <w:div w:id="1633707843">
      <w:bodyDiv w:val="1"/>
      <w:marLeft w:val="0"/>
      <w:marRight w:val="0"/>
      <w:marTop w:val="0"/>
      <w:marBottom w:val="0"/>
      <w:divBdr>
        <w:top w:val="none" w:sz="0" w:space="0" w:color="auto"/>
        <w:left w:val="none" w:sz="0" w:space="0" w:color="auto"/>
        <w:bottom w:val="none" w:sz="0" w:space="0" w:color="auto"/>
        <w:right w:val="none" w:sz="0" w:space="0" w:color="auto"/>
      </w:divBdr>
    </w:div>
    <w:div w:id="1859269054">
      <w:bodyDiv w:val="1"/>
      <w:marLeft w:val="0"/>
      <w:marRight w:val="0"/>
      <w:marTop w:val="0"/>
      <w:marBottom w:val="0"/>
      <w:divBdr>
        <w:top w:val="none" w:sz="0" w:space="0" w:color="auto"/>
        <w:left w:val="none" w:sz="0" w:space="0" w:color="auto"/>
        <w:bottom w:val="none" w:sz="0" w:space="0" w:color="auto"/>
        <w:right w:val="none" w:sz="0" w:space="0" w:color="auto"/>
      </w:divBdr>
    </w:div>
    <w:div w:id="2113627978">
      <w:bodyDiv w:val="1"/>
      <w:marLeft w:val="0"/>
      <w:marRight w:val="0"/>
      <w:marTop w:val="0"/>
      <w:marBottom w:val="0"/>
      <w:divBdr>
        <w:top w:val="none" w:sz="0" w:space="0" w:color="auto"/>
        <w:left w:val="none" w:sz="0" w:space="0" w:color="auto"/>
        <w:bottom w:val="none" w:sz="0" w:space="0" w:color="auto"/>
        <w:right w:val="none" w:sz="0" w:space="0" w:color="auto"/>
      </w:divBdr>
    </w:div>
    <w:div w:id="214696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4BED51C01034E9AB968D78B6FACF5" ma:contentTypeVersion="14" ma:contentTypeDescription="Create a new document." ma:contentTypeScope="" ma:versionID="9b01b4ff11be767c36020dfc0ab96f30">
  <xsd:schema xmlns:xsd="http://www.w3.org/2001/XMLSchema" xmlns:xs="http://www.w3.org/2001/XMLSchema" xmlns:p="http://schemas.microsoft.com/office/2006/metadata/properties" xmlns:ns2="b7ce2eb8-97f0-4232-a93c-79a76417136e" xmlns:ns3="ba97e1a6-0fc0-4b79-bb39-d62e26be3727" targetNamespace="http://schemas.microsoft.com/office/2006/metadata/properties" ma:root="true" ma:fieldsID="088643e398ed6d3c6cc0e97258416e17" ns2:_="" ns3:_="">
    <xsd:import namespace="b7ce2eb8-97f0-4232-a93c-79a76417136e"/>
    <xsd:import namespace="ba97e1a6-0fc0-4b79-bb39-d62e26be37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Item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e2eb8-97f0-4232-a93c-79a764171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Items" ma:index="20" nillable="true" ma:displayName="Items" ma:format="Dropdown" ma:internalName="Items"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97e1a6-0fc0-4b79-bb39-d62e26be372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tems xmlns="b7ce2eb8-97f0-4232-a93c-79a76417136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8C0F8-99FA-4AAA-AC5A-9825A3BB41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e2eb8-97f0-4232-a93c-79a76417136e"/>
    <ds:schemaRef ds:uri="ba97e1a6-0fc0-4b79-bb39-d62e26be3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0F716E-A8F2-4520-998E-8A671446692A}">
  <ds:schemaRefs>
    <ds:schemaRef ds:uri="http://schemas.microsoft.com/sharepoint/v3/contenttype/forms"/>
  </ds:schemaRefs>
</ds:datastoreItem>
</file>

<file path=customXml/itemProps3.xml><?xml version="1.0" encoding="utf-8"?>
<ds:datastoreItem xmlns:ds="http://schemas.openxmlformats.org/officeDocument/2006/customXml" ds:itemID="{53A7C4FA-E0FD-49E9-9678-91F91C0DF946}">
  <ds:schemaRefs>
    <ds:schemaRef ds:uri="http://schemas.microsoft.com/office/2006/metadata/properties"/>
    <ds:schemaRef ds:uri="http://schemas.microsoft.com/office/infopath/2007/PartnerControls"/>
    <ds:schemaRef ds:uri="b7ce2eb8-97f0-4232-a93c-79a76417136e"/>
  </ds:schemaRefs>
</ds:datastoreItem>
</file>

<file path=customXml/itemProps4.xml><?xml version="1.0" encoding="utf-8"?>
<ds:datastoreItem xmlns:ds="http://schemas.openxmlformats.org/officeDocument/2006/customXml" ds:itemID="{87DE92D6-370D-44F6-917D-B4D8F01F4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8156</Words>
  <Characters>46493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Alok Sambuddha</cp:lastModifiedBy>
  <cp:revision>2</cp:revision>
  <cp:lastPrinted>2020-10-13T10:12:00Z</cp:lastPrinted>
  <dcterms:created xsi:type="dcterms:W3CDTF">2022-02-23T05:21:00Z</dcterms:created>
  <dcterms:modified xsi:type="dcterms:W3CDTF">2022-02-23T05:21:00Z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0x010100BDB4BED51C01034E9AB968D78B6FACF5</vt:lpwstr>
  </property>
</Properties>
</file>