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29BF3" w14:textId="0FC20252" w:rsidR="00E2369A" w:rsidRDefault="00A77988" w:rsidP="00E2369A">
      <w:pPr>
        <w:rPr>
          <w:rFonts w:cs="Arial"/>
          <w:sz w:val="20"/>
          <w:szCs w:val="20"/>
        </w:rPr>
      </w:pP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t xml:space="preserve">                         </w:t>
      </w:r>
      <w:r>
        <w:rPr>
          <w:rFonts w:cs="Arial"/>
          <w:noProof/>
          <w:sz w:val="20"/>
          <w:szCs w:val="20"/>
        </w:rPr>
        <w:drawing>
          <wp:inline distT="0" distB="0" distL="0" distR="0" wp14:anchorId="17B51572" wp14:editId="382C675C">
            <wp:extent cx="590990" cy="59099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1293" cy="601293"/>
                    </a:xfrm>
                    <a:prstGeom prst="rect">
                      <a:avLst/>
                    </a:prstGeom>
                    <a:noFill/>
                    <a:ln>
                      <a:noFill/>
                    </a:ln>
                  </pic:spPr>
                </pic:pic>
              </a:graphicData>
            </a:graphic>
          </wp:inline>
        </w:drawing>
      </w:r>
    </w:p>
    <w:p w14:paraId="116186C3" w14:textId="77777777" w:rsidR="00A77988" w:rsidRDefault="00A77988" w:rsidP="00E2369A">
      <w:pPr>
        <w:rPr>
          <w:rFonts w:cs="Arial"/>
          <w:sz w:val="20"/>
          <w:szCs w:val="20"/>
        </w:rPr>
      </w:pP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p>
    <w:p w14:paraId="6AA6705D" w14:textId="30C85B40" w:rsidR="00A77988" w:rsidRDefault="00A77988" w:rsidP="00A77988">
      <w:pPr>
        <w:ind w:left="7200"/>
        <w:rPr>
          <w:rFonts w:cs="Arial"/>
          <w:sz w:val="20"/>
          <w:szCs w:val="20"/>
        </w:rPr>
      </w:pPr>
      <w:r>
        <w:rPr>
          <w:rFonts w:cs="Arial"/>
          <w:sz w:val="20"/>
          <w:szCs w:val="20"/>
        </w:rPr>
        <w:t>Truevibez Pvt. Ltd.</w:t>
      </w:r>
    </w:p>
    <w:p w14:paraId="7695BB6D" w14:textId="77777777" w:rsidR="00EA039C" w:rsidRDefault="00EA039C" w:rsidP="00E2369A">
      <w:pPr>
        <w:rPr>
          <w:rFonts w:cs="Arial"/>
          <w:sz w:val="20"/>
          <w:szCs w:val="20"/>
        </w:rPr>
      </w:pPr>
    </w:p>
    <w:p w14:paraId="0AD6EF6E" w14:textId="77777777" w:rsidR="00A77988" w:rsidRDefault="00A77988" w:rsidP="00354A44">
      <w:pPr>
        <w:jc w:val="center"/>
        <w:rPr>
          <w:rFonts w:cs="Arial"/>
          <w:sz w:val="16"/>
          <w:szCs w:val="16"/>
          <w:lang w:val="en-GB"/>
        </w:rPr>
      </w:pPr>
    </w:p>
    <w:p w14:paraId="4C538F72" w14:textId="77777777" w:rsidR="00A77988" w:rsidRDefault="00A77988" w:rsidP="00354A44">
      <w:pPr>
        <w:jc w:val="center"/>
        <w:rPr>
          <w:rFonts w:cs="Arial"/>
          <w:sz w:val="16"/>
          <w:szCs w:val="16"/>
          <w:lang w:val="en-GB"/>
        </w:rPr>
      </w:pPr>
    </w:p>
    <w:p w14:paraId="58821058" w14:textId="10B9D936" w:rsidR="00354A44" w:rsidRPr="00B920AA" w:rsidRDefault="00354A44" w:rsidP="00354A44">
      <w:pPr>
        <w:rPr>
          <w:rFonts w:cs="Arial"/>
          <w:sz w:val="20"/>
          <w:szCs w:val="20"/>
          <w:lang w:val="en-GB"/>
        </w:rPr>
      </w:pPr>
    </w:p>
    <w:p w14:paraId="44CEACE8" w14:textId="2BDE8677" w:rsidR="00354A44" w:rsidRPr="00D76EA4" w:rsidRDefault="00354A44" w:rsidP="00D76EA4">
      <w:pPr>
        <w:spacing w:line="376" w:lineRule="auto"/>
        <w:ind w:left="106" w:right="103"/>
        <w:jc w:val="both"/>
      </w:pPr>
      <w:r w:rsidRPr="00D76EA4">
        <w:t>To,</w:t>
      </w:r>
    </w:p>
    <w:p w14:paraId="12D95C19" w14:textId="4CF594D9" w:rsidR="00354A44" w:rsidRPr="00D76EA4" w:rsidRDefault="008146FF" w:rsidP="00D76EA4">
      <w:pPr>
        <w:spacing w:line="376" w:lineRule="auto"/>
        <w:ind w:left="106" w:right="103"/>
        <w:jc w:val="both"/>
      </w:pPr>
      <w:r w:rsidRPr="00D76EA4">
        <w:t>The Managing Director,</w:t>
      </w:r>
    </w:p>
    <w:p w14:paraId="2B60C79F" w14:textId="77761AF4" w:rsidR="00354A44" w:rsidRPr="00D76EA4" w:rsidRDefault="00BE4D00" w:rsidP="00D76EA4">
      <w:pPr>
        <w:spacing w:line="376" w:lineRule="auto"/>
        <w:ind w:left="106" w:right="103"/>
        <w:jc w:val="both"/>
      </w:pPr>
      <w:r w:rsidRPr="00D76EA4">
        <w:t>Lokmanya</w:t>
      </w:r>
      <w:r w:rsidR="008146FF" w:rsidRPr="00D76EA4">
        <w:t xml:space="preserve"> Bank</w:t>
      </w:r>
      <w:r w:rsidR="007563E6" w:rsidRPr="00D76EA4">
        <w:t>, Pune</w:t>
      </w:r>
    </w:p>
    <w:p w14:paraId="3F8101F4" w14:textId="30061574" w:rsidR="00354A44" w:rsidRPr="00D76EA4" w:rsidRDefault="00354A44" w:rsidP="00D76EA4">
      <w:pPr>
        <w:spacing w:line="376" w:lineRule="auto"/>
        <w:ind w:left="106" w:right="103"/>
        <w:jc w:val="both"/>
      </w:pPr>
    </w:p>
    <w:p w14:paraId="7471CDEB" w14:textId="77777777" w:rsidR="007563E6" w:rsidRPr="00D76EA4" w:rsidRDefault="007563E6" w:rsidP="00D76EA4">
      <w:pPr>
        <w:spacing w:line="376" w:lineRule="auto"/>
        <w:ind w:left="106" w:right="103"/>
        <w:jc w:val="both"/>
      </w:pPr>
    </w:p>
    <w:p w14:paraId="7517B624" w14:textId="111F2D91" w:rsidR="00354A44" w:rsidRPr="00D76EA4" w:rsidRDefault="00354A44" w:rsidP="00D76EA4">
      <w:pPr>
        <w:spacing w:line="376" w:lineRule="auto"/>
        <w:ind w:left="106" w:right="103"/>
        <w:jc w:val="both"/>
      </w:pPr>
      <w:r w:rsidRPr="00D76EA4">
        <w:t>Dear</w:t>
      </w:r>
      <w:r w:rsidR="008146FF" w:rsidRPr="00D76EA4">
        <w:t xml:space="preserve"> </w:t>
      </w:r>
      <w:r w:rsidRPr="00D76EA4">
        <w:t>Sir</w:t>
      </w:r>
      <w:r w:rsidR="008146FF" w:rsidRPr="00D76EA4">
        <w:t>/Madam</w:t>
      </w:r>
      <w:r w:rsidRPr="00D76EA4">
        <w:t>,</w:t>
      </w:r>
      <w:r w:rsidRPr="00D76EA4">
        <w:tab/>
      </w:r>
      <w:r w:rsidRPr="00D76EA4">
        <w:tab/>
      </w:r>
      <w:r w:rsidRPr="00D76EA4">
        <w:tab/>
      </w:r>
      <w:r w:rsidRPr="00D76EA4">
        <w:tab/>
      </w:r>
      <w:r w:rsidRPr="00D76EA4">
        <w:tab/>
      </w:r>
      <w:r w:rsidRPr="00D76EA4">
        <w:tab/>
      </w:r>
      <w:r w:rsidRPr="00D76EA4">
        <w:tab/>
      </w:r>
      <w:r w:rsidRPr="00D76EA4">
        <w:tab/>
        <w:t xml:space="preserve">Date: </w:t>
      </w:r>
      <w:r w:rsidR="00D76EA4">
        <w:t>22</w:t>
      </w:r>
      <w:r w:rsidR="008146FF" w:rsidRPr="00D76EA4">
        <w:t xml:space="preserve"> Feb </w:t>
      </w:r>
      <w:r w:rsidRPr="00D76EA4">
        <w:t>202</w:t>
      </w:r>
      <w:r w:rsidR="008146FF" w:rsidRPr="00D76EA4">
        <w:t>2</w:t>
      </w:r>
    </w:p>
    <w:p w14:paraId="3F545E07" w14:textId="4E81D912" w:rsidR="00354A44" w:rsidRPr="00D76EA4" w:rsidRDefault="00354A44" w:rsidP="00D76EA4">
      <w:pPr>
        <w:spacing w:line="376" w:lineRule="auto"/>
        <w:ind w:left="106" w:right="103"/>
        <w:jc w:val="both"/>
      </w:pPr>
    </w:p>
    <w:p w14:paraId="66716499" w14:textId="272D325A" w:rsidR="007563E6" w:rsidRPr="00D76EA4" w:rsidRDefault="007563E6" w:rsidP="00D76EA4">
      <w:pPr>
        <w:spacing w:line="376" w:lineRule="auto"/>
        <w:ind w:left="106" w:right="103"/>
        <w:jc w:val="both"/>
      </w:pPr>
    </w:p>
    <w:p w14:paraId="0BF16856" w14:textId="72692C92" w:rsidR="007563E6" w:rsidRPr="00D76EA4" w:rsidRDefault="007563E6" w:rsidP="00D76EA4">
      <w:pPr>
        <w:spacing w:line="376" w:lineRule="auto"/>
        <w:ind w:left="106" w:right="103"/>
        <w:jc w:val="both"/>
      </w:pPr>
      <w:r w:rsidRPr="00D76EA4">
        <w:t xml:space="preserve">Please find below draft Memorandum </w:t>
      </w:r>
      <w:proofErr w:type="gramStart"/>
      <w:r w:rsidRPr="00D76EA4">
        <w:t>Of</w:t>
      </w:r>
      <w:proofErr w:type="gramEnd"/>
      <w:r w:rsidRPr="00D76EA4">
        <w:t xml:space="preserve"> Understanding for services offered by Truevibez Private Limited to </w:t>
      </w:r>
      <w:r w:rsidR="00D76EA4" w:rsidRPr="00D76EA4">
        <w:t>Lokmanya Multipurpose Co-operative Society</w:t>
      </w:r>
      <w:r w:rsidRPr="00D76EA4">
        <w:t xml:space="preserve">, to provide value added services to </w:t>
      </w:r>
      <w:r w:rsidR="00D76EA4" w:rsidRPr="00D76EA4">
        <w:t>Lokmanya</w:t>
      </w:r>
      <w:r w:rsidRPr="00D76EA4">
        <w:t xml:space="preserve"> bank customers.</w:t>
      </w:r>
    </w:p>
    <w:p w14:paraId="72B702C1" w14:textId="52B65200" w:rsidR="007563E6" w:rsidRDefault="007563E6" w:rsidP="00354A44">
      <w:pPr>
        <w:rPr>
          <w:rFonts w:cs="Arial"/>
          <w:sz w:val="20"/>
          <w:szCs w:val="20"/>
          <w:lang w:val="en-GB"/>
        </w:rPr>
      </w:pPr>
    </w:p>
    <w:p w14:paraId="3774A124" w14:textId="77777777" w:rsidR="007563E6" w:rsidRPr="00B920AA" w:rsidRDefault="007563E6" w:rsidP="00354A44">
      <w:pPr>
        <w:rPr>
          <w:rFonts w:cs="Arial"/>
          <w:sz w:val="20"/>
          <w:szCs w:val="20"/>
          <w:lang w:val="en-GB"/>
        </w:rPr>
      </w:pPr>
    </w:p>
    <w:p w14:paraId="16593C03" w14:textId="77777777" w:rsidR="00305305" w:rsidRPr="008146FF" w:rsidRDefault="00305305" w:rsidP="008146FF">
      <w:pPr>
        <w:pStyle w:val="Heading1"/>
        <w:keepNext w:val="0"/>
        <w:widowControl w:val="0"/>
        <w:autoSpaceDE w:val="0"/>
        <w:autoSpaceDN w:val="0"/>
        <w:spacing w:before="90" w:after="0"/>
        <w:ind w:left="2597" w:right="2597"/>
        <w:jc w:val="center"/>
        <w:rPr>
          <w:rFonts w:ascii="Times New Roman" w:hAnsi="Times New Roman" w:cs="Times New Roman"/>
          <w:color w:val="auto"/>
          <w:kern w:val="0"/>
          <w:sz w:val="24"/>
          <w:szCs w:val="24"/>
          <w:u w:color="000000"/>
          <w:lang w:bidi="en-US"/>
        </w:rPr>
      </w:pPr>
      <w:r w:rsidRPr="008146FF">
        <w:rPr>
          <w:rFonts w:ascii="Times New Roman" w:hAnsi="Times New Roman" w:cs="Times New Roman"/>
          <w:color w:val="auto"/>
          <w:kern w:val="0"/>
          <w:sz w:val="24"/>
          <w:szCs w:val="24"/>
          <w:u w:color="000000"/>
          <w:lang w:bidi="en-US"/>
        </w:rPr>
        <w:t>AGREEMENT</w:t>
      </w:r>
    </w:p>
    <w:p w14:paraId="785FF2A3" w14:textId="77777777" w:rsidR="00305305" w:rsidRPr="0082288C" w:rsidRDefault="00305305" w:rsidP="00305305">
      <w:pPr>
        <w:pStyle w:val="BodyText"/>
        <w:rPr>
          <w:b/>
          <w:sz w:val="24"/>
          <w:szCs w:val="24"/>
        </w:rPr>
      </w:pPr>
    </w:p>
    <w:p w14:paraId="13EC5639" w14:textId="77777777" w:rsidR="00305305" w:rsidRPr="0082288C" w:rsidRDefault="00305305" w:rsidP="00305305">
      <w:pPr>
        <w:pStyle w:val="BodyText"/>
        <w:spacing w:before="5"/>
        <w:rPr>
          <w:b/>
          <w:sz w:val="24"/>
          <w:szCs w:val="24"/>
        </w:rPr>
      </w:pPr>
    </w:p>
    <w:p w14:paraId="6CB477AF" w14:textId="0EF65747" w:rsidR="00305305" w:rsidRDefault="00305305" w:rsidP="00305305">
      <w:pPr>
        <w:spacing w:line="376" w:lineRule="auto"/>
        <w:ind w:left="106" w:right="103"/>
        <w:jc w:val="both"/>
        <w:rPr>
          <w:w w:val="105"/>
          <w:sz w:val="23"/>
          <w:szCs w:val="23"/>
        </w:rPr>
      </w:pPr>
      <w:r w:rsidRPr="002F75EE">
        <w:rPr>
          <w:w w:val="105"/>
          <w:sz w:val="23"/>
          <w:szCs w:val="23"/>
        </w:rPr>
        <w:t>THIS</w:t>
      </w:r>
      <w:r w:rsidRPr="002F75EE">
        <w:rPr>
          <w:spacing w:val="19"/>
          <w:w w:val="105"/>
          <w:sz w:val="23"/>
          <w:szCs w:val="23"/>
        </w:rPr>
        <w:t xml:space="preserve"> </w:t>
      </w:r>
      <w:r w:rsidRPr="002F75EE">
        <w:rPr>
          <w:w w:val="105"/>
          <w:sz w:val="23"/>
          <w:szCs w:val="23"/>
        </w:rPr>
        <w:t>AGREEMENT</w:t>
      </w:r>
      <w:r w:rsidRPr="002F75EE">
        <w:rPr>
          <w:spacing w:val="20"/>
          <w:w w:val="105"/>
          <w:sz w:val="23"/>
          <w:szCs w:val="23"/>
        </w:rPr>
        <w:t xml:space="preserve"> </w:t>
      </w:r>
      <w:r w:rsidRPr="002F75EE">
        <w:rPr>
          <w:w w:val="105"/>
          <w:sz w:val="23"/>
          <w:szCs w:val="23"/>
        </w:rPr>
        <w:t>made</w:t>
      </w:r>
      <w:r w:rsidRPr="002F75EE">
        <w:rPr>
          <w:spacing w:val="20"/>
          <w:w w:val="105"/>
          <w:sz w:val="23"/>
          <w:szCs w:val="23"/>
        </w:rPr>
        <w:t xml:space="preserve"> </w:t>
      </w:r>
      <w:r w:rsidRPr="002F75EE">
        <w:rPr>
          <w:w w:val="105"/>
          <w:sz w:val="23"/>
          <w:szCs w:val="23"/>
        </w:rPr>
        <w:t>at</w:t>
      </w:r>
      <w:r w:rsidRPr="002F75EE">
        <w:rPr>
          <w:spacing w:val="19"/>
          <w:w w:val="105"/>
          <w:sz w:val="23"/>
          <w:szCs w:val="23"/>
        </w:rPr>
        <w:t xml:space="preserve"> </w:t>
      </w:r>
      <w:r>
        <w:rPr>
          <w:w w:val="105"/>
          <w:sz w:val="23"/>
          <w:szCs w:val="23"/>
        </w:rPr>
        <w:t>PUNE</w:t>
      </w:r>
      <w:r w:rsidRPr="002F75EE">
        <w:rPr>
          <w:spacing w:val="20"/>
          <w:w w:val="105"/>
          <w:sz w:val="23"/>
          <w:szCs w:val="23"/>
        </w:rPr>
        <w:t xml:space="preserve"> </w:t>
      </w:r>
      <w:r w:rsidRPr="002F75EE">
        <w:rPr>
          <w:w w:val="105"/>
          <w:sz w:val="23"/>
          <w:szCs w:val="23"/>
        </w:rPr>
        <w:t>on</w:t>
      </w:r>
      <w:r w:rsidRPr="002F75EE">
        <w:rPr>
          <w:spacing w:val="20"/>
          <w:w w:val="105"/>
          <w:sz w:val="23"/>
          <w:szCs w:val="23"/>
        </w:rPr>
        <w:t xml:space="preserve"> </w:t>
      </w:r>
      <w:r w:rsidRPr="002F75EE">
        <w:rPr>
          <w:w w:val="105"/>
          <w:sz w:val="23"/>
          <w:szCs w:val="23"/>
        </w:rPr>
        <w:t>this</w:t>
      </w:r>
      <w:r w:rsidR="007563E6">
        <w:rPr>
          <w:spacing w:val="19"/>
          <w:w w:val="105"/>
          <w:sz w:val="23"/>
          <w:szCs w:val="23"/>
        </w:rPr>
        <w:t xml:space="preserve"> </w:t>
      </w:r>
      <w:r w:rsidR="00D76EA4">
        <w:rPr>
          <w:spacing w:val="19"/>
          <w:w w:val="105"/>
          <w:sz w:val="23"/>
          <w:szCs w:val="23"/>
        </w:rPr>
        <w:t>22</w:t>
      </w:r>
      <w:r w:rsidR="00D76EA4" w:rsidRPr="00D76EA4">
        <w:rPr>
          <w:spacing w:val="19"/>
          <w:w w:val="105"/>
          <w:sz w:val="23"/>
          <w:szCs w:val="23"/>
          <w:vertAlign w:val="superscript"/>
        </w:rPr>
        <w:t>nd</w:t>
      </w:r>
      <w:r w:rsidRPr="002F75EE">
        <w:rPr>
          <w:w w:val="105"/>
          <w:sz w:val="23"/>
          <w:szCs w:val="23"/>
          <w:vertAlign w:val="superscript"/>
        </w:rPr>
        <w:t xml:space="preserve"> </w:t>
      </w:r>
      <w:r w:rsidRPr="002F75EE">
        <w:rPr>
          <w:w w:val="105"/>
          <w:sz w:val="23"/>
          <w:szCs w:val="23"/>
        </w:rPr>
        <w:t>Day</w:t>
      </w:r>
      <w:r w:rsidRPr="002F75EE">
        <w:rPr>
          <w:spacing w:val="20"/>
          <w:w w:val="105"/>
          <w:sz w:val="23"/>
          <w:szCs w:val="23"/>
        </w:rPr>
        <w:t xml:space="preserve"> </w:t>
      </w:r>
      <w:r w:rsidRPr="002F75EE">
        <w:rPr>
          <w:w w:val="105"/>
          <w:sz w:val="23"/>
          <w:szCs w:val="23"/>
        </w:rPr>
        <w:t xml:space="preserve">of </w:t>
      </w:r>
      <w:r w:rsidR="00964E17" w:rsidRPr="002F75EE">
        <w:rPr>
          <w:w w:val="105"/>
          <w:sz w:val="23"/>
          <w:szCs w:val="23"/>
        </w:rPr>
        <w:t>February</w:t>
      </w:r>
      <w:r w:rsidRPr="002F75EE">
        <w:rPr>
          <w:w w:val="105"/>
          <w:sz w:val="23"/>
          <w:szCs w:val="23"/>
        </w:rPr>
        <w:t xml:space="preserve"> 202</w:t>
      </w:r>
      <w:r>
        <w:rPr>
          <w:w w:val="105"/>
          <w:sz w:val="23"/>
          <w:szCs w:val="23"/>
        </w:rPr>
        <w:t>2</w:t>
      </w:r>
      <w:r w:rsidRPr="002F75EE">
        <w:rPr>
          <w:w w:val="105"/>
          <w:sz w:val="23"/>
          <w:szCs w:val="23"/>
        </w:rPr>
        <w:t xml:space="preserve"> by</w:t>
      </w:r>
      <w:r w:rsidRPr="002F75EE">
        <w:rPr>
          <w:spacing w:val="-16"/>
          <w:w w:val="105"/>
          <w:sz w:val="23"/>
          <w:szCs w:val="23"/>
        </w:rPr>
        <w:t xml:space="preserve"> </w:t>
      </w:r>
      <w:r w:rsidRPr="002F75EE">
        <w:rPr>
          <w:w w:val="105"/>
          <w:sz w:val="23"/>
          <w:szCs w:val="23"/>
        </w:rPr>
        <w:t xml:space="preserve">and </w:t>
      </w:r>
      <w:r w:rsidRPr="002F75EE">
        <w:rPr>
          <w:w w:val="105"/>
          <w:sz w:val="23"/>
          <w:szCs w:val="23"/>
          <w:lang w:val="en-IN"/>
        </w:rPr>
        <w:t>between</w:t>
      </w:r>
      <w:r w:rsidRPr="002F75EE">
        <w:rPr>
          <w:w w:val="105"/>
          <w:sz w:val="23"/>
          <w:szCs w:val="23"/>
        </w:rPr>
        <w:t xml:space="preserve"> </w:t>
      </w:r>
    </w:p>
    <w:p w14:paraId="62607081" w14:textId="77777777" w:rsidR="00305305" w:rsidRDefault="00305305" w:rsidP="00305305">
      <w:pPr>
        <w:spacing w:line="376" w:lineRule="auto"/>
        <w:ind w:left="106" w:right="103"/>
        <w:jc w:val="both"/>
        <w:rPr>
          <w:w w:val="105"/>
          <w:sz w:val="23"/>
          <w:szCs w:val="23"/>
        </w:rPr>
      </w:pPr>
    </w:p>
    <w:p w14:paraId="28C8EF7D" w14:textId="4641E959" w:rsidR="00305305" w:rsidRPr="002F75EE" w:rsidRDefault="00305305" w:rsidP="00305305">
      <w:pPr>
        <w:spacing w:line="376" w:lineRule="auto"/>
        <w:ind w:left="106" w:right="103"/>
        <w:jc w:val="both"/>
        <w:rPr>
          <w:sz w:val="23"/>
          <w:szCs w:val="23"/>
        </w:rPr>
      </w:pPr>
      <w:r>
        <w:rPr>
          <w:b/>
        </w:rPr>
        <w:t>Truevibez</w:t>
      </w:r>
      <w:r>
        <w:t xml:space="preserve"> Private Limited represented by its Director Rajesh Karandikar</w:t>
      </w:r>
      <w:r w:rsidRPr="00565E45">
        <w:rPr>
          <w:b/>
          <w:bCs/>
        </w:rPr>
        <w:t xml:space="preserve">, </w:t>
      </w:r>
      <w:r>
        <w:t xml:space="preserve">and having its office at </w:t>
      </w:r>
      <w:r w:rsidRPr="004509DF">
        <w:t xml:space="preserve">F-203, ANJOR HOUSING SOCIETY, 2ND LANE, VEERBHADRA NAGAR, BANER, PUNE, Pune, Maharashtra, India, 411045 </w:t>
      </w:r>
      <w:proofErr w:type="gramStart"/>
      <w:r w:rsidRPr="00EA18AB">
        <w:t>PAN:</w:t>
      </w:r>
      <w:r w:rsidRPr="004509DF">
        <w:rPr>
          <w:rFonts w:eastAsia="Garamond"/>
          <w:color w:val="000000"/>
        </w:rPr>
        <w:t>AAHCT</w:t>
      </w:r>
      <w:proofErr w:type="gramEnd"/>
      <w:r w:rsidRPr="004509DF">
        <w:rPr>
          <w:rFonts w:eastAsia="Garamond"/>
          <w:color w:val="000000"/>
        </w:rPr>
        <w:t xml:space="preserve">9563F </w:t>
      </w:r>
      <w:r>
        <w:t>(hereinafter referred to as the “</w:t>
      </w:r>
      <w:r>
        <w:rPr>
          <w:b/>
        </w:rPr>
        <w:t>TRUEVIBEZ</w:t>
      </w:r>
      <w:r>
        <w:t xml:space="preserve">”, which expression shall, unless it be repugnant to the context or meaning thereof, be deemed to include its successors and assigns) of the </w:t>
      </w:r>
      <w:r>
        <w:rPr>
          <w:b/>
        </w:rPr>
        <w:t>FIRST PART;</w:t>
      </w:r>
      <w:r w:rsidRPr="002F75EE">
        <w:rPr>
          <w:w w:val="105"/>
          <w:sz w:val="23"/>
          <w:szCs w:val="23"/>
        </w:rPr>
        <w:t>;</w:t>
      </w:r>
    </w:p>
    <w:p w14:paraId="3F985418" w14:textId="77777777" w:rsidR="00305305" w:rsidRPr="002F75EE" w:rsidRDefault="00305305" w:rsidP="00305305">
      <w:pPr>
        <w:ind w:left="2597" w:right="2597"/>
        <w:jc w:val="center"/>
        <w:rPr>
          <w:sz w:val="23"/>
          <w:szCs w:val="23"/>
        </w:rPr>
      </w:pPr>
      <w:r w:rsidRPr="002F75EE">
        <w:rPr>
          <w:w w:val="105"/>
          <w:sz w:val="23"/>
          <w:szCs w:val="23"/>
        </w:rPr>
        <w:t>AND</w:t>
      </w:r>
    </w:p>
    <w:p w14:paraId="51DEF3B6" w14:textId="77777777" w:rsidR="00305305" w:rsidRPr="002F75EE" w:rsidRDefault="00305305" w:rsidP="00305305">
      <w:pPr>
        <w:pStyle w:val="BodyText"/>
        <w:spacing w:before="8"/>
        <w:rPr>
          <w:sz w:val="23"/>
          <w:szCs w:val="23"/>
        </w:rPr>
      </w:pPr>
    </w:p>
    <w:p w14:paraId="71386288" w14:textId="19D9FD09" w:rsidR="00305305" w:rsidRPr="00BE4D00" w:rsidRDefault="00BE4D00" w:rsidP="00BE4D00">
      <w:pPr>
        <w:spacing w:line="376" w:lineRule="auto"/>
        <w:ind w:left="106" w:right="103"/>
        <w:jc w:val="both"/>
        <w:rPr>
          <w:b/>
          <w:lang w:val="en-IN"/>
        </w:rPr>
      </w:pPr>
      <w:r w:rsidRPr="00BE4D00">
        <w:rPr>
          <w:b/>
          <w:lang w:val="en-IN"/>
        </w:rPr>
        <w:t>Lokmanya Multipurpose Co-operative Society</w:t>
      </w:r>
      <w:r>
        <w:rPr>
          <w:b/>
          <w:lang w:val="en-IN"/>
        </w:rPr>
        <w:t xml:space="preserve"> </w:t>
      </w:r>
      <w:r w:rsidR="00305305">
        <w:t>represented by its Authori</w:t>
      </w:r>
      <w:r w:rsidR="00964E17">
        <w:t>z</w:t>
      </w:r>
      <w:r w:rsidR="00305305">
        <w:t>ed Signatory Shri. _____________________</w:t>
      </w:r>
      <w:r w:rsidR="00305305" w:rsidRPr="00565E45">
        <w:rPr>
          <w:b/>
          <w:bCs/>
        </w:rPr>
        <w:t xml:space="preserve">, </w:t>
      </w:r>
      <w:r w:rsidR="00305305">
        <w:t>and having its office at __________________________</w:t>
      </w:r>
      <w:r w:rsidR="00305305" w:rsidRPr="004509DF">
        <w:t xml:space="preserve"> </w:t>
      </w:r>
      <w:r w:rsidR="00305305" w:rsidRPr="00EA18AB">
        <w:t>PAN:</w:t>
      </w:r>
      <w:r w:rsidR="00305305">
        <w:t xml:space="preserve"> </w:t>
      </w:r>
      <w:r w:rsidR="00305305">
        <w:rPr>
          <w:rFonts w:eastAsia="Garamond"/>
          <w:color w:val="000000"/>
        </w:rPr>
        <w:t>_______</w:t>
      </w:r>
      <w:r w:rsidR="00305305" w:rsidRPr="004509DF">
        <w:rPr>
          <w:rFonts w:eastAsia="Garamond"/>
          <w:color w:val="000000"/>
        </w:rPr>
        <w:t xml:space="preserve"> </w:t>
      </w:r>
      <w:r w:rsidR="00305305">
        <w:t>(hereinafter referred to as the “</w:t>
      </w:r>
      <w:r>
        <w:rPr>
          <w:b/>
        </w:rPr>
        <w:t>Lokmanya</w:t>
      </w:r>
      <w:r w:rsidR="00305305">
        <w:t xml:space="preserve">”, which expression shall, unless it </w:t>
      </w:r>
      <w:r w:rsidR="00305305">
        <w:lastRenderedPageBreak/>
        <w:t xml:space="preserve">be repugnant to the context or meaning thereof, be deemed to include its successors and assigns) of the </w:t>
      </w:r>
      <w:r w:rsidR="00305305">
        <w:rPr>
          <w:b/>
        </w:rPr>
        <w:t>SECOND PART;</w:t>
      </w:r>
      <w:r w:rsidR="00305305" w:rsidRPr="006754CC">
        <w:rPr>
          <w:w w:val="105"/>
        </w:rPr>
        <w:t>.</w:t>
      </w:r>
    </w:p>
    <w:p w14:paraId="1B28FE4F" w14:textId="3119275C" w:rsidR="00305305" w:rsidRDefault="00305305" w:rsidP="00305305">
      <w:pPr>
        <w:pStyle w:val="BodyText"/>
        <w:spacing w:before="10"/>
        <w:rPr>
          <w:sz w:val="22"/>
          <w:szCs w:val="22"/>
        </w:rPr>
      </w:pPr>
    </w:p>
    <w:p w14:paraId="2D07CBA4" w14:textId="1F1C168A" w:rsidR="008146FF" w:rsidRDefault="008146FF" w:rsidP="00305305">
      <w:pPr>
        <w:pStyle w:val="BodyText"/>
        <w:spacing w:before="10"/>
        <w:rPr>
          <w:sz w:val="22"/>
          <w:szCs w:val="22"/>
        </w:rPr>
      </w:pPr>
    </w:p>
    <w:p w14:paraId="13997C4F" w14:textId="0242A3D1" w:rsidR="008146FF" w:rsidRDefault="008146FF" w:rsidP="00305305">
      <w:pPr>
        <w:pStyle w:val="BodyText"/>
        <w:spacing w:before="10"/>
        <w:rPr>
          <w:sz w:val="22"/>
          <w:szCs w:val="22"/>
        </w:rPr>
      </w:pPr>
    </w:p>
    <w:p w14:paraId="22256E63" w14:textId="77777777" w:rsidR="008146FF" w:rsidRPr="006754CC" w:rsidRDefault="008146FF" w:rsidP="00305305">
      <w:pPr>
        <w:pStyle w:val="BodyText"/>
        <w:spacing w:before="10"/>
        <w:rPr>
          <w:sz w:val="22"/>
          <w:szCs w:val="22"/>
        </w:rPr>
      </w:pPr>
    </w:p>
    <w:p w14:paraId="0EB0DCC4" w14:textId="77777777" w:rsidR="00305305" w:rsidRPr="006754CC" w:rsidRDefault="00305305" w:rsidP="00305305">
      <w:pPr>
        <w:pStyle w:val="Heading2"/>
      </w:pPr>
      <w:r w:rsidRPr="006754CC">
        <w:t>WHEREAS:</w:t>
      </w:r>
    </w:p>
    <w:p w14:paraId="32120A4B" w14:textId="77777777" w:rsidR="00305305" w:rsidRPr="006754CC" w:rsidRDefault="00305305" w:rsidP="00305305">
      <w:pPr>
        <w:pStyle w:val="BodyText"/>
        <w:rPr>
          <w:b/>
          <w:sz w:val="22"/>
          <w:szCs w:val="22"/>
        </w:rPr>
      </w:pPr>
    </w:p>
    <w:p w14:paraId="7921B6D6" w14:textId="77777777" w:rsidR="00305305" w:rsidRDefault="00305305" w:rsidP="00305305">
      <w:pPr>
        <w:pStyle w:val="ListParagraph"/>
        <w:widowControl w:val="0"/>
        <w:numPr>
          <w:ilvl w:val="0"/>
          <w:numId w:val="33"/>
        </w:numPr>
        <w:tabs>
          <w:tab w:val="left" w:pos="827"/>
        </w:tabs>
        <w:autoSpaceDE w:val="0"/>
        <w:autoSpaceDN w:val="0"/>
        <w:spacing w:line="374" w:lineRule="auto"/>
        <w:ind w:right="107"/>
        <w:contextualSpacing w:val="0"/>
        <w:jc w:val="both"/>
      </w:pPr>
      <w:r>
        <w:rPr>
          <w:b/>
        </w:rPr>
        <w:t xml:space="preserve">TRUEVIBEZ </w:t>
      </w:r>
      <w:r w:rsidRPr="00453C61">
        <w:t xml:space="preserve">is a company registered under the Companies Act, 2013 with an objective of </w:t>
      </w:r>
      <w:r>
        <w:t xml:space="preserve">developing various products for the hospitality consumers. </w:t>
      </w:r>
    </w:p>
    <w:p w14:paraId="1D70168C" w14:textId="77777777" w:rsidR="00305305" w:rsidRPr="00EA4F8D" w:rsidRDefault="00305305" w:rsidP="00305305">
      <w:pPr>
        <w:pStyle w:val="ListParagraph"/>
        <w:widowControl w:val="0"/>
        <w:numPr>
          <w:ilvl w:val="0"/>
          <w:numId w:val="33"/>
        </w:numPr>
        <w:tabs>
          <w:tab w:val="left" w:pos="827"/>
        </w:tabs>
        <w:autoSpaceDE w:val="0"/>
        <w:autoSpaceDN w:val="0"/>
        <w:spacing w:line="374" w:lineRule="auto"/>
        <w:ind w:right="107"/>
        <w:contextualSpacing w:val="0"/>
        <w:jc w:val="both"/>
      </w:pPr>
      <w:r>
        <w:rPr>
          <w:b/>
        </w:rPr>
        <w:t xml:space="preserve">TRUEVIBEZ </w:t>
      </w:r>
      <w:r w:rsidRPr="00156E7C">
        <w:t xml:space="preserve">has developed a product viz. WAIU – Experience Luxury </w:t>
      </w:r>
      <w:proofErr w:type="gramStart"/>
      <w:r w:rsidRPr="00156E7C">
        <w:t>At</w:t>
      </w:r>
      <w:proofErr w:type="gramEnd"/>
      <w:r w:rsidRPr="00156E7C">
        <w:t xml:space="preserve"> Convenience</w:t>
      </w:r>
      <w:r w:rsidRPr="006754CC">
        <w:rPr>
          <w:spacing w:val="-4"/>
          <w:w w:val="105"/>
        </w:rPr>
        <w:t xml:space="preserve"> </w:t>
      </w:r>
      <w:r>
        <w:rPr>
          <w:w w:val="105"/>
        </w:rPr>
        <w:t>wherein various facilities/benefits are provided to the consumers.</w:t>
      </w:r>
    </w:p>
    <w:p w14:paraId="701DB46D" w14:textId="323D9C42" w:rsidR="00305305" w:rsidRPr="0001449E" w:rsidRDefault="00BE4D00" w:rsidP="00305305">
      <w:pPr>
        <w:pStyle w:val="ListParagraph"/>
        <w:widowControl w:val="0"/>
        <w:numPr>
          <w:ilvl w:val="0"/>
          <w:numId w:val="33"/>
        </w:numPr>
        <w:tabs>
          <w:tab w:val="left" w:pos="827"/>
        </w:tabs>
        <w:autoSpaceDE w:val="0"/>
        <w:autoSpaceDN w:val="0"/>
        <w:spacing w:line="374" w:lineRule="auto"/>
        <w:ind w:right="107"/>
        <w:contextualSpacing w:val="0"/>
        <w:jc w:val="both"/>
      </w:pPr>
      <w:r>
        <w:rPr>
          <w:b/>
        </w:rPr>
        <w:t>Lokmanya</w:t>
      </w:r>
      <w:r w:rsidR="00305305">
        <w:rPr>
          <w:b/>
        </w:rPr>
        <w:t xml:space="preserve"> </w:t>
      </w:r>
      <w:r w:rsidR="00305305" w:rsidRPr="00B80B36">
        <w:t>has prima facie agreed to avail such services/facilities for its employees and customers</w:t>
      </w:r>
      <w:r w:rsidR="00305305">
        <w:t xml:space="preserve"> </w:t>
      </w:r>
      <w:r w:rsidR="00305305" w:rsidRPr="00F40B6B">
        <w:rPr>
          <w:w w:val="105"/>
        </w:rPr>
        <w:t>on terms and conditions contained hereunder for mutual</w:t>
      </w:r>
      <w:r w:rsidR="00305305" w:rsidRPr="00F40B6B">
        <w:rPr>
          <w:spacing w:val="1"/>
          <w:w w:val="105"/>
        </w:rPr>
        <w:t xml:space="preserve"> </w:t>
      </w:r>
      <w:r w:rsidR="00305305" w:rsidRPr="00F40B6B">
        <w:rPr>
          <w:w w:val="105"/>
        </w:rPr>
        <w:t>benefit.</w:t>
      </w:r>
    </w:p>
    <w:p w14:paraId="4AF797E4" w14:textId="4DC6570F" w:rsidR="0001449E" w:rsidRPr="0001449E" w:rsidRDefault="0001449E" w:rsidP="00305305">
      <w:pPr>
        <w:pStyle w:val="ListParagraph"/>
        <w:widowControl w:val="0"/>
        <w:numPr>
          <w:ilvl w:val="0"/>
          <w:numId w:val="33"/>
        </w:numPr>
        <w:tabs>
          <w:tab w:val="left" w:pos="827"/>
        </w:tabs>
        <w:autoSpaceDE w:val="0"/>
        <w:autoSpaceDN w:val="0"/>
        <w:spacing w:line="374" w:lineRule="auto"/>
        <w:ind w:right="107"/>
        <w:contextualSpacing w:val="0"/>
        <w:jc w:val="both"/>
        <w:rPr>
          <w:bCs/>
        </w:rPr>
      </w:pPr>
      <w:r>
        <w:rPr>
          <w:bCs/>
        </w:rPr>
        <w:t>T</w:t>
      </w:r>
      <w:r w:rsidRPr="0001449E">
        <w:rPr>
          <w:bCs/>
        </w:rPr>
        <w:t xml:space="preserve">echnology integration will be completed between </w:t>
      </w:r>
      <w:r w:rsidR="00BE4D00">
        <w:rPr>
          <w:b/>
        </w:rPr>
        <w:t>Lokmanya</w:t>
      </w:r>
      <w:r w:rsidRPr="0001449E">
        <w:rPr>
          <w:bCs/>
        </w:rPr>
        <w:t xml:space="preserve"> and </w:t>
      </w:r>
      <w:r w:rsidRPr="0001449E">
        <w:rPr>
          <w:b/>
        </w:rPr>
        <w:t>TRUEVIBEZ</w:t>
      </w:r>
      <w:r w:rsidRPr="0001449E">
        <w:rPr>
          <w:bCs/>
        </w:rPr>
        <w:t xml:space="preserve"> to </w:t>
      </w:r>
      <w:r>
        <w:rPr>
          <w:bCs/>
        </w:rPr>
        <w:t xml:space="preserve">seamlessly provide the services to </w:t>
      </w:r>
      <w:r w:rsidR="00BE4D00">
        <w:rPr>
          <w:b/>
        </w:rPr>
        <w:t>Lokmanya</w:t>
      </w:r>
      <w:r>
        <w:rPr>
          <w:bCs/>
        </w:rPr>
        <w:t xml:space="preserve"> customers at </w:t>
      </w:r>
      <w:r w:rsidRPr="0001449E">
        <w:rPr>
          <w:b/>
        </w:rPr>
        <w:t>TRUEVIBEZ</w:t>
      </w:r>
      <w:r>
        <w:rPr>
          <w:bCs/>
        </w:rPr>
        <w:t xml:space="preserve"> partnered restaurants.</w:t>
      </w:r>
    </w:p>
    <w:p w14:paraId="3E9FA2F2" w14:textId="77777777" w:rsidR="00305305" w:rsidRPr="006754CC" w:rsidRDefault="00305305" w:rsidP="00305305">
      <w:pPr>
        <w:pStyle w:val="BodyText"/>
        <w:rPr>
          <w:sz w:val="22"/>
          <w:szCs w:val="22"/>
        </w:rPr>
      </w:pPr>
    </w:p>
    <w:p w14:paraId="0D3B06BE" w14:textId="77777777" w:rsidR="00305305" w:rsidRPr="006754CC" w:rsidRDefault="00305305" w:rsidP="00305305">
      <w:pPr>
        <w:pStyle w:val="Heading2"/>
      </w:pPr>
      <w:r w:rsidRPr="006754CC">
        <w:t>NOW THEREFORE THE PARTIES HERETO AGREE AND THIS AGREEMENT WITNESSETH AS FOLLOWS:</w:t>
      </w:r>
    </w:p>
    <w:p w14:paraId="2C7E5EEC" w14:textId="77777777" w:rsidR="00305305" w:rsidRPr="006754CC" w:rsidRDefault="00305305" w:rsidP="00305305">
      <w:pPr>
        <w:pStyle w:val="BodyText"/>
        <w:spacing w:before="11"/>
        <w:rPr>
          <w:b/>
          <w:sz w:val="22"/>
          <w:szCs w:val="22"/>
        </w:rPr>
      </w:pPr>
    </w:p>
    <w:p w14:paraId="070C4A8C" w14:textId="77777777" w:rsidR="00305305" w:rsidRPr="006754CC" w:rsidRDefault="00305305" w:rsidP="00305305">
      <w:pPr>
        <w:pStyle w:val="ListParagraph"/>
        <w:widowControl w:val="0"/>
        <w:numPr>
          <w:ilvl w:val="0"/>
          <w:numId w:val="32"/>
        </w:numPr>
        <w:tabs>
          <w:tab w:val="left" w:pos="826"/>
          <w:tab w:val="left" w:pos="827"/>
        </w:tabs>
        <w:autoSpaceDE w:val="0"/>
        <w:autoSpaceDN w:val="0"/>
        <w:ind w:hanging="721"/>
        <w:contextualSpacing w:val="0"/>
        <w:jc w:val="both"/>
        <w:rPr>
          <w:b/>
        </w:rPr>
      </w:pPr>
      <w:r w:rsidRPr="006754CC">
        <w:rPr>
          <w:b/>
          <w:w w:val="105"/>
        </w:rPr>
        <w:t>TERM AND NATURE OF THE</w:t>
      </w:r>
      <w:r w:rsidRPr="006754CC">
        <w:rPr>
          <w:b/>
          <w:spacing w:val="7"/>
          <w:w w:val="105"/>
        </w:rPr>
        <w:t xml:space="preserve"> </w:t>
      </w:r>
      <w:r w:rsidRPr="006754CC">
        <w:rPr>
          <w:b/>
          <w:spacing w:val="2"/>
          <w:w w:val="105"/>
        </w:rPr>
        <w:t>AGREEMENT</w:t>
      </w:r>
    </w:p>
    <w:p w14:paraId="7D9482EB" w14:textId="40C7A7DB" w:rsidR="00305305" w:rsidRPr="007563E6" w:rsidRDefault="00305305" w:rsidP="00305305">
      <w:pPr>
        <w:pStyle w:val="ListParagraph"/>
        <w:widowControl w:val="0"/>
        <w:numPr>
          <w:ilvl w:val="1"/>
          <w:numId w:val="32"/>
        </w:numPr>
        <w:tabs>
          <w:tab w:val="left" w:pos="827"/>
        </w:tabs>
        <w:autoSpaceDE w:val="0"/>
        <w:autoSpaceDN w:val="0"/>
        <w:spacing w:before="137" w:line="292" w:lineRule="auto"/>
        <w:ind w:left="826" w:right="103" w:hanging="360"/>
        <w:contextualSpacing w:val="0"/>
        <w:jc w:val="both"/>
        <w:rPr>
          <w:color w:val="000000" w:themeColor="text1"/>
        </w:rPr>
      </w:pPr>
      <w:r w:rsidRPr="006754CC">
        <w:rPr>
          <w:w w:val="105"/>
        </w:rPr>
        <w:t xml:space="preserve">The Agreement shall be valid for a </w:t>
      </w:r>
      <w:r w:rsidRPr="006754CC">
        <w:rPr>
          <w:b/>
          <w:w w:val="105"/>
        </w:rPr>
        <w:t xml:space="preserve">period commencing </w:t>
      </w:r>
      <w:r w:rsidRPr="007563E6">
        <w:rPr>
          <w:b/>
          <w:color w:val="000000" w:themeColor="text1"/>
          <w:w w:val="105"/>
        </w:rPr>
        <w:t xml:space="preserve">on </w:t>
      </w:r>
      <w:r w:rsidR="00D76EA4">
        <w:rPr>
          <w:b/>
          <w:color w:val="000000" w:themeColor="text1"/>
          <w:w w:val="105"/>
        </w:rPr>
        <w:t>22</w:t>
      </w:r>
      <w:r w:rsidR="00D76EA4" w:rsidRPr="00D76EA4">
        <w:rPr>
          <w:b/>
          <w:color w:val="000000" w:themeColor="text1"/>
          <w:w w:val="105"/>
          <w:vertAlign w:val="superscript"/>
        </w:rPr>
        <w:t>nd</w:t>
      </w:r>
      <w:r w:rsidRPr="007563E6">
        <w:rPr>
          <w:b/>
          <w:color w:val="000000" w:themeColor="text1"/>
          <w:w w:val="105"/>
        </w:rPr>
        <w:t xml:space="preserve"> </w:t>
      </w:r>
      <w:proofErr w:type="gramStart"/>
      <w:r w:rsidRPr="007563E6">
        <w:rPr>
          <w:b/>
          <w:color w:val="000000" w:themeColor="text1"/>
          <w:w w:val="105"/>
        </w:rPr>
        <w:t>February,</w:t>
      </w:r>
      <w:proofErr w:type="gramEnd"/>
      <w:r w:rsidRPr="007563E6">
        <w:rPr>
          <w:b/>
          <w:color w:val="000000" w:themeColor="text1"/>
          <w:w w:val="105"/>
        </w:rPr>
        <w:t xml:space="preserve"> 2022 and ending on 31</w:t>
      </w:r>
      <w:r w:rsidRPr="007563E6">
        <w:rPr>
          <w:b/>
          <w:color w:val="000000" w:themeColor="text1"/>
          <w:w w:val="105"/>
          <w:vertAlign w:val="superscript"/>
        </w:rPr>
        <w:t>st</w:t>
      </w:r>
      <w:r w:rsidRPr="007563E6">
        <w:rPr>
          <w:b/>
          <w:color w:val="000000" w:themeColor="text1"/>
          <w:w w:val="105"/>
        </w:rPr>
        <w:t xml:space="preserve"> March, 2023 </w:t>
      </w:r>
      <w:r w:rsidRPr="007563E6">
        <w:rPr>
          <w:color w:val="000000" w:themeColor="text1"/>
          <w:w w:val="105"/>
        </w:rPr>
        <w:t xml:space="preserve">in accordance with the terms of the Agreement. </w:t>
      </w:r>
    </w:p>
    <w:p w14:paraId="456F7C10" w14:textId="77777777" w:rsidR="00305305" w:rsidRPr="006754CC" w:rsidRDefault="00305305" w:rsidP="00305305">
      <w:pPr>
        <w:pStyle w:val="BodyText"/>
        <w:spacing w:before="5"/>
        <w:rPr>
          <w:sz w:val="22"/>
          <w:szCs w:val="22"/>
        </w:rPr>
      </w:pPr>
    </w:p>
    <w:p w14:paraId="60F7540B" w14:textId="77777777" w:rsidR="00305305" w:rsidRPr="006754CC" w:rsidRDefault="00305305" w:rsidP="00305305">
      <w:pPr>
        <w:pStyle w:val="Heading2"/>
      </w:pPr>
      <w:r w:rsidRPr="006754CC">
        <w:t>ARRANGEMENT</w:t>
      </w:r>
    </w:p>
    <w:p w14:paraId="0B6008DC" w14:textId="77777777" w:rsidR="00305305" w:rsidRDefault="00305305" w:rsidP="00305305">
      <w:pPr>
        <w:pStyle w:val="ListParagraph"/>
        <w:tabs>
          <w:tab w:val="left" w:pos="827"/>
        </w:tabs>
        <w:spacing w:before="1" w:line="290" w:lineRule="auto"/>
        <w:ind w:right="104"/>
        <w:rPr>
          <w:b/>
        </w:rPr>
      </w:pPr>
    </w:p>
    <w:p w14:paraId="7E4091BF" w14:textId="789083BF" w:rsidR="00305305" w:rsidRPr="0063448D" w:rsidRDefault="00305305" w:rsidP="00305305">
      <w:pPr>
        <w:pStyle w:val="ListParagraph"/>
        <w:tabs>
          <w:tab w:val="left" w:pos="827"/>
        </w:tabs>
        <w:spacing w:before="1" w:line="290" w:lineRule="auto"/>
        <w:ind w:right="104"/>
      </w:pPr>
      <w:r w:rsidRPr="0063448D">
        <w:rPr>
          <w:b/>
        </w:rPr>
        <w:t>TRUEVIBEZ</w:t>
      </w:r>
      <w:r w:rsidRPr="0063448D">
        <w:t xml:space="preserve"> </w:t>
      </w:r>
      <w:r>
        <w:t xml:space="preserve">has </w:t>
      </w:r>
      <w:r w:rsidRPr="0063448D">
        <w:t>agreed to pay 12 % guaranteed discount to the customer</w:t>
      </w:r>
      <w:r w:rsidR="007563E6">
        <w:t>s</w:t>
      </w:r>
      <w:r w:rsidRPr="0063448D">
        <w:t xml:space="preserve"> of </w:t>
      </w:r>
      <w:r w:rsidR="00BE4D00">
        <w:rPr>
          <w:b/>
        </w:rPr>
        <w:t>Lokmanya</w:t>
      </w:r>
      <w:r w:rsidR="007563E6">
        <w:rPr>
          <w:b/>
        </w:rPr>
        <w:t xml:space="preserve"> </w:t>
      </w:r>
      <w:r w:rsidR="007563E6" w:rsidRPr="007563E6">
        <w:rPr>
          <w:bCs/>
        </w:rPr>
        <w:t>Bank</w:t>
      </w:r>
      <w:r w:rsidRPr="0063448D">
        <w:t xml:space="preserve"> for availing the F</w:t>
      </w:r>
      <w:r>
        <w:t xml:space="preserve"> </w:t>
      </w:r>
      <w:r w:rsidRPr="0063448D">
        <w:t xml:space="preserve">&amp; B services in </w:t>
      </w:r>
      <w:r>
        <w:t xml:space="preserve">the </w:t>
      </w:r>
      <w:r w:rsidRPr="0063448D">
        <w:t>partner restaurant</w:t>
      </w:r>
      <w:r>
        <w:t>s</w:t>
      </w:r>
      <w:r w:rsidRPr="0063448D">
        <w:t>.</w:t>
      </w:r>
    </w:p>
    <w:p w14:paraId="0E244493" w14:textId="77777777" w:rsidR="00305305" w:rsidRDefault="00305305" w:rsidP="00305305">
      <w:pPr>
        <w:tabs>
          <w:tab w:val="left" w:pos="827"/>
        </w:tabs>
        <w:spacing w:before="1" w:line="290" w:lineRule="auto"/>
        <w:ind w:right="104"/>
      </w:pPr>
    </w:p>
    <w:p w14:paraId="20677C5E" w14:textId="6457A2FF" w:rsidR="00305305" w:rsidRPr="0063448D" w:rsidRDefault="00305305" w:rsidP="00305305">
      <w:pPr>
        <w:pStyle w:val="ListParagraph"/>
        <w:tabs>
          <w:tab w:val="left" w:pos="827"/>
        </w:tabs>
        <w:spacing w:before="1" w:line="290" w:lineRule="auto"/>
        <w:ind w:right="104"/>
      </w:pPr>
      <w:r w:rsidRPr="0063448D">
        <w:rPr>
          <w:b/>
        </w:rPr>
        <w:t>TRUEVIBEZ</w:t>
      </w:r>
      <w:r w:rsidRPr="0063448D">
        <w:t xml:space="preserve"> </w:t>
      </w:r>
      <w:r>
        <w:t>has a</w:t>
      </w:r>
      <w:r w:rsidRPr="001B69DB">
        <w:t xml:space="preserve">greed to give a credit line to the </w:t>
      </w:r>
      <w:r w:rsidR="00BE4D00">
        <w:t>Lokmanya</w:t>
      </w:r>
      <w:r w:rsidR="007563E6">
        <w:t xml:space="preserve"> bank</w:t>
      </w:r>
      <w:r w:rsidRPr="001B69DB">
        <w:t xml:space="preserve"> customers without any cost for the credit period opted by them. If there is a delay in repayment after the stipulated </w:t>
      </w:r>
      <w:r w:rsidR="007563E6" w:rsidRPr="001B69DB">
        <w:t>time,</w:t>
      </w:r>
      <w:r w:rsidRPr="001B69DB">
        <w:t xml:space="preserve"> th</w:t>
      </w:r>
      <w:r>
        <w:t>e</w:t>
      </w:r>
      <w:r w:rsidRPr="001B69DB">
        <w:t xml:space="preserve">n the delayed fees will be levied by </w:t>
      </w:r>
      <w:r>
        <w:t>the</w:t>
      </w:r>
      <w:r w:rsidRPr="001B69DB">
        <w:t xml:space="preserve"> lending partner.</w:t>
      </w:r>
    </w:p>
    <w:p w14:paraId="3D1AE822" w14:textId="2ACD3397" w:rsidR="00305305" w:rsidRPr="0088411A" w:rsidRDefault="00305305" w:rsidP="00305305">
      <w:pPr>
        <w:pStyle w:val="ListParagraph"/>
        <w:widowControl w:val="0"/>
        <w:numPr>
          <w:ilvl w:val="1"/>
          <w:numId w:val="32"/>
        </w:numPr>
        <w:tabs>
          <w:tab w:val="left" w:pos="827"/>
        </w:tabs>
        <w:autoSpaceDE w:val="0"/>
        <w:autoSpaceDN w:val="0"/>
        <w:spacing w:before="138" w:line="292" w:lineRule="auto"/>
        <w:ind w:left="826" w:right="104" w:hanging="360"/>
        <w:contextualSpacing w:val="0"/>
        <w:jc w:val="both"/>
      </w:pPr>
      <w:r w:rsidRPr="006754CC">
        <w:rPr>
          <w:w w:val="105"/>
        </w:rPr>
        <w:t xml:space="preserve">The Parties further agree that if any responsibility not specifically described in this Agreement is found to be an inherent, </w:t>
      </w:r>
      <w:r w:rsidR="007563E6" w:rsidRPr="006754CC">
        <w:rPr>
          <w:w w:val="105"/>
        </w:rPr>
        <w:t>necessary,</w:t>
      </w:r>
      <w:r w:rsidRPr="006754CC">
        <w:rPr>
          <w:w w:val="105"/>
        </w:rPr>
        <w:t xml:space="preserve"> or customary part of the Services and/or required for proper performance or provision of the Services; Services to be delivered by the</w:t>
      </w:r>
      <w:r w:rsidRPr="006754CC">
        <w:rPr>
          <w:spacing w:val="5"/>
          <w:w w:val="105"/>
        </w:rPr>
        <w:t xml:space="preserve"> </w:t>
      </w:r>
      <w:r w:rsidRPr="0063448D">
        <w:rPr>
          <w:b/>
        </w:rPr>
        <w:t>TRUEVIBEZ</w:t>
      </w:r>
      <w:r w:rsidRPr="006754CC">
        <w:rPr>
          <w:w w:val="105"/>
        </w:rPr>
        <w:t>.</w:t>
      </w:r>
    </w:p>
    <w:p w14:paraId="4C482CDA" w14:textId="6ECF938E" w:rsidR="00305305" w:rsidRPr="006754CC" w:rsidRDefault="00305305" w:rsidP="00305305">
      <w:pPr>
        <w:pStyle w:val="ListParagraph"/>
        <w:widowControl w:val="0"/>
        <w:numPr>
          <w:ilvl w:val="1"/>
          <w:numId w:val="32"/>
        </w:numPr>
        <w:tabs>
          <w:tab w:val="left" w:pos="827"/>
        </w:tabs>
        <w:autoSpaceDE w:val="0"/>
        <w:autoSpaceDN w:val="0"/>
        <w:spacing w:before="138" w:line="292" w:lineRule="auto"/>
        <w:ind w:left="826" w:right="104" w:hanging="360"/>
        <w:contextualSpacing w:val="0"/>
        <w:jc w:val="both"/>
      </w:pPr>
      <w:r w:rsidRPr="0063448D">
        <w:rPr>
          <w:b/>
        </w:rPr>
        <w:lastRenderedPageBreak/>
        <w:t>TRUEVIBEZ</w:t>
      </w:r>
      <w:r>
        <w:rPr>
          <w:b/>
        </w:rPr>
        <w:t xml:space="preserve"> </w:t>
      </w:r>
      <w:r w:rsidRPr="00F85D4B">
        <w:t xml:space="preserve">agrees to pass host of other services to </w:t>
      </w:r>
      <w:r w:rsidR="00BE4D00">
        <w:t>Lokmanya</w:t>
      </w:r>
      <w:r w:rsidRPr="00F85D4B">
        <w:t xml:space="preserve"> </w:t>
      </w:r>
      <w:r w:rsidR="007563E6">
        <w:t xml:space="preserve">bank </w:t>
      </w:r>
      <w:r w:rsidRPr="00F85D4B">
        <w:t>in future.</w:t>
      </w:r>
    </w:p>
    <w:p w14:paraId="07ED927F" w14:textId="77777777" w:rsidR="00305305" w:rsidRPr="006754CC" w:rsidRDefault="00305305" w:rsidP="00305305">
      <w:pPr>
        <w:pStyle w:val="BodyText"/>
        <w:spacing w:before="3"/>
        <w:rPr>
          <w:sz w:val="22"/>
          <w:szCs w:val="22"/>
        </w:rPr>
      </w:pPr>
    </w:p>
    <w:p w14:paraId="4019C9CF" w14:textId="77777777" w:rsidR="00305305" w:rsidRPr="006754CC" w:rsidRDefault="00305305" w:rsidP="00305305">
      <w:pPr>
        <w:pStyle w:val="Heading2"/>
      </w:pPr>
      <w:r w:rsidRPr="006754CC">
        <w:t>TERMINATION</w:t>
      </w:r>
    </w:p>
    <w:p w14:paraId="2E294B06" w14:textId="6BC1A1D2" w:rsidR="00305305" w:rsidRPr="006754CC" w:rsidRDefault="00263643" w:rsidP="00305305">
      <w:pPr>
        <w:pStyle w:val="ListParagraph"/>
        <w:widowControl w:val="0"/>
        <w:numPr>
          <w:ilvl w:val="1"/>
          <w:numId w:val="32"/>
        </w:numPr>
        <w:tabs>
          <w:tab w:val="left" w:pos="827"/>
        </w:tabs>
        <w:autoSpaceDE w:val="0"/>
        <w:autoSpaceDN w:val="0"/>
        <w:spacing w:line="290" w:lineRule="auto"/>
        <w:ind w:left="826" w:right="108" w:hanging="360"/>
        <w:contextualSpacing w:val="0"/>
        <w:jc w:val="both"/>
      </w:pPr>
      <w:r>
        <w:rPr>
          <w:b/>
        </w:rPr>
        <w:t>The offer and services rendered by TRUEVIBEZ to the customers of Lokmanya bank to remain in place for at least 12 months after signing the MOU.</w:t>
      </w:r>
    </w:p>
    <w:p w14:paraId="012FEB8B" w14:textId="77777777" w:rsidR="00305305" w:rsidRPr="006754CC" w:rsidRDefault="00305305" w:rsidP="00305305">
      <w:pPr>
        <w:pStyle w:val="BodyText"/>
        <w:spacing w:before="11"/>
        <w:rPr>
          <w:sz w:val="22"/>
          <w:szCs w:val="22"/>
        </w:rPr>
      </w:pPr>
    </w:p>
    <w:p w14:paraId="266BD61D" w14:textId="77777777" w:rsidR="00305305" w:rsidRPr="006754CC" w:rsidRDefault="00305305" w:rsidP="00305305">
      <w:pPr>
        <w:pStyle w:val="BodyText"/>
        <w:rPr>
          <w:sz w:val="22"/>
          <w:szCs w:val="22"/>
        </w:rPr>
      </w:pPr>
    </w:p>
    <w:p w14:paraId="1201ED3B" w14:textId="77777777" w:rsidR="00305305" w:rsidRPr="00305305" w:rsidRDefault="00305305" w:rsidP="00305305">
      <w:pPr>
        <w:pStyle w:val="Heading2"/>
      </w:pPr>
      <w:r w:rsidRPr="00305305">
        <w:t>GENERAL</w:t>
      </w:r>
      <w:r w:rsidRPr="00305305">
        <w:rPr>
          <w:spacing w:val="2"/>
        </w:rPr>
        <w:t xml:space="preserve"> </w:t>
      </w:r>
      <w:r w:rsidRPr="00305305">
        <w:t>TERMS</w:t>
      </w:r>
    </w:p>
    <w:p w14:paraId="6EF6B57A" w14:textId="77777777" w:rsidR="00305305" w:rsidRPr="006754CC" w:rsidRDefault="00305305" w:rsidP="00305305">
      <w:pPr>
        <w:pStyle w:val="ListParagraph"/>
        <w:widowControl w:val="0"/>
        <w:numPr>
          <w:ilvl w:val="1"/>
          <w:numId w:val="32"/>
        </w:numPr>
        <w:tabs>
          <w:tab w:val="left" w:pos="674"/>
        </w:tabs>
        <w:autoSpaceDE w:val="0"/>
        <w:autoSpaceDN w:val="0"/>
        <w:spacing w:before="150" w:line="290" w:lineRule="auto"/>
        <w:ind w:left="673" w:right="108" w:hanging="567"/>
        <w:contextualSpacing w:val="0"/>
        <w:jc w:val="both"/>
      </w:pPr>
      <w:r w:rsidRPr="006754CC">
        <w:rPr>
          <w:b/>
          <w:w w:val="105"/>
        </w:rPr>
        <w:t xml:space="preserve">Amendment: </w:t>
      </w:r>
      <w:r w:rsidRPr="006754CC">
        <w:rPr>
          <w:w w:val="105"/>
        </w:rPr>
        <w:t>The Agreement cannot be amended except by a written instrument duly executed by both Parties.</w:t>
      </w:r>
    </w:p>
    <w:p w14:paraId="099D04FE" w14:textId="77777777" w:rsidR="00305305" w:rsidRPr="006754CC" w:rsidRDefault="00305305" w:rsidP="00305305">
      <w:pPr>
        <w:pStyle w:val="BodyText"/>
        <w:spacing w:before="3"/>
        <w:rPr>
          <w:sz w:val="22"/>
          <w:szCs w:val="22"/>
        </w:rPr>
      </w:pPr>
    </w:p>
    <w:p w14:paraId="67D54349" w14:textId="77777777" w:rsidR="00305305" w:rsidRPr="006754CC" w:rsidRDefault="00305305" w:rsidP="00305305">
      <w:pPr>
        <w:pStyle w:val="ListParagraph"/>
        <w:widowControl w:val="0"/>
        <w:numPr>
          <w:ilvl w:val="1"/>
          <w:numId w:val="32"/>
        </w:numPr>
        <w:tabs>
          <w:tab w:val="left" w:pos="674"/>
        </w:tabs>
        <w:autoSpaceDE w:val="0"/>
        <w:autoSpaceDN w:val="0"/>
        <w:spacing w:line="290" w:lineRule="auto"/>
        <w:ind w:left="673" w:right="104" w:hanging="567"/>
        <w:contextualSpacing w:val="0"/>
        <w:jc w:val="both"/>
      </w:pPr>
      <w:r w:rsidRPr="006754CC">
        <w:rPr>
          <w:b/>
          <w:w w:val="105"/>
        </w:rPr>
        <w:t xml:space="preserve">Assignment: </w:t>
      </w:r>
      <w:r w:rsidRPr="006754CC">
        <w:rPr>
          <w:w w:val="105"/>
        </w:rPr>
        <w:t xml:space="preserve">The Agreement shall not be assigned or transferred, in whole or part, by </w:t>
      </w:r>
      <w:r>
        <w:rPr>
          <w:w w:val="105"/>
        </w:rPr>
        <w:t>any party</w:t>
      </w:r>
      <w:r w:rsidRPr="006754CC">
        <w:rPr>
          <w:w w:val="105"/>
        </w:rPr>
        <w:t>, without the prior written consent of the</w:t>
      </w:r>
      <w:r w:rsidRPr="006754CC">
        <w:rPr>
          <w:spacing w:val="4"/>
          <w:w w:val="105"/>
        </w:rPr>
        <w:t xml:space="preserve"> </w:t>
      </w:r>
      <w:r>
        <w:rPr>
          <w:w w:val="105"/>
        </w:rPr>
        <w:t>other party</w:t>
      </w:r>
      <w:r w:rsidRPr="006754CC">
        <w:rPr>
          <w:w w:val="105"/>
        </w:rPr>
        <w:t>.</w:t>
      </w:r>
    </w:p>
    <w:p w14:paraId="7B833E81" w14:textId="77777777" w:rsidR="00305305" w:rsidRPr="006754CC" w:rsidRDefault="00305305" w:rsidP="00305305">
      <w:pPr>
        <w:pStyle w:val="BodyText"/>
        <w:spacing w:before="11"/>
        <w:rPr>
          <w:sz w:val="22"/>
          <w:szCs w:val="22"/>
        </w:rPr>
      </w:pPr>
    </w:p>
    <w:p w14:paraId="7501C5C8" w14:textId="7CE87D14" w:rsidR="00305305" w:rsidRPr="006754CC" w:rsidRDefault="00305305" w:rsidP="00305305">
      <w:pPr>
        <w:pStyle w:val="ListParagraph"/>
        <w:widowControl w:val="0"/>
        <w:numPr>
          <w:ilvl w:val="1"/>
          <w:numId w:val="32"/>
        </w:numPr>
        <w:tabs>
          <w:tab w:val="left" w:pos="674"/>
        </w:tabs>
        <w:autoSpaceDE w:val="0"/>
        <w:autoSpaceDN w:val="0"/>
        <w:spacing w:line="290" w:lineRule="auto"/>
        <w:ind w:left="673" w:right="105" w:hanging="567"/>
        <w:contextualSpacing w:val="0"/>
        <w:jc w:val="both"/>
      </w:pPr>
      <w:r w:rsidRPr="006754CC">
        <w:rPr>
          <w:b/>
          <w:w w:val="105"/>
        </w:rPr>
        <w:t>Notices:</w:t>
      </w:r>
      <w:r w:rsidRPr="006754CC">
        <w:rPr>
          <w:b/>
          <w:spacing w:val="-5"/>
          <w:w w:val="105"/>
        </w:rPr>
        <w:t xml:space="preserve"> </w:t>
      </w:r>
      <w:r w:rsidRPr="006754CC">
        <w:rPr>
          <w:w w:val="105"/>
        </w:rPr>
        <w:t>Any</w:t>
      </w:r>
      <w:r w:rsidRPr="006754CC">
        <w:rPr>
          <w:spacing w:val="-4"/>
          <w:w w:val="105"/>
        </w:rPr>
        <w:t xml:space="preserve"> </w:t>
      </w:r>
      <w:r w:rsidRPr="006754CC">
        <w:rPr>
          <w:w w:val="105"/>
        </w:rPr>
        <w:t>notice</w:t>
      </w:r>
      <w:r w:rsidRPr="006754CC">
        <w:rPr>
          <w:spacing w:val="-4"/>
          <w:w w:val="105"/>
        </w:rPr>
        <w:t xml:space="preserve"> </w:t>
      </w:r>
      <w:r w:rsidRPr="006754CC">
        <w:rPr>
          <w:w w:val="105"/>
        </w:rPr>
        <w:t>under</w:t>
      </w:r>
      <w:r w:rsidRPr="006754CC">
        <w:rPr>
          <w:spacing w:val="-5"/>
          <w:w w:val="105"/>
        </w:rPr>
        <w:t xml:space="preserve"> </w:t>
      </w:r>
      <w:r w:rsidRPr="006754CC">
        <w:rPr>
          <w:w w:val="105"/>
        </w:rPr>
        <w:t>the</w:t>
      </w:r>
      <w:r w:rsidRPr="006754CC">
        <w:rPr>
          <w:spacing w:val="-4"/>
          <w:w w:val="105"/>
        </w:rPr>
        <w:t xml:space="preserve"> </w:t>
      </w:r>
      <w:r w:rsidRPr="006754CC">
        <w:rPr>
          <w:w w:val="105"/>
        </w:rPr>
        <w:t>Agreement</w:t>
      </w:r>
      <w:r w:rsidRPr="006754CC">
        <w:rPr>
          <w:spacing w:val="-5"/>
          <w:w w:val="105"/>
        </w:rPr>
        <w:t xml:space="preserve"> </w:t>
      </w:r>
      <w:r w:rsidRPr="006754CC">
        <w:rPr>
          <w:w w:val="105"/>
        </w:rPr>
        <w:t>must</w:t>
      </w:r>
      <w:r w:rsidRPr="006754CC">
        <w:rPr>
          <w:spacing w:val="-5"/>
          <w:w w:val="105"/>
        </w:rPr>
        <w:t xml:space="preserve"> </w:t>
      </w:r>
      <w:r w:rsidRPr="006754CC">
        <w:rPr>
          <w:w w:val="105"/>
        </w:rPr>
        <w:t>be</w:t>
      </w:r>
      <w:r w:rsidRPr="006754CC">
        <w:rPr>
          <w:spacing w:val="-4"/>
          <w:w w:val="105"/>
        </w:rPr>
        <w:t xml:space="preserve"> </w:t>
      </w:r>
      <w:r w:rsidRPr="006754CC">
        <w:rPr>
          <w:w w:val="105"/>
        </w:rPr>
        <w:t>in</w:t>
      </w:r>
      <w:r w:rsidRPr="006754CC">
        <w:rPr>
          <w:spacing w:val="-5"/>
          <w:w w:val="105"/>
        </w:rPr>
        <w:t xml:space="preserve"> </w:t>
      </w:r>
      <w:r w:rsidR="007563E6" w:rsidRPr="006754CC">
        <w:rPr>
          <w:w w:val="105"/>
        </w:rPr>
        <w:t>writing and</w:t>
      </w:r>
      <w:r w:rsidRPr="006754CC">
        <w:rPr>
          <w:spacing w:val="-4"/>
          <w:w w:val="105"/>
        </w:rPr>
        <w:t xml:space="preserve"> </w:t>
      </w:r>
      <w:r w:rsidRPr="006754CC">
        <w:rPr>
          <w:w w:val="105"/>
        </w:rPr>
        <w:t>may</w:t>
      </w:r>
      <w:r w:rsidRPr="006754CC">
        <w:rPr>
          <w:spacing w:val="-4"/>
          <w:w w:val="105"/>
        </w:rPr>
        <w:t xml:space="preserve"> </w:t>
      </w:r>
      <w:r w:rsidRPr="006754CC">
        <w:rPr>
          <w:w w:val="105"/>
        </w:rPr>
        <w:t>be</w:t>
      </w:r>
      <w:r w:rsidRPr="006754CC">
        <w:rPr>
          <w:spacing w:val="-5"/>
          <w:w w:val="105"/>
        </w:rPr>
        <w:t xml:space="preserve"> </w:t>
      </w:r>
      <w:r w:rsidRPr="006754CC">
        <w:rPr>
          <w:w w:val="105"/>
        </w:rPr>
        <w:t>sent</w:t>
      </w:r>
      <w:r w:rsidRPr="006754CC">
        <w:rPr>
          <w:spacing w:val="-5"/>
          <w:w w:val="105"/>
        </w:rPr>
        <w:t xml:space="preserve"> </w:t>
      </w:r>
      <w:r w:rsidRPr="006754CC">
        <w:rPr>
          <w:w w:val="105"/>
        </w:rPr>
        <w:t>by</w:t>
      </w:r>
      <w:r w:rsidRPr="006754CC">
        <w:rPr>
          <w:spacing w:val="-4"/>
          <w:w w:val="105"/>
        </w:rPr>
        <w:t xml:space="preserve"> </w:t>
      </w:r>
      <w:r w:rsidRPr="006754CC">
        <w:rPr>
          <w:w w:val="105"/>
        </w:rPr>
        <w:t>registered</w:t>
      </w:r>
      <w:r w:rsidRPr="006754CC">
        <w:rPr>
          <w:spacing w:val="-4"/>
          <w:w w:val="105"/>
        </w:rPr>
        <w:t xml:space="preserve"> </w:t>
      </w:r>
      <w:r w:rsidRPr="006754CC">
        <w:rPr>
          <w:w w:val="105"/>
        </w:rPr>
        <w:t>post</w:t>
      </w:r>
      <w:r w:rsidRPr="006754CC">
        <w:rPr>
          <w:spacing w:val="-6"/>
          <w:w w:val="105"/>
        </w:rPr>
        <w:t xml:space="preserve"> </w:t>
      </w:r>
      <w:r w:rsidRPr="006754CC">
        <w:rPr>
          <w:w w:val="105"/>
        </w:rPr>
        <w:t>or</w:t>
      </w:r>
      <w:r w:rsidRPr="006754CC">
        <w:rPr>
          <w:spacing w:val="-4"/>
          <w:w w:val="105"/>
        </w:rPr>
        <w:t xml:space="preserve"> </w:t>
      </w:r>
      <w:r w:rsidRPr="006754CC">
        <w:rPr>
          <w:w w:val="105"/>
        </w:rPr>
        <w:t xml:space="preserve">courier or may be served through e mail, addressed to the party to be notified, postage-prepaid and registered or certified with a return receipt requested. In case any notice is hand delivered it must contain a receiving from the other Party. Notices shall be sent to the last known and/or registered office address of the Party concerned. </w:t>
      </w:r>
    </w:p>
    <w:p w14:paraId="600D91A6" w14:textId="77777777" w:rsidR="00305305" w:rsidRPr="006754CC" w:rsidRDefault="00305305" w:rsidP="00305305">
      <w:pPr>
        <w:pStyle w:val="BodyText"/>
        <w:spacing w:before="9"/>
        <w:rPr>
          <w:sz w:val="22"/>
          <w:szCs w:val="22"/>
        </w:rPr>
      </w:pPr>
    </w:p>
    <w:p w14:paraId="03998139" w14:textId="77777777" w:rsidR="00305305" w:rsidRPr="006754CC" w:rsidRDefault="00305305" w:rsidP="00305305">
      <w:pPr>
        <w:pStyle w:val="ListParagraph"/>
        <w:widowControl w:val="0"/>
        <w:numPr>
          <w:ilvl w:val="1"/>
          <w:numId w:val="32"/>
        </w:numPr>
        <w:tabs>
          <w:tab w:val="left" w:pos="674"/>
        </w:tabs>
        <w:autoSpaceDE w:val="0"/>
        <w:autoSpaceDN w:val="0"/>
        <w:spacing w:line="290" w:lineRule="auto"/>
        <w:ind w:left="673" w:right="104" w:hanging="567"/>
        <w:contextualSpacing w:val="0"/>
        <w:jc w:val="both"/>
      </w:pPr>
      <w:r w:rsidRPr="006754CC">
        <w:rPr>
          <w:b/>
          <w:w w:val="105"/>
        </w:rPr>
        <w:t xml:space="preserve">Force Majeure: </w:t>
      </w:r>
      <w:r w:rsidRPr="006754CC">
        <w:rPr>
          <w:w w:val="105"/>
        </w:rPr>
        <w:t>The Parties shall not be liable for performing their obligations contemplated here in the event of the occurrence of any unforeseen occurrences due to adverse change in laws, event of vandalism and public unrest or unforeseen events like fire, floods, storms, cyclones, exceptionally adverse weather conditions, act of war, riots, strikes, rebellion, restraints, insurrection, terrorist or military action, nuclear blast / explosion, politically motivated sabotage or civil commotion or civil disorder, orders of governmental or other statutory authorities; state/national emergency and acts of God beyond the reasonable control of the Parties, or any other similar causes or any other act(s) or circumstance(s) beyond either</w:t>
      </w:r>
      <w:r w:rsidRPr="006754CC">
        <w:rPr>
          <w:spacing w:val="-13"/>
          <w:w w:val="105"/>
        </w:rPr>
        <w:t xml:space="preserve"> </w:t>
      </w:r>
      <w:r w:rsidRPr="006754CC">
        <w:rPr>
          <w:w w:val="105"/>
        </w:rPr>
        <w:t>Party’s</w:t>
      </w:r>
      <w:r w:rsidRPr="006754CC">
        <w:rPr>
          <w:spacing w:val="-13"/>
          <w:w w:val="105"/>
        </w:rPr>
        <w:t xml:space="preserve"> </w:t>
      </w:r>
      <w:r w:rsidRPr="006754CC">
        <w:rPr>
          <w:w w:val="105"/>
        </w:rPr>
        <w:t>reasonable</w:t>
      </w:r>
      <w:r w:rsidRPr="006754CC">
        <w:rPr>
          <w:spacing w:val="-13"/>
          <w:w w:val="105"/>
        </w:rPr>
        <w:t xml:space="preserve"> </w:t>
      </w:r>
      <w:r w:rsidRPr="006754CC">
        <w:rPr>
          <w:w w:val="105"/>
        </w:rPr>
        <w:t>control</w:t>
      </w:r>
      <w:r w:rsidRPr="006754CC">
        <w:rPr>
          <w:spacing w:val="-12"/>
          <w:w w:val="105"/>
        </w:rPr>
        <w:t xml:space="preserve"> </w:t>
      </w:r>
      <w:r w:rsidRPr="006754CC">
        <w:rPr>
          <w:w w:val="105"/>
        </w:rPr>
        <w:t>that</w:t>
      </w:r>
      <w:r w:rsidRPr="006754CC">
        <w:rPr>
          <w:spacing w:val="-13"/>
          <w:w w:val="105"/>
        </w:rPr>
        <w:t xml:space="preserve"> </w:t>
      </w:r>
      <w:r w:rsidRPr="006754CC">
        <w:rPr>
          <w:w w:val="105"/>
        </w:rPr>
        <w:t>was</w:t>
      </w:r>
      <w:r w:rsidRPr="006754CC">
        <w:rPr>
          <w:spacing w:val="-13"/>
          <w:w w:val="105"/>
        </w:rPr>
        <w:t xml:space="preserve"> </w:t>
      </w:r>
      <w:r w:rsidRPr="006754CC">
        <w:rPr>
          <w:w w:val="105"/>
        </w:rPr>
        <w:t>not</w:t>
      </w:r>
      <w:r w:rsidRPr="006754CC">
        <w:rPr>
          <w:spacing w:val="-13"/>
          <w:w w:val="105"/>
        </w:rPr>
        <w:t xml:space="preserve"> </w:t>
      </w:r>
      <w:r w:rsidRPr="006754CC">
        <w:rPr>
          <w:w w:val="105"/>
        </w:rPr>
        <w:t>reasonably</w:t>
      </w:r>
      <w:r w:rsidRPr="006754CC">
        <w:rPr>
          <w:spacing w:val="-11"/>
          <w:w w:val="105"/>
        </w:rPr>
        <w:t xml:space="preserve"> </w:t>
      </w:r>
      <w:r w:rsidRPr="006754CC">
        <w:rPr>
          <w:w w:val="105"/>
        </w:rPr>
        <w:t>foreseeable</w:t>
      </w:r>
      <w:r w:rsidRPr="006754CC">
        <w:rPr>
          <w:spacing w:val="-13"/>
          <w:w w:val="105"/>
        </w:rPr>
        <w:t xml:space="preserve"> </w:t>
      </w:r>
      <w:r w:rsidRPr="006754CC">
        <w:rPr>
          <w:w w:val="105"/>
        </w:rPr>
        <w:t>and</w:t>
      </w:r>
      <w:r w:rsidRPr="006754CC">
        <w:rPr>
          <w:spacing w:val="-12"/>
          <w:w w:val="105"/>
        </w:rPr>
        <w:t xml:space="preserve"> </w:t>
      </w:r>
      <w:r w:rsidRPr="006754CC">
        <w:rPr>
          <w:w w:val="105"/>
        </w:rPr>
        <w:t>that</w:t>
      </w:r>
      <w:r w:rsidRPr="006754CC">
        <w:rPr>
          <w:spacing w:val="-13"/>
          <w:w w:val="105"/>
        </w:rPr>
        <w:t xml:space="preserve"> </w:t>
      </w:r>
      <w:r w:rsidRPr="006754CC">
        <w:rPr>
          <w:w w:val="105"/>
        </w:rPr>
        <w:t>could</w:t>
      </w:r>
      <w:r w:rsidRPr="006754CC">
        <w:rPr>
          <w:spacing w:val="-11"/>
          <w:w w:val="105"/>
        </w:rPr>
        <w:t xml:space="preserve"> </w:t>
      </w:r>
      <w:r w:rsidRPr="006754CC">
        <w:rPr>
          <w:w w:val="105"/>
        </w:rPr>
        <w:t>not</w:t>
      </w:r>
      <w:r w:rsidRPr="006754CC">
        <w:rPr>
          <w:spacing w:val="-13"/>
          <w:w w:val="105"/>
        </w:rPr>
        <w:t xml:space="preserve"> </w:t>
      </w:r>
      <w:r w:rsidRPr="006754CC">
        <w:rPr>
          <w:w w:val="105"/>
        </w:rPr>
        <w:t>have</w:t>
      </w:r>
      <w:r w:rsidRPr="006754CC">
        <w:rPr>
          <w:spacing w:val="-13"/>
          <w:w w:val="105"/>
        </w:rPr>
        <w:t xml:space="preserve"> </w:t>
      </w:r>
      <w:r w:rsidRPr="006754CC">
        <w:rPr>
          <w:w w:val="105"/>
        </w:rPr>
        <w:t>been</w:t>
      </w:r>
      <w:r w:rsidRPr="006754CC">
        <w:rPr>
          <w:spacing w:val="-12"/>
          <w:w w:val="105"/>
        </w:rPr>
        <w:t xml:space="preserve"> </w:t>
      </w:r>
      <w:r w:rsidRPr="006754CC">
        <w:rPr>
          <w:w w:val="105"/>
        </w:rPr>
        <w:t>prevented with due diligence and have not been caused due to the acts or omissions of either</w:t>
      </w:r>
      <w:r w:rsidRPr="006754CC">
        <w:rPr>
          <w:spacing w:val="2"/>
          <w:w w:val="105"/>
        </w:rPr>
        <w:t xml:space="preserve"> </w:t>
      </w:r>
      <w:r w:rsidRPr="006754CC">
        <w:rPr>
          <w:w w:val="105"/>
        </w:rPr>
        <w:t>Party.</w:t>
      </w:r>
    </w:p>
    <w:p w14:paraId="32FF1B1C" w14:textId="77777777" w:rsidR="00305305" w:rsidRPr="006754CC" w:rsidRDefault="00305305" w:rsidP="00305305">
      <w:pPr>
        <w:pStyle w:val="BodyText"/>
        <w:spacing w:before="1"/>
        <w:rPr>
          <w:sz w:val="22"/>
          <w:szCs w:val="22"/>
        </w:rPr>
      </w:pPr>
    </w:p>
    <w:p w14:paraId="7FBFCBDF" w14:textId="77777777" w:rsidR="00305305" w:rsidRPr="006754CC" w:rsidRDefault="00305305" w:rsidP="00305305">
      <w:pPr>
        <w:pStyle w:val="ListParagraph"/>
        <w:widowControl w:val="0"/>
        <w:numPr>
          <w:ilvl w:val="1"/>
          <w:numId w:val="32"/>
        </w:numPr>
        <w:tabs>
          <w:tab w:val="left" w:pos="674"/>
        </w:tabs>
        <w:autoSpaceDE w:val="0"/>
        <w:autoSpaceDN w:val="0"/>
        <w:spacing w:line="295" w:lineRule="auto"/>
        <w:ind w:left="673" w:right="109" w:hanging="567"/>
        <w:contextualSpacing w:val="0"/>
        <w:jc w:val="both"/>
      </w:pPr>
      <w:r w:rsidRPr="006754CC">
        <w:rPr>
          <w:b/>
          <w:w w:val="105"/>
        </w:rPr>
        <w:t xml:space="preserve">Survival: </w:t>
      </w:r>
      <w:r w:rsidRPr="006754CC">
        <w:rPr>
          <w:w w:val="105"/>
        </w:rPr>
        <w:t>The Parties hereby agree that all the provisions relating to warranty including intellectual property warranty, indemnity and confidentiality shall survive termination of the</w:t>
      </w:r>
      <w:r w:rsidRPr="006754CC">
        <w:rPr>
          <w:spacing w:val="-1"/>
          <w:w w:val="105"/>
        </w:rPr>
        <w:t xml:space="preserve"> </w:t>
      </w:r>
      <w:r w:rsidRPr="006754CC">
        <w:rPr>
          <w:w w:val="105"/>
        </w:rPr>
        <w:t>Agreement.</w:t>
      </w:r>
    </w:p>
    <w:p w14:paraId="7BFD2DE2" w14:textId="77777777" w:rsidR="00305305" w:rsidRPr="006754CC" w:rsidRDefault="00305305" w:rsidP="00305305">
      <w:pPr>
        <w:pStyle w:val="BodyText"/>
        <w:spacing w:before="6"/>
        <w:rPr>
          <w:sz w:val="22"/>
          <w:szCs w:val="22"/>
        </w:rPr>
      </w:pPr>
    </w:p>
    <w:p w14:paraId="3AD62B51" w14:textId="77777777" w:rsidR="00305305" w:rsidRPr="006754CC" w:rsidRDefault="00305305" w:rsidP="00305305">
      <w:pPr>
        <w:pStyle w:val="ListParagraph"/>
        <w:widowControl w:val="0"/>
        <w:numPr>
          <w:ilvl w:val="1"/>
          <w:numId w:val="32"/>
        </w:numPr>
        <w:tabs>
          <w:tab w:val="left" w:pos="674"/>
        </w:tabs>
        <w:autoSpaceDE w:val="0"/>
        <w:autoSpaceDN w:val="0"/>
        <w:spacing w:line="290" w:lineRule="auto"/>
        <w:ind w:left="673" w:right="108" w:hanging="567"/>
        <w:contextualSpacing w:val="0"/>
        <w:jc w:val="both"/>
      </w:pPr>
      <w:r w:rsidRPr="006754CC">
        <w:rPr>
          <w:b/>
          <w:w w:val="105"/>
        </w:rPr>
        <w:t xml:space="preserve">Waiver: </w:t>
      </w:r>
      <w:r w:rsidRPr="006754CC">
        <w:rPr>
          <w:w w:val="105"/>
        </w:rPr>
        <w:t xml:space="preserve">Failure by any of the Parties to exercise promptly any option or right granted, or to require strict performance of any obligation herein imposed shall not be deemed to be a waiver of such rights or of the right to demand subsequent performance of </w:t>
      </w:r>
      <w:proofErr w:type="gramStart"/>
      <w:r w:rsidRPr="006754CC">
        <w:rPr>
          <w:w w:val="105"/>
        </w:rPr>
        <w:t>any and all</w:t>
      </w:r>
      <w:proofErr w:type="gramEnd"/>
      <w:r w:rsidRPr="006754CC">
        <w:rPr>
          <w:w w:val="105"/>
        </w:rPr>
        <w:t xml:space="preserve"> obligations herein</w:t>
      </w:r>
      <w:r w:rsidRPr="006754CC">
        <w:rPr>
          <w:spacing w:val="5"/>
          <w:w w:val="105"/>
        </w:rPr>
        <w:t xml:space="preserve"> </w:t>
      </w:r>
      <w:r w:rsidRPr="006754CC">
        <w:rPr>
          <w:w w:val="105"/>
        </w:rPr>
        <w:t>imposed.</w:t>
      </w:r>
    </w:p>
    <w:p w14:paraId="454891C6" w14:textId="77777777" w:rsidR="00305305" w:rsidRPr="006754CC" w:rsidRDefault="00305305" w:rsidP="00305305">
      <w:pPr>
        <w:pStyle w:val="BodyText"/>
        <w:spacing w:before="10"/>
        <w:rPr>
          <w:sz w:val="22"/>
          <w:szCs w:val="22"/>
        </w:rPr>
      </w:pPr>
    </w:p>
    <w:p w14:paraId="0C0D407C" w14:textId="05424217" w:rsidR="00305305" w:rsidRPr="006754CC" w:rsidRDefault="00305305" w:rsidP="00305305">
      <w:pPr>
        <w:pStyle w:val="ListParagraph"/>
        <w:widowControl w:val="0"/>
        <w:numPr>
          <w:ilvl w:val="1"/>
          <w:numId w:val="32"/>
        </w:numPr>
        <w:tabs>
          <w:tab w:val="left" w:pos="674"/>
        </w:tabs>
        <w:autoSpaceDE w:val="0"/>
        <w:autoSpaceDN w:val="0"/>
        <w:spacing w:before="99" w:line="290" w:lineRule="auto"/>
        <w:ind w:left="673" w:right="105" w:hanging="567"/>
        <w:contextualSpacing w:val="0"/>
        <w:jc w:val="both"/>
      </w:pPr>
      <w:r w:rsidRPr="006754CC">
        <w:rPr>
          <w:b/>
          <w:w w:val="105"/>
        </w:rPr>
        <w:t>Severability:</w:t>
      </w:r>
      <w:r w:rsidRPr="006754CC">
        <w:rPr>
          <w:b/>
          <w:spacing w:val="-10"/>
          <w:w w:val="105"/>
        </w:rPr>
        <w:t xml:space="preserve"> </w:t>
      </w:r>
      <w:r w:rsidRPr="006754CC">
        <w:rPr>
          <w:w w:val="105"/>
        </w:rPr>
        <w:t>If</w:t>
      </w:r>
      <w:r w:rsidRPr="006754CC">
        <w:rPr>
          <w:spacing w:val="-10"/>
          <w:w w:val="105"/>
        </w:rPr>
        <w:t xml:space="preserve"> </w:t>
      </w:r>
      <w:r w:rsidRPr="006754CC">
        <w:rPr>
          <w:w w:val="105"/>
        </w:rPr>
        <w:t>any</w:t>
      </w:r>
      <w:r w:rsidRPr="006754CC">
        <w:rPr>
          <w:spacing w:val="-9"/>
          <w:w w:val="105"/>
        </w:rPr>
        <w:t xml:space="preserve"> </w:t>
      </w:r>
      <w:r w:rsidRPr="006754CC">
        <w:rPr>
          <w:w w:val="105"/>
        </w:rPr>
        <w:t>part</w:t>
      </w:r>
      <w:r w:rsidRPr="006754CC">
        <w:rPr>
          <w:spacing w:val="-10"/>
          <w:w w:val="105"/>
        </w:rPr>
        <w:t xml:space="preserve"> </w:t>
      </w:r>
      <w:r w:rsidRPr="006754CC">
        <w:rPr>
          <w:w w:val="105"/>
        </w:rPr>
        <w:t>or</w:t>
      </w:r>
      <w:r w:rsidRPr="006754CC">
        <w:rPr>
          <w:spacing w:val="-10"/>
          <w:w w:val="105"/>
        </w:rPr>
        <w:t xml:space="preserve"> </w:t>
      </w:r>
      <w:r w:rsidRPr="006754CC">
        <w:rPr>
          <w:w w:val="105"/>
        </w:rPr>
        <w:t>any</w:t>
      </w:r>
      <w:r w:rsidRPr="006754CC">
        <w:rPr>
          <w:spacing w:val="-8"/>
          <w:w w:val="105"/>
        </w:rPr>
        <w:t xml:space="preserve"> </w:t>
      </w:r>
      <w:r w:rsidRPr="006754CC">
        <w:rPr>
          <w:w w:val="105"/>
        </w:rPr>
        <w:t>provision</w:t>
      </w:r>
      <w:r w:rsidRPr="006754CC">
        <w:rPr>
          <w:spacing w:val="-9"/>
          <w:w w:val="105"/>
        </w:rPr>
        <w:t xml:space="preserve"> </w:t>
      </w:r>
      <w:r w:rsidRPr="006754CC">
        <w:rPr>
          <w:w w:val="105"/>
        </w:rPr>
        <w:t>of</w:t>
      </w:r>
      <w:r w:rsidRPr="006754CC">
        <w:rPr>
          <w:spacing w:val="-10"/>
          <w:w w:val="105"/>
        </w:rPr>
        <w:t xml:space="preserve"> </w:t>
      </w:r>
      <w:r w:rsidRPr="006754CC">
        <w:rPr>
          <w:w w:val="105"/>
        </w:rPr>
        <w:t>this</w:t>
      </w:r>
      <w:r w:rsidRPr="006754CC">
        <w:rPr>
          <w:spacing w:val="-10"/>
          <w:w w:val="105"/>
        </w:rPr>
        <w:t xml:space="preserve"> </w:t>
      </w:r>
      <w:r w:rsidRPr="006754CC">
        <w:rPr>
          <w:w w:val="105"/>
        </w:rPr>
        <w:t>Agreement</w:t>
      </w:r>
      <w:r w:rsidRPr="006754CC">
        <w:rPr>
          <w:spacing w:val="-10"/>
          <w:w w:val="105"/>
        </w:rPr>
        <w:t xml:space="preserve"> </w:t>
      </w:r>
      <w:r w:rsidRPr="006754CC">
        <w:rPr>
          <w:w w:val="105"/>
        </w:rPr>
        <w:t>is</w:t>
      </w:r>
      <w:r w:rsidRPr="006754CC">
        <w:rPr>
          <w:spacing w:val="-10"/>
          <w:w w:val="105"/>
        </w:rPr>
        <w:t xml:space="preserve"> </w:t>
      </w:r>
      <w:r w:rsidRPr="006754CC">
        <w:rPr>
          <w:w w:val="105"/>
        </w:rPr>
        <w:t>or</w:t>
      </w:r>
      <w:r w:rsidRPr="006754CC">
        <w:rPr>
          <w:spacing w:val="-9"/>
          <w:w w:val="105"/>
        </w:rPr>
        <w:t xml:space="preserve"> </w:t>
      </w:r>
      <w:r w:rsidRPr="006754CC">
        <w:rPr>
          <w:w w:val="105"/>
        </w:rPr>
        <w:t>becomes</w:t>
      </w:r>
      <w:r w:rsidRPr="006754CC">
        <w:rPr>
          <w:spacing w:val="-10"/>
          <w:w w:val="105"/>
        </w:rPr>
        <w:t xml:space="preserve"> </w:t>
      </w:r>
      <w:r w:rsidRPr="006754CC">
        <w:rPr>
          <w:w w:val="105"/>
        </w:rPr>
        <w:t>illegal,</w:t>
      </w:r>
      <w:r w:rsidRPr="006754CC">
        <w:rPr>
          <w:spacing w:val="-10"/>
          <w:w w:val="105"/>
        </w:rPr>
        <w:t xml:space="preserve"> </w:t>
      </w:r>
      <w:r w:rsidR="007563E6" w:rsidRPr="006754CC">
        <w:rPr>
          <w:w w:val="105"/>
        </w:rPr>
        <w:t>invalid,</w:t>
      </w:r>
      <w:r w:rsidRPr="006754CC">
        <w:rPr>
          <w:spacing w:val="-9"/>
          <w:w w:val="105"/>
        </w:rPr>
        <w:t xml:space="preserve"> </w:t>
      </w:r>
      <w:r w:rsidRPr="006754CC">
        <w:rPr>
          <w:w w:val="105"/>
        </w:rPr>
        <w:t>or</w:t>
      </w:r>
      <w:r w:rsidRPr="006754CC">
        <w:rPr>
          <w:spacing w:val="-10"/>
          <w:w w:val="105"/>
        </w:rPr>
        <w:t xml:space="preserve"> </w:t>
      </w:r>
      <w:r w:rsidRPr="006754CC">
        <w:rPr>
          <w:w w:val="105"/>
        </w:rPr>
        <w:t>unenforceable, that part or provision shall be ineffective to the extent of such invalidity or unenforceability only,</w:t>
      </w:r>
      <w:r w:rsidRPr="006754CC">
        <w:rPr>
          <w:spacing w:val="38"/>
          <w:w w:val="105"/>
        </w:rPr>
        <w:t xml:space="preserve"> </w:t>
      </w:r>
      <w:r w:rsidRPr="006754CC">
        <w:rPr>
          <w:w w:val="105"/>
        </w:rPr>
        <w:t>without in</w:t>
      </w:r>
      <w:r w:rsidRPr="006754CC">
        <w:rPr>
          <w:spacing w:val="-5"/>
          <w:w w:val="105"/>
        </w:rPr>
        <w:t xml:space="preserve"> </w:t>
      </w:r>
      <w:r w:rsidRPr="006754CC">
        <w:rPr>
          <w:w w:val="105"/>
        </w:rPr>
        <w:t>any</w:t>
      </w:r>
      <w:r w:rsidRPr="006754CC">
        <w:rPr>
          <w:spacing w:val="-4"/>
          <w:w w:val="105"/>
        </w:rPr>
        <w:t xml:space="preserve"> </w:t>
      </w:r>
      <w:r w:rsidRPr="006754CC">
        <w:rPr>
          <w:w w:val="105"/>
        </w:rPr>
        <w:t>way</w:t>
      </w:r>
      <w:r w:rsidRPr="006754CC">
        <w:rPr>
          <w:spacing w:val="-4"/>
          <w:w w:val="105"/>
        </w:rPr>
        <w:t xml:space="preserve"> </w:t>
      </w:r>
      <w:r w:rsidRPr="006754CC">
        <w:rPr>
          <w:w w:val="105"/>
        </w:rPr>
        <w:t>affecting</w:t>
      </w:r>
      <w:r w:rsidRPr="006754CC">
        <w:rPr>
          <w:spacing w:val="-4"/>
          <w:w w:val="105"/>
        </w:rPr>
        <w:t xml:space="preserve"> </w:t>
      </w:r>
      <w:r w:rsidRPr="006754CC">
        <w:rPr>
          <w:w w:val="105"/>
        </w:rPr>
        <w:t>the</w:t>
      </w:r>
      <w:r w:rsidRPr="006754CC">
        <w:rPr>
          <w:spacing w:val="-4"/>
          <w:w w:val="105"/>
        </w:rPr>
        <w:t xml:space="preserve"> </w:t>
      </w:r>
      <w:r w:rsidRPr="006754CC">
        <w:rPr>
          <w:w w:val="105"/>
        </w:rPr>
        <w:t>validity</w:t>
      </w:r>
      <w:r w:rsidRPr="006754CC">
        <w:rPr>
          <w:spacing w:val="-4"/>
          <w:w w:val="105"/>
        </w:rPr>
        <w:t xml:space="preserve"> </w:t>
      </w:r>
      <w:r w:rsidRPr="006754CC">
        <w:rPr>
          <w:w w:val="105"/>
        </w:rPr>
        <w:t>or</w:t>
      </w:r>
      <w:r w:rsidRPr="006754CC">
        <w:rPr>
          <w:spacing w:val="-5"/>
          <w:w w:val="105"/>
        </w:rPr>
        <w:t xml:space="preserve"> </w:t>
      </w:r>
      <w:r w:rsidRPr="006754CC">
        <w:rPr>
          <w:w w:val="105"/>
        </w:rPr>
        <w:t>enforceability</w:t>
      </w:r>
      <w:r w:rsidRPr="006754CC">
        <w:rPr>
          <w:spacing w:val="-4"/>
          <w:w w:val="105"/>
        </w:rPr>
        <w:t xml:space="preserve"> </w:t>
      </w:r>
      <w:r w:rsidRPr="006754CC">
        <w:rPr>
          <w:w w:val="105"/>
        </w:rPr>
        <w:t>of</w:t>
      </w:r>
      <w:r w:rsidRPr="006754CC">
        <w:rPr>
          <w:spacing w:val="-5"/>
          <w:w w:val="105"/>
        </w:rPr>
        <w:t xml:space="preserve"> </w:t>
      </w:r>
      <w:r w:rsidRPr="006754CC">
        <w:rPr>
          <w:w w:val="105"/>
        </w:rPr>
        <w:t>the</w:t>
      </w:r>
      <w:r w:rsidRPr="006754CC">
        <w:rPr>
          <w:spacing w:val="-4"/>
          <w:w w:val="105"/>
        </w:rPr>
        <w:t xml:space="preserve"> </w:t>
      </w:r>
      <w:r w:rsidRPr="006754CC">
        <w:rPr>
          <w:w w:val="105"/>
        </w:rPr>
        <w:t>remaining</w:t>
      </w:r>
      <w:r w:rsidRPr="006754CC">
        <w:rPr>
          <w:spacing w:val="-4"/>
          <w:w w:val="105"/>
        </w:rPr>
        <w:t xml:space="preserve"> </w:t>
      </w:r>
      <w:r w:rsidRPr="006754CC">
        <w:rPr>
          <w:w w:val="105"/>
        </w:rPr>
        <w:t>parts</w:t>
      </w:r>
      <w:r w:rsidRPr="006754CC">
        <w:rPr>
          <w:spacing w:val="-4"/>
          <w:w w:val="105"/>
        </w:rPr>
        <w:t xml:space="preserve"> </w:t>
      </w:r>
      <w:r w:rsidRPr="006754CC">
        <w:rPr>
          <w:w w:val="105"/>
        </w:rPr>
        <w:t>of</w:t>
      </w:r>
      <w:r w:rsidRPr="006754CC">
        <w:rPr>
          <w:spacing w:val="-5"/>
          <w:w w:val="105"/>
        </w:rPr>
        <w:t xml:space="preserve"> </w:t>
      </w:r>
      <w:r w:rsidRPr="006754CC">
        <w:rPr>
          <w:w w:val="105"/>
        </w:rPr>
        <w:t>said</w:t>
      </w:r>
      <w:r w:rsidRPr="006754CC">
        <w:rPr>
          <w:spacing w:val="-4"/>
          <w:w w:val="105"/>
        </w:rPr>
        <w:t xml:space="preserve"> </w:t>
      </w:r>
      <w:r w:rsidRPr="006754CC">
        <w:rPr>
          <w:w w:val="105"/>
        </w:rPr>
        <w:t>provision</w:t>
      </w:r>
      <w:r w:rsidRPr="006754CC">
        <w:rPr>
          <w:spacing w:val="-4"/>
          <w:w w:val="105"/>
        </w:rPr>
        <w:t xml:space="preserve"> </w:t>
      </w:r>
      <w:r w:rsidRPr="006754CC">
        <w:rPr>
          <w:w w:val="105"/>
        </w:rPr>
        <w:t>or</w:t>
      </w:r>
      <w:r w:rsidRPr="006754CC">
        <w:rPr>
          <w:spacing w:val="-5"/>
          <w:w w:val="105"/>
        </w:rPr>
        <w:t xml:space="preserve"> </w:t>
      </w:r>
      <w:r w:rsidRPr="006754CC">
        <w:rPr>
          <w:w w:val="105"/>
        </w:rPr>
        <w:t>the</w:t>
      </w:r>
      <w:r w:rsidRPr="006754CC">
        <w:rPr>
          <w:spacing w:val="-4"/>
          <w:w w:val="105"/>
        </w:rPr>
        <w:t xml:space="preserve"> </w:t>
      </w:r>
      <w:r w:rsidRPr="006754CC">
        <w:rPr>
          <w:w w:val="105"/>
        </w:rPr>
        <w:t>remaining provisions</w:t>
      </w:r>
      <w:r w:rsidRPr="006754CC">
        <w:rPr>
          <w:spacing w:val="-11"/>
          <w:w w:val="105"/>
        </w:rPr>
        <w:t xml:space="preserve"> </w:t>
      </w:r>
      <w:r w:rsidRPr="006754CC">
        <w:rPr>
          <w:w w:val="105"/>
        </w:rPr>
        <w:t>of</w:t>
      </w:r>
      <w:r w:rsidRPr="006754CC">
        <w:rPr>
          <w:spacing w:val="-10"/>
          <w:w w:val="105"/>
        </w:rPr>
        <w:t xml:space="preserve"> </w:t>
      </w:r>
      <w:r w:rsidRPr="006754CC">
        <w:rPr>
          <w:w w:val="105"/>
        </w:rPr>
        <w:t>this</w:t>
      </w:r>
      <w:r w:rsidRPr="006754CC">
        <w:rPr>
          <w:spacing w:val="-10"/>
          <w:w w:val="105"/>
        </w:rPr>
        <w:t xml:space="preserve"> </w:t>
      </w:r>
      <w:r w:rsidRPr="006754CC">
        <w:rPr>
          <w:w w:val="105"/>
        </w:rPr>
        <w:t>Agreement.</w:t>
      </w:r>
      <w:r w:rsidRPr="006754CC">
        <w:rPr>
          <w:spacing w:val="-11"/>
          <w:w w:val="105"/>
        </w:rPr>
        <w:t xml:space="preserve"> </w:t>
      </w:r>
      <w:r w:rsidRPr="006754CC">
        <w:rPr>
          <w:w w:val="105"/>
        </w:rPr>
        <w:t>The</w:t>
      </w:r>
      <w:r w:rsidRPr="006754CC">
        <w:rPr>
          <w:spacing w:val="-10"/>
          <w:w w:val="105"/>
        </w:rPr>
        <w:t xml:space="preserve"> </w:t>
      </w:r>
      <w:r w:rsidRPr="006754CC">
        <w:rPr>
          <w:w w:val="105"/>
        </w:rPr>
        <w:t>Parties</w:t>
      </w:r>
      <w:r w:rsidRPr="006754CC">
        <w:rPr>
          <w:spacing w:val="-10"/>
          <w:w w:val="105"/>
        </w:rPr>
        <w:t xml:space="preserve"> </w:t>
      </w:r>
      <w:r w:rsidRPr="006754CC">
        <w:rPr>
          <w:w w:val="105"/>
        </w:rPr>
        <w:t>hereby</w:t>
      </w:r>
      <w:r w:rsidRPr="006754CC">
        <w:rPr>
          <w:spacing w:val="-10"/>
          <w:w w:val="105"/>
        </w:rPr>
        <w:t xml:space="preserve"> </w:t>
      </w:r>
      <w:r w:rsidRPr="006754CC">
        <w:rPr>
          <w:w w:val="105"/>
        </w:rPr>
        <w:t>agree</w:t>
      </w:r>
      <w:r w:rsidRPr="006754CC">
        <w:rPr>
          <w:spacing w:val="-10"/>
          <w:w w:val="105"/>
        </w:rPr>
        <w:t xml:space="preserve"> </w:t>
      </w:r>
      <w:r w:rsidRPr="006754CC">
        <w:rPr>
          <w:w w:val="105"/>
        </w:rPr>
        <w:t>to</w:t>
      </w:r>
      <w:r w:rsidRPr="006754CC">
        <w:rPr>
          <w:spacing w:val="-10"/>
          <w:w w:val="105"/>
        </w:rPr>
        <w:t xml:space="preserve"> </w:t>
      </w:r>
      <w:r w:rsidRPr="006754CC">
        <w:rPr>
          <w:w w:val="105"/>
        </w:rPr>
        <w:t>attempt</w:t>
      </w:r>
      <w:r w:rsidRPr="006754CC">
        <w:rPr>
          <w:spacing w:val="-11"/>
          <w:w w:val="105"/>
        </w:rPr>
        <w:t xml:space="preserve"> </w:t>
      </w:r>
      <w:r w:rsidRPr="006754CC">
        <w:rPr>
          <w:w w:val="105"/>
        </w:rPr>
        <w:t>to</w:t>
      </w:r>
      <w:r w:rsidRPr="006754CC">
        <w:rPr>
          <w:spacing w:val="-10"/>
          <w:w w:val="105"/>
        </w:rPr>
        <w:t xml:space="preserve"> </w:t>
      </w:r>
      <w:r w:rsidRPr="006754CC">
        <w:rPr>
          <w:w w:val="105"/>
        </w:rPr>
        <w:t>substitute</w:t>
      </w:r>
      <w:r w:rsidRPr="006754CC">
        <w:rPr>
          <w:spacing w:val="-10"/>
          <w:w w:val="105"/>
        </w:rPr>
        <w:t xml:space="preserve"> </w:t>
      </w:r>
      <w:r w:rsidRPr="006754CC">
        <w:rPr>
          <w:w w:val="105"/>
        </w:rPr>
        <w:t>any</w:t>
      </w:r>
      <w:r w:rsidRPr="006754CC">
        <w:rPr>
          <w:spacing w:val="-11"/>
          <w:w w:val="105"/>
        </w:rPr>
        <w:t xml:space="preserve"> </w:t>
      </w:r>
      <w:r w:rsidRPr="006754CC">
        <w:rPr>
          <w:w w:val="105"/>
        </w:rPr>
        <w:t>invalid</w:t>
      </w:r>
      <w:r w:rsidRPr="006754CC">
        <w:rPr>
          <w:spacing w:val="-10"/>
          <w:w w:val="105"/>
        </w:rPr>
        <w:t xml:space="preserve"> </w:t>
      </w:r>
      <w:r w:rsidRPr="006754CC">
        <w:rPr>
          <w:w w:val="105"/>
        </w:rPr>
        <w:t>or</w:t>
      </w:r>
      <w:r w:rsidRPr="006754CC">
        <w:rPr>
          <w:spacing w:val="-10"/>
          <w:w w:val="105"/>
        </w:rPr>
        <w:t xml:space="preserve"> </w:t>
      </w:r>
      <w:r w:rsidRPr="006754CC">
        <w:rPr>
          <w:w w:val="105"/>
        </w:rPr>
        <w:t>unenforceable provision</w:t>
      </w:r>
      <w:r w:rsidRPr="006754CC">
        <w:rPr>
          <w:spacing w:val="-12"/>
          <w:w w:val="105"/>
        </w:rPr>
        <w:t xml:space="preserve"> </w:t>
      </w:r>
      <w:r w:rsidRPr="006754CC">
        <w:rPr>
          <w:w w:val="105"/>
        </w:rPr>
        <w:t>with</w:t>
      </w:r>
      <w:r w:rsidRPr="006754CC">
        <w:rPr>
          <w:spacing w:val="-12"/>
          <w:w w:val="105"/>
        </w:rPr>
        <w:t xml:space="preserve"> </w:t>
      </w:r>
      <w:r w:rsidRPr="006754CC">
        <w:rPr>
          <w:w w:val="105"/>
        </w:rPr>
        <w:t>a</w:t>
      </w:r>
      <w:r w:rsidRPr="006754CC">
        <w:rPr>
          <w:spacing w:val="-13"/>
          <w:w w:val="105"/>
        </w:rPr>
        <w:t xml:space="preserve"> </w:t>
      </w:r>
      <w:r w:rsidRPr="006754CC">
        <w:rPr>
          <w:w w:val="105"/>
        </w:rPr>
        <w:t>valid</w:t>
      </w:r>
      <w:r w:rsidRPr="006754CC">
        <w:rPr>
          <w:spacing w:val="-12"/>
          <w:w w:val="105"/>
        </w:rPr>
        <w:t xml:space="preserve"> </w:t>
      </w:r>
      <w:r w:rsidRPr="006754CC">
        <w:rPr>
          <w:w w:val="105"/>
        </w:rPr>
        <w:t>or</w:t>
      </w:r>
      <w:r w:rsidRPr="006754CC">
        <w:rPr>
          <w:spacing w:val="-13"/>
          <w:w w:val="105"/>
        </w:rPr>
        <w:t xml:space="preserve"> </w:t>
      </w:r>
      <w:r w:rsidRPr="006754CC">
        <w:rPr>
          <w:w w:val="105"/>
        </w:rPr>
        <w:t>enforceable</w:t>
      </w:r>
      <w:r w:rsidRPr="006754CC">
        <w:rPr>
          <w:spacing w:val="-13"/>
          <w:w w:val="105"/>
        </w:rPr>
        <w:t xml:space="preserve"> </w:t>
      </w:r>
      <w:r w:rsidRPr="006754CC">
        <w:rPr>
          <w:w w:val="105"/>
        </w:rPr>
        <w:t>provision,</w:t>
      </w:r>
      <w:r w:rsidRPr="006754CC">
        <w:rPr>
          <w:spacing w:val="-13"/>
          <w:w w:val="105"/>
        </w:rPr>
        <w:t xml:space="preserve"> </w:t>
      </w:r>
      <w:r w:rsidRPr="006754CC">
        <w:rPr>
          <w:w w:val="105"/>
        </w:rPr>
        <w:t>which</w:t>
      </w:r>
      <w:r w:rsidRPr="006754CC">
        <w:rPr>
          <w:spacing w:val="-12"/>
          <w:w w:val="105"/>
        </w:rPr>
        <w:t xml:space="preserve"> </w:t>
      </w:r>
      <w:r w:rsidRPr="006754CC">
        <w:rPr>
          <w:w w:val="105"/>
        </w:rPr>
        <w:t>achieves</w:t>
      </w:r>
      <w:r w:rsidRPr="006754CC">
        <w:rPr>
          <w:spacing w:val="-13"/>
          <w:w w:val="105"/>
        </w:rPr>
        <w:t xml:space="preserve"> </w:t>
      </w:r>
      <w:r w:rsidRPr="006754CC">
        <w:rPr>
          <w:w w:val="105"/>
        </w:rPr>
        <w:t>to</w:t>
      </w:r>
      <w:r w:rsidRPr="006754CC">
        <w:rPr>
          <w:spacing w:val="-12"/>
          <w:w w:val="105"/>
        </w:rPr>
        <w:t xml:space="preserve"> </w:t>
      </w:r>
      <w:r w:rsidRPr="006754CC">
        <w:rPr>
          <w:w w:val="105"/>
        </w:rPr>
        <w:t>the</w:t>
      </w:r>
      <w:r w:rsidRPr="006754CC">
        <w:rPr>
          <w:spacing w:val="-13"/>
          <w:w w:val="105"/>
        </w:rPr>
        <w:t xml:space="preserve"> </w:t>
      </w:r>
      <w:r w:rsidRPr="006754CC">
        <w:rPr>
          <w:w w:val="105"/>
        </w:rPr>
        <w:t>greatest</w:t>
      </w:r>
      <w:r w:rsidRPr="006754CC">
        <w:rPr>
          <w:spacing w:val="-13"/>
          <w:w w:val="105"/>
        </w:rPr>
        <w:t xml:space="preserve"> </w:t>
      </w:r>
      <w:r w:rsidRPr="006754CC">
        <w:rPr>
          <w:w w:val="105"/>
        </w:rPr>
        <w:t>extent</w:t>
      </w:r>
      <w:r w:rsidRPr="006754CC">
        <w:rPr>
          <w:spacing w:val="-13"/>
          <w:w w:val="105"/>
        </w:rPr>
        <w:t xml:space="preserve"> </w:t>
      </w:r>
      <w:r w:rsidRPr="006754CC">
        <w:rPr>
          <w:w w:val="105"/>
        </w:rPr>
        <w:t>possible</w:t>
      </w:r>
      <w:r w:rsidRPr="006754CC">
        <w:rPr>
          <w:spacing w:val="-12"/>
          <w:w w:val="105"/>
        </w:rPr>
        <w:t xml:space="preserve"> </w:t>
      </w:r>
      <w:r w:rsidRPr="006754CC">
        <w:rPr>
          <w:w w:val="105"/>
        </w:rPr>
        <w:t>the</w:t>
      </w:r>
      <w:r w:rsidRPr="006754CC">
        <w:rPr>
          <w:spacing w:val="-13"/>
          <w:w w:val="105"/>
        </w:rPr>
        <w:t xml:space="preserve"> </w:t>
      </w:r>
      <w:r w:rsidRPr="006754CC">
        <w:rPr>
          <w:w w:val="105"/>
        </w:rPr>
        <w:t xml:space="preserve">economic, </w:t>
      </w:r>
      <w:r w:rsidR="007563E6" w:rsidRPr="006754CC">
        <w:rPr>
          <w:w w:val="105"/>
        </w:rPr>
        <w:t>legal,</w:t>
      </w:r>
      <w:r w:rsidRPr="006754CC">
        <w:rPr>
          <w:w w:val="105"/>
        </w:rPr>
        <w:t xml:space="preserve"> and commercial objectives of the invalid or unenforceable</w:t>
      </w:r>
      <w:r w:rsidRPr="006754CC">
        <w:rPr>
          <w:spacing w:val="5"/>
          <w:w w:val="105"/>
        </w:rPr>
        <w:t xml:space="preserve"> </w:t>
      </w:r>
      <w:r w:rsidRPr="006754CC">
        <w:rPr>
          <w:w w:val="105"/>
        </w:rPr>
        <w:t>provision.</w:t>
      </w:r>
    </w:p>
    <w:p w14:paraId="736F8992" w14:textId="77777777" w:rsidR="00305305" w:rsidRPr="006754CC" w:rsidRDefault="00305305" w:rsidP="00305305">
      <w:pPr>
        <w:pStyle w:val="BodyText"/>
        <w:spacing w:before="9"/>
        <w:rPr>
          <w:sz w:val="22"/>
          <w:szCs w:val="22"/>
        </w:rPr>
      </w:pPr>
    </w:p>
    <w:p w14:paraId="18FD8C8B" w14:textId="5A2DBE65" w:rsidR="00305305" w:rsidRPr="006754CC" w:rsidRDefault="00305305" w:rsidP="00305305">
      <w:pPr>
        <w:pStyle w:val="ListParagraph"/>
        <w:widowControl w:val="0"/>
        <w:numPr>
          <w:ilvl w:val="1"/>
          <w:numId w:val="32"/>
        </w:numPr>
        <w:tabs>
          <w:tab w:val="left" w:pos="674"/>
        </w:tabs>
        <w:autoSpaceDE w:val="0"/>
        <w:autoSpaceDN w:val="0"/>
        <w:spacing w:line="292" w:lineRule="auto"/>
        <w:ind w:left="673" w:right="107" w:hanging="567"/>
        <w:contextualSpacing w:val="0"/>
        <w:jc w:val="both"/>
      </w:pPr>
      <w:r w:rsidRPr="006754CC">
        <w:rPr>
          <w:b/>
          <w:w w:val="105"/>
        </w:rPr>
        <w:t xml:space="preserve">Governing Law and Jurisdiction: </w:t>
      </w:r>
      <w:r w:rsidRPr="006754CC">
        <w:rPr>
          <w:w w:val="105"/>
        </w:rPr>
        <w:t xml:space="preserve">The Agreement shall be construed, </w:t>
      </w:r>
      <w:r w:rsidR="007563E6" w:rsidRPr="006754CC">
        <w:rPr>
          <w:w w:val="105"/>
        </w:rPr>
        <w:t>interpreted,</w:t>
      </w:r>
      <w:r w:rsidRPr="006754CC">
        <w:rPr>
          <w:w w:val="105"/>
        </w:rPr>
        <w:t xml:space="preserve"> and applied in accordance with and shall be governed by the laws applicable in India. The courts at </w:t>
      </w:r>
      <w:r>
        <w:rPr>
          <w:w w:val="105"/>
        </w:rPr>
        <w:t>Pune</w:t>
      </w:r>
      <w:r w:rsidRPr="006754CC">
        <w:rPr>
          <w:w w:val="105"/>
        </w:rPr>
        <w:t xml:space="preserve"> shall have the exclusive jurisdiction to entertain any dispute or proceeding arising out of or in relation to the</w:t>
      </w:r>
      <w:r w:rsidRPr="006754CC">
        <w:rPr>
          <w:spacing w:val="-23"/>
          <w:w w:val="105"/>
        </w:rPr>
        <w:t xml:space="preserve"> </w:t>
      </w:r>
      <w:r w:rsidRPr="006754CC">
        <w:rPr>
          <w:w w:val="105"/>
        </w:rPr>
        <w:t>Agreement.</w:t>
      </w:r>
    </w:p>
    <w:p w14:paraId="5205768E" w14:textId="77777777" w:rsidR="00305305" w:rsidRPr="006754CC" w:rsidRDefault="00305305" w:rsidP="00305305">
      <w:pPr>
        <w:pStyle w:val="BodyText"/>
        <w:spacing w:before="8"/>
        <w:rPr>
          <w:sz w:val="22"/>
          <w:szCs w:val="22"/>
        </w:rPr>
      </w:pPr>
    </w:p>
    <w:p w14:paraId="36A1F90F" w14:textId="1A8E93BD" w:rsidR="00305305" w:rsidRPr="006754CC" w:rsidRDefault="00305305" w:rsidP="00305305">
      <w:pPr>
        <w:pStyle w:val="ListParagraph"/>
        <w:widowControl w:val="0"/>
        <w:numPr>
          <w:ilvl w:val="1"/>
          <w:numId w:val="32"/>
        </w:numPr>
        <w:tabs>
          <w:tab w:val="left" w:pos="674"/>
        </w:tabs>
        <w:autoSpaceDE w:val="0"/>
        <w:autoSpaceDN w:val="0"/>
        <w:spacing w:line="290" w:lineRule="auto"/>
        <w:ind w:left="673" w:right="107" w:hanging="567"/>
        <w:contextualSpacing w:val="0"/>
        <w:jc w:val="both"/>
      </w:pPr>
      <w:r w:rsidRPr="006754CC">
        <w:rPr>
          <w:b/>
          <w:w w:val="105"/>
        </w:rPr>
        <w:t>Entire</w:t>
      </w:r>
      <w:r w:rsidRPr="006754CC">
        <w:rPr>
          <w:b/>
          <w:spacing w:val="-10"/>
          <w:w w:val="105"/>
        </w:rPr>
        <w:t xml:space="preserve"> </w:t>
      </w:r>
      <w:r w:rsidRPr="006754CC">
        <w:rPr>
          <w:b/>
          <w:w w:val="105"/>
        </w:rPr>
        <w:t>Agreement:</w:t>
      </w:r>
      <w:r w:rsidRPr="006754CC">
        <w:rPr>
          <w:b/>
          <w:spacing w:val="-9"/>
          <w:w w:val="105"/>
        </w:rPr>
        <w:t xml:space="preserve"> </w:t>
      </w:r>
      <w:r w:rsidRPr="006754CC">
        <w:rPr>
          <w:w w:val="105"/>
        </w:rPr>
        <w:t>The</w:t>
      </w:r>
      <w:r w:rsidRPr="006754CC">
        <w:rPr>
          <w:spacing w:val="-9"/>
          <w:w w:val="105"/>
        </w:rPr>
        <w:t xml:space="preserve"> </w:t>
      </w:r>
      <w:r w:rsidRPr="006754CC">
        <w:rPr>
          <w:w w:val="105"/>
        </w:rPr>
        <w:t>Agreement,</w:t>
      </w:r>
      <w:r w:rsidRPr="006754CC">
        <w:rPr>
          <w:spacing w:val="-9"/>
          <w:w w:val="105"/>
        </w:rPr>
        <w:t xml:space="preserve"> </w:t>
      </w:r>
      <w:r w:rsidRPr="006754CC">
        <w:rPr>
          <w:w w:val="105"/>
        </w:rPr>
        <w:t>including</w:t>
      </w:r>
      <w:r w:rsidRPr="006754CC">
        <w:rPr>
          <w:spacing w:val="-9"/>
          <w:w w:val="105"/>
        </w:rPr>
        <w:t xml:space="preserve"> </w:t>
      </w:r>
      <w:r w:rsidRPr="006754CC">
        <w:rPr>
          <w:w w:val="105"/>
        </w:rPr>
        <w:t>the</w:t>
      </w:r>
      <w:r w:rsidRPr="006754CC">
        <w:rPr>
          <w:spacing w:val="-9"/>
          <w:w w:val="105"/>
        </w:rPr>
        <w:t xml:space="preserve"> </w:t>
      </w:r>
      <w:r w:rsidRPr="006754CC">
        <w:rPr>
          <w:w w:val="105"/>
        </w:rPr>
        <w:t>relevant</w:t>
      </w:r>
      <w:r w:rsidRPr="006754CC">
        <w:rPr>
          <w:spacing w:val="-9"/>
          <w:w w:val="105"/>
        </w:rPr>
        <w:t xml:space="preserve"> </w:t>
      </w:r>
      <w:r w:rsidRPr="006754CC">
        <w:rPr>
          <w:w w:val="105"/>
        </w:rPr>
        <w:t>Annexes</w:t>
      </w:r>
      <w:r w:rsidRPr="006754CC">
        <w:rPr>
          <w:spacing w:val="-9"/>
          <w:w w:val="105"/>
        </w:rPr>
        <w:t xml:space="preserve"> </w:t>
      </w:r>
      <w:r w:rsidRPr="006754CC">
        <w:rPr>
          <w:w w:val="105"/>
        </w:rPr>
        <w:t>hereto</w:t>
      </w:r>
      <w:r w:rsidRPr="006754CC">
        <w:rPr>
          <w:spacing w:val="-9"/>
          <w:w w:val="105"/>
        </w:rPr>
        <w:t xml:space="preserve"> </w:t>
      </w:r>
      <w:r w:rsidRPr="006754CC">
        <w:rPr>
          <w:w w:val="105"/>
        </w:rPr>
        <w:t>represents</w:t>
      </w:r>
      <w:r w:rsidRPr="006754CC">
        <w:rPr>
          <w:spacing w:val="-9"/>
          <w:w w:val="105"/>
        </w:rPr>
        <w:t xml:space="preserve"> </w:t>
      </w:r>
      <w:r w:rsidRPr="006754CC">
        <w:rPr>
          <w:w w:val="105"/>
        </w:rPr>
        <w:t>the</w:t>
      </w:r>
      <w:r w:rsidRPr="006754CC">
        <w:rPr>
          <w:spacing w:val="-9"/>
          <w:w w:val="105"/>
        </w:rPr>
        <w:t xml:space="preserve"> </w:t>
      </w:r>
      <w:r w:rsidRPr="006754CC">
        <w:rPr>
          <w:w w:val="105"/>
        </w:rPr>
        <w:t>entire</w:t>
      </w:r>
      <w:r w:rsidRPr="006754CC">
        <w:rPr>
          <w:spacing w:val="-10"/>
          <w:w w:val="105"/>
        </w:rPr>
        <w:t xml:space="preserve"> </w:t>
      </w:r>
      <w:r w:rsidRPr="006754CC">
        <w:rPr>
          <w:w w:val="105"/>
        </w:rPr>
        <w:t xml:space="preserve">agreement between the Parties and supersedes and cancels all previous negotiations, </w:t>
      </w:r>
      <w:r w:rsidR="007563E6" w:rsidRPr="006754CC">
        <w:rPr>
          <w:w w:val="105"/>
        </w:rPr>
        <w:t>agreements,</w:t>
      </w:r>
      <w:r w:rsidRPr="006754CC">
        <w:rPr>
          <w:w w:val="105"/>
        </w:rPr>
        <w:t xml:space="preserve"> or commitments (whether</w:t>
      </w:r>
      <w:r w:rsidRPr="006754CC">
        <w:rPr>
          <w:spacing w:val="-5"/>
          <w:w w:val="105"/>
        </w:rPr>
        <w:t xml:space="preserve"> </w:t>
      </w:r>
      <w:r w:rsidRPr="006754CC">
        <w:rPr>
          <w:w w:val="105"/>
        </w:rPr>
        <w:t>written</w:t>
      </w:r>
      <w:r w:rsidRPr="006754CC">
        <w:rPr>
          <w:spacing w:val="-4"/>
          <w:w w:val="105"/>
        </w:rPr>
        <w:t xml:space="preserve"> </w:t>
      </w:r>
      <w:r w:rsidRPr="006754CC">
        <w:rPr>
          <w:w w:val="105"/>
        </w:rPr>
        <w:t>or</w:t>
      </w:r>
      <w:r w:rsidRPr="006754CC">
        <w:rPr>
          <w:spacing w:val="-4"/>
          <w:w w:val="105"/>
        </w:rPr>
        <w:t xml:space="preserve"> </w:t>
      </w:r>
      <w:r w:rsidRPr="006754CC">
        <w:rPr>
          <w:w w:val="105"/>
        </w:rPr>
        <w:t>oral)</w:t>
      </w:r>
      <w:r w:rsidRPr="006754CC">
        <w:rPr>
          <w:spacing w:val="-5"/>
          <w:w w:val="105"/>
        </w:rPr>
        <w:t xml:space="preserve"> </w:t>
      </w:r>
      <w:r w:rsidRPr="006754CC">
        <w:rPr>
          <w:w w:val="105"/>
        </w:rPr>
        <w:t>with</w:t>
      </w:r>
      <w:r w:rsidRPr="006754CC">
        <w:rPr>
          <w:spacing w:val="-5"/>
          <w:w w:val="105"/>
        </w:rPr>
        <w:t xml:space="preserve"> </w:t>
      </w:r>
      <w:r w:rsidRPr="006754CC">
        <w:rPr>
          <w:w w:val="105"/>
        </w:rPr>
        <w:t>respect</w:t>
      </w:r>
      <w:r w:rsidRPr="006754CC">
        <w:rPr>
          <w:spacing w:val="-4"/>
          <w:w w:val="105"/>
        </w:rPr>
        <w:t xml:space="preserve"> </w:t>
      </w:r>
      <w:r w:rsidRPr="006754CC">
        <w:rPr>
          <w:w w:val="105"/>
        </w:rPr>
        <w:t>to</w:t>
      </w:r>
      <w:r w:rsidRPr="006754CC">
        <w:rPr>
          <w:spacing w:val="-4"/>
          <w:w w:val="105"/>
        </w:rPr>
        <w:t xml:space="preserve"> </w:t>
      </w:r>
      <w:r w:rsidRPr="006754CC">
        <w:rPr>
          <w:w w:val="105"/>
        </w:rPr>
        <w:t>the</w:t>
      </w:r>
      <w:r w:rsidRPr="006754CC">
        <w:rPr>
          <w:spacing w:val="-4"/>
          <w:w w:val="105"/>
        </w:rPr>
        <w:t xml:space="preserve"> </w:t>
      </w:r>
      <w:r w:rsidRPr="006754CC">
        <w:rPr>
          <w:w w:val="105"/>
        </w:rPr>
        <w:t>subject</w:t>
      </w:r>
      <w:r w:rsidRPr="006754CC">
        <w:rPr>
          <w:spacing w:val="-4"/>
          <w:w w:val="105"/>
        </w:rPr>
        <w:t xml:space="preserve"> </w:t>
      </w:r>
      <w:r w:rsidRPr="006754CC">
        <w:rPr>
          <w:w w:val="105"/>
        </w:rPr>
        <w:t>matter</w:t>
      </w:r>
      <w:r w:rsidRPr="006754CC">
        <w:rPr>
          <w:spacing w:val="-5"/>
          <w:w w:val="105"/>
        </w:rPr>
        <w:t xml:space="preserve"> </w:t>
      </w:r>
      <w:r w:rsidRPr="006754CC">
        <w:rPr>
          <w:w w:val="105"/>
        </w:rPr>
        <w:t>hereof.</w:t>
      </w:r>
      <w:r w:rsidRPr="006754CC">
        <w:rPr>
          <w:spacing w:val="-5"/>
          <w:w w:val="105"/>
        </w:rPr>
        <w:t xml:space="preserve"> </w:t>
      </w:r>
      <w:r w:rsidRPr="006754CC">
        <w:rPr>
          <w:w w:val="105"/>
        </w:rPr>
        <w:t>The</w:t>
      </w:r>
      <w:r w:rsidRPr="006754CC">
        <w:rPr>
          <w:spacing w:val="-4"/>
          <w:w w:val="105"/>
        </w:rPr>
        <w:t xml:space="preserve"> </w:t>
      </w:r>
      <w:r w:rsidRPr="006754CC">
        <w:rPr>
          <w:w w:val="105"/>
        </w:rPr>
        <w:t>Agreement</w:t>
      </w:r>
      <w:r w:rsidRPr="006754CC">
        <w:rPr>
          <w:spacing w:val="-5"/>
          <w:w w:val="105"/>
        </w:rPr>
        <w:t xml:space="preserve"> </w:t>
      </w:r>
      <w:r w:rsidRPr="006754CC">
        <w:rPr>
          <w:w w:val="105"/>
        </w:rPr>
        <w:t>shall</w:t>
      </w:r>
      <w:r w:rsidRPr="006754CC">
        <w:rPr>
          <w:spacing w:val="-4"/>
          <w:w w:val="105"/>
        </w:rPr>
        <w:t xml:space="preserve"> </w:t>
      </w:r>
      <w:r w:rsidRPr="006754CC">
        <w:rPr>
          <w:w w:val="105"/>
        </w:rPr>
        <w:t>be</w:t>
      </w:r>
      <w:r w:rsidRPr="006754CC">
        <w:rPr>
          <w:spacing w:val="-4"/>
          <w:w w:val="105"/>
        </w:rPr>
        <w:t xml:space="preserve"> </w:t>
      </w:r>
      <w:r w:rsidRPr="006754CC">
        <w:rPr>
          <w:w w:val="105"/>
        </w:rPr>
        <w:t>executed</w:t>
      </w:r>
      <w:r w:rsidRPr="006754CC">
        <w:rPr>
          <w:spacing w:val="-4"/>
          <w:w w:val="105"/>
        </w:rPr>
        <w:t xml:space="preserve"> </w:t>
      </w:r>
      <w:r w:rsidRPr="006754CC">
        <w:rPr>
          <w:w w:val="105"/>
        </w:rPr>
        <w:t>by</w:t>
      </w:r>
      <w:r w:rsidRPr="006754CC">
        <w:rPr>
          <w:spacing w:val="-3"/>
          <w:w w:val="105"/>
        </w:rPr>
        <w:t xml:space="preserve"> </w:t>
      </w:r>
      <w:r w:rsidRPr="006754CC">
        <w:rPr>
          <w:w w:val="105"/>
        </w:rPr>
        <w:t xml:space="preserve">the authorized representatives of both Parties. The original of the Agreement will be retained by the </w:t>
      </w:r>
      <w:r w:rsidRPr="00E703EF">
        <w:t>TRUEVIBEZ</w:t>
      </w:r>
      <w:r w:rsidRPr="006754CC">
        <w:rPr>
          <w:w w:val="105"/>
        </w:rPr>
        <w:t xml:space="preserve"> and its duly executed copy will be retained by the</w:t>
      </w:r>
      <w:r w:rsidRPr="006754CC">
        <w:rPr>
          <w:spacing w:val="8"/>
          <w:w w:val="105"/>
        </w:rPr>
        <w:t xml:space="preserve"> </w:t>
      </w:r>
      <w:r w:rsidR="00D76EA4">
        <w:t>Lokmanya</w:t>
      </w:r>
      <w:r w:rsidRPr="006754CC">
        <w:rPr>
          <w:w w:val="105"/>
        </w:rPr>
        <w:t>.</w:t>
      </w:r>
    </w:p>
    <w:p w14:paraId="7EDC7542" w14:textId="77777777" w:rsidR="00305305" w:rsidRPr="006754CC" w:rsidRDefault="00305305" w:rsidP="00305305">
      <w:pPr>
        <w:pStyle w:val="BodyText"/>
        <w:rPr>
          <w:sz w:val="22"/>
          <w:szCs w:val="22"/>
        </w:rPr>
      </w:pPr>
    </w:p>
    <w:p w14:paraId="6A8B69BF" w14:textId="6422AD40" w:rsidR="00305305" w:rsidRDefault="00305305" w:rsidP="00305305">
      <w:pPr>
        <w:pStyle w:val="Heading2"/>
      </w:pPr>
      <w:r w:rsidRPr="00305305">
        <w:t xml:space="preserve">IN WITNESS </w:t>
      </w:r>
      <w:r w:rsidRPr="00305305">
        <w:rPr>
          <w:spacing w:val="2"/>
        </w:rPr>
        <w:t xml:space="preserve">WHEREOF </w:t>
      </w:r>
      <w:r w:rsidRPr="00305305">
        <w:t xml:space="preserve">THE PARTIES TO THIS </w:t>
      </w:r>
      <w:r w:rsidRPr="00305305">
        <w:rPr>
          <w:spacing w:val="2"/>
        </w:rPr>
        <w:t xml:space="preserve">AGREEMENT </w:t>
      </w:r>
      <w:r w:rsidRPr="00305305">
        <w:t xml:space="preserve">HAVE SET THEIR RESPECTIVE HANDS ON THE DATE, MONTH AND YEAR FIRST ABOVE </w:t>
      </w:r>
      <w:r w:rsidRPr="00305305">
        <w:rPr>
          <w:spacing w:val="2"/>
        </w:rPr>
        <w:t xml:space="preserve">WRITTEN </w:t>
      </w:r>
      <w:r w:rsidRPr="00305305">
        <w:t xml:space="preserve">THIS </w:t>
      </w:r>
      <w:r w:rsidRPr="00305305">
        <w:rPr>
          <w:spacing w:val="2"/>
        </w:rPr>
        <w:t xml:space="preserve">AGREEMENT </w:t>
      </w:r>
      <w:r w:rsidRPr="00305305">
        <w:t>STANDS BINDING AND HAS AGREED TO THE TERMS AND CONDITIONS, PRIVACY</w:t>
      </w:r>
      <w:r w:rsidRPr="00305305">
        <w:rPr>
          <w:spacing w:val="-7"/>
        </w:rPr>
        <w:t xml:space="preserve"> </w:t>
      </w:r>
      <w:r w:rsidRPr="00305305">
        <w:t>POLICY,</w:t>
      </w:r>
      <w:r w:rsidRPr="00305305">
        <w:rPr>
          <w:spacing w:val="-8"/>
        </w:rPr>
        <w:t xml:space="preserve"> </w:t>
      </w:r>
      <w:r w:rsidRPr="00305305">
        <w:t>AND</w:t>
      </w:r>
      <w:r w:rsidRPr="00305305">
        <w:rPr>
          <w:spacing w:val="-6"/>
        </w:rPr>
        <w:t xml:space="preserve"> </w:t>
      </w:r>
      <w:r w:rsidRPr="00305305">
        <w:t>THIS</w:t>
      </w:r>
      <w:r w:rsidRPr="00305305">
        <w:rPr>
          <w:spacing w:val="-6"/>
        </w:rPr>
        <w:t xml:space="preserve"> </w:t>
      </w:r>
      <w:r w:rsidRPr="00305305">
        <w:t>DOCTORS</w:t>
      </w:r>
      <w:r w:rsidRPr="00305305">
        <w:rPr>
          <w:spacing w:val="-6"/>
        </w:rPr>
        <w:t xml:space="preserve"> </w:t>
      </w:r>
      <w:r w:rsidRPr="00305305">
        <w:t>AGREEMENT</w:t>
      </w:r>
    </w:p>
    <w:p w14:paraId="215D5D0C" w14:textId="77777777" w:rsidR="00964E17" w:rsidRPr="00964E17" w:rsidRDefault="00964E17" w:rsidP="00964E17"/>
    <w:tbl>
      <w:tblPr>
        <w:tblStyle w:val="TableGrid"/>
        <w:tblW w:w="0" w:type="auto"/>
        <w:tblInd w:w="106" w:type="dxa"/>
        <w:tblLook w:val="04A0" w:firstRow="1" w:lastRow="0" w:firstColumn="1" w:lastColumn="0" w:noHBand="0" w:noVBand="1"/>
      </w:tblPr>
      <w:tblGrid>
        <w:gridCol w:w="4521"/>
        <w:gridCol w:w="4571"/>
      </w:tblGrid>
      <w:tr w:rsidR="00305305" w:rsidRPr="00305305" w14:paraId="14119609" w14:textId="77777777" w:rsidTr="0013481C">
        <w:tc>
          <w:tcPr>
            <w:tcW w:w="4753" w:type="dxa"/>
          </w:tcPr>
          <w:p w14:paraId="0164BF7F" w14:textId="77777777" w:rsidR="00305305" w:rsidRPr="00305305" w:rsidRDefault="00305305" w:rsidP="00964E17">
            <w:pPr>
              <w:pStyle w:val="Heading2"/>
              <w:numPr>
                <w:ilvl w:val="0"/>
                <w:numId w:val="0"/>
              </w:numPr>
              <w:ind w:left="-1"/>
              <w:outlineLvl w:val="1"/>
            </w:pPr>
            <w:r w:rsidRPr="00305305">
              <w:t>SIGNED AND DELIVERED</w:t>
            </w:r>
          </w:p>
          <w:p w14:paraId="11132F53" w14:textId="77777777" w:rsidR="00305305" w:rsidRPr="00305305" w:rsidRDefault="00305305" w:rsidP="00964E17">
            <w:pPr>
              <w:pStyle w:val="Heading2"/>
              <w:numPr>
                <w:ilvl w:val="0"/>
                <w:numId w:val="0"/>
              </w:numPr>
              <w:outlineLvl w:val="1"/>
            </w:pPr>
            <w:r w:rsidRPr="00305305">
              <w:t>On behalf of TRUEVIBEZ PRIVATE LIMITED</w:t>
            </w:r>
          </w:p>
        </w:tc>
        <w:tc>
          <w:tcPr>
            <w:tcW w:w="4753" w:type="dxa"/>
          </w:tcPr>
          <w:p w14:paraId="280B41DF" w14:textId="77777777" w:rsidR="00305305" w:rsidRPr="00305305" w:rsidRDefault="00305305" w:rsidP="0013481C">
            <w:pPr>
              <w:spacing w:line="265" w:lineRule="exact"/>
              <w:rPr>
                <w:color w:val="000000" w:themeColor="text1"/>
              </w:rPr>
            </w:pPr>
            <w:r w:rsidRPr="00305305">
              <w:rPr>
                <w:color w:val="000000" w:themeColor="text1"/>
              </w:rPr>
              <w:t>SIGNED AND DELIVERED</w:t>
            </w:r>
          </w:p>
          <w:p w14:paraId="438DB23B" w14:textId="77777777" w:rsidR="00D76EA4" w:rsidRPr="00D76EA4" w:rsidRDefault="00305305" w:rsidP="00D76EA4">
            <w:pPr>
              <w:pStyle w:val="Heading2"/>
              <w:numPr>
                <w:ilvl w:val="0"/>
                <w:numId w:val="0"/>
              </w:numPr>
              <w:ind w:left="58"/>
              <w:rPr>
                <w:lang w:val="en-IN"/>
              </w:rPr>
            </w:pPr>
            <w:r w:rsidRPr="00305305">
              <w:t xml:space="preserve">On behalf of </w:t>
            </w:r>
            <w:r w:rsidR="00D76EA4" w:rsidRPr="00D76EA4">
              <w:rPr>
                <w:lang w:val="en-IN"/>
              </w:rPr>
              <w:t>Lokmanya Multipurpose Co-operative Society</w:t>
            </w:r>
          </w:p>
          <w:p w14:paraId="52EAC843" w14:textId="2DFB53C8" w:rsidR="00305305" w:rsidRPr="00305305" w:rsidRDefault="00305305" w:rsidP="00D76EA4">
            <w:pPr>
              <w:pStyle w:val="Heading2"/>
              <w:numPr>
                <w:ilvl w:val="0"/>
                <w:numId w:val="0"/>
              </w:numPr>
              <w:ind w:left="720" w:hanging="720"/>
              <w:outlineLvl w:val="1"/>
            </w:pPr>
          </w:p>
        </w:tc>
      </w:tr>
      <w:tr w:rsidR="00305305" w:rsidRPr="00305305" w14:paraId="585ADAC8" w14:textId="77777777" w:rsidTr="0013481C">
        <w:tc>
          <w:tcPr>
            <w:tcW w:w="4753" w:type="dxa"/>
          </w:tcPr>
          <w:p w14:paraId="01B5916B" w14:textId="77777777" w:rsidR="00305305" w:rsidRPr="00305305" w:rsidRDefault="00305305" w:rsidP="00964E17">
            <w:pPr>
              <w:pStyle w:val="Heading2"/>
              <w:numPr>
                <w:ilvl w:val="0"/>
                <w:numId w:val="0"/>
              </w:numPr>
              <w:ind w:left="720"/>
              <w:outlineLvl w:val="1"/>
            </w:pPr>
          </w:p>
          <w:p w14:paraId="2D98678D" w14:textId="77777777" w:rsidR="00305305" w:rsidRPr="00305305" w:rsidRDefault="00305305" w:rsidP="00964E17">
            <w:pPr>
              <w:pStyle w:val="Heading2"/>
              <w:numPr>
                <w:ilvl w:val="0"/>
                <w:numId w:val="0"/>
              </w:numPr>
              <w:ind w:left="720"/>
              <w:outlineLvl w:val="1"/>
            </w:pPr>
          </w:p>
          <w:p w14:paraId="4AC9501C" w14:textId="77777777" w:rsidR="00305305" w:rsidRPr="00305305" w:rsidRDefault="00305305" w:rsidP="00964E17">
            <w:pPr>
              <w:pStyle w:val="Heading2"/>
              <w:numPr>
                <w:ilvl w:val="0"/>
                <w:numId w:val="0"/>
              </w:numPr>
              <w:ind w:left="720"/>
              <w:outlineLvl w:val="1"/>
            </w:pPr>
          </w:p>
          <w:p w14:paraId="28132262" w14:textId="77777777" w:rsidR="00305305" w:rsidRPr="00305305" w:rsidRDefault="00305305" w:rsidP="00964E17">
            <w:pPr>
              <w:pStyle w:val="Heading2"/>
              <w:numPr>
                <w:ilvl w:val="0"/>
                <w:numId w:val="0"/>
              </w:numPr>
              <w:ind w:left="-1"/>
              <w:outlineLvl w:val="1"/>
            </w:pPr>
            <w:r w:rsidRPr="00305305">
              <w:t>Rajesh Karandikar</w:t>
            </w:r>
          </w:p>
        </w:tc>
        <w:tc>
          <w:tcPr>
            <w:tcW w:w="4753" w:type="dxa"/>
          </w:tcPr>
          <w:p w14:paraId="011AC5C6" w14:textId="77777777" w:rsidR="00305305" w:rsidRPr="00305305" w:rsidRDefault="00305305" w:rsidP="00964E17">
            <w:pPr>
              <w:pStyle w:val="Heading2"/>
              <w:numPr>
                <w:ilvl w:val="0"/>
                <w:numId w:val="0"/>
              </w:numPr>
              <w:ind w:left="720" w:hanging="720"/>
              <w:outlineLvl w:val="1"/>
            </w:pPr>
          </w:p>
          <w:p w14:paraId="7B21EAEF" w14:textId="77777777" w:rsidR="00305305" w:rsidRPr="00305305" w:rsidRDefault="00305305" w:rsidP="00964E17">
            <w:pPr>
              <w:pStyle w:val="Heading2"/>
              <w:numPr>
                <w:ilvl w:val="0"/>
                <w:numId w:val="0"/>
              </w:numPr>
              <w:ind w:left="720"/>
              <w:outlineLvl w:val="1"/>
            </w:pPr>
          </w:p>
          <w:p w14:paraId="5F3EC0E5" w14:textId="77777777" w:rsidR="00305305" w:rsidRPr="00305305" w:rsidRDefault="00305305" w:rsidP="00964E17">
            <w:pPr>
              <w:pStyle w:val="Heading2"/>
              <w:numPr>
                <w:ilvl w:val="0"/>
                <w:numId w:val="0"/>
              </w:numPr>
              <w:ind w:left="720"/>
              <w:outlineLvl w:val="1"/>
            </w:pPr>
          </w:p>
          <w:p w14:paraId="057AF021" w14:textId="77777777" w:rsidR="00305305" w:rsidRPr="00305305" w:rsidRDefault="00305305" w:rsidP="00964E17">
            <w:pPr>
              <w:pStyle w:val="Heading2"/>
              <w:numPr>
                <w:ilvl w:val="0"/>
                <w:numId w:val="0"/>
              </w:numPr>
              <w:ind w:left="720"/>
              <w:outlineLvl w:val="1"/>
            </w:pPr>
            <w:r w:rsidRPr="00305305">
              <w:t>(Authorized Signatory)</w:t>
            </w:r>
          </w:p>
        </w:tc>
      </w:tr>
    </w:tbl>
    <w:p w14:paraId="30881EB9" w14:textId="77777777" w:rsidR="00305305" w:rsidRPr="00305305" w:rsidRDefault="00305305" w:rsidP="00964E17">
      <w:pPr>
        <w:pStyle w:val="Heading2"/>
        <w:numPr>
          <w:ilvl w:val="0"/>
          <w:numId w:val="0"/>
        </w:numPr>
        <w:ind w:left="720"/>
      </w:pPr>
    </w:p>
    <w:p w14:paraId="7FB39B17" w14:textId="7FE39977" w:rsidR="006E3C11" w:rsidRPr="00B920AA" w:rsidRDefault="006E3C11" w:rsidP="006E3C11">
      <w:pPr>
        <w:rPr>
          <w:rFonts w:cs="Arial"/>
          <w:sz w:val="20"/>
          <w:szCs w:val="20"/>
          <w:lang w:val="en-GB"/>
        </w:rPr>
      </w:pPr>
    </w:p>
    <w:sectPr w:rsidR="006E3C11" w:rsidRPr="00B920AA" w:rsidSect="00B920AA">
      <w:footerReference w:type="default" r:id="rId11"/>
      <w:pgSz w:w="11907" w:h="16840" w:code="9"/>
      <w:pgMar w:top="2291" w:right="1259" w:bottom="1616" w:left="1440" w:header="57" w:footer="45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647DB" w14:textId="77777777" w:rsidR="00082615" w:rsidRDefault="00082615">
      <w:r>
        <w:separator/>
      </w:r>
    </w:p>
  </w:endnote>
  <w:endnote w:type="continuationSeparator" w:id="0">
    <w:p w14:paraId="2E3E648E" w14:textId="77777777" w:rsidR="00082615" w:rsidRDefault="00082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9BCB3" w14:textId="77777777" w:rsidR="00662F43" w:rsidRPr="00753134" w:rsidRDefault="00662F43" w:rsidP="00EB253D">
    <w:pPr>
      <w:pStyle w:val="Footer"/>
      <w:ind w:left="6804"/>
      <w:rPr>
        <w:b/>
        <w:sz w:val="14"/>
        <w:szCs w:val="14"/>
      </w:rPr>
    </w:pPr>
  </w:p>
  <w:tbl>
    <w:tblPr>
      <w:tblW w:w="0" w:type="auto"/>
      <w:tblLayout w:type="fixed"/>
      <w:tblLook w:val="0000" w:firstRow="0" w:lastRow="0" w:firstColumn="0" w:lastColumn="0" w:noHBand="0" w:noVBand="0"/>
    </w:tblPr>
    <w:tblGrid>
      <w:gridCol w:w="3141"/>
      <w:gridCol w:w="3141"/>
      <w:gridCol w:w="3142"/>
    </w:tblGrid>
    <w:tr w:rsidR="00662F43" w14:paraId="0C059F21" w14:textId="77777777" w:rsidTr="00B167C9">
      <w:tc>
        <w:tcPr>
          <w:tcW w:w="3141" w:type="dxa"/>
        </w:tcPr>
        <w:p w14:paraId="76D8D233" w14:textId="0D7BF6C2" w:rsidR="00662F43" w:rsidRDefault="007A17EB" w:rsidP="00B167C9">
          <w:pPr>
            <w:pStyle w:val="Footer"/>
            <w:rPr>
              <w:sz w:val="13"/>
              <w:szCs w:val="13"/>
            </w:rPr>
          </w:pPr>
          <w:r>
            <w:rPr>
              <w:sz w:val="13"/>
              <w:szCs w:val="13"/>
            </w:rPr>
            <w:fldChar w:fldCharType="begin"/>
          </w:r>
          <w:r w:rsidR="00662F43">
            <w:rPr>
              <w:sz w:val="13"/>
              <w:szCs w:val="13"/>
            </w:rPr>
            <w:instrText xml:space="preserve"> DATE \@dd-MMM-yyyy \* MERGEFORMAT </w:instrText>
          </w:r>
          <w:r>
            <w:rPr>
              <w:sz w:val="13"/>
              <w:szCs w:val="13"/>
            </w:rPr>
            <w:fldChar w:fldCharType="separate"/>
          </w:r>
          <w:r w:rsidR="00BE4D00">
            <w:rPr>
              <w:noProof/>
              <w:sz w:val="13"/>
              <w:szCs w:val="13"/>
            </w:rPr>
            <w:t>21-Feb-2022</w:t>
          </w:r>
          <w:r>
            <w:rPr>
              <w:sz w:val="13"/>
              <w:szCs w:val="13"/>
            </w:rPr>
            <w:fldChar w:fldCharType="end"/>
          </w:r>
        </w:p>
      </w:tc>
      <w:tc>
        <w:tcPr>
          <w:tcW w:w="3141" w:type="dxa"/>
        </w:tcPr>
        <w:p w14:paraId="71D78CE9" w14:textId="77777777" w:rsidR="000E4E1F" w:rsidRPr="000E4E1F" w:rsidRDefault="000E4E1F" w:rsidP="000E4E1F">
          <w:pPr>
            <w:pStyle w:val="Footer"/>
            <w:rPr>
              <w:sz w:val="13"/>
              <w:szCs w:val="13"/>
              <w:lang w:val="en-IN"/>
            </w:rPr>
          </w:pPr>
          <w:r w:rsidRPr="000E4E1F">
            <w:rPr>
              <w:sz w:val="13"/>
              <w:szCs w:val="13"/>
            </w:rPr>
            <w:t>Confidential and Proprietary. Copyright (c) by TrueVibez 2020</w:t>
          </w:r>
        </w:p>
        <w:p w14:paraId="7704F10D" w14:textId="6507A87C" w:rsidR="00662F43" w:rsidRDefault="00662F43" w:rsidP="00B167C9">
          <w:pPr>
            <w:pStyle w:val="Footer"/>
            <w:jc w:val="center"/>
            <w:rPr>
              <w:sz w:val="13"/>
              <w:szCs w:val="13"/>
            </w:rPr>
          </w:pPr>
        </w:p>
      </w:tc>
      <w:tc>
        <w:tcPr>
          <w:tcW w:w="3142" w:type="dxa"/>
        </w:tcPr>
        <w:p w14:paraId="13A069C0" w14:textId="77777777" w:rsidR="00662F43" w:rsidRDefault="00662F43" w:rsidP="00B167C9">
          <w:pPr>
            <w:pStyle w:val="Footer"/>
            <w:jc w:val="right"/>
            <w:rPr>
              <w:sz w:val="13"/>
              <w:szCs w:val="13"/>
            </w:rPr>
          </w:pPr>
          <w:r>
            <w:rPr>
              <w:sz w:val="13"/>
              <w:szCs w:val="13"/>
            </w:rPr>
            <w:t xml:space="preserve">Page </w:t>
          </w:r>
          <w:r w:rsidR="007A17EB">
            <w:rPr>
              <w:sz w:val="13"/>
              <w:szCs w:val="13"/>
            </w:rPr>
            <w:fldChar w:fldCharType="begin"/>
          </w:r>
          <w:r>
            <w:rPr>
              <w:sz w:val="13"/>
              <w:szCs w:val="13"/>
            </w:rPr>
            <w:instrText xml:space="preserve"> PAGE PAGE \* MERGEFORMAT </w:instrText>
          </w:r>
          <w:r w:rsidR="007A17EB">
            <w:rPr>
              <w:sz w:val="13"/>
              <w:szCs w:val="13"/>
            </w:rPr>
            <w:fldChar w:fldCharType="separate"/>
          </w:r>
          <w:r w:rsidR="000F55D8">
            <w:rPr>
              <w:noProof/>
              <w:sz w:val="13"/>
              <w:szCs w:val="13"/>
            </w:rPr>
            <w:t>1</w:t>
          </w:r>
          <w:r w:rsidR="007A17EB">
            <w:rPr>
              <w:sz w:val="13"/>
              <w:szCs w:val="13"/>
            </w:rPr>
            <w:fldChar w:fldCharType="end"/>
          </w:r>
          <w:r>
            <w:rPr>
              <w:sz w:val="13"/>
              <w:szCs w:val="13"/>
            </w:rPr>
            <w:t xml:space="preserve"> of  </w:t>
          </w:r>
          <w:r w:rsidR="003D0A46">
            <w:rPr>
              <w:noProof/>
              <w:sz w:val="13"/>
              <w:szCs w:val="13"/>
            </w:rPr>
            <w:fldChar w:fldCharType="begin"/>
          </w:r>
          <w:r w:rsidR="003D0A46">
            <w:rPr>
              <w:noProof/>
              <w:sz w:val="13"/>
              <w:szCs w:val="13"/>
            </w:rPr>
            <w:instrText xml:space="preserve"> NUMPAGES NUMPAGES \* MERGEFORMAT </w:instrText>
          </w:r>
          <w:r w:rsidR="003D0A46">
            <w:rPr>
              <w:noProof/>
              <w:sz w:val="13"/>
              <w:szCs w:val="13"/>
            </w:rPr>
            <w:fldChar w:fldCharType="separate"/>
          </w:r>
          <w:r w:rsidR="000F55D8" w:rsidRPr="000F55D8">
            <w:rPr>
              <w:noProof/>
              <w:sz w:val="13"/>
              <w:szCs w:val="13"/>
            </w:rPr>
            <w:t>1</w:t>
          </w:r>
          <w:r w:rsidR="003D0A46">
            <w:rPr>
              <w:noProof/>
              <w:sz w:val="13"/>
              <w:szCs w:val="13"/>
            </w:rPr>
            <w:fldChar w:fldCharType="end"/>
          </w:r>
        </w:p>
      </w:tc>
    </w:tr>
  </w:tbl>
  <w:p w14:paraId="4EB66731" w14:textId="77777777" w:rsidR="00662F43" w:rsidRPr="00A553F0" w:rsidRDefault="00662F43" w:rsidP="00A553F0">
    <w:pPr>
      <w:pStyle w:val="Footer"/>
      <w:ind w:left="180"/>
      <w:jc w:val="center"/>
      <w:rPr>
        <w:sz w:val="13"/>
        <w:szCs w:val="13"/>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780C5" w14:textId="77777777" w:rsidR="00082615" w:rsidRDefault="00082615">
      <w:r>
        <w:separator/>
      </w:r>
    </w:p>
  </w:footnote>
  <w:footnote w:type="continuationSeparator" w:id="0">
    <w:p w14:paraId="425F9F46" w14:textId="77777777" w:rsidR="00082615" w:rsidRDefault="000826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038A"/>
    <w:multiLevelType w:val="multilevel"/>
    <w:tmpl w:val="62666B04"/>
    <w:lvl w:ilvl="0">
      <w:start w:val="1"/>
      <w:numFmt w:val="bullet"/>
      <w:lvlText w:val=""/>
      <w:lvlJc w:val="left"/>
      <w:pPr>
        <w:tabs>
          <w:tab w:val="num" w:pos="720"/>
        </w:tabs>
        <w:ind w:left="720" w:hanging="360"/>
      </w:pPr>
      <w:rPr>
        <w:rFonts w:ascii="Wingdings" w:hAnsi="Wingdings"/>
        <w:color w:val="006699"/>
        <w:sz w:val="24"/>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242FDE"/>
    <w:multiLevelType w:val="hybridMultilevel"/>
    <w:tmpl w:val="4044C054"/>
    <w:lvl w:ilvl="0" w:tplc="DC401F5C">
      <w:start w:val="1"/>
      <w:numFmt w:val="bullet"/>
      <w:lvlText w:val=""/>
      <w:lvlJc w:val="left"/>
      <w:pPr>
        <w:tabs>
          <w:tab w:val="num" w:pos="720"/>
        </w:tabs>
        <w:ind w:left="720" w:hanging="360"/>
      </w:pPr>
      <w:rPr>
        <w:rFonts w:ascii="Symbol" w:hAnsi="Symbol" w:hint="default"/>
      </w:rPr>
    </w:lvl>
    <w:lvl w:ilvl="1" w:tplc="94DC6A1C" w:tentative="1">
      <w:start w:val="1"/>
      <w:numFmt w:val="bullet"/>
      <w:lvlText w:val="o"/>
      <w:lvlJc w:val="left"/>
      <w:pPr>
        <w:tabs>
          <w:tab w:val="num" w:pos="1440"/>
        </w:tabs>
        <w:ind w:left="1440" w:hanging="360"/>
      </w:pPr>
      <w:rPr>
        <w:rFonts w:ascii="Courier New" w:hAnsi="Courier New" w:cs="Wingdings" w:hint="default"/>
      </w:rPr>
    </w:lvl>
    <w:lvl w:ilvl="2" w:tplc="1BE470F4" w:tentative="1">
      <w:start w:val="1"/>
      <w:numFmt w:val="bullet"/>
      <w:lvlText w:val=""/>
      <w:lvlJc w:val="left"/>
      <w:pPr>
        <w:tabs>
          <w:tab w:val="num" w:pos="2160"/>
        </w:tabs>
        <w:ind w:left="2160" w:hanging="360"/>
      </w:pPr>
      <w:rPr>
        <w:rFonts w:ascii="Wingdings" w:hAnsi="Wingdings" w:hint="default"/>
      </w:rPr>
    </w:lvl>
    <w:lvl w:ilvl="3" w:tplc="CB6A5432" w:tentative="1">
      <w:start w:val="1"/>
      <w:numFmt w:val="bullet"/>
      <w:lvlText w:val=""/>
      <w:lvlJc w:val="left"/>
      <w:pPr>
        <w:tabs>
          <w:tab w:val="num" w:pos="2880"/>
        </w:tabs>
        <w:ind w:left="2880" w:hanging="360"/>
      </w:pPr>
      <w:rPr>
        <w:rFonts w:ascii="Symbol" w:hAnsi="Symbol" w:hint="default"/>
      </w:rPr>
    </w:lvl>
    <w:lvl w:ilvl="4" w:tplc="82E8634A" w:tentative="1">
      <w:start w:val="1"/>
      <w:numFmt w:val="bullet"/>
      <w:lvlText w:val="o"/>
      <w:lvlJc w:val="left"/>
      <w:pPr>
        <w:tabs>
          <w:tab w:val="num" w:pos="3600"/>
        </w:tabs>
        <w:ind w:left="3600" w:hanging="360"/>
      </w:pPr>
      <w:rPr>
        <w:rFonts w:ascii="Courier New" w:hAnsi="Courier New" w:cs="Wingdings" w:hint="default"/>
      </w:rPr>
    </w:lvl>
    <w:lvl w:ilvl="5" w:tplc="75BABC7C" w:tentative="1">
      <w:start w:val="1"/>
      <w:numFmt w:val="bullet"/>
      <w:lvlText w:val=""/>
      <w:lvlJc w:val="left"/>
      <w:pPr>
        <w:tabs>
          <w:tab w:val="num" w:pos="4320"/>
        </w:tabs>
        <w:ind w:left="4320" w:hanging="360"/>
      </w:pPr>
      <w:rPr>
        <w:rFonts w:ascii="Wingdings" w:hAnsi="Wingdings" w:hint="default"/>
      </w:rPr>
    </w:lvl>
    <w:lvl w:ilvl="6" w:tplc="7EB695E6" w:tentative="1">
      <w:start w:val="1"/>
      <w:numFmt w:val="bullet"/>
      <w:lvlText w:val=""/>
      <w:lvlJc w:val="left"/>
      <w:pPr>
        <w:tabs>
          <w:tab w:val="num" w:pos="5040"/>
        </w:tabs>
        <w:ind w:left="5040" w:hanging="360"/>
      </w:pPr>
      <w:rPr>
        <w:rFonts w:ascii="Symbol" w:hAnsi="Symbol" w:hint="default"/>
      </w:rPr>
    </w:lvl>
    <w:lvl w:ilvl="7" w:tplc="0352CA14" w:tentative="1">
      <w:start w:val="1"/>
      <w:numFmt w:val="bullet"/>
      <w:lvlText w:val="o"/>
      <w:lvlJc w:val="left"/>
      <w:pPr>
        <w:tabs>
          <w:tab w:val="num" w:pos="5760"/>
        </w:tabs>
        <w:ind w:left="5760" w:hanging="360"/>
      </w:pPr>
      <w:rPr>
        <w:rFonts w:ascii="Courier New" w:hAnsi="Courier New" w:cs="Wingdings" w:hint="default"/>
      </w:rPr>
    </w:lvl>
    <w:lvl w:ilvl="8" w:tplc="E62488A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5C6B9C"/>
    <w:multiLevelType w:val="hybridMultilevel"/>
    <w:tmpl w:val="34027AC4"/>
    <w:lvl w:ilvl="0" w:tplc="E60256F6">
      <w:start w:val="1"/>
      <w:numFmt w:val="bullet"/>
      <w:lvlText w:val=""/>
      <w:lvlJc w:val="left"/>
      <w:pPr>
        <w:tabs>
          <w:tab w:val="num" w:pos="720"/>
        </w:tabs>
        <w:ind w:left="720" w:hanging="360"/>
      </w:pPr>
      <w:rPr>
        <w:rFonts w:ascii="Symbol" w:hAnsi="Symbol" w:hint="default"/>
      </w:rPr>
    </w:lvl>
    <w:lvl w:ilvl="1" w:tplc="9CECA21C">
      <w:start w:val="1"/>
      <w:numFmt w:val="bullet"/>
      <w:lvlText w:val="o"/>
      <w:lvlJc w:val="left"/>
      <w:pPr>
        <w:tabs>
          <w:tab w:val="num" w:pos="1440"/>
        </w:tabs>
        <w:ind w:left="1440" w:hanging="360"/>
      </w:pPr>
      <w:rPr>
        <w:rFonts w:ascii="Courier New" w:hAnsi="Courier New" w:cs="Wingdings" w:hint="default"/>
      </w:rPr>
    </w:lvl>
    <w:lvl w:ilvl="2" w:tplc="A158471C" w:tentative="1">
      <w:start w:val="1"/>
      <w:numFmt w:val="bullet"/>
      <w:lvlText w:val=""/>
      <w:lvlJc w:val="left"/>
      <w:pPr>
        <w:tabs>
          <w:tab w:val="num" w:pos="2160"/>
        </w:tabs>
        <w:ind w:left="2160" w:hanging="360"/>
      </w:pPr>
      <w:rPr>
        <w:rFonts w:ascii="Wingdings" w:hAnsi="Wingdings" w:hint="default"/>
      </w:rPr>
    </w:lvl>
    <w:lvl w:ilvl="3" w:tplc="7E1802E2" w:tentative="1">
      <w:start w:val="1"/>
      <w:numFmt w:val="bullet"/>
      <w:lvlText w:val=""/>
      <w:lvlJc w:val="left"/>
      <w:pPr>
        <w:tabs>
          <w:tab w:val="num" w:pos="2880"/>
        </w:tabs>
        <w:ind w:left="2880" w:hanging="360"/>
      </w:pPr>
      <w:rPr>
        <w:rFonts w:ascii="Symbol" w:hAnsi="Symbol" w:hint="default"/>
      </w:rPr>
    </w:lvl>
    <w:lvl w:ilvl="4" w:tplc="E3AA6E70" w:tentative="1">
      <w:start w:val="1"/>
      <w:numFmt w:val="bullet"/>
      <w:lvlText w:val="o"/>
      <w:lvlJc w:val="left"/>
      <w:pPr>
        <w:tabs>
          <w:tab w:val="num" w:pos="3600"/>
        </w:tabs>
        <w:ind w:left="3600" w:hanging="360"/>
      </w:pPr>
      <w:rPr>
        <w:rFonts w:ascii="Courier New" w:hAnsi="Courier New" w:cs="Wingdings" w:hint="default"/>
      </w:rPr>
    </w:lvl>
    <w:lvl w:ilvl="5" w:tplc="16D0953E" w:tentative="1">
      <w:start w:val="1"/>
      <w:numFmt w:val="bullet"/>
      <w:lvlText w:val=""/>
      <w:lvlJc w:val="left"/>
      <w:pPr>
        <w:tabs>
          <w:tab w:val="num" w:pos="4320"/>
        </w:tabs>
        <w:ind w:left="4320" w:hanging="360"/>
      </w:pPr>
      <w:rPr>
        <w:rFonts w:ascii="Wingdings" w:hAnsi="Wingdings" w:hint="default"/>
      </w:rPr>
    </w:lvl>
    <w:lvl w:ilvl="6" w:tplc="EA58B2F2" w:tentative="1">
      <w:start w:val="1"/>
      <w:numFmt w:val="bullet"/>
      <w:lvlText w:val=""/>
      <w:lvlJc w:val="left"/>
      <w:pPr>
        <w:tabs>
          <w:tab w:val="num" w:pos="5040"/>
        </w:tabs>
        <w:ind w:left="5040" w:hanging="360"/>
      </w:pPr>
      <w:rPr>
        <w:rFonts w:ascii="Symbol" w:hAnsi="Symbol" w:hint="default"/>
      </w:rPr>
    </w:lvl>
    <w:lvl w:ilvl="7" w:tplc="8CA887A6" w:tentative="1">
      <w:start w:val="1"/>
      <w:numFmt w:val="bullet"/>
      <w:lvlText w:val="o"/>
      <w:lvlJc w:val="left"/>
      <w:pPr>
        <w:tabs>
          <w:tab w:val="num" w:pos="5760"/>
        </w:tabs>
        <w:ind w:left="5760" w:hanging="360"/>
      </w:pPr>
      <w:rPr>
        <w:rFonts w:ascii="Courier New" w:hAnsi="Courier New" w:cs="Wingdings" w:hint="default"/>
      </w:rPr>
    </w:lvl>
    <w:lvl w:ilvl="8" w:tplc="947E4BE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BE10ED"/>
    <w:multiLevelType w:val="multilevel"/>
    <w:tmpl w:val="3944632E"/>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0719BB"/>
    <w:multiLevelType w:val="multilevel"/>
    <w:tmpl w:val="62666B04"/>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277807"/>
    <w:multiLevelType w:val="hybridMultilevel"/>
    <w:tmpl w:val="E21CEBEC"/>
    <w:lvl w:ilvl="0" w:tplc="6EB480EE">
      <w:start w:val="1"/>
      <w:numFmt w:val="decimal"/>
      <w:pStyle w:val="Heading2"/>
      <w:lvlText w:val="%1."/>
      <w:lvlJc w:val="left"/>
      <w:pPr>
        <w:ind w:left="826" w:hanging="720"/>
      </w:pPr>
      <w:rPr>
        <w:rFonts w:hint="default"/>
        <w:b/>
        <w:bCs/>
        <w:spacing w:val="0"/>
        <w:w w:val="102"/>
        <w:lang w:val="en-US" w:eastAsia="en-US" w:bidi="en-US"/>
      </w:rPr>
    </w:lvl>
    <w:lvl w:ilvl="1" w:tplc="C20CEB9E">
      <w:numFmt w:val="none"/>
      <w:lvlText w:val=""/>
      <w:lvlJc w:val="left"/>
      <w:pPr>
        <w:tabs>
          <w:tab w:val="num" w:pos="360"/>
        </w:tabs>
      </w:pPr>
    </w:lvl>
    <w:lvl w:ilvl="2" w:tplc="D08870E0">
      <w:start w:val="1"/>
      <w:numFmt w:val="lowerLetter"/>
      <w:lvlText w:val="%3)"/>
      <w:lvlJc w:val="left"/>
      <w:pPr>
        <w:ind w:left="1546" w:hanging="360"/>
      </w:pPr>
      <w:rPr>
        <w:rFonts w:ascii="Times New Roman" w:eastAsia="Times New Roman" w:hAnsi="Times New Roman" w:cs="Times New Roman" w:hint="default"/>
        <w:spacing w:val="0"/>
        <w:w w:val="103"/>
        <w:sz w:val="19"/>
        <w:szCs w:val="19"/>
        <w:lang w:val="en-US" w:eastAsia="en-US" w:bidi="en-US"/>
      </w:rPr>
    </w:lvl>
    <w:lvl w:ilvl="3" w:tplc="C3A8B31E">
      <w:numFmt w:val="bullet"/>
      <w:lvlText w:val="•"/>
      <w:lvlJc w:val="left"/>
      <w:pPr>
        <w:ind w:left="2508" w:hanging="360"/>
      </w:pPr>
      <w:rPr>
        <w:rFonts w:hint="default"/>
        <w:lang w:val="en-US" w:eastAsia="en-US" w:bidi="en-US"/>
      </w:rPr>
    </w:lvl>
    <w:lvl w:ilvl="4" w:tplc="FC1EC01C">
      <w:numFmt w:val="bullet"/>
      <w:lvlText w:val="•"/>
      <w:lvlJc w:val="left"/>
      <w:pPr>
        <w:ind w:left="3476" w:hanging="360"/>
      </w:pPr>
      <w:rPr>
        <w:rFonts w:hint="default"/>
        <w:lang w:val="en-US" w:eastAsia="en-US" w:bidi="en-US"/>
      </w:rPr>
    </w:lvl>
    <w:lvl w:ilvl="5" w:tplc="92821D7C">
      <w:numFmt w:val="bullet"/>
      <w:lvlText w:val="•"/>
      <w:lvlJc w:val="left"/>
      <w:pPr>
        <w:ind w:left="4444" w:hanging="360"/>
      </w:pPr>
      <w:rPr>
        <w:rFonts w:hint="default"/>
        <w:lang w:val="en-US" w:eastAsia="en-US" w:bidi="en-US"/>
      </w:rPr>
    </w:lvl>
    <w:lvl w:ilvl="6" w:tplc="93162F6E">
      <w:numFmt w:val="bullet"/>
      <w:lvlText w:val="•"/>
      <w:lvlJc w:val="left"/>
      <w:pPr>
        <w:ind w:left="5412" w:hanging="360"/>
      </w:pPr>
      <w:rPr>
        <w:rFonts w:hint="default"/>
        <w:lang w:val="en-US" w:eastAsia="en-US" w:bidi="en-US"/>
      </w:rPr>
    </w:lvl>
    <w:lvl w:ilvl="7" w:tplc="F7DE9280">
      <w:numFmt w:val="bullet"/>
      <w:lvlText w:val="•"/>
      <w:lvlJc w:val="left"/>
      <w:pPr>
        <w:ind w:left="6381" w:hanging="360"/>
      </w:pPr>
      <w:rPr>
        <w:rFonts w:hint="default"/>
        <w:lang w:val="en-US" w:eastAsia="en-US" w:bidi="en-US"/>
      </w:rPr>
    </w:lvl>
    <w:lvl w:ilvl="8" w:tplc="D85E519E">
      <w:numFmt w:val="bullet"/>
      <w:lvlText w:val="•"/>
      <w:lvlJc w:val="left"/>
      <w:pPr>
        <w:ind w:left="7349" w:hanging="360"/>
      </w:pPr>
      <w:rPr>
        <w:rFonts w:hint="default"/>
        <w:lang w:val="en-US" w:eastAsia="en-US" w:bidi="en-US"/>
      </w:rPr>
    </w:lvl>
  </w:abstractNum>
  <w:abstractNum w:abstractNumId="6" w15:restartNumberingAfterBreak="0">
    <w:nsid w:val="2F5475C2"/>
    <w:multiLevelType w:val="multilevel"/>
    <w:tmpl w:val="34027AC4"/>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7BA0847"/>
    <w:multiLevelType w:val="multilevel"/>
    <w:tmpl w:val="34027AC4"/>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F7E7C5D"/>
    <w:multiLevelType w:val="multilevel"/>
    <w:tmpl w:val="3944632E"/>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0C51792"/>
    <w:multiLevelType w:val="multilevel"/>
    <w:tmpl w:val="34027AC4"/>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701182"/>
    <w:multiLevelType w:val="multilevel"/>
    <w:tmpl w:val="62666B04"/>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74E497A"/>
    <w:multiLevelType w:val="multilevel"/>
    <w:tmpl w:val="62666B04"/>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1F6D87"/>
    <w:multiLevelType w:val="multilevel"/>
    <w:tmpl w:val="510218BA"/>
    <w:lvl w:ilvl="0">
      <w:start w:val="1"/>
      <w:numFmt w:val="bullet"/>
      <w:lvlText w:val=""/>
      <w:lvlJc w:val="left"/>
      <w:pPr>
        <w:tabs>
          <w:tab w:val="num" w:pos="720"/>
        </w:tabs>
        <w:ind w:left="720" w:hanging="360"/>
      </w:pPr>
      <w:rPr>
        <w:rFonts w:ascii="Wingdings" w:hAnsi="Wingdings"/>
        <w:color w:val="006699"/>
        <w:sz w:val="24"/>
      </w:rPr>
    </w:lvl>
    <w:lvl w:ilvl="1">
      <w:start w:val="1"/>
      <w:numFmt w:val="bullet"/>
      <w:pStyle w:val="Sub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B570F6A"/>
    <w:multiLevelType w:val="hybridMultilevel"/>
    <w:tmpl w:val="0E505404"/>
    <w:lvl w:ilvl="0" w:tplc="3C420B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39B2AF7"/>
    <w:multiLevelType w:val="hybridMultilevel"/>
    <w:tmpl w:val="25DA65F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55866CC"/>
    <w:multiLevelType w:val="multilevel"/>
    <w:tmpl w:val="34027AC4"/>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61F35C9"/>
    <w:multiLevelType w:val="multilevel"/>
    <w:tmpl w:val="62666B04"/>
    <w:lvl w:ilvl="0">
      <w:start w:val="1"/>
      <w:numFmt w:val="bullet"/>
      <w:lvlText w:val=""/>
      <w:lvlJc w:val="left"/>
      <w:pPr>
        <w:tabs>
          <w:tab w:val="num" w:pos="720"/>
        </w:tabs>
        <w:ind w:left="720" w:hanging="360"/>
      </w:pPr>
      <w:rPr>
        <w:rFonts w:ascii="Wingdings" w:hAnsi="Wingdings" w:hint="default"/>
        <w:color w:val="006699"/>
        <w:sz w:val="24"/>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70231EA"/>
    <w:multiLevelType w:val="multilevel"/>
    <w:tmpl w:val="3944632E"/>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6734F8"/>
    <w:multiLevelType w:val="multilevel"/>
    <w:tmpl w:val="3944632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8C71B38"/>
    <w:multiLevelType w:val="multilevel"/>
    <w:tmpl w:val="62666B04"/>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F2012E1"/>
    <w:multiLevelType w:val="multilevel"/>
    <w:tmpl w:val="34027AC4"/>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F3D5FA1"/>
    <w:multiLevelType w:val="hybridMultilevel"/>
    <w:tmpl w:val="B7D4B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C8221A"/>
    <w:multiLevelType w:val="multilevel"/>
    <w:tmpl w:val="3944632E"/>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1A301E1"/>
    <w:multiLevelType w:val="multilevel"/>
    <w:tmpl w:val="34027AC4"/>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6AB77E2"/>
    <w:multiLevelType w:val="hybridMultilevel"/>
    <w:tmpl w:val="B7C45CE4"/>
    <w:lvl w:ilvl="0" w:tplc="F6800EFA">
      <w:start w:val="1"/>
      <w:numFmt w:val="upperLetter"/>
      <w:lvlText w:val="(%1)"/>
      <w:lvlJc w:val="left"/>
      <w:pPr>
        <w:ind w:left="826" w:hanging="720"/>
      </w:pPr>
      <w:rPr>
        <w:rFonts w:ascii="Times New Roman" w:eastAsia="Times New Roman" w:hAnsi="Times New Roman" w:cs="Times New Roman" w:hint="default"/>
        <w:spacing w:val="0"/>
        <w:w w:val="103"/>
        <w:sz w:val="19"/>
        <w:szCs w:val="19"/>
        <w:lang w:val="en-US" w:eastAsia="en-US" w:bidi="en-US"/>
      </w:rPr>
    </w:lvl>
    <w:lvl w:ilvl="1" w:tplc="FC5A8AD2">
      <w:numFmt w:val="bullet"/>
      <w:lvlText w:val="•"/>
      <w:lvlJc w:val="left"/>
      <w:pPr>
        <w:ind w:left="1666" w:hanging="720"/>
      </w:pPr>
      <w:rPr>
        <w:rFonts w:hint="default"/>
        <w:lang w:val="en-US" w:eastAsia="en-US" w:bidi="en-US"/>
      </w:rPr>
    </w:lvl>
    <w:lvl w:ilvl="2" w:tplc="FF445852">
      <w:numFmt w:val="bullet"/>
      <w:lvlText w:val="•"/>
      <w:lvlJc w:val="left"/>
      <w:pPr>
        <w:ind w:left="2513" w:hanging="720"/>
      </w:pPr>
      <w:rPr>
        <w:rFonts w:hint="default"/>
        <w:lang w:val="en-US" w:eastAsia="en-US" w:bidi="en-US"/>
      </w:rPr>
    </w:lvl>
    <w:lvl w:ilvl="3" w:tplc="BAFCFCE2">
      <w:numFmt w:val="bullet"/>
      <w:lvlText w:val="•"/>
      <w:lvlJc w:val="left"/>
      <w:pPr>
        <w:ind w:left="3359" w:hanging="720"/>
      </w:pPr>
      <w:rPr>
        <w:rFonts w:hint="default"/>
        <w:lang w:val="en-US" w:eastAsia="en-US" w:bidi="en-US"/>
      </w:rPr>
    </w:lvl>
    <w:lvl w:ilvl="4" w:tplc="23FCBFC6">
      <w:numFmt w:val="bullet"/>
      <w:lvlText w:val="•"/>
      <w:lvlJc w:val="left"/>
      <w:pPr>
        <w:ind w:left="4206" w:hanging="720"/>
      </w:pPr>
      <w:rPr>
        <w:rFonts w:hint="default"/>
        <w:lang w:val="en-US" w:eastAsia="en-US" w:bidi="en-US"/>
      </w:rPr>
    </w:lvl>
    <w:lvl w:ilvl="5" w:tplc="B3068BBA">
      <w:numFmt w:val="bullet"/>
      <w:lvlText w:val="•"/>
      <w:lvlJc w:val="left"/>
      <w:pPr>
        <w:ind w:left="5052" w:hanging="720"/>
      </w:pPr>
      <w:rPr>
        <w:rFonts w:hint="default"/>
        <w:lang w:val="en-US" w:eastAsia="en-US" w:bidi="en-US"/>
      </w:rPr>
    </w:lvl>
    <w:lvl w:ilvl="6" w:tplc="FC3EA256">
      <w:numFmt w:val="bullet"/>
      <w:lvlText w:val="•"/>
      <w:lvlJc w:val="left"/>
      <w:pPr>
        <w:ind w:left="5899" w:hanging="720"/>
      </w:pPr>
      <w:rPr>
        <w:rFonts w:hint="default"/>
        <w:lang w:val="en-US" w:eastAsia="en-US" w:bidi="en-US"/>
      </w:rPr>
    </w:lvl>
    <w:lvl w:ilvl="7" w:tplc="348EB9BE">
      <w:numFmt w:val="bullet"/>
      <w:lvlText w:val="•"/>
      <w:lvlJc w:val="left"/>
      <w:pPr>
        <w:ind w:left="6745" w:hanging="720"/>
      </w:pPr>
      <w:rPr>
        <w:rFonts w:hint="default"/>
        <w:lang w:val="en-US" w:eastAsia="en-US" w:bidi="en-US"/>
      </w:rPr>
    </w:lvl>
    <w:lvl w:ilvl="8" w:tplc="5720D302">
      <w:numFmt w:val="bullet"/>
      <w:lvlText w:val="•"/>
      <w:lvlJc w:val="left"/>
      <w:pPr>
        <w:ind w:left="7592" w:hanging="720"/>
      </w:pPr>
      <w:rPr>
        <w:rFonts w:hint="default"/>
        <w:lang w:val="en-US" w:eastAsia="en-US" w:bidi="en-US"/>
      </w:rPr>
    </w:lvl>
  </w:abstractNum>
  <w:abstractNum w:abstractNumId="25" w15:restartNumberingAfterBreak="0">
    <w:nsid w:val="674A3CD3"/>
    <w:multiLevelType w:val="hybridMultilevel"/>
    <w:tmpl w:val="3944632E"/>
    <w:lvl w:ilvl="0" w:tplc="8AE8697E">
      <w:start w:val="1"/>
      <w:numFmt w:val="bullet"/>
      <w:lvlText w:val=""/>
      <w:lvlJc w:val="left"/>
      <w:pPr>
        <w:tabs>
          <w:tab w:val="num" w:pos="720"/>
        </w:tabs>
        <w:ind w:left="720" w:hanging="360"/>
      </w:pPr>
      <w:rPr>
        <w:rFonts w:ascii="Symbol" w:hAnsi="Symbol" w:hint="default"/>
      </w:rPr>
    </w:lvl>
    <w:lvl w:ilvl="1" w:tplc="793C8D1A" w:tentative="1">
      <w:start w:val="1"/>
      <w:numFmt w:val="bullet"/>
      <w:lvlText w:val="o"/>
      <w:lvlJc w:val="left"/>
      <w:pPr>
        <w:tabs>
          <w:tab w:val="num" w:pos="1440"/>
        </w:tabs>
        <w:ind w:left="1440" w:hanging="360"/>
      </w:pPr>
      <w:rPr>
        <w:rFonts w:ascii="Courier New" w:hAnsi="Courier New" w:cs="Wingdings" w:hint="default"/>
      </w:rPr>
    </w:lvl>
    <w:lvl w:ilvl="2" w:tplc="A68AA768" w:tentative="1">
      <w:start w:val="1"/>
      <w:numFmt w:val="bullet"/>
      <w:lvlText w:val=""/>
      <w:lvlJc w:val="left"/>
      <w:pPr>
        <w:tabs>
          <w:tab w:val="num" w:pos="2160"/>
        </w:tabs>
        <w:ind w:left="2160" w:hanging="360"/>
      </w:pPr>
      <w:rPr>
        <w:rFonts w:ascii="Wingdings" w:hAnsi="Wingdings" w:hint="default"/>
      </w:rPr>
    </w:lvl>
    <w:lvl w:ilvl="3" w:tplc="CF92AB2E" w:tentative="1">
      <w:start w:val="1"/>
      <w:numFmt w:val="bullet"/>
      <w:lvlText w:val=""/>
      <w:lvlJc w:val="left"/>
      <w:pPr>
        <w:tabs>
          <w:tab w:val="num" w:pos="2880"/>
        </w:tabs>
        <w:ind w:left="2880" w:hanging="360"/>
      </w:pPr>
      <w:rPr>
        <w:rFonts w:ascii="Symbol" w:hAnsi="Symbol" w:hint="default"/>
      </w:rPr>
    </w:lvl>
    <w:lvl w:ilvl="4" w:tplc="946A1EBA" w:tentative="1">
      <w:start w:val="1"/>
      <w:numFmt w:val="bullet"/>
      <w:lvlText w:val="o"/>
      <w:lvlJc w:val="left"/>
      <w:pPr>
        <w:tabs>
          <w:tab w:val="num" w:pos="3600"/>
        </w:tabs>
        <w:ind w:left="3600" w:hanging="360"/>
      </w:pPr>
      <w:rPr>
        <w:rFonts w:ascii="Courier New" w:hAnsi="Courier New" w:cs="Wingdings" w:hint="default"/>
      </w:rPr>
    </w:lvl>
    <w:lvl w:ilvl="5" w:tplc="35CE95BE" w:tentative="1">
      <w:start w:val="1"/>
      <w:numFmt w:val="bullet"/>
      <w:lvlText w:val=""/>
      <w:lvlJc w:val="left"/>
      <w:pPr>
        <w:tabs>
          <w:tab w:val="num" w:pos="4320"/>
        </w:tabs>
        <w:ind w:left="4320" w:hanging="360"/>
      </w:pPr>
      <w:rPr>
        <w:rFonts w:ascii="Wingdings" w:hAnsi="Wingdings" w:hint="default"/>
      </w:rPr>
    </w:lvl>
    <w:lvl w:ilvl="6" w:tplc="0D3872E0" w:tentative="1">
      <w:start w:val="1"/>
      <w:numFmt w:val="bullet"/>
      <w:lvlText w:val=""/>
      <w:lvlJc w:val="left"/>
      <w:pPr>
        <w:tabs>
          <w:tab w:val="num" w:pos="5040"/>
        </w:tabs>
        <w:ind w:left="5040" w:hanging="360"/>
      </w:pPr>
      <w:rPr>
        <w:rFonts w:ascii="Symbol" w:hAnsi="Symbol" w:hint="default"/>
      </w:rPr>
    </w:lvl>
    <w:lvl w:ilvl="7" w:tplc="8794C4EA" w:tentative="1">
      <w:start w:val="1"/>
      <w:numFmt w:val="bullet"/>
      <w:lvlText w:val="o"/>
      <w:lvlJc w:val="left"/>
      <w:pPr>
        <w:tabs>
          <w:tab w:val="num" w:pos="5760"/>
        </w:tabs>
        <w:ind w:left="5760" w:hanging="360"/>
      </w:pPr>
      <w:rPr>
        <w:rFonts w:ascii="Courier New" w:hAnsi="Courier New" w:cs="Wingdings" w:hint="default"/>
      </w:rPr>
    </w:lvl>
    <w:lvl w:ilvl="8" w:tplc="000AD346"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8777143"/>
    <w:multiLevelType w:val="multilevel"/>
    <w:tmpl w:val="D6063F98"/>
    <w:lvl w:ilvl="0">
      <w:start w:val="1"/>
      <w:numFmt w:val="bullet"/>
      <w:lvlText w:val=""/>
      <w:lvlJc w:val="left"/>
      <w:pPr>
        <w:tabs>
          <w:tab w:val="num" w:pos="1134"/>
        </w:tabs>
        <w:ind w:left="1247" w:hanging="396"/>
      </w:pPr>
      <w:rPr>
        <w:rFonts w:ascii="Wingdings" w:hAnsi="Wingdings" w:hint="default"/>
        <w:color w:val="006699"/>
        <w:sz w:val="24"/>
      </w:rPr>
    </w:lvl>
    <w:lvl w:ilvl="1">
      <w:start w:val="1"/>
      <w:numFmt w:val="bullet"/>
      <w:lvlText w:val="•"/>
      <w:lvlJc w:val="left"/>
      <w:pPr>
        <w:tabs>
          <w:tab w:val="num" w:pos="1758"/>
        </w:tabs>
        <w:ind w:left="1758" w:hanging="284"/>
      </w:pPr>
      <w:rPr>
        <w:rFonts w:ascii="Arial" w:hAnsi="Arial" w:hint="default"/>
      </w:rPr>
    </w:lvl>
    <w:lvl w:ilvl="2">
      <w:start w:val="1"/>
      <w:numFmt w:val="bullet"/>
      <w:lvlText w:val=""/>
      <w:lvlJc w:val="left"/>
      <w:pPr>
        <w:tabs>
          <w:tab w:val="num" w:pos="3447"/>
        </w:tabs>
        <w:ind w:left="3447" w:hanging="360"/>
      </w:pPr>
      <w:rPr>
        <w:rFonts w:ascii="Wingdings" w:hAnsi="Wingdings" w:hint="default"/>
      </w:rPr>
    </w:lvl>
    <w:lvl w:ilvl="3">
      <w:start w:val="1"/>
      <w:numFmt w:val="bullet"/>
      <w:lvlText w:val=""/>
      <w:lvlJc w:val="left"/>
      <w:pPr>
        <w:tabs>
          <w:tab w:val="num" w:pos="4167"/>
        </w:tabs>
        <w:ind w:left="4167" w:hanging="360"/>
      </w:pPr>
      <w:rPr>
        <w:rFonts w:ascii="Symbol" w:hAnsi="Symbol" w:hint="default"/>
      </w:rPr>
    </w:lvl>
    <w:lvl w:ilvl="4">
      <w:start w:val="1"/>
      <w:numFmt w:val="bullet"/>
      <w:lvlText w:val="o"/>
      <w:lvlJc w:val="left"/>
      <w:pPr>
        <w:tabs>
          <w:tab w:val="num" w:pos="4887"/>
        </w:tabs>
        <w:ind w:left="4887" w:hanging="360"/>
      </w:pPr>
      <w:rPr>
        <w:rFonts w:ascii="Courier New" w:hAnsi="Courier New" w:cs="Wingdings" w:hint="default"/>
      </w:rPr>
    </w:lvl>
    <w:lvl w:ilvl="5">
      <w:start w:val="1"/>
      <w:numFmt w:val="bullet"/>
      <w:lvlText w:val=""/>
      <w:lvlJc w:val="left"/>
      <w:pPr>
        <w:tabs>
          <w:tab w:val="num" w:pos="5607"/>
        </w:tabs>
        <w:ind w:left="5607" w:hanging="360"/>
      </w:pPr>
      <w:rPr>
        <w:rFonts w:ascii="Wingdings" w:hAnsi="Wingdings" w:hint="default"/>
      </w:rPr>
    </w:lvl>
    <w:lvl w:ilvl="6">
      <w:start w:val="1"/>
      <w:numFmt w:val="bullet"/>
      <w:lvlText w:val=""/>
      <w:lvlJc w:val="left"/>
      <w:pPr>
        <w:tabs>
          <w:tab w:val="num" w:pos="6327"/>
        </w:tabs>
        <w:ind w:left="6327" w:hanging="360"/>
      </w:pPr>
      <w:rPr>
        <w:rFonts w:ascii="Symbol" w:hAnsi="Symbol" w:hint="default"/>
      </w:rPr>
    </w:lvl>
    <w:lvl w:ilvl="7">
      <w:start w:val="1"/>
      <w:numFmt w:val="bullet"/>
      <w:lvlText w:val="o"/>
      <w:lvlJc w:val="left"/>
      <w:pPr>
        <w:tabs>
          <w:tab w:val="num" w:pos="7047"/>
        </w:tabs>
        <w:ind w:left="7047" w:hanging="360"/>
      </w:pPr>
      <w:rPr>
        <w:rFonts w:ascii="Courier New" w:hAnsi="Courier New" w:cs="Wingdings" w:hint="default"/>
      </w:rPr>
    </w:lvl>
    <w:lvl w:ilvl="8">
      <w:start w:val="1"/>
      <w:numFmt w:val="bullet"/>
      <w:lvlText w:val=""/>
      <w:lvlJc w:val="left"/>
      <w:pPr>
        <w:tabs>
          <w:tab w:val="num" w:pos="7767"/>
        </w:tabs>
        <w:ind w:left="7767" w:hanging="360"/>
      </w:pPr>
      <w:rPr>
        <w:rFonts w:ascii="Wingdings" w:hAnsi="Wingdings" w:hint="default"/>
      </w:rPr>
    </w:lvl>
  </w:abstractNum>
  <w:abstractNum w:abstractNumId="27" w15:restartNumberingAfterBreak="0">
    <w:nsid w:val="6D7D259A"/>
    <w:multiLevelType w:val="multilevel"/>
    <w:tmpl w:val="62666B04"/>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2EC1229"/>
    <w:multiLevelType w:val="hybridMultilevel"/>
    <w:tmpl w:val="CAF0EF7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9" w15:restartNumberingAfterBreak="0">
    <w:nsid w:val="75797AB9"/>
    <w:multiLevelType w:val="multilevel"/>
    <w:tmpl w:val="3944632E"/>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66D017B"/>
    <w:multiLevelType w:val="multilevel"/>
    <w:tmpl w:val="3944632E"/>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6E7473F"/>
    <w:multiLevelType w:val="multilevel"/>
    <w:tmpl w:val="3944632E"/>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8A518B6"/>
    <w:multiLevelType w:val="hybridMultilevel"/>
    <w:tmpl w:val="62666B04"/>
    <w:lvl w:ilvl="0" w:tplc="C0AADB76">
      <w:start w:val="1"/>
      <w:numFmt w:val="bullet"/>
      <w:lvlText w:val=""/>
      <w:lvlJc w:val="left"/>
      <w:pPr>
        <w:tabs>
          <w:tab w:val="num" w:pos="720"/>
        </w:tabs>
        <w:ind w:left="720" w:hanging="360"/>
      </w:pPr>
      <w:rPr>
        <w:rFonts w:ascii="Symbol" w:hAnsi="Symbol" w:hint="default"/>
      </w:rPr>
    </w:lvl>
    <w:lvl w:ilvl="1" w:tplc="D0365CA0" w:tentative="1">
      <w:start w:val="1"/>
      <w:numFmt w:val="bullet"/>
      <w:lvlText w:val="o"/>
      <w:lvlJc w:val="left"/>
      <w:pPr>
        <w:tabs>
          <w:tab w:val="num" w:pos="1440"/>
        </w:tabs>
        <w:ind w:left="1440" w:hanging="360"/>
      </w:pPr>
      <w:rPr>
        <w:rFonts w:ascii="Courier New" w:hAnsi="Courier New" w:cs="Wingdings" w:hint="default"/>
      </w:rPr>
    </w:lvl>
    <w:lvl w:ilvl="2" w:tplc="DA14BFDA" w:tentative="1">
      <w:start w:val="1"/>
      <w:numFmt w:val="bullet"/>
      <w:lvlText w:val=""/>
      <w:lvlJc w:val="left"/>
      <w:pPr>
        <w:tabs>
          <w:tab w:val="num" w:pos="2160"/>
        </w:tabs>
        <w:ind w:left="2160" w:hanging="360"/>
      </w:pPr>
      <w:rPr>
        <w:rFonts w:ascii="Wingdings" w:hAnsi="Wingdings" w:hint="default"/>
      </w:rPr>
    </w:lvl>
    <w:lvl w:ilvl="3" w:tplc="BA9EC83C" w:tentative="1">
      <w:start w:val="1"/>
      <w:numFmt w:val="bullet"/>
      <w:lvlText w:val=""/>
      <w:lvlJc w:val="left"/>
      <w:pPr>
        <w:tabs>
          <w:tab w:val="num" w:pos="2880"/>
        </w:tabs>
        <w:ind w:left="2880" w:hanging="360"/>
      </w:pPr>
      <w:rPr>
        <w:rFonts w:ascii="Symbol" w:hAnsi="Symbol" w:hint="default"/>
      </w:rPr>
    </w:lvl>
    <w:lvl w:ilvl="4" w:tplc="19788504" w:tentative="1">
      <w:start w:val="1"/>
      <w:numFmt w:val="bullet"/>
      <w:lvlText w:val="o"/>
      <w:lvlJc w:val="left"/>
      <w:pPr>
        <w:tabs>
          <w:tab w:val="num" w:pos="3600"/>
        </w:tabs>
        <w:ind w:left="3600" w:hanging="360"/>
      </w:pPr>
      <w:rPr>
        <w:rFonts w:ascii="Courier New" w:hAnsi="Courier New" w:cs="Wingdings" w:hint="default"/>
      </w:rPr>
    </w:lvl>
    <w:lvl w:ilvl="5" w:tplc="51CA2AE4" w:tentative="1">
      <w:start w:val="1"/>
      <w:numFmt w:val="bullet"/>
      <w:lvlText w:val=""/>
      <w:lvlJc w:val="left"/>
      <w:pPr>
        <w:tabs>
          <w:tab w:val="num" w:pos="4320"/>
        </w:tabs>
        <w:ind w:left="4320" w:hanging="360"/>
      </w:pPr>
      <w:rPr>
        <w:rFonts w:ascii="Wingdings" w:hAnsi="Wingdings" w:hint="default"/>
      </w:rPr>
    </w:lvl>
    <w:lvl w:ilvl="6" w:tplc="D48694BE" w:tentative="1">
      <w:start w:val="1"/>
      <w:numFmt w:val="bullet"/>
      <w:lvlText w:val=""/>
      <w:lvlJc w:val="left"/>
      <w:pPr>
        <w:tabs>
          <w:tab w:val="num" w:pos="5040"/>
        </w:tabs>
        <w:ind w:left="5040" w:hanging="360"/>
      </w:pPr>
      <w:rPr>
        <w:rFonts w:ascii="Symbol" w:hAnsi="Symbol" w:hint="default"/>
      </w:rPr>
    </w:lvl>
    <w:lvl w:ilvl="7" w:tplc="B9C2BF9C" w:tentative="1">
      <w:start w:val="1"/>
      <w:numFmt w:val="bullet"/>
      <w:lvlText w:val="o"/>
      <w:lvlJc w:val="left"/>
      <w:pPr>
        <w:tabs>
          <w:tab w:val="num" w:pos="5760"/>
        </w:tabs>
        <w:ind w:left="5760" w:hanging="360"/>
      </w:pPr>
      <w:rPr>
        <w:rFonts w:ascii="Courier New" w:hAnsi="Courier New" w:cs="Wingdings" w:hint="default"/>
      </w:rPr>
    </w:lvl>
    <w:lvl w:ilvl="8" w:tplc="78A489AE"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0"/>
  </w:num>
  <w:num w:numId="3">
    <w:abstractNumId w:val="6"/>
  </w:num>
  <w:num w:numId="4">
    <w:abstractNumId w:val="23"/>
  </w:num>
  <w:num w:numId="5">
    <w:abstractNumId w:val="7"/>
  </w:num>
  <w:num w:numId="6">
    <w:abstractNumId w:val="15"/>
  </w:num>
  <w:num w:numId="7">
    <w:abstractNumId w:val="25"/>
  </w:num>
  <w:num w:numId="8">
    <w:abstractNumId w:val="18"/>
  </w:num>
  <w:num w:numId="9">
    <w:abstractNumId w:val="22"/>
  </w:num>
  <w:num w:numId="10">
    <w:abstractNumId w:val="29"/>
  </w:num>
  <w:num w:numId="11">
    <w:abstractNumId w:val="31"/>
  </w:num>
  <w:num w:numId="12">
    <w:abstractNumId w:val="17"/>
  </w:num>
  <w:num w:numId="13">
    <w:abstractNumId w:val="3"/>
  </w:num>
  <w:num w:numId="14">
    <w:abstractNumId w:val="8"/>
  </w:num>
  <w:num w:numId="15">
    <w:abstractNumId w:val="30"/>
  </w:num>
  <w:num w:numId="16">
    <w:abstractNumId w:val="1"/>
  </w:num>
  <w:num w:numId="17">
    <w:abstractNumId w:val="9"/>
  </w:num>
  <w:num w:numId="18">
    <w:abstractNumId w:val="32"/>
  </w:num>
  <w:num w:numId="19">
    <w:abstractNumId w:val="26"/>
  </w:num>
  <w:num w:numId="20">
    <w:abstractNumId w:val="11"/>
  </w:num>
  <w:num w:numId="21">
    <w:abstractNumId w:val="4"/>
  </w:num>
  <w:num w:numId="22">
    <w:abstractNumId w:val="10"/>
  </w:num>
  <w:num w:numId="23">
    <w:abstractNumId w:val="19"/>
  </w:num>
  <w:num w:numId="24">
    <w:abstractNumId w:val="27"/>
  </w:num>
  <w:num w:numId="25">
    <w:abstractNumId w:val="16"/>
  </w:num>
  <w:num w:numId="26">
    <w:abstractNumId w:val="0"/>
  </w:num>
  <w:num w:numId="27">
    <w:abstractNumId w:val="12"/>
  </w:num>
  <w:num w:numId="28">
    <w:abstractNumId w:val="14"/>
  </w:num>
  <w:num w:numId="29">
    <w:abstractNumId w:val="28"/>
  </w:num>
  <w:num w:numId="30">
    <w:abstractNumId w:val="13"/>
  </w:num>
  <w:num w:numId="31">
    <w:abstractNumId w:val="21"/>
  </w:num>
  <w:num w:numId="32">
    <w:abstractNumId w:val="5"/>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5FA"/>
    <w:rsid w:val="0001449E"/>
    <w:rsid w:val="00024F2B"/>
    <w:rsid w:val="000779D5"/>
    <w:rsid w:val="000818A4"/>
    <w:rsid w:val="00082615"/>
    <w:rsid w:val="000914AF"/>
    <w:rsid w:val="000968BC"/>
    <w:rsid w:val="000D1354"/>
    <w:rsid w:val="000E4E1F"/>
    <w:rsid w:val="000F05EF"/>
    <w:rsid w:val="000F55D8"/>
    <w:rsid w:val="0010242A"/>
    <w:rsid w:val="00102FD2"/>
    <w:rsid w:val="00107CF9"/>
    <w:rsid w:val="00145B05"/>
    <w:rsid w:val="00155794"/>
    <w:rsid w:val="00156315"/>
    <w:rsid w:val="00187277"/>
    <w:rsid w:val="0019675A"/>
    <w:rsid w:val="001C35E4"/>
    <w:rsid w:val="001E04CE"/>
    <w:rsid w:val="001F29AE"/>
    <w:rsid w:val="00263643"/>
    <w:rsid w:val="002B7132"/>
    <w:rsid w:val="00305305"/>
    <w:rsid w:val="00310F75"/>
    <w:rsid w:val="00314F70"/>
    <w:rsid w:val="0033020B"/>
    <w:rsid w:val="00345924"/>
    <w:rsid w:val="00354A44"/>
    <w:rsid w:val="003855FA"/>
    <w:rsid w:val="0038629F"/>
    <w:rsid w:val="003D0A46"/>
    <w:rsid w:val="003F1A98"/>
    <w:rsid w:val="003F1FEB"/>
    <w:rsid w:val="00410187"/>
    <w:rsid w:val="00437563"/>
    <w:rsid w:val="00456C51"/>
    <w:rsid w:val="00494A26"/>
    <w:rsid w:val="004C6A88"/>
    <w:rsid w:val="004E551F"/>
    <w:rsid w:val="004E726F"/>
    <w:rsid w:val="004E7CC0"/>
    <w:rsid w:val="00534FED"/>
    <w:rsid w:val="00541972"/>
    <w:rsid w:val="00544799"/>
    <w:rsid w:val="005561FB"/>
    <w:rsid w:val="00591EC7"/>
    <w:rsid w:val="005920EB"/>
    <w:rsid w:val="005A3BC8"/>
    <w:rsid w:val="005B22F4"/>
    <w:rsid w:val="005D4466"/>
    <w:rsid w:val="005E60F9"/>
    <w:rsid w:val="005F10D0"/>
    <w:rsid w:val="00604554"/>
    <w:rsid w:val="00605419"/>
    <w:rsid w:val="00606D11"/>
    <w:rsid w:val="0066054B"/>
    <w:rsid w:val="00662F43"/>
    <w:rsid w:val="00684D4B"/>
    <w:rsid w:val="006D5C74"/>
    <w:rsid w:val="006E3C11"/>
    <w:rsid w:val="006F7356"/>
    <w:rsid w:val="006F7F33"/>
    <w:rsid w:val="0070081C"/>
    <w:rsid w:val="0072453E"/>
    <w:rsid w:val="0073264C"/>
    <w:rsid w:val="007371FB"/>
    <w:rsid w:val="0074015A"/>
    <w:rsid w:val="0074548D"/>
    <w:rsid w:val="00753134"/>
    <w:rsid w:val="007563E6"/>
    <w:rsid w:val="00767012"/>
    <w:rsid w:val="007768A3"/>
    <w:rsid w:val="00790C54"/>
    <w:rsid w:val="00797E13"/>
    <w:rsid w:val="007A17EB"/>
    <w:rsid w:val="007C2E77"/>
    <w:rsid w:val="007C5251"/>
    <w:rsid w:val="00810F17"/>
    <w:rsid w:val="008146FF"/>
    <w:rsid w:val="00855B5F"/>
    <w:rsid w:val="00861EB6"/>
    <w:rsid w:val="008C7C04"/>
    <w:rsid w:val="00903C0F"/>
    <w:rsid w:val="00927CDD"/>
    <w:rsid w:val="00927E38"/>
    <w:rsid w:val="00933E7F"/>
    <w:rsid w:val="009402E2"/>
    <w:rsid w:val="00944EC6"/>
    <w:rsid w:val="00964E17"/>
    <w:rsid w:val="009722DF"/>
    <w:rsid w:val="00983DB5"/>
    <w:rsid w:val="009E1006"/>
    <w:rsid w:val="009E2428"/>
    <w:rsid w:val="00A5418F"/>
    <w:rsid w:val="00A55205"/>
    <w:rsid w:val="00A553F0"/>
    <w:rsid w:val="00A61264"/>
    <w:rsid w:val="00A707AC"/>
    <w:rsid w:val="00A77988"/>
    <w:rsid w:val="00AD57EC"/>
    <w:rsid w:val="00B167C9"/>
    <w:rsid w:val="00B53A2B"/>
    <w:rsid w:val="00B56121"/>
    <w:rsid w:val="00B920AA"/>
    <w:rsid w:val="00BB441A"/>
    <w:rsid w:val="00BE4D00"/>
    <w:rsid w:val="00C00642"/>
    <w:rsid w:val="00C37F81"/>
    <w:rsid w:val="00C706BF"/>
    <w:rsid w:val="00C72AC4"/>
    <w:rsid w:val="00CA02FA"/>
    <w:rsid w:val="00CA09D8"/>
    <w:rsid w:val="00CB74D3"/>
    <w:rsid w:val="00CF6DF6"/>
    <w:rsid w:val="00D14151"/>
    <w:rsid w:val="00D76EA4"/>
    <w:rsid w:val="00D77829"/>
    <w:rsid w:val="00E2369A"/>
    <w:rsid w:val="00E33173"/>
    <w:rsid w:val="00E420E8"/>
    <w:rsid w:val="00E60C00"/>
    <w:rsid w:val="00E74259"/>
    <w:rsid w:val="00EA039C"/>
    <w:rsid w:val="00EA5D41"/>
    <w:rsid w:val="00EB253D"/>
    <w:rsid w:val="00EC108C"/>
    <w:rsid w:val="00ED304E"/>
    <w:rsid w:val="00ED6547"/>
    <w:rsid w:val="00F34617"/>
    <w:rsid w:val="00F40490"/>
    <w:rsid w:val="00F67837"/>
    <w:rsid w:val="00F751FB"/>
    <w:rsid w:val="00F81909"/>
    <w:rsid w:val="00F854FC"/>
    <w:rsid w:val="00FE0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229995"/>
  <w15:docId w15:val="{237BBAD5-ECDA-45AD-9EF6-8A86A225D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14AF"/>
    <w:rPr>
      <w:rFonts w:ascii="Arial" w:hAnsi="Arial"/>
      <w:sz w:val="22"/>
      <w:szCs w:val="24"/>
      <w:lang w:val="en-US" w:eastAsia="en-US"/>
    </w:rPr>
  </w:style>
  <w:style w:type="paragraph" w:styleId="Heading1">
    <w:name w:val="heading 1"/>
    <w:basedOn w:val="Normal"/>
    <w:next w:val="Normal"/>
    <w:uiPriority w:val="1"/>
    <w:qFormat/>
    <w:rsid w:val="00107CF9"/>
    <w:pPr>
      <w:keepNext/>
      <w:spacing w:before="240" w:after="60"/>
      <w:outlineLvl w:val="0"/>
    </w:pPr>
    <w:rPr>
      <w:rFonts w:cs="Arial"/>
      <w:b/>
      <w:bCs/>
      <w:color w:val="387FB4"/>
      <w:kern w:val="32"/>
      <w:sz w:val="40"/>
      <w:szCs w:val="32"/>
    </w:rPr>
  </w:style>
  <w:style w:type="paragraph" w:styleId="Heading2">
    <w:name w:val="heading 2"/>
    <w:basedOn w:val="Normal"/>
    <w:next w:val="Normal"/>
    <w:autoRedefine/>
    <w:qFormat/>
    <w:rsid w:val="00305305"/>
    <w:pPr>
      <w:keepNext/>
      <w:numPr>
        <w:numId w:val="32"/>
      </w:numPr>
      <w:tabs>
        <w:tab w:val="num" w:pos="720"/>
        <w:tab w:val="left" w:pos="826"/>
        <w:tab w:val="left" w:pos="827"/>
      </w:tabs>
      <w:spacing w:before="164" w:after="60"/>
      <w:ind w:left="720" w:hanging="721"/>
      <w:outlineLvl w:val="1"/>
    </w:pPr>
    <w:rPr>
      <w:rFonts w:cs="Arial"/>
      <w:b/>
      <w:bCs/>
      <w:iCs/>
      <w:color w:val="000000" w:themeColor="text1"/>
      <w:w w:val="105"/>
      <w:szCs w:val="22"/>
    </w:rPr>
  </w:style>
  <w:style w:type="paragraph" w:styleId="Heading3">
    <w:name w:val="heading 3"/>
    <w:basedOn w:val="Normal"/>
    <w:next w:val="Normal"/>
    <w:qFormat/>
    <w:rsid w:val="00107CF9"/>
    <w:pPr>
      <w:keepNext/>
      <w:spacing w:before="240" w:after="60"/>
      <w:outlineLvl w:val="2"/>
    </w:pPr>
    <w:rPr>
      <w:rFonts w:cs="Arial"/>
      <w:b/>
      <w:bCs/>
      <w:szCs w:val="26"/>
    </w:rPr>
  </w:style>
  <w:style w:type="paragraph" w:styleId="Heading4">
    <w:name w:val="heading 4"/>
    <w:basedOn w:val="Normal"/>
    <w:next w:val="Normal"/>
    <w:qFormat/>
    <w:rsid w:val="00107CF9"/>
    <w:pPr>
      <w:keepNext/>
      <w:spacing w:before="240" w:after="60"/>
      <w:outlineLvl w:val="3"/>
    </w:pPr>
    <w:rPr>
      <w:bCs/>
      <w:sz w:val="20"/>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Heading1">
    <w:name w:val="Title Heading 1"/>
    <w:basedOn w:val="Normal"/>
    <w:rsid w:val="00107CF9"/>
    <w:rPr>
      <w:color w:val="006699"/>
      <w:sz w:val="52"/>
      <w:lang w:val="en-GB"/>
    </w:rPr>
  </w:style>
  <w:style w:type="paragraph" w:customStyle="1" w:styleId="TitleHeading2">
    <w:name w:val="Title Heading 2"/>
    <w:basedOn w:val="TitleHeading1"/>
    <w:rsid w:val="00107CF9"/>
    <w:rPr>
      <w:color w:val="auto"/>
      <w:sz w:val="32"/>
    </w:rPr>
  </w:style>
  <w:style w:type="paragraph" w:styleId="Header">
    <w:name w:val="header"/>
    <w:basedOn w:val="Normal"/>
    <w:link w:val="HeaderChar"/>
    <w:uiPriority w:val="99"/>
    <w:rsid w:val="00107CF9"/>
    <w:pPr>
      <w:tabs>
        <w:tab w:val="center" w:pos="4320"/>
        <w:tab w:val="right" w:pos="8640"/>
      </w:tabs>
    </w:pPr>
  </w:style>
  <w:style w:type="paragraph" w:styleId="Footer">
    <w:name w:val="footer"/>
    <w:basedOn w:val="Normal"/>
    <w:rsid w:val="00107CF9"/>
    <w:pPr>
      <w:tabs>
        <w:tab w:val="center" w:pos="4320"/>
        <w:tab w:val="right" w:pos="8640"/>
      </w:tabs>
    </w:pPr>
  </w:style>
  <w:style w:type="paragraph" w:customStyle="1" w:styleId="TableHead">
    <w:name w:val="Table Head"/>
    <w:next w:val="Normal"/>
    <w:rsid w:val="00107CF9"/>
    <w:pPr>
      <w:spacing w:before="200" w:after="80" w:line="260" w:lineRule="atLeast"/>
    </w:pPr>
    <w:rPr>
      <w:rFonts w:ascii="Arial" w:eastAsia="Times" w:hAnsi="Arial"/>
      <w:b/>
      <w:color w:val="387FB4"/>
      <w:lang w:val="en-US" w:eastAsia="en-US"/>
    </w:rPr>
  </w:style>
  <w:style w:type="paragraph" w:customStyle="1" w:styleId="TableText">
    <w:name w:val="Table Text"/>
    <w:rsid w:val="00107CF9"/>
    <w:pPr>
      <w:spacing w:before="60" w:after="60" w:line="240" w:lineRule="atLeast"/>
    </w:pPr>
    <w:rPr>
      <w:rFonts w:ascii="Arial Narrow" w:eastAsia="Times" w:hAnsi="Arial Narrow"/>
      <w:sz w:val="19"/>
      <w:lang w:val="en-US" w:eastAsia="en-US"/>
    </w:rPr>
  </w:style>
  <w:style w:type="paragraph" w:customStyle="1" w:styleId="TableHead2">
    <w:name w:val="Table Head 2"/>
    <w:basedOn w:val="TableText"/>
    <w:rsid w:val="00107CF9"/>
    <w:pPr>
      <w:ind w:left="-18" w:firstLine="18"/>
    </w:pPr>
    <w:rPr>
      <w:b/>
    </w:rPr>
  </w:style>
  <w:style w:type="paragraph" w:customStyle="1" w:styleId="Style1">
    <w:name w:val="Style1"/>
    <w:basedOn w:val="Heading4"/>
    <w:rsid w:val="00107CF9"/>
  </w:style>
  <w:style w:type="paragraph" w:customStyle="1" w:styleId="Subbullet">
    <w:name w:val="Sub bullet"/>
    <w:basedOn w:val="TableText"/>
    <w:rsid w:val="00107CF9"/>
    <w:pPr>
      <w:numPr>
        <w:ilvl w:val="1"/>
        <w:numId w:val="27"/>
      </w:numPr>
      <w:spacing w:line="200" w:lineRule="atLeast"/>
    </w:pPr>
  </w:style>
  <w:style w:type="character" w:styleId="Hyperlink">
    <w:name w:val="Hyperlink"/>
    <w:basedOn w:val="DefaultParagraphFont"/>
    <w:rsid w:val="00C00642"/>
    <w:rPr>
      <w:color w:val="0000FF"/>
      <w:u w:val="single"/>
    </w:rPr>
  </w:style>
  <w:style w:type="character" w:customStyle="1" w:styleId="Heading4Char">
    <w:name w:val="Heading 4 Char"/>
    <w:basedOn w:val="DefaultParagraphFont"/>
    <w:rsid w:val="00107CF9"/>
    <w:rPr>
      <w:rFonts w:ascii="Arial" w:hAnsi="Arial"/>
      <w:bCs/>
      <w:noProof w:val="0"/>
      <w:szCs w:val="28"/>
      <w:lang w:val="en-US" w:eastAsia="en-US" w:bidi="ar-SA"/>
    </w:rPr>
  </w:style>
  <w:style w:type="paragraph" w:customStyle="1" w:styleId="link">
    <w:name w:val="link"/>
    <w:basedOn w:val="HTMLAddress"/>
    <w:next w:val="HTMLAddress"/>
    <w:rsid w:val="00107CF9"/>
    <w:pPr>
      <w:spacing w:line="200" w:lineRule="atLeast"/>
    </w:pPr>
    <w:rPr>
      <w:rFonts w:cs="Wingdings"/>
      <w:color w:val="81C474"/>
      <w:u w:val="single"/>
    </w:rPr>
  </w:style>
  <w:style w:type="paragraph" w:styleId="NormalWeb">
    <w:name w:val="Normal (Web)"/>
    <w:basedOn w:val="Normal"/>
    <w:rsid w:val="00A5418F"/>
    <w:pPr>
      <w:spacing w:before="100" w:beforeAutospacing="1" w:after="100" w:afterAutospacing="1"/>
    </w:pPr>
    <w:rPr>
      <w:rFonts w:ascii="Times New Roman" w:hAnsi="Times New Roman"/>
      <w:sz w:val="24"/>
    </w:rPr>
  </w:style>
  <w:style w:type="paragraph" w:styleId="HTMLAddress">
    <w:name w:val="HTML Address"/>
    <w:basedOn w:val="Normal"/>
    <w:rsid w:val="00107CF9"/>
    <w:rPr>
      <w:i/>
      <w:iCs/>
    </w:rPr>
  </w:style>
  <w:style w:type="paragraph" w:styleId="BalloonText">
    <w:name w:val="Balloon Text"/>
    <w:basedOn w:val="Normal"/>
    <w:semiHidden/>
    <w:rsid w:val="00933E7F"/>
    <w:rPr>
      <w:rFonts w:ascii="Tahoma" w:hAnsi="Tahoma" w:cs="Tahoma"/>
      <w:sz w:val="16"/>
      <w:szCs w:val="16"/>
    </w:rPr>
  </w:style>
  <w:style w:type="character" w:styleId="CommentReference">
    <w:name w:val="annotation reference"/>
    <w:basedOn w:val="DefaultParagraphFont"/>
    <w:rsid w:val="00ED304E"/>
    <w:rPr>
      <w:sz w:val="16"/>
      <w:szCs w:val="16"/>
    </w:rPr>
  </w:style>
  <w:style w:type="paragraph" w:styleId="CommentText">
    <w:name w:val="annotation text"/>
    <w:basedOn w:val="Normal"/>
    <w:link w:val="CommentTextChar"/>
    <w:rsid w:val="00ED304E"/>
    <w:rPr>
      <w:sz w:val="20"/>
      <w:szCs w:val="20"/>
    </w:rPr>
  </w:style>
  <w:style w:type="character" w:customStyle="1" w:styleId="CommentTextChar">
    <w:name w:val="Comment Text Char"/>
    <w:basedOn w:val="DefaultParagraphFont"/>
    <w:link w:val="CommentText"/>
    <w:rsid w:val="00ED304E"/>
    <w:rPr>
      <w:rFonts w:ascii="Arial" w:hAnsi="Arial"/>
      <w:lang w:val="en-US" w:eastAsia="en-US"/>
    </w:rPr>
  </w:style>
  <w:style w:type="paragraph" w:styleId="CommentSubject">
    <w:name w:val="annotation subject"/>
    <w:basedOn w:val="CommentText"/>
    <w:next w:val="CommentText"/>
    <w:link w:val="CommentSubjectChar"/>
    <w:rsid w:val="00ED304E"/>
    <w:rPr>
      <w:b/>
      <w:bCs/>
    </w:rPr>
  </w:style>
  <w:style w:type="character" w:customStyle="1" w:styleId="CommentSubjectChar">
    <w:name w:val="Comment Subject Char"/>
    <w:basedOn w:val="CommentTextChar"/>
    <w:link w:val="CommentSubject"/>
    <w:rsid w:val="00ED304E"/>
    <w:rPr>
      <w:rFonts w:ascii="Arial" w:hAnsi="Arial"/>
      <w:b/>
      <w:bCs/>
      <w:lang w:val="en-US" w:eastAsia="en-US"/>
    </w:rPr>
  </w:style>
  <w:style w:type="paragraph" w:styleId="ListParagraph">
    <w:name w:val="List Paragraph"/>
    <w:basedOn w:val="Normal"/>
    <w:uiPriority w:val="1"/>
    <w:qFormat/>
    <w:rsid w:val="00662F43"/>
    <w:pPr>
      <w:ind w:left="720"/>
      <w:contextualSpacing/>
    </w:pPr>
  </w:style>
  <w:style w:type="character" w:customStyle="1" w:styleId="HeaderChar">
    <w:name w:val="Header Char"/>
    <w:basedOn w:val="DefaultParagraphFont"/>
    <w:link w:val="Header"/>
    <w:uiPriority w:val="99"/>
    <w:rsid w:val="00B920AA"/>
    <w:rPr>
      <w:rFonts w:ascii="Arial" w:hAnsi="Arial"/>
      <w:sz w:val="22"/>
      <w:szCs w:val="24"/>
      <w:lang w:val="en-US" w:eastAsia="en-US"/>
    </w:rPr>
  </w:style>
  <w:style w:type="paragraph" w:styleId="BodyText">
    <w:name w:val="Body Text"/>
    <w:basedOn w:val="Normal"/>
    <w:link w:val="BodyTextChar"/>
    <w:uiPriority w:val="1"/>
    <w:qFormat/>
    <w:rsid w:val="00305305"/>
    <w:pPr>
      <w:widowControl w:val="0"/>
      <w:autoSpaceDE w:val="0"/>
      <w:autoSpaceDN w:val="0"/>
    </w:pPr>
    <w:rPr>
      <w:rFonts w:ascii="Times New Roman" w:hAnsi="Times New Roman"/>
      <w:sz w:val="19"/>
      <w:szCs w:val="19"/>
      <w:lang w:bidi="en-US"/>
    </w:rPr>
  </w:style>
  <w:style w:type="character" w:customStyle="1" w:styleId="BodyTextChar">
    <w:name w:val="Body Text Char"/>
    <w:basedOn w:val="DefaultParagraphFont"/>
    <w:link w:val="BodyText"/>
    <w:uiPriority w:val="1"/>
    <w:rsid w:val="00305305"/>
    <w:rPr>
      <w:sz w:val="19"/>
      <w:szCs w:val="19"/>
      <w:lang w:val="en-US" w:eastAsia="en-US" w:bidi="en-US"/>
    </w:rPr>
  </w:style>
  <w:style w:type="table" w:styleId="TableGrid">
    <w:name w:val="Table Grid"/>
    <w:basedOn w:val="TableNormal"/>
    <w:uiPriority w:val="59"/>
    <w:rsid w:val="00305305"/>
    <w:rPr>
      <w:rFonts w:asciiTheme="minorHAnsi" w:eastAsiaTheme="minorEastAsia" w:hAnsiTheme="minorHAnsi" w:cstheme="minorBidi"/>
      <w:sz w:val="22"/>
      <w:szCs w:val="22"/>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61477">
      <w:bodyDiv w:val="1"/>
      <w:marLeft w:val="0"/>
      <w:marRight w:val="0"/>
      <w:marTop w:val="0"/>
      <w:marBottom w:val="0"/>
      <w:divBdr>
        <w:top w:val="none" w:sz="0" w:space="0" w:color="auto"/>
        <w:left w:val="none" w:sz="0" w:space="0" w:color="auto"/>
        <w:bottom w:val="none" w:sz="0" w:space="0" w:color="auto"/>
        <w:right w:val="none" w:sz="0" w:space="0" w:color="auto"/>
      </w:divBdr>
    </w:div>
    <w:div w:id="100540938">
      <w:bodyDiv w:val="1"/>
      <w:marLeft w:val="0"/>
      <w:marRight w:val="0"/>
      <w:marTop w:val="0"/>
      <w:marBottom w:val="0"/>
      <w:divBdr>
        <w:top w:val="none" w:sz="0" w:space="0" w:color="auto"/>
        <w:left w:val="none" w:sz="0" w:space="0" w:color="auto"/>
        <w:bottom w:val="none" w:sz="0" w:space="0" w:color="auto"/>
        <w:right w:val="none" w:sz="0" w:space="0" w:color="auto"/>
      </w:divBdr>
    </w:div>
    <w:div w:id="402728207">
      <w:bodyDiv w:val="1"/>
      <w:marLeft w:val="0"/>
      <w:marRight w:val="0"/>
      <w:marTop w:val="0"/>
      <w:marBottom w:val="0"/>
      <w:divBdr>
        <w:top w:val="none" w:sz="0" w:space="0" w:color="auto"/>
        <w:left w:val="none" w:sz="0" w:space="0" w:color="auto"/>
        <w:bottom w:val="none" w:sz="0" w:space="0" w:color="auto"/>
        <w:right w:val="none" w:sz="0" w:space="0" w:color="auto"/>
      </w:divBdr>
    </w:div>
    <w:div w:id="523130034">
      <w:bodyDiv w:val="1"/>
      <w:marLeft w:val="0"/>
      <w:marRight w:val="0"/>
      <w:marTop w:val="0"/>
      <w:marBottom w:val="0"/>
      <w:divBdr>
        <w:top w:val="none" w:sz="0" w:space="0" w:color="auto"/>
        <w:left w:val="none" w:sz="0" w:space="0" w:color="auto"/>
        <w:bottom w:val="none" w:sz="0" w:space="0" w:color="auto"/>
        <w:right w:val="none" w:sz="0" w:space="0" w:color="auto"/>
      </w:divBdr>
    </w:div>
    <w:div w:id="772480957">
      <w:bodyDiv w:val="1"/>
      <w:marLeft w:val="0"/>
      <w:marRight w:val="0"/>
      <w:marTop w:val="0"/>
      <w:marBottom w:val="0"/>
      <w:divBdr>
        <w:top w:val="none" w:sz="0" w:space="0" w:color="auto"/>
        <w:left w:val="none" w:sz="0" w:space="0" w:color="auto"/>
        <w:bottom w:val="none" w:sz="0" w:space="0" w:color="auto"/>
        <w:right w:val="none" w:sz="0" w:space="0" w:color="auto"/>
      </w:divBdr>
    </w:div>
    <w:div w:id="1142845753">
      <w:bodyDiv w:val="1"/>
      <w:marLeft w:val="0"/>
      <w:marRight w:val="0"/>
      <w:marTop w:val="0"/>
      <w:marBottom w:val="0"/>
      <w:divBdr>
        <w:top w:val="none" w:sz="0" w:space="0" w:color="auto"/>
        <w:left w:val="none" w:sz="0" w:space="0" w:color="auto"/>
        <w:bottom w:val="none" w:sz="0" w:space="0" w:color="auto"/>
        <w:right w:val="none" w:sz="0" w:space="0" w:color="auto"/>
      </w:divBdr>
    </w:div>
    <w:div w:id="1715348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5EE2CED3918E1418562831D8733C5E2" ma:contentTypeVersion="1" ma:contentTypeDescription="Create a new document." ma:contentTypeScope="" ma:versionID="719ab0881e0d84ce638f9724c0c5e765">
  <xsd:schema xmlns:xsd="http://www.w3.org/2001/XMLSchema" xmlns:xs="http://www.w3.org/2001/XMLSchema" xmlns:p="http://schemas.microsoft.com/office/2006/metadata/properties" xmlns:ns1="http://schemas.microsoft.com/sharepoint/v3" targetNamespace="http://schemas.microsoft.com/office/2006/metadata/properties" ma:root="true" ma:fieldsID="4950c61c5afca7fcd17160288f1a67f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AC2D6F-6F2F-412F-BD76-A08C8458A2B5}">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96CDA25C-9F3F-44A4-80B4-D5EB3CBA1B94}">
  <ds:schemaRefs>
    <ds:schemaRef ds:uri="http://schemas.microsoft.com/sharepoint/v3/contenttype/forms"/>
  </ds:schemaRefs>
</ds:datastoreItem>
</file>

<file path=customXml/itemProps3.xml><?xml version="1.0" encoding="utf-8"?>
<ds:datastoreItem xmlns:ds="http://schemas.openxmlformats.org/officeDocument/2006/customXml" ds:itemID="{DAF7D59D-37F6-4BE5-A5D2-71B58E1D93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1057</Words>
  <Characters>6026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This is Title Heading 1</vt:lpstr>
    </vt:vector>
  </TitlesOfParts>
  <Company>Clearly Presented</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Title Heading 1</dc:title>
  <dc:creator>Jacqueline M Catton</dc:creator>
  <cp:lastModifiedBy>Alok Sambuddha</cp:lastModifiedBy>
  <cp:revision>6</cp:revision>
  <cp:lastPrinted>2011-01-10T09:51:00Z</cp:lastPrinted>
  <dcterms:created xsi:type="dcterms:W3CDTF">2021-12-27T11:38:00Z</dcterms:created>
  <dcterms:modified xsi:type="dcterms:W3CDTF">2022-02-21T15:34:00Z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XPAuthor">
    <vt:lpwstr>Jacqueline M Catton</vt:lpwstr>
  </property>
  <property fmtid="{D5CDD505-2E9C-101B-9397-08002B2CF9AE}" pid="3" name="AXPDataClassification">
    <vt:lpwstr>AXP Internal</vt:lpwstr>
  </property>
  <property fmtid="{D5CDD505-2E9C-101B-9397-08002B2CF9AE}" pid="4" name="AXPDataClassificationForSearch">
    <vt:lpwstr>AXPInternal_UniqueSearchString</vt:lpwstr>
  </property>
  <property fmtid="{D5CDD505-2E9C-101B-9397-08002B2CF9AE}" pid="5" name="ContentTypeId">
    <vt:lpwstr>0x01010065EE2CED3918E1418562831D8733C5E2</vt:lpwstr>
  </property>
  <property fmtid="{D5CDD505-2E9C-101B-9397-08002B2CF9AE}" pid="6" name="Offisync_UpdateToken">
    <vt:lpwstr>2</vt:lpwstr>
  </property>
  <property fmtid="{D5CDD505-2E9C-101B-9397-08002B2CF9AE}" pid="7" name="Offisync_ServerID">
    <vt:lpwstr>1705d9cf-de7c-4d04-92a9-b248fa970c4a</vt:lpwstr>
  </property>
  <property fmtid="{D5CDD505-2E9C-101B-9397-08002B2CF9AE}" pid="8" name="Offisync_ProviderInitializationData">
    <vt:lpwstr>https://square.americanexpress.com</vt:lpwstr>
  </property>
  <property fmtid="{D5CDD505-2E9C-101B-9397-08002B2CF9AE}" pid="9" name="Jive_LatestUserAccountName">
    <vt:lpwstr>asambud</vt:lpwstr>
  </property>
  <property fmtid="{D5CDD505-2E9C-101B-9397-08002B2CF9AE}" pid="10" name="Offisync_UniqueId">
    <vt:lpwstr>80991</vt:lpwstr>
  </property>
  <property fmtid="{D5CDD505-2E9C-101B-9397-08002B2CF9AE}" pid="11" name="Jive_VersionGuid">
    <vt:lpwstr>d4d51c28-9feb-401c-b942-999e86f38a51</vt:lpwstr>
  </property>
</Properties>
</file>