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2C937" w14:textId="77777777" w:rsidR="00D616D2" w:rsidRPr="004A16D7" w:rsidRDefault="00000000">
      <w:pPr>
        <w:pStyle w:val="Heading1"/>
        <w:rPr>
          <w:color w:val="000000" w:themeColor="text1"/>
        </w:rPr>
      </w:pPr>
      <w:bookmarkStart w:id="0" w:name="Xbf3c42f4683f6dd9fb36f9f7c4c9f9d20fecae6"/>
      <w:r w:rsidRPr="004A16D7">
        <w:rPr>
          <w:color w:val="000000" w:themeColor="text1"/>
        </w:rPr>
        <w:t>Google Cloud Platform (GCP) Capabilities Portfolio</w:t>
      </w:r>
    </w:p>
    <w:p w14:paraId="418E1926" w14:textId="698EEFAE" w:rsidR="00D616D2" w:rsidRPr="004A16D7" w:rsidRDefault="00000000">
      <w:pPr>
        <w:pStyle w:val="Heading2"/>
        <w:rPr>
          <w:color w:val="000000" w:themeColor="text1"/>
        </w:rPr>
      </w:pPr>
      <w:bookmarkStart w:id="1" w:name="executive-summary"/>
      <w:r w:rsidRPr="004A16D7">
        <w:rPr>
          <w:color w:val="000000" w:themeColor="text1"/>
        </w:rPr>
        <w:t>Summary</w:t>
      </w:r>
    </w:p>
    <w:p w14:paraId="38E3F31D" w14:textId="7A3E0B2C" w:rsidR="00D616D2" w:rsidRPr="004A16D7" w:rsidRDefault="00000000" w:rsidP="004A16D7">
      <w:pPr>
        <w:pStyle w:val="FirstParagraph"/>
        <w:rPr>
          <w:color w:val="000000" w:themeColor="text1"/>
        </w:rPr>
      </w:pPr>
      <w:r w:rsidRPr="004A16D7">
        <w:rPr>
          <w:color w:val="000000" w:themeColor="text1"/>
        </w:rPr>
        <w:t>Our team brings deep expertise in Google Cloud Platform with proven track record across enterprise modernization, security, data analytics, and multi-cloud architectures. We have successfully delivered complex GCP solutions spanning from legacy system migrations to cutting-edge AI/ML implementations, serving clients from startups to Fortune 500 enterprises.</w:t>
      </w:r>
    </w:p>
    <w:p w14:paraId="1BF281C5" w14:textId="1831D4D7" w:rsidR="00D616D2" w:rsidRPr="004A16D7" w:rsidRDefault="00000000">
      <w:pPr>
        <w:pStyle w:val="Heading2"/>
        <w:rPr>
          <w:color w:val="000000" w:themeColor="text1"/>
        </w:rPr>
      </w:pPr>
      <w:bookmarkStart w:id="2" w:name="enterprise-application-modernization"/>
      <w:bookmarkEnd w:id="1"/>
      <w:r w:rsidRPr="004A16D7">
        <w:rPr>
          <w:color w:val="000000" w:themeColor="text1"/>
        </w:rPr>
        <w:t>Enterprise Application Modernization</w:t>
      </w:r>
    </w:p>
    <w:p w14:paraId="41691B10" w14:textId="77777777" w:rsidR="00D616D2" w:rsidRPr="004A16D7" w:rsidRDefault="00000000">
      <w:pPr>
        <w:pStyle w:val="Heading3"/>
        <w:rPr>
          <w:color w:val="000000" w:themeColor="text1"/>
        </w:rPr>
      </w:pPr>
      <w:bookmarkStart w:id="3" w:name="erp-application-modernization"/>
      <w:r w:rsidRPr="004A16D7">
        <w:rPr>
          <w:color w:val="000000" w:themeColor="text1"/>
        </w:rPr>
        <w:t>ERP Application Modernization</w:t>
      </w:r>
    </w:p>
    <w:p w14:paraId="78400D00" w14:textId="77777777" w:rsidR="00D616D2" w:rsidRPr="004A16D7" w:rsidRDefault="00000000">
      <w:pPr>
        <w:pStyle w:val="FirstParagraph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Client:</w:t>
      </w:r>
      <w:r w:rsidRPr="004A16D7">
        <w:rPr>
          <w:color w:val="000000" w:themeColor="text1"/>
        </w:rPr>
        <w:t xml:space="preserve"> Online accounting &amp; business management software provider</w:t>
      </w:r>
      <w:r w:rsidRPr="004A16D7">
        <w:rPr>
          <w:color w:val="000000" w:themeColor="text1"/>
        </w:rPr>
        <w:br/>
      </w:r>
      <w:r w:rsidRPr="004A16D7">
        <w:rPr>
          <w:b/>
          <w:bCs/>
          <w:color w:val="000000" w:themeColor="text1"/>
        </w:rPr>
        <w:t>Challenge:</w:t>
      </w:r>
      <w:r w:rsidRPr="004A16D7">
        <w:rPr>
          <w:color w:val="000000" w:themeColor="text1"/>
        </w:rPr>
        <w:t xml:space="preserve"> Monolithic ERP system on IBM infrastructure struggling with multi-tenant scalability and performance bottlenecks</w:t>
      </w:r>
    </w:p>
    <w:p w14:paraId="4C3FB12F" w14:textId="77777777" w:rsidR="00D616D2" w:rsidRPr="004A16D7" w:rsidRDefault="00000000">
      <w:pPr>
        <w:pStyle w:val="BodyText"/>
        <w:rPr>
          <w:color w:val="000000" w:themeColor="text1"/>
        </w:rPr>
      </w:pPr>
      <w:r w:rsidRPr="004A16D7">
        <w:rPr>
          <w:color w:val="000000" w:themeColor="text1"/>
        </w:rPr>
        <w:t>Solution Architecture: - Migration Strategy: Lift-and-shift followed by re-architecture using strangler fig pattern - Microservices Design: Decomposed monolith into 15+ domain-driven microservices - Container Orchestration: Deployed on Google Kubernetes Engine (GKE) with Istio service mesh - Database Modernization: Migrated from Oracle to Cloud SQL PostgreSQL with read replicas - Caching Layer: Implemented Redis Memorystore for session management and query caching - API Gateway: Cloud Endpoints for API management, rate limiting, and authentication - CI/CD Pipeline: Cloud Build with automated testing using Selenium and JMeter - Infrastructure as Code: Terraform for reproducible deployments across environments</w:t>
      </w:r>
    </w:p>
    <w:p w14:paraId="427D3F67" w14:textId="77777777" w:rsidR="00D616D2" w:rsidRPr="004A16D7" w:rsidRDefault="00000000">
      <w:pPr>
        <w:pStyle w:val="BodyText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Advanced GCP Services Utilized:</w:t>
      </w:r>
      <w:r w:rsidRPr="004A16D7">
        <w:rPr>
          <w:color w:val="000000" w:themeColor="text1"/>
        </w:rPr>
        <w:t xml:space="preserve"> - Cloud KMS: Encryption key management for sensitive financial data - Cloud Armor: DDoS protection and WAF rules - Cloud CDN: Global content delivery for improved performance - Cloud Monitoring &amp; Logging: Comprehensive observability with custom dashboards - Binary Authorization: Container image security and policy enforcement</w:t>
      </w:r>
    </w:p>
    <w:p w14:paraId="5112F3EB" w14:textId="1DF94AC3" w:rsidR="00D616D2" w:rsidRPr="004A16D7" w:rsidRDefault="00000000" w:rsidP="004A16D7">
      <w:pPr>
        <w:pStyle w:val="BodyText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Outcomes:</w:t>
      </w:r>
      <w:r w:rsidRPr="004A16D7">
        <w:rPr>
          <w:color w:val="000000" w:themeColor="text1"/>
        </w:rPr>
        <w:t xml:space="preserve"> - 300% improvement in concurrent user capacity - 99.9% uptime with auto-scaling capabilities - 40% reduction in infrastructure costs - Region-based compliance (GDPR, SOX) implementation - Zero-downtime deployments with blue-green strategy</w:t>
      </w:r>
    </w:p>
    <w:p w14:paraId="5F2469AB" w14:textId="7ACD671A" w:rsidR="00D616D2" w:rsidRPr="004A16D7" w:rsidRDefault="00000000">
      <w:pPr>
        <w:pStyle w:val="Heading2"/>
        <w:rPr>
          <w:color w:val="000000" w:themeColor="text1"/>
        </w:rPr>
      </w:pPr>
      <w:bookmarkStart w:id="4" w:name="security-compliance-solutions"/>
      <w:bookmarkEnd w:id="2"/>
      <w:bookmarkEnd w:id="3"/>
      <w:r w:rsidRPr="004A16D7">
        <w:rPr>
          <w:color w:val="000000" w:themeColor="text1"/>
        </w:rPr>
        <w:t>Security &amp; Compliance Solutions</w:t>
      </w:r>
    </w:p>
    <w:p w14:paraId="12F6A329" w14:textId="77777777" w:rsidR="00D616D2" w:rsidRPr="004A16D7" w:rsidRDefault="00000000">
      <w:pPr>
        <w:pStyle w:val="Heading3"/>
        <w:rPr>
          <w:color w:val="000000" w:themeColor="text1"/>
        </w:rPr>
      </w:pPr>
      <w:bookmarkStart w:id="5" w:name="siem-xdr-platform-development"/>
      <w:r w:rsidRPr="004A16D7">
        <w:rPr>
          <w:color w:val="000000" w:themeColor="text1"/>
        </w:rPr>
        <w:t>SIEM &amp; XDR Platform Development</w:t>
      </w:r>
    </w:p>
    <w:p w14:paraId="1ADE0DCD" w14:textId="77777777" w:rsidR="00D616D2" w:rsidRPr="004A16D7" w:rsidRDefault="00000000">
      <w:pPr>
        <w:pStyle w:val="FirstParagraph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Client:</w:t>
      </w:r>
      <w:r w:rsidRPr="004A16D7">
        <w:rPr>
          <w:color w:val="000000" w:themeColor="text1"/>
        </w:rPr>
        <w:t xml:space="preserve"> Cybersecurity &amp; compliance provider</w:t>
      </w:r>
      <w:r w:rsidRPr="004A16D7">
        <w:rPr>
          <w:color w:val="000000" w:themeColor="text1"/>
        </w:rPr>
        <w:br/>
      </w:r>
      <w:r w:rsidRPr="004A16D7">
        <w:rPr>
          <w:b/>
          <w:bCs/>
          <w:color w:val="000000" w:themeColor="text1"/>
        </w:rPr>
        <w:t>Challenge:</w:t>
      </w:r>
      <w:r w:rsidRPr="004A16D7">
        <w:rPr>
          <w:color w:val="000000" w:themeColor="text1"/>
        </w:rPr>
        <w:t xml:space="preserve"> Required scalable multi-tenant SaaS platform for log aggregation across hybrid cloud environments</w:t>
      </w:r>
    </w:p>
    <w:p w14:paraId="53C423E6" w14:textId="77777777" w:rsidR="00D616D2" w:rsidRPr="004A16D7" w:rsidRDefault="00000000">
      <w:pPr>
        <w:pStyle w:val="BodyText"/>
        <w:rPr>
          <w:color w:val="000000" w:themeColor="text1"/>
        </w:rPr>
      </w:pPr>
      <w:r w:rsidRPr="004A16D7">
        <w:rPr>
          <w:b/>
          <w:bCs/>
          <w:color w:val="000000" w:themeColor="text1"/>
        </w:rPr>
        <w:lastRenderedPageBreak/>
        <w:t>Solution Architecture:</w:t>
      </w:r>
      <w:r w:rsidRPr="004A16D7">
        <w:rPr>
          <w:color w:val="000000" w:themeColor="text1"/>
        </w:rPr>
        <w:t xml:space="preserve"> - Data Ingestion: Kafka on GKE for high-throughput log streaming - Processing Pipeline: Cloud Dataflow for real-time log parsing and enrichment - Storage Strategy: - Hot data: BigQuery for analytics and querying - Warm data: Cloud Storage with lifecycle policies - Cold data: Nearline/Coldline storage for compliance retention - Search &amp; Analytics: Elasticsearch on GKE with custom security plugins - Alerting System: Cloud Pub/Sub with Cloud Functions for real-time notifications - Multi-tenancy: Namespace isolation with RBAC and resource quotas</w:t>
      </w:r>
    </w:p>
    <w:p w14:paraId="26A211C3" w14:textId="77777777" w:rsidR="00D616D2" w:rsidRPr="004A16D7" w:rsidRDefault="00000000">
      <w:pPr>
        <w:pStyle w:val="BodyText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Advanced Security Implementation:</w:t>
      </w:r>
      <w:r w:rsidRPr="004A16D7">
        <w:rPr>
          <w:color w:val="000000" w:themeColor="text1"/>
        </w:rPr>
        <w:t xml:space="preserve"> - Zero Trust Architecture: BeyondCorp Enterprise for secure access - Workload Identity: Secure pod-to-GCP service authentication - Private GKE Clusters: Network isolation with authorized networks - VPC Service Controls: Perimeter security for sensitive data - Cloud Security Command Center: Centralized security findings management</w:t>
      </w:r>
    </w:p>
    <w:p w14:paraId="32902C33" w14:textId="77777777" w:rsidR="00D616D2" w:rsidRPr="004A16D7" w:rsidRDefault="00000000">
      <w:pPr>
        <w:pStyle w:val="BodyText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Outcomes:</w:t>
      </w:r>
      <w:r w:rsidRPr="004A16D7">
        <w:rPr>
          <w:color w:val="000000" w:themeColor="text1"/>
        </w:rPr>
        <w:t xml:space="preserve"> - Processing 10TB+ logs daily with sub-second query response - 99.99% availability with multi-region deployment - SOC 2 Type II and ISO 27001 compliance achieved - 50% faster threat detection and response times</w:t>
      </w:r>
    </w:p>
    <w:p w14:paraId="5FFC6982" w14:textId="77777777" w:rsidR="00D616D2" w:rsidRPr="004A16D7" w:rsidRDefault="00000000">
      <w:pPr>
        <w:pStyle w:val="Heading3"/>
        <w:rPr>
          <w:color w:val="000000" w:themeColor="text1"/>
        </w:rPr>
      </w:pPr>
      <w:bookmarkStart w:id="6" w:name="enterprise-security-consulting"/>
      <w:bookmarkEnd w:id="5"/>
      <w:r w:rsidRPr="004A16D7">
        <w:rPr>
          <w:color w:val="000000" w:themeColor="text1"/>
        </w:rPr>
        <w:t>Enterprise Security Consulting</w:t>
      </w:r>
    </w:p>
    <w:p w14:paraId="716876EA" w14:textId="77777777" w:rsidR="00D616D2" w:rsidRPr="004A16D7" w:rsidRDefault="00000000">
      <w:pPr>
        <w:pStyle w:val="FirstParagraph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Client:</w:t>
      </w:r>
      <w:r w:rsidRPr="004A16D7">
        <w:rPr>
          <w:color w:val="000000" w:themeColor="text1"/>
        </w:rPr>
        <w:t xml:space="preserve"> Multinational cloud communications company</w:t>
      </w:r>
      <w:r w:rsidRPr="004A16D7">
        <w:rPr>
          <w:color w:val="000000" w:themeColor="text1"/>
        </w:rPr>
        <w:br/>
      </w:r>
      <w:r w:rsidRPr="004A16D7">
        <w:rPr>
          <w:b/>
          <w:bCs/>
          <w:color w:val="000000" w:themeColor="text1"/>
        </w:rPr>
        <w:t>Challenge:</w:t>
      </w:r>
      <w:r w:rsidRPr="004A16D7">
        <w:rPr>
          <w:color w:val="000000" w:themeColor="text1"/>
        </w:rPr>
        <w:t xml:space="preserve"> Fragmented vulnerability management and security misconfigurations across GCP environment</w:t>
      </w:r>
    </w:p>
    <w:p w14:paraId="4FA6F547" w14:textId="77777777" w:rsidR="00D616D2" w:rsidRPr="004A16D7" w:rsidRDefault="00000000">
      <w:pPr>
        <w:pStyle w:val="BodyText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Solution Delivered:</w:t>
      </w:r>
      <w:r w:rsidRPr="004A16D7">
        <w:rPr>
          <w:color w:val="000000" w:themeColor="text1"/>
        </w:rPr>
        <w:t xml:space="preserve"> - Security Posture Assessment: Comprehensive audit using Cloud Security Command Center - IAM Governance: Implemented least-privilege access with custom roles and conditions - Network Security: VPC design with private subnets, Cloud NAT, and firewall rules - Compliance Automation: Policy-as-code using Config Connector and Forseti - Incident Response: Automated playbooks using Cloud Functions and Security Command Center</w:t>
      </w:r>
    </w:p>
    <w:p w14:paraId="0A12BD6B" w14:textId="3F0110CC" w:rsidR="00D616D2" w:rsidRPr="004A16D7" w:rsidRDefault="00000000" w:rsidP="004A16D7">
      <w:pPr>
        <w:pStyle w:val="BodyText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Advanced Security Features:</w:t>
      </w:r>
      <w:r w:rsidRPr="004A16D7">
        <w:rPr>
          <w:color w:val="000000" w:themeColor="text1"/>
        </w:rPr>
        <w:t xml:space="preserve"> - Cloud Asset Inventory: Real-time asset discovery and classification - Binary Authorization: Container image vulnerability scanning and policy enforcement - Cloud KMS: Hardware Security Module (HSM) integration for key management - VPC Flow Logs: Network traffic analysis and anomaly detection - Cloud Armor: Advanced DDoS protection with custom security rules</w:t>
      </w:r>
    </w:p>
    <w:p w14:paraId="0BF97815" w14:textId="08F4A4C5" w:rsidR="00D616D2" w:rsidRPr="004A16D7" w:rsidRDefault="00000000">
      <w:pPr>
        <w:pStyle w:val="Heading2"/>
        <w:rPr>
          <w:color w:val="000000" w:themeColor="text1"/>
        </w:rPr>
      </w:pPr>
      <w:bookmarkStart w:id="7" w:name="data-analytics-solutions"/>
      <w:bookmarkEnd w:id="4"/>
      <w:bookmarkEnd w:id="6"/>
      <w:r w:rsidRPr="004A16D7">
        <w:rPr>
          <w:color w:val="000000" w:themeColor="text1"/>
        </w:rPr>
        <w:t>Data &amp; Analytics Solutions</w:t>
      </w:r>
    </w:p>
    <w:p w14:paraId="7C8078AB" w14:textId="77777777" w:rsidR="00D616D2" w:rsidRPr="004A16D7" w:rsidRDefault="00000000">
      <w:pPr>
        <w:pStyle w:val="Heading3"/>
        <w:rPr>
          <w:color w:val="000000" w:themeColor="text1"/>
        </w:rPr>
      </w:pPr>
      <w:bookmarkStart w:id="8" w:name="data-lake-compliance-engine"/>
      <w:r w:rsidRPr="004A16D7">
        <w:rPr>
          <w:color w:val="000000" w:themeColor="text1"/>
        </w:rPr>
        <w:t>Data Lake &amp; Compliance Engine</w:t>
      </w:r>
    </w:p>
    <w:p w14:paraId="67A23D6B" w14:textId="77777777" w:rsidR="00D616D2" w:rsidRPr="004A16D7" w:rsidRDefault="00000000">
      <w:pPr>
        <w:pStyle w:val="FirstParagraph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Challenge:</w:t>
      </w:r>
      <w:r w:rsidRPr="004A16D7">
        <w:rPr>
          <w:color w:val="000000" w:themeColor="text1"/>
        </w:rPr>
        <w:t xml:space="preserve"> Lack of centralized compliance visibility, manual infrastructure provisioning, and configuration drift</w:t>
      </w:r>
    </w:p>
    <w:p w14:paraId="561B111B" w14:textId="77777777" w:rsidR="00D616D2" w:rsidRPr="004A16D7" w:rsidRDefault="00000000">
      <w:pPr>
        <w:pStyle w:val="BodyText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Solution Architecture:</w:t>
      </w:r>
      <w:r w:rsidRPr="004A16D7">
        <w:rPr>
          <w:color w:val="000000" w:themeColor="text1"/>
        </w:rPr>
        <w:t xml:space="preserve"> - Data Lake Foundation: Delta Lake on Databricks (GCP) for ACID transactions - Data Ingestion: Cloud Dataflow and Pub/Sub for real-time and batch processing - Storage Optimization: Intelligent tiering with Cloud Storage lifecycle policies - </w:t>
      </w:r>
      <w:r w:rsidRPr="004A16D7">
        <w:rPr>
          <w:color w:val="000000" w:themeColor="text1"/>
        </w:rPr>
        <w:lastRenderedPageBreak/>
        <w:t>Compliance Engine: Custom-built using Cloud Functions and BigQuery - Infrastructure Automation: Terraform with Cloud Build for GitOps workflow - Cost Optimization: Committed use discounts and preemptible instances</w:t>
      </w:r>
    </w:p>
    <w:p w14:paraId="676C0D7A" w14:textId="77777777" w:rsidR="00D616D2" w:rsidRPr="004A16D7" w:rsidRDefault="00000000">
      <w:pPr>
        <w:pStyle w:val="BodyText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Advanced Analytics Capabilities:</w:t>
      </w:r>
      <w:r w:rsidRPr="004A16D7">
        <w:rPr>
          <w:color w:val="000000" w:themeColor="text1"/>
        </w:rPr>
        <w:t xml:space="preserve"> - </w:t>
      </w:r>
      <w:proofErr w:type="spellStart"/>
      <w:r w:rsidRPr="004A16D7">
        <w:rPr>
          <w:color w:val="000000" w:themeColor="text1"/>
        </w:rPr>
        <w:t>BigQuery</w:t>
      </w:r>
      <w:proofErr w:type="spellEnd"/>
      <w:r w:rsidRPr="004A16D7">
        <w:rPr>
          <w:color w:val="000000" w:themeColor="text1"/>
        </w:rPr>
        <w:t xml:space="preserve"> ML: Predictive analytics for compliance risk scoring - Dataprep: Self-service data preparation for business users - Data Catalog: Automated metadata management and data lineage - Cloud Composer: Apache Airflow for complex workflow orchestration - Looker: Real-time compliance dashboards and reporting</w:t>
      </w:r>
    </w:p>
    <w:p w14:paraId="425334C1" w14:textId="623E61CB" w:rsidR="00D616D2" w:rsidRPr="004A16D7" w:rsidRDefault="00000000" w:rsidP="004A16D7">
      <w:pPr>
        <w:pStyle w:val="BodyText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Outcomes:</w:t>
      </w:r>
      <w:r w:rsidRPr="004A16D7">
        <w:rPr>
          <w:color w:val="000000" w:themeColor="text1"/>
        </w:rPr>
        <w:t xml:space="preserve"> - 80% faster infrastructure provisioning - 60% cost reduction through optimization - Real-time compliance monitoring with auto-healing - Centralized data governance across all business units</w:t>
      </w:r>
    </w:p>
    <w:p w14:paraId="0D1BAADB" w14:textId="08F98F97" w:rsidR="00D616D2" w:rsidRPr="004A16D7" w:rsidRDefault="00000000">
      <w:pPr>
        <w:pStyle w:val="Heading2"/>
        <w:rPr>
          <w:color w:val="000000" w:themeColor="text1"/>
        </w:rPr>
      </w:pPr>
      <w:bookmarkStart w:id="9" w:name="healthcare-life-sciences"/>
      <w:bookmarkEnd w:id="7"/>
      <w:bookmarkEnd w:id="8"/>
      <w:r w:rsidRPr="004A16D7">
        <w:rPr>
          <w:color w:val="000000" w:themeColor="text1"/>
        </w:rPr>
        <w:t>Healthcare &amp; Life Sciences</w:t>
      </w:r>
    </w:p>
    <w:p w14:paraId="797645C2" w14:textId="77777777" w:rsidR="00D616D2" w:rsidRPr="004A16D7" w:rsidRDefault="00000000">
      <w:pPr>
        <w:pStyle w:val="Heading3"/>
        <w:rPr>
          <w:color w:val="000000" w:themeColor="text1"/>
        </w:rPr>
      </w:pPr>
      <w:bookmarkStart w:id="10" w:name="hl7-to-fhir-healthcare-migration"/>
      <w:r w:rsidRPr="004A16D7">
        <w:rPr>
          <w:color w:val="000000" w:themeColor="text1"/>
        </w:rPr>
        <w:t>HL7 to FHIR Healthcare Migration</w:t>
      </w:r>
    </w:p>
    <w:p w14:paraId="495F1824" w14:textId="77777777" w:rsidR="00D616D2" w:rsidRPr="004A16D7" w:rsidRDefault="00000000">
      <w:pPr>
        <w:pStyle w:val="FirstParagraph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Challenge:</w:t>
      </w:r>
      <w:r w:rsidRPr="004A16D7">
        <w:rPr>
          <w:color w:val="000000" w:themeColor="text1"/>
        </w:rPr>
        <w:t xml:space="preserve"> Legacy HL7 healthcare messaging systems lacking modern interoperability standards</w:t>
      </w:r>
    </w:p>
    <w:p w14:paraId="602DEFDF" w14:textId="77777777" w:rsidR="00D616D2" w:rsidRPr="004A16D7" w:rsidRDefault="00000000">
      <w:pPr>
        <w:pStyle w:val="BodyText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Solution Architecture:</w:t>
      </w:r>
      <w:r w:rsidRPr="004A16D7">
        <w:rPr>
          <w:color w:val="000000" w:themeColor="text1"/>
        </w:rPr>
        <w:t xml:space="preserve"> - </w:t>
      </w:r>
      <w:r w:rsidRPr="004C1CD3">
        <w:rPr>
          <w:color w:val="000000" w:themeColor="text1"/>
        </w:rPr>
        <w:t>Data Ingestion: HL7 Store for secure healthcare message storage - Message Processing: Cloud Functions for HL7 parsing and validation - Transformation Pipeline: Custom FHIR converter using Healthcare API - Standards Compliance: FHIR R4 implementation with validation - API Layer: Cloud Endpoints for secure FHIR REST API access - Audit &amp; Compliance: Cloud Audit Logs for HIPAA compliance</w:t>
      </w:r>
    </w:p>
    <w:p w14:paraId="5D583333" w14:textId="77777777" w:rsidR="00D616D2" w:rsidRPr="004A16D7" w:rsidRDefault="00000000">
      <w:pPr>
        <w:pStyle w:val="BodyText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Healthcare-Specific GCP Services:</w:t>
      </w:r>
      <w:r w:rsidRPr="004A16D7">
        <w:rPr>
          <w:color w:val="000000" w:themeColor="text1"/>
        </w:rPr>
        <w:t xml:space="preserve"> - </w:t>
      </w:r>
      <w:r w:rsidRPr="004C1CD3">
        <w:rPr>
          <w:color w:val="000000" w:themeColor="text1"/>
        </w:rPr>
        <w:t>Healthcare API: Native FHIR, HL7v2, and DICOM support - DICOM Store: Medical imaging storage and processing - Consent Management API: Patient consent tracking and enforcement - Cloud Healthcare Data Protection Toolkit: De-identification and privacy</w:t>
      </w:r>
    </w:p>
    <w:p w14:paraId="71A63321" w14:textId="1A51461A" w:rsidR="00D616D2" w:rsidRPr="004A16D7" w:rsidRDefault="00000000" w:rsidP="004C1CD3">
      <w:pPr>
        <w:pStyle w:val="BodyText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Outcomes:</w:t>
      </w:r>
      <w:r w:rsidRPr="004A16D7">
        <w:rPr>
          <w:color w:val="000000" w:themeColor="text1"/>
        </w:rPr>
        <w:t xml:space="preserve"> - 90% faster healthcare data exchange - Full FHIR R4 compliance achieved - HIPAA-compliant architecture with BAA - Improved patient care coordination</w:t>
      </w:r>
    </w:p>
    <w:p w14:paraId="10045CDF" w14:textId="08340A98" w:rsidR="00D616D2" w:rsidRPr="004A16D7" w:rsidRDefault="00000000">
      <w:pPr>
        <w:pStyle w:val="Heading2"/>
        <w:rPr>
          <w:color w:val="000000" w:themeColor="text1"/>
        </w:rPr>
      </w:pPr>
      <w:bookmarkStart w:id="11" w:name="multi-cloud-devops-excellence"/>
      <w:bookmarkEnd w:id="9"/>
      <w:bookmarkEnd w:id="10"/>
      <w:r w:rsidRPr="004A16D7">
        <w:rPr>
          <w:color w:val="000000" w:themeColor="text1"/>
        </w:rPr>
        <w:t>Multi-Cloud &amp; DevOps Excellence</w:t>
      </w:r>
    </w:p>
    <w:p w14:paraId="126B8F70" w14:textId="77777777" w:rsidR="00D616D2" w:rsidRPr="004A16D7" w:rsidRDefault="00000000">
      <w:pPr>
        <w:pStyle w:val="Heading3"/>
        <w:rPr>
          <w:color w:val="000000" w:themeColor="text1"/>
        </w:rPr>
      </w:pPr>
      <w:bookmarkStart w:id="12" w:name="devops-build-automation-multi-cloud"/>
      <w:r w:rsidRPr="004A16D7">
        <w:rPr>
          <w:color w:val="000000" w:themeColor="text1"/>
        </w:rPr>
        <w:t>DevOps Build Automation (Multi-Cloud)</w:t>
      </w:r>
    </w:p>
    <w:p w14:paraId="436A668C" w14:textId="77777777" w:rsidR="00D616D2" w:rsidRPr="004A16D7" w:rsidRDefault="00000000">
      <w:pPr>
        <w:pStyle w:val="FirstParagraph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Client:</w:t>
      </w:r>
      <w:r w:rsidRPr="004A16D7">
        <w:rPr>
          <w:color w:val="000000" w:themeColor="text1"/>
        </w:rPr>
        <w:t xml:space="preserve"> Global fintech company (REGTECH100)</w:t>
      </w:r>
      <w:r w:rsidRPr="004A16D7">
        <w:rPr>
          <w:color w:val="000000" w:themeColor="text1"/>
        </w:rPr>
        <w:br/>
      </w:r>
      <w:r w:rsidRPr="004A16D7">
        <w:rPr>
          <w:b/>
          <w:bCs/>
          <w:color w:val="000000" w:themeColor="text1"/>
        </w:rPr>
        <w:t>Challenge:</w:t>
      </w:r>
      <w:r w:rsidRPr="004A16D7">
        <w:rPr>
          <w:color w:val="000000" w:themeColor="text1"/>
        </w:rPr>
        <w:t xml:space="preserve"> Secure, consistent multi-cloud environment with automated builds across AWS and GCP</w:t>
      </w:r>
    </w:p>
    <w:p w14:paraId="63ECDECD" w14:textId="77777777" w:rsidR="00D616D2" w:rsidRPr="004A16D7" w:rsidRDefault="00000000">
      <w:pPr>
        <w:pStyle w:val="BodyText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Solution Architecture:</w:t>
      </w:r>
      <w:r w:rsidRPr="004A16D7">
        <w:rPr>
          <w:color w:val="000000" w:themeColor="text1"/>
        </w:rPr>
        <w:t xml:space="preserve"> - </w:t>
      </w:r>
      <w:r w:rsidRPr="004C1CD3">
        <w:rPr>
          <w:color w:val="000000" w:themeColor="text1"/>
        </w:rPr>
        <w:t>Infrastructure as Code: Terraform with Terragrunt for multi-cloud provisioning - CI/CD Pipeline: Cloud Build with cross-cloud deployment capabilities - Container Registry: Artifact Registry with vulnerability scanning - Monitoring Stack: Prometheus, Grafana, and Alertmanager on GKE - Security Scanning: Container Analysis API and Binary Authorization - Secrets Management: Secret Manager with automatic rotation</w:t>
      </w:r>
    </w:p>
    <w:p w14:paraId="6A70301A" w14:textId="0E19C231" w:rsidR="00D616D2" w:rsidRPr="004A16D7" w:rsidRDefault="00000000" w:rsidP="004C1CD3">
      <w:pPr>
        <w:pStyle w:val="BodyText"/>
        <w:rPr>
          <w:color w:val="000000" w:themeColor="text1"/>
        </w:rPr>
      </w:pPr>
      <w:r w:rsidRPr="004A16D7">
        <w:rPr>
          <w:b/>
          <w:bCs/>
          <w:color w:val="000000" w:themeColor="text1"/>
        </w:rPr>
        <w:lastRenderedPageBreak/>
        <w:t>Advanced DevOps Capabilities:</w:t>
      </w:r>
      <w:r w:rsidRPr="004A16D7">
        <w:rPr>
          <w:color w:val="000000" w:themeColor="text1"/>
        </w:rPr>
        <w:t xml:space="preserve"> - </w:t>
      </w:r>
      <w:r w:rsidRPr="004C1CD3">
        <w:rPr>
          <w:color w:val="000000" w:themeColor="text1"/>
        </w:rPr>
        <w:t>GitOps Workflow: Config Connector for Kubernetes-native GCP resource management - Progressive Delivery: Flagger for canary deployments and A/B testing - Chaos Engineering: Chaos Monkey on GKE for resilience testing - Cost Management: Billing APIs with custom cost allocation and budgets - Compliance Automation: Policy Controller for OPA Gatekeeper policies</w:t>
      </w:r>
    </w:p>
    <w:p w14:paraId="6CF2368D" w14:textId="2C2A0D65" w:rsidR="00D616D2" w:rsidRPr="004A16D7" w:rsidRDefault="00000000">
      <w:pPr>
        <w:pStyle w:val="Heading2"/>
        <w:rPr>
          <w:color w:val="000000" w:themeColor="text1"/>
        </w:rPr>
      </w:pPr>
      <w:bookmarkStart w:id="13" w:name="emerging-technologies-innovation"/>
      <w:bookmarkEnd w:id="11"/>
      <w:bookmarkEnd w:id="12"/>
      <w:r w:rsidRPr="004A16D7">
        <w:rPr>
          <w:color w:val="000000" w:themeColor="text1"/>
        </w:rPr>
        <w:t>Emerging Technologies &amp; Innovation</w:t>
      </w:r>
    </w:p>
    <w:p w14:paraId="2323A8A6" w14:textId="77777777" w:rsidR="00D616D2" w:rsidRPr="004A16D7" w:rsidRDefault="00000000">
      <w:pPr>
        <w:pStyle w:val="Heading3"/>
        <w:rPr>
          <w:color w:val="000000" w:themeColor="text1"/>
        </w:rPr>
      </w:pPr>
      <w:bookmarkStart w:id="14" w:name="aiml-platform-development"/>
      <w:r w:rsidRPr="004A16D7">
        <w:rPr>
          <w:color w:val="000000" w:themeColor="text1"/>
        </w:rPr>
        <w:t>AI/ML Platform Development</w:t>
      </w:r>
    </w:p>
    <w:p w14:paraId="2A09B1A9" w14:textId="77777777" w:rsidR="00D616D2" w:rsidRPr="004A16D7" w:rsidRDefault="00000000">
      <w:pPr>
        <w:pStyle w:val="FirstParagraph"/>
        <w:rPr>
          <w:color w:val="000000" w:themeColor="text1"/>
        </w:rPr>
      </w:pPr>
      <w:r w:rsidRPr="004A16D7">
        <w:rPr>
          <w:b/>
          <w:bCs/>
          <w:color w:val="000000" w:themeColor="text1"/>
        </w:rPr>
        <w:t>Advanced Capabilities:</w:t>
      </w:r>
      <w:r w:rsidRPr="004A16D7">
        <w:rPr>
          <w:color w:val="000000" w:themeColor="text1"/>
        </w:rPr>
        <w:t xml:space="preserve"> - </w:t>
      </w:r>
      <w:r w:rsidRPr="004C1CD3">
        <w:rPr>
          <w:color w:val="000000" w:themeColor="text1"/>
        </w:rPr>
        <w:t>Vertex AI: End-to-end ML lifecycle management - AutoML: Custom model training for domain-specific use cases - AI Platform Pipelines: Kubeflow for ML workflow orchestration - TensorFlow Extended (TFX): Production ML pipeline development - BigQuery ML: In-database machine learning for large datasets</w:t>
      </w:r>
    </w:p>
    <w:p w14:paraId="50F17390" w14:textId="77777777" w:rsidR="00D616D2" w:rsidRPr="004A16D7" w:rsidRDefault="00000000">
      <w:pPr>
        <w:pStyle w:val="Heading3"/>
        <w:rPr>
          <w:color w:val="000000" w:themeColor="text1"/>
        </w:rPr>
      </w:pPr>
      <w:bookmarkStart w:id="15" w:name="serverless-event-driven-architecture"/>
      <w:bookmarkEnd w:id="14"/>
      <w:r w:rsidRPr="004A16D7">
        <w:rPr>
          <w:color w:val="000000" w:themeColor="text1"/>
        </w:rPr>
        <w:t>Serverless &amp; Event-Driven Architecture</w:t>
      </w:r>
    </w:p>
    <w:p w14:paraId="59EB4CFA" w14:textId="77777777" w:rsidR="00D616D2" w:rsidRPr="004C1CD3" w:rsidRDefault="00000000">
      <w:pPr>
        <w:pStyle w:val="FirstParagraph"/>
        <w:rPr>
          <w:color w:val="000000" w:themeColor="text1"/>
        </w:rPr>
      </w:pPr>
      <w:r w:rsidRPr="004C1CD3">
        <w:rPr>
          <w:color w:val="000000" w:themeColor="text1"/>
        </w:rPr>
        <w:t>Expertise Areas: - Cloud Functions: Event-driven microservices and API backends - Cloud Run: Containerized serverless applications with custom domains - Eventarc: Event-driven architecture with multiple triggers - Workflows: Visual workflow orchestration for complex business processes - Firebase: Real-time applications with offline capabilities</w:t>
      </w:r>
    </w:p>
    <w:p w14:paraId="32F501B7" w14:textId="77777777" w:rsidR="00D616D2" w:rsidRPr="004A16D7" w:rsidRDefault="00000000">
      <w:pPr>
        <w:pStyle w:val="Heading3"/>
        <w:rPr>
          <w:color w:val="000000" w:themeColor="text1"/>
        </w:rPr>
      </w:pPr>
      <w:bookmarkStart w:id="16" w:name="edge-computing-iot"/>
      <w:bookmarkEnd w:id="15"/>
      <w:r w:rsidRPr="004A16D7">
        <w:rPr>
          <w:color w:val="000000" w:themeColor="text1"/>
        </w:rPr>
        <w:t>Edge Computing &amp; IoT</w:t>
      </w:r>
    </w:p>
    <w:p w14:paraId="153C5DD8" w14:textId="3576C740" w:rsidR="00D616D2" w:rsidRPr="004A16D7" w:rsidRDefault="00000000" w:rsidP="004C1CD3">
      <w:pPr>
        <w:pStyle w:val="FirstParagraph"/>
        <w:rPr>
          <w:color w:val="000000" w:themeColor="text1"/>
        </w:rPr>
      </w:pPr>
      <w:r w:rsidRPr="004C1CD3">
        <w:rPr>
          <w:color w:val="000000" w:themeColor="text1"/>
        </w:rPr>
        <w:t>Specialized Solutions: - Anthos: Hybrid and multi-cloud Kubernetes management - Edge TPU: AI inference at the edge - Cloud IoT Core: Device management and telemetry ingestion - Dataflow: Stream processing for IoT data pipelines</w:t>
      </w:r>
    </w:p>
    <w:p w14:paraId="47E8EBE1" w14:textId="7DF16083" w:rsidR="00D616D2" w:rsidRPr="004A16D7" w:rsidRDefault="00000000">
      <w:pPr>
        <w:pStyle w:val="Heading2"/>
        <w:rPr>
          <w:color w:val="000000" w:themeColor="text1"/>
        </w:rPr>
      </w:pPr>
      <w:bookmarkStart w:id="17" w:name="industry-expertise"/>
      <w:bookmarkEnd w:id="13"/>
      <w:bookmarkEnd w:id="16"/>
      <w:r w:rsidRPr="004A16D7">
        <w:rPr>
          <w:color w:val="000000" w:themeColor="text1"/>
        </w:rPr>
        <w:t>Industry Expertise</w:t>
      </w:r>
    </w:p>
    <w:p w14:paraId="4DADEA5C" w14:textId="77777777" w:rsidR="00D616D2" w:rsidRPr="004A16D7" w:rsidRDefault="00000000">
      <w:pPr>
        <w:pStyle w:val="Heading3"/>
        <w:rPr>
          <w:color w:val="000000" w:themeColor="text1"/>
        </w:rPr>
      </w:pPr>
      <w:bookmarkStart w:id="18" w:name="financial-services"/>
      <w:r w:rsidRPr="004A16D7">
        <w:rPr>
          <w:color w:val="000000" w:themeColor="text1"/>
        </w:rPr>
        <w:t>Financial Services</w:t>
      </w:r>
    </w:p>
    <w:p w14:paraId="24049A2C" w14:textId="77777777" w:rsidR="00D616D2" w:rsidRPr="004A16D7" w:rsidRDefault="00000000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Regulatory Compliance:</w:t>
      </w:r>
      <w:r w:rsidRPr="004A16D7">
        <w:rPr>
          <w:color w:val="000000" w:themeColor="text1"/>
        </w:rPr>
        <w:t xml:space="preserve"> PCI DSS, SOX, Basel III implementations</w:t>
      </w:r>
    </w:p>
    <w:p w14:paraId="5F9B6026" w14:textId="77777777" w:rsidR="00D616D2" w:rsidRPr="004A16D7" w:rsidRDefault="00000000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Risk Management:</w:t>
      </w:r>
      <w:r w:rsidRPr="004A16D7">
        <w:rPr>
          <w:color w:val="000000" w:themeColor="text1"/>
        </w:rPr>
        <w:t xml:space="preserve"> Real-time fraud detection using BigQuery ML</w:t>
      </w:r>
    </w:p>
    <w:p w14:paraId="66C48DA9" w14:textId="77777777" w:rsidR="00D616D2" w:rsidRPr="004A16D7" w:rsidRDefault="00000000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High-Frequency Trading:</w:t>
      </w:r>
      <w:r w:rsidRPr="004A16D7">
        <w:rPr>
          <w:color w:val="000000" w:themeColor="text1"/>
        </w:rPr>
        <w:t xml:space="preserve"> Low-latency architectures with Compute Engine</w:t>
      </w:r>
    </w:p>
    <w:p w14:paraId="1D7B6FE7" w14:textId="77777777" w:rsidR="00D616D2" w:rsidRPr="004A16D7" w:rsidRDefault="00000000">
      <w:pPr>
        <w:pStyle w:val="Heading3"/>
        <w:rPr>
          <w:color w:val="000000" w:themeColor="text1"/>
        </w:rPr>
      </w:pPr>
      <w:bookmarkStart w:id="19" w:name="healthcare-life-sciences-1"/>
      <w:bookmarkEnd w:id="18"/>
      <w:r w:rsidRPr="004A16D7">
        <w:rPr>
          <w:color w:val="000000" w:themeColor="text1"/>
        </w:rPr>
        <w:t>Healthcare &amp; Life Sciences</w:t>
      </w:r>
    </w:p>
    <w:p w14:paraId="2380ACCA" w14:textId="77777777" w:rsidR="00D616D2" w:rsidRPr="004A16D7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HIPAA Compliance:</w:t>
      </w:r>
      <w:r w:rsidRPr="004A16D7">
        <w:rPr>
          <w:color w:val="000000" w:themeColor="text1"/>
        </w:rPr>
        <w:t xml:space="preserve"> End-to-end secure healthcare data processing</w:t>
      </w:r>
    </w:p>
    <w:p w14:paraId="1A7179E2" w14:textId="77777777" w:rsidR="00D616D2" w:rsidRPr="004A16D7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Clinical Trials:</w:t>
      </w:r>
      <w:r w:rsidRPr="004A16D7">
        <w:rPr>
          <w:color w:val="000000" w:themeColor="text1"/>
        </w:rPr>
        <w:t xml:space="preserve"> Data management and regulatory reporting</w:t>
      </w:r>
    </w:p>
    <w:p w14:paraId="0E5D84EF" w14:textId="77777777" w:rsidR="00D616D2" w:rsidRPr="004A16D7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Genomics:</w:t>
      </w:r>
      <w:r w:rsidRPr="004A16D7">
        <w:rPr>
          <w:color w:val="000000" w:themeColor="text1"/>
        </w:rPr>
        <w:t xml:space="preserve"> Large-scale genomic data processing with Genomics API</w:t>
      </w:r>
    </w:p>
    <w:p w14:paraId="34C17049" w14:textId="77777777" w:rsidR="00D616D2" w:rsidRPr="004A16D7" w:rsidRDefault="00000000">
      <w:pPr>
        <w:pStyle w:val="Heading3"/>
        <w:rPr>
          <w:color w:val="000000" w:themeColor="text1"/>
        </w:rPr>
      </w:pPr>
      <w:bookmarkStart w:id="20" w:name="retail-e-commerce"/>
      <w:bookmarkEnd w:id="19"/>
      <w:r w:rsidRPr="004A16D7">
        <w:rPr>
          <w:color w:val="000000" w:themeColor="text1"/>
        </w:rPr>
        <w:t>Retail &amp; E-commerce</w:t>
      </w:r>
    </w:p>
    <w:p w14:paraId="7BFD617B" w14:textId="77777777" w:rsidR="00D616D2" w:rsidRPr="004A16D7" w:rsidRDefault="00000000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Recommendation Engines:</w:t>
      </w:r>
      <w:r w:rsidRPr="004A16D7">
        <w:rPr>
          <w:color w:val="000000" w:themeColor="text1"/>
        </w:rPr>
        <w:t xml:space="preserve"> Personalization using Recommendations AI</w:t>
      </w:r>
    </w:p>
    <w:p w14:paraId="42919808" w14:textId="77777777" w:rsidR="00D616D2" w:rsidRPr="004A16D7" w:rsidRDefault="00000000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Inventory Management:</w:t>
      </w:r>
      <w:r w:rsidRPr="004A16D7">
        <w:rPr>
          <w:color w:val="000000" w:themeColor="text1"/>
        </w:rPr>
        <w:t xml:space="preserve"> Real-time analytics with BigQuery and Looker</w:t>
      </w:r>
    </w:p>
    <w:p w14:paraId="2C947C14" w14:textId="72A325E0" w:rsidR="00D616D2" w:rsidRPr="004C1CD3" w:rsidRDefault="00000000" w:rsidP="004C1CD3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Customer Analytics:</w:t>
      </w:r>
      <w:r w:rsidRPr="004A16D7">
        <w:rPr>
          <w:color w:val="000000" w:themeColor="text1"/>
        </w:rPr>
        <w:t xml:space="preserve"> 360-degree customer view with Customer AI</w:t>
      </w:r>
    </w:p>
    <w:p w14:paraId="5768E94D" w14:textId="70E35D34" w:rsidR="00D616D2" w:rsidRPr="004A16D7" w:rsidRDefault="00000000">
      <w:pPr>
        <w:pStyle w:val="Heading2"/>
        <w:rPr>
          <w:color w:val="000000" w:themeColor="text1"/>
        </w:rPr>
      </w:pPr>
      <w:bookmarkStart w:id="21" w:name="key-differentiators"/>
      <w:bookmarkEnd w:id="17"/>
      <w:bookmarkEnd w:id="20"/>
      <w:r w:rsidRPr="004A16D7">
        <w:rPr>
          <w:color w:val="000000" w:themeColor="text1"/>
        </w:rPr>
        <w:lastRenderedPageBreak/>
        <w:t>Key Differentiators</w:t>
      </w:r>
    </w:p>
    <w:p w14:paraId="6ECB073C" w14:textId="77777777" w:rsidR="00D616D2" w:rsidRPr="004A16D7" w:rsidRDefault="00000000">
      <w:pPr>
        <w:pStyle w:val="Heading3"/>
        <w:rPr>
          <w:color w:val="000000" w:themeColor="text1"/>
        </w:rPr>
      </w:pPr>
      <w:bookmarkStart w:id="22" w:name="technical-excellence"/>
      <w:r w:rsidRPr="004A16D7">
        <w:rPr>
          <w:color w:val="000000" w:themeColor="text1"/>
        </w:rPr>
        <w:t>Technical Excellence</w:t>
      </w:r>
    </w:p>
    <w:p w14:paraId="7DE187F2" w14:textId="77777777" w:rsidR="00D616D2" w:rsidRPr="004A16D7" w:rsidRDefault="00000000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Google Cloud Certified Architects</w:t>
      </w:r>
      <w:r w:rsidRPr="004A16D7">
        <w:rPr>
          <w:color w:val="000000" w:themeColor="text1"/>
        </w:rPr>
        <w:t xml:space="preserve"> on team</w:t>
      </w:r>
    </w:p>
    <w:p w14:paraId="5029588F" w14:textId="77777777" w:rsidR="00D616D2" w:rsidRPr="004A16D7" w:rsidRDefault="00000000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Kubernetes Certified Administrators</w:t>
      </w:r>
      <w:r w:rsidRPr="004A16D7">
        <w:rPr>
          <w:color w:val="000000" w:themeColor="text1"/>
        </w:rPr>
        <w:t xml:space="preserve"> and </w:t>
      </w:r>
      <w:r w:rsidRPr="004A16D7">
        <w:rPr>
          <w:b/>
          <w:bCs/>
          <w:color w:val="000000" w:themeColor="text1"/>
        </w:rPr>
        <w:t>Developers</w:t>
      </w:r>
    </w:p>
    <w:p w14:paraId="5D373359" w14:textId="77777777" w:rsidR="00D616D2" w:rsidRPr="004A16D7" w:rsidRDefault="00000000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Terraform Certified Associates</w:t>
      </w:r>
      <w:r w:rsidRPr="004A16D7">
        <w:rPr>
          <w:color w:val="000000" w:themeColor="text1"/>
        </w:rPr>
        <w:t xml:space="preserve"> for infrastructure automation</w:t>
      </w:r>
    </w:p>
    <w:p w14:paraId="29B9CF86" w14:textId="77777777" w:rsidR="00D616D2" w:rsidRPr="004A16D7" w:rsidRDefault="00000000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Site Reliability Engineering</w:t>
      </w:r>
      <w:r w:rsidRPr="004A16D7">
        <w:rPr>
          <w:color w:val="000000" w:themeColor="text1"/>
        </w:rPr>
        <w:t xml:space="preserve"> practices implementation</w:t>
      </w:r>
    </w:p>
    <w:p w14:paraId="585B1AA0" w14:textId="77777777" w:rsidR="00D616D2" w:rsidRPr="004A16D7" w:rsidRDefault="00000000">
      <w:pPr>
        <w:pStyle w:val="Heading3"/>
        <w:rPr>
          <w:color w:val="000000" w:themeColor="text1"/>
        </w:rPr>
      </w:pPr>
      <w:bookmarkStart w:id="23" w:name="proven-methodologies"/>
      <w:bookmarkEnd w:id="22"/>
      <w:r w:rsidRPr="004A16D7">
        <w:rPr>
          <w:color w:val="000000" w:themeColor="text1"/>
        </w:rPr>
        <w:t>Proven Methodologies</w:t>
      </w:r>
    </w:p>
    <w:p w14:paraId="3A1948E3" w14:textId="77777777" w:rsidR="00D616D2" w:rsidRPr="004A16D7" w:rsidRDefault="00000000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Well-Architected Framework</w:t>
      </w:r>
      <w:r w:rsidRPr="004A16D7">
        <w:rPr>
          <w:color w:val="000000" w:themeColor="text1"/>
        </w:rPr>
        <w:t xml:space="preserve"> assessments and implementations</w:t>
      </w:r>
    </w:p>
    <w:p w14:paraId="770E015B" w14:textId="77777777" w:rsidR="00D616D2" w:rsidRPr="004A16D7" w:rsidRDefault="00000000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Cloud Adoption Framework</w:t>
      </w:r>
      <w:r w:rsidRPr="004A16D7">
        <w:rPr>
          <w:color w:val="000000" w:themeColor="text1"/>
        </w:rPr>
        <w:t xml:space="preserve"> for enterprise migrations</w:t>
      </w:r>
    </w:p>
    <w:p w14:paraId="6F56F88A" w14:textId="77777777" w:rsidR="00D616D2" w:rsidRPr="004A16D7" w:rsidRDefault="00000000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DevSecOps</w:t>
      </w:r>
      <w:r w:rsidRPr="004A16D7">
        <w:rPr>
          <w:color w:val="000000" w:themeColor="text1"/>
        </w:rPr>
        <w:t xml:space="preserve"> integration throughout delivery lifecycle</w:t>
      </w:r>
    </w:p>
    <w:p w14:paraId="7689C954" w14:textId="77777777" w:rsidR="00D616D2" w:rsidRPr="004A16D7" w:rsidRDefault="00000000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Agile/Scrum</w:t>
      </w:r>
      <w:r w:rsidRPr="004A16D7">
        <w:rPr>
          <w:color w:val="000000" w:themeColor="text1"/>
        </w:rPr>
        <w:t xml:space="preserve"> project management with continuous delivery</w:t>
      </w:r>
    </w:p>
    <w:p w14:paraId="1EFD9DD1" w14:textId="77777777" w:rsidR="00D616D2" w:rsidRPr="004A16D7" w:rsidRDefault="00000000">
      <w:pPr>
        <w:pStyle w:val="Heading3"/>
        <w:rPr>
          <w:color w:val="000000" w:themeColor="text1"/>
        </w:rPr>
      </w:pPr>
      <w:bookmarkStart w:id="24" w:name="innovation-focus"/>
      <w:bookmarkEnd w:id="23"/>
      <w:r w:rsidRPr="004A16D7">
        <w:rPr>
          <w:color w:val="000000" w:themeColor="text1"/>
        </w:rPr>
        <w:t>Innovation Focus</w:t>
      </w:r>
    </w:p>
    <w:p w14:paraId="029C2FF9" w14:textId="77777777" w:rsidR="00D616D2" w:rsidRPr="004A16D7" w:rsidRDefault="00000000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Early adopter</w:t>
      </w:r>
      <w:r w:rsidRPr="004A16D7">
        <w:rPr>
          <w:color w:val="000000" w:themeColor="text1"/>
        </w:rPr>
        <w:t xml:space="preserve"> of new GCP services and features</w:t>
      </w:r>
    </w:p>
    <w:p w14:paraId="3CE91D27" w14:textId="77777777" w:rsidR="00D616D2" w:rsidRPr="004A16D7" w:rsidRDefault="00000000">
      <w:pPr>
        <w:pStyle w:val="Compact"/>
        <w:numPr>
          <w:ilvl w:val="0"/>
          <w:numId w:val="7"/>
        </w:numPr>
        <w:rPr>
          <w:color w:val="000000" w:themeColor="text1"/>
        </w:rPr>
      </w:pPr>
      <w:proofErr w:type="gramStart"/>
      <w:r w:rsidRPr="004A16D7">
        <w:rPr>
          <w:b/>
          <w:bCs/>
          <w:color w:val="000000" w:themeColor="text1"/>
        </w:rPr>
        <w:t>Open source</w:t>
      </w:r>
      <w:proofErr w:type="gramEnd"/>
      <w:r w:rsidRPr="004A16D7">
        <w:rPr>
          <w:b/>
          <w:bCs/>
          <w:color w:val="000000" w:themeColor="text1"/>
        </w:rPr>
        <w:t xml:space="preserve"> contributions</w:t>
      </w:r>
      <w:r w:rsidRPr="004A16D7">
        <w:rPr>
          <w:color w:val="000000" w:themeColor="text1"/>
        </w:rPr>
        <w:t xml:space="preserve"> to cloud-native projects</w:t>
      </w:r>
    </w:p>
    <w:p w14:paraId="561035C3" w14:textId="77777777" w:rsidR="00D616D2" w:rsidRPr="004A16D7" w:rsidRDefault="00000000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Research partnerships</w:t>
      </w:r>
      <w:r w:rsidRPr="004A16D7">
        <w:rPr>
          <w:color w:val="000000" w:themeColor="text1"/>
        </w:rPr>
        <w:t xml:space="preserve"> with Google Cloud for emerging technologies</w:t>
      </w:r>
    </w:p>
    <w:p w14:paraId="512D0FF1" w14:textId="0FB4B17E" w:rsidR="00D616D2" w:rsidRPr="004C1CD3" w:rsidRDefault="00000000" w:rsidP="004C1CD3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4A16D7">
        <w:rPr>
          <w:b/>
          <w:bCs/>
          <w:color w:val="000000" w:themeColor="text1"/>
        </w:rPr>
        <w:t>Thought leadership</w:t>
      </w:r>
      <w:r w:rsidRPr="004A16D7">
        <w:rPr>
          <w:color w:val="000000" w:themeColor="text1"/>
        </w:rPr>
        <w:t xml:space="preserve"> through technical blogs and conference presentations</w:t>
      </w:r>
      <w:bookmarkStart w:id="25" w:name="partnership-support"/>
      <w:bookmarkStart w:id="26" w:name="continuous-learning"/>
      <w:bookmarkEnd w:id="0"/>
      <w:bookmarkEnd w:id="21"/>
      <w:bookmarkEnd w:id="24"/>
      <w:bookmarkEnd w:id="25"/>
      <w:bookmarkEnd w:id="26"/>
    </w:p>
    <w:sectPr w:rsidR="00D616D2" w:rsidRPr="004C1CD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84E262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EA20F5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83886179">
    <w:abstractNumId w:val="0"/>
  </w:num>
  <w:num w:numId="2" w16cid:durableId="284896805">
    <w:abstractNumId w:val="1"/>
  </w:num>
  <w:num w:numId="3" w16cid:durableId="61027006">
    <w:abstractNumId w:val="1"/>
  </w:num>
  <w:num w:numId="4" w16cid:durableId="642808405">
    <w:abstractNumId w:val="1"/>
  </w:num>
  <w:num w:numId="5" w16cid:durableId="1247037193">
    <w:abstractNumId w:val="1"/>
  </w:num>
  <w:num w:numId="6" w16cid:durableId="500436068">
    <w:abstractNumId w:val="1"/>
  </w:num>
  <w:num w:numId="7" w16cid:durableId="1761873478">
    <w:abstractNumId w:val="1"/>
  </w:num>
  <w:num w:numId="8" w16cid:durableId="1972325907">
    <w:abstractNumId w:val="1"/>
  </w:num>
  <w:num w:numId="9" w16cid:durableId="184381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6D2"/>
    <w:rsid w:val="004A16D7"/>
    <w:rsid w:val="004C1CD3"/>
    <w:rsid w:val="008F1A94"/>
    <w:rsid w:val="00D6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6D65"/>
  <w15:docId w15:val="{CD7B707F-3D19-CE43-B1C3-A5A7B87F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Alok Pandey</cp:lastModifiedBy>
  <cp:revision>2</cp:revision>
  <dcterms:created xsi:type="dcterms:W3CDTF">2025-09-10T10:44:00Z</dcterms:created>
  <dcterms:modified xsi:type="dcterms:W3CDTF">2025-09-10T11:00:00Z</dcterms:modified>
</cp:coreProperties>
</file>