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Times New Roman" w:hAnsi="Times New Roman"/>
          <w:sz w:val="24"/>
          <w:rtl w:val="0"/>
        </w:rPr>
        <w:t xml:space="preserve"> Urban Eye AI-Driven Smart Complaint &amp;    </w:t>
      </w:r>
    </w:p>
    <w:p w:rsidR="00000000" w:rsidDel="00000000" w:rsidP="00000000" w:rsidRDefault="00000000" w:rsidRPr="00000000" w14:paraId="00000002">
      <w:pPr>
        <w:pStyle w:val="Title"/>
        <w:rPr/>
      </w:pPr>
      <w:r w:rsidDel="00000000" w:rsidR="00000000" w:rsidRPr="00000000">
        <w:rPr>
          <w:rFonts w:ascii="Times New Roman" w:hAnsi="Times New Roman"/>
          <w:sz w:val="24"/>
          <w:rtl w:val="0"/>
        </w:rPr>
        <w:t xml:space="preserve">         Civic  Issue Resolution System</w:t>
      </w:r>
    </w:p>
    <w:p w:rsidR="00000000" w:rsidDel="00000000" w:rsidP="00000000" w:rsidRDefault="00000000" w:rsidRPr="00000000" w14:paraId="00000003">
      <w:pPr>
        <w:pStyle w:val="Title"/>
        <w:rPr/>
      </w:pPr>
      <w:r w:rsidDel="00000000" w:rsidR="00000000" w:rsidRPr="00000000">
        <w:rPr>
          <w:rFonts w:ascii="Times New Roman" w:hAnsi="Times New Roman"/>
          <w:sz w:val="24"/>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05">
      <w:pPr>
        <w:spacing w:before="0" w:lineRule="auto"/>
        <w:ind w:left="0" w:right="60" w:firstLine="0"/>
        <w:jc w:val="center"/>
        <w:rPr>
          <w:b w:val="1"/>
          <w:bCs w:val="1"/>
          <w:sz w:val="36"/>
          <w:szCs w:val="36"/>
        </w:rPr>
      </w:pPr>
      <w:r w:rsidDel="00000000" w:rsidR="00000000" w:rsidRPr="00000000">
        <w:rPr>
          <w:rFonts w:ascii="Times New Roman" w:hAnsi="Times New Roman"/>
          <w:b w:val="1"/>
          <w:bCs w:val="1"/>
          <w:sz w:val="24"/>
          <w:szCs w:val="36"/>
          <w:rtl w:val="0"/>
        </w:rPr>
        <w:t xml:space="preserve">(ES-452: Major Project - Dissertation)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07">
      <w:pPr>
        <w:spacing w:before="1" w:lineRule="auto"/>
        <w:ind w:left="149" w:right="220" w:firstLine="0"/>
        <w:jc w:val="center"/>
        <w:rPr>
          <w:sz w:val="32"/>
          <w:szCs w:val="32"/>
        </w:rPr>
      </w:pPr>
      <w:r w:rsidDel="00000000" w:rsidR="00000000" w:rsidRPr="00000000">
        <w:rPr>
          <w:rFonts w:ascii="Times New Roman" w:hAnsi="Times New Roman"/>
          <w:sz w:val="24"/>
          <w:szCs w:val="32"/>
          <w:rtl w:val="0"/>
        </w:rPr>
        <w:t xml:space="preserve">submitted in partial fulfillment of the requirement</w:t>
      </w:r>
      <w:r w:rsidDel="00000000" w:rsidR="00000000" w:rsidRPr="00000000">
        <w:rPr>
          <w:rFonts w:ascii="Times New Roman" w:hAnsi="Times New Roman"/>
          <w:sz w:val="24"/>
        </w:rPr>
        <mc:AlternateContent>
          <mc:Choice Requires="wpg">
            <w:drawing>
              <wp:anchor allowOverlap="1" behindDoc="0" distB="0" distT="0" distL="0" distR="0" hidden="0" layoutInCell="1" locked="0" relativeHeight="0" simplePos="0">
                <wp:simplePos x="0" y="0"/>
                <wp:positionH relativeFrom="column">
                  <wp:posOffset>989963</wp:posOffset>
                </wp:positionH>
                <wp:positionV relativeFrom="paragraph">
                  <wp:posOffset>242822</wp:posOffset>
                </wp:positionV>
                <wp:extent cx="4191000" cy="4560794"/>
                <wp:effectExtent b="0" l="0" r="0" t="0"/>
                <wp:wrapTopAndBottom distB="0" distT="0"/>
                <wp:docPr id="4" name=""/>
                <a:graphic>
                  <a:graphicData uri="http://schemas.microsoft.com/office/word/2010/wordprocessingGroup">
                    <wpg:wgp>
                      <wpg:cNvGrpSpPr/>
                      <wpg:grpSpPr>
                        <a:xfrm>
                          <a:off x="3250500" y="1621625"/>
                          <a:ext cx="4191000" cy="4560794"/>
                          <a:chOff x="3250500" y="1621625"/>
                          <a:chExt cx="4191000" cy="4392150"/>
                        </a:xfrm>
                      </wpg:grpSpPr>
                      <wpg:grpSp>
                        <wpg:cNvGrpSpPr/>
                        <wpg:grpSpPr>
                          <a:xfrm>
                            <a:off x="3250500" y="1621635"/>
                            <a:ext cx="4191000" cy="4316725"/>
                            <a:chOff x="0" y="0"/>
                            <a:chExt cx="4191000" cy="4316725"/>
                          </a:xfrm>
                        </wpg:grpSpPr>
                        <wps:wsp>
                          <wps:cNvSpPr/>
                          <wps:cNvPr id="4" name="Shape 4"/>
                          <wps:spPr>
                            <a:xfrm>
                              <a:off x="0" y="0"/>
                              <a:ext cx="4191000" cy="431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6">
                              <a:alphaModFix/>
                            </a:blip>
                            <a:srcRect b="0" l="0" r="0" t="0"/>
                            <a:stretch/>
                          </pic:blipFill>
                          <pic:spPr>
                            <a:xfrm>
                              <a:off x="0" y="125249"/>
                              <a:ext cx="4191000" cy="4191000"/>
                            </a:xfrm>
                            <a:prstGeom prst="rect">
                              <a:avLst/>
                            </a:prstGeom>
                            <a:noFill/>
                            <a:ln>
                              <a:noFill/>
                            </a:ln>
                          </pic:spPr>
                        </pic:pic>
                        <wps:wsp>
                          <wps:cNvSpPr/>
                          <wps:cNvPr id="12" name="Shape 12"/>
                          <wps:spPr>
                            <a:xfrm>
                              <a:off x="773556" y="0"/>
                              <a:ext cx="2660650" cy="1336040"/>
                            </a:xfrm>
                            <a:prstGeom prst="rect">
                              <a:avLst/>
                            </a:prstGeom>
                            <a:noFill/>
                            <a:ln>
                              <a:noFill/>
                            </a:ln>
                          </wps:spPr>
                          <wps:txbx>
                            <w:txbxContent>
                              <w:p w:rsidR="00000000" w:rsidDel="00000000" w:rsidP="00000000" w:rsidRDefault="00000000" w:rsidRPr="00000000">
                                <w:pPr>
                                  <w:spacing w:after="0" w:before="0" w:line="354.0000057220459"/>
                                  <w:ind w:left="0" w:right="22.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for the award of the degree 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59.000000953674316" w:right="80" w:firstLine="59.000000953674316"/>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Bachelor of Technology in</w:t>
                                </w:r>
                              </w:p>
                              <w:p w:rsidR="00000000" w:rsidDel="00000000" w:rsidP="00000000" w:rsidRDefault="00000000" w:rsidRPr="00000000">
                                <w:pPr>
                                  <w:spacing w:after="0" w:before="2.0000000298023224" w:line="240"/>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Information Technology</w:t>
                                </w:r>
                              </w:p>
                            </w:txbxContent>
                          </wps:txbx>
                          <wps:bodyPr anchorCtr="0" anchor="t" bIns="0" lIns="0" spcFirstLastPara="1" rIns="0" wrap="square" tIns="0">
                            <a:noAutofit/>
                          </wps:bodyPr>
                        </wps:wsp>
                        <wps:wsp>
                          <wps:cNvSpPr/>
                          <wps:cNvPr id="13" name="Shape 13"/>
                          <wps:spPr>
                            <a:xfrm>
                              <a:off x="1319149" y="1810766"/>
                              <a:ext cx="1564005" cy="925830"/>
                            </a:xfrm>
                            <a:prstGeom prst="rect">
                              <a:avLst/>
                            </a:prstGeom>
                            <a:noFill/>
                            <a:ln>
                              <a:noFill/>
                            </a:ln>
                          </wps:spPr>
                          <wps:txbx>
                            <w:txbxContent>
                              <w:p w:rsidR="00000000" w:rsidDel="00000000" w:rsidP="00000000" w:rsidRDefault="00000000" w:rsidRPr="00000000">
                                <w:pPr>
                                  <w:spacing w:after="0" w:before="0" w:line="354.0000057220459"/>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Submitted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1.0000000149011612"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Alok Ranjan</w:t>
                                </w:r>
                              </w:p>
                              <w:p w:rsidR="00000000" w:rsidDel="00000000" w:rsidP="00000000" w:rsidRDefault="00000000" w:rsidRPr="00000000">
                                <w:pPr>
                                  <w:spacing w:after="0" w:before="0" w:line="367.00000762939453"/>
                                  <w:ind w:left="3.0000001192092896" w:right="17.999999523162842"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152</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76803122</w:t>
                                </w:r>
                              </w:p>
                            </w:txbxContent>
                          </wps:txbx>
                          <wps:bodyPr anchorCtr="0" anchor="t" bIns="0" lIns="0" spcFirstLastPara="1" rIns="0" wrap="square" tIns="0">
                            <a:noAutofit/>
                          </wps:bodyPr>
                        </wps:wsp>
                        <wps:wsp>
                          <wps:cNvSpPr/>
                          <wps:cNvPr id="14" name="Shape 14"/>
                          <wps:spPr>
                            <a:xfrm>
                              <a:off x="884808" y="3212845"/>
                              <a:ext cx="2431415" cy="926465"/>
                            </a:xfrm>
                            <a:prstGeom prst="rect">
                              <a:avLst/>
                            </a:prstGeom>
                            <a:noFill/>
                            <a:ln>
                              <a:noFill/>
                            </a:ln>
                          </wps:spPr>
                          <wps:txbx>
                            <w:txbxContent>
                              <w:p w:rsidR="00000000" w:rsidDel="00000000" w:rsidP="00000000" w:rsidRDefault="00000000" w:rsidRPr="00000000">
                                <w:pPr>
                                  <w:spacing w:after="0" w:before="0" w:line="354.0000057220459"/>
                                  <w:ind w:left="0" w:right="8.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Under the supervision of</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0" w:line="367.99999237060547"/>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MRS. </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Jasleen Kaur</w:t>
                                </w:r>
                              </w:p>
                              <w:p w:rsidR="00000000" w:rsidDel="00000000" w:rsidP="00000000" w:rsidRDefault="00000000" w:rsidRPr="00000000">
                                <w:pPr>
                                  <w:spacing w:after="0" w:before="0" w:line="367.00000762939453"/>
                                  <w:ind w:left="0" w:right="13.99999976158142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ASSISTANT PROFESSOR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989963</wp:posOffset>
                </wp:positionH>
                <wp:positionV relativeFrom="paragraph">
                  <wp:posOffset>242822</wp:posOffset>
                </wp:positionV>
                <wp:extent cx="4191000" cy="4560794"/>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191000" cy="4560794"/>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hAnsi="Times New Roman"/>
          <w:sz w:val="24"/>
          <w:szCs w:val="40"/>
        </w:rPr>
        <mc:AlternateContent>
          <mc:Choice Requires="wpg">
            <w:drawing>
              <wp:anchor allowOverlap="1" behindDoc="1" distB="0" distT="0" distL="0" distR="0" hidden="0" layoutInCell="1" locked="0" relativeHeight="0" simplePos="0">
                <wp:simplePos x="0" y="0"/>
                <wp:positionH relativeFrom="page">
                  <wp:posOffset>-2658314</wp:posOffset>
                </wp:positionH>
                <wp:positionV relativeFrom="page">
                  <wp:posOffset>5116448</wp:posOffset>
                </wp:positionV>
                <wp:extent cx="6137275" cy="9161145"/>
                <wp:effectExtent b="0" l="0" r="0" t="0"/>
                <wp:wrapNone/>
                <wp:docPr id="169" name=""/>
                <a:graphic>
                  <a:graphicData uri="http://schemas.microsoft.com/office/word/2010/wordprocessingGroup">
                    <wpg:wgp>
                      <wpg:cNvGrpSpPr/>
                      <wpg:grpSpPr>
                        <a:xfrm>
                          <a:off x="2277350" y="0"/>
                          <a:ext cx="6137275" cy="9161145"/>
                          <a:chOff x="2277350" y="0"/>
                          <a:chExt cx="6137300" cy="7560000"/>
                        </a:xfrm>
                      </wpg:grpSpPr>
                      <wpg:grpSp>
                        <wpg:cNvGrpSpPr/>
                        <wpg:grpSpPr>
                          <a:xfrm>
                            <a:off x="2277363" y="0"/>
                            <a:ext cx="6137275" cy="7559983"/>
                            <a:chOff x="0" y="0"/>
                            <a:chExt cx="6137275" cy="9161125"/>
                          </a:xfrm>
                        </wpg:grpSpPr>
                        <wps:wsp>
                          <wps:cNvSpPr/>
                          <wps:cNvPr id="4" name="Shape 4"/>
                          <wps:spPr>
                            <a:xfrm>
                              <a:off x="0" y="0"/>
                              <a:ext cx="6137275" cy="916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7" name="Shape 297"/>
                          <wps:spPr>
                            <a:xfrm>
                              <a:off x="0" y="0"/>
                              <a:ext cx="6137275" cy="3945254"/>
                            </a:xfrm>
                            <a:custGeom>
                              <a:rect b="b" l="l" r="r" t="t"/>
                              <a:pathLst>
                                <a:path extrusionOk="0" h="3945254" w="6137275">
                                  <a:moveTo>
                                    <a:pt x="6096" y="2133930"/>
                                  </a:moveTo>
                                  <a:lnTo>
                                    <a:pt x="0" y="2133930"/>
                                  </a:lnTo>
                                  <a:lnTo>
                                    <a:pt x="0" y="2367407"/>
                                  </a:lnTo>
                                  <a:lnTo>
                                    <a:pt x="0" y="2600579"/>
                                  </a:lnTo>
                                  <a:lnTo>
                                    <a:pt x="0" y="3944747"/>
                                  </a:lnTo>
                                  <a:lnTo>
                                    <a:pt x="6096" y="3944747"/>
                                  </a:lnTo>
                                  <a:lnTo>
                                    <a:pt x="6096" y="2367407"/>
                                  </a:lnTo>
                                  <a:lnTo>
                                    <a:pt x="6096" y="2133930"/>
                                  </a:lnTo>
                                  <a:close/>
                                </a:path>
                                <a:path extrusionOk="0" h="3945254" w="6137275">
                                  <a:moveTo>
                                    <a:pt x="6096" y="1608086"/>
                                  </a:moveTo>
                                  <a:lnTo>
                                    <a:pt x="0" y="1608086"/>
                                  </a:lnTo>
                                  <a:lnTo>
                                    <a:pt x="0" y="1870202"/>
                                  </a:lnTo>
                                  <a:lnTo>
                                    <a:pt x="0" y="2001266"/>
                                  </a:lnTo>
                                  <a:lnTo>
                                    <a:pt x="0" y="2133854"/>
                                  </a:lnTo>
                                  <a:lnTo>
                                    <a:pt x="6096" y="2133854"/>
                                  </a:lnTo>
                                  <a:lnTo>
                                    <a:pt x="6096" y="2001266"/>
                                  </a:lnTo>
                                  <a:lnTo>
                                    <a:pt x="6096" y="1870202"/>
                                  </a:lnTo>
                                  <a:lnTo>
                                    <a:pt x="6096" y="1608086"/>
                                  </a:lnTo>
                                  <a:close/>
                                </a:path>
                                <a:path extrusionOk="0" h="3945254" w="6137275">
                                  <a:moveTo>
                                    <a:pt x="18288" y="2133930"/>
                                  </a:moveTo>
                                  <a:lnTo>
                                    <a:pt x="12192" y="2133930"/>
                                  </a:lnTo>
                                  <a:lnTo>
                                    <a:pt x="12192" y="2367407"/>
                                  </a:lnTo>
                                  <a:lnTo>
                                    <a:pt x="12192" y="2600579"/>
                                  </a:lnTo>
                                  <a:lnTo>
                                    <a:pt x="12192" y="2835275"/>
                                  </a:lnTo>
                                  <a:lnTo>
                                    <a:pt x="12192" y="3126359"/>
                                  </a:lnTo>
                                  <a:lnTo>
                                    <a:pt x="12192" y="3418967"/>
                                  </a:lnTo>
                                  <a:lnTo>
                                    <a:pt x="12192" y="3711575"/>
                                  </a:lnTo>
                                  <a:lnTo>
                                    <a:pt x="18288" y="3711575"/>
                                  </a:lnTo>
                                  <a:lnTo>
                                    <a:pt x="18288" y="2367407"/>
                                  </a:lnTo>
                                  <a:lnTo>
                                    <a:pt x="18288" y="2133930"/>
                                  </a:lnTo>
                                  <a:close/>
                                </a:path>
                                <a:path extrusionOk="0" h="3945254" w="6137275">
                                  <a:moveTo>
                                    <a:pt x="18288" y="1608086"/>
                                  </a:moveTo>
                                  <a:lnTo>
                                    <a:pt x="12192" y="1608086"/>
                                  </a:lnTo>
                                  <a:lnTo>
                                    <a:pt x="12192" y="1870202"/>
                                  </a:lnTo>
                                  <a:lnTo>
                                    <a:pt x="12192" y="2001266"/>
                                  </a:lnTo>
                                  <a:lnTo>
                                    <a:pt x="12192" y="2133854"/>
                                  </a:lnTo>
                                  <a:lnTo>
                                    <a:pt x="18288" y="2133854"/>
                                  </a:lnTo>
                                  <a:lnTo>
                                    <a:pt x="18288" y="2001266"/>
                                  </a:lnTo>
                                  <a:lnTo>
                                    <a:pt x="18288" y="1870202"/>
                                  </a:lnTo>
                                  <a:lnTo>
                                    <a:pt x="18288" y="1608086"/>
                                  </a:lnTo>
                                  <a:close/>
                                </a:path>
                                <a:path extrusionOk="0" h="3945254" w="6137275">
                                  <a:moveTo>
                                    <a:pt x="6124638" y="2133930"/>
                                  </a:moveTo>
                                  <a:lnTo>
                                    <a:pt x="6118555" y="2133930"/>
                                  </a:lnTo>
                                  <a:lnTo>
                                    <a:pt x="6118555" y="2367407"/>
                                  </a:lnTo>
                                  <a:lnTo>
                                    <a:pt x="6118555" y="2600579"/>
                                  </a:lnTo>
                                  <a:lnTo>
                                    <a:pt x="6118555" y="2835275"/>
                                  </a:lnTo>
                                  <a:lnTo>
                                    <a:pt x="6118555" y="3126359"/>
                                  </a:lnTo>
                                  <a:lnTo>
                                    <a:pt x="6118555" y="3418967"/>
                                  </a:lnTo>
                                  <a:lnTo>
                                    <a:pt x="6118555" y="3711575"/>
                                  </a:lnTo>
                                  <a:lnTo>
                                    <a:pt x="6124638" y="3711575"/>
                                  </a:lnTo>
                                  <a:lnTo>
                                    <a:pt x="6124638" y="2367407"/>
                                  </a:lnTo>
                                  <a:lnTo>
                                    <a:pt x="6124638" y="2133930"/>
                                  </a:lnTo>
                                  <a:close/>
                                </a:path>
                                <a:path extrusionOk="0" h="3945254" w="6137275">
                                  <a:moveTo>
                                    <a:pt x="6124638" y="1608086"/>
                                  </a:moveTo>
                                  <a:lnTo>
                                    <a:pt x="6118555" y="1608086"/>
                                  </a:lnTo>
                                  <a:lnTo>
                                    <a:pt x="6118555" y="1870202"/>
                                  </a:lnTo>
                                  <a:lnTo>
                                    <a:pt x="6118555" y="2001266"/>
                                  </a:lnTo>
                                  <a:lnTo>
                                    <a:pt x="6118555" y="2133854"/>
                                  </a:lnTo>
                                  <a:lnTo>
                                    <a:pt x="6124638" y="2133854"/>
                                  </a:lnTo>
                                  <a:lnTo>
                                    <a:pt x="6124638" y="2001266"/>
                                  </a:lnTo>
                                  <a:lnTo>
                                    <a:pt x="6124638" y="1870202"/>
                                  </a:lnTo>
                                  <a:lnTo>
                                    <a:pt x="6124638" y="1608086"/>
                                  </a:lnTo>
                                  <a:close/>
                                </a:path>
                                <a:path extrusionOk="0" h="3945254" w="6137275">
                                  <a:moveTo>
                                    <a:pt x="6124638" y="12192"/>
                                  </a:moveTo>
                                  <a:lnTo>
                                    <a:pt x="6118606" y="12192"/>
                                  </a:lnTo>
                                  <a:lnTo>
                                    <a:pt x="18288" y="12192"/>
                                  </a:lnTo>
                                  <a:lnTo>
                                    <a:pt x="12192" y="12192"/>
                                  </a:lnTo>
                                  <a:lnTo>
                                    <a:pt x="12192" y="18249"/>
                                  </a:lnTo>
                                  <a:lnTo>
                                    <a:pt x="12192" y="1608074"/>
                                  </a:lnTo>
                                  <a:lnTo>
                                    <a:pt x="18288" y="1608074"/>
                                  </a:lnTo>
                                  <a:lnTo>
                                    <a:pt x="18288" y="18288"/>
                                  </a:lnTo>
                                  <a:lnTo>
                                    <a:pt x="6118555" y="18288"/>
                                  </a:lnTo>
                                  <a:lnTo>
                                    <a:pt x="6118555" y="1608074"/>
                                  </a:lnTo>
                                  <a:lnTo>
                                    <a:pt x="6124638" y="1608074"/>
                                  </a:lnTo>
                                  <a:lnTo>
                                    <a:pt x="6124638" y="18249"/>
                                  </a:lnTo>
                                  <a:lnTo>
                                    <a:pt x="6124638" y="12192"/>
                                  </a:lnTo>
                                  <a:close/>
                                </a:path>
                                <a:path extrusionOk="0" h="3945254" w="6137275">
                                  <a:moveTo>
                                    <a:pt x="6136843" y="2133930"/>
                                  </a:moveTo>
                                  <a:lnTo>
                                    <a:pt x="6130747" y="2133930"/>
                                  </a:lnTo>
                                  <a:lnTo>
                                    <a:pt x="6130747" y="2367407"/>
                                  </a:lnTo>
                                  <a:lnTo>
                                    <a:pt x="6130747" y="2600579"/>
                                  </a:lnTo>
                                  <a:lnTo>
                                    <a:pt x="6130747" y="2835275"/>
                                  </a:lnTo>
                                  <a:lnTo>
                                    <a:pt x="6130747" y="3126359"/>
                                  </a:lnTo>
                                  <a:lnTo>
                                    <a:pt x="6130747" y="3418967"/>
                                  </a:lnTo>
                                  <a:lnTo>
                                    <a:pt x="6130747" y="3711575"/>
                                  </a:lnTo>
                                  <a:lnTo>
                                    <a:pt x="6136843" y="3711575"/>
                                  </a:lnTo>
                                  <a:lnTo>
                                    <a:pt x="6136843" y="2367407"/>
                                  </a:lnTo>
                                  <a:lnTo>
                                    <a:pt x="6136843" y="2133930"/>
                                  </a:lnTo>
                                  <a:close/>
                                </a:path>
                                <a:path extrusionOk="0" h="3945254" w="6137275">
                                  <a:moveTo>
                                    <a:pt x="6136843" y="1608086"/>
                                  </a:moveTo>
                                  <a:lnTo>
                                    <a:pt x="6130747" y="1608086"/>
                                  </a:lnTo>
                                  <a:lnTo>
                                    <a:pt x="6130747" y="1870202"/>
                                  </a:lnTo>
                                  <a:lnTo>
                                    <a:pt x="6130747" y="2001266"/>
                                  </a:lnTo>
                                  <a:lnTo>
                                    <a:pt x="6130747" y="2133854"/>
                                  </a:lnTo>
                                  <a:lnTo>
                                    <a:pt x="6136843" y="2133854"/>
                                  </a:lnTo>
                                  <a:lnTo>
                                    <a:pt x="6136843" y="2001266"/>
                                  </a:lnTo>
                                  <a:lnTo>
                                    <a:pt x="6136843" y="1870202"/>
                                  </a:lnTo>
                                  <a:lnTo>
                                    <a:pt x="6136843" y="1608086"/>
                                  </a:lnTo>
                                  <a:close/>
                                </a:path>
                                <a:path extrusionOk="0" h="3945254" w="6137275">
                                  <a:moveTo>
                                    <a:pt x="6136843" y="0"/>
                                  </a:moveTo>
                                  <a:lnTo>
                                    <a:pt x="6136843" y="0"/>
                                  </a:lnTo>
                                  <a:lnTo>
                                    <a:pt x="0" y="0"/>
                                  </a:lnTo>
                                  <a:lnTo>
                                    <a:pt x="0" y="6096"/>
                                  </a:lnTo>
                                  <a:lnTo>
                                    <a:pt x="0" y="1608074"/>
                                  </a:lnTo>
                                  <a:lnTo>
                                    <a:pt x="6096" y="1608074"/>
                                  </a:lnTo>
                                  <a:lnTo>
                                    <a:pt x="6096" y="6096"/>
                                  </a:lnTo>
                                  <a:lnTo>
                                    <a:pt x="18288" y="6096"/>
                                  </a:lnTo>
                                  <a:lnTo>
                                    <a:pt x="6118555" y="6096"/>
                                  </a:lnTo>
                                  <a:lnTo>
                                    <a:pt x="6130747" y="6096"/>
                                  </a:lnTo>
                                  <a:lnTo>
                                    <a:pt x="6130747" y="18249"/>
                                  </a:lnTo>
                                  <a:lnTo>
                                    <a:pt x="6130747" y="1608074"/>
                                  </a:lnTo>
                                  <a:lnTo>
                                    <a:pt x="6136843" y="1608074"/>
                                  </a:lnTo>
                                  <a:lnTo>
                                    <a:pt x="6136843" y="6096"/>
                                  </a:lnTo>
                                  <a:lnTo>
                                    <a:pt x="6136843" y="0"/>
                                  </a:lnTo>
                                  <a:close/>
                                </a:path>
                              </a:pathLst>
                            </a:custGeom>
                            <a:solidFill>
                              <a:srgbClr val="000000"/>
                            </a:solidFill>
                            <a:ln>
                              <a:noFill/>
                            </a:ln>
                          </wps:spPr>
                          <wps:bodyPr anchorCtr="0" anchor="ctr" bIns="91425" lIns="91425" spcFirstLastPara="1" rIns="91425" wrap="square" tIns="91425">
                            <a:noAutofit/>
                          </wps:bodyPr>
                        </wps:wsp>
                        <wps:wsp>
                          <wps:cNvSpPr/>
                          <wps:cNvPr id="298" name="Shape 298"/>
                          <wps:spPr>
                            <a:xfrm>
                              <a:off x="0" y="3711574"/>
                              <a:ext cx="6137275" cy="5156835"/>
                            </a:xfrm>
                            <a:custGeom>
                              <a:rect b="b" l="l" r="r" t="t"/>
                              <a:pathLst>
                                <a:path extrusionOk="0" h="5156835" w="6137275">
                                  <a:moveTo>
                                    <a:pt x="6096" y="2336622"/>
                                  </a:moveTo>
                                  <a:lnTo>
                                    <a:pt x="0" y="2336622"/>
                                  </a:lnTo>
                                  <a:lnTo>
                                    <a:pt x="0" y="2570099"/>
                                  </a:lnTo>
                                  <a:lnTo>
                                    <a:pt x="0" y="2803271"/>
                                  </a:lnTo>
                                  <a:lnTo>
                                    <a:pt x="0" y="5156581"/>
                                  </a:lnTo>
                                  <a:lnTo>
                                    <a:pt x="6096" y="5156581"/>
                                  </a:lnTo>
                                  <a:lnTo>
                                    <a:pt x="6096" y="2570099"/>
                                  </a:lnTo>
                                  <a:lnTo>
                                    <a:pt x="6096" y="2336622"/>
                                  </a:lnTo>
                                  <a:close/>
                                </a:path>
                                <a:path extrusionOk="0" h="5156835" w="6137275">
                                  <a:moveTo>
                                    <a:pt x="6096" y="0"/>
                                  </a:moveTo>
                                  <a:lnTo>
                                    <a:pt x="0" y="0"/>
                                  </a:lnTo>
                                  <a:lnTo>
                                    <a:pt x="0" y="233172"/>
                                  </a:lnTo>
                                  <a:lnTo>
                                    <a:pt x="0" y="466293"/>
                                  </a:lnTo>
                                  <a:lnTo>
                                    <a:pt x="0" y="2336546"/>
                                  </a:lnTo>
                                  <a:lnTo>
                                    <a:pt x="6096" y="2336546"/>
                                  </a:lnTo>
                                  <a:lnTo>
                                    <a:pt x="6096" y="233172"/>
                                  </a:lnTo>
                                  <a:lnTo>
                                    <a:pt x="6096" y="0"/>
                                  </a:lnTo>
                                  <a:close/>
                                </a:path>
                                <a:path extrusionOk="0" h="5156835" w="6137275">
                                  <a:moveTo>
                                    <a:pt x="18288" y="2336622"/>
                                  </a:moveTo>
                                  <a:lnTo>
                                    <a:pt x="12192" y="2336622"/>
                                  </a:lnTo>
                                  <a:lnTo>
                                    <a:pt x="12192" y="2570099"/>
                                  </a:lnTo>
                                  <a:lnTo>
                                    <a:pt x="12192" y="2803271"/>
                                  </a:lnTo>
                                  <a:lnTo>
                                    <a:pt x="12192" y="5156581"/>
                                  </a:lnTo>
                                  <a:lnTo>
                                    <a:pt x="18288" y="5156581"/>
                                  </a:lnTo>
                                  <a:lnTo>
                                    <a:pt x="18288" y="2570099"/>
                                  </a:lnTo>
                                  <a:lnTo>
                                    <a:pt x="18288" y="2336622"/>
                                  </a:lnTo>
                                  <a:close/>
                                </a:path>
                                <a:path extrusionOk="0" h="5156835" w="6137275">
                                  <a:moveTo>
                                    <a:pt x="18288" y="0"/>
                                  </a:moveTo>
                                  <a:lnTo>
                                    <a:pt x="12192" y="0"/>
                                  </a:lnTo>
                                  <a:lnTo>
                                    <a:pt x="12192" y="233172"/>
                                  </a:lnTo>
                                  <a:lnTo>
                                    <a:pt x="12192" y="466293"/>
                                  </a:lnTo>
                                  <a:lnTo>
                                    <a:pt x="12192" y="2336546"/>
                                  </a:lnTo>
                                  <a:lnTo>
                                    <a:pt x="18288" y="2336546"/>
                                  </a:lnTo>
                                  <a:lnTo>
                                    <a:pt x="18288" y="233172"/>
                                  </a:lnTo>
                                  <a:lnTo>
                                    <a:pt x="18288" y="0"/>
                                  </a:lnTo>
                                  <a:close/>
                                </a:path>
                                <a:path extrusionOk="0" h="5156835" w="6137275">
                                  <a:moveTo>
                                    <a:pt x="6124638" y="2336622"/>
                                  </a:moveTo>
                                  <a:lnTo>
                                    <a:pt x="6118555" y="2336622"/>
                                  </a:lnTo>
                                  <a:lnTo>
                                    <a:pt x="6118555" y="2570099"/>
                                  </a:lnTo>
                                  <a:lnTo>
                                    <a:pt x="6118555" y="2803271"/>
                                  </a:lnTo>
                                  <a:lnTo>
                                    <a:pt x="6118555" y="4892929"/>
                                  </a:lnTo>
                                  <a:lnTo>
                                    <a:pt x="6124638" y="4892929"/>
                                  </a:lnTo>
                                  <a:lnTo>
                                    <a:pt x="6124638" y="2570099"/>
                                  </a:lnTo>
                                  <a:lnTo>
                                    <a:pt x="6124638" y="2336622"/>
                                  </a:lnTo>
                                  <a:close/>
                                </a:path>
                                <a:path extrusionOk="0" h="5156835" w="6137275">
                                  <a:moveTo>
                                    <a:pt x="6124638" y="0"/>
                                  </a:moveTo>
                                  <a:lnTo>
                                    <a:pt x="6118555" y="0"/>
                                  </a:lnTo>
                                  <a:lnTo>
                                    <a:pt x="6118555" y="233172"/>
                                  </a:lnTo>
                                  <a:lnTo>
                                    <a:pt x="6118555" y="466293"/>
                                  </a:lnTo>
                                  <a:lnTo>
                                    <a:pt x="6118555" y="2336546"/>
                                  </a:lnTo>
                                  <a:lnTo>
                                    <a:pt x="6124638" y="2336546"/>
                                  </a:lnTo>
                                  <a:lnTo>
                                    <a:pt x="6124638" y="233172"/>
                                  </a:lnTo>
                                  <a:lnTo>
                                    <a:pt x="6124638" y="0"/>
                                  </a:lnTo>
                                  <a:close/>
                                </a:path>
                                <a:path extrusionOk="0" h="5156835" w="6137275">
                                  <a:moveTo>
                                    <a:pt x="6136843" y="2336622"/>
                                  </a:moveTo>
                                  <a:lnTo>
                                    <a:pt x="6130747" y="2336622"/>
                                  </a:lnTo>
                                  <a:lnTo>
                                    <a:pt x="6130747" y="2570099"/>
                                  </a:lnTo>
                                  <a:lnTo>
                                    <a:pt x="6130747" y="2803271"/>
                                  </a:lnTo>
                                  <a:lnTo>
                                    <a:pt x="6130747" y="5156581"/>
                                  </a:lnTo>
                                  <a:lnTo>
                                    <a:pt x="6136843" y="5156581"/>
                                  </a:lnTo>
                                  <a:lnTo>
                                    <a:pt x="6136843" y="2570099"/>
                                  </a:lnTo>
                                  <a:lnTo>
                                    <a:pt x="6136843" y="2336622"/>
                                  </a:lnTo>
                                  <a:close/>
                                </a:path>
                                <a:path extrusionOk="0" h="5156835" w="6137275">
                                  <a:moveTo>
                                    <a:pt x="6136843" y="0"/>
                                  </a:moveTo>
                                  <a:lnTo>
                                    <a:pt x="6130747" y="0"/>
                                  </a:lnTo>
                                  <a:lnTo>
                                    <a:pt x="6130747" y="233172"/>
                                  </a:lnTo>
                                  <a:lnTo>
                                    <a:pt x="6130747" y="466293"/>
                                  </a:lnTo>
                                  <a:lnTo>
                                    <a:pt x="6130747" y="2336546"/>
                                  </a:lnTo>
                                  <a:lnTo>
                                    <a:pt x="6136843" y="2336546"/>
                                  </a:lnTo>
                                  <a:lnTo>
                                    <a:pt x="6136843" y="233172"/>
                                  </a:lnTo>
                                  <a:lnTo>
                                    <a:pt x="6136843" y="0"/>
                                  </a:lnTo>
                                  <a:close/>
                                </a:path>
                              </a:pathLst>
                            </a:custGeom>
                            <a:solidFill>
                              <a:srgbClr val="000000"/>
                            </a:solidFill>
                            <a:ln>
                              <a:noFill/>
                            </a:ln>
                          </wps:spPr>
                          <wps:bodyPr anchorCtr="0" anchor="ctr" bIns="91425" lIns="91425" spcFirstLastPara="1" rIns="91425" wrap="square" tIns="91425">
                            <a:noAutofit/>
                          </wps:bodyPr>
                        </wps:wsp>
                        <wps:wsp>
                          <wps:cNvSpPr/>
                          <wps:cNvPr id="299" name="Shape 299"/>
                          <wps:spPr>
                            <a:xfrm>
                              <a:off x="0" y="8604504"/>
                              <a:ext cx="6137275" cy="556260"/>
                            </a:xfrm>
                            <a:custGeom>
                              <a:rect b="b" l="l" r="r" t="t"/>
                              <a:pathLst>
                                <a:path extrusionOk="0" h="556260" w="6137275">
                                  <a:moveTo>
                                    <a:pt x="6096" y="263652"/>
                                  </a:moveTo>
                                  <a:lnTo>
                                    <a:pt x="0" y="263652"/>
                                  </a:lnTo>
                                  <a:lnTo>
                                    <a:pt x="0" y="537972"/>
                                  </a:lnTo>
                                  <a:lnTo>
                                    <a:pt x="6096" y="537972"/>
                                  </a:lnTo>
                                  <a:lnTo>
                                    <a:pt x="6096" y="263652"/>
                                  </a:lnTo>
                                  <a:close/>
                                </a:path>
                                <a:path extrusionOk="0" h="556260" w="6137275">
                                  <a:moveTo>
                                    <a:pt x="18288" y="263652"/>
                                  </a:moveTo>
                                  <a:lnTo>
                                    <a:pt x="12192" y="263652"/>
                                  </a:lnTo>
                                  <a:lnTo>
                                    <a:pt x="12192" y="537972"/>
                                  </a:lnTo>
                                  <a:lnTo>
                                    <a:pt x="18288" y="537972"/>
                                  </a:lnTo>
                                  <a:lnTo>
                                    <a:pt x="18288" y="263652"/>
                                  </a:lnTo>
                                  <a:close/>
                                </a:path>
                                <a:path extrusionOk="0" h="556260" w="6137275">
                                  <a:moveTo>
                                    <a:pt x="6124638" y="537984"/>
                                  </a:moveTo>
                                  <a:lnTo>
                                    <a:pt x="6118606" y="537984"/>
                                  </a:lnTo>
                                  <a:lnTo>
                                    <a:pt x="18288" y="537984"/>
                                  </a:lnTo>
                                  <a:lnTo>
                                    <a:pt x="12192" y="537984"/>
                                  </a:lnTo>
                                  <a:lnTo>
                                    <a:pt x="12192" y="544068"/>
                                  </a:lnTo>
                                  <a:lnTo>
                                    <a:pt x="18288" y="544068"/>
                                  </a:lnTo>
                                  <a:lnTo>
                                    <a:pt x="6118555" y="544068"/>
                                  </a:lnTo>
                                  <a:lnTo>
                                    <a:pt x="6124638" y="544068"/>
                                  </a:lnTo>
                                  <a:lnTo>
                                    <a:pt x="6124638" y="537984"/>
                                  </a:lnTo>
                                  <a:close/>
                                </a:path>
                                <a:path extrusionOk="0" h="556260" w="6137275">
                                  <a:moveTo>
                                    <a:pt x="6124638" y="0"/>
                                  </a:moveTo>
                                  <a:lnTo>
                                    <a:pt x="6118555" y="0"/>
                                  </a:lnTo>
                                  <a:lnTo>
                                    <a:pt x="6118555" y="263652"/>
                                  </a:lnTo>
                                  <a:lnTo>
                                    <a:pt x="6118555" y="537972"/>
                                  </a:lnTo>
                                  <a:lnTo>
                                    <a:pt x="6124638" y="537972"/>
                                  </a:lnTo>
                                  <a:lnTo>
                                    <a:pt x="6124638" y="263652"/>
                                  </a:lnTo>
                                  <a:lnTo>
                                    <a:pt x="6124638" y="0"/>
                                  </a:lnTo>
                                  <a:close/>
                                </a:path>
                                <a:path extrusionOk="0" h="556260" w="6137275">
                                  <a:moveTo>
                                    <a:pt x="6136843" y="537984"/>
                                  </a:moveTo>
                                  <a:lnTo>
                                    <a:pt x="6130747" y="537984"/>
                                  </a:lnTo>
                                  <a:lnTo>
                                    <a:pt x="6130747" y="550176"/>
                                  </a:lnTo>
                                  <a:lnTo>
                                    <a:pt x="6118606" y="550176"/>
                                  </a:lnTo>
                                  <a:lnTo>
                                    <a:pt x="18288" y="550176"/>
                                  </a:lnTo>
                                  <a:lnTo>
                                    <a:pt x="6096" y="550176"/>
                                  </a:lnTo>
                                  <a:lnTo>
                                    <a:pt x="6096" y="537984"/>
                                  </a:lnTo>
                                  <a:lnTo>
                                    <a:pt x="0" y="537984"/>
                                  </a:lnTo>
                                  <a:lnTo>
                                    <a:pt x="0" y="550176"/>
                                  </a:lnTo>
                                  <a:lnTo>
                                    <a:pt x="0" y="556260"/>
                                  </a:lnTo>
                                  <a:lnTo>
                                    <a:pt x="6136843" y="556260"/>
                                  </a:lnTo>
                                  <a:lnTo>
                                    <a:pt x="6136843" y="550176"/>
                                  </a:lnTo>
                                  <a:lnTo>
                                    <a:pt x="6136843" y="537984"/>
                                  </a:lnTo>
                                  <a:close/>
                                </a:path>
                                <a:path extrusionOk="0" h="556260" w="6137275">
                                  <a:moveTo>
                                    <a:pt x="6136843" y="0"/>
                                  </a:moveTo>
                                  <a:lnTo>
                                    <a:pt x="6130747" y="0"/>
                                  </a:lnTo>
                                  <a:lnTo>
                                    <a:pt x="6130747" y="263652"/>
                                  </a:lnTo>
                                  <a:lnTo>
                                    <a:pt x="6130747" y="537972"/>
                                  </a:lnTo>
                                  <a:lnTo>
                                    <a:pt x="6136843" y="537972"/>
                                  </a:lnTo>
                                  <a:lnTo>
                                    <a:pt x="6136843" y="263652"/>
                                  </a:lnTo>
                                  <a:lnTo>
                                    <a:pt x="6136843" y="0"/>
                                  </a:lnTo>
                                  <a:close/>
                                </a:path>
                              </a:pathLst>
                            </a:custGeom>
                            <a:solidFill>
                              <a:srgbClr val="000000"/>
                            </a:solidFill>
                            <a:ln>
                              <a:noFill/>
                            </a:ln>
                          </wps:spPr>
                          <wps:bodyPr anchorCtr="0" anchor="ctr" bIns="91425" lIns="91425" spcFirstLastPara="1" rIns="91425" wrap="square" tIns="91425">
                            <a:noAutofit/>
                          </wps:bodyPr>
                        </wps:wsp>
                        <pic:pic>
                          <pic:nvPicPr>
                            <pic:cNvPr id="300" name="Shape 300"/>
                            <pic:cNvPicPr preferRelativeResize="0"/>
                          </pic:nvPicPr>
                          <pic:blipFill rotWithShape="1">
                            <a:blip r:embed="rId8">
                              <a:alphaModFix/>
                            </a:blip>
                            <a:srcRect b="0" l="0" r="0" t="0"/>
                            <a:stretch/>
                          </pic:blipFill>
                          <pic:spPr>
                            <a:xfrm>
                              <a:off x="2534107" y="6748208"/>
                              <a:ext cx="1066800" cy="106648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-2658314</wp:posOffset>
                </wp:positionH>
                <wp:positionV relativeFrom="page">
                  <wp:posOffset>5116448</wp:posOffset>
                </wp:positionV>
                <wp:extent cx="6137275" cy="9161145"/>
                <wp:effectExtent b="0" l="0" r="0" t="0"/>
                <wp:wrapNone/>
                <wp:docPr id="169" name="image177.png"/>
                <a:graphic>
                  <a:graphicData uri="http://schemas.openxmlformats.org/drawingml/2006/picture">
                    <pic:pic>
                      <pic:nvPicPr>
                        <pic:cNvPr id="0" name="image177.png"/>
                        <pic:cNvPicPr preferRelativeResize="0"/>
                      </pic:nvPicPr>
                      <pic:blipFill>
                        <a:blip r:embed="rId7"/>
                        <a:srcRect/>
                        <a:stretch>
                          <a:fillRect/>
                        </a:stretch>
                      </pic:blipFill>
                      <pic:spPr>
                        <a:xfrm>
                          <a:off x="0" y="0"/>
                          <a:ext cx="6137275" cy="9161145"/>
                        </a:xfrm>
                        <a:prstGeom prst="rect"/>
                        <a:ln/>
                      </pic:spPr>
                    </pic:pic>
                  </a:graphicData>
                </a:graphic>
              </wp:anchor>
            </w:drawing>
          </mc:Fallback>
        </mc:AlternateContent>
      </w:r>
      <w:r w:rsidDel="00000000" w:rsidR="00000000" w:rsidRPr="00000000">
        <w:rPr>
          <w:rFonts w:ascii="Times New Roman" w:hAnsi="Times New Roman"/>
          <w:sz w:val="24"/>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0B">
      <w:pPr>
        <w:spacing w:before="0" w:lineRule="auto"/>
        <w:ind w:left="0" w:right="57" w:firstLine="0"/>
        <w:jc w:val="center"/>
        <w:rPr>
          <w:b w:val="1"/>
          <w:bCs w:val="1"/>
          <w:sz w:val="40"/>
          <w:szCs w:val="40"/>
        </w:rPr>
      </w:pPr>
      <w:r w:rsidDel="00000000" w:rsidR="00000000" w:rsidRPr="00000000">
        <w:rPr>
          <w:rFonts w:ascii="Times New Roman" w:hAnsi="Times New Roman"/>
          <w:b w:val="1"/>
          <w:bCs w:val="1"/>
          <w:sz w:val="24"/>
          <w:szCs w:val="40"/>
          <w:rtl w:val="0"/>
        </w:rPr>
        <w:t xml:space="preserve">Information Technology</w:t>
      </w:r>
    </w:p>
    <w:p w:rsidR="00000000" w:rsidDel="00000000" w:rsidP="00000000" w:rsidRDefault="00000000" w:rsidRPr="00000000" w14:paraId="0000000C">
      <w:pPr>
        <w:spacing w:before="1" w:lineRule="auto"/>
        <w:ind w:left="0" w:right="60" w:firstLine="0"/>
        <w:jc w:val="center"/>
        <w:rPr>
          <w:b w:val="1"/>
          <w:bCs w:val="1"/>
          <w:sz w:val="40"/>
          <w:szCs w:val="40"/>
        </w:rPr>
      </w:pPr>
      <w:r w:rsidDel="00000000" w:rsidR="00000000" w:rsidRPr="00000000">
        <w:rPr>
          <w:rFonts w:ascii="Times New Roman" w:hAnsi="Times New Roman"/>
          <w:b w:val="1"/>
          <w:bCs w:val="1"/>
          <w:sz w:val="24"/>
          <w:szCs w:val="40"/>
          <w:rtl w:val="0"/>
        </w:rPr>
        <w:t xml:space="preserve">Guru Tegh Bahadur Institute of Technology</w:t>
      </w:r>
    </w:p>
    <w:p w:rsidR="00000000" w:rsidDel="00000000" w:rsidP="00000000" w:rsidRDefault="00000000" w:rsidRPr="00000000" w14:paraId="0000000D">
      <w:pPr>
        <w:spacing w:before="0" w:lineRule="auto"/>
        <w:ind w:left="0" w:right="60" w:firstLine="0"/>
        <w:jc w:val="center"/>
        <w:rPr>
          <w:sz w:val="28"/>
          <w:szCs w:val="28"/>
        </w:rPr>
      </w:pPr>
      <w:r w:rsidDel="00000000" w:rsidR="00000000" w:rsidRPr="00000000">
        <w:rPr>
          <w:rFonts w:ascii="Times New Roman" w:hAnsi="Times New Roman"/>
          <w:sz w:val="24"/>
          <w:szCs w:val="28"/>
          <w:rtl w:val="0"/>
        </w:rPr>
        <w:t xml:space="preserve">G-8 Area, Rajouri Garden, New Delhi - 110064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0F">
      <w:pPr>
        <w:spacing w:before="0" w:lineRule="auto"/>
        <w:ind w:left="0" w:right="60" w:firstLine="0"/>
        <w:jc w:val="center"/>
        <w:rPr>
          <w:b w:val="1"/>
          <w:bCs w:val="1"/>
          <w:sz w:val="36"/>
          <w:szCs w:val="36"/>
        </w:rPr>
        <w:sectPr>
          <w:pgSz w:h="16840" w:w="11910" w:orient="portrait"/>
          <w:pgMar w:bottom="280" w:top="1060" w:left="1275" w:right="850" w:header="360" w:footer="360"/>
          <w:pgNumType w:start="1"/>
        </w:sectPr>
      </w:pPr>
      <w:r w:rsidDel="00000000" w:rsidR="00000000" w:rsidRPr="00000000">
        <w:rPr>
          <w:rFonts w:ascii="Times New Roman" w:hAnsi="Times New Roman"/>
          <w:b w:val="1"/>
          <w:bCs w:val="1"/>
          <w:sz w:val="24"/>
          <w:szCs w:val="36"/>
          <w:rtl w:val="0"/>
        </w:rPr>
        <w:t xml:space="preserve">May/June 2026</w:t>
      </w:r>
    </w:p>
    <w:p w:rsidR="00000000" w:rsidDel="00000000" w:rsidP="00000000" w:rsidRDefault="00000000" w:rsidRPr="00000000" w14:paraId="00000010">
      <w:pPr>
        <w:pStyle w:val="Heading1"/>
        <w:ind w:left="5" w:firstLine="0"/>
        <w:rPr/>
      </w:pP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25" name=""/>
                <a:graphic>
                  <a:graphicData uri="http://schemas.microsoft.com/office/word/2010/wordprocessingShape">
                    <wps:wsp>
                      <wps:cNvSpPr/>
                      <wps:cNvPr id="216" name="Shape 216"/>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25"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hAnsi="Times New Roman"/>
          <w:sz w:val="24"/>
          <w:rtl w:val="0"/>
        </w:rPr>
        <w:t xml:space="preserve">DECLARATION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material embodied in this Major Project - Dissertation titled “</w:t>
      </w:r>
      <w:r w:rsidDel="00000000" w:rsidR="00000000" w:rsidRPr="00000000">
        <w:rPr>
          <w:rFonts w:ascii="Times New Roman" w:hAnsi="Times New Roman"/>
          <w:b w:val="1"/>
          <w:bCs w:val="1"/>
          <w:sz w:val="24"/>
          <w:szCs w:val="24"/>
          <w:rtl w:val="0"/>
        </w:rPr>
        <w:t xml:space="preserve">UrbanEye: AI-Smart Complaint and Civic Issue Resolution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submitted in the partial fulfillment of the requirements for the award of the degree of Bachelor of Technology in Information Technology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1712272</wp:posOffset>
                </wp:positionV>
                <wp:extent cx="4191000" cy="4191000"/>
                <wp:effectExtent b="0" l="0" r="0" t="0"/>
                <wp:wrapNone/>
                <wp:docPr id="20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7" name="Shape 37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78" name="Shape 37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1712272</wp:posOffset>
                </wp:positionV>
                <wp:extent cx="4191000" cy="4191000"/>
                <wp:effectExtent b="0" l="0" r="0" t="0"/>
                <wp:wrapNone/>
                <wp:docPr id="205" name="image306.png"/>
                <a:graphic>
                  <a:graphicData uri="http://schemas.openxmlformats.org/drawingml/2006/picture">
                    <pic:pic>
                      <pic:nvPicPr>
                        <pic:cNvPr id="0" name="image30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9">
      <w:pPr>
        <w:pStyle w:val="Heading3"/>
        <w:ind w:left="165" w:firstLine="0"/>
        <w:jc w:val="left"/>
        <w:rPr/>
      </w:pPr>
      <w:r w:rsidDel="00000000" w:rsidR="00000000" w:rsidRPr="00000000">
        <w:rPr>
          <w:rFonts w:ascii="Times New Roman" w:hAnsi="Times New Roman"/>
          <w:sz w:val="24"/>
          <w:rtl w:val="0"/>
        </w:rPr>
        <w:t xml:space="preserve">(Alok Ranjan)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6840" w:w="11910" w:orient="portrait"/>
          <w:pgMar w:bottom="740" w:top="1000" w:left="1275" w:right="850" w:header="0" w:footer="54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hAnsi="Times New Roman"/>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w:t>
      </w:r>
    </w:p>
    <w:p w:rsidR="00000000" w:rsidDel="00000000" w:rsidP="00000000" w:rsidRDefault="00000000" w:rsidRPr="00000000" w14:paraId="0000001C">
      <w:pPr>
        <w:pStyle w:val="Heading1"/>
        <w:spacing w:before="57" w:lineRule="auto"/>
        <w:ind w:left="5" w:firstLine="0"/>
        <w:rPr/>
      </w:pPr>
      <w:bookmarkStart w:colFirst="0" w:colLast="0" w:name="_nnk0ius01b8c" w:id="0"/>
      <w:bookmarkEnd w:id="0"/>
      <w:r w:rsidDel="00000000" w:rsidR="00000000" w:rsidRPr="00000000">
        <w:rPr>
          <w:rFonts w:ascii="Times New Roman" w:hAnsi="Times New Roman"/>
          <w:sz w:val="24"/>
          <w:rtl w:val="0"/>
        </w:rPr>
        <w:t xml:space="preserve">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work embodied in this Major Project - Dissertation titled “</w:t>
      </w:r>
      <w:r w:rsidDel="00000000" w:rsidR="00000000" w:rsidRPr="00000000">
        <w:rPr>
          <w:rFonts w:ascii="Times New Roman" w:hAnsi="Times New Roman"/>
          <w:sz w:val="24"/>
          <w:szCs w:val="24"/>
          <w:rtl w:val="0"/>
        </w:rPr>
        <w:t xml:space="preserve"> </w:t>
      </w:r>
      <w:r w:rsidDel="00000000" w:rsidR="00000000" w:rsidRPr="00000000">
        <w:rPr>
          <w:rFonts w:ascii="Times New Roman" w:hAnsi="Times New Roman"/>
          <w:b w:val="1"/>
          <w:bCs w:val="1"/>
          <w:sz w:val="24"/>
          <w:szCs w:val="24"/>
          <w:rtl w:val="0"/>
        </w:rPr>
        <w:t xml:space="preserve">UrbanEye: AI-Smart Complaint and Civic Issue Resolution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submitted in the partial fulfillment of the requirements for the award of the degree of Bachelor of Technology in Information Technology, is original and has been carried out by </w:t>
      </w:r>
      <w:r w:rsidDel="00000000" w:rsidR="00000000" w:rsidRPr="00000000">
        <w:rPr>
          <w:rFonts w:ascii="Times New Roman" w:hAnsi="Times New Roman"/>
          <w:b w:val="1"/>
          <w:bCs w:val="1"/>
          <w:sz w:val="24"/>
          <w:szCs w:val="24"/>
          <w:rtl w:val="0"/>
        </w:rPr>
        <w:t xml:space="preserve">Alok Ranjan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(Enrollment No. 1</w:t>
      </w:r>
      <w:r w:rsidDel="00000000" w:rsidR="00000000" w:rsidRPr="00000000">
        <w:rPr>
          <w:rFonts w:ascii="Times New Roman" w:hAnsi="Times New Roman"/>
          <w:sz w:val="24"/>
          <w:szCs w:val="24"/>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76803122) under my supervision and guidance.</w: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1373818</wp:posOffset>
                </wp:positionV>
                <wp:extent cx="4191000" cy="4191000"/>
                <wp:effectExtent b="0" l="0" r="0" t="0"/>
                <wp:wrapNone/>
                <wp:docPr id="17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7" name="Shape 317"/>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18" name="Shape 318"/>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1373818</wp:posOffset>
                </wp:positionV>
                <wp:extent cx="4191000" cy="4191000"/>
                <wp:effectExtent b="0" l="0" r="0" t="0"/>
                <wp:wrapNone/>
                <wp:docPr id="177" name="image185.png"/>
                <a:graphic>
                  <a:graphicData uri="http://schemas.openxmlformats.org/drawingml/2006/picture">
                    <pic:pic>
                      <pic:nvPicPr>
                        <pic:cNvPr id="0" name="image18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further certified that this Major Project - Dissertation work has not been submitted in full or in part to this university or any other university for the award of any other degree or diploma to the best of my knowledge and belief.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6">
      <w:pPr>
        <w:pStyle w:val="Heading3"/>
        <w:spacing w:before="1" w:lineRule="auto"/>
        <w:ind w:left="165" w:firstLine="0"/>
        <w:jc w:val="left"/>
        <w:rPr/>
      </w:pPr>
      <w:r w:rsidDel="00000000" w:rsidR="00000000" w:rsidRPr="00000000">
        <w:rPr>
          <w:rFonts w:ascii="Times New Roman" w:hAnsi="Times New Roman"/>
          <w:sz w:val="24"/>
          <w:rtl w:val="0"/>
        </w:rPr>
        <w:t xml:space="preserve">(Mrs. Jasleen Kaur)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2F">
      <w:pPr>
        <w:pStyle w:val="Heading3"/>
        <w:ind w:left="165" w:firstLine="0"/>
        <w:jc w:val="left"/>
        <w:rPr/>
      </w:pPr>
      <w:r w:rsidDel="00000000" w:rsidR="00000000" w:rsidRPr="00000000">
        <w:rPr>
          <w:rFonts w:ascii="Times New Roman" w:hAnsi="Times New Roman"/>
          <w:sz w:val="24"/>
          <w:rtl w:val="0"/>
        </w:rPr>
        <w:t xml:space="preserve">(Dr. Savneet Kaur)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Tegh Bahadur Institute of Technology</w:t>
      </w:r>
    </w:p>
    <w:p w:rsidR="00000000" w:rsidDel="00000000" w:rsidP="00000000" w:rsidRDefault="00000000" w:rsidRPr="00000000" w14:paraId="00000032">
      <w:pPr>
        <w:pStyle w:val="Heading1"/>
        <w:spacing w:before="57" w:lineRule="auto"/>
        <w:ind w:right="66" w:firstLine="0"/>
        <w:rPr/>
      </w:pPr>
      <w:bookmarkStart w:colFirst="0" w:colLast="0" w:name="_f2mftm11y1em" w:id="1"/>
      <w:bookmarkEnd w:id="1"/>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4" name=""/>
                <a:graphic>
                  <a:graphicData uri="http://schemas.microsoft.com/office/word/2010/wordprocessingShape">
                    <wps:wsp>
                      <wps:cNvSpPr/>
                      <wps:cNvPr id="154" name="Shape 154"/>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84"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hAnsi="Times New Roman"/>
          <w:sz w:val="24"/>
          <w:rtl w:val="0"/>
        </w:rPr>
        <w:t xml:space="preserve">ACKNOWLEDGEMENT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35">
      <w:pPr>
        <w:spacing w:before="0" w:line="360" w:lineRule="auto"/>
        <w:ind w:left="165" w:right="230" w:firstLine="0"/>
        <w:jc w:val="both"/>
        <w:rPr>
          <w:i w:val="1"/>
          <w:iCs w:val="1"/>
          <w:sz w:val="24"/>
          <w:szCs w:val="24"/>
        </w:rPr>
      </w:pPr>
      <w:r w:rsidDel="00000000" w:rsidR="00000000" w:rsidRPr="00000000">
        <w:rPr>
          <w:rFonts w:ascii="Times New Roman" w:hAnsi="Times New Roman"/>
          <w:sz w:val="24"/>
          <w:szCs w:val="24"/>
          <w:rtl w:val="0"/>
        </w:rPr>
        <w:t xml:space="preserve">I would like to express my sincere gratitude to all those who have supported and guided me throughout the successful completion of my major project titled </w:t>
      </w:r>
      <w:r w:rsidDel="00000000" w:rsidR="00000000" w:rsidRPr="00000000">
        <w:rPr>
          <w:rFonts w:ascii="Times New Roman" w:hAnsi="Times New Roman"/>
          <w:i w:val="1"/>
          <w:iCs w:val="1"/>
          <w:sz w:val="24"/>
          <w:szCs w:val="24"/>
          <w:rtl w:val="0"/>
        </w:rPr>
        <w:t xml:space="preserve">“</w:t>
      </w:r>
      <w:r w:rsidDel="00000000" w:rsidR="00000000" w:rsidRPr="00000000">
        <w:rPr>
          <w:rFonts w:ascii="Times New Roman" w:hAnsi="Times New Roman"/>
          <w:b w:val="1"/>
          <w:bCs w:val="1"/>
          <w:i w:val="1"/>
          <w:iCs w:val="1"/>
          <w:sz w:val="24"/>
          <w:szCs w:val="24"/>
          <w:rtl w:val="0"/>
        </w:rPr>
        <w:t xml:space="preserve">UrbanEye:AI-Smart Complaint and Civic Issue Resolution System</w:t>
      </w:r>
      <w:r w:rsidDel="00000000" w:rsidR="00000000" w:rsidRPr="00000000">
        <w:rPr>
          <w:rFonts w:ascii="Times New Roman" w:hAnsi="Times New Roman"/>
          <w:i w:val="1"/>
          <w:iCs w:val="1"/>
          <w:sz w:val="24"/>
          <w:szCs w:val="24"/>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deeply indebted to my faculty supervisor and mentor,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 </w:t>
      </w:r>
      <w:r w:rsidDel="00000000" w:rsidR="00000000" w:rsidRPr="00000000">
        <w:rPr>
          <w:rFonts w:ascii="Times New Roman" w:hAnsi="Times New Roman"/>
          <w:b w:val="1"/>
          <w:bCs w:val="1"/>
          <w:sz w:val="24"/>
          <w:szCs w:val="24"/>
          <w:rtl w:val="0"/>
        </w:rPr>
        <w:t xml:space="preserve">Jasleen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her continuous guidance, invaluable suggestions, and constant encouragement. Her expertise, patience, and insightful feedback played a vital role in shaping this project and enhancing my understanding of the subject.</w: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407430</wp:posOffset>
                </wp:positionV>
                <wp:extent cx="4191000" cy="4191000"/>
                <wp:effectExtent b="0" l="0" r="0" t="0"/>
                <wp:wrapNone/>
                <wp:docPr id="5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03" name="Shape 1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407430</wp:posOffset>
                </wp:positionV>
                <wp:extent cx="4191000" cy="4191000"/>
                <wp:effectExtent b="0" l="0" r="0" t="0"/>
                <wp:wrapNone/>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express my sincere thanks to the Head of the Department,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Savneet Kaur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Information Technology, for her support, motivation, and for providing the necessary resources and academic environment required to complete this project successfully.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I extend my gratitude to all the faculty members of the Information Technology Department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Guru Tegh Bahadur Institute of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their cooperation and support during the course of this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680" w:left="1275" w:right="850" w:header="0" w:footer="54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thank my friends and peers for their encouragement, collaboration, and moral support, which helped me stay motivated and overcome challenges throughout the development of this project.</w:t>
      </w:r>
    </w:p>
    <w:p w:rsidR="00000000" w:rsidDel="00000000" w:rsidP="00000000" w:rsidRDefault="00000000" w:rsidRPr="00000000" w14:paraId="0000003E">
      <w:pPr>
        <w:pStyle w:val="Heading1"/>
        <w:ind w:right="63" w:firstLine="0"/>
        <w:rPr/>
      </w:pPr>
      <w:bookmarkStart w:colFirst="0" w:colLast="0" w:name="_6xg2uxh80y3" w:id="2"/>
      <w:bookmarkEnd w:id="2"/>
      <w:r w:rsidDel="00000000" w:rsidR="00000000" w:rsidRPr="00000000">
        <w:rPr>
          <w:rFonts w:ascii="Times New Roman" w:hAnsi="Times New Roman"/>
          <w:sz w:val="24"/>
          <w:rtl w:val="0"/>
        </w:rPr>
        <w:t xml:space="preserve">ABSTRACT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U</w:t>
      </w:r>
      <w:r w:rsidDel="00000000" w:rsidR="00000000" w:rsidRPr="00000000">
        <w:rPr>
          <w:rFonts w:ascii="Times New Roman" w:hAnsi="Times New Roman"/>
          <w:sz w:val="24"/>
          <w:szCs w:val="24"/>
          <w:rtl w:val="0"/>
        </w:rPr>
        <w:t xml:space="preserve">rbanEye is a full-stack civic complaint and issue-resolution platform developed to improve the way public infrastructure problems are reported, analyzed, and tracked. In many existing complaint systems, citizens are able to submit issues, but they often receive little clarity about how the complaint is categorized, where it is routed, and whether any real action is being taken. This project addresses that limitation by transforming complaint submission from a one-time reporting activity into a structured and trackable workflow.</w:t>
      </w:r>
    </w:p>
    <w:p w:rsidR="00000000" w:rsidDel="00000000" w:rsidP="00000000" w:rsidRDefault="00000000" w:rsidRPr="00000000" w14:paraId="00000042">
      <w:pPr>
        <w:spacing w:line="360" w:lineRule="auto"/>
        <w:ind w:left="165" w:right="227" w:firstLine="0"/>
        <w:jc w:val="both"/>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043">
      <w:pPr>
        <w:spacing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The platform integrates a web application, a mobile application, a backend API, and a FastAPI-based AI service to support end-to-end complaint handling. A user can report an issue by entering a title, description, location, and optional image data. The AI layer then enriches the complaint by identifying the likely category, estimating priority, suggesting the responsible department, generating a recommended action, and drafting a concise X-ready public update. This makes complaint records more meaningful and useful for both citizens and administrative </w:t>
      </w: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2" name="Shape 10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03" name="Shape 10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0" name="image104.png"/>
                <a:graphic>
                  <a:graphicData uri="http://schemas.openxmlformats.org/drawingml/2006/picture">
                    <pic:pic>
                      <pic:nvPicPr>
                        <pic:cNvPr id="0" name="image10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authorities.</w:t>
      </w:r>
    </w:p>
    <w:p w:rsidR="00000000" w:rsidDel="00000000" w:rsidP="00000000" w:rsidRDefault="00000000" w:rsidRPr="00000000" w14:paraId="00000044">
      <w:pPr>
        <w:spacing w:line="360" w:lineRule="auto"/>
        <w:ind w:left="165" w:right="227" w:firstLine="0"/>
        <w:jc w:val="both"/>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045">
      <w:pPr>
        <w:spacing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UrbanEye also provides dashboard-based tracking, complaint status visibility, and location-oriented monitoring features. The mobile application is designed to help residents easily check whether a complaint is pending, in progress, or resolved, while the web application focuses on broader operational visibility through summaries, complaint views, and administrative monitoring tools. The system also supports fallback behavior for local development and demonstration, making it resilient even when some external services are unavailable.</w:t>
      </w:r>
    </w:p>
    <w:p w:rsidR="00000000" w:rsidDel="00000000" w:rsidP="00000000" w:rsidRDefault="00000000" w:rsidRPr="00000000" w14:paraId="00000046">
      <w:pPr>
        <w:spacing w:line="360" w:lineRule="auto"/>
        <w:ind w:left="165" w:right="227" w:firstLine="0"/>
        <w:jc w:val="both"/>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047">
      <w:pPr>
        <w:spacing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Overall, UrbanEye demonstrates how AI can be applied in a practical civic-tech environment to improve transparency, accountability, and structured decision-making in public grievance systems. The project serves as a scalable and extensible foundation for future enhancements such as direct social media publishing, image-based issue detection, multilingual complaint handling, and deeper integration with smart city governance workflows.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227" w:firstLine="0"/>
        <w:jc w:val="both"/>
        <w:rPr>
          <w:sz w:val="24"/>
          <w:szCs w:val="24"/>
        </w:rPr>
        <w:sectPr>
          <w:type w:val="nextPage"/>
          <w:pgSz w:h="16840" w:w="11910" w:orient="portrait"/>
          <w:pgMar w:bottom="740" w:top="1000" w:left="1275" w:right="850" w:header="0" w:footer="548"/>
        </w:sectPr>
      </w:pPr>
      <w:r w:rsidDel="00000000" w:rsidR="00000000" w:rsidRPr="00000000">
        <w:rPr>
          <w:rFonts w:ascii="Times New Roman" w:hAnsi="Times New Roman"/>
          <w:sz w:val="24"/>
          <w:rtl w:val="0"/>
        </w:rPr>
      </w:r>
    </w:p>
    <w:p w:rsidR="00000000" w:rsidDel="00000000" w:rsidP="00000000" w:rsidRDefault="00000000" w:rsidRPr="00000000" w14:paraId="00000049">
      <w:pPr>
        <w:pStyle w:val="Heading1"/>
        <w:spacing w:before="73" w:lineRule="auto"/>
        <w:ind w:right="63" w:firstLine="0"/>
        <w:rPr/>
      </w:pP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63" name=""/>
                <a:graphic>
                  <a:graphicData uri="http://schemas.microsoft.com/office/word/2010/wordprocessingShape">
                    <wps:wsp>
                      <wps:cNvSpPr/>
                      <wps:cNvPr id="117" name="Shape 117"/>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63"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hAnsi="Times New Roman"/>
          <w:sz w:val="24"/>
          <w:rtl w:val="0"/>
        </w:rPr>
        <w:t xml:space="preserve">LIST OF FIGURES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hAnsi="Times New Roman"/>
          <w:sz w:val="24"/>
          <w:rtl w:val="0"/>
        </w:rPr>
      </w:r>
    </w:p>
    <w:tbl>
      <w:tblPr>
        <w:tblStyle w:val="Table1"/>
        <w:tblW w:w="8803.0" w:type="dxa"/>
        <w:jc w:val="left"/>
        <w:tblInd w:w="3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
        <w:gridCol w:w="6005"/>
        <w:gridCol w:w="1294"/>
        <w:tblGridChange w:id="0">
          <w:tblGrid>
            <w:gridCol w:w="1504"/>
            <w:gridCol w:w="6005"/>
            <w:gridCol w:w="1294"/>
          </w:tblGrid>
        </w:tblGridChange>
      </w:tblGrid>
      <w:tr>
        <w:trPr>
          <w:cantSplit w:val="0"/>
          <w:trHeight w:val="339"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 w:right="3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Title</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9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 Integration in CoinPulse</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14"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413"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0 Data Flow Diagram (DFD)</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r>
      <w:tr>
        <w:trPr>
          <w:cantSplit w:val="0"/>
          <w:trHeight w:val="414"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Data Flow Diagram (DFD)</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r>
      <w:tr>
        <w:trPr>
          <w:cantSplit w:val="0"/>
          <w:trHeight w:val="414"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Breakdown Structure (WBS)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r>
        <w:trPr>
          <w:cantSplit w:val="0"/>
          <w:trHeight w:val="413"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784047</wp:posOffset>
                      </wp:positionH>
                      <wp:positionV relativeFrom="paragraph">
                        <wp:posOffset>-1990</wp:posOffset>
                      </wp:positionV>
                      <wp:extent cx="4191000" cy="4191000"/>
                      <wp:effectExtent b="0" l="0" r="0" t="0"/>
                      <wp:wrapNone/>
                      <wp:docPr id="103"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2" name="Shape 182"/>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83" name="Shape 183"/>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784047</wp:posOffset>
                      </wp:positionH>
                      <wp:positionV relativeFrom="paragraph">
                        <wp:posOffset>-1990</wp:posOffset>
                      </wp:positionV>
                      <wp:extent cx="4191000" cy="4191000"/>
                      <wp:effectExtent b="0" l="0" r="0" t="0"/>
                      <wp:wrapNone/>
                      <wp:docPr id="103"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 Chart (Organizational Hierarchy)</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tc>
      </w:tr>
      <w:tr>
        <w:trPr>
          <w:cantSplit w:val="0"/>
          <w:trHeight w:val="412"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Intelligence Data Flow</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tc>
      </w:tr>
      <w:tr>
        <w:trPr>
          <w:cantSplit w:val="0"/>
          <w:trHeight w:val="413"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Trading Tools Architecture</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tc>
      </w:tr>
      <w:tr>
        <w:trPr>
          <w:cantSplit w:val="0"/>
          <w:trHeight w:val="414"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Workflow</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tc>
      </w:tr>
      <w:tr>
        <w:trPr>
          <w:cantSplit w:val="0"/>
          <w:trHeight w:val="413"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Access Layer</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r>
        <w:trPr>
          <w:cantSplit w:val="0"/>
          <w:trHeight w:val="41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Architecture</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r>
      <w:tr>
        <w:trPr>
          <w:cantSplit w:val="0"/>
          <w:trHeight w:val="41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Create Price Alert Flow</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413"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Ask AI Coach Flow</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r>
      <w:tr>
        <w:trPr>
          <w:cantSplit w:val="0"/>
          <w:trHeight w:val="414"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 Login/Onboarding Flow</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r>
      <w:tr>
        <w:trPr>
          <w:cantSplit w:val="0"/>
          <w:trHeight w:val="413"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r>
      <w:tr>
        <w:trPr>
          <w:cantSplit w:val="0"/>
          <w:trHeight w:val="413"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413"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Diagram: System Component Interactions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r>
      <w:tr>
        <w:trPr>
          <w:cantSplit w:val="0"/>
          <w:trHeight w:val="413"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Page</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63-64</w:t>
            </w:r>
          </w:p>
        </w:tc>
      </w:tr>
      <w:tr>
        <w:trPr>
          <w:cantSplit w:val="0"/>
          <w:trHeight w:val="41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Indian Markets Page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tc>
      </w:tr>
      <w:tr>
        <w:trPr>
          <w:cantSplit w:val="0"/>
          <w:trHeight w:val="414"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0"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 Page</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tc>
      </w:tr>
      <w:tr>
        <w:trPr>
          <w:cantSplit w:val="0"/>
          <w:trHeight w:val="413"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Reliance Industries Market Page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tc>
      </w:tr>
      <w:tr>
        <w:trPr>
          <w:cantSplit w:val="0"/>
          <w:trHeight w:val="339"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0"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Coach Page</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29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360" w:left="1275" w:right="850" w:header="0" w:footer="548"/>
        </w:sectPr>
      </w:pPr>
      <w:r w:rsidDel="00000000" w:rsidR="00000000" w:rsidRPr="00000000">
        <w:rPr>
          <w:rFonts w:ascii="Times New Roman" w:hAnsi="Times New Roman"/>
          <w:sz w:val="24"/>
          <w:rtl w:val="0"/>
        </w:rPr>
      </w:r>
    </w:p>
    <w:p>
      <w:pPr/>
      <w:r>
        <w:rPr>
          <w:rFonts w:ascii="Times New Roman" w:hAnsi="Times New Roman"/>
          <w:sz w:val="24"/>
        </w:rPr>
        <w:t>Figure 5.1.3: Administrative Complaint Overview</w:t>
      </w:r>
    </w:p>
    <w:p>
      <w:pPr/>
      <w:r>
        <w:rPr>
          <w:rFonts w:ascii="Times New Roman" w:hAnsi="Times New Roman"/>
          <w:sz w:val="24"/>
        </w:rPr>
        <w:t>Figure 5.1.2: Mobile Complaint Status Screen</w:t>
      </w:r>
    </w:p>
    <w:p>
      <w:pPr/>
      <w:r>
        <w:rPr>
          <w:rFonts w:ascii="Times New Roman" w:hAnsi="Times New Roman"/>
          <w:sz w:val="24"/>
        </w:rPr>
        <w:t>Figure 5.1.1: Citizen Complaint Dashboard</w:t>
      </w:r>
    </w:p>
    <w:p>
      <w:pPr/>
      <w:r>
        <w:rPr>
          <w:rFonts w:ascii="Times New Roman" w:hAnsi="Times New Roman"/>
          <w:sz w:val="24"/>
        </w:rPr>
        <w:t>Figure 4.4.1: Entity Relationship View of Complaint Data</w:t>
      </w:r>
    </w:p>
    <w:p>
      <w:pPr/>
      <w:r>
        <w:rPr>
          <w:rFonts w:ascii="Times New Roman" w:hAnsi="Times New Roman"/>
          <w:sz w:val="24"/>
        </w:rPr>
        <w:t>Figure 4.3.1: Activity Flow of Complaint Submission and Tracking</w:t>
      </w:r>
    </w:p>
    <w:p>
      <w:pPr/>
      <w:r>
        <w:rPr>
          <w:rFonts w:ascii="Times New Roman" w:hAnsi="Times New Roman"/>
          <w:sz w:val="24"/>
        </w:rPr>
        <w:t>Figure 4.1.1: Work Breakdown Structure of UrbanEye</w:t>
      </w:r>
    </w:p>
    <w:p>
      <w:pPr/>
      <w:r>
        <w:rPr>
          <w:rFonts w:ascii="Times New Roman" w:hAnsi="Times New Roman"/>
          <w:sz w:val="24"/>
        </w:rPr>
        <w:t>Figure 3.4.2: Level 0 Data Flow Diagram</w:t>
      </w:r>
    </w:p>
    <w:p>
      <w:pPr/>
      <w:r>
        <w:rPr>
          <w:rFonts w:ascii="Times New Roman" w:hAnsi="Times New Roman"/>
          <w:sz w:val="24"/>
        </w:rPr>
        <w:t>Figure 3.4.1: Use Case Diagram of UrbanEye</w:t>
      </w:r>
    </w:p>
    <w:p>
      <w:pPr/>
      <w:r>
        <w:rPr>
          <w:rFonts w:ascii="Times New Roman" w:hAnsi="Times New Roman"/>
          <w:sz w:val="24"/>
        </w:rPr>
        <w:t>Figure 1.1: Domains Integration in UrbanEye</w:t>
      </w:r>
    </w:p>
    <w:p w:rsidR="00000000" w:rsidDel="00000000" w:rsidP="00000000" w:rsidRDefault="00000000" w:rsidRPr="00000000" w14:paraId="00000093">
      <w:pPr>
        <w:pStyle w:val="Heading1"/>
        <w:spacing w:before="61" w:lineRule="auto"/>
        <w:ind w:right="61" w:firstLine="0"/>
        <w:rPr/>
      </w:pP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6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8" name="Shape 128"/>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29" name="Shape 129"/>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1799589</wp:posOffset>
                </wp:positionH>
                <wp:positionV relativeFrom="page">
                  <wp:posOffset>3249294</wp:posOffset>
                </wp:positionV>
                <wp:extent cx="4191000" cy="4191000"/>
                <wp:effectExtent b="0" l="0" r="0" t="0"/>
                <wp:wrapNone/>
                <wp:docPr id="67"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6" name=""/>
                <a:graphic>
                  <a:graphicData uri="http://schemas.microsoft.com/office/word/2010/wordprocessingShape">
                    <wps:wsp>
                      <wps:cNvSpPr/>
                      <wps:cNvPr id="293" name="Shape 293"/>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836789</wp:posOffset>
                </wp:positionH>
                <wp:positionV relativeFrom="page">
                  <wp:posOffset>10158793</wp:posOffset>
                </wp:positionV>
                <wp:extent cx="6119495" cy="47625"/>
                <wp:effectExtent b="0" l="0" r="0" t="0"/>
                <wp:wrapNone/>
                <wp:docPr id="166"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6119495" cy="47625"/>
                        </a:xfrm>
                        <a:prstGeom prst="rect"/>
                        <a:ln/>
                      </pic:spPr>
                    </pic:pic>
                  </a:graphicData>
                </a:graphic>
              </wp:anchor>
            </w:drawing>
          </mc:Fallback>
        </mc:AlternateContent>
      </w:r>
      <w:r w:rsidDel="00000000" w:rsidR="00000000" w:rsidRPr="00000000">
        <w:rPr>
          <w:rFonts w:ascii="Times New Roman" w:hAnsi="Times New Roman"/>
          <w:sz w:val="24"/>
          <w:rtl w:val="0"/>
        </w:rPr>
        <w:t xml:space="preserve">LIST OF TABLES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hAnsi="Times New Roman"/>
          <w:sz w:val="24"/>
          <w:rtl w:val="0"/>
        </w:rPr>
      </w:r>
    </w:p>
    <w:tbl>
      <w:tblPr>
        <w:tblStyle w:val="Table2"/>
        <w:tblW w:w="8937.0" w:type="dxa"/>
        <w:jc w:val="left"/>
        <w:tblInd w:w="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7"/>
        <w:gridCol w:w="4702"/>
        <w:gridCol w:w="2068"/>
        <w:tblGridChange w:id="0">
          <w:tblGrid>
            <w:gridCol w:w="2167"/>
            <w:gridCol w:w="4702"/>
            <w:gridCol w:w="2068"/>
          </w:tblGrid>
        </w:tblGridChange>
      </w:tblGrid>
      <w:tr>
        <w:trPr>
          <w:cantSplit w:val="0"/>
          <w:trHeight w:val="34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 w:right="106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Title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63"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14"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Objectives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13"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413"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Layer</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rHeight w:val="414"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Layer</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4"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Services &amp; APIs</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3"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r>
      <w:tr>
        <w:trPr>
          <w:cantSplit w:val="0"/>
          <w:trHeight w:val="414"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r>
        <w:trPr>
          <w:cantSplit w:val="0"/>
          <w:trHeight w:val="339"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0" w:right="106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3"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10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280" w:left="1275" w:right="850" w:header="0" w:footer="548"/>
        </w:sectPr>
      </w:pPr>
      <w:r w:rsidDel="00000000" w:rsidR="00000000" w:rsidRPr="00000000">
        <w:rPr>
          <w:rFonts w:ascii="Times New Roman" w:hAnsi="Times New Roman"/>
          <w:sz w:val="24"/>
          <w:rtl w:val="0"/>
        </w:rPr>
      </w:r>
    </w:p>
    <w:p>
      <w:pPr/>
      <w:r>
        <w:rPr>
          <w:rFonts w:ascii="Times New Roman" w:hAnsi="Times New Roman"/>
          <w:sz w:val="24"/>
        </w:rPr>
        <w:t>Table 8.1: Project Limitations and Future Resolution Path</w:t>
      </w:r>
    </w:p>
    <w:p>
      <w:pPr/>
      <w:r>
        <w:rPr>
          <w:rFonts w:ascii="Times New Roman" w:hAnsi="Times New Roman"/>
          <w:sz w:val="24"/>
        </w:rPr>
        <w:t>Table 6.2: Selected API Validation Results</w:t>
      </w:r>
    </w:p>
    <w:p>
      <w:pPr/>
      <w:r>
        <w:rPr>
          <w:rFonts w:ascii="Times New Roman" w:hAnsi="Times New Roman"/>
          <w:sz w:val="24"/>
        </w:rPr>
        <w:t>Table 6.1: Representative Functional Test Cases</w:t>
      </w:r>
    </w:p>
    <w:p>
      <w:pPr/>
      <w:r>
        <w:rPr>
          <w:rFonts w:ascii="Times New Roman" w:hAnsi="Times New Roman"/>
          <w:sz w:val="24"/>
        </w:rPr>
        <w:t>Table 4.4.1: Core Data Entities and Attributes</w:t>
      </w:r>
    </w:p>
    <w:p>
      <w:pPr/>
      <w:r>
        <w:rPr>
          <w:rFonts w:ascii="Times New Roman" w:hAnsi="Times New Roman"/>
          <w:sz w:val="24"/>
        </w:rPr>
        <w:t>Table 3.3.1: Development Stack Used in UrbanEye</w:t>
      </w:r>
    </w:p>
    <w:p>
      <w:pPr/>
      <w:r>
        <w:rPr>
          <w:rFonts w:ascii="Times New Roman" w:hAnsi="Times New Roman"/>
          <w:sz w:val="24"/>
        </w:rPr>
        <w:t>Table 3.1.2: Non-Functional Requirement Summary</w:t>
      </w:r>
    </w:p>
    <w:p>
      <w:pPr/>
      <w:r>
        <w:rPr>
          <w:rFonts w:ascii="Times New Roman" w:hAnsi="Times New Roman"/>
          <w:sz w:val="24"/>
        </w:rPr>
        <w:t>Table 3.1.1: Core Functional Requirements</w:t>
      </w:r>
    </w:p>
    <w:p>
      <w:pPr/>
      <w:r>
        <w:rPr>
          <w:rFonts w:ascii="Times New Roman" w:hAnsi="Times New Roman"/>
          <w:sz w:val="24"/>
        </w:rPr>
        <w:t>Table 1.1: Strategic Objectives of UrbanEye</w:t>
      </w:r>
    </w:p>
    <w:p w:rsidR="00000000" w:rsidDel="00000000" w:rsidP="00000000" w:rsidRDefault="00000000" w:rsidRPr="00000000" w14:paraId="000000B3">
      <w:pPr>
        <w:pStyle w:val="Heading1"/>
        <w:spacing w:before="57" w:lineRule="auto"/>
        <w:ind w:right="66" w:firstLine="0"/>
        <w:rPr/>
      </w:pPr>
      <w:r w:rsidDel="00000000" w:rsidR="00000000" w:rsidRPr="00000000">
        <w:rPr>
          <w:rFonts w:ascii="Times New Roman" w:hAnsi="Times New Roman"/>
          <w:sz w:val="24"/>
          <w:rtl w:val="0"/>
        </w:rPr>
        <w:t xml:space="preserve">TABLE OF CONTENTS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B5">
      <w:pPr>
        <w:tabs>
          <w:tab w:val="left" w:leader="none" w:pos="9032"/>
        </w:tabs>
        <w:spacing w:before="1" w:lineRule="auto"/>
        <w:ind w:left="165" w:right="0" w:firstLine="0"/>
        <w:jc w:val="left"/>
        <w:rPr>
          <w:sz w:val="28"/>
          <w:szCs w:val="28"/>
        </w:rPr>
      </w:pPr>
      <w:r w:rsidDel="00000000" w:rsidR="00000000" w:rsidRPr="00000000">
        <w:rPr>
          <w:rFonts w:ascii="Times New Roman" w:hAnsi="Times New Roman"/>
          <w:sz w:val="24"/>
          <w:szCs w:val="28"/>
          <w:rtl w:val="0"/>
        </w:rPr>
        <w:t xml:space="preserve">Declaration</w:t>
        <w:tab/>
        <w:t xml:space="preserve">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64"/>
        </w:tabs>
        <w:spacing w:after="0" w:before="162"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nk0ius01b8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Certificate</w:t>
          <w:tab/>
          <w:t xml:space="preserve">II</w:t>
        </w:r>
      </w:hyperlink>
      <w:r w:rsidDel="00000000" w:rsidR="00000000" w:rsidRPr="00000000">
        <w:rPr>
          <w:rFonts w:ascii="Times New Roman" w:hAnsi="Times New Roman"/>
          <w:sz w:val="24"/>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2mftm11y1e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Acknowledgement</w:t>
          <w:tab/>
          <w:t xml:space="preserve">III</w:t>
        </w:r>
      </w:hyperlink>
      <w:r w:rsidDel="00000000" w:rsidR="00000000" w:rsidRPr="00000000">
        <w:rPr>
          <w:rFonts w:ascii="Times New Roman" w:hAnsi="Times New Roman"/>
          <w:sz w:val="24"/>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2"/>
        </w:tabs>
        <w:spacing w:after="0" w:before="160"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xg2uxh80y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tab/>
          <w:t xml:space="preserve">IV</w:t>
        </w:r>
      </w:hyperlink>
      <w:r w:rsidDel="00000000" w:rsidR="00000000" w:rsidRPr="00000000">
        <w:rPr>
          <w:rFonts w:ascii="Times New Roman" w:hAnsi="Times New Roman"/>
          <w:sz w:val="24"/>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82"/>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8"/>
          <w:u w:val="none"/>
          <w:shd w:fill="auto" w:val="clear"/>
          <w:vertAlign w:val="baseline"/>
          <w:rtl w:val="0"/>
        </w:rPr>
        <w:t xml:space="preserve">List of Figures &amp; List of Tables</w:t>
        <w:tab/>
        <w:t xml:space="preserve">V</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9"/>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x4rjefazae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1: Introduction</w:t>
          <w:tab/>
          <w:t xml:space="preserve">1-3</w:t>
        </w:r>
      </w:hyperlink>
      <w:r w:rsidDel="00000000" w:rsidR="00000000" w:rsidRPr="00000000">
        <w:rPr>
          <w:rFonts w:ascii="Times New Roman" w:hAnsi="Times New Roman"/>
          <w:sz w:val="24"/>
          <w:rtl w:val="0"/>
        </w:rPr>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343915</wp:posOffset>
                </wp:positionV>
                <wp:extent cx="4191000" cy="4191000"/>
                <wp:effectExtent b="0" l="0" r="0" t="0"/>
                <wp:wrapNone/>
                <wp:docPr id="204"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4" name="Shape 374"/>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375" name="Shape 375"/>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343915</wp:posOffset>
                </wp:positionV>
                <wp:extent cx="4191000" cy="4191000"/>
                <wp:effectExtent b="0" l="0" r="0" t="0"/>
                <wp:wrapNone/>
                <wp:docPr id="204" name="image260.png"/>
                <a:graphic>
                  <a:graphicData uri="http://schemas.openxmlformats.org/drawingml/2006/picture">
                    <pic:pic>
                      <pic:nvPicPr>
                        <pic:cNvPr id="0" name="image26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44"/>
        </w:tabs>
        <w:spacing w:after="0" w:before="161"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ot5cx415tc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2: Problem Statement</w:t>
          <w:tab/>
          <w:t xml:space="preserve">3-9</w:t>
        </w:r>
      </w:hyperlink>
      <w:r w:rsidDel="00000000" w:rsidR="00000000" w:rsidRPr="00000000">
        <w:rPr>
          <w:rFonts w:ascii="Times New Roman" w:hAnsi="Times New Roman"/>
          <w:sz w:val="24"/>
          <w:rtl w:val="0"/>
        </w:rPr>
      </w:r>
    </w:p>
    <w:p w:rsidR="00000000" w:rsidDel="00000000" w:rsidP="00000000" w:rsidRDefault="00000000" w:rsidRPr="00000000" w14:paraId="000000BC">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r>
        <w:rPr>
          <w:rFonts w:ascii="Times New Roman" w:hAnsi="Times New Roman"/>
          <w:sz w:val="24"/>
        </w:rPr>
        <w:t>2.1 Problem Definition</w:t>
      </w:r>
    </w:p>
    <w:p w:rsidR="00000000" w:rsidDel="00000000" w:rsidP="00000000" w:rsidRDefault="00000000" w:rsidRPr="00000000" w14:paraId="000000BD">
      <w:pPr>
        <w:keepNext w:val="0"/>
        <w:keepLines w:val="0"/>
        <w:pageBreakBefore w:val="0"/>
        <w:widowControl w:val="0"/>
        <w:numPr>
          <w:ilvl w:val="1"/>
          <w:numId w:val="96"/>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pPr>
      <w:r>
        <w:rPr>
          <w:rFonts w:ascii="Times New Roman" w:hAnsi="Times New Roman"/>
          <w:sz w:val="24"/>
        </w:rPr>
        <w:t>2.2 Objectives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44"/>
        </w:tabs>
        <w:spacing w:after="0" w:before="163" w:line="240" w:lineRule="auto"/>
        <w:ind w:left="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11crqg18lx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Chapter 3: Analysis</w:t>
          <w:tab/>
          <w:t xml:space="preserve">10-47</w:t>
        </w:r>
      </w:hyperlink>
      <w:r w:rsidDel="00000000" w:rsidR="00000000" w:rsidRPr="00000000">
        <w:rPr>
          <w:rFonts w:ascii="Times New Roman" w:hAnsi="Times New Roman"/>
          <w:sz w:val="24"/>
          <w:rtl w:val="0"/>
        </w:rPr>
      </w:r>
    </w:p>
    <w:p w:rsidR="00000000" w:rsidDel="00000000" w:rsidP="00000000" w:rsidRDefault="00000000" w:rsidRPr="00000000" w14:paraId="000000BF">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1" w:line="240" w:lineRule="auto"/>
        <w:ind w:left="1843" w:right="0" w:hanging="350.99999999999994"/>
        <w:jc w:val="left"/>
        <w:rPr>
          <w:smallCaps w:val="0"/>
          <w:strike w:val="0"/>
          <w:color w:val="000000"/>
          <w:u w:val="none"/>
          <w:shd w:fill="auto" w:val="clear"/>
          <w:vertAlign w:val="baseline"/>
        </w:rPr>
      </w:pPr>
      <w:r>
        <w:rPr>
          <w:rFonts w:ascii="Times New Roman" w:hAnsi="Times New Roman"/>
          <w:sz w:val="24"/>
        </w:rPr>
        <w:t>3.1 Software Requirement Specifications</w:t>
      </w:r>
    </w:p>
    <w:p w:rsidR="00000000" w:rsidDel="00000000" w:rsidP="00000000" w:rsidRDefault="00000000" w:rsidRPr="00000000" w14:paraId="000000C0">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0" w:line="240" w:lineRule="auto"/>
        <w:ind w:left="2543" w:right="0" w:hanging="561"/>
        <w:jc w:val="left"/>
        <w:rPr>
          <w:smallCaps w:val="0"/>
          <w:strike w:val="0"/>
          <w:color w:val="000000"/>
          <w:u w:val="none"/>
          <w:shd w:fill="auto" w:val="clear"/>
          <w:vertAlign w:val="baseline"/>
        </w:rPr>
      </w:pPr>
      <w:r>
        <w:rPr>
          <w:rFonts w:ascii="Times New Roman" w:hAnsi="Times New Roman"/>
          <w:sz w:val="24"/>
        </w:rPr>
        <w:t>3.1.1 Functional Requirements of the Project</w:t>
      </w:r>
    </w:p>
    <w:p w:rsidR="00000000" w:rsidDel="00000000" w:rsidP="00000000" w:rsidRDefault="00000000" w:rsidRPr="00000000" w14:paraId="000000C1">
      <w:pPr>
        <w:keepNext w:val="0"/>
        <w:keepLines w:val="0"/>
        <w:pageBreakBefore w:val="0"/>
        <w:widowControl w:val="0"/>
        <w:numPr>
          <w:ilvl w:val="2"/>
          <w:numId w:val="95"/>
        </w:numPr>
        <w:pBdr>
          <w:top w:space="0" w:sz="0" w:val="nil"/>
          <w:left w:space="0" w:sz="0" w:val="nil"/>
          <w:bottom w:space="0" w:sz="0" w:val="nil"/>
          <w:right w:space="0" w:sz="0" w:val="nil"/>
          <w:between w:space="0" w:sz="0" w:val="nil"/>
        </w:pBdr>
        <w:shd w:fill="auto" w:val="clear"/>
        <w:tabs>
          <w:tab w:val="left" w:leader="none" w:pos="2543"/>
        </w:tabs>
        <w:spacing w:after="0" w:before="161" w:line="240" w:lineRule="auto"/>
        <w:ind w:left="2543" w:right="0" w:hanging="561"/>
        <w:jc w:val="left"/>
        <w:rPr>
          <w:smallCaps w:val="0"/>
          <w:strike w:val="0"/>
          <w:color w:val="000000"/>
          <w:u w:val="none"/>
          <w:shd w:fill="auto" w:val="clear"/>
          <w:vertAlign w:val="baseline"/>
        </w:rPr>
      </w:pPr>
      <w:r>
        <w:rPr>
          <w:rFonts w:ascii="Times New Roman" w:hAnsi="Times New Roman"/>
          <w:sz w:val="24"/>
        </w:rPr>
        <w:t>3.1.2 Non-functional Requirements of the Project</w:t>
      </w:r>
    </w:p>
    <w:p w:rsidR="00000000" w:rsidDel="00000000" w:rsidP="00000000" w:rsidRDefault="00000000" w:rsidRPr="00000000" w14:paraId="000000C2">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rPr>
          <w:rFonts w:ascii="Times New Roman" w:hAnsi="Times New Roman"/>
          <w:sz w:val="24"/>
        </w:rPr>
        <w:t>3.2 Feasibility Study of the Project</w:t>
      </w:r>
    </w:p>
    <w:p w:rsidR="00000000" w:rsidDel="00000000" w:rsidP="00000000" w:rsidRDefault="00000000" w:rsidRPr="00000000" w14:paraId="000000C3">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3"/>
        </w:tabs>
        <w:spacing w:after="0" w:before="163" w:line="240" w:lineRule="auto"/>
        <w:ind w:left="1843" w:right="0" w:hanging="350.99999999999994"/>
        <w:jc w:val="left"/>
        <w:rPr>
          <w:smallCaps w:val="0"/>
          <w:strike w:val="0"/>
          <w:color w:val="000000"/>
          <w:u w:val="none"/>
          <w:shd w:fill="auto" w:val="clear"/>
          <w:vertAlign w:val="baseline"/>
        </w:rPr>
      </w:pPr>
      <w:r>
        <w:rPr>
          <w:rFonts w:ascii="Times New Roman" w:hAnsi="Times New Roman"/>
          <w:sz w:val="24"/>
        </w:rPr>
        <w:t>3.3 Tools / Technologies / Platform Used</w:t>
      </w:r>
    </w:p>
    <w:p w:rsidR="00000000" w:rsidDel="00000000" w:rsidP="00000000" w:rsidRDefault="00000000" w:rsidRPr="00000000" w14:paraId="000000C4">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rPr>
          <w:rFonts w:ascii="Times New Roman" w:hAnsi="Times New Roman"/>
          <w:sz w:val="24"/>
        </w:rPr>
        <w:t>3.4 Use Case Diagrams / Data Flow Diagrams</w:t>
      </w:r>
    </w:p>
    <w:p w:rsidR="00000000" w:rsidDel="00000000" w:rsidP="00000000" w:rsidRDefault="00000000" w:rsidRPr="00000000" w14:paraId="000000C5">
      <w:pPr>
        <w:tabs>
          <w:tab w:val="left" w:leader="none" w:pos="8696"/>
        </w:tabs>
        <w:spacing w:before="160" w:lineRule="auto"/>
        <w:ind w:left="165" w:right="0" w:firstLine="0"/>
        <w:jc w:val="left"/>
        <w:rPr>
          <w:sz w:val="28"/>
          <w:szCs w:val="28"/>
        </w:rPr>
      </w:pPr>
      <w:r>
        <w:rPr>
          <w:rFonts w:ascii="Times New Roman" w:hAnsi="Times New Roman"/>
          <w:sz w:val="24"/>
        </w:rPr>
        <w:t>Chapter 4: Design and Architecture</w:t>
        <w:tab/>
        <w:t>48-68</w:t>
      </w:r>
    </w:p>
    <w:p w:rsidR="00000000" w:rsidDel="00000000" w:rsidP="00000000" w:rsidRDefault="00000000" w:rsidRPr="00000000" w14:paraId="000000C6">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0" w:line="240" w:lineRule="auto"/>
        <w:ind w:left="1843" w:right="0" w:hanging="350.99999999999994"/>
        <w:jc w:val="left"/>
        <w:rPr>
          <w:smallCaps w:val="0"/>
          <w:strike w:val="0"/>
          <w:color w:val="000000"/>
          <w:u w:val="none"/>
          <w:shd w:fill="auto" w:val="clear"/>
          <w:vertAlign w:val="baseline"/>
        </w:rPr>
      </w:pPr>
      <w:r>
        <w:rPr>
          <w:rFonts w:ascii="Times New Roman" w:hAnsi="Times New Roman"/>
          <w:sz w:val="24"/>
        </w:rPr>
        <w:t>4.1 Structure Chart / Work Breakdown Structure</w:t>
      </w:r>
    </w:p>
    <w:p w:rsidR="00000000" w:rsidDel="00000000" w:rsidP="00000000" w:rsidRDefault="00000000" w:rsidRPr="00000000" w14:paraId="000000C7">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3"/>
        </w:tabs>
        <w:spacing w:after="0" w:before="164" w:line="240" w:lineRule="auto"/>
        <w:ind w:left="1843" w:right="0" w:hanging="350.99999999999994"/>
        <w:jc w:val="left"/>
        <w:rPr>
          <w:smallCaps w:val="0"/>
          <w:strike w:val="0"/>
          <w:color w:val="000000"/>
          <w:u w:val="none"/>
          <w:shd w:fill="auto" w:val="clear"/>
          <w:vertAlign w:val="baseline"/>
        </w:rPr>
      </w:pPr>
      <w:r>
        <w:rPr>
          <w:rFonts w:ascii="Times New Roman" w:hAnsi="Times New Roman"/>
          <w:sz w:val="24"/>
        </w:rPr>
        <w:t>4.2 Explanation of Modules</w:t>
      </w:r>
    </w:p>
    <w:p w:rsidR="00000000" w:rsidDel="00000000" w:rsidP="00000000" w:rsidRDefault="00000000" w:rsidRPr="00000000" w14:paraId="000000C8">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0" w:line="240" w:lineRule="auto"/>
        <w:ind w:left="1844" w:right="0" w:hanging="352.00000000000017"/>
        <w:jc w:val="left"/>
        <w:rPr>
          <w:smallCaps w:val="0"/>
          <w:strike w:val="0"/>
          <w:color w:val="000000"/>
          <w:u w:val="none"/>
          <w:shd w:fill="auto" w:val="clear"/>
          <w:vertAlign w:val="baseline"/>
        </w:rPr>
      </w:pPr>
      <w:r>
        <w:rPr>
          <w:rFonts w:ascii="Times New Roman" w:hAnsi="Times New Roman"/>
          <w:sz w:val="24"/>
        </w:rPr>
        <w:t>4.3 Flow Chart / Activity Diagram</w:t>
      </w:r>
    </w:p>
    <w:p w:rsidR="00000000" w:rsidDel="00000000" w:rsidP="00000000" w:rsidRDefault="00000000" w:rsidRPr="00000000" w14:paraId="000000C9">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tabs>
          <w:tab w:val="left" w:leader="none" w:pos="1844"/>
        </w:tabs>
        <w:spacing w:after="0" w:before="161" w:line="240" w:lineRule="auto"/>
        <w:ind w:left="1844" w:right="0" w:hanging="352.00000000000017"/>
        <w:jc w:val="left"/>
        <w:rPr>
          <w:smallCaps w:val="0"/>
          <w:strike w:val="0"/>
          <w:color w:val="000000"/>
          <w:u w:val="none"/>
          <w:shd w:fill="auto" w:val="clear"/>
          <w:vertAlign w:val="baseline"/>
        </w:rPr>
      </w:pPr>
      <w:r>
        <w:rPr>
          <w:rFonts w:ascii="Times New Roman" w:hAnsi="Times New Roman"/>
          <w:sz w:val="24"/>
        </w:rPr>
        <w:t>4.4 ER Diagram / Class Diagram</w:t>
      </w:r>
    </w:p>
    <w:p w:rsidR="00000000" w:rsidDel="00000000" w:rsidP="00000000" w:rsidRDefault="00000000" w:rsidRPr="00000000" w14:paraId="000000CA">
      <w:pPr>
        <w:tabs>
          <w:tab w:val="left" w:leader="none" w:pos="8710"/>
        </w:tabs>
        <w:spacing w:before="160" w:lineRule="auto"/>
        <w:ind w:left="165" w:right="0" w:firstLine="0"/>
        <w:jc w:val="left"/>
        <w:rPr>
          <w:sz w:val="28"/>
          <w:szCs w:val="28"/>
        </w:rPr>
      </w:pPr>
      <w:r>
        <w:rPr>
          <w:rFonts w:ascii="Times New Roman" w:hAnsi="Times New Roman"/>
          <w:sz w:val="24"/>
        </w:rPr>
        <w:t>Chapter 5: Implementation</w:t>
        <w:tab/>
        <w:t>69-86</w:t>
      </w:r>
    </w:p>
    <w:p w:rsidR="00000000" w:rsidDel="00000000" w:rsidP="00000000" w:rsidRDefault="00000000" w:rsidRPr="00000000" w14:paraId="000000CB">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3" w:line="240" w:lineRule="auto"/>
        <w:ind w:left="1774" w:right="0" w:hanging="350.99999999999994"/>
        <w:jc w:val="left"/>
        <w:rPr>
          <w:smallCaps w:val="0"/>
          <w:strike w:val="0"/>
          <w:color w:val="000000"/>
          <w:u w:val="none"/>
          <w:shd w:fill="auto" w:val="clear"/>
          <w:vertAlign w:val="baseline"/>
        </w:rPr>
      </w:pPr>
      <w:r>
        <w:rPr>
          <w:rFonts w:ascii="Times New Roman" w:hAnsi="Times New Roman"/>
          <w:sz w:val="24"/>
        </w:rPr>
        <w:t>5.1 Screenshots and Interface Walkthrough</w:t>
      </w:r>
    </w:p>
    <w:p w:rsidR="00000000" w:rsidDel="00000000" w:rsidP="00000000" w:rsidRDefault="00000000" w:rsidRPr="00000000" w14:paraId="000000CC">
      <w:pPr>
        <w:keepNext w:val="0"/>
        <w:keepLines w:val="0"/>
        <w:pageBreakBefore w:val="0"/>
        <w:widowControl w:val="0"/>
        <w:numPr>
          <w:ilvl w:val="1"/>
          <w:numId w:val="93"/>
        </w:numPr>
        <w:pBdr>
          <w:top w:space="0" w:sz="0" w:val="nil"/>
          <w:left w:space="0" w:sz="0" w:val="nil"/>
          <w:bottom w:space="0" w:sz="0" w:val="nil"/>
          <w:right w:space="0" w:sz="0" w:val="nil"/>
          <w:between w:space="0" w:sz="0" w:val="nil"/>
        </w:pBdr>
        <w:shd w:fill="auto" w:val="clear"/>
        <w:tabs>
          <w:tab w:val="left" w:leader="none" w:pos="1774"/>
        </w:tabs>
        <w:spacing w:after="0" w:before="160" w:line="240" w:lineRule="auto"/>
        <w:ind w:left="1774" w:right="0" w:hanging="350.99999999999994"/>
        <w:jc w:val="left"/>
        <w:rPr>
          <w:smallCaps w:val="0"/>
          <w:strike w:val="0"/>
          <w:color w:val="000000"/>
          <w:u w:val="none"/>
          <w:shd w:fill="auto" w:val="clear"/>
          <w:vertAlign w:val="baseline"/>
        </w:rPr>
      </w:pPr>
      <w:r>
        <w:rPr>
          <w:rFonts w:ascii="Times New Roman" w:hAnsi="Times New Roman"/>
          <w:sz w:val="24"/>
        </w:rPr>
        <w:t>5.2 Source Code of Important Modules</w:t>
      </w:r>
    </w:p>
    <w:p w:rsidR="00000000" w:rsidDel="00000000" w:rsidP="00000000" w:rsidRDefault="00000000" w:rsidRPr="00000000" w14:paraId="000000CD">
      <w:pPr>
        <w:tabs>
          <w:tab w:val="left" w:leader="none" w:pos="8689"/>
        </w:tabs>
        <w:spacing w:before="161" w:lineRule="auto"/>
        <w:ind w:left="165" w:right="0" w:firstLine="0"/>
        <w:jc w:val="left"/>
        <w:rPr>
          <w:sz w:val="28"/>
          <w:szCs w:val="28"/>
        </w:rPr>
      </w:pPr>
      <w:r>
        <w:rPr>
          <w:rFonts w:ascii="Times New Roman" w:hAnsi="Times New Roman"/>
          <w:sz w:val="24"/>
        </w:rPr>
        <w:t>Chapter 6: Testing</w:t>
        <w:tab/>
        <w:t>87-96</w:t>
      </w:r>
    </w:p>
    <w:p w:rsidR="00000000" w:rsidDel="00000000" w:rsidP="00000000" w:rsidRDefault="00000000" w:rsidRPr="00000000" w14:paraId="000000CE">
      <w:pPr>
        <w:tabs>
          <w:tab w:val="left" w:leader="none" w:pos="8727"/>
        </w:tabs>
        <w:spacing w:before="161" w:lineRule="auto"/>
        <w:ind w:left="165" w:right="0" w:firstLine="0"/>
        <w:jc w:val="left"/>
        <w:rPr>
          <w:sz w:val="28"/>
          <w:szCs w:val="28"/>
        </w:rPr>
      </w:pPr>
      <w:r>
        <w:rPr>
          <w:rFonts w:ascii="Times New Roman" w:hAnsi="Times New Roman"/>
          <w:sz w:val="24"/>
        </w:rPr>
        <w:t>Chapter 7: Summary and Conclusion</w:t>
        <w:tab/>
        <w:t>97-100</w:t>
      </w:r>
    </w:p>
    <w:p w:rsidR="00000000" w:rsidDel="00000000" w:rsidP="00000000" w:rsidRDefault="00000000" w:rsidRPr="00000000" w14:paraId="000000CF">
      <w:pPr>
        <w:tabs>
          <w:tab w:val="left" w:leader="none" w:pos="8742"/>
        </w:tabs>
        <w:spacing w:before="162" w:lineRule="auto"/>
        <w:ind w:left="165" w:right="0" w:firstLine="0"/>
        <w:jc w:val="left"/>
        <w:rPr>
          <w:sz w:val="28"/>
          <w:szCs w:val="28"/>
        </w:rPr>
      </w:pPr>
      <w:r>
        <w:rPr>
          <w:rFonts w:ascii="Times New Roman" w:hAnsi="Times New Roman"/>
          <w:sz w:val="24"/>
        </w:rPr>
        <w:t>Chapter 8: Limitation of the Project and Future Work</w:t>
        <w:tab/>
        <w:t>101-106</w:t>
      </w:r>
    </w:p>
    <w:p w:rsidR="00000000" w:rsidDel="00000000" w:rsidP="00000000" w:rsidRDefault="00000000" w:rsidRPr="00000000" w14:paraId="000000D0">
      <w:pPr>
        <w:tabs>
          <w:tab w:val="left" w:leader="none" w:pos="8782"/>
        </w:tabs>
        <w:spacing w:before="161" w:lineRule="auto"/>
        <w:ind w:left="165" w:right="0" w:firstLine="0"/>
        <w:jc w:val="left"/>
        <w:rPr>
          <w:sz w:val="28"/>
          <w:szCs w:val="28"/>
        </w:rPr>
        <w:sectPr>
          <w:type w:val="nextPage"/>
          <w:pgSz w:h="16840" w:w="11910" w:orient="portrait"/>
          <w:pgMar w:bottom="740" w:top="1400" w:left="1275" w:right="850" w:header="0" w:footer="548"/>
        </w:sectPr>
      </w:pPr>
      <w:r>
        <w:rPr>
          <w:rFonts w:ascii="Times New Roman" w:hAnsi="Times New Roman"/>
          <w:sz w:val="24"/>
        </w:rPr>
        <w:t>Bibliography</w:t>
        <w:tab/>
        <w:t>107-109</w:t>
      </w:r>
    </w:p>
    <w:p w:rsidR="00000000" w:rsidDel="00000000" w:rsidP="00000000" w:rsidRDefault="00000000" w:rsidRPr="00000000" w14:paraId="000000D1">
      <w:pPr>
        <w:pStyle w:val="Heading1"/>
        <w:spacing w:before="61" w:lineRule="auto"/>
        <w:ind w:right="67" w:firstLine="0"/>
        <w:rPr/>
      </w:pPr>
      <w:bookmarkStart w:colFirst="0" w:colLast="0" w:name="_dx4rjefazae1" w:id="3"/>
      <w:bookmarkEnd w:id="3"/>
      <w:r w:rsidDel="00000000" w:rsidR="00000000" w:rsidRPr="00000000">
        <w:rPr>
          <w:rFonts w:ascii="Times New Roman" w:hAnsi="Times New Roman"/>
          <w:sz w:val="24"/>
          <w:rtl w:val="0"/>
        </w:rPr>
        <w:t xml:space="preserve">CHAPTER 1: INTRODUCTION</w: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86790</wp:posOffset>
                </wp:positionH>
                <wp:positionV relativeFrom="paragraph">
                  <wp:posOffset>490726</wp:posOffset>
                </wp:positionV>
                <wp:extent cx="6000115" cy="12700"/>
                <wp:effectExtent b="0" l="0" r="0" t="0"/>
                <wp:wrapNone/>
                <wp:docPr id="134" name=""/>
                <a:graphic>
                  <a:graphicData uri="http://schemas.microsoft.com/office/word/2010/wordprocessingShape">
                    <wps:wsp>
                      <wps:cNvSpPr/>
                      <wps:cNvPr id="233" name="Shape 233"/>
                      <wps:spPr>
                        <a:xfrm>
                          <a:off x="2345943" y="3776825"/>
                          <a:ext cx="6000115" cy="6350"/>
                        </a:xfrm>
                        <a:custGeom>
                          <a:rect b="b" l="l" r="r" t="t"/>
                          <a:pathLst>
                            <a:path extrusionOk="0" h="6350" w="6000115">
                              <a:moveTo>
                                <a:pt x="5999734" y="0"/>
                              </a:moveTo>
                              <a:lnTo>
                                <a:pt x="0" y="0"/>
                              </a:lnTo>
                              <a:lnTo>
                                <a:pt x="0" y="6096"/>
                              </a:lnTo>
                              <a:lnTo>
                                <a:pt x="5999734" y="6096"/>
                              </a:lnTo>
                              <a:lnTo>
                                <a:pt x="599973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86790</wp:posOffset>
                </wp:positionH>
                <wp:positionV relativeFrom="paragraph">
                  <wp:posOffset>490726</wp:posOffset>
                </wp:positionV>
                <wp:extent cx="6000115" cy="12700"/>
                <wp:effectExtent b="0" l="0" r="0" t="0"/>
                <wp:wrapNone/>
                <wp:docPr id="134" name="image139.png"/>
                <a:graphic>
                  <a:graphicData uri="http://schemas.openxmlformats.org/drawingml/2006/picture">
                    <pic:pic>
                      <pic:nvPicPr>
                        <pic:cNvPr id="0" name="image139.png"/>
                        <pic:cNvPicPr preferRelativeResize="0"/>
                      </pic:nvPicPr>
                      <pic:blipFill>
                        <a:blip r:embed="rId7"/>
                        <a:srcRect/>
                        <a:stretch>
                          <a:fillRect/>
                        </a:stretch>
                      </pic:blipFill>
                      <pic:spPr>
                        <a:xfrm>
                          <a:off x="0" y="0"/>
                          <a:ext cx="6000115" cy="12700"/>
                        </a:xfrm>
                        <a:prstGeom prst="rect"/>
                        <a:ln/>
                      </pic:spPr>
                    </pic:pic>
                  </a:graphicData>
                </a:graphic>
              </wp:anchor>
            </w:drawing>
          </mc:Fallback>
        </mc:AlternateConten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UrbanEye is a full-stack civic complaint and issue-resolution platform designed to improve the way public issues are reported, analyzed, and tracked. The project was developed to address a common problem in existing grievance systems: citizens can submit complaints, but they often do not know what happens after submission, which department is responsible, or whether any action has started. UrbanEye solves this by turning complaint registration into a structured, transparent, and trackable workflow.</w: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1114425</wp:posOffset>
                </wp:positionH>
                <wp:positionV relativeFrom="paragraph">
                  <wp:posOffset>1809750</wp:posOffset>
                </wp:positionV>
                <wp:extent cx="4191000" cy="4191000"/>
                <wp:effectExtent b="0" l="0" r="0" t="0"/>
                <wp:wrapNone/>
                <wp:docPr id="4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1114425</wp:posOffset>
                </wp:positionH>
                <wp:positionV relativeFrom="paragraph">
                  <wp:posOffset>1809750</wp:posOffset>
                </wp:positionV>
                <wp:extent cx="4191000" cy="4191000"/>
                <wp:effectExtent b="0" l="0" r="0" t="0"/>
                <wp:wrapNone/>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0D5">
      <w:pPr>
        <w:spacing w:before="162" w:line="360" w:lineRule="auto"/>
        <w:ind w:left="165" w:right="227" w:firstLine="0"/>
        <w:jc w:val="both"/>
        <w:rPr>
          <w:sz w:val="28"/>
          <w:szCs w:val="28"/>
        </w:rPr>
      </w:pPr>
      <w:r w:rsidDel="00000000" w:rsidR="00000000" w:rsidRPr="00000000">
        <w:rPr>
          <w:rFonts w:ascii="Times New Roman" w:hAnsi="Times New Roman"/>
          <w:sz w:val="24"/>
          <w:rtl w:val="0"/>
        </w:rPr>
      </w:r>
    </w:p>
    <w:p w:rsidR="00000000" w:rsidDel="00000000" w:rsidP="00000000" w:rsidRDefault="00000000" w:rsidRPr="00000000" w14:paraId="000000D6">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The platform combines a web application, a mobile application, a backend API, and a FastAPI-based AI service into one integrated system. Instead of storing a complaint only as plain text, UrbanEye enriches it with structured information such as category, priority, likely department, suggested action, and an X-ready public update. This makes complaint records more useful for both citizens and administrators.</w:t>
      </w:r>
    </w:p>
    <w:p w:rsidR="00000000" w:rsidDel="00000000" w:rsidP="00000000" w:rsidRDefault="00000000" w:rsidRPr="00000000" w14:paraId="000000D7">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UrbanEye also brings together complaint reporting, AI-assisted triage, dashboard-based monitoring, status visibility, and local fallback support in one ecosystem. Built using modern technologies such as Next.js, React, TypeScript, Node.js, Express.js, Prisma, FastAPI, React Native, and Expo, the project demonstrates modular design, practical AI integration, and deployment readiness suitable for civic-tech applications.</w:t>
      </w:r>
    </w:p>
    <w:p w:rsidR="00000000" w:rsidDel="00000000" w:rsidP="00000000" w:rsidRDefault="00000000" w:rsidRPr="00000000" w14:paraId="000000D8">
      <w:pPr>
        <w:spacing w:before="162" w:line="360" w:lineRule="auto"/>
        <w:ind w:left="165" w:right="227" w:firstLine="0"/>
        <w:jc w:val="both"/>
        <w:rPr>
          <w:sz w:val="28"/>
          <w:szCs w:val="28"/>
        </w:rPr>
      </w:pPr>
      <w:r w:rsidDel="00000000" w:rsidR="00000000" w:rsidRPr="00000000">
        <w:rPr>
          <w:rFonts w:ascii="Times New Roman" w:hAnsi="Times New Roman"/>
          <w:sz w:val="24"/>
          <w:rtl w:val="0"/>
        </w:rPr>
      </w:r>
    </w:p>
    <w:p w:rsidR="00000000" w:rsidDel="00000000" w:rsidP="00000000" w:rsidRDefault="00000000" w:rsidRPr="00000000" w14:paraId="000000D9">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Key Metrics:</w:t>
      </w:r>
    </w:p>
    <w:p w:rsidR="00000000" w:rsidDel="00000000" w:rsidP="00000000" w:rsidRDefault="00000000" w:rsidRPr="00000000" w14:paraId="000000DA">
      <w:pPr>
        <w:numPr>
          <w:ilvl w:val="0"/>
          <w:numId w:val="140"/>
        </w:numPr>
        <w:spacing w:after="0" w:afterAutospacing="0" w:before="162"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Codebase: multi-module full-stack project across web, mobile, backend, and AI service</w:t>
      </w:r>
    </w:p>
    <w:p w:rsidR="00000000" w:rsidDel="00000000" w:rsidP="00000000" w:rsidRDefault="00000000" w:rsidRPr="00000000" w14:paraId="000000DB">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Frontend stack: Next.js, React, TypeScript, Tailwind CSS</w:t>
      </w:r>
    </w:p>
    <w:p w:rsidR="00000000" w:rsidDel="00000000" w:rsidP="00000000" w:rsidRDefault="00000000" w:rsidRPr="00000000" w14:paraId="000000DC">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Mobile stack: React Native, Expo, AsyncStorage</w:t>
      </w:r>
    </w:p>
    <w:p w:rsidR="00000000" w:rsidDel="00000000" w:rsidP="00000000" w:rsidRDefault="00000000" w:rsidRPr="00000000" w14:paraId="000000DD">
      <w:pPr>
        <w:numPr>
          <w:ilvl w:val="0"/>
          <w:numId w:val="140"/>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Backend stack: Node.js, Express.js, Prisma</w:t>
      </w:r>
    </w:p>
    <w:p w:rsidR="00000000" w:rsidDel="00000000" w:rsidP="00000000" w:rsidRDefault="00000000" w:rsidRPr="00000000" w14:paraId="000000DE">
      <w:pPr>
        <w:numPr>
          <w:ilvl w:val="0"/>
          <w:numId w:val="140"/>
        </w:numPr>
        <w:spacing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AI stack: FastAPI, Pydantic, optional LLM integration</w:t>
      </w:r>
    </w:p>
    <w:p w:rsidR="00000000" w:rsidDel="00000000" w:rsidP="00000000" w:rsidRDefault="00000000" w:rsidRPr="00000000" w14:paraId="000000DF">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Core focus: complaint reporting, AI-assisted classification, dashboard tracking, and public-update drafting</w:t>
      </w:r>
    </w:p>
    <w:p w:rsidR="00000000" w:rsidDel="00000000" w:rsidP="00000000" w:rsidRDefault="00000000" w:rsidRPr="00000000" w14:paraId="000000E0">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What is UrbanEye?</w:t>
      </w:r>
    </w:p>
    <w:p w:rsidR="00000000" w:rsidDel="00000000" w:rsidP="00000000" w:rsidRDefault="00000000" w:rsidRPr="00000000" w14:paraId="000000E1">
      <w:pPr>
        <w:spacing w:before="162" w:line="360" w:lineRule="auto"/>
        <w:ind w:left="165" w:right="227" w:firstLine="0"/>
        <w:jc w:val="both"/>
        <w:rPr>
          <w:sz w:val="24"/>
          <w:szCs w:val="24"/>
        </w:rPr>
      </w:pPr>
      <w:r w:rsidDel="00000000" w:rsidR="00000000" w:rsidRPr="00000000">
        <w:rPr>
          <w:rFonts w:ascii="Times New Roman" w:hAnsi="Times New Roman"/>
          <w:sz w:val="24"/>
          <w:szCs w:val="28"/>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3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UrbanEye is a comprehensive civic complaint and monitoring platform that transforms traditional complaint filing into an intelligent and trackable system. Unlike basic reporting portals that only capture complaint text and store it in a database, UrbanEye connects multiple functions into one workflow:</w:t>
      </w:r>
    </w:p>
    <w:p w:rsidR="00000000" w:rsidDel="00000000" w:rsidP="00000000" w:rsidRDefault="00000000" w:rsidRPr="00000000" w14:paraId="000000E2">
      <w:pPr>
        <w:spacing w:before="162" w:line="360" w:lineRule="auto"/>
        <w:ind w:left="165" w:right="227" w:firstLine="0"/>
        <w:jc w:val="both"/>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0E3">
      <w:pPr>
        <w:numPr>
          <w:ilvl w:val="0"/>
          <w:numId w:val="46"/>
        </w:numPr>
        <w:spacing w:after="0" w:afterAutospacing="0" w:before="162"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citizen complaint submission</w:t>
      </w:r>
    </w:p>
    <w:p w:rsidR="00000000" w:rsidDel="00000000" w:rsidP="00000000" w:rsidRDefault="00000000" w:rsidRPr="00000000" w14:paraId="000000E4">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AI-assisted complaint analysis</w:t>
      </w:r>
    </w:p>
    <w:p w:rsidR="00000000" w:rsidDel="00000000" w:rsidP="00000000" w:rsidRDefault="00000000" w:rsidRPr="00000000" w14:paraId="000000E5">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priority and department suggestion</w:t>
      </w:r>
    </w:p>
    <w:p w:rsidR="00000000" w:rsidDel="00000000" w:rsidP="00000000" w:rsidRDefault="00000000" w:rsidRPr="00000000" w14:paraId="000000E6">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dashboard-based tracking</w:t>
      </w:r>
    </w:p>
    <w:p w:rsidR="00000000" w:rsidDel="00000000" w:rsidP="00000000" w:rsidRDefault="00000000" w:rsidRPr="00000000" w14:paraId="000000E7">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status visibility for residents</w:t>
      </w:r>
    </w:p>
    <w:p w:rsidR="00000000" w:rsidDel="00000000" w:rsidP="00000000" w:rsidRDefault="00000000" w:rsidRPr="00000000" w14:paraId="000000E8">
      <w:pPr>
        <w:numPr>
          <w:ilvl w:val="0"/>
          <w:numId w:val="4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location-aware complaint monitoring</w:t>
      </w:r>
    </w:p>
    <w:p w:rsidR="00000000" w:rsidDel="00000000" w:rsidP="00000000" w:rsidRDefault="00000000" w:rsidRPr="00000000" w14:paraId="000000E9">
      <w:pPr>
        <w:numPr>
          <w:ilvl w:val="0"/>
          <w:numId w:val="46"/>
        </w:numPr>
        <w:spacing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X-ready public communication support</w:t>
      </w:r>
    </w:p>
    <w:p w:rsidR="00000000" w:rsidDel="00000000" w:rsidP="00000000" w:rsidRDefault="00000000" w:rsidRPr="00000000" w14:paraId="000000EA">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The goal of the platform is not only to collect complaints, but also to make them easier to understand, manage, and follow up on.</w:t>
      </w:r>
    </w:p>
    <w:p w:rsidR="00000000" w:rsidDel="00000000" w:rsidP="00000000" w:rsidRDefault="00000000" w:rsidRPr="00000000" w14:paraId="000000EB">
      <w:pPr>
        <w:spacing w:before="162" w:line="360" w:lineRule="auto"/>
        <w:ind w:left="165" w:right="227" w:firstLine="0"/>
        <w:jc w:val="both"/>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0EC">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Figure 1.1: Domains Integration in UrbanEye</w:t>
      </w:r>
    </w:p>
    <w:p w:rsidR="00000000" w:rsidDel="00000000" w:rsidP="00000000" w:rsidRDefault="00000000" w:rsidRPr="00000000" w14:paraId="000000ED">
      <w:pPr>
        <w:spacing w:before="162" w:line="360" w:lineRule="auto"/>
        <w:ind w:left="165" w:right="227" w:firstLine="0"/>
        <w:jc w:val="both"/>
        <w:rPr>
          <w:b w:val="1"/>
          <w:bCs w:val="1"/>
          <w:sz w:val="28"/>
          <w:szCs w:val="28"/>
        </w:rPr>
      </w:pPr>
      <w:r w:rsidDel="00000000" w:rsidR="00000000" w:rsidRPr="00000000">
        <w:rPr>
          <w:rFonts w:ascii="Times New Roman" w:hAnsi="Times New Roman"/>
          <w:b w:val="1"/>
          <w:bCs w:val="1"/>
          <w:sz w:val="24"/>
          <w:szCs w:val="28"/>
          <w:rtl w:val="0"/>
        </w:rPr>
        <w:t xml:space="preserve">Primary Vision</w:t>
      </w:r>
    </w:p>
    <w:p w:rsidR="00000000" w:rsidDel="00000000" w:rsidP="00000000" w:rsidRDefault="00000000" w:rsidRPr="00000000" w14:paraId="000000EE">
      <w:pPr>
        <w:spacing w:before="162" w:line="360" w:lineRule="auto"/>
        <w:ind w:left="165" w:right="227" w:firstLine="0"/>
        <w:jc w:val="both"/>
        <w:rPr>
          <w:b w:val="1"/>
          <w:bCs w:val="1"/>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0EF">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"Create a unified, citizen-friendly complaint and civic issue resolution platform that improves public reporting through AI-assisted triage, structured tracking, dashboard visibility, and accountable digital workflows."</w:t>
      </w:r>
    </w:p>
    <w:p w:rsidR="00000000" w:rsidDel="00000000" w:rsidP="00000000" w:rsidRDefault="00000000" w:rsidRPr="00000000" w14:paraId="000000F0">
      <w:pPr>
        <w:spacing w:before="162" w:line="360" w:lineRule="auto"/>
        <w:ind w:left="165" w:right="227" w:firstLine="0"/>
        <w:jc w:val="both"/>
        <w:rPr>
          <w:sz w:val="28"/>
          <w:szCs w:val="28"/>
        </w:rPr>
      </w:pPr>
      <w:r w:rsidDel="00000000" w:rsidR="00000000" w:rsidRPr="00000000">
        <w:rPr>
          <w:rFonts w:ascii="Times New Roman" w:hAnsi="Times New Roman"/>
          <w:sz w:val="24"/>
          <w:rtl w:val="0"/>
        </w:rPr>
      </w:r>
    </w:p>
    <w:p w:rsidR="00000000" w:rsidDel="00000000" w:rsidP="00000000" w:rsidRDefault="00000000" w:rsidRPr="00000000" w14:paraId="000000F1">
      <w:pPr>
        <w:spacing w:before="162" w:line="360" w:lineRule="auto"/>
        <w:ind w:left="165" w:right="227" w:firstLine="0"/>
        <w:jc w:val="both"/>
        <w:rPr>
          <w:b w:val="1"/>
          <w:bCs w:val="1"/>
          <w:sz w:val="28"/>
          <w:szCs w:val="28"/>
        </w:rPr>
      </w:pPr>
      <w:r w:rsidDel="00000000" w:rsidR="00000000" w:rsidRPr="00000000">
        <w:rPr>
          <w:rFonts w:ascii="Times New Roman" w:hAnsi="Times New Roman"/>
          <w:b w:val="1"/>
          <w:bCs w:val="1"/>
          <w:sz w:val="24"/>
          <w:szCs w:val="28"/>
          <w:rtl w:val="0"/>
        </w:rPr>
        <w:t xml:space="preserve">Table 1.1: Strategic Objectives</w:t>
      </w:r>
    </w:p>
    <w:p w:rsidR="00000000" w:rsidDel="00000000" w:rsidP="00000000" w:rsidRDefault="00000000" w:rsidRPr="00000000" w14:paraId="000000F2">
      <w:pPr>
        <w:spacing w:before="162" w:line="360" w:lineRule="auto"/>
        <w:ind w:left="0" w:right="227" w:firstLine="0"/>
        <w:jc w:val="both"/>
        <w:rPr>
          <w:sz w:val="28"/>
          <w:szCs w:val="28"/>
        </w:rPr>
      </w:pPr>
      <w:r w:rsidDel="00000000" w:rsidR="00000000" w:rsidRPr="00000000">
        <w:rPr>
          <w:rFonts w:ascii="Times New Roman" w:hAnsi="Times New Roman"/>
          <w:sz w:val="24"/>
          <w:rtl w:val="0"/>
        </w:rPr>
      </w:r>
    </w:p>
    <w:p w:rsidR="00000000" w:rsidDel="00000000" w:rsidP="00000000" w:rsidRDefault="00000000" w:rsidRPr="00000000" w14:paraId="000000F3">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Workflow 1: New User Complaint Journey</w:t>
      </w:r>
    </w:p>
    <w:p w:rsidR="00000000" w:rsidDel="00000000" w:rsidP="00000000" w:rsidRDefault="00000000" w:rsidRPr="00000000" w14:paraId="000000F4">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Step 1: Landing on Homepage</w:t>
      </w:r>
    </w:p>
    <w:p w:rsidR="00000000" w:rsidDel="00000000" w:rsidP="00000000" w:rsidRDefault="00000000" w:rsidRPr="00000000" w14:paraId="000000F5">
      <w:pPr>
        <w:spacing w:before="162" w:line="360" w:lineRule="auto"/>
        <w:ind w:left="165" w:right="227" w:firstLine="0"/>
        <w:jc w:val="both"/>
        <w:rPr>
          <w:sz w:val="28"/>
          <w:szCs w:val="28"/>
        </w:rPr>
      </w:pP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9"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When the user opens the platform, they are presented with a civic complaint dashboard and entry points for reporting issues. The homepage introduces the purpose of the system and gives a quick view of complaint activity.The user can access the complaint dashboard ,review complaint statistics,navigate to reporting </w:t>
      </w:r>
      <w:r w:rsidDel="00000000" w:rsidR="00000000" w:rsidRPr="00000000">
        <w:rPr>
          <w:rFonts w:ascii="Times New Roman" w:hAnsi="Times New Roman"/>
          <w:sz w:val="24"/>
          <w:szCs w:val="28"/>
          <w:rtl w:val="0"/>
        </w:rPr>
        <w:t xml:space="preserve">features open profile and tracking sections</w:t>
      </w:r>
    </w:p>
    <w:p w:rsidR="00000000" w:rsidDel="00000000" w:rsidP="00000000" w:rsidRDefault="00000000" w:rsidRPr="00000000" w14:paraId="000000F6">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Step 2: Reporting a Civic Issue</w:t>
      </w:r>
    </w:p>
    <w:p w:rsidR="00000000" w:rsidDel="00000000" w:rsidP="00000000" w:rsidRDefault="00000000" w:rsidRPr="00000000" w14:paraId="000000F7">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The user creates a complaint by entering the title, description, and location of the issue. Depending on the interface, optional image and coordinate support may also be available.</w:t>
      </w:r>
    </w:p>
    <w:p w:rsidR="00000000" w:rsidDel="00000000" w:rsidP="00000000" w:rsidRDefault="00000000" w:rsidRPr="00000000" w14:paraId="000000F8">
      <w:pPr>
        <w:spacing w:before="162" w:line="360" w:lineRule="auto"/>
        <w:ind w:left="165" w:right="227" w:firstLine="0"/>
        <w:jc w:val="both"/>
        <w:rPr>
          <w:sz w:val="24"/>
          <w:szCs w:val="24"/>
        </w:rPr>
      </w:pPr>
      <w:r>
        <w:rPr>
          <w:rFonts w:ascii="Times New Roman" w:hAnsi="Times New Roman"/>
          <w:sz w:val="24"/>
        </w:rPr>
        <w:t>Typical complaint examples include overflowing garbage, broken streetlights, water leakage, potholes and road damage, and drainage blockage.</w:t>
      </w:r>
    </w:p>
    <w:p w:rsidR="00000000" w:rsidDel="00000000" w:rsidP="00000000" w:rsidRDefault="00000000" w:rsidRPr="00000000" w14:paraId="000000F9">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Step 3: AI-Based Complaint Enrichment</w:t>
      </w:r>
    </w:p>
    <w:p w:rsidR="00000000" w:rsidDel="00000000" w:rsidP="00000000" w:rsidRDefault="00000000" w:rsidRPr="00000000" w14:paraId="000000FA">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Once the complaint is submitted, the backend sends the complaint text to the AI service. The AI layer analyzes the complaint and enriches it with structured fields such as:</w:t>
      </w:r>
    </w:p>
    <w:p w:rsidR="00000000" w:rsidDel="00000000" w:rsidP="00000000" w:rsidRDefault="00000000" w:rsidRPr="00000000" w14:paraId="000000FB">
      <w:pPr>
        <w:numPr>
          <w:ilvl w:val="0"/>
          <w:numId w:val="128"/>
        </w:numPr>
        <w:spacing w:after="0" w:afterAutospacing="0" w:before="162"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complaint category</w:t>
      </w:r>
    </w:p>
    <w:p w:rsidR="00000000" w:rsidDel="00000000" w:rsidP="00000000" w:rsidRDefault="00000000" w:rsidRPr="00000000" w14:paraId="000000FC">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estimated priority</w:t>
      </w:r>
    </w:p>
    <w:p w:rsidR="00000000" w:rsidDel="00000000" w:rsidP="00000000" w:rsidRDefault="00000000" w:rsidRPr="00000000" w14:paraId="000000FD">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likely responsible department</w:t>
      </w:r>
    </w:p>
    <w:p w:rsidR="00000000" w:rsidDel="00000000" w:rsidP="00000000" w:rsidRDefault="00000000" w:rsidRPr="00000000" w14:paraId="000000FE">
      <w:pPr>
        <w:numPr>
          <w:ilvl w:val="0"/>
          <w:numId w:val="128"/>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suggested action</w:t>
      </w:r>
    </w:p>
    <w:p w:rsidR="00000000" w:rsidDel="00000000" w:rsidP="00000000" w:rsidRDefault="00000000" w:rsidRPr="00000000" w14:paraId="000000FF">
      <w:pPr>
        <w:numPr>
          <w:ilvl w:val="0"/>
          <w:numId w:val="128"/>
        </w:numPr>
        <w:spacing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sentiment</w:t>
      </w:r>
    </w:p>
    <w:p w:rsidR="00000000" w:rsidDel="00000000" w:rsidP="00000000" w:rsidRDefault="00000000" w:rsidRPr="00000000" w14:paraId="00000100">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X-ready public update text</w:t>
      </w:r>
    </w:p>
    <w:p w:rsidR="00000000" w:rsidDel="00000000" w:rsidP="00000000" w:rsidRDefault="00000000" w:rsidRPr="00000000" w14:paraId="00000101">
      <w:pPr>
        <w:spacing w:before="162" w:line="360" w:lineRule="auto"/>
        <w:ind w:left="165" w:right="227" w:firstLine="0"/>
        <w:jc w:val="both"/>
        <w:rPr>
          <w:sz w:val="20"/>
          <w:szCs w:val="20"/>
        </w:rPr>
      </w:pPr>
      <w:r w:rsidDel="00000000" w:rsidR="00000000" w:rsidRPr="00000000">
        <w:rPr>
          <w:rFonts w:ascii="Times New Roman" w:hAnsi="Times New Roman"/>
          <w:sz w:val="24"/>
          <w:szCs w:val="20"/>
          <w:rtl w:val="0"/>
        </w:rPr>
        <w:t xml:space="preserve">This step helps convert a raw user message into a more useful complaint record.</w:t>
      </w:r>
    </w:p>
    <w:p w:rsidR="00000000" w:rsidDel="00000000" w:rsidP="00000000" w:rsidRDefault="00000000" w:rsidRPr="00000000" w14:paraId="00000102">
      <w:pPr>
        <w:spacing w:before="162" w:line="360" w:lineRule="auto"/>
        <w:ind w:left="165" w:right="227" w:firstLine="0"/>
        <w:jc w:val="both"/>
        <w:rPr>
          <w:sz w:val="20"/>
          <w:szCs w:val="20"/>
        </w:rPr>
      </w:pPr>
      <w:r w:rsidDel="00000000" w:rsidR="00000000" w:rsidRPr="00000000">
        <w:rPr>
          <w:rFonts w:ascii="Times New Roman" w:hAnsi="Times New Roman"/>
          <w:sz w:val="24"/>
          <w:szCs w:val="20"/>
          <w:rtl w:val="0"/>
        </w:rPr>
        <w:t xml:space="preserve">Step 4: Complaint Storage and Routing Support</w:t>
      </w:r>
    </w:p>
    <w:p w:rsidR="00000000" w:rsidDel="00000000" w:rsidP="00000000" w:rsidRDefault="00000000" w:rsidRPr="00000000" w14:paraId="00000103">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After analysis, the complaint is stored in the system with both original and AI-generated fields. This allows the complaint to be displayed consistently across </w:t>
      </w: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posOffset>895513</wp:posOffset>
                </wp:positionH>
                <wp:positionV relativeFrom="margin">
                  <wp:posOffset>2447225</wp:posOffset>
                </wp:positionV>
                <wp:extent cx="4191000" cy="4191000"/>
                <wp:effectExtent b="0" l="0" r="0" t="0"/>
                <wp:wrapNone/>
                <wp:docPr id="149"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895513</wp:posOffset>
                </wp:positionH>
                <wp:positionV relativeFrom="margin">
                  <wp:posOffset>2447225</wp:posOffset>
                </wp:positionV>
                <wp:extent cx="4191000" cy="4191000"/>
                <wp:effectExtent b="0" l="0" r="0" t="0"/>
                <wp:wrapNone/>
                <wp:docPr id="149"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web and mobile interfaces.</w:t>
      </w:r>
    </w:p>
    <w:p w:rsidR="00000000" w:rsidDel="00000000" w:rsidP="00000000" w:rsidRDefault="00000000" w:rsidRPr="00000000" w14:paraId="00000104">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At this stage, the complaint becomes easier to:</w:t>
      </w:r>
    </w:p>
    <w:p w:rsidR="00000000" w:rsidDel="00000000" w:rsidP="00000000" w:rsidRDefault="00000000" w:rsidRPr="00000000" w14:paraId="00000105">
      <w:pPr>
        <w:numPr>
          <w:ilvl w:val="0"/>
          <w:numId w:val="26"/>
        </w:numPr>
        <w:spacing w:after="0" w:afterAutospacing="0" w:before="162"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review</w:t>
      </w:r>
    </w:p>
    <w:p w:rsidR="00000000" w:rsidDel="00000000" w:rsidP="00000000" w:rsidRDefault="00000000" w:rsidRPr="00000000" w14:paraId="00000106">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classify</w:t>
      </w:r>
    </w:p>
    <w:p w:rsidR="00000000" w:rsidDel="00000000" w:rsidP="00000000" w:rsidRDefault="00000000" w:rsidRPr="00000000" w14:paraId="00000107">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monitor</w:t>
      </w:r>
    </w:p>
    <w:p w:rsidR="00000000" w:rsidDel="00000000" w:rsidP="00000000" w:rsidRDefault="00000000" w:rsidRPr="00000000" w14:paraId="00000108">
      <w:pPr>
        <w:numPr>
          <w:ilvl w:val="0"/>
          <w:numId w:val="26"/>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summarize in dashboards</w:t>
      </w:r>
    </w:p>
    <w:p w:rsidR="00000000" w:rsidDel="00000000" w:rsidP="00000000" w:rsidRDefault="00000000" w:rsidRPr="00000000" w14:paraId="00000109">
      <w:pPr>
        <w:numPr>
          <w:ilvl w:val="0"/>
          <w:numId w:val="26"/>
        </w:numPr>
        <w:spacing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use in future escalation workflows</w:t>
      </w:r>
    </w:p>
    <w:p w:rsidR="00000000" w:rsidDel="00000000" w:rsidP="00000000" w:rsidRDefault="00000000" w:rsidRPr="00000000" w14:paraId="0000010A">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Step 5: Complaint Tracking</w:t>
      </w:r>
    </w:p>
    <w:p w:rsidR="00000000" w:rsidDel="00000000" w:rsidP="00000000" w:rsidRDefault="00000000" w:rsidRPr="00000000" w14:paraId="0000010B">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Once stored, the user can track the complaint in the dashboard. UrbanEye makes the status visible using simple complaint states:</w:t>
      </w:r>
    </w:p>
    <w:p w:rsidR="00000000" w:rsidDel="00000000" w:rsidP="00000000" w:rsidRDefault="00000000" w:rsidRPr="00000000" w14:paraId="0000010C">
      <w:pPr>
        <w:numPr>
          <w:ilvl w:val="0"/>
          <w:numId w:val="133"/>
        </w:numPr>
        <w:spacing w:after="0" w:afterAutospacing="0" w:before="162"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Pending</w:t>
      </w:r>
    </w:p>
    <w:p w:rsidR="00000000" w:rsidDel="00000000" w:rsidP="00000000" w:rsidRDefault="00000000" w:rsidRPr="00000000" w14:paraId="0000010D">
      <w:pPr>
        <w:numPr>
          <w:ilvl w:val="0"/>
          <w:numId w:val="133"/>
        </w:numPr>
        <w:spacing w:after="0" w:afterAutospacing="0"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In Progress</w:t>
      </w:r>
    </w:p>
    <w:p w:rsidR="00000000" w:rsidDel="00000000" w:rsidP="00000000" w:rsidRDefault="00000000" w:rsidRPr="00000000" w14:paraId="0000010E">
      <w:pPr>
        <w:numPr>
          <w:ilvl w:val="0"/>
          <w:numId w:val="133"/>
        </w:numPr>
        <w:spacing w:before="0" w:beforeAutospacing="0" w:line="360" w:lineRule="auto"/>
        <w:ind w:left="720" w:right="227" w:hanging="360"/>
        <w:jc w:val="both"/>
        <w:rPr>
          <w:sz w:val="24"/>
          <w:szCs w:val="24"/>
        </w:rPr>
      </w:pPr>
      <w:r w:rsidDel="00000000" w:rsidR="00000000" w:rsidRPr="00000000">
        <w:rPr>
          <w:rFonts w:ascii="Times New Roman" w:hAnsi="Times New Roman"/>
          <w:sz w:val="24"/>
          <w:szCs w:val="24"/>
          <w:rtl w:val="0"/>
        </w:rPr>
        <w:t xml:space="preserve">Resolved</w:t>
      </w:r>
    </w:p>
    <w:p w:rsidR="00000000" w:rsidDel="00000000" w:rsidP="00000000" w:rsidRDefault="00000000" w:rsidRPr="00000000" w14:paraId="0000010F">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This helps the citizen understand whether the issue is still waiting for action, currently being handled, or completed.</w:t>
      </w:r>
    </w:p>
    <w:p w:rsidR="00000000" w:rsidDel="00000000" w:rsidP="00000000" w:rsidRDefault="00000000" w:rsidRPr="00000000" w14:paraId="00000110">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Step 6: Dashboard Monitoring and Follow-Up</w:t>
      </w:r>
    </w:p>
    <w:p w:rsidR="00000000" w:rsidDel="00000000" w:rsidP="00000000" w:rsidRDefault="00000000" w:rsidRPr="00000000" w14:paraId="00000111">
      <w:pPr>
        <w:spacing w:before="162" w:line="360" w:lineRule="auto"/>
        <w:ind w:left="165" w:right="227" w:firstLine="0"/>
        <w:jc w:val="both"/>
        <w:rPr>
          <w:sz w:val="24"/>
          <w:szCs w:val="24"/>
        </w:rPr>
      </w:pP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5" name="Shape 65"/>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66" name="Shape 66"/>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6"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On the web side, dashboards help provide an overview of complaint flow, summaries, and monitoring. On the mobile side, the focus is more personal and status-oriented, helping residents see what is solved and what still needs attention.</w:t>
      </w:r>
    </w:p>
    <w:p w:rsidR="00000000" w:rsidDel="00000000" w:rsidP="00000000" w:rsidRDefault="00000000" w:rsidRPr="00000000" w14:paraId="00000112">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Why UrbanEye Matters</w:t>
      </w:r>
    </w:p>
    <w:p w:rsidR="00000000" w:rsidDel="00000000" w:rsidP="00000000" w:rsidRDefault="00000000" w:rsidRPr="00000000" w14:paraId="00000113">
      <w:pPr>
        <w:spacing w:before="162" w:line="360" w:lineRule="auto"/>
        <w:ind w:left="165" w:right="227" w:firstLine="0"/>
        <w:jc w:val="both"/>
        <w:rPr>
          <w:sz w:val="24"/>
          <w:szCs w:val="24"/>
        </w:rPr>
      </w:pPr>
      <w:r w:rsidDel="00000000" w:rsidR="00000000" w:rsidRPr="00000000">
        <w:rPr>
          <w:rFonts w:ascii="Times New Roman" w:hAnsi="Times New Roman"/>
          <w:sz w:val="24"/>
          <w:szCs w:val="24"/>
          <w:rtl w:val="0"/>
        </w:rPr>
        <w:t xml:space="preserve">UrbanEye is important because it addresses both citizen-side and administration-side weaknesses in existing complaint systems.</w:t>
      </w:r>
    </w:p>
    <w:p w:rsidR="00000000" w:rsidDel="00000000" w:rsidP="00000000" w:rsidRDefault="00000000" w:rsidRPr="00000000" w14:paraId="00000114">
      <w:pPr>
        <w:spacing w:before="162" w:line="360" w:lineRule="auto"/>
        <w:ind w:left="165" w:right="227" w:firstLine="0"/>
        <w:jc w:val="both"/>
        <w:rPr>
          <w:sz w:val="24"/>
          <w:szCs w:val="24"/>
        </w:rPr>
      </w:pPr>
      <w:r>
        <w:rPr>
          <w:rFonts w:ascii="Times New Roman" w:hAnsi="Times New Roman"/>
          <w:sz w:val="24"/>
        </w:rPr>
        <w:t>For citizens, complaint submission becomes easier, tracking becomes clearer, and the system feels more transparent.</w:t>
      </w:r>
    </w:p>
    <w:p w:rsidR="00000000" w:rsidDel="00000000" w:rsidP="00000000" w:rsidRDefault="00000000" w:rsidRPr="00000000" w14:paraId="00000115">
      <w:pPr>
        <w:spacing w:before="162" w:line="360" w:lineRule="auto"/>
        <w:ind w:left="165" w:right="227" w:firstLine="0"/>
        <w:jc w:val="both"/>
        <w:rPr>
          <w:sz w:val="24"/>
          <w:szCs w:val="24"/>
        </w:rPr>
      </w:pPr>
      <w:r>
        <w:rPr>
          <w:rFonts w:ascii="Times New Roman" w:hAnsi="Times New Roman"/>
          <w:sz w:val="24"/>
        </w:rPr>
        <w:t>For authorities, complaints become structured, triage effort is reduced, dashboard visibility improves, and complaint communication becomes more consistent.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165" w:right="227" w:firstLine="0"/>
        <w:jc w:val="both"/>
        <w:rPr>
          <w:b w:val="1"/>
          <w:bCs w:val="1"/>
          <w:sz w:val="24"/>
          <w:szCs w:val="24"/>
        </w:rPr>
        <w:sectPr>
          <w:footerReference r:id="rId11" w:type="default"/>
          <w:type w:val="nextPage"/>
          <w:pgSz w:h="16840" w:w="11910" w:orient="portrait"/>
          <w:pgMar w:bottom="740" w:top="1280" w:left="1275" w:right="850" w:header="0" w:footer="548"/>
          <w:pgNumType w:start="1"/>
        </w:sectPr>
      </w:pPr>
      <w:r w:rsidDel="00000000" w:rsidR="00000000" w:rsidRPr="00000000">
        <w:rPr>
          <w:rFonts w:ascii="Times New Roman" w:hAnsi="Times New Roman"/>
          <w:sz w:val="24"/>
          <w:rtl w:val="0"/>
        </w:rPr>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990600</wp:posOffset>
                </wp:positionH>
                <wp:positionV relativeFrom="paragraph">
                  <wp:posOffset>219075</wp:posOffset>
                </wp:positionV>
                <wp:extent cx="4191000" cy="4191000"/>
                <wp:effectExtent b="0" l="0" r="0" t="0"/>
                <wp:wrapNone/>
                <wp:docPr id="92"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990600</wp:posOffset>
                </wp:positionH>
                <wp:positionV relativeFrom="paragraph">
                  <wp:posOffset>219075</wp:posOffset>
                </wp:positionV>
                <wp:extent cx="4191000" cy="4191000"/>
                <wp:effectExtent b="0" l="0" r="0" t="0"/>
                <wp:wrapNone/>
                <wp:docPr id="92"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0" w:right="2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hAnsi="Times New Roman"/>
          <w:sz w:val="24"/>
          <w:rtl w:val="0"/>
        </w:rPr>
      </w:r>
      <w:r w:rsidDel="00000000" w:rsidR="00000000" w:rsidRPr="00000000">
        <w:rPr>
          <w:rFonts w:ascii="Times New Roman" w:hAnsi="Times New Roman"/>
          <w:sz w:val="24"/>
        </w:rPr>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626505</wp:posOffset>
                </wp:positionV>
                <wp:extent cx="6100445" cy="12700"/>
                <wp:effectExtent b="0" l="0" r="0" t="0"/>
                <wp:wrapNone/>
                <wp:docPr id="26" name=""/>
                <a:graphic>
                  <a:graphicData uri="http://schemas.microsoft.com/office/word/2010/wordprocessingShape">
                    <wps:wsp>
                      <wps:cNvSpPr/>
                      <wps:cNvPr id="54" name="Shape 54"/>
                      <wps:spPr>
                        <a:xfrm>
                          <a:off x="2295778" y="3776825"/>
                          <a:ext cx="6100445" cy="6350"/>
                        </a:xfrm>
                        <a:custGeom>
                          <a:rect b="b" l="l" r="r" t="t"/>
                          <a:pathLst>
                            <a:path extrusionOk="0" h="6350" w="6100445">
                              <a:moveTo>
                                <a:pt x="1408430" y="0"/>
                              </a:moveTo>
                              <a:lnTo>
                                <a:pt x="0" y="0"/>
                              </a:lnTo>
                              <a:lnTo>
                                <a:pt x="0" y="6096"/>
                              </a:lnTo>
                              <a:lnTo>
                                <a:pt x="1408430" y="6096"/>
                              </a:lnTo>
                              <a:lnTo>
                                <a:pt x="1408430" y="0"/>
                              </a:lnTo>
                              <a:close/>
                            </a:path>
                            <a:path extrusionOk="0" h="6350" w="6100445">
                              <a:moveTo>
                                <a:pt x="3554539" y="0"/>
                              </a:moveTo>
                              <a:lnTo>
                                <a:pt x="3548456" y="0"/>
                              </a:lnTo>
                              <a:lnTo>
                                <a:pt x="1414602" y="0"/>
                              </a:lnTo>
                              <a:lnTo>
                                <a:pt x="1408506" y="0"/>
                              </a:lnTo>
                              <a:lnTo>
                                <a:pt x="1408506" y="6096"/>
                              </a:lnTo>
                              <a:lnTo>
                                <a:pt x="1414602" y="6096"/>
                              </a:lnTo>
                              <a:lnTo>
                                <a:pt x="3548456" y="6096"/>
                              </a:lnTo>
                              <a:lnTo>
                                <a:pt x="3554539" y="6096"/>
                              </a:lnTo>
                              <a:lnTo>
                                <a:pt x="3554539" y="0"/>
                              </a:lnTo>
                              <a:close/>
                            </a:path>
                            <a:path extrusionOk="0" h="6350" w="6100445">
                              <a:moveTo>
                                <a:pt x="6100267" y="0"/>
                              </a:moveTo>
                              <a:lnTo>
                                <a:pt x="3554552" y="0"/>
                              </a:lnTo>
                              <a:lnTo>
                                <a:pt x="3554552" y="6096"/>
                              </a:lnTo>
                              <a:lnTo>
                                <a:pt x="6100267" y="6096"/>
                              </a:lnTo>
                              <a:lnTo>
                                <a:pt x="610026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626505</wp:posOffset>
                </wp:positionV>
                <wp:extent cx="6100445" cy="12700"/>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100445" cy="12700"/>
                        </a:xfrm>
                        <a:prstGeom prst="rect"/>
                        <a:ln/>
                      </pic:spPr>
                    </pic:pic>
                  </a:graphicData>
                </a:graphic>
              </wp:anchor>
            </w:drawing>
          </mc:Fallback>
        </mc:AlternateContent>
      </w:r>
      <w:r w:rsidDel="00000000" w:rsidR="00000000" w:rsidRPr="00000000">
        <w:rPr>
          <w:rFonts w:ascii="Times New Roman" w:hAnsi="Times New Roman"/>
          <w:sz w:val="24"/>
        </w:rPr>
        <mc:AlternateContent>
          <mc:Choice Requires="wpg">
            <w:drawing>
              <wp:anchor allowOverlap="1" behindDoc="0" distB="0" distT="0" distL="0" distR="0" hidden="0" layoutInCell="1" locked="0" relativeHeight="0" simplePos="0">
                <wp:simplePos x="0" y="0"/>
                <wp:positionH relativeFrom="column">
                  <wp:posOffset>36499</wp:posOffset>
                </wp:positionH>
                <wp:positionV relativeFrom="paragraph">
                  <wp:posOffset>1158381</wp:posOffset>
                </wp:positionV>
                <wp:extent cx="6100445" cy="12700"/>
                <wp:effectExtent b="0" l="0" r="0" t="0"/>
                <wp:wrapNone/>
                <wp:docPr id="93" name=""/>
                <a:graphic>
                  <a:graphicData uri="http://schemas.microsoft.com/office/word/2010/wordprocessingShape">
                    <wps:wsp>
                      <wps:cNvSpPr/>
                      <wps:cNvPr id="164" name="Shape 164"/>
                      <wps:spPr>
                        <a:xfrm>
                          <a:off x="2295778" y="3776825"/>
                          <a:ext cx="6100445" cy="6350"/>
                        </a:xfrm>
                        <a:custGeom>
                          <a:rect b="b" l="l" r="r" t="t"/>
                          <a:pathLst>
                            <a:path extrusionOk="0" h="6350" w="6100445">
                              <a:moveTo>
                                <a:pt x="1408430" y="0"/>
                              </a:moveTo>
                              <a:lnTo>
                                <a:pt x="0" y="0"/>
                              </a:lnTo>
                              <a:lnTo>
                                <a:pt x="0" y="6096"/>
                              </a:lnTo>
                              <a:lnTo>
                                <a:pt x="1408430" y="6096"/>
                              </a:lnTo>
                              <a:lnTo>
                                <a:pt x="1408430" y="0"/>
                              </a:lnTo>
                              <a:close/>
                            </a:path>
                            <a:path extrusionOk="0" h="6350" w="6100445">
                              <a:moveTo>
                                <a:pt x="3554539" y="0"/>
                              </a:moveTo>
                              <a:lnTo>
                                <a:pt x="3548456" y="0"/>
                              </a:lnTo>
                              <a:lnTo>
                                <a:pt x="1414602" y="0"/>
                              </a:lnTo>
                              <a:lnTo>
                                <a:pt x="1408506" y="0"/>
                              </a:lnTo>
                              <a:lnTo>
                                <a:pt x="1408506" y="6096"/>
                              </a:lnTo>
                              <a:lnTo>
                                <a:pt x="1414602" y="6096"/>
                              </a:lnTo>
                              <a:lnTo>
                                <a:pt x="3548456" y="6096"/>
                              </a:lnTo>
                              <a:lnTo>
                                <a:pt x="3554539" y="6096"/>
                              </a:lnTo>
                              <a:lnTo>
                                <a:pt x="3554539" y="0"/>
                              </a:lnTo>
                              <a:close/>
                            </a:path>
                            <a:path extrusionOk="0" h="6350" w="6100445">
                              <a:moveTo>
                                <a:pt x="6100267" y="0"/>
                              </a:moveTo>
                              <a:lnTo>
                                <a:pt x="3554552" y="0"/>
                              </a:lnTo>
                              <a:lnTo>
                                <a:pt x="3554552" y="6096"/>
                              </a:lnTo>
                              <a:lnTo>
                                <a:pt x="6100267" y="6096"/>
                              </a:lnTo>
                              <a:lnTo>
                                <a:pt x="6100267" y="0"/>
                              </a:lnTo>
                              <a:close/>
                            </a:path>
                          </a:pathLst>
                        </a:custGeom>
                        <a:solidFill>
                          <a:srgbClr val="7E7E7E"/>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36499</wp:posOffset>
                </wp:positionH>
                <wp:positionV relativeFrom="paragraph">
                  <wp:posOffset>1158381</wp:posOffset>
                </wp:positionV>
                <wp:extent cx="6100445" cy="12700"/>
                <wp:effectExtent b="0" l="0" r="0" t="0"/>
                <wp:wrapNone/>
                <wp:docPr id="93"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6100445" cy="12700"/>
                        </a:xfrm>
                        <a:prstGeom prst="rect"/>
                        <a:ln/>
                      </pic:spPr>
                    </pic:pic>
                  </a:graphicData>
                </a:graphic>
              </wp:anchor>
            </w:drawing>
          </mc:Fallback>
        </mc:AlternateConten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40" w:top="1000" w:left="1275" w:right="850" w:header="0" w:footer="548"/>
        </w:sectPr>
      </w:pPr>
      <w:r w:rsidDel="00000000" w:rsidR="00000000" w:rsidRPr="00000000">
        <w:rPr>
          <w:rFonts w:ascii="Times New Roman" w:hAnsi="Times New Roman"/>
          <w:sz w:val="24"/>
          <w:rtl w:val="0"/>
        </w:rPr>
      </w:r>
    </w:p>
    <w:p w:rsidR="00000000" w:rsidDel="00000000" w:rsidP="00000000" w:rsidRDefault="00000000" w:rsidRPr="00000000" w14:paraId="00000119">
      <w:pPr>
        <w:pStyle w:val="Heading1"/>
        <w:ind w:left="0" w:firstLine="0"/>
        <w:jc w:val="left"/>
        <w:rPr/>
      </w:pPr>
      <w:bookmarkStart w:colFirst="0" w:colLast="0" w:name="_fot5cx415tcm" w:id="4"/>
      <w:bookmarkEnd w:id="4"/>
      <w:r w:rsidDel="00000000" w:rsidR="00000000" w:rsidRPr="00000000">
        <w:rPr>
          <w:rFonts w:ascii="Times New Roman" w:hAnsi="Times New Roman"/>
          <w:sz w:val="24"/>
          <w:rtl w:val="0"/>
        </w:rPr>
        <w:t xml:space="preserve">                   CHAPTER 2: PROBLEM STATEMENT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11B">
      <w:pPr>
        <w:pStyle w:val="Heading2"/>
        <w:ind w:firstLine="165"/>
        <w:rPr/>
      </w:pPr>
      <w:r>
        <w:rPr>
          <w:rFonts w:ascii="Times New Roman" w:hAnsi="Times New Roman"/>
          <w:sz w:val="24"/>
        </w:rPr>
        <w:t>What Problem Does UrbanEye Solve?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hAnsi="Times New Roman"/>
          <w:sz w:val="24"/>
          <w:szCs w:val="24"/>
          <w:rtl w:val="0"/>
        </w:rPr>
        <w:t xml:space="preserve"> Existing civic complaint and grievance systems often fail to provide a clear, structured, and transparent process for reporting and tracking public issues. Citizens may submit complaints about problems such as garbage overflow, water leakage, broken streetlights, potholes, or drainage blockage, but they often do not know which department is responsible, how urgent the issue is, or whether any action has been taken. At the same time, authorities frequently receive complaints in unstructured form, making classification, prioritization, and monitoring more difficult.</w:t>
      </w:r>
      <w:r w:rsidDel="00000000" w:rsidR="00000000" w:rsidRPr="00000000">
        <w:rPr>
          <w:rFonts w:ascii="Times New Roman" w:hAnsi="Times New Roman"/>
          <w:sz w:val="24"/>
        </w:rPr>
        <mc:AlternateContent>
          <mc:Choice Requires="wpg">
            <w:drawing>
              <wp:anchor allowOverlap="1" behindDoc="1" distB="0" distT="0" distL="0" distR="0" hidden="0" layoutInCell="1" locked="0" relativeHeight="0" simplePos="0">
                <wp:simplePos x="0" y="0"/>
                <wp:positionH relativeFrom="column">
                  <wp:posOffset>989963</wp:posOffset>
                </wp:positionH>
                <wp:positionV relativeFrom="paragraph">
                  <wp:posOffset>465216</wp:posOffset>
                </wp:positionV>
                <wp:extent cx="4191000" cy="4191000"/>
                <wp:effectExtent b="0" l="0" r="0" t="0"/>
                <wp:wrapNone/>
                <wp:docPr id="9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9" name="Shape 169"/>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170" name="Shape 170"/>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989963</wp:posOffset>
                </wp:positionH>
                <wp:positionV relativeFrom="paragraph">
                  <wp:posOffset>465216</wp:posOffset>
                </wp:positionV>
                <wp:extent cx="4191000" cy="4191000"/>
                <wp:effectExtent b="0" l="0" r="0" t="0"/>
                <wp:wrapNone/>
                <wp:docPr id="95"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p>
    <w:p w:rsidR="00000000" w:rsidDel="00000000" w:rsidP="00000000" w:rsidRDefault="00000000" w:rsidRPr="00000000" w14:paraId="0000011D">
      <w:pPr>
        <w:spacing w:before="321" w:line="360" w:lineRule="auto"/>
        <w:ind w:left="165" w:right="351" w:firstLine="0"/>
        <w:rPr>
          <w:sz w:val="24"/>
          <w:szCs w:val="24"/>
        </w:rPr>
      </w:pPr>
      <w:r w:rsidDel="00000000" w:rsidR="00000000" w:rsidRPr="00000000">
        <w:rPr>
          <w:rFonts w:ascii="Times New Roman" w:hAnsi="Times New Roman"/>
          <w:sz w:val="24"/>
          <w:szCs w:val="24"/>
          <w:rtl w:val="0"/>
        </w:rPr>
        <w:t xml:space="preserve">Business Context: With increasing urbanization and growing dependence on digital governance, cities are receiving a higher volume of civic complaints from residents. However, many existing systems are fragmented, slow, and difficult to follow from the citizen’s point of view. People are often forced to rely on disconnected channels such as apps, forms, calls, or social media posts, which creates duplication, weak tracking, and low transparency. UrbanEye addresses this gap by bringing complaint submission, AI-assisted triage, structured status tracking, dashboard visibility, and public-update support into one integrated platform. This helps improve citizen trust, administrative clarity, and overall efficiency in public grievance handling.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360" w:lineRule="auto"/>
        <w:ind w:left="165" w:right="351" w:firstLine="0"/>
        <w:jc w:val="left"/>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4"/>
          <w:rtl w:val="0"/>
        </w:rPr>
      </w:r>
    </w:p>
    <w:p w:rsidR="00000000" w:rsidDel="00000000" w:rsidP="00000000" w:rsidRDefault="00000000" w:rsidRPr="00000000" w14:paraId="00000120">
      <w:pPr>
        <w:pStyle w:val="Heading2"/>
        <w:numPr>
          <w:ilvl w:val="1"/>
          <w:numId w:val="92"/>
        </w:numPr>
        <w:tabs>
          <w:tab w:val="left" w:leader="none" w:pos="516"/>
        </w:tabs>
        <w:spacing w:after="0" w:before="0" w:line="240" w:lineRule="auto"/>
        <w:ind w:left="516" w:right="0" w:hanging="351"/>
        <w:jc w:val="left"/>
        <w:rPr/>
      </w:pPr>
      <w:r>
        <w:rPr>
          <w:rFonts w:ascii="Times New Roman" w:hAnsi="Times New Roman"/>
          <w:sz w:val="24"/>
        </w:rPr>
        <w:t>2.1 Problem Definition</w:t>
      </w:r>
    </w:p>
    <w:p w:rsidR="00000000" w:rsidDel="00000000" w:rsidP="00000000" w:rsidRDefault="00000000" w:rsidRPr="00000000" w14:paraId="00000121">
      <w:pPr>
        <w:tabs>
          <w:tab w:val="left" w:leader="none" w:pos="405"/>
        </w:tabs>
        <w:spacing w:line="271" w:lineRule="auto"/>
        <w:ind w:left="405" w:firstLine="0"/>
        <w:rPr>
          <w:sz w:val="24"/>
          <w:szCs w:val="24"/>
        </w:rPr>
      </w:pPr>
      <w:r w:rsidDel="00000000" w:rsidR="00000000" w:rsidRPr="00000000">
        <w:rPr>
          <w:rFonts w:ascii="Times New Roman" w:hAnsi="Times New Roman"/>
          <w:sz w:val="24"/>
          <w:szCs w:val="24"/>
          <w:rtl w:val="0"/>
        </w:rPr>
        <w:t xml:space="preserve">Problem 1: Fragmentation of Complaint Reporting and Tracking Tools</w:t>
      </w:r>
    </w:p>
    <w:p w:rsidR="00000000" w:rsidDel="00000000" w:rsidP="00000000" w:rsidRDefault="00000000" w:rsidRPr="00000000" w14:paraId="00000122">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23">
      <w:pPr>
        <w:tabs>
          <w:tab w:val="left" w:leader="none" w:pos="405"/>
        </w:tabs>
        <w:spacing w:line="271" w:lineRule="auto"/>
        <w:ind w:left="405" w:firstLine="0"/>
        <w:rPr>
          <w:i w:val="1"/>
          <w:iCs w:val="1"/>
          <w:sz w:val="24"/>
          <w:szCs w:val="24"/>
        </w:rPr>
      </w:pPr>
      <w:r w:rsidDel="00000000" w:rsidR="00000000" w:rsidRPr="00000000">
        <w:rPr>
          <w:rFonts w:ascii="Times New Roman" w:hAnsi="Times New Roman"/>
          <w:i w:val="1"/>
          <w:iCs w:val="1"/>
          <w:sz w:val="24"/>
          <w:szCs w:val="24"/>
          <w:rtl w:val="0"/>
        </w:rPr>
        <w:t xml:space="preserve">Current State (Problem)</w:t>
      </w:r>
    </w:p>
    <w:p w:rsidR="00000000" w:rsidDel="00000000" w:rsidP="00000000" w:rsidRDefault="00000000" w:rsidRPr="00000000" w14:paraId="00000124">
      <w:pPr>
        <w:tabs>
          <w:tab w:val="left" w:leader="none" w:pos="405"/>
        </w:tabs>
        <w:spacing w:line="271" w:lineRule="auto"/>
        <w:ind w:left="405" w:firstLine="0"/>
        <w:rPr>
          <w:sz w:val="24"/>
          <w:szCs w:val="24"/>
        </w:rPr>
      </w:pPr>
      <w:r w:rsidDel="00000000" w:rsidR="00000000" w:rsidRPr="00000000">
        <w:rPr>
          <w:rFonts w:ascii="Times New Roman" w:hAnsi="Times New Roman"/>
          <w:sz w:val="24"/>
          <w:szCs w:val="24"/>
          <w:rtl w:val="0"/>
        </w:rPr>
        <w:t xml:space="preserve">In the current civic complaint environment, citizens often depend on multiple disconnected channels to report, follow up, and escalate public issues. This creates a fragmented and inefficient experience for both citizens and authorities.</w:t>
      </w:r>
    </w:p>
    <w:p w:rsidR="00000000" w:rsidDel="00000000" w:rsidP="00000000" w:rsidRDefault="00000000" w:rsidRPr="00000000" w14:paraId="00000125">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26">
      <w:pPr>
        <w:tabs>
          <w:tab w:val="left" w:leader="none" w:pos="405"/>
        </w:tabs>
        <w:spacing w:line="271" w:lineRule="auto"/>
        <w:ind w:left="405" w:firstLine="0"/>
        <w:rPr>
          <w:i w:val="1"/>
          <w:iCs w:val="1"/>
          <w:sz w:val="24"/>
          <w:szCs w:val="24"/>
        </w:rPr>
      </w:pPr>
      <w:r w:rsidDel="00000000" w:rsidR="00000000" w:rsidRPr="00000000">
        <w:rPr>
          <w:rFonts w:ascii="Times New Roman" w:hAnsi="Times New Roman"/>
          <w:i w:val="1"/>
          <w:iCs w:val="1"/>
          <w:sz w:val="24"/>
          <w:szCs w:val="24"/>
          <w:rtl w:val="0"/>
        </w:rPr>
        <w:t xml:space="preserve">Existing Fragmented Civic Complaint Ecosystem</w:t>
      </w:r>
    </w:p>
    <w:p w:rsidR="00000000" w:rsidDel="00000000" w:rsidP="00000000" w:rsidRDefault="00000000" w:rsidRPr="00000000" w14:paraId="00000127">
      <w:pPr>
        <w:tabs>
          <w:tab w:val="left" w:leader="none" w:pos="405"/>
        </w:tabs>
        <w:spacing w:line="271" w:lineRule="auto"/>
        <w:ind w:left="405" w:firstLine="0"/>
        <w:rPr>
          <w:sz w:val="24"/>
          <w:szCs w:val="24"/>
        </w:rPr>
      </w:pPr>
      <w:r w:rsidDel="00000000" w:rsidR="00000000" w:rsidRPr="00000000">
        <w:rPr>
          <w:rFonts w:ascii="Times New Roman" w:hAnsi="Times New Roman"/>
          <w:sz w:val="24"/>
          <w:szCs w:val="24"/>
          <w:rtl w:val="0"/>
        </w:rPr>
        <w:t xml:space="preserve">In many cities, complaint reporting is not handled through one clear and unified system. Instead, users may rely on different platforms and communication channels for different parts of the complaint process. Because these channels are disconnected, complaints are often difficult to track, compare, or manage properly.</w:t>
      </w:r>
    </w:p>
    <w:p w:rsidR="00000000" w:rsidDel="00000000" w:rsidP="00000000" w:rsidRDefault="00000000" w:rsidRPr="00000000" w14:paraId="00000128">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29">
      <w:pPr>
        <w:tabs>
          <w:tab w:val="left" w:leader="none" w:pos="405"/>
        </w:tabs>
        <w:spacing w:line="271" w:lineRule="auto"/>
        <w:ind w:left="405" w:firstLine="0"/>
        <w:rPr>
          <w:b w:val="1"/>
          <w:bCs w:val="1"/>
          <w:sz w:val="24"/>
          <w:szCs w:val="24"/>
        </w:rPr>
      </w:pPr>
      <w:r w:rsidDel="00000000" w:rsidR="00000000" w:rsidRPr="00000000">
        <w:rPr>
          <w:rFonts w:ascii="Times New Roman" w:hAnsi="Times New Roman"/>
          <w:b w:val="1"/>
          <w:bCs w:val="1"/>
          <w:sz w:val="24"/>
          <w:szCs w:val="24"/>
          <w:rtl w:val="0"/>
        </w:rPr>
        <w:t xml:space="preserve">Typical Workflow of a Citizen</w:t>
      </w:r>
    </w:p>
    <w:p w:rsidR="00000000" w:rsidDel="00000000" w:rsidP="00000000" w:rsidRDefault="00000000" w:rsidRPr="00000000" w14:paraId="0000012A">
      <w:pPr>
        <w:tabs>
          <w:tab w:val="left" w:leader="none" w:pos="405"/>
        </w:tabs>
        <w:spacing w:line="271" w:lineRule="auto"/>
        <w:ind w:left="405" w:firstLine="0"/>
        <w:rPr>
          <w:sz w:val="24"/>
          <w:szCs w:val="24"/>
        </w:rPr>
      </w:pPr>
      <w:r w:rsidDel="00000000" w:rsidR="00000000" w:rsidRPr="00000000">
        <w:rPr>
          <w:rFonts w:ascii="Times New Roman" w:hAnsi="Times New Roman"/>
          <w:sz w:val="24"/>
          <w:szCs w:val="24"/>
          <w:rtl w:val="0"/>
        </w:rPr>
        <w:t xml:space="preserve">A resident dealing with a civic issue often has to move through several separate methods before expecting any action:</w:t>
      </w:r>
    </w:p>
    <w:p w:rsidR="00000000" w:rsidDel="00000000" w:rsidP="00000000" w:rsidRDefault="00000000" w:rsidRPr="00000000" w14:paraId="0000012B">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2C">
      <w:pPr>
        <w:tabs>
          <w:tab w:val="left" w:leader="none" w:pos="405"/>
        </w:tabs>
        <w:spacing w:line="271" w:lineRule="auto"/>
        <w:ind w:left="405" w:firstLine="0"/>
        <w:rPr>
          <w:sz w:val="24"/>
          <w:szCs w:val="24"/>
        </w:rPr>
      </w:pPr>
      <w:r w:rsidDel="00000000" w:rsidR="00000000" w:rsidRPr="00000000">
        <w:rPr>
          <w:rFonts w:ascii="Times New Roman" w:hAnsi="Times New Roman"/>
          <w:sz w:val="24"/>
          <w:szCs w:val="24"/>
          <w:rtl w:val="0"/>
        </w:rPr>
        <w:t xml:space="preserve">Online Complaint Portals</w:t>
      </w:r>
    </w:p>
    <w:p w:rsidR="00000000" w:rsidDel="00000000" w:rsidP="00000000" w:rsidRDefault="00000000" w:rsidRPr="00000000" w14:paraId="0000012D">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2E">
      <w:pPr>
        <w:numPr>
          <w:ilvl w:val="0"/>
          <w:numId w:val="4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Submit issue details through government or municipal web forms</w:t>
      </w:r>
    </w:p>
    <w:p w:rsidR="00000000" w:rsidDel="00000000" w:rsidP="00000000" w:rsidRDefault="00000000" w:rsidRPr="00000000" w14:paraId="0000012F">
      <w:pPr>
        <w:numPr>
          <w:ilvl w:val="0"/>
          <w:numId w:val="4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Fill long forms with limited guidance</w:t>
      </w:r>
    </w:p>
    <w:p w:rsidR="00000000" w:rsidDel="00000000" w:rsidP="00000000" w:rsidRDefault="00000000" w:rsidRPr="00000000" w14:paraId="00000130">
      <w:pPr>
        <w:numPr>
          <w:ilvl w:val="0"/>
          <w:numId w:val="4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Often receive little clarity after submission</w:t>
      </w:r>
    </w:p>
    <w:p w:rsidR="00000000" w:rsidDel="00000000" w:rsidP="00000000" w:rsidRDefault="00000000" w:rsidRPr="00000000" w14:paraId="00000131">
      <w:pPr>
        <w:numPr>
          <w:ilvl w:val="0"/>
          <w:numId w:val="4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Mobile Apps or Local Service Apps</w:t>
      </w:r>
    </w:p>
    <w:p w:rsidR="00000000" w:rsidDel="00000000" w:rsidP="00000000" w:rsidRDefault="00000000" w:rsidRPr="00000000" w14:paraId="00000132">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33">
      <w:pPr>
        <w:numPr>
          <w:ilvl w:val="0"/>
          <w:numId w:val="3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Report issues through app-based complaint sections</w:t>
      </w:r>
    </w:p>
    <w:p w:rsidR="00000000" w:rsidDel="00000000" w:rsidP="00000000" w:rsidRDefault="00000000" w:rsidRPr="00000000" w14:paraId="00000134">
      <w:pPr>
        <w:numPr>
          <w:ilvl w:val="0"/>
          <w:numId w:val="3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Access only basic status updates</w:t>
      </w:r>
    </w:p>
    <w:p w:rsidR="00000000" w:rsidDel="00000000" w:rsidP="00000000" w:rsidRDefault="00000000" w:rsidRPr="00000000" w14:paraId="00000135">
      <w:pPr>
        <w:numPr>
          <w:ilvl w:val="0"/>
          <w:numId w:val="3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Limited complaint analysis or structured categorization</w:t>
      </w:r>
    </w:p>
    <w:p w:rsidR="00000000" w:rsidDel="00000000" w:rsidP="00000000" w:rsidRDefault="00000000" w:rsidRPr="00000000" w14:paraId="00000136">
      <w:pPr>
        <w:numPr>
          <w:ilvl w:val="0"/>
          <w:numId w:val="3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Phone Calls and Helplines</w:t>
      </w:r>
    </w:p>
    <w:p w:rsidR="00000000" w:rsidDel="00000000" w:rsidP="00000000" w:rsidRDefault="00000000" w:rsidRPr="00000000" w14:paraId="00000137">
      <w:pPr>
        <w:tabs>
          <w:tab w:val="left" w:leader="none" w:pos="405"/>
        </w:tabs>
        <w:spacing w:line="271" w:lineRule="auto"/>
        <w:ind w:left="405" w:firstLine="0"/>
        <w:rPr>
          <w:sz w:val="24"/>
          <w:szCs w:val="24"/>
        </w:rPr>
      </w:pP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rtl w:val="0"/>
        </w:rPr>
      </w:r>
    </w:p>
    <w:p w:rsidR="00000000" w:rsidDel="00000000" w:rsidP="00000000" w:rsidRDefault="00000000" w:rsidRPr="00000000" w14:paraId="00000138">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Contact departments manually for follow-up</w:t>
      </w:r>
    </w:p>
    <w:p w:rsidR="00000000" w:rsidDel="00000000" w:rsidP="00000000" w:rsidRDefault="00000000" w:rsidRPr="00000000" w14:paraId="00000139">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Repeat complaint details multiple times</w:t>
      </w:r>
    </w:p>
    <w:p w:rsidR="00000000" w:rsidDel="00000000" w:rsidP="00000000" w:rsidRDefault="00000000" w:rsidRPr="00000000" w14:paraId="0000013A">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No reliable digital tracking trail</w:t>
      </w:r>
    </w:p>
    <w:p w:rsidR="00000000" w:rsidDel="00000000" w:rsidP="00000000" w:rsidRDefault="00000000" w:rsidRPr="00000000" w14:paraId="0000013B">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Social Media Platforms</w:t>
      </w:r>
    </w:p>
    <w:p w:rsidR="00000000" w:rsidDel="00000000" w:rsidP="00000000" w:rsidRDefault="00000000" w:rsidRPr="00000000" w14:paraId="0000013C">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3D">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Post issues publicly for faster attention</w:t>
      </w:r>
    </w:p>
    <w:p w:rsidR="00000000" w:rsidDel="00000000" w:rsidP="00000000" w:rsidRDefault="00000000" w:rsidRPr="00000000" w14:paraId="0000013E">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Tag authorities manually</w:t>
      </w:r>
    </w:p>
    <w:p w:rsidR="00000000" w:rsidDel="00000000" w:rsidP="00000000" w:rsidRDefault="00000000" w:rsidRPr="00000000" w14:paraId="0000013F">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No proper integration with official complaint records</w:t>
      </w:r>
    </w:p>
    <w:p w:rsidR="00000000" w:rsidDel="00000000" w:rsidP="00000000" w:rsidRDefault="00000000" w:rsidRPr="00000000" w14:paraId="00000140">
      <w:pPr>
        <w:numPr>
          <w:ilvl w:val="0"/>
          <w:numId w:val="5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Personal Notes or Manual Tracking</w:t>
      </w:r>
    </w:p>
    <w:p w:rsidR="00000000" w:rsidDel="00000000" w:rsidP="00000000" w:rsidRDefault="00000000" w:rsidRPr="00000000" w14:paraId="00000141">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42">
      <w:pPr>
        <w:numPr>
          <w:ilvl w:val="0"/>
          <w:numId w:val="14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Keep screenshots, complaint IDs, or written notes</w:t>
      </w:r>
    </w:p>
    <w:p w:rsidR="00000000" w:rsidDel="00000000" w:rsidP="00000000" w:rsidRDefault="00000000" w:rsidRPr="00000000" w14:paraId="00000143">
      <w:pPr>
        <w:numPr>
          <w:ilvl w:val="0"/>
          <w:numId w:val="14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Track complaint progress manually</w:t>
      </w:r>
    </w:p>
    <w:p w:rsidR="00000000" w:rsidDel="00000000" w:rsidP="00000000" w:rsidRDefault="00000000" w:rsidRPr="00000000" w14:paraId="00000144">
      <w:pPr>
        <w:numPr>
          <w:ilvl w:val="0"/>
          <w:numId w:val="14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No centralized record of all filed issues</w:t>
      </w:r>
    </w:p>
    <w:p w:rsidR="00000000" w:rsidDel="00000000" w:rsidP="00000000" w:rsidRDefault="00000000" w:rsidRPr="00000000" w14:paraId="00000145">
      <w:pPr>
        <w:numPr>
          <w:ilvl w:val="0"/>
          <w:numId w:val="14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Resulting Problems</w:t>
      </w:r>
    </w:p>
    <w:p w:rsidR="00000000" w:rsidDel="00000000" w:rsidP="00000000" w:rsidRDefault="00000000" w:rsidRPr="00000000" w14:paraId="00000146">
      <w:pPr>
        <w:numPr>
          <w:ilvl w:val="0"/>
          <w:numId w:val="141"/>
        </w:numPr>
        <w:tabs>
          <w:tab w:val="left" w:leader="none" w:pos="405"/>
        </w:tabs>
        <w:spacing w:line="271" w:lineRule="auto"/>
        <w:ind w:left="720" w:hanging="360"/>
        <w:rPr>
          <w:sz w:val="24"/>
          <w:szCs w:val="24"/>
          <w:u w:val="none"/>
        </w:rPr>
      </w:pPr>
      <w:r>
        <w:rPr>
          <w:rFonts w:ascii="Times New Roman" w:hAnsi="Times New Roman"/>
          <w:sz w:val="24"/>
        </w:rPr>
        <w:t>Because the process is spread across multiple disconnected channels, several problems appear at the same time.</w:t>
      </w:r>
    </w:p>
    <w:p w:rsidR="00000000" w:rsidDel="00000000" w:rsidP="00000000" w:rsidRDefault="00000000" w:rsidRPr="00000000" w14:paraId="00000147">
      <w:pPr>
        <w:tabs>
          <w:tab w:val="left" w:leader="none" w:pos="405"/>
        </w:tabs>
        <w:spacing w:line="271" w:lineRule="auto"/>
        <w:ind w:left="405"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48">
      <w:pPr>
        <w:numPr>
          <w:ilvl w:val="0"/>
          <w:numId w:val="3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citizens face confusion and repetition</w:t>
      </w:r>
    </w:p>
    <w:p w:rsidR="00000000" w:rsidDel="00000000" w:rsidP="00000000" w:rsidRDefault="00000000" w:rsidRPr="00000000" w14:paraId="00000149">
      <w:pPr>
        <w:numPr>
          <w:ilvl w:val="0"/>
          <w:numId w:val="3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status remains unclear</w:t>
      </w:r>
    </w:p>
    <w:p w:rsidR="00000000" w:rsidDel="00000000" w:rsidP="00000000" w:rsidRDefault="00000000" w:rsidRPr="00000000" w14:paraId="0000014A">
      <w:pPr>
        <w:numPr>
          <w:ilvl w:val="0"/>
          <w:numId w:val="3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authorities receive unstructured information</w:t>
      </w:r>
    </w:p>
    <w:p w:rsidR="00000000" w:rsidDel="00000000" w:rsidP="00000000" w:rsidRDefault="00000000" w:rsidRPr="00000000" w14:paraId="0000014B">
      <w:pPr>
        <w:numPr>
          <w:ilvl w:val="0"/>
          <w:numId w:val="3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prioritization becomes inconsistent</w:t>
      </w:r>
    </w:p>
    <w:p w:rsidR="00000000" w:rsidDel="00000000" w:rsidP="00000000" w:rsidRDefault="00000000" w:rsidRPr="00000000" w14:paraId="0000014C">
      <w:pPr>
        <w:numPr>
          <w:ilvl w:val="0"/>
          <w:numId w:val="3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tracking and accountability become weaker </w:t>
      </w:r>
    </w:p>
    <w:p w:rsidR="00000000" w:rsidDel="00000000" w:rsidP="00000000" w:rsidRDefault="00000000" w:rsidRPr="00000000" w14:paraId="0000014D">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4E">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4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50">
      <w:pPr>
        <w:tabs>
          <w:tab w:val="left" w:leader="none" w:pos="405"/>
        </w:tabs>
        <w:spacing w:line="271" w:lineRule="auto"/>
        <w:rPr>
          <w:i w:val="1"/>
          <w:iCs w:val="1"/>
          <w:sz w:val="24"/>
          <w:szCs w:val="24"/>
        </w:rPr>
      </w:pPr>
      <w:r w:rsidDel="00000000" w:rsidR="00000000" w:rsidRPr="00000000">
        <w:rPr>
          <w:rFonts w:ascii="Times New Roman" w:hAnsi="Times New Roman"/>
          <w:i w:val="1"/>
          <w:iCs w:val="1"/>
          <w:sz w:val="24"/>
          <w:szCs w:val="24"/>
          <w:rtl w:val="0"/>
        </w:rPr>
        <w:t xml:space="preserve">Challenges and Limitations</w:t>
      </w:r>
    </w:p>
    <w:p w:rsidR="00000000" w:rsidDel="00000000" w:rsidP="00000000" w:rsidRDefault="00000000" w:rsidRPr="00000000" w14:paraId="00000151">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This fragmented complaint workflow leads to several critical issues:</w:t>
      </w:r>
    </w:p>
    <w:p w:rsidR="00000000" w:rsidDel="00000000" w:rsidP="00000000" w:rsidRDefault="00000000" w:rsidRPr="00000000" w14:paraId="00000152">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53">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High Follow-Up Burden</w:t>
      </w:r>
    </w:p>
    <w:p w:rsidR="00000000" w:rsidDel="00000000" w:rsidP="00000000" w:rsidRDefault="00000000" w:rsidRPr="00000000" w14:paraId="00000154">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Citizens often have to move between portals, apps, calls, and social media to report and follow up on the same issue. This increases effort and makes the process frustrating.</w:t>
      </w:r>
    </w:p>
    <w:p w:rsidR="00000000" w:rsidDel="00000000" w:rsidP="00000000" w:rsidRDefault="00000000" w:rsidRPr="00000000" w14:paraId="00000155">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56">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Lack of Status Clarity</w:t>
      </w:r>
    </w:p>
    <w:p w:rsidR="00000000" w:rsidDel="00000000" w:rsidP="00000000" w:rsidRDefault="00000000" w:rsidRPr="00000000" w14:paraId="00000157">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After submitting a complaint, users often do not know whether it has been received, reviewed, assigned, or resolved. This weakens trust in the system.</w:t>
      </w:r>
    </w:p>
    <w:p w:rsidR="00000000" w:rsidDel="00000000" w:rsidP="00000000" w:rsidRDefault="00000000" w:rsidRPr="00000000" w14:paraId="00000158">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59">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Unstructured Complaint Records</w:t>
      </w:r>
    </w:p>
    <w:p w:rsidR="00000000" w:rsidDel="00000000" w:rsidP="00000000" w:rsidRDefault="00000000" w:rsidRPr="00000000" w14:paraId="0000015A">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Complaints are frequently submitted in free-form text without consistent category, priority, or department mapping. This makes interpretation and routing harder for authorities.</w:t>
      </w:r>
    </w:p>
    <w:p w:rsidR="00000000" w:rsidDel="00000000" w:rsidP="00000000" w:rsidRDefault="00000000" w:rsidRPr="00000000" w14:paraId="0000015B">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5C">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Disconnected Reporting and Escalation</w:t>
      </w:r>
    </w:p>
    <w:p w:rsidR="00000000" w:rsidDel="00000000" w:rsidP="00000000" w:rsidRDefault="00000000" w:rsidRPr="00000000" w14:paraId="0000015D">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submission and public escalation often happen on separate platforms. A user may file a complaint officially and then separately post about it on social media, creating </w:t>
      </w: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97"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97"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duplication and inconsistency.</w:t>
      </w:r>
    </w:p>
    <w:p w:rsidR="00000000" w:rsidDel="00000000" w:rsidP="00000000" w:rsidRDefault="00000000" w:rsidRPr="00000000" w14:paraId="0000015E">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5F">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Inefficient Decision-Making</w:t>
      </w:r>
    </w:p>
    <w:p w:rsidR="00000000" w:rsidDel="00000000" w:rsidP="00000000" w:rsidRDefault="00000000" w:rsidRPr="00000000" w14:paraId="00000160">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Without a unified view of complaint data, authorities may struggle to identify urgent issues, repeated complaints, or location-based patterns. This can delay action.</w:t>
      </w:r>
    </w:p>
    <w:p w:rsidR="00000000" w:rsidDel="00000000" w:rsidP="00000000" w:rsidRDefault="00000000" w:rsidRPr="00000000" w14:paraId="00000161">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2">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Poor Administrative Visibility</w:t>
      </w:r>
    </w:p>
    <w:p w:rsidR="00000000" w:rsidDel="00000000" w:rsidP="00000000" w:rsidRDefault="00000000" w:rsidRPr="00000000" w14:paraId="00000163">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When complaint data is scattered across systems, dashboards and summaries become less reliable. This reduces the ability to monitor performance and plan responses effectively.</w:t>
      </w:r>
    </w:p>
    <w:p w:rsidR="00000000" w:rsidDel="00000000" w:rsidP="00000000" w:rsidRDefault="00000000" w:rsidRPr="00000000" w14:paraId="00000164">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5">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Suboptimal User Experience</w:t>
      </w:r>
    </w:p>
    <w:p w:rsidR="00000000" w:rsidDel="00000000" w:rsidP="00000000" w:rsidRDefault="00000000" w:rsidRPr="00000000" w14:paraId="00000166">
      <w:pPr>
        <w:numPr>
          <w:ilvl w:val="0"/>
          <w:numId w:val="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The overall complaint-handling process becomes slow, repetitive, and difficult to understand. Instead of helping the citizen, the system often adds confusion.</w:t>
      </w:r>
    </w:p>
    <w:p w:rsidR="00000000" w:rsidDel="00000000" w:rsidP="00000000" w:rsidRDefault="00000000" w:rsidRPr="00000000" w14:paraId="00000167">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8">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9">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A">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B">
      <w:pPr>
        <w:tabs>
          <w:tab w:val="left" w:leader="none" w:pos="405"/>
        </w:tabs>
        <w:spacing w:line="271" w:lineRule="auto"/>
        <w:rPr>
          <w:sz w:val="24"/>
          <w:szCs w:val="24"/>
        </w:rPr>
      </w:pPr>
      <w:r>
        <w:rPr>
          <w:rFonts w:ascii="Times New Roman" w:hAnsi="Times New Roman"/>
          <w:sz w:val="24"/>
        </w:rPr>
        <w:t>Problem 2: Disconnected Complaint Reporting from Resolution Visibility</w:t>
      </w:r>
    </w:p>
    <w:p w:rsidR="00000000" w:rsidDel="00000000" w:rsidP="00000000" w:rsidRDefault="00000000" w:rsidRPr="00000000" w14:paraId="0000016C">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Disconnected Complaint Reporting from Resolution Visibility</w:t>
      </w:r>
    </w:p>
    <w:p w:rsidR="00000000" w:rsidDel="00000000" w:rsidP="00000000" w:rsidRDefault="00000000" w:rsidRPr="00000000" w14:paraId="0000016D">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Current State (Problem)</w:t>
      </w:r>
    </w:p>
    <w:p w:rsidR="00000000" w:rsidDel="00000000" w:rsidP="00000000" w:rsidRDefault="00000000" w:rsidRPr="00000000" w14:paraId="0000016E">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6F">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In many existing systems, complaint submission and complaint tracking exist as separate experiences. A citizen may be able to file a complaint, but the later stages such as classification, routing, action, and resolution are often unclear or poorly connected.</w:t>
      </w:r>
    </w:p>
    <w:p w:rsidR="00000000" w:rsidDel="00000000" w:rsidP="00000000" w:rsidRDefault="00000000" w:rsidRPr="00000000" w14:paraId="00000170">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71">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Phase 1: Complaint Submission – Basic but Incomplete</w:t>
      </w:r>
    </w:p>
    <w:p w:rsidR="00000000" w:rsidDel="00000000" w:rsidP="00000000" w:rsidRDefault="00000000" w:rsidRPr="00000000" w14:paraId="00000172">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At the first stage, the user is able to report a civic problem through a form, app, or local portal. However, this stage usually ends after the complaint is submitted.</w:t>
      </w:r>
    </w:p>
    <w:p w:rsidR="00000000" w:rsidDel="00000000" w:rsidP="00000000" w:rsidRDefault="00000000" w:rsidRPr="00000000" w14:paraId="00000173">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74">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A user may:</w:t>
      </w:r>
    </w:p>
    <w:p w:rsidR="00000000" w:rsidDel="00000000" w:rsidP="00000000" w:rsidRDefault="00000000" w:rsidRPr="00000000" w14:paraId="00000175">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76">
      <w:pPr>
        <w:numPr>
          <w:ilvl w:val="0"/>
          <w:numId w:val="4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enter the complaint title and description.</w:t>
      </w:r>
    </w:p>
    <w:p w:rsidR="00000000" w:rsidDel="00000000" w:rsidP="00000000" w:rsidRDefault="00000000" w:rsidRPr="00000000" w14:paraId="00000177">
      <w:pPr>
        <w:numPr>
          <w:ilvl w:val="0"/>
          <w:numId w:val="4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provide a location.</w:t>
      </w:r>
    </w:p>
    <w:p w:rsidR="00000000" w:rsidDel="00000000" w:rsidP="00000000" w:rsidRDefault="00000000" w:rsidRPr="00000000" w14:paraId="00000178">
      <w:pPr>
        <w:numPr>
          <w:ilvl w:val="0"/>
          <w:numId w:val="4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upload a photo if supported.</w:t>
      </w:r>
    </w:p>
    <w:p w:rsidR="00000000" w:rsidDel="00000000" w:rsidP="00000000" w:rsidRDefault="00000000" w:rsidRPr="00000000" w14:paraId="00000179">
      <w:pPr>
        <w:numPr>
          <w:ilvl w:val="0"/>
          <w:numId w:val="4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receive a complaint number or confirmation.</w:t>
      </w:r>
    </w:p>
    <w:p w:rsidR="00000000" w:rsidDel="00000000" w:rsidP="00000000" w:rsidRDefault="00000000" w:rsidRPr="00000000" w14:paraId="0000017A">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7B">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Key Limitation:</w:t>
      </w:r>
    </w:p>
    <w:p w:rsidR="00000000" w:rsidDel="00000000" w:rsidP="00000000" w:rsidRDefault="00000000" w:rsidRPr="00000000" w14:paraId="0000017C">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7D">
      <w:pPr>
        <w:numPr>
          <w:ilvl w:val="0"/>
          <w:numId w:val="11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submission happens, but there is no clear understanding of what happens next.</w:t>
      </w:r>
    </w:p>
    <w:p w:rsidR="00000000" w:rsidDel="00000000" w:rsidP="00000000" w:rsidRDefault="00000000" w:rsidRPr="00000000" w14:paraId="0000017E">
      <w:pPr>
        <w:numPr>
          <w:ilvl w:val="0"/>
          <w:numId w:val="11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no structured explanation of category, department, or urgency.</w:t>
      </w:r>
    </w:p>
    <w:p w:rsidR="00000000" w:rsidDel="00000000" w:rsidP="00000000" w:rsidRDefault="00000000" w:rsidRPr="00000000" w14:paraId="0000017F">
      <w:pPr>
        <w:numPr>
          <w:ilvl w:val="0"/>
          <w:numId w:val="11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limited visibility into how the complaint enters the action pipeline.</w:t>
      </w:r>
    </w:p>
    <w:p w:rsidR="00000000" w:rsidDel="00000000" w:rsidP="00000000" w:rsidRDefault="00000000" w:rsidRPr="00000000" w14:paraId="00000180">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81">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82">
      <w:pPr>
        <w:tabs>
          <w:tab w:val="left" w:leader="none" w:pos="405"/>
        </w:tabs>
        <w:spacing w:line="271" w:lineRule="auto"/>
        <w:rPr>
          <w:b w:val="1"/>
          <w:bCs w:val="1"/>
          <w:sz w:val="24"/>
          <w:szCs w:val="24"/>
        </w:rPr>
      </w:pPr>
      <w:r w:rsidDel="00000000" w:rsidR="00000000" w:rsidRPr="00000000">
        <w:rPr>
          <w:rFonts w:ascii="Times New Roman" w:hAnsi="Times New Roman"/>
          <w:b w:val="1"/>
          <w:bCs w:val="1"/>
          <w:sz w:val="24"/>
          <w:szCs w:val="24"/>
          <w:rtl w:val="0"/>
        </w:rPr>
        <w:t xml:space="preserve">Phase 2: </w:t>
      </w:r>
    </w:p>
    <w:p w:rsidR="00000000" w:rsidDel="00000000" w:rsidP="00000000" w:rsidRDefault="00000000" w:rsidRPr="00000000" w14:paraId="00000183">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Post-Submission Follow-Up – Confusing and Uncertain</w:t>
      </w:r>
    </w:p>
    <w:p w:rsidR="00000000" w:rsidDel="00000000" w:rsidP="00000000" w:rsidRDefault="00000000" w:rsidRPr="00000000" w14:paraId="00000184">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After the complaint is filed, the user often enters a second phase where visibility becomes weak. Even though the issue is recorded, the user may not know whether it is under review, assigned, delayed, or solved.</w:t>
      </w:r>
    </w:p>
    <w:p w:rsidR="00000000" w:rsidDel="00000000" w:rsidP="00000000" w:rsidRDefault="00000000" w:rsidRPr="00000000" w14:paraId="00000185">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86">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The citizen may:</w:t>
      </w:r>
    </w:p>
    <w:p w:rsidR="00000000" w:rsidDel="00000000" w:rsidP="00000000" w:rsidRDefault="00000000" w:rsidRPr="00000000" w14:paraId="00000187">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88">
      <w:pPr>
        <w:numPr>
          <w:ilvl w:val="0"/>
          <w:numId w:val="1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check the status repeatedly.</w:t>
      </w:r>
    </w:p>
    <w:p w:rsidR="00000000" w:rsidDel="00000000" w:rsidP="00000000" w:rsidRDefault="00000000" w:rsidRPr="00000000" w14:paraId="00000189">
      <w:pPr>
        <w:numPr>
          <w:ilvl w:val="0"/>
          <w:numId w:val="1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contact departments manually.</w:t>
      </w:r>
    </w:p>
    <w:p w:rsidR="00000000" w:rsidDel="00000000" w:rsidP="00000000" w:rsidRDefault="00000000" w:rsidRPr="00000000" w14:paraId="0000018A">
      <w:pPr>
        <w:numPr>
          <w:ilvl w:val="0"/>
          <w:numId w:val="1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0"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20"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szCs w:val="24"/>
          <w:rtl w:val="0"/>
        </w:rPr>
        <w:t xml:space="preserve">use social media for escalation.</w:t>
      </w:r>
    </w:p>
    <w:p w:rsidR="00000000" w:rsidDel="00000000" w:rsidP="00000000" w:rsidRDefault="00000000" w:rsidRPr="00000000" w14:paraId="0000018B">
      <w:pPr>
        <w:numPr>
          <w:ilvl w:val="0"/>
          <w:numId w:val="1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depend on screenshots or complaint IDs for follow-up.</w:t>
      </w:r>
    </w:p>
    <w:p w:rsidR="00000000" w:rsidDel="00000000" w:rsidP="00000000" w:rsidRDefault="00000000" w:rsidRPr="00000000" w14:paraId="0000018C">
      <w:pPr>
        <w:numPr>
          <w:ilvl w:val="0"/>
          <w:numId w:val="1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receive unclear or delayed responses.</w:t>
      </w:r>
    </w:p>
    <w:p w:rsidR="00000000" w:rsidDel="00000000" w:rsidP="00000000" w:rsidRDefault="00000000" w:rsidRPr="00000000" w14:paraId="0000018D">
      <w:pPr>
        <w:numPr>
          <w:ilvl w:val="0"/>
          <w:numId w:val="1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rtl w:val="0"/>
        </w:rPr>
      </w:r>
    </w:p>
    <w:p w:rsidR="00000000" w:rsidDel="00000000" w:rsidP="00000000" w:rsidRDefault="00000000" w:rsidRPr="00000000" w14:paraId="0000018E">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Result:</w:t>
      </w:r>
    </w:p>
    <w:p w:rsidR="00000000" w:rsidDel="00000000" w:rsidP="00000000" w:rsidRDefault="00000000" w:rsidRPr="00000000" w14:paraId="0000018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0">
      <w:pPr>
        <w:numPr>
          <w:ilvl w:val="0"/>
          <w:numId w:val="10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low trust in the complaint system.</w:t>
      </w:r>
    </w:p>
    <w:p w:rsidR="00000000" w:rsidDel="00000000" w:rsidP="00000000" w:rsidRDefault="00000000" w:rsidRPr="00000000" w14:paraId="00000191">
      <w:pPr>
        <w:numPr>
          <w:ilvl w:val="0"/>
          <w:numId w:val="10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frustration due to uncertainty.</w:t>
      </w:r>
    </w:p>
    <w:p w:rsidR="00000000" w:rsidDel="00000000" w:rsidP="00000000" w:rsidRDefault="00000000" w:rsidRPr="00000000" w14:paraId="00000192">
      <w:pPr>
        <w:numPr>
          <w:ilvl w:val="0"/>
          <w:numId w:val="10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repeated reporting of the same issue.</w:t>
      </w:r>
    </w:p>
    <w:p w:rsidR="00000000" w:rsidDel="00000000" w:rsidP="00000000" w:rsidRDefault="00000000" w:rsidRPr="00000000" w14:paraId="00000193">
      <w:pPr>
        <w:numPr>
          <w:ilvl w:val="0"/>
          <w:numId w:val="10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weak sense of accountability.</w:t>
      </w:r>
    </w:p>
    <w:p w:rsidR="00000000" w:rsidDel="00000000" w:rsidP="00000000" w:rsidRDefault="00000000" w:rsidRPr="00000000" w14:paraId="00000194">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5">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6">
      <w:pPr>
        <w:tabs>
          <w:tab w:val="left" w:leader="none" w:pos="405"/>
        </w:tabs>
        <w:spacing w:line="271" w:lineRule="auto"/>
        <w:ind w:left="720" w:firstLine="0"/>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7">
      <w:pPr>
        <w:tabs>
          <w:tab w:val="left" w:leader="none" w:pos="405"/>
        </w:tabs>
        <w:spacing w:line="271" w:lineRule="auto"/>
        <w:rPr>
          <w:b w:val="1"/>
          <w:bCs w:val="1"/>
          <w:sz w:val="24"/>
          <w:szCs w:val="24"/>
        </w:rPr>
      </w:pPr>
      <w:r w:rsidDel="00000000" w:rsidR="00000000" w:rsidRPr="00000000">
        <w:rPr>
          <w:rFonts w:ascii="Times New Roman" w:hAnsi="Times New Roman"/>
          <w:b w:val="1"/>
          <w:bCs w:val="1"/>
          <w:sz w:val="24"/>
          <w:szCs w:val="24"/>
          <w:rtl w:val="0"/>
        </w:rPr>
        <w:t xml:space="preserve">Root Causes</w:t>
      </w:r>
    </w:p>
    <w:p w:rsidR="00000000" w:rsidDel="00000000" w:rsidP="00000000" w:rsidRDefault="00000000" w:rsidRPr="00000000" w14:paraId="00000198">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Submission-Tracking Gap</w:t>
      </w:r>
    </w:p>
    <w:p w:rsidR="00000000" w:rsidDel="00000000" w:rsidP="00000000" w:rsidRDefault="00000000" w:rsidRPr="00000000" w14:paraId="00000199">
      <w:pPr>
        <w:tabs>
          <w:tab w:val="left" w:leader="none" w:pos="405"/>
        </w:tabs>
        <w:spacing w:line="271" w:lineRule="auto"/>
        <w:rPr>
          <w:b w:val="1"/>
          <w:bCs w:val="1"/>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A">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Complaint filing happens in one step, while actual resolution visibility is scattered or incomplete. There is no strong bridge between submitting the issue and understanding its progress.No Structured Complaint Journey.</w:t>
      </w:r>
    </w:p>
    <w:p w:rsidR="00000000" w:rsidDel="00000000" w:rsidP="00000000" w:rsidRDefault="00000000" w:rsidRPr="00000000" w14:paraId="0000019B">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C">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Users are rarely shown a clear complaint lifecycle such as:</w:t>
      </w:r>
    </w:p>
    <w:p w:rsidR="00000000" w:rsidDel="00000000" w:rsidP="00000000" w:rsidRDefault="00000000" w:rsidRPr="00000000" w14:paraId="0000019D">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9E">
      <w:pPr>
        <w:numPr>
          <w:ilvl w:val="0"/>
          <w:numId w:val="2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received</w:t>
      </w:r>
    </w:p>
    <w:p w:rsidR="00000000" w:rsidDel="00000000" w:rsidP="00000000" w:rsidRDefault="00000000" w:rsidRPr="00000000" w14:paraId="0000019F">
      <w:pPr>
        <w:numPr>
          <w:ilvl w:val="0"/>
          <w:numId w:val="2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categorized</w:t>
      </w:r>
    </w:p>
    <w:p w:rsidR="00000000" w:rsidDel="00000000" w:rsidP="00000000" w:rsidRDefault="00000000" w:rsidRPr="00000000" w14:paraId="000001A0">
      <w:pPr>
        <w:numPr>
          <w:ilvl w:val="0"/>
          <w:numId w:val="2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assigned</w:t>
      </w:r>
    </w:p>
    <w:p w:rsidR="00000000" w:rsidDel="00000000" w:rsidP="00000000" w:rsidRDefault="00000000" w:rsidRPr="00000000" w14:paraId="000001A1">
      <w:pPr>
        <w:numPr>
          <w:ilvl w:val="0"/>
          <w:numId w:val="2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in progress</w:t>
      </w:r>
    </w:p>
    <w:p w:rsidR="00000000" w:rsidDel="00000000" w:rsidP="00000000" w:rsidRDefault="00000000" w:rsidRPr="00000000" w14:paraId="000001A2">
      <w:pPr>
        <w:numPr>
          <w:ilvl w:val="0"/>
          <w:numId w:val="2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resolved</w:t>
      </w:r>
    </w:p>
    <w:p w:rsidR="00000000" w:rsidDel="00000000" w:rsidP="00000000" w:rsidRDefault="00000000" w:rsidRPr="00000000" w14:paraId="000001A3">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A4">
      <w:pPr>
        <w:tabs>
          <w:tab w:val="left" w:leader="none" w:pos="405"/>
        </w:tabs>
        <w:spacing w:line="271" w:lineRule="auto"/>
        <w:rPr>
          <w:sz w:val="24"/>
          <w:szCs w:val="24"/>
        </w:rPr>
      </w:pPr>
      <w:r>
        <w:rPr>
          <w:rFonts w:ascii="Times New Roman" w:hAnsi="Times New Roman"/>
          <w:sz w:val="24"/>
        </w:rPr>
        <w:t>Because of this, users do not understand where their complaint stands. Another issue is the lack of an integrated interpretation layer.</w:t>
      </w:r>
    </w:p>
    <w:p w:rsidR="00000000" w:rsidDel="00000000" w:rsidP="00000000" w:rsidRDefault="00000000" w:rsidRPr="00000000" w14:paraId="000001A5">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Many systems store the complaint exactly as the user writes it, without adding structure such as:</w:t>
      </w:r>
    </w:p>
    <w:p w:rsidR="00000000" w:rsidDel="00000000" w:rsidP="00000000" w:rsidRDefault="00000000" w:rsidRPr="00000000" w14:paraId="000001A6">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A7">
      <w:pPr>
        <w:numPr>
          <w:ilvl w:val="0"/>
          <w:numId w:val="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likely category</w:t>
      </w:r>
    </w:p>
    <w:p w:rsidR="00000000" w:rsidDel="00000000" w:rsidP="00000000" w:rsidRDefault="00000000" w:rsidRPr="00000000" w14:paraId="000001A8">
      <w:pPr>
        <w:numPr>
          <w:ilvl w:val="0"/>
          <w:numId w:val="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estimated priority</w:t>
      </w:r>
    </w:p>
    <w:p w:rsidR="00000000" w:rsidDel="00000000" w:rsidP="00000000" w:rsidRDefault="00000000" w:rsidRPr="00000000" w14:paraId="000001A9">
      <w:pPr>
        <w:numPr>
          <w:ilvl w:val="0"/>
          <w:numId w:val="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responsible department</w:t>
      </w:r>
    </w:p>
    <w:p w:rsidR="00000000" w:rsidDel="00000000" w:rsidP="00000000" w:rsidRDefault="00000000" w:rsidRPr="00000000" w14:paraId="000001AA">
      <w:pPr>
        <w:numPr>
          <w:ilvl w:val="0"/>
          <w:numId w:val="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suggested next action</w:t>
      </w:r>
    </w:p>
    <w:p w:rsidR="00000000" w:rsidDel="00000000" w:rsidP="00000000" w:rsidRDefault="00000000" w:rsidRPr="00000000" w14:paraId="000001AB">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Without these fields, complaints are harder to route and monitor.</w:t>
      </w:r>
    </w:p>
    <w:p w:rsidR="00000000" w:rsidDel="00000000" w:rsidP="00000000" w:rsidRDefault="00000000" w:rsidRPr="00000000" w14:paraId="000001AC">
      <w:pPr>
        <w:tabs>
          <w:tab w:val="left" w:leader="none" w:pos="405"/>
        </w:tabs>
        <w:spacing w:line="271" w:lineRule="auto"/>
        <w:rPr>
          <w:b w:val="1"/>
          <w:bCs w:val="1"/>
          <w:sz w:val="28"/>
          <w:szCs w:val="28"/>
        </w:rPr>
      </w:pPr>
      <w:r w:rsidDel="00000000" w:rsidR="00000000" w:rsidRPr="00000000">
        <w:rPr>
          <w:rFonts w:ascii="Times New Roman" w:hAnsi="Times New Roman"/>
          <w:b w:val="1"/>
          <w:bCs w:val="1"/>
          <w:sz w:val="24"/>
          <w:szCs w:val="28"/>
          <w:rtl w:val="0"/>
        </w:rPr>
        <w:t xml:space="preserve">2.2 Objectives</w:t>
      </w:r>
    </w:p>
    <w:p w:rsidR="00000000" w:rsidDel="00000000" w:rsidP="00000000" w:rsidRDefault="00000000" w:rsidRPr="00000000" w14:paraId="000001AD">
      <w:pPr>
        <w:tabs>
          <w:tab w:val="left" w:leader="none" w:pos="405"/>
        </w:tabs>
        <w:spacing w:line="271" w:lineRule="auto"/>
        <w:rPr>
          <w:b w:val="1"/>
          <w:bCs w:val="1"/>
          <w:sz w:val="28"/>
          <w:szCs w:val="28"/>
        </w:rPr>
      </w:pPr>
      <w:r w:rsidDel="00000000" w:rsidR="00000000" w:rsidRPr="00000000">
        <w:rPr>
          <w:rFonts w:ascii="Times New Roman" w:hAnsi="Times New Roman"/>
          <w:sz w:val="24"/>
          <w:rtl w:val="0"/>
        </w:rPr>
      </w:r>
    </w:p>
    <w:p w:rsidR="00000000" w:rsidDel="00000000" w:rsidP="00000000" w:rsidRDefault="00000000" w:rsidRPr="00000000" w14:paraId="000001AE">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UrbanEye is designed to achieve the following strategic objectives:</w:t>
      </w:r>
    </w:p>
    <w:p w:rsidR="00000000" w:rsidDel="00000000" w:rsidP="00000000" w:rsidRDefault="00000000" w:rsidRPr="00000000" w14:paraId="000001A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B0">
      <w:pPr>
        <w:tabs>
          <w:tab w:val="left" w:leader="none" w:pos="405"/>
        </w:tabs>
        <w:spacing w:line="271" w:lineRule="auto"/>
        <w:rPr>
          <w:i w:val="1"/>
          <w:iCs w:val="1"/>
          <w:sz w:val="24"/>
          <w:szCs w:val="24"/>
        </w:rPr>
      </w:pPr>
      <w:r w:rsidDel="00000000" w:rsidR="00000000" w:rsidRPr="00000000">
        <w:rPr>
          <w:rFonts w:ascii="Times New Roman" w:hAnsi="Times New Roman"/>
          <w:sz w:val="24"/>
          <w:szCs w:val="24"/>
          <w:rtl w:val="0"/>
        </w:rPr>
        <w:t xml:space="preserve">Objective 1</w:t>
      </w:r>
      <w:r w:rsidDel="00000000" w:rsidR="00000000" w:rsidRPr="00000000">
        <w:rPr>
          <w:rFonts w:ascii="Times New Roman" w:hAnsi="Times New Roman"/>
          <w:sz w:val="24"/>
          <w:szCs w:val="24"/>
          <w:rtl w:val="0"/>
        </w:rPr>
        <w:t xml:space="preserve">: </w:t>
      </w:r>
      <w:r w:rsidDel="00000000" w:rsidR="00000000" w:rsidRPr="00000000">
        <w:rPr>
          <w:rFonts w:ascii="Times New Roman" w:hAnsi="Times New Roman"/>
          <w:i w:val="1"/>
          <w:iCs w:val="1"/>
          <w:sz w:val="24"/>
          <w:szCs w:val="24"/>
          <w:rtl w:val="0"/>
        </w:rPr>
        <w:t xml:space="preserve">Create an Integrated Complaint Management Platform</w:t>
      </w:r>
    </w:p>
    <w:p w:rsidR="00000000" w:rsidDel="00000000" w:rsidP="00000000" w:rsidRDefault="00000000" w:rsidRPr="00000000" w14:paraId="000001B1">
      <w:pPr>
        <w:tabs>
          <w:tab w:val="left" w:leader="none" w:pos="405"/>
        </w:tabs>
        <w:spacing w:line="271" w:lineRule="auto"/>
        <w:rPr>
          <w:i w:val="1"/>
          <w:iCs w:val="1"/>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B2">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Goal: Merge disconnected complaint reporting and tracking steps into one unified system.</w:t>
      </w:r>
    </w:p>
    <w:p w:rsidR="00000000" w:rsidDel="00000000" w:rsidP="00000000" w:rsidRDefault="00000000" w:rsidRPr="00000000" w14:paraId="000001B3">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B4">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What This Means:</w:t>
      </w:r>
    </w:p>
    <w:p w:rsidR="00000000" w:rsidDel="00000000" w:rsidP="00000000" w:rsidRDefault="00000000" w:rsidRPr="00000000" w14:paraId="000001B5">
      <w:pPr>
        <w:numPr>
          <w:ilvl w:val="0"/>
          <w:numId w:val="12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reporting, AI-assisted triage, status tracking, and dashboard visibility in one platform</w:t>
      </w:r>
    </w:p>
    <w:p w:rsidR="00000000" w:rsidDel="00000000" w:rsidP="00000000" w:rsidRDefault="00000000" w:rsidRPr="00000000" w14:paraId="000001B6">
      <w:pPr>
        <w:numPr>
          <w:ilvl w:val="0"/>
          <w:numId w:val="12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no need to move between forms, calls, apps, and social media for the same issue</w:t>
      </w:r>
    </w:p>
    <w:p w:rsidR="00000000" w:rsidDel="00000000" w:rsidP="00000000" w:rsidRDefault="00000000" w:rsidRPr="00000000" w14:paraId="000001B7">
      <w:pPr>
        <w:numPr>
          <w:ilvl w:val="0"/>
          <w:numId w:val="12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single, connected workflow from submission to resolution status</w:t>
      </w:r>
    </w:p>
    <w:p w:rsidR="00000000" w:rsidDel="00000000" w:rsidP="00000000" w:rsidRDefault="00000000" w:rsidRPr="00000000" w14:paraId="000001B8">
      <w:pPr>
        <w:numPr>
          <w:ilvl w:val="0"/>
          <w:numId w:val="120"/>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consistent experience across web and mobile interfaces</w:t>
      </w:r>
    </w:p>
    <w:p w:rsidR="00000000" w:rsidDel="00000000" w:rsidP="00000000" w:rsidRDefault="00000000" w:rsidRPr="00000000" w14:paraId="000001B9">
      <w:pPr>
        <w:tabs>
          <w:tab w:val="left" w:leader="none" w:pos="405"/>
        </w:tabs>
        <w:spacing w:line="271" w:lineRule="auto"/>
        <w:rPr>
          <w:b w:val="1"/>
          <w:bCs w:val="1"/>
          <w:sz w:val="24"/>
          <w:szCs w:val="24"/>
        </w:rPr>
      </w:pP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6"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rtl w:val="0"/>
        </w:rPr>
      </w:r>
    </w:p>
    <w:p w:rsidR="00000000" w:rsidDel="00000000" w:rsidP="00000000" w:rsidRDefault="00000000" w:rsidRPr="00000000" w14:paraId="000001BA">
      <w:pPr>
        <w:tabs>
          <w:tab w:val="left" w:leader="none" w:pos="405"/>
        </w:tabs>
        <w:spacing w:line="271" w:lineRule="auto"/>
        <w:rPr>
          <w:b w:val="1"/>
          <w:bCs w:val="1"/>
          <w:sz w:val="24"/>
          <w:szCs w:val="24"/>
        </w:rPr>
      </w:pPr>
      <w:r w:rsidDel="00000000" w:rsidR="00000000" w:rsidRPr="00000000">
        <w:rPr>
          <w:rFonts w:ascii="Times New Roman" w:hAnsi="Times New Roman"/>
          <w:sz w:val="24"/>
          <w:szCs w:val="24"/>
          <w:rtl w:val="0"/>
        </w:rPr>
        <w:t xml:space="preserve">Success Metrics</w:t>
      </w:r>
      <w:r w:rsidDel="00000000" w:rsidR="00000000" w:rsidRPr="00000000">
        <w:rPr>
          <w:rFonts w:ascii="Times New Roman" w:hAnsi="Times New Roman"/>
          <w:b w:val="1"/>
          <w:bCs w:val="1"/>
          <w:sz w:val="24"/>
          <w:szCs w:val="24"/>
          <w:rtl w:val="0"/>
        </w:rPr>
        <w:t xml:space="preserve">:</w:t>
      </w:r>
    </w:p>
    <w:p w:rsidR="00000000" w:rsidDel="00000000" w:rsidP="00000000" w:rsidRDefault="00000000" w:rsidRPr="00000000" w14:paraId="000001BB">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BC">
      <w:pPr>
        <w:numPr>
          <w:ilvl w:val="0"/>
          <w:numId w:val="2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users can submit and track complaints within one platform</w:t>
      </w:r>
    </w:p>
    <w:p w:rsidR="00000000" w:rsidDel="00000000" w:rsidP="00000000" w:rsidRDefault="00000000" w:rsidRPr="00000000" w14:paraId="000001BD">
      <w:pPr>
        <w:numPr>
          <w:ilvl w:val="0"/>
          <w:numId w:val="2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records include structured fields such as category, priority, and department</w:t>
      </w:r>
    </w:p>
    <w:p w:rsidR="00000000" w:rsidDel="00000000" w:rsidP="00000000" w:rsidRDefault="00000000" w:rsidRPr="00000000" w14:paraId="000001BE">
      <w:pPr>
        <w:numPr>
          <w:ilvl w:val="0"/>
          <w:numId w:val="2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citizens can view complaint status without relying on external follow-up channels</w:t>
      </w:r>
    </w:p>
    <w:p w:rsidR="00000000" w:rsidDel="00000000" w:rsidP="00000000" w:rsidRDefault="00000000" w:rsidRPr="00000000" w14:paraId="000001BF">
      <w:pPr>
        <w:numPr>
          <w:ilvl w:val="0"/>
          <w:numId w:val="2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flow remains consistent across web and mobile views</w:t>
      </w:r>
    </w:p>
    <w:p w:rsidR="00000000" w:rsidDel="00000000" w:rsidP="00000000" w:rsidRDefault="00000000" w:rsidRPr="00000000" w14:paraId="000001C0">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C1">
      <w:pPr>
        <w:tabs>
          <w:tab w:val="left" w:leader="none" w:pos="405"/>
        </w:tabs>
        <w:spacing w:line="271" w:lineRule="auto"/>
        <w:rPr>
          <w:i w:val="1"/>
          <w:iCs w:val="1"/>
          <w:sz w:val="24"/>
          <w:szCs w:val="24"/>
        </w:rPr>
      </w:pPr>
      <w:r w:rsidDel="00000000" w:rsidR="00000000" w:rsidRPr="00000000">
        <w:rPr>
          <w:rFonts w:ascii="Times New Roman" w:hAnsi="Times New Roman"/>
          <w:sz w:val="24"/>
          <w:szCs w:val="24"/>
          <w:rtl w:val="0"/>
        </w:rPr>
        <w:t xml:space="preserve">Objective 2</w:t>
      </w:r>
      <w:r w:rsidDel="00000000" w:rsidR="00000000" w:rsidRPr="00000000">
        <w:rPr>
          <w:rFonts w:ascii="Times New Roman" w:hAnsi="Times New Roman"/>
          <w:sz w:val="24"/>
          <w:szCs w:val="24"/>
          <w:rtl w:val="0"/>
        </w:rPr>
        <w:t xml:space="preserve">:</w:t>
      </w:r>
      <w:r w:rsidDel="00000000" w:rsidR="00000000" w:rsidRPr="00000000">
        <w:rPr>
          <w:rFonts w:ascii="Times New Roman" w:hAnsi="Times New Roman"/>
          <w:i w:val="1"/>
          <w:iCs w:val="1"/>
          <w:sz w:val="24"/>
          <w:szCs w:val="24"/>
          <w:rtl w:val="0"/>
        </w:rPr>
        <w:t xml:space="preserve"> Provide Civic-Tech Solutions for Public Issue Reporting</w:t>
      </w:r>
    </w:p>
    <w:p w:rsidR="00000000" w:rsidDel="00000000" w:rsidP="00000000" w:rsidRDefault="00000000" w:rsidRPr="00000000" w14:paraId="000001C2">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C3">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Goal: Build a system specifically focused on civic complaints and urban issue resolution.</w:t>
      </w:r>
    </w:p>
    <w:p w:rsidR="00000000" w:rsidDel="00000000" w:rsidP="00000000" w:rsidRDefault="00000000" w:rsidRPr="00000000" w14:paraId="000001C4">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C5">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What This Means:</w:t>
      </w:r>
    </w:p>
    <w:p w:rsidR="00000000" w:rsidDel="00000000" w:rsidP="00000000" w:rsidRDefault="00000000" w:rsidRPr="00000000" w14:paraId="000001C6">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C7">
      <w:pPr>
        <w:numPr>
          <w:ilvl w:val="0"/>
          <w:numId w:val="1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support complaints related to garbage, roads, water, electricity, drainage, and general civic issues</w:t>
      </w:r>
    </w:p>
    <w:p w:rsidR="00000000" w:rsidDel="00000000" w:rsidP="00000000" w:rsidRDefault="00000000" w:rsidRPr="00000000" w14:paraId="000001C8">
      <w:pPr>
        <w:numPr>
          <w:ilvl w:val="0"/>
          <w:numId w:val="1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organize issues according to likely departments</w:t>
      </w:r>
    </w:p>
    <w:p w:rsidR="00000000" w:rsidDel="00000000" w:rsidP="00000000" w:rsidRDefault="00000000" w:rsidRPr="00000000" w14:paraId="000001C9">
      <w:pPr>
        <w:numPr>
          <w:ilvl w:val="0"/>
          <w:numId w:val="1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maintain location-aware complaint handling</w:t>
      </w:r>
    </w:p>
    <w:p w:rsidR="00000000" w:rsidDel="00000000" w:rsidP="00000000" w:rsidRDefault="00000000" w:rsidRPr="00000000" w14:paraId="000001CA">
      <w:pPr>
        <w:numPr>
          <w:ilvl w:val="0"/>
          <w:numId w:val="11"/>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support realistic public grievance workflows rather than generic task management</w:t>
      </w:r>
    </w:p>
    <w:p w:rsidR="00000000" w:rsidDel="00000000" w:rsidP="00000000" w:rsidRDefault="00000000" w:rsidRPr="00000000" w14:paraId="000001CB">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CC">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Success Metrics:</w:t>
      </w:r>
    </w:p>
    <w:p w:rsidR="00000000" w:rsidDel="00000000" w:rsidP="00000000" w:rsidRDefault="00000000" w:rsidRPr="00000000" w14:paraId="000001CD">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CE">
      <w:pPr>
        <w:numPr>
          <w:ilvl w:val="0"/>
          <w:numId w:val="11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accurate mapping of common complaint types to relevant departments</w:t>
      </w:r>
    </w:p>
    <w:p w:rsidR="00000000" w:rsidDel="00000000" w:rsidP="00000000" w:rsidRDefault="00000000" w:rsidRPr="00000000" w14:paraId="000001CF">
      <w:pPr>
        <w:numPr>
          <w:ilvl w:val="0"/>
          <w:numId w:val="11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categories remain meaningful for real civic issues</w:t>
      </w:r>
    </w:p>
    <w:p w:rsidR="00000000" w:rsidDel="00000000" w:rsidP="00000000" w:rsidRDefault="00000000" w:rsidRPr="00000000" w14:paraId="000001D0">
      <w:pPr>
        <w:numPr>
          <w:ilvl w:val="0"/>
          <w:numId w:val="11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dashboards reflect real complaint distribution by issue type and status</w:t>
      </w:r>
    </w:p>
    <w:p w:rsidR="00000000" w:rsidDel="00000000" w:rsidP="00000000" w:rsidRDefault="00000000" w:rsidRPr="00000000" w14:paraId="000001D1">
      <w:pPr>
        <w:numPr>
          <w:ilvl w:val="0"/>
          <w:numId w:val="117"/>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the system remains focused on urban public-service use cases</w:t>
      </w:r>
    </w:p>
    <w:p w:rsidR="00000000" w:rsidDel="00000000" w:rsidP="00000000" w:rsidRDefault="00000000" w:rsidRPr="00000000" w14:paraId="000001D2">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D3">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D4">
      <w:pPr>
        <w:tabs>
          <w:tab w:val="left" w:leader="none" w:pos="405"/>
        </w:tabs>
        <w:spacing w:line="271" w:lineRule="auto"/>
        <w:rPr>
          <w:i w:val="1"/>
          <w:iCs w:val="1"/>
          <w:sz w:val="24"/>
          <w:szCs w:val="24"/>
        </w:rPr>
      </w:pPr>
      <w:r w:rsidDel="00000000" w:rsidR="00000000" w:rsidRPr="00000000">
        <w:rPr>
          <w:rFonts w:ascii="Times New Roman" w:hAnsi="Times New Roman"/>
          <w:sz w:val="24"/>
          <w:szCs w:val="24"/>
          <w:rtl w:val="0"/>
        </w:rPr>
        <w:t xml:space="preserve">Objective 3</w:t>
      </w:r>
      <w:r w:rsidDel="00000000" w:rsidR="00000000" w:rsidRPr="00000000">
        <w:rPr>
          <w:rFonts w:ascii="Times New Roman" w:hAnsi="Times New Roman"/>
          <w:sz w:val="24"/>
          <w:szCs w:val="24"/>
          <w:rtl w:val="0"/>
        </w:rPr>
        <w:t xml:space="preserve">: </w:t>
      </w:r>
      <w:r w:rsidDel="00000000" w:rsidR="00000000" w:rsidRPr="00000000">
        <w:rPr>
          <w:rFonts w:ascii="Times New Roman" w:hAnsi="Times New Roman"/>
          <w:i w:val="1"/>
          <w:iCs w:val="1"/>
          <w:sz w:val="24"/>
          <w:szCs w:val="24"/>
          <w:rtl w:val="0"/>
        </w:rPr>
        <w:t xml:space="preserve">Add AI-Assisted Triage to Complaint Workflow</w:t>
      </w:r>
    </w:p>
    <w:p w:rsidR="00000000" w:rsidDel="00000000" w:rsidP="00000000" w:rsidRDefault="00000000" w:rsidRPr="00000000" w14:paraId="000001D5">
      <w:pPr>
        <w:tabs>
          <w:tab w:val="left" w:leader="none" w:pos="405"/>
        </w:tabs>
        <w:spacing w:line="271" w:lineRule="auto"/>
        <w:rPr>
          <w:i w:val="1"/>
          <w:iCs w:val="1"/>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D6">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Goal: Make complaint records more useful by automatically adding structure.</w:t>
      </w:r>
    </w:p>
    <w:p w:rsidR="00000000" w:rsidDel="00000000" w:rsidP="00000000" w:rsidRDefault="00000000" w:rsidRPr="00000000" w14:paraId="000001D7">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D8">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What This Means:</w:t>
      </w:r>
    </w:p>
    <w:p w:rsidR="00000000" w:rsidDel="00000000" w:rsidP="00000000" w:rsidRDefault="00000000" w:rsidRPr="00000000" w14:paraId="000001D9">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DA">
      <w:pPr>
        <w:numPr>
          <w:ilvl w:val="0"/>
          <w:numId w:val="4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AI helps identify complaint category</w:t>
      </w:r>
    </w:p>
    <w:p w:rsidR="00000000" w:rsidDel="00000000" w:rsidP="00000000" w:rsidRDefault="00000000" w:rsidRPr="00000000" w14:paraId="000001DB">
      <w:pPr>
        <w:numPr>
          <w:ilvl w:val="0"/>
          <w:numId w:val="4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AI estimates complaint priority</w:t>
      </w:r>
    </w:p>
    <w:p w:rsidR="00000000" w:rsidDel="00000000" w:rsidP="00000000" w:rsidRDefault="00000000" w:rsidRPr="00000000" w14:paraId="000001DC">
      <w:pPr>
        <w:numPr>
          <w:ilvl w:val="0"/>
          <w:numId w:val="4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AI suggests the likely responsible department</w:t>
      </w:r>
    </w:p>
    <w:p w:rsidR="00000000" w:rsidDel="00000000" w:rsidP="00000000" w:rsidRDefault="00000000" w:rsidRPr="00000000" w14:paraId="000001DD">
      <w:pPr>
        <w:numPr>
          <w:ilvl w:val="0"/>
          <w:numId w:val="4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AI drafts a suggested action for complaint handling</w:t>
      </w:r>
    </w:p>
    <w:p w:rsidR="00000000" w:rsidDel="00000000" w:rsidP="00000000" w:rsidRDefault="00000000" w:rsidRPr="00000000" w14:paraId="000001DE">
      <w:pPr>
        <w:numPr>
          <w:ilvl w:val="0"/>
          <w:numId w:val="44"/>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AI generates an X-ready public update for communication support</w:t>
      </w:r>
    </w:p>
    <w:p w:rsidR="00000000" w:rsidDel="00000000" w:rsidP="00000000" w:rsidRDefault="00000000" w:rsidRPr="00000000" w14:paraId="000001D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E0">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Success Metrics</w:t>
      </w:r>
      <w:r w:rsidDel="00000000" w:rsidR="00000000" w:rsidRPr="00000000">
        <w:rPr>
          <w:rFonts w:ascii="Times New Roman" w:hAnsi="Times New Roman"/>
          <w:sz w:val="24"/>
          <w:szCs w:val="24"/>
          <w:rtl w:val="0"/>
        </w:rPr>
        <w:t xml:space="preserve">:</w:t>
      </w:r>
    </w:p>
    <w:p w:rsidR="00000000" w:rsidDel="00000000" w:rsidP="00000000" w:rsidRDefault="00000000" w:rsidRPr="00000000" w14:paraId="000001E1">
      <w:pPr>
        <w:numPr>
          <w:ilvl w:val="0"/>
          <w:numId w:val="2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 submitted complaints return enriched structured fields</w:t>
      </w:r>
    </w:p>
    <w:p w:rsidR="00000000" w:rsidDel="00000000" w:rsidP="00000000" w:rsidRDefault="00000000" w:rsidRPr="00000000" w14:paraId="000001E2">
      <w:pPr>
        <w:numPr>
          <w:ilvl w:val="0"/>
          <w:numId w:val="2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routing becomes more consistent than plain-text reporting</w:t>
      </w:r>
    </w:p>
    <w:p w:rsidR="00000000" w:rsidDel="00000000" w:rsidP="00000000" w:rsidRDefault="00000000" w:rsidRPr="00000000" w14:paraId="000001E3">
      <w:pPr>
        <w:numPr>
          <w:ilvl w:val="0"/>
          <w:numId w:val="2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summaries are easier to read and monitor</w:t>
      </w:r>
    </w:p>
    <w:p w:rsidR="00000000" w:rsidDel="00000000" w:rsidP="00000000" w:rsidRDefault="00000000" w:rsidRPr="00000000" w14:paraId="000001E4">
      <w:pPr>
        <w:numPr>
          <w:ilvl w:val="0"/>
          <w:numId w:val="25"/>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records become more useful for both citizens and administrators</w:t>
      </w:r>
    </w:p>
    <w:p w:rsidR="00000000" w:rsidDel="00000000" w:rsidP="00000000" w:rsidRDefault="00000000" w:rsidRPr="00000000" w14:paraId="000001E5">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E6">
      <w:pPr>
        <w:tabs>
          <w:tab w:val="left" w:leader="none" w:pos="405"/>
        </w:tabs>
        <w:spacing w:line="271" w:lineRule="auto"/>
        <w:rPr>
          <w:i w:val="1"/>
          <w:iCs w:val="1"/>
          <w:sz w:val="24"/>
          <w:szCs w:val="24"/>
        </w:rPr>
      </w:pPr>
      <w:r w:rsidDel="00000000" w:rsidR="00000000" w:rsidRPr="00000000">
        <w:rPr>
          <w:rFonts w:ascii="Times New Roman" w:hAnsi="Times New Roman"/>
          <w:sz w:val="24"/>
          <w:szCs w:val="24"/>
          <w:rtl w:val="0"/>
        </w:rPr>
        <w:t xml:space="preserve">Objective 4</w:t>
      </w:r>
      <w:r w:rsidDel="00000000" w:rsidR="00000000" w:rsidRPr="00000000">
        <w:rPr>
          <w:rFonts w:ascii="Times New Roman" w:hAnsi="Times New Roman"/>
          <w:sz w:val="24"/>
          <w:szCs w:val="24"/>
          <w:rtl w:val="0"/>
        </w:rPr>
        <w:t xml:space="preserve">:</w:t>
      </w:r>
      <w:r w:rsidDel="00000000" w:rsidR="00000000" w:rsidRPr="00000000">
        <w:rPr>
          <w:rFonts w:ascii="Times New Roman" w:hAnsi="Times New Roman"/>
          <w:i w:val="1"/>
          <w:iCs w:val="1"/>
          <w:sz w:val="24"/>
          <w:szCs w:val="24"/>
          <w:rtl w:val="0"/>
        </w:rPr>
        <w:t xml:space="preserve"> Improve Status Transparency for Citizens</w:t>
      </w:r>
    </w:p>
    <w:p w:rsidR="00000000" w:rsidDel="00000000" w:rsidP="00000000" w:rsidRDefault="00000000" w:rsidRPr="00000000" w14:paraId="000001E7">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Goal: Help users clearly understand what is happening after a complaint is submitted.</w:t>
      </w:r>
    </w:p>
    <w:p w:rsidR="00000000" w:rsidDel="00000000" w:rsidP="00000000" w:rsidRDefault="00000000" w:rsidRPr="00000000" w14:paraId="000001E8">
      <w:pPr>
        <w:tabs>
          <w:tab w:val="left" w:leader="none" w:pos="405"/>
        </w:tabs>
        <w:spacing w:line="271" w:lineRule="auto"/>
        <w:rPr>
          <w:sz w:val="24"/>
          <w:szCs w:val="24"/>
        </w:rPr>
      </w:pPr>
      <w:r w:rsidDel="00000000" w:rsidR="00000000" w:rsidRPr="00000000">
        <w:rPr>
          <w:rFonts w:ascii="Times New Roman" w:hAnsi="Times New Roman"/>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75" name=""/>
                <a:graphic>
                  <a:graphicData uri="http://schemas.microsoft.com/office/word/2010/wordprocessingGroup">
                    <wpg:wgp>
                      <wpg:cNvGrpSpPr/>
                      <wpg:grpSpPr>
                        <a:xfrm>
                          <a:off x="3250500" y="1684500"/>
                          <a:ext cx="4191000" cy="4191000"/>
                          <a:chOff x="3250500" y="1684500"/>
                          <a:chExt cx="4191000" cy="4191025"/>
                        </a:xfrm>
                      </wpg:grpSpPr>
                      <wpg:grpSp>
                        <wpg:cNvGrpSpPr/>
                        <wpg:grpSpPr>
                          <a:xfrm>
                            <a:off x="3250500" y="1684500"/>
                            <a:ext cx="4191000" cy="4191000"/>
                            <a:chOff x="0" y="0"/>
                            <a:chExt cx="4191000" cy="4191000"/>
                          </a:xfrm>
                        </wpg:grpSpPr>
                        <wps:wsp>
                          <wps:cNvSpPr/>
                          <wps:cNvPr id="4" name="Shape 4"/>
                          <wps:spPr>
                            <a:xfrm>
                              <a:off x="0" y="0"/>
                              <a:ext cx="4191000" cy="41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1571625" y="1571625"/>
                              <a:ext cx="1047750" cy="1047750"/>
                            </a:xfrm>
                            <a:prstGeom prst="rect">
                              <a:avLst/>
                            </a:prstGeom>
                            <a:noFill/>
                            <a:ln>
                              <a:noFill/>
                            </a:ln>
                          </pic:spPr>
                        </pic:pic>
                        <pic:pic>
                          <pic:nvPicPr>
                            <pic:cNvPr id="27" name="Shape 27"/>
                            <pic:cNvPicPr preferRelativeResize="0"/>
                          </pic:nvPicPr>
                          <pic:blipFill rotWithShape="1">
                            <a:blip r:embed="rId6">
                              <a:alphaModFix/>
                            </a:blip>
                            <a:srcRect b="0" l="0" r="0" t="0"/>
                            <a:stretch/>
                          </pic:blipFill>
                          <pic:spPr>
                            <a:xfrm>
                              <a:off x="0" y="0"/>
                              <a:ext cx="4191000" cy="41910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4191000" cy="4191000"/>
                <wp:effectExtent b="0" l="0" r="0" t="0"/>
                <wp:wrapNone/>
                <wp:docPr id="75"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4191000" cy="4191000"/>
                        </a:xfrm>
                        <a:prstGeom prst="rect"/>
                        <a:ln/>
                      </pic:spPr>
                    </pic:pic>
                  </a:graphicData>
                </a:graphic>
              </wp:anchor>
            </w:drawing>
          </mc:Fallback>
        </mc:AlternateContent>
      </w:r>
      <w:r w:rsidDel="00000000" w:rsidR="00000000" w:rsidRPr="00000000">
        <w:rPr>
          <w:rFonts w:ascii="Times New Roman" w:hAnsi="Times New Roman"/>
          <w:sz w:val="24"/>
          <w:rtl w:val="0"/>
        </w:rPr>
      </w:r>
    </w:p>
    <w:p w:rsidR="00000000" w:rsidDel="00000000" w:rsidP="00000000" w:rsidRDefault="00000000" w:rsidRPr="00000000" w14:paraId="000001E9">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What This Means:</w:t>
      </w:r>
    </w:p>
    <w:p w:rsidR="00000000" w:rsidDel="00000000" w:rsidP="00000000" w:rsidRDefault="00000000" w:rsidRPr="00000000" w14:paraId="000001EA">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EB">
      <w:pPr>
        <w:numPr>
          <w:ilvl w:val="0"/>
          <w:numId w:val="10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complaints should not disappear after submission</w:t>
      </w:r>
    </w:p>
    <w:p w:rsidR="00000000" w:rsidDel="00000000" w:rsidP="00000000" w:rsidRDefault="00000000" w:rsidRPr="00000000" w14:paraId="000001EC">
      <w:pPr>
        <w:numPr>
          <w:ilvl w:val="0"/>
          <w:numId w:val="10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users should be able to track whether the complaint is pending, in progress, or resolved</w:t>
      </w:r>
    </w:p>
    <w:p w:rsidR="00000000" w:rsidDel="00000000" w:rsidP="00000000" w:rsidRDefault="00000000" w:rsidRPr="00000000" w14:paraId="000001ED">
      <w:pPr>
        <w:numPr>
          <w:ilvl w:val="0"/>
          <w:numId w:val="10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dashboard views should make status easy to understand</w:t>
      </w:r>
    </w:p>
    <w:p w:rsidR="00000000" w:rsidDel="00000000" w:rsidP="00000000" w:rsidRDefault="00000000" w:rsidRPr="00000000" w14:paraId="000001EE">
      <w:pPr>
        <w:numPr>
          <w:ilvl w:val="0"/>
          <w:numId w:val="10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details should remain accessible across sessions</w:t>
      </w:r>
    </w:p>
    <w:p w:rsidR="00000000" w:rsidDel="00000000" w:rsidP="00000000" w:rsidRDefault="00000000" w:rsidRPr="00000000" w14:paraId="000001E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F0">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Success Metrics</w:t>
      </w:r>
      <w:r w:rsidDel="00000000" w:rsidR="00000000" w:rsidRPr="00000000">
        <w:rPr>
          <w:rFonts w:ascii="Times New Roman" w:hAnsi="Times New Roman"/>
          <w:sz w:val="24"/>
          <w:szCs w:val="24"/>
          <w:rtl w:val="0"/>
        </w:rPr>
        <w:t xml:space="preserve">:</w:t>
      </w:r>
    </w:p>
    <w:p w:rsidR="00000000" w:rsidDel="00000000" w:rsidP="00000000" w:rsidRDefault="00000000" w:rsidRPr="00000000" w14:paraId="000001F1">
      <w:pPr>
        <w:numPr>
          <w:ilvl w:val="0"/>
          <w:numId w:val="10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users can check complaint status from dashboard and detail views</w:t>
      </w:r>
    </w:p>
    <w:p w:rsidR="00000000" w:rsidDel="00000000" w:rsidP="00000000" w:rsidRDefault="00000000" w:rsidRPr="00000000" w14:paraId="000001F2">
      <w:pPr>
        <w:numPr>
          <w:ilvl w:val="0"/>
          <w:numId w:val="10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status labels remain visible and consistent across interfaces</w:t>
      </w:r>
    </w:p>
    <w:p w:rsidR="00000000" w:rsidDel="00000000" w:rsidP="00000000" w:rsidRDefault="00000000" w:rsidRPr="00000000" w14:paraId="000001F3">
      <w:pPr>
        <w:numPr>
          <w:ilvl w:val="0"/>
          <w:numId w:val="10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solved versus open complaint counts are clearly shown</w:t>
      </w:r>
    </w:p>
    <w:p w:rsidR="00000000" w:rsidDel="00000000" w:rsidP="00000000" w:rsidRDefault="00000000" w:rsidRPr="00000000" w14:paraId="000001F4">
      <w:pPr>
        <w:numPr>
          <w:ilvl w:val="0"/>
          <w:numId w:val="103"/>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users gain a clearer sense of complaint progress</w:t>
      </w:r>
    </w:p>
    <w:p w:rsidR="00000000" w:rsidDel="00000000" w:rsidP="00000000" w:rsidRDefault="00000000" w:rsidRPr="00000000" w14:paraId="000001F5">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F6">
      <w:pPr>
        <w:tabs>
          <w:tab w:val="left" w:leader="none" w:pos="405"/>
        </w:tabs>
        <w:spacing w:line="271" w:lineRule="auto"/>
        <w:rPr>
          <w:i w:val="1"/>
          <w:iCs w:val="1"/>
          <w:sz w:val="24"/>
          <w:szCs w:val="24"/>
        </w:rPr>
      </w:pPr>
      <w:r w:rsidDel="00000000" w:rsidR="00000000" w:rsidRPr="00000000">
        <w:rPr>
          <w:rFonts w:ascii="Times New Roman" w:hAnsi="Times New Roman"/>
          <w:sz w:val="24"/>
          <w:szCs w:val="24"/>
          <w:rtl w:val="0"/>
        </w:rPr>
        <w:t xml:space="preserve">Objective 5</w:t>
      </w:r>
      <w:r w:rsidDel="00000000" w:rsidR="00000000" w:rsidRPr="00000000">
        <w:rPr>
          <w:rFonts w:ascii="Times New Roman" w:hAnsi="Times New Roman"/>
          <w:sz w:val="24"/>
          <w:szCs w:val="24"/>
          <w:rtl w:val="0"/>
        </w:rPr>
        <w:t xml:space="preserve">: </w:t>
      </w:r>
      <w:r w:rsidDel="00000000" w:rsidR="00000000" w:rsidRPr="00000000">
        <w:rPr>
          <w:rFonts w:ascii="Times New Roman" w:hAnsi="Times New Roman"/>
          <w:i w:val="1"/>
          <w:iCs w:val="1"/>
          <w:sz w:val="24"/>
          <w:szCs w:val="24"/>
          <w:rtl w:val="0"/>
        </w:rPr>
        <w:t xml:space="preserve">Strengthen Administrative Visibility</w:t>
      </w:r>
    </w:p>
    <w:p w:rsidR="00000000" w:rsidDel="00000000" w:rsidP="00000000" w:rsidRDefault="00000000" w:rsidRPr="00000000" w14:paraId="000001F7">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Goal: Give authorities a better overview of complaint flow and issue distribution.</w:t>
      </w:r>
    </w:p>
    <w:p w:rsidR="00000000" w:rsidDel="00000000" w:rsidP="00000000" w:rsidRDefault="00000000" w:rsidRPr="00000000" w14:paraId="000001F8">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F9">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What This Means:</w:t>
      </w:r>
    </w:p>
    <w:p w:rsidR="00000000" w:rsidDel="00000000" w:rsidP="00000000" w:rsidRDefault="00000000" w:rsidRPr="00000000" w14:paraId="000001FA">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1FB">
      <w:pPr>
        <w:numPr>
          <w:ilvl w:val="0"/>
          <w:numId w:val="1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dashboard summaries for complaint totals and categories</w:t>
      </w:r>
    </w:p>
    <w:p w:rsidR="00000000" w:rsidDel="00000000" w:rsidP="00000000" w:rsidRDefault="00000000" w:rsidRPr="00000000" w14:paraId="000001FC">
      <w:pPr>
        <w:numPr>
          <w:ilvl w:val="0"/>
          <w:numId w:val="1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visibility into pending, in-progress, and resolved complaints</w:t>
      </w:r>
    </w:p>
    <w:p w:rsidR="00000000" w:rsidDel="00000000" w:rsidP="00000000" w:rsidRDefault="00000000" w:rsidRPr="00000000" w14:paraId="000001FD">
      <w:pPr>
        <w:numPr>
          <w:ilvl w:val="0"/>
          <w:numId w:val="1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hotspot and location-oriented monitoring</w:t>
      </w:r>
    </w:p>
    <w:p w:rsidR="00000000" w:rsidDel="00000000" w:rsidP="00000000" w:rsidRDefault="00000000" w:rsidRPr="00000000" w14:paraId="000001FE">
      <w:pPr>
        <w:numPr>
          <w:ilvl w:val="0"/>
          <w:numId w:val="129"/>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easier identification of issue patterns</w:t>
      </w:r>
    </w:p>
    <w:p w:rsidR="00000000" w:rsidDel="00000000" w:rsidP="00000000" w:rsidRDefault="00000000" w:rsidRPr="00000000" w14:paraId="000001F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200">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Success Metrics</w:t>
      </w:r>
      <w:r w:rsidDel="00000000" w:rsidR="00000000" w:rsidRPr="00000000">
        <w:rPr>
          <w:rFonts w:ascii="Times New Roman" w:hAnsi="Times New Roman"/>
          <w:sz w:val="24"/>
          <w:szCs w:val="24"/>
          <w:rtl w:val="0"/>
        </w:rPr>
        <w:t xml:space="preserve">:</w:t>
      </w:r>
    </w:p>
    <w:p w:rsidR="00000000" w:rsidDel="00000000" w:rsidP="00000000" w:rsidRDefault="00000000" w:rsidRPr="00000000" w14:paraId="00000201">
      <w:pPr>
        <w:numPr>
          <w:ilvl w:val="0"/>
          <w:numId w:val="4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administrators can review complaint summaries from one dashboard</w:t>
      </w:r>
    </w:p>
    <w:p w:rsidR="00000000" w:rsidDel="00000000" w:rsidP="00000000" w:rsidRDefault="00000000" w:rsidRPr="00000000" w14:paraId="00000202">
      <w:pPr>
        <w:numPr>
          <w:ilvl w:val="0"/>
          <w:numId w:val="4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complaint breakdowns are available by type and status</w:t>
      </w:r>
    </w:p>
    <w:p w:rsidR="00000000" w:rsidDel="00000000" w:rsidP="00000000" w:rsidRDefault="00000000" w:rsidRPr="00000000" w14:paraId="00000203">
      <w:pPr>
        <w:numPr>
          <w:ilvl w:val="0"/>
          <w:numId w:val="4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location-based complaint views support basic hotspot awareness</w:t>
      </w:r>
    </w:p>
    <w:p w:rsidR="00000000" w:rsidDel="00000000" w:rsidP="00000000" w:rsidRDefault="00000000" w:rsidRPr="00000000" w14:paraId="00000204">
      <w:pPr>
        <w:numPr>
          <w:ilvl w:val="0"/>
          <w:numId w:val="4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overview data supports faster monitoring and review</w:t>
      </w:r>
    </w:p>
    <w:p w:rsidR="00000000" w:rsidDel="00000000" w:rsidP="00000000" w:rsidRDefault="00000000" w:rsidRPr="00000000" w14:paraId="00000205">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206">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207">
      <w:pPr>
        <w:tabs>
          <w:tab w:val="left" w:leader="none" w:pos="405"/>
        </w:tabs>
        <w:spacing w:line="271" w:lineRule="auto"/>
        <w:rPr>
          <w:i w:val="1"/>
          <w:iCs w:val="1"/>
          <w:sz w:val="24"/>
          <w:szCs w:val="24"/>
        </w:rPr>
      </w:pPr>
      <w:r w:rsidDel="00000000" w:rsidR="00000000" w:rsidRPr="00000000">
        <w:rPr>
          <w:rFonts w:ascii="Times New Roman" w:hAnsi="Times New Roman"/>
          <w:sz w:val="24"/>
          <w:szCs w:val="24"/>
          <w:rtl w:val="0"/>
        </w:rPr>
        <w:t xml:space="preserve">Objective 6</w:t>
      </w:r>
      <w:r w:rsidDel="00000000" w:rsidR="00000000" w:rsidRPr="00000000">
        <w:rPr>
          <w:rFonts w:ascii="Times New Roman" w:hAnsi="Times New Roman"/>
          <w:sz w:val="24"/>
          <w:szCs w:val="24"/>
          <w:rtl w:val="0"/>
        </w:rPr>
        <w:t xml:space="preserve">: </w:t>
      </w:r>
      <w:r w:rsidDel="00000000" w:rsidR="00000000" w:rsidRPr="00000000">
        <w:rPr>
          <w:rFonts w:ascii="Times New Roman" w:hAnsi="Times New Roman"/>
          <w:i w:val="1"/>
          <w:iCs w:val="1"/>
          <w:sz w:val="24"/>
          <w:szCs w:val="24"/>
          <w:rtl w:val="0"/>
        </w:rPr>
        <w:t xml:space="preserve">Support Public Communication and Accountability</w:t>
      </w:r>
    </w:p>
    <w:p w:rsidR="00000000" w:rsidDel="00000000" w:rsidP="00000000" w:rsidRDefault="00000000" w:rsidRPr="00000000" w14:paraId="00000208">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Goal: Prepare complaint-related updates that can support transparent public communication.</w:t>
      </w:r>
    </w:p>
    <w:p w:rsidR="00000000" w:rsidDel="00000000" w:rsidP="00000000" w:rsidRDefault="00000000" w:rsidRPr="00000000" w14:paraId="00000209">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20A">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What This Means:</w:t>
      </w:r>
    </w:p>
    <w:p w:rsidR="00000000" w:rsidDel="00000000" w:rsidP="00000000" w:rsidRDefault="00000000" w:rsidRPr="00000000" w14:paraId="0000020B">
      <w:pPr>
        <w:numPr>
          <w:ilvl w:val="0"/>
          <w:numId w:val="11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draft short X-ready public updates from complaint data</w:t>
      </w:r>
    </w:p>
    <w:p w:rsidR="00000000" w:rsidDel="00000000" w:rsidP="00000000" w:rsidRDefault="00000000" w:rsidRPr="00000000" w14:paraId="0000020C">
      <w:pPr>
        <w:numPr>
          <w:ilvl w:val="0"/>
          <w:numId w:val="11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connect complaint records with outward-facing communication</w:t>
      </w:r>
    </w:p>
    <w:p w:rsidR="00000000" w:rsidDel="00000000" w:rsidP="00000000" w:rsidRDefault="00000000" w:rsidRPr="00000000" w14:paraId="0000020D">
      <w:pPr>
        <w:numPr>
          <w:ilvl w:val="0"/>
          <w:numId w:val="11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reduce manual effort in preparing issue summaries</w:t>
      </w:r>
    </w:p>
    <w:p w:rsidR="00000000" w:rsidDel="00000000" w:rsidP="00000000" w:rsidRDefault="00000000" w:rsidRPr="00000000" w14:paraId="0000020E">
      <w:pPr>
        <w:numPr>
          <w:ilvl w:val="0"/>
          <w:numId w:val="112"/>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support future social escalation workflows</w:t>
      </w:r>
    </w:p>
    <w:p w:rsidR="00000000" w:rsidDel="00000000" w:rsidP="00000000" w:rsidRDefault="00000000" w:rsidRPr="00000000" w14:paraId="0000020F">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210">
      <w:pPr>
        <w:tabs>
          <w:tab w:val="left" w:leader="none" w:pos="405"/>
        </w:tabs>
        <w:spacing w:line="271" w:lineRule="auto"/>
        <w:rPr>
          <w:sz w:val="24"/>
          <w:szCs w:val="24"/>
        </w:rPr>
      </w:pPr>
      <w:r w:rsidDel="00000000" w:rsidR="00000000" w:rsidRPr="00000000">
        <w:rPr>
          <w:rFonts w:ascii="Times New Roman" w:hAnsi="Times New Roman"/>
          <w:sz w:val="24"/>
          <w:szCs w:val="24"/>
          <w:rtl w:val="0"/>
        </w:rPr>
        <w:t xml:space="preserve">Success Metrics</w:t>
      </w:r>
      <w:r w:rsidDel="00000000" w:rsidR="00000000" w:rsidRPr="00000000">
        <w:rPr>
          <w:rFonts w:ascii="Times New Roman" w:hAnsi="Times New Roman"/>
          <w:sz w:val="24"/>
          <w:szCs w:val="24"/>
          <w:rtl w:val="0"/>
        </w:rPr>
        <w:t xml:space="preserve">:</w:t>
      </w:r>
    </w:p>
    <w:p w:rsidR="00000000" w:rsidDel="00000000" w:rsidP="00000000" w:rsidRDefault="00000000" w:rsidRPr="00000000" w14:paraId="00000211">
      <w:pPr>
        <w:tabs>
          <w:tab w:val="left" w:leader="none" w:pos="405"/>
        </w:tabs>
        <w:spacing w:line="271" w:lineRule="auto"/>
        <w:rPr>
          <w:sz w:val="24"/>
          <w:szCs w:val="24"/>
        </w:rPr>
      </w:pPr>
      <w:r w:rsidDel="00000000" w:rsidR="00000000" w:rsidRPr="00000000">
        <w:rPr>
          <w:rFonts w:ascii="Times New Roman" w:hAnsi="Times New Roman"/>
          <w:sz w:val="24"/>
          <w:rtl w:val="0"/>
        </w:rPr>
      </w:r>
    </w:p>
    <w:p w:rsidR="00000000" w:rsidDel="00000000" w:rsidP="00000000" w:rsidRDefault="00000000" w:rsidRPr="00000000" w14:paraId="00000212">
      <w:pPr>
        <w:numPr>
          <w:ilvl w:val="0"/>
          <w:numId w:val="1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each complaint can include a concise public-ready update</w:t>
      </w:r>
    </w:p>
    <w:p w:rsidR="00000000" w:rsidDel="00000000" w:rsidP="00000000" w:rsidRDefault="00000000" w:rsidRPr="00000000" w14:paraId="00000213">
      <w:pPr>
        <w:numPr>
          <w:ilvl w:val="0"/>
          <w:numId w:val="1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social post drafting remains linked to structured complaint data</w:t>
      </w:r>
    </w:p>
    <w:p w:rsidR="00000000" w:rsidDel="00000000" w:rsidP="00000000" w:rsidRDefault="00000000" w:rsidRPr="00000000" w14:paraId="00000214">
      <w:pPr>
        <w:numPr>
          <w:ilvl w:val="0"/>
          <w:numId w:val="1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public communication becomes more consistent in tone and content</w:t>
      </w:r>
    </w:p>
    <w:p w:rsidR="00000000" w:rsidDel="00000000" w:rsidP="00000000" w:rsidRDefault="00000000" w:rsidRPr="00000000" w14:paraId="00000215">
      <w:pPr>
        <w:numPr>
          <w:ilvl w:val="0"/>
          <w:numId w:val="18"/>
        </w:numPr>
        <w:tabs>
          <w:tab w:val="left" w:leader="none" w:pos="405"/>
        </w:tabs>
        <w:spacing w:line="271" w:lineRule="auto"/>
        <w:ind w:left="720" w:hanging="360"/>
        <w:rPr>
          <w:sz w:val="24"/>
          <w:szCs w:val="24"/>
          <w:u w:val="none"/>
        </w:rPr>
      </w:pPr>
      <w:r w:rsidDel="00000000" w:rsidR="00000000" w:rsidRPr="00000000">
        <w:rPr>
          <w:rFonts w:ascii="Times New Roman" w:hAnsi="Times New Roman"/>
          <w:sz w:val="24"/>
          <w:szCs w:val="24"/>
          <w:rtl w:val="0"/>
        </w:rPr>
        <w:t xml:space="preserve">the system is ready for future supervised social posting</w:t>
      </w:r>
    </w:p>
    <w:p w:rsidR="00000000" w:rsidDel="00000000" w:rsidP="00000000" w:rsidRDefault="00000000" w:rsidRPr="00000000" w14:paraId="00000216">
      <w:pPr>
        <w:tabs>
          <w:tab w:val="left" w:leader="none" w:pos="405"/>
        </w:tabs>
        <w:spacing w:line="271" w:lineRule="auto"/>
        <w:rPr>
          <w:sz w:val="24"/>
          <w:szCs w:val="24"/>
        </w:rPr>
      </w:pPr>
      <w:r w:rsidDel="00000000" w:rsidR="00000000" w:rsidRPr="00000000">
        <w:rPr>
          <w:rFonts w:ascii="Times New Roman" w:hAnsi="Times New Roman"/>
          <w:sz w:val="24"/>
          <w:rtl w:val="0"/>
        </w:rPr>
      </w:r>
    </w:p>
    <w:tbl>
      <w:tblPr>
        <w:tblStyle w:val="Table3"/>
        <w:tblW w:w="7051.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37"/>
        <w:gridCol w:w="1064"/>
        <w:gridCol w:w="1350"/>
        <w:gridCol w:w="2400"/>
        <w:tblGridChange w:id="0">
          <w:tblGrid>
            <w:gridCol w:w="2237"/>
            <w:gridCol w:w="1064"/>
            <w:gridCol w:w="1350"/>
            <w:gridCol w:w="2400"/>
          </w:tblGrid>
        </w:tblGridChange>
      </w:tblGrid>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Endpoint</w:t>
            </w:r>
          </w:p>
        </w:tc>
        <w:tc>
          <w:tcPr>
            <w:tcBorders>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w:t>
            </w:r>
          </w:p>
        </w:tc>
        <w:tc>
          <w:tcPr>
            <w:tcBorders>
              <w:left w:color="000000" w:space="0" w:sz="0" w:val="nil"/>
              <w:right w:color="000000" w:space="0" w:sz="0" w:val="nil"/>
            </w:tcBorders>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Acceptable</w:t>
            </w:r>
          </w:p>
        </w:tc>
        <w:tc>
          <w:tcPr>
            <w:tcBorders>
              <w:left w:color="000000" w:space="0" w:sz="0" w:val="nil"/>
              <w:right w:color="000000" w:space="0" w:sz="0" w:val="nil"/>
            </w:tcBorders>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Threshold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GET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 POST</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 ms</w:t>
            </w:r>
          </w:p>
        </w:tc>
        <w:tc>
          <w:tcPr>
            <w:tcBorders>
              <w:left w:color="000000" w:space="0" w:sz="0" w:val="nil"/>
              <w:right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/api/complaints/:id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/api/admin/overview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ms</w:t>
            </w:r>
          </w:p>
        </w:tc>
        <w:tc>
          <w:tcPr>
            <w:tcBorders>
              <w:left w:color="000000" w:space="0" w:sz="0" w:val="nil"/>
              <w:right w:color="000000" w:space="0" w:sz="0" w:val="nil"/>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c>
          <w:tcPr>
            <w:tcBorders>
              <w:left w:color="000000" w:space="0" w:sz="0" w:val="nil"/>
              <w:right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/api/admin/complaints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700 ms</w:t>
            </w:r>
          </w:p>
        </w:tc>
        <w:tc>
          <w:tcPr>
            <w:tcBorders>
              <w:left w:color="000000" w:space="0" w:sz="0" w:val="nil"/>
              <w:right w:color="000000" w:space="0" w:sz="0" w:val="nil"/>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/api/map/hotspots</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ms</w:t>
            </w:r>
          </w:p>
        </w:tc>
        <w:tc>
          <w:tcPr>
            <w:tcBorders>
              <w:left w:color="000000" w:space="0" w:sz="0" w:val="nil"/>
              <w:right w:color="000000" w:space="0" w:sz="0" w:val="nil"/>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800 ms</w:t>
            </w:r>
          </w:p>
        </w:tc>
        <w:tc>
          <w:tcPr>
            <w:tcBorders>
              <w:left w:color="000000" w:space="0" w:sz="0" w:val="nil"/>
              <w:right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/api/auth/login</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sec</w:t>
            </w:r>
          </w:p>
        </w:tc>
        <w:tc>
          <w:tcPr>
            <w:tcBorders>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w:t>
            </w:r>
          </w:p>
        </w:tc>
        <w:tc>
          <w:tcPr>
            <w:tcBorders>
              <w:left w:color="000000" w:space="0" w:sz="0" w:val="nil"/>
              <w:right w:color="000000" w:space="0" w:sz="0" w:val="nil"/>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seconds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/api/auth/register</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sec</w:t>
            </w:r>
          </w:p>
        </w:tc>
        <w:tc>
          <w:tcPr>
            <w:tcBorders>
              <w:left w:color="000000" w:space="0" w:sz="0" w:val="nil"/>
              <w:right w:color="000000" w:space="0" w:sz="0" w:val="nil"/>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seconds</w:t>
            </w:r>
          </w:p>
        </w:tc>
        <w:tc>
          <w:tcPr>
            <w:tcBorders>
              <w:left w:color="000000" w:space="0" w:sz="0" w:val="nil"/>
              <w:right w:color="000000" w:space="0" w:sz="0" w:val="nil"/>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seconds</w:t>
            </w:r>
          </w:p>
        </w:tc>
      </w:tr>
    </w:tbl>
    <w:tbl>
      <w:tblPr>
        <w:tblStyle w:val="Table4"/>
        <w:tblW w:w="4668.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057"/>
        <w:gridCol w:w="1256"/>
        <w:gridCol w:w="1355"/>
        <w:tblGridChange w:id="0">
          <w:tblGrid>
            <w:gridCol w:w="2057"/>
            <w:gridCol w:w="1256"/>
            <w:gridCol w:w="1355"/>
          </w:tblGrid>
        </w:tblGridChange>
      </w:tblGrid>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FB">
            <w:pPr>
              <w:spacing w:before="1" w:lineRule="auto"/>
              <w:ind w:left="115" w:firstLine="0"/>
              <w:rPr>
                <w:b w:val="1"/>
                <w:bCs w:val="1"/>
                <w:sz w:val="24"/>
                <w:szCs w:val="24"/>
              </w:rPr>
            </w:pPr>
            <w:r w:rsidDel="00000000" w:rsidR="00000000" w:rsidRPr="00000000">
              <w:rPr>
                <w:b w:val="1"/>
                <w:bCs w:val="1"/>
                <w:sz w:val="24"/>
                <w:szCs w:val="24"/>
                <w:rtl w:val="0"/>
              </w:rPr>
              <w:t xml:space="preserve">User Action</w:t>
            </w:r>
          </w:p>
        </w:tc>
        <w:tc>
          <w:tcPr>
            <w:tcBorders>
              <w:left w:color="000000" w:space="0" w:sz="0" w:val="nil"/>
              <w:right w:color="000000" w:space="0" w:sz="0" w:val="nil"/>
            </w:tcBorders>
          </w:tcPr>
          <w:p w:rsidR="00000000" w:rsidDel="00000000" w:rsidP="00000000" w:rsidRDefault="00000000" w:rsidRPr="00000000" w14:paraId="000003FC">
            <w:pPr>
              <w:spacing w:before="1" w:lineRule="auto"/>
              <w:ind w:left="107" w:firstLine="0"/>
              <w:rPr>
                <w:b w:val="1"/>
                <w:bCs w:val="1"/>
                <w:sz w:val="24"/>
                <w:szCs w:val="24"/>
              </w:rPr>
            </w:pPr>
            <w:r w:rsidDel="00000000" w:rsidR="00000000" w:rsidRPr="00000000">
              <w:rPr>
                <w:b w:val="1"/>
                <w:bCs w:val="1"/>
                <w:sz w:val="24"/>
                <w:szCs w:val="24"/>
                <w:rtl w:val="0"/>
              </w:rPr>
              <w:t xml:space="preserve">Target</w:t>
            </w:r>
          </w:p>
        </w:tc>
        <w:tc>
          <w:tcPr>
            <w:tcBorders>
              <w:left w:color="000000" w:space="0" w:sz="0" w:val="nil"/>
              <w:right w:color="000000" w:space="0" w:sz="0" w:val="nil"/>
            </w:tcBorders>
          </w:tcPr>
          <w:p w:rsidR="00000000" w:rsidDel="00000000" w:rsidP="00000000" w:rsidRDefault="00000000" w:rsidRPr="00000000" w14:paraId="000003FD">
            <w:pPr>
              <w:spacing w:before="1" w:lineRule="auto"/>
              <w:ind w:left="109" w:firstLine="0"/>
              <w:rPr>
                <w:b w:val="1"/>
                <w:bCs w:val="1"/>
                <w:sz w:val="24"/>
                <w:szCs w:val="24"/>
              </w:rPr>
            </w:pPr>
            <w:r w:rsidDel="00000000" w:rsidR="00000000" w:rsidRPr="00000000">
              <w:rPr>
                <w:b w:val="1"/>
                <w:bCs w:val="1"/>
                <w:sz w:val="24"/>
                <w:szCs w:val="24"/>
                <w:rtl w:val="0"/>
              </w:rPr>
              <w:t xml:space="preserve">Acceptable</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3FE">
            <w:pPr>
              <w:spacing w:line="275" w:lineRule="auto"/>
              <w:ind w:left="0" w:firstLine="0"/>
              <w:rPr>
                <w:b w:val="1"/>
                <w:bCs w:val="1"/>
                <w:sz w:val="24"/>
                <w:szCs w:val="24"/>
              </w:rPr>
            </w:pPr>
            <w:r w:rsidDel="00000000" w:rsidR="00000000" w:rsidRPr="00000000">
              <w:rPr>
                <w:b w:val="1"/>
                <w:bCs w:val="1"/>
                <w:sz w:val="24"/>
                <w:szCs w:val="24"/>
                <w:rtl w:val="0"/>
              </w:rPr>
              <w:t xml:space="preserve">Click / tap response</w:t>
            </w:r>
          </w:p>
        </w:tc>
        <w:tc>
          <w:tcPr>
            <w:tcBorders>
              <w:left w:color="000000" w:space="0" w:sz="0" w:val="nil"/>
              <w:right w:color="000000" w:space="0" w:sz="0" w:val="nil"/>
            </w:tcBorders>
          </w:tcPr>
          <w:p w:rsidR="00000000" w:rsidDel="00000000" w:rsidP="00000000" w:rsidRDefault="00000000" w:rsidRPr="00000000" w14:paraId="000003FF">
            <w:pPr>
              <w:spacing w:line="275" w:lineRule="auto"/>
              <w:ind w:left="107" w:firstLine="0"/>
              <w:rPr>
                <w:sz w:val="24"/>
                <w:szCs w:val="24"/>
              </w:rPr>
            </w:pPr>
            <w:r w:rsidDel="00000000" w:rsidR="00000000" w:rsidRPr="00000000">
              <w:rPr>
                <w:sz w:val="24"/>
                <w:szCs w:val="24"/>
                <w:rtl w:val="0"/>
              </w:rPr>
              <w:t xml:space="preserve">&lt; 100 ms</w:t>
            </w:r>
          </w:p>
        </w:tc>
        <w:tc>
          <w:tcPr>
            <w:tcBorders>
              <w:left w:color="000000" w:space="0" w:sz="0" w:val="nil"/>
              <w:right w:color="000000" w:space="0" w:sz="0" w:val="nil"/>
            </w:tcBorders>
          </w:tcPr>
          <w:p w:rsidR="00000000" w:rsidDel="00000000" w:rsidP="00000000" w:rsidRDefault="00000000" w:rsidRPr="00000000" w14:paraId="00000400">
            <w:pPr>
              <w:spacing w:line="275" w:lineRule="auto"/>
              <w:ind w:left="109" w:firstLine="0"/>
              <w:rPr>
                <w:sz w:val="24"/>
                <w:szCs w:val="24"/>
              </w:rPr>
            </w:pPr>
            <w:r w:rsidDel="00000000" w:rsidR="00000000" w:rsidRPr="00000000">
              <w:rPr>
                <w:sz w:val="24"/>
                <w:szCs w:val="24"/>
                <w:rtl w:val="0"/>
              </w:rPr>
              <w:t xml:space="preserve">&lt; 300 ms</w:t>
            </w:r>
          </w:p>
        </w:tc>
      </w:tr>
      <w:tr>
        <w:trPr>
          <w:cantSplit w:val="0"/>
          <w:trHeight w:val="412" w:hRule="atLeast"/>
          <w:tblHeader w:val="1"/>
        </w:trPr>
        <w:tc>
          <w:tcPr>
            <w:tcBorders>
              <w:left w:color="000000" w:space="0" w:sz="0" w:val="nil"/>
              <w:right w:color="000000" w:space="0" w:sz="0" w:val="nil"/>
            </w:tcBorders>
          </w:tcPr>
          <w:p w:rsidR="00000000" w:rsidDel="00000000" w:rsidP="00000000" w:rsidRDefault="00000000" w:rsidRPr="00000000" w14:paraId="00000401">
            <w:pPr>
              <w:spacing w:line="275" w:lineRule="auto"/>
              <w:ind w:left="0" w:firstLine="0"/>
              <w:rPr>
                <w:b w:val="1"/>
                <w:bCs w:val="1"/>
                <w:sz w:val="24"/>
                <w:szCs w:val="24"/>
              </w:rPr>
            </w:pPr>
            <w:r w:rsidDel="00000000" w:rsidR="00000000" w:rsidRPr="00000000">
              <w:rPr>
                <w:b w:val="1"/>
                <w:bCs w:val="1"/>
                <w:sz w:val="24"/>
                <w:szCs w:val="24"/>
                <w:rtl w:val="0"/>
              </w:rPr>
              <w:t xml:space="preserve">Complaint search or filtered result update</w:t>
            </w:r>
          </w:p>
        </w:tc>
        <w:tc>
          <w:tcPr>
            <w:tcBorders>
              <w:left w:color="000000" w:space="0" w:sz="0" w:val="nil"/>
              <w:right w:color="000000" w:space="0" w:sz="0" w:val="nil"/>
            </w:tcBorders>
          </w:tcPr>
          <w:p w:rsidR="00000000" w:rsidDel="00000000" w:rsidP="00000000" w:rsidRDefault="00000000" w:rsidRPr="00000000" w14:paraId="00000402">
            <w:pPr>
              <w:spacing w:line="275" w:lineRule="auto"/>
              <w:ind w:left="107" w:firstLine="0"/>
              <w:rPr>
                <w:sz w:val="24"/>
                <w:szCs w:val="24"/>
              </w:rPr>
            </w:pPr>
            <w:r w:rsidDel="00000000" w:rsidR="00000000" w:rsidRPr="00000000">
              <w:rPr>
                <w:sz w:val="24"/>
                <w:szCs w:val="24"/>
                <w:rtl w:val="0"/>
              </w:rPr>
              <w:t xml:space="preserve">&lt; 500 ms</w:t>
            </w:r>
          </w:p>
        </w:tc>
        <w:tc>
          <w:tcPr>
            <w:tcBorders>
              <w:left w:color="000000" w:space="0" w:sz="0" w:val="nil"/>
              <w:right w:color="000000" w:space="0" w:sz="0" w:val="nil"/>
            </w:tcBorders>
          </w:tcPr>
          <w:p w:rsidR="00000000" w:rsidDel="00000000" w:rsidP="00000000" w:rsidRDefault="00000000" w:rsidRPr="00000000" w14:paraId="00000403">
            <w:pPr>
              <w:spacing w:line="275" w:lineRule="auto"/>
              <w:ind w:left="109" w:firstLine="0"/>
              <w:rPr>
                <w:sz w:val="24"/>
                <w:szCs w:val="24"/>
              </w:rPr>
            </w:pPr>
            <w:r w:rsidDel="00000000" w:rsidR="00000000" w:rsidRPr="00000000">
              <w:rPr>
                <w:sz w:val="24"/>
                <w:szCs w:val="24"/>
                <w:rtl w:val="0"/>
              </w:rPr>
              <w:t xml:space="preserve">&lt; 1 second</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404">
            <w:pPr>
              <w:spacing w:before="1" w:lineRule="auto"/>
              <w:ind w:left="0" w:firstLine="0"/>
              <w:rPr>
                <w:b w:val="1"/>
                <w:bCs w:val="1"/>
                <w:sz w:val="24"/>
                <w:szCs w:val="24"/>
              </w:rPr>
            </w:pPr>
            <w:r w:rsidDel="00000000" w:rsidR="00000000" w:rsidRPr="00000000">
              <w:rPr>
                <w:b w:val="1"/>
                <w:bCs w:val="1"/>
                <w:sz w:val="24"/>
                <w:szCs w:val="24"/>
                <w:rtl w:val="0"/>
              </w:rPr>
              <w:t xml:space="preserve">Dashboard scroll smoothness</w:t>
            </w:r>
          </w:p>
        </w:tc>
        <w:tc>
          <w:tcPr>
            <w:tcBorders>
              <w:left w:color="000000" w:space="0" w:sz="0" w:val="nil"/>
              <w:right w:color="000000" w:space="0" w:sz="0" w:val="nil"/>
            </w:tcBorders>
          </w:tcPr>
          <w:p w:rsidR="00000000" w:rsidDel="00000000" w:rsidP="00000000" w:rsidRDefault="00000000" w:rsidRPr="00000000" w14:paraId="00000405">
            <w:pPr>
              <w:spacing w:before="1"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w14:paraId="00000406">
            <w:pPr>
              <w:spacing w:before="1" w:lineRule="auto"/>
              <w:ind w:left="109" w:firstLine="0"/>
              <w:rPr>
                <w:sz w:val="24"/>
                <w:szCs w:val="24"/>
              </w:rPr>
            </w:pPr>
            <w:r w:rsidDel="00000000" w:rsidR="00000000" w:rsidRPr="00000000">
              <w:rPr>
                <w:sz w:val="24"/>
                <w:szCs w:val="24"/>
                <w:rtl w:val="0"/>
              </w:rPr>
              <w:t xml:space="preserve">30 FPS</w:t>
            </w:r>
          </w:p>
        </w:tc>
      </w:tr>
      <w:tr>
        <w:trPr>
          <w:cantSplit w:val="0"/>
          <w:trHeight w:val="414" w:hRule="atLeast"/>
          <w:tblHeader w:val="1"/>
        </w:trPr>
        <w:tc>
          <w:tcPr>
            <w:tcBorders>
              <w:left w:color="000000" w:space="0" w:sz="0" w:val="nil"/>
              <w:right w:color="000000" w:space="0" w:sz="0" w:val="nil"/>
            </w:tcBorders>
          </w:tcPr>
          <w:p w:rsidR="00000000" w:rsidDel="00000000" w:rsidP="00000000" w:rsidRDefault="00000000" w:rsidRPr="00000000" w14:paraId="00000407">
            <w:pPr>
              <w:spacing w:line="275" w:lineRule="auto"/>
              <w:ind w:left="0" w:firstLine="0"/>
              <w:rPr>
                <w:b w:val="1"/>
                <w:bCs w:val="1"/>
                <w:sz w:val="24"/>
                <w:szCs w:val="24"/>
              </w:rPr>
            </w:pPr>
            <w:r w:rsidDel="00000000" w:rsidR="00000000" w:rsidRPr="00000000">
              <w:rPr>
                <w:b w:val="1"/>
                <w:bCs w:val="1"/>
                <w:sz w:val="24"/>
                <w:szCs w:val="24"/>
                <w:rtl w:val="0"/>
              </w:rPr>
              <w:t xml:space="preserve">Complaint list scrolling on mobile</w:t>
            </w:r>
          </w:p>
        </w:tc>
        <w:tc>
          <w:tcPr>
            <w:tcBorders>
              <w:left w:color="000000" w:space="0" w:sz="0" w:val="nil"/>
              <w:right w:color="000000" w:space="0" w:sz="0" w:val="nil"/>
            </w:tcBorders>
          </w:tcPr>
          <w:p w:rsidR="00000000" w:rsidDel="00000000" w:rsidP="00000000" w:rsidRDefault="00000000" w:rsidRPr="00000000" w14:paraId="00000408">
            <w:pPr>
              <w:spacing w:line="275" w:lineRule="auto"/>
              <w:ind w:left="107" w:firstLine="0"/>
              <w:rPr>
                <w:sz w:val="24"/>
                <w:szCs w:val="24"/>
              </w:rPr>
            </w:pPr>
            <w:r w:rsidDel="00000000" w:rsidR="00000000" w:rsidRPr="00000000">
              <w:rPr>
                <w:sz w:val="24"/>
                <w:szCs w:val="24"/>
                <w:rtl w:val="0"/>
              </w:rPr>
              <w:t xml:space="preserve">60 FPS</w:t>
            </w:r>
          </w:p>
        </w:tc>
        <w:tc>
          <w:tcPr>
            <w:tcBorders>
              <w:left w:color="000000" w:space="0" w:sz="0" w:val="nil"/>
              <w:right w:color="000000" w:space="0" w:sz="0" w:val="nil"/>
            </w:tcBorders>
          </w:tcPr>
          <w:p w:rsidR="00000000" w:rsidDel="00000000" w:rsidP="00000000" w:rsidRDefault="00000000" w:rsidRPr="00000000" w14:paraId="00000409">
            <w:pPr>
              <w:spacing w:line="275" w:lineRule="auto"/>
              <w:ind w:left="109" w:firstLine="0"/>
              <w:rPr>
                <w:sz w:val="24"/>
                <w:szCs w:val="24"/>
              </w:rPr>
            </w:pPr>
            <w:r w:rsidDel="00000000" w:rsidR="00000000" w:rsidRPr="00000000">
              <w:rPr>
                <w:sz w:val="24"/>
                <w:szCs w:val="24"/>
                <w:rtl w:val="0"/>
              </w:rPr>
              <w:t xml:space="preserve">30 FPS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0A">
            <w:pPr>
              <w:spacing w:line="275" w:lineRule="auto"/>
              <w:ind w:left="0" w:firstLine="0"/>
              <w:rPr>
                <w:b w:val="1"/>
                <w:bCs w:val="1"/>
                <w:sz w:val="24"/>
                <w:szCs w:val="24"/>
              </w:rPr>
            </w:pPr>
            <w:r w:rsidDel="00000000" w:rsidR="00000000" w:rsidRPr="00000000">
              <w:rPr>
                <w:b w:val="1"/>
                <w:bCs w:val="1"/>
                <w:sz w:val="24"/>
                <w:szCs w:val="24"/>
                <w:rtl w:val="0"/>
              </w:rPr>
              <w:t xml:space="preserve">Complaint status filter response</w:t>
            </w:r>
          </w:p>
        </w:tc>
        <w:tc>
          <w:tcPr>
            <w:tcBorders>
              <w:left w:color="000000" w:space="0" w:sz="0" w:val="nil"/>
              <w:right w:color="000000" w:space="0" w:sz="0" w:val="nil"/>
            </w:tcBorders>
          </w:tcPr>
          <w:p w:rsidR="00000000" w:rsidDel="00000000" w:rsidP="00000000" w:rsidRDefault="00000000" w:rsidRPr="00000000" w14:paraId="0000040B">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0C">
            <w:pPr>
              <w:spacing w:line="275" w:lineRule="auto"/>
              <w:ind w:left="109"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0D">
            <w:pPr>
              <w:spacing w:line="275" w:lineRule="auto"/>
              <w:ind w:left="0" w:firstLine="0"/>
              <w:rPr>
                <w:b w:val="1"/>
                <w:bCs w:val="1"/>
                <w:sz w:val="24"/>
                <w:szCs w:val="24"/>
              </w:rPr>
            </w:pPr>
            <w:r w:rsidDel="00000000" w:rsidR="00000000" w:rsidRPr="00000000">
              <w:rPr>
                <w:b w:val="1"/>
                <w:bCs w:val="1"/>
                <w:sz w:val="24"/>
                <w:szCs w:val="24"/>
                <w:rtl w:val="0"/>
              </w:rPr>
              <w:t xml:space="preserve">Complaint detail opening</w:t>
            </w:r>
          </w:p>
        </w:tc>
        <w:tc>
          <w:tcPr>
            <w:tcBorders>
              <w:left w:color="000000" w:space="0" w:sz="0" w:val="nil"/>
              <w:right w:color="000000" w:space="0" w:sz="0" w:val="nil"/>
            </w:tcBorders>
          </w:tcPr>
          <w:p w:rsidR="00000000" w:rsidDel="00000000" w:rsidP="00000000" w:rsidRDefault="00000000" w:rsidRPr="00000000" w14:paraId="0000040E">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0F">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10">
            <w:pPr>
              <w:spacing w:line="275" w:lineRule="auto"/>
              <w:ind w:left="0" w:firstLine="0"/>
              <w:rPr>
                <w:b w:val="1"/>
                <w:bCs w:val="1"/>
                <w:sz w:val="24"/>
                <w:szCs w:val="24"/>
              </w:rPr>
            </w:pPr>
            <w:r w:rsidDel="00000000" w:rsidR="00000000" w:rsidRPr="00000000">
              <w:rPr>
                <w:b w:val="1"/>
                <w:bCs w:val="1"/>
                <w:sz w:val="24"/>
                <w:szCs w:val="24"/>
                <w:rtl w:val="0"/>
              </w:rPr>
              <w:t xml:space="preserve">Complaint submission confirmation</w:t>
            </w:r>
          </w:p>
        </w:tc>
        <w:tc>
          <w:tcPr>
            <w:tcBorders>
              <w:left w:color="000000" w:space="0" w:sz="0" w:val="nil"/>
              <w:right w:color="000000" w:space="0" w:sz="0" w:val="nil"/>
            </w:tcBorders>
          </w:tcPr>
          <w:p w:rsidR="00000000" w:rsidDel="00000000" w:rsidP="00000000" w:rsidRDefault="00000000" w:rsidRPr="00000000" w14:paraId="00000411">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12">
            <w:pPr>
              <w:spacing w:line="275" w:lineRule="auto"/>
              <w:ind w:left="107" w:firstLine="0"/>
              <w:rPr>
                <w:sz w:val="24"/>
                <w:szCs w:val="24"/>
              </w:rPr>
            </w:pPr>
            <w:r w:rsidDel="00000000" w:rsidR="00000000" w:rsidRPr="00000000">
              <w:rPr>
                <w:sz w:val="24"/>
                <w:szCs w:val="24"/>
                <w:rtl w:val="0"/>
              </w:rPr>
              <w:t xml:space="preserve">&lt; 2 seconds</w:t>
            </w:r>
          </w:p>
        </w:tc>
      </w:tr>
      <w:tr>
        <w:trPr>
          <w:cantSplit w:val="0"/>
          <w:trHeight w:val="887.4462890625" w:hRule="atLeast"/>
          <w:tblHeader w:val="1"/>
        </w:trPr>
        <w:tc>
          <w:tcPr>
            <w:tcBorders>
              <w:left w:color="000000" w:space="0" w:sz="0" w:val="nil"/>
              <w:right w:color="000000" w:space="0" w:sz="0" w:val="nil"/>
            </w:tcBorders>
          </w:tcPr>
          <w:p w:rsidR="00000000" w:rsidDel="00000000" w:rsidP="00000000" w:rsidRDefault="00000000" w:rsidRPr="00000000" w14:paraId="00000413">
            <w:pPr>
              <w:spacing w:line="275" w:lineRule="auto"/>
              <w:ind w:left="0" w:firstLine="0"/>
              <w:rPr>
                <w:b w:val="1"/>
                <w:bCs w:val="1"/>
                <w:sz w:val="24"/>
                <w:szCs w:val="24"/>
              </w:rPr>
            </w:pPr>
            <w:r w:rsidDel="00000000" w:rsidR="00000000" w:rsidRPr="00000000">
              <w:rPr>
                <w:b w:val="1"/>
                <w:bCs w:val="1"/>
                <w:sz w:val="24"/>
                <w:szCs w:val="24"/>
                <w:rtl w:val="0"/>
              </w:rPr>
              <w:t xml:space="preserve">X account save/update action</w:t>
            </w:r>
          </w:p>
        </w:tc>
        <w:tc>
          <w:tcPr>
            <w:tcBorders>
              <w:left w:color="000000" w:space="0" w:sz="0" w:val="nil"/>
              <w:right w:color="000000" w:space="0" w:sz="0" w:val="nil"/>
            </w:tcBorders>
          </w:tcPr>
          <w:p w:rsidR="00000000" w:rsidDel="00000000" w:rsidP="00000000" w:rsidRDefault="00000000" w:rsidRPr="00000000" w14:paraId="00000414">
            <w:pPr>
              <w:spacing w:line="275" w:lineRule="auto"/>
              <w:ind w:left="107" w:firstLine="0"/>
              <w:rPr>
                <w:sz w:val="24"/>
                <w:szCs w:val="24"/>
              </w:rPr>
            </w:pPr>
            <w:r w:rsidDel="00000000" w:rsidR="00000000" w:rsidRPr="00000000">
              <w:rPr>
                <w:sz w:val="24"/>
                <w:szCs w:val="24"/>
                <w:rtl w:val="0"/>
              </w:rPr>
              <w:t xml:space="preserve">&lt; 1 second</w:t>
            </w:r>
          </w:p>
        </w:tc>
        <w:tc>
          <w:tcPr>
            <w:tcBorders>
              <w:left w:color="000000" w:space="0" w:sz="0" w:val="nil"/>
              <w:right w:color="000000" w:space="0" w:sz="0" w:val="nil"/>
            </w:tcBorders>
          </w:tcPr>
          <w:p w:rsidR="00000000" w:rsidDel="00000000" w:rsidP="00000000" w:rsidRDefault="00000000" w:rsidRPr="00000000" w14:paraId="00000415">
            <w:pPr>
              <w:spacing w:line="275" w:lineRule="auto"/>
              <w:ind w:left="107" w:firstLine="0"/>
              <w:rPr>
                <w:sz w:val="24"/>
                <w:szCs w:val="24"/>
              </w:rPr>
            </w:pPr>
            <w:r w:rsidDel="00000000" w:rsidR="00000000" w:rsidRPr="00000000">
              <w:rPr>
                <w:sz w:val="24"/>
                <w:szCs w:val="24"/>
                <w:rtl w:val="0"/>
              </w:rPr>
              <w:t xml:space="preserve">&lt; 2 seconds</w:t>
            </w:r>
          </w:p>
        </w:tc>
      </w:tr>
    </w:tbl>
    <w:tbl>
      <w:tblPr>
        <w:tblStyle w:val="Table5"/>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984"/>
        <w:gridCol w:w="1424"/>
        <w:gridCol w:w="1417"/>
        <w:gridCol w:w="1304"/>
        <w:tblGridChange w:id="0">
          <w:tblGrid>
            <w:gridCol w:w="2984"/>
            <w:gridCol w:w="1424"/>
            <w:gridCol w:w="1417"/>
            <w:gridCol w:w="1304"/>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w:t>
            </w:r>
          </w:p>
        </w:tc>
        <w:tc>
          <w:tcPr>
            <w:tcBorders>
              <w:left w:color="000000" w:space="0" w:sz="0" w:val="nil"/>
              <w:right w:color="000000" w:space="0" w:sz="0" w:val="nil"/>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Complexity</w:t>
            </w:r>
          </w:p>
        </w:tc>
        <w:tc>
          <w:tcPr>
            <w:tcBorders>
              <w:left w:color="000000" w:space="0" w:sz="0" w:val="nil"/>
              <w:right w:color="000000" w:space="0" w:sz="0" w:val="nil"/>
            </w:tcBorders>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w:t>
            </w:r>
          </w:p>
        </w:tc>
        <w:tc>
          <w:tcPr>
            <w:tcBorders>
              <w:left w:color="000000" w:space="0" w:sz="0" w:val="nil"/>
              <w:right w:color="000000" w:space="0" w:sz="0" w:val="nil"/>
            </w:tcBorders>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Level</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Upstox API (Market Data)</w:t>
            </w:r>
          </w:p>
        </w:tc>
        <w:tc>
          <w:tcPr>
            <w:tcBorders>
              <w:left w:color="000000" w:space="0" w:sz="0" w:val="nil"/>
              <w:right w:color="000000" w:space="0" w:sz="0" w:val="nil"/>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OpenAI API (AI Coach)</w:t>
            </w:r>
          </w:p>
        </w:tc>
        <w:tc>
          <w:tcPr>
            <w:tcBorders>
              <w:left w:color="000000" w:space="0" w:sz="0" w:val="nil"/>
              <w:right w:color="000000" w:space="0" w:sz="0" w:val="nil"/>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tbl>
      <w:tblPr>
        <w:tblStyle w:val="Table6"/>
        <w:tblW w:w="712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3004"/>
        <w:gridCol w:w="1030"/>
        <w:gridCol w:w="1656"/>
        <w:gridCol w:w="1439"/>
        <w:tblGridChange w:id="0">
          <w:tblGrid>
            <w:gridCol w:w="3004"/>
            <w:gridCol w:w="1030"/>
            <w:gridCol w:w="1656"/>
            <w:gridCol w:w="1439"/>
          </w:tblGrid>
        </w:tblGridChange>
      </w:tblGrid>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Resend (Email Service)</w:t>
            </w:r>
          </w:p>
        </w:tc>
        <w:tc>
          <w:tcPr>
            <w:tcBorders>
              <w:left w:color="000000" w:space="0" w:sz="0" w:val="nil"/>
              <w:right w:color="000000" w:space="0" w:sz="0" w:val="nil"/>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Twilio (SMS Service)</w:t>
            </w:r>
          </w:p>
        </w:tc>
        <w:tc>
          <w:tcPr>
            <w:tcBorders>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KV (Database)</w:t>
            </w:r>
          </w:p>
        </w:tc>
        <w:tc>
          <w:tcPr>
            <w:tcBorders>
              <w:left w:color="000000" w:space="0" w:sz="0" w:val="nil"/>
              <w:right w:color="000000" w:space="0" w:sz="0" w:val="nil"/>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Charts</w:t>
            </w:r>
          </w:p>
        </w:tc>
        <w:tc>
          <w:tcPr>
            <w:tcBorders>
              <w:left w:color="000000" w:space="0" w:sz="0" w:val="nil"/>
              <w:right w:color="000000" w:space="0" w:sz="0" w:val="nil"/>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Radix UI (UI Components)</w:t>
            </w:r>
          </w:p>
        </w:tc>
        <w:tc>
          <w:tcPr>
            <w:tcBorders>
              <w:left w:color="000000" w:space="0" w:sz="0" w:val="nil"/>
              <w:right w:color="000000" w:space="0" w:sz="0" w:val="nil"/>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2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w:t>
            </w:r>
          </w:p>
        </w:tc>
        <w:tc>
          <w:tcPr>
            <w:tcBorders>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r>
    </w:tbl>
    <w:tbl>
      <w:tblPr>
        <w:tblStyle w:val="Table7"/>
        <w:tblW w:w="8140.0"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998"/>
        <w:gridCol w:w="2229"/>
        <w:gridCol w:w="1015"/>
        <w:gridCol w:w="2898"/>
        <w:tblGridChange w:id="0">
          <w:tblGrid>
            <w:gridCol w:w="1998"/>
            <w:gridCol w:w="2229"/>
            <w:gridCol w:w="1015"/>
            <w:gridCol w:w="2898"/>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left w:color="000000" w:space="0" w:sz="0" w:val="nil"/>
              <w:right w:color="000000" w:space="0" w:sz="0" w:val="nil"/>
            </w:tcBorders>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left w:color="000000" w:space="0" w:sz="0" w:val="nil"/>
              <w:right w:color="000000" w:space="0" w:sz="0" w:val="nil"/>
            </w:tcBorders>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w:t>
            </w:r>
          </w:p>
        </w:tc>
        <w:tc>
          <w:tcPr>
            <w:tcBorders>
              <w:left w:color="000000" w:space="0" w:sz="0" w:val="nil"/>
              <w:right w:color="000000" w:space="0" w:sz="0" w:val="nil"/>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w:t>
            </w:r>
          </w:p>
        </w:tc>
        <w:tc>
          <w:tcPr>
            <w:tcBorders>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left w:color="000000" w:space="0" w:sz="0" w:val="nil"/>
              <w:right w:color="000000" w:space="0" w:sz="0" w:val="nil"/>
            </w:tcBorders>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React framework</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w:t>
            </w:r>
          </w:p>
        </w:tc>
        <w:tc>
          <w:tcPr>
            <w:tcBorders>
              <w:left w:color="000000" w:space="0" w:sz="0" w:val="nil"/>
              <w:right w:color="000000" w:space="0" w:sz="0" w:val="nil"/>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w:t>
            </w:r>
          </w:p>
        </w:tc>
        <w:tc>
          <w:tcPr>
            <w:tcBorders>
              <w:left w:color="000000" w:space="0" w:sz="0" w:val="nil"/>
              <w:right w:color="000000" w:space="0" w:sz="0" w:val="nil"/>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left w:color="000000" w:space="0" w:sz="0" w:val="nil"/>
              <w:right w:color="000000" w:space="0" w:sz="0" w:val="nil"/>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component library</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p>
        </w:tc>
        <w:tc>
          <w:tcPr>
            <w:tcBorders>
              <w:left w:color="000000" w:space="0" w:sz="0" w:val="nil"/>
              <w:right w:color="000000" w:space="0" w:sz="0" w:val="nil"/>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c>
          <w:tcPr>
            <w:tcBorders>
              <w:left w:color="000000" w:space="0" w:sz="0" w:val="nil"/>
              <w:right w:color="000000" w:space="0" w:sz="0" w:val="nil"/>
            </w:tcBorders>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development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Styling</w:t>
            </w:r>
          </w:p>
        </w:tc>
        <w:tc>
          <w:tcPr>
            <w:tcBorders>
              <w:left w:color="000000" w:space="0" w:sz="0" w:val="nil"/>
              <w:right w:color="000000" w:space="0" w:sz="0" w:val="nil"/>
            </w:tcBorders>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w:t>
            </w:r>
          </w:p>
        </w:tc>
        <w:tc>
          <w:tcPr>
            <w:tcBorders>
              <w:left w:color="000000" w:space="0" w:sz="0" w:val="nil"/>
              <w:right w:color="000000" w:space="0" w:sz="0" w:val="nil"/>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left w:color="000000" w:space="0" w:sz="0" w:val="nil"/>
              <w:right w:color="000000" w:space="0" w:sz="0" w:val="nil"/>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Utility-first CSS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Components</w:t>
            </w:r>
          </w:p>
        </w:tc>
        <w:tc>
          <w:tcPr>
            <w:tcBorders>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shadcn/ui</w:t>
            </w:r>
          </w:p>
        </w:tc>
        <w:tc>
          <w:tcPr>
            <w:tcBorders>
              <w:left w:color="000000" w:space="0" w:sz="0" w:val="nil"/>
              <w:right w:color="000000" w:space="0" w:sz="0" w:val="nil"/>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Accessible primitives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Headless UI</w:t>
            </w:r>
          </w:p>
        </w:tc>
        <w:tc>
          <w:tcPr>
            <w:tcBorders>
              <w:left w:color="000000" w:space="0" w:sz="0" w:val="nil"/>
              <w:right w:color="000000" w:space="0" w:sz="0" w:val="nil"/>
            </w:tcBorders>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Radix UI</w:t>
            </w:r>
          </w:p>
        </w:tc>
        <w:tc>
          <w:tcPr>
            <w:tcBorders>
              <w:left w:color="000000" w:space="0" w:sz="0" w:val="nil"/>
              <w:right w:color="000000" w:space="0" w:sz="0" w:val="nil"/>
            </w:tcBorders>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components</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Icons</w:t>
            </w:r>
          </w:p>
        </w:tc>
        <w:tc>
          <w:tcPr>
            <w:tcBorders>
              <w:left w:color="000000" w:space="0" w:sz="0" w:val="nil"/>
              <w:right w:color="000000" w:space="0" w:sz="0" w:val="nil"/>
            </w:tcBorders>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Lucide React</w:t>
            </w:r>
          </w:p>
        </w:tc>
        <w:tc>
          <w:tcPr>
            <w:tcBorders>
              <w:left w:color="000000" w:space="0" w:sz="0" w:val="nil"/>
              <w:right w:color="000000" w:space="0" w:sz="0" w:val="nil"/>
            </w:tcBorders>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Icon library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Charting</w:t>
            </w:r>
          </w:p>
        </w:tc>
        <w:tc>
          <w:tcPr>
            <w:tcBorders>
              <w:left w:color="000000" w:space="0" w:sz="0" w:val="nil"/>
              <w:right w:color="000000" w:space="0" w:sz="0" w:val="nil"/>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Charts</w:t>
            </w:r>
          </w:p>
        </w:tc>
        <w:tc>
          <w:tcPr>
            <w:tcBorders>
              <w:left w:color="000000" w:space="0" w:sz="0" w:val="nil"/>
              <w:right w:color="000000" w:space="0" w:sz="0" w:val="nil"/>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charting</w:t>
            </w:r>
          </w:p>
        </w:tc>
      </w:tr>
    </w:tbl>
    <w:tbl>
      <w:tblPr>
        <w:tblStyle w:val="Table8"/>
        <w:tblW w:w="8139.000000000001" w:type="dxa"/>
        <w:jc w:val="left"/>
        <w:tblInd w:w="794.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49"/>
        <w:gridCol w:w="2007"/>
        <w:gridCol w:w="1061"/>
        <w:gridCol w:w="2922"/>
        <w:tblGridChange w:id="0">
          <w:tblGrid>
            <w:gridCol w:w="2149"/>
            <w:gridCol w:w="2007"/>
            <w:gridCol w:w="1061"/>
            <w:gridCol w:w="2922"/>
          </w:tblGrid>
        </w:tblGridChange>
      </w:tblGrid>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Management</w:t>
            </w:r>
          </w:p>
        </w:tc>
        <w:tc>
          <w:tcPr>
            <w:tcBorders>
              <w:left w:color="000000" w:space="0" w:sz="0" w:val="nil"/>
              <w:right w:color="000000" w:space="0" w:sz="0" w:val="nil"/>
            </w:tcBorders>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Hooks</w:t>
            </w:r>
          </w:p>
        </w:tc>
        <w:tc>
          <w:tcPr>
            <w:tcBorders>
              <w:left w:color="000000" w:space="0" w:sz="0" w:val="nil"/>
              <w:right w:color="000000" w:space="0" w:sz="0" w:val="nil"/>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left w:color="000000" w:space="0" w:sz="0" w:val="nil"/>
              <w:right w:color="000000" w:space="0" w:sz="0" w:val="nil"/>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state</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Forms</w:t>
            </w:r>
          </w:p>
        </w:tc>
        <w:tc>
          <w:tcPr>
            <w:tcBorders>
              <w:left w:color="000000" w:space="0" w:sz="0" w:val="nil"/>
              <w:right w:color="000000" w:space="0" w:sz="0" w:val="nil"/>
            </w:tcBorders>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Hook Form</w:t>
            </w:r>
          </w:p>
        </w:tc>
        <w:tc>
          <w:tcPr>
            <w:tcBorders>
              <w:left w:color="000000" w:space="0" w:sz="0" w:val="nil"/>
              <w:right w:color="000000" w:space="0" w:sz="0" w:val="nil"/>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left w:color="000000" w:space="0" w:sz="0" w:val="nil"/>
              <w:right w:color="000000" w:space="0" w:sz="0" w:val="nil"/>
            </w:tcBorders>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handling</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Client</w:t>
            </w:r>
          </w:p>
        </w:tc>
        <w:tc>
          <w:tcPr>
            <w:tcBorders>
              <w:left w:color="000000" w:space="0" w:sz="0" w:val="nil"/>
              <w:right w:color="000000" w:space="0" w:sz="0" w:val="nil"/>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API</w:t>
            </w:r>
          </w:p>
        </w:tc>
        <w:tc>
          <w:tcPr>
            <w:tcBorders>
              <w:left w:color="000000" w:space="0" w:sz="0" w:val="nil"/>
              <w:right w:color="000000" w:space="0" w:sz="0" w:val="nil"/>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w:t>
            </w:r>
          </w:p>
        </w:tc>
        <w:tc>
          <w:tcPr>
            <w:tcBorders>
              <w:left w:color="000000" w:space="0" w:sz="0" w:val="nil"/>
              <w:right w:color="000000" w:space="0" w:sz="0" w:val="nil"/>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requests</w:t>
            </w:r>
          </w:p>
        </w:tc>
      </w:tr>
    </w:tbl>
    <w:tbl>
      <w:tblPr>
        <w:tblStyle w:val="Table9"/>
        <w:tblW w:w="7367.0" w:type="dxa"/>
        <w:jc w:val="left"/>
        <w:tblInd w:w="1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9"/>
        <w:gridCol w:w="2077"/>
        <w:gridCol w:w="1016"/>
        <w:gridCol w:w="2365"/>
        <w:tblGridChange w:id="0">
          <w:tblGrid>
            <w:gridCol w:w="1909"/>
            <w:gridCol w:w="2077"/>
            <w:gridCol w:w="1016"/>
            <w:gridCol w:w="2365"/>
          </w:tblGrid>
        </w:tblGridChange>
      </w:tblGrid>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top w:color="7e7e7e" w:space="0" w:sz="4" w:val="single"/>
              <w:bottom w:color="7e7e7e" w:space="0" w:sz="4" w:val="single"/>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top w:color="7e7e7e" w:space="0" w:sz="4" w:val="single"/>
              <w:bottom w:color="7e7e7e" w:space="0" w:sz="4" w:val="single"/>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top w:color="7e7e7e" w:space="0" w:sz="4" w:val="single"/>
              <w:bottom w:color="7e7e7e" w:space="0" w:sz="4" w:val="single"/>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Framework</w:t>
            </w:r>
          </w:p>
        </w:tc>
        <w:tc>
          <w:tcPr>
            <w:tcBorders>
              <w:top w:color="7e7e7e" w:space="0" w:sz="4" w:val="single"/>
              <w:bottom w:color="7e7e7e" w:space="0" w:sz="4" w:val="single"/>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API Routes</w:t>
            </w:r>
          </w:p>
        </w:tc>
        <w:tc>
          <w:tcPr>
            <w:tcBorders>
              <w:top w:color="7e7e7e" w:space="0" w:sz="4" w:val="single"/>
              <w:bottom w:color="7e7e7e" w:space="0" w:sz="4" w:val="single"/>
            </w:tcBorders>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7e7e7e" w:space="0" w:sz="4" w:val="single"/>
              <w:bottom w:color="7e7e7e" w:space="0" w:sz="4" w:val="single"/>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Serverless API</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Runtime</w:t>
            </w:r>
          </w:p>
        </w:tc>
        <w:tc>
          <w:tcPr>
            <w:tcBorders>
              <w:top w:color="7e7e7e" w:space="0" w:sz="4" w:val="single"/>
              <w:bottom w:color="7e7e7e" w:space="0" w:sz="4" w:val="single"/>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w:t>
            </w:r>
          </w:p>
        </w:tc>
        <w:tc>
          <w:tcPr>
            <w:tcBorders>
              <w:top w:color="7e7e7e" w:space="0" w:sz="4" w:val="single"/>
              <w:bottom w:color="7e7e7e" w:space="0" w:sz="4" w:val="single"/>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7e7e7e" w:space="0" w:sz="4" w:val="single"/>
              <w:bottom w:color="7e7e7e" w:space="0" w:sz="4" w:val="single"/>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runtime</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p>
        </w:tc>
        <w:tc>
          <w:tcPr>
            <w:tcBorders>
              <w:top w:color="7e7e7e" w:space="0" w:sz="4" w:val="single"/>
              <w:bottom w:color="7e7e7e" w:space="0" w:sz="4" w:val="single"/>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w:t>
            </w:r>
          </w:p>
        </w:tc>
        <w:tc>
          <w:tcPr>
            <w:tcBorders>
              <w:top w:color="7e7e7e" w:space="0" w:sz="4" w:val="single"/>
              <w:bottom w:color="7e7e7e" w:space="0" w:sz="4" w:val="single"/>
            </w:tcBorders>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tc>
        <w:tc>
          <w:tcPr>
            <w:tcBorders>
              <w:top w:color="7e7e7e" w:space="0" w:sz="4" w:val="single"/>
              <w:bottom w:color="7e7e7e" w:space="0" w:sz="4" w:val="single"/>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Type-safe backend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p>
        </w:tc>
        <w:tc>
          <w:tcPr>
            <w:tcBorders>
              <w:top w:color="7e7e7e" w:space="0" w:sz="4" w:val="single"/>
              <w:bottom w:color="7e7e7e" w:space="0" w:sz="4" w:val="single"/>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Zod</w:t>
            </w:r>
          </w:p>
        </w:tc>
        <w:tc>
          <w:tcPr>
            <w:tcBorders>
              <w:top w:color="7e7e7e" w:space="0" w:sz="4" w:val="single"/>
              <w:bottom w:color="7e7e7e" w:space="0" w:sz="4" w:val="single"/>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tcBorders>
              <w:top w:color="7e7e7e" w:space="0" w:sz="4" w:val="single"/>
              <w:bottom w:color="7e7e7e" w:space="0" w:sz="4" w:val="single"/>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validation</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ORM</w:t>
            </w:r>
          </w:p>
        </w:tc>
        <w:tc>
          <w:tcPr>
            <w:tcBorders>
              <w:top w:color="7e7e7e" w:space="0" w:sz="4" w:val="single"/>
              <w:bottom w:color="7e7e7e" w:space="0" w:sz="4" w:val="single"/>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 (Direct KV)</w:t>
            </w:r>
          </w:p>
        </w:tc>
        <w:tc>
          <w:tcPr>
            <w:tcBorders>
              <w:top w:color="7e7e7e" w:space="0" w:sz="4" w:val="single"/>
              <w:bottom w:color="7e7e7e" w:space="0" w:sz="4" w:val="single"/>
            </w:tcBorders>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c>
          <w:tcPr>
            <w:tcBorders>
              <w:top w:color="7e7e7e" w:space="0" w:sz="4" w:val="single"/>
              <w:bottom w:color="7e7e7e" w:space="0" w:sz="4" w:val="single"/>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KV operations</w:t>
            </w:r>
          </w:p>
        </w:tc>
      </w:tr>
      <w:tr>
        <w:trPr>
          <w:cantSplit w:val="0"/>
          <w:trHeight w:val="687" w:hRule="atLeast"/>
          <w:tblHeader w:val="0"/>
        </w:trPr>
        <w:tc>
          <w:tcPr>
            <w:gridSpan w:val="4"/>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SERVICES &amp; APIs</w:t>
            </w:r>
          </w:p>
        </w:tc>
      </w:tr>
    </w:tbl>
    <w:tbl>
      <w:tblPr>
        <w:tblStyle w:val="Table10"/>
        <w:tblW w:w="8833.0" w:type="dxa"/>
        <w:jc w:val="left"/>
        <w:tblInd w:w="4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4"/>
        <w:gridCol w:w="1836"/>
        <w:gridCol w:w="2363"/>
        <w:gridCol w:w="1065"/>
        <w:gridCol w:w="1805"/>
        <w:tblGridChange w:id="0">
          <w:tblGrid>
            <w:gridCol w:w="1764"/>
            <w:gridCol w:w="1836"/>
            <w:gridCol w:w="2363"/>
            <w:gridCol w:w="1065"/>
            <w:gridCol w:w="1805"/>
          </w:tblGrid>
        </w:tblGridChange>
      </w:tblGrid>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w:t>
            </w:r>
          </w:p>
        </w:tc>
        <w:tc>
          <w:tcPr>
            <w:tcBorders>
              <w:top w:color="7e7e7e" w:space="0" w:sz="4" w:val="single"/>
              <w:bottom w:color="7e7e7e" w:space="0" w:sz="4" w:val="single"/>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Provider</w:t>
            </w:r>
          </w:p>
        </w:tc>
        <w:tc>
          <w:tcPr>
            <w:tcBorders>
              <w:top w:color="7e7e7e" w:space="0" w:sz="4" w:val="single"/>
              <w:bottom w:color="7e7e7e" w:space="0" w:sz="4" w:val="single"/>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top w:color="7e7e7e" w:space="0" w:sz="4" w:val="single"/>
              <w:bottom w:color="7e7e7e" w:space="0" w:sz="4" w:val="single"/>
            </w:tcBorders>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w:t>
            </w:r>
          </w:p>
        </w:tc>
        <w:tc>
          <w:tcPr>
            <w:tcBorders>
              <w:top w:color="7e7e7e" w:space="0" w:sz="4" w:val="single"/>
              <w:bottom w:color="7e7e7e" w:space="0" w:sz="4" w:val="single"/>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Rate Limit</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Data</w:t>
            </w:r>
          </w:p>
        </w:tc>
        <w:tc>
          <w:tcPr>
            <w:tcBorders>
              <w:top w:color="7e7e7e" w:space="0" w:sz="4" w:val="single"/>
              <w:bottom w:color="7e7e7e" w:space="0" w:sz="4" w:val="single"/>
            </w:tcBorders>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Upstox</w:t>
            </w:r>
          </w:p>
        </w:tc>
        <w:tc>
          <w:tcPr>
            <w:tcBorders>
              <w:top w:color="7e7e7e" w:space="0" w:sz="4" w:val="single"/>
              <w:bottom w:color="7e7e7e" w:space="0" w:sz="4" w:val="single"/>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stock prices</w:t>
            </w:r>
          </w:p>
        </w:tc>
        <w:tc>
          <w:tcPr>
            <w:tcBorders>
              <w:top w:color="7e7e7e" w:space="0" w:sz="4" w:val="single"/>
              <w:bottom w:color="7e7e7e" w:space="0" w:sz="4" w:val="single"/>
            </w:tcBorders>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OAuth2</w:t>
            </w:r>
          </w:p>
        </w:tc>
        <w:tc>
          <w:tcPr>
            <w:tcBorders>
              <w:top w:color="7e7e7e" w:space="0" w:sz="4" w:val="single"/>
              <w:bottom w:color="7e7e7e" w:space="0" w:sz="4" w:val="single"/>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10K/day</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Coaching</w:t>
            </w:r>
          </w:p>
        </w:tc>
        <w:tc>
          <w:tcPr>
            <w:tcBorders>
              <w:top w:color="7e7e7e" w:space="0" w:sz="4" w:val="single"/>
              <w:bottom w:color="7e7e7e" w:space="0" w:sz="4" w:val="single"/>
            </w:tcBorders>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w:t>
            </w:r>
          </w:p>
        </w:tc>
        <w:tc>
          <w:tcPr>
            <w:tcBorders>
              <w:top w:color="7e7e7e" w:space="0" w:sz="4" w:val="single"/>
              <w:bottom w:color="7e7e7e" w:space="0" w:sz="4" w:val="single"/>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GPT-4 powered Q&amp;A</w:t>
            </w:r>
          </w:p>
        </w:tc>
        <w:tc>
          <w:tcPr>
            <w:tcBorders>
              <w:top w:color="7e7e7e" w:space="0" w:sz="4" w:val="single"/>
              <w:bottom w:color="7e7e7e" w:space="0" w:sz="4" w:val="single"/>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w:t>
            </w:r>
          </w:p>
        </w:tc>
        <w:tc>
          <w:tcPr>
            <w:tcBorders>
              <w:top w:color="7e7e7e" w:space="0" w:sz="4" w:val="single"/>
              <w:bottom w:color="7e7e7e" w:space="0" w:sz="4"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credits</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Delivery</w:t>
            </w:r>
          </w:p>
        </w:tc>
        <w:tc>
          <w:tcPr>
            <w:tcBorders>
              <w:top w:color="7e7e7e" w:space="0" w:sz="4" w:val="single"/>
              <w:bottom w:color="7e7e7e" w:space="0" w:sz="4"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Resend</w:t>
            </w:r>
          </w:p>
        </w:tc>
        <w:tc>
          <w:tcPr>
            <w:tcBorders>
              <w:top w:color="7e7e7e" w:space="0" w:sz="4" w:val="single"/>
              <w:bottom w:color="7e7e7e" w:space="0" w:sz="4" w:val="single"/>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emails</w:t>
            </w:r>
          </w:p>
        </w:tc>
        <w:tc>
          <w:tcPr>
            <w:tcBorders>
              <w:top w:color="7e7e7e" w:space="0" w:sz="4" w:val="single"/>
              <w:bottom w:color="7e7e7e" w:space="0" w:sz="4" w:val="single"/>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Key</w:t>
            </w:r>
          </w:p>
        </w:tc>
        <w:tc>
          <w:tcPr>
            <w:tcBorders>
              <w:top w:color="7e7e7e" w:space="0" w:sz="4" w:val="single"/>
              <w:bottom w:color="7e7e7e" w:space="0" w:sz="4"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100/sec</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SMS Delivery</w:t>
            </w:r>
          </w:p>
        </w:tc>
        <w:tc>
          <w:tcPr>
            <w:tcBorders>
              <w:top w:color="7e7e7e" w:space="0" w:sz="4" w:val="single"/>
              <w:bottom w:color="7e7e7e" w:space="0" w:sz="4" w:val="single"/>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Twilio</w:t>
            </w:r>
          </w:p>
        </w:tc>
        <w:tc>
          <w:tcPr>
            <w:tcBorders>
              <w:top w:color="7e7e7e" w:space="0" w:sz="4" w:val="single"/>
              <w:bottom w:color="7e7e7e" w:space="0" w:sz="4" w:val="single"/>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SMS</w:t>
            </w:r>
          </w:p>
        </w:tc>
        <w:tc>
          <w:tcPr>
            <w:tcBorders>
              <w:top w:color="7e7e7e" w:space="0" w:sz="4" w:val="single"/>
              <w:bottom w:color="7e7e7e" w:space="0" w:sz="4" w:val="single"/>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Creds</w:t>
            </w:r>
          </w:p>
        </w:tc>
        <w:tc>
          <w:tcPr>
            <w:tcBorders>
              <w:top w:color="7e7e7e" w:space="0" w:sz="4" w:val="single"/>
              <w:bottom w:color="7e7e7e" w:space="0" w:sz="4" w:val="single"/>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Account-based</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top w:color="7e7e7e" w:space="0" w:sz="4" w:val="single"/>
              <w:bottom w:color="7e7e7e" w:space="0" w:sz="4"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KV</w:t>
            </w:r>
          </w:p>
        </w:tc>
        <w:tc>
          <w:tcPr>
            <w:tcBorders>
              <w:top w:color="7e7e7e" w:space="0" w:sz="4" w:val="single"/>
              <w:bottom w:color="7e7e7e" w:space="0" w:sz="4" w:val="single"/>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storage</w:t>
            </w:r>
          </w:p>
        </w:tc>
        <w:tc>
          <w:tcPr>
            <w:tcBorders>
              <w:top w:color="7e7e7e" w:space="0" w:sz="4" w:val="single"/>
              <w:bottom w:color="7e7e7e" w:space="0" w:sz="4"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Auto-scaling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CDN</w:t>
            </w:r>
          </w:p>
        </w:tc>
        <w:tc>
          <w:tcPr>
            <w:tcBorders>
              <w:top w:color="7e7e7e" w:space="0" w:sz="4" w:val="single"/>
              <w:bottom w:color="7e7e7e" w:space="0" w:sz="4" w:val="single"/>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Edge</w:t>
            </w:r>
          </w:p>
        </w:tc>
        <w:tc>
          <w:tcPr>
            <w:tcBorders>
              <w:top w:color="7e7e7e" w:space="0" w:sz="4" w:val="single"/>
              <w:bottom w:color="7e7e7e"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assets</w:t>
            </w:r>
          </w:p>
        </w:tc>
        <w:tc>
          <w:tcPr>
            <w:tcBorders>
              <w:top w:color="7e7e7e" w:space="0" w:sz="4" w:val="single"/>
              <w:bottom w:color="7e7e7e" w:space="0" w:sz="4" w:val="single"/>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Analytics</w:t>
            </w:r>
          </w:p>
        </w:tc>
        <w:tc>
          <w:tcPr>
            <w:tcBorders>
              <w:top w:color="7e7e7e" w:space="0" w:sz="4" w:val="single"/>
              <w:bottom w:color="7e7e7e" w:space="0" w:sz="4" w:val="single"/>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Analytics</w:t>
            </w:r>
          </w:p>
        </w:tc>
        <w:tc>
          <w:tcPr>
            <w:tcBorders>
              <w:top w:color="7e7e7e" w:space="0" w:sz="4" w:val="single"/>
              <w:bottom w:color="7e7e7e" w:space="0" w:sz="4" w:val="single"/>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tracking</w:t>
            </w:r>
          </w:p>
        </w:tc>
        <w:tc>
          <w:tcPr>
            <w:tcBorders>
              <w:top w:color="7e7e7e" w:space="0" w:sz="4" w:val="single"/>
              <w:bottom w:color="7e7e7e" w:space="0" w:sz="4" w:val="single"/>
            </w:tcBorders>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Built-in</w:t>
            </w:r>
          </w:p>
        </w:tc>
        <w:tc>
          <w:tcPr>
            <w:tcBorders>
              <w:top w:color="7e7e7e" w:space="0" w:sz="4" w:val="single"/>
              <w:bottom w:color="7e7e7e" w:space="0" w:sz="4" w:val="single"/>
            </w:tcBorders>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Unlimited</w:t>
            </w:r>
          </w:p>
        </w:tc>
      </w:tr>
      <w:tr>
        <w:trPr>
          <w:cantSplit w:val="0"/>
          <w:trHeight w:val="688" w:hRule="atLeast"/>
          <w:tblHeader w:val="0"/>
        </w:trPr>
        <w:tc>
          <w:tcPr>
            <w:gridSpan w:val="5"/>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&amp; HOSTING</w:t>
            </w:r>
          </w:p>
        </w:tc>
      </w:tr>
    </w:tbl>
    <w:tbl>
      <w:tblPr>
        <w:tblStyle w:val="Table11"/>
        <w:tblW w:w="7992.0" w:type="dxa"/>
        <w:jc w:val="left"/>
        <w:tblInd w:w="868.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216"/>
        <w:gridCol w:w="2228"/>
        <w:gridCol w:w="1903"/>
        <w:gridCol w:w="1645"/>
        <w:tblGridChange w:id="0">
          <w:tblGrid>
            <w:gridCol w:w="2216"/>
            <w:gridCol w:w="2228"/>
            <w:gridCol w:w="1903"/>
            <w:gridCol w:w="1645"/>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w:t>
            </w:r>
          </w:p>
        </w:tc>
        <w:tc>
          <w:tcPr>
            <w:tcBorders>
              <w:left w:color="000000" w:space="0" w:sz="0" w:val="nil"/>
              <w:right w:color="000000" w:space="0" w:sz="0" w:val="nil"/>
            </w:tcBorders>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w:t>
            </w:r>
          </w:p>
        </w:tc>
        <w:tc>
          <w:tcPr>
            <w:tcBorders>
              <w:left w:color="000000" w:space="0" w:sz="0" w:val="nil"/>
              <w:right w:color="000000" w:space="0" w:sz="0" w:val="nil"/>
            </w:tcBorders>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Hosting</w:t>
            </w:r>
          </w:p>
        </w:tc>
        <w:tc>
          <w:tcPr>
            <w:tcBorders>
              <w:left w:color="000000" w:space="0" w:sz="0" w:val="nil"/>
              <w:right w:color="000000" w:space="0" w:sz="0" w:val="nil"/>
            </w:tcBorders>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w:t>
            </w:r>
          </w:p>
        </w:tc>
        <w:tc>
          <w:tcPr>
            <w:tcBorders>
              <w:left w:color="000000" w:space="0" w:sz="0" w:val="nil"/>
              <w:right w:color="000000" w:space="0" w:sz="0" w:val="nil"/>
            </w:tcBorders>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deployment</w:t>
            </w:r>
          </w:p>
        </w:tc>
        <w:tc>
          <w:tcPr>
            <w:tcBorders>
              <w:left w:color="000000" w:space="0" w:sz="0" w:val="nil"/>
              <w:right w:color="000000" w:space="0" w:sz="0" w:val="nil"/>
            </w:tcBorders>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$0-20/month</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p>
        </w:tc>
        <w:tc>
          <w:tcPr>
            <w:tcBorders>
              <w:left w:color="000000" w:space="0" w:sz="0" w:val="nil"/>
              <w:right w:color="000000" w:space="0" w:sz="0" w:val="nil"/>
            </w:tcBorders>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Upstash (via KV)</w:t>
            </w:r>
          </w:p>
        </w:tc>
        <w:tc>
          <w:tcPr>
            <w:tcBorders>
              <w:left w:color="000000" w:space="0" w:sz="0" w:val="nil"/>
              <w:right w:color="000000" w:space="0" w:sz="0" w:val="nil"/>
            </w:tcBorders>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 storage</w:t>
            </w:r>
          </w:p>
        </w:tc>
        <w:tc>
          <w:tcPr>
            <w:tcBorders>
              <w:left w:color="000000" w:space="0" w:sz="0" w:val="nil"/>
              <w:right w:color="000000" w:space="0" w:sz="0" w:val="nil"/>
            </w:tcBorders>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$0-25/month</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w:t>
            </w:r>
          </w:p>
        </w:tc>
        <w:tc>
          <w:tcPr>
            <w:tcBorders>
              <w:left w:color="000000" w:space="0" w:sz="0" w:val="nil"/>
              <w:right w:color="000000" w:space="0" w:sz="0" w:val="nil"/>
            </w:tcBorders>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Namecheap/Route53</w:t>
            </w:r>
          </w:p>
        </w:tc>
        <w:tc>
          <w:tcPr>
            <w:tcBorders>
              <w:left w:color="000000" w:space="0" w:sz="0" w:val="nil"/>
              <w:right w:color="000000" w:space="0" w:sz="0" w:val="nil"/>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w:t>
            </w:r>
          </w:p>
        </w:tc>
        <w:tc>
          <w:tcPr>
            <w:tcBorders>
              <w:left w:color="000000" w:space="0" w:sz="0" w:val="nil"/>
              <w:right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~₹600/year</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SSL/TLS</w:t>
            </w:r>
          </w:p>
        </w:tc>
        <w:tc>
          <w:tcPr>
            <w:tcBorders>
              <w:left w:color="000000" w:space="0" w:sz="0" w:val="nil"/>
              <w:right w:color="000000" w:space="0" w:sz="0" w:val="nil"/>
            </w:tcBorders>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Encrypt</w:t>
            </w:r>
          </w:p>
        </w:tc>
        <w:tc>
          <w:tcPr>
            <w:tcBorders>
              <w:left w:color="000000" w:space="0" w:sz="0" w:val="nil"/>
              <w:right w:color="000000" w:space="0" w:sz="0" w:val="nil"/>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t>
            </w:r>
          </w:p>
        </w:tc>
        <w:tc>
          <w:tcPr>
            <w:tcBorders>
              <w:left w:color="000000" w:space="0" w:sz="0" w:val="nil"/>
              <w:right w:color="000000" w:space="0" w:sz="0" w:val="nil"/>
            </w:tcBorders>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p>
        </w:tc>
        <w:tc>
          <w:tcPr>
            <w:tcBorders>
              <w:left w:color="000000" w:space="0" w:sz="0" w:val="nil"/>
              <w:right w:color="000000" w:space="0" w:sz="0" w:val="nil"/>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$0-29/month</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 checks</w:t>
            </w:r>
          </w:p>
        </w:tc>
        <w:tc>
          <w:tcPr>
            <w:tcBorders>
              <w:left w:color="000000" w:space="0" w:sz="0" w:val="nil"/>
              <w:right w:color="000000" w:space="0" w:sz="0" w:val="nil"/>
            </w:tcBorders>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Free-$9/month</w:t>
            </w:r>
          </w:p>
        </w:tc>
      </w:tr>
    </w:tbl>
    <w:tbl>
      <w:tblPr>
        <w:tblStyle w:val="Table12"/>
        <w:tblW w:w="7198.0" w:type="dxa"/>
        <w:jc w:val="left"/>
        <w:tblInd w:w="12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5"/>
        <w:gridCol w:w="1928"/>
        <w:gridCol w:w="3425"/>
        <w:tblGridChange w:id="0">
          <w:tblGrid>
            <w:gridCol w:w="1845"/>
            <w:gridCol w:w="1928"/>
            <w:gridCol w:w="3425"/>
          </w:tblGrid>
        </w:tblGridChange>
      </w:tblGrid>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top w:color="7e7e7e" w:space="0" w:sz="4" w:val="single"/>
              <w:bottom w:color="7e7e7e" w:space="0" w:sz="4" w:val="single"/>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w:t>
            </w:r>
          </w:p>
        </w:tc>
        <w:tc>
          <w:tcPr>
            <w:tcBorders>
              <w:top w:color="7e7e7e" w:space="0" w:sz="4" w:val="single"/>
              <w:bottom w:color="7e7e7e" w:space="0" w:sz="4" w:val="single"/>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w:t>
            </w:r>
          </w:p>
        </w:tc>
        <w:tc>
          <w:tcPr>
            <w:tcBorders>
              <w:top w:color="7e7e7e" w:space="0" w:sz="4" w:val="single"/>
              <w:bottom w:color="7e7e7e" w:space="0" w:sz="4" w:val="single"/>
            </w:tcBorders>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VCS</w:t>
            </w:r>
          </w:p>
        </w:tc>
        <w:tc>
          <w:tcPr>
            <w:tcBorders>
              <w:top w:color="7e7e7e" w:space="0" w:sz="4" w:val="single"/>
              <w:bottom w:color="7e7e7e" w:space="0" w:sz="4" w:val="single"/>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tc>
        <w:tc>
          <w:tcPr>
            <w:tcBorders>
              <w:top w:color="7e7e7e" w:space="0" w:sz="4" w:val="single"/>
              <w:bottom w:color="7e7e7e" w:space="0" w:sz="4" w:val="single"/>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w:t>
            </w:r>
          </w:p>
        </w:tc>
        <w:tc>
          <w:tcPr>
            <w:tcBorders>
              <w:top w:color="7e7e7e" w:space="0" w:sz="4" w:val="single"/>
              <w:bottom w:color="7e7e7e" w:space="0" w:sz="4" w:val="single"/>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hosting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VS Code</w:t>
            </w:r>
          </w:p>
        </w:tc>
        <w:tc>
          <w:tcPr>
            <w:tcBorders>
              <w:top w:color="7e7e7e" w:space="0" w:sz="4" w:val="single"/>
              <w:bottom w:color="7e7e7e" w:space="0" w:sz="4" w:val="single"/>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w:t>
            </w:r>
          </w:p>
        </w:tc>
        <w:tc>
          <w:tcPr>
            <w:tcBorders>
              <w:top w:color="7e7e7e" w:space="0" w:sz="4" w:val="single"/>
              <w:bottom w:color="7e7e7e" w:space="0" w:sz="4" w:val="single"/>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editor</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w:t>
            </w:r>
          </w:p>
        </w:tc>
        <w:tc>
          <w:tcPr>
            <w:tcBorders>
              <w:top w:color="7e7e7e" w:space="0" w:sz="4" w:val="single"/>
              <w:bottom w:color="7e7e7e" w:space="0" w:sz="4" w:val="single"/>
            </w:tcBorders>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Manager</w:t>
            </w:r>
          </w:p>
        </w:tc>
        <w:tc>
          <w:tcPr>
            <w:tcBorders>
              <w:top w:color="7e7e7e" w:space="0" w:sz="4" w:val="single"/>
              <w:bottom w:color="7e7e7e" w:space="0" w:sz="4" w:val="single"/>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Dependency management</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Prettier</w:t>
            </w:r>
          </w:p>
        </w:tc>
        <w:tc>
          <w:tcPr>
            <w:tcBorders>
              <w:top w:color="7e7e7e" w:space="0" w:sz="4" w:val="single"/>
              <w:bottom w:color="7e7e7e" w:space="0" w:sz="4" w:val="single"/>
            </w:tcBorders>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Formatter</w:t>
            </w:r>
          </w:p>
        </w:tc>
        <w:tc>
          <w:tcPr>
            <w:tcBorders>
              <w:top w:color="7e7e7e" w:space="0" w:sz="4" w:val="single"/>
              <w:bottom w:color="7e7e7e" w:space="0" w:sz="4" w:val="single"/>
            </w:tcBorders>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formatting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ESLint</w:t>
            </w:r>
          </w:p>
        </w:tc>
        <w:tc>
          <w:tcPr>
            <w:tcBorders>
              <w:top w:color="7e7e7e" w:space="0" w:sz="4" w:val="single"/>
              <w:bottom w:color="7e7e7e" w:space="0" w:sz="4" w:val="single"/>
            </w:tcBorders>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Linter</w:t>
            </w:r>
          </w:p>
        </w:tc>
        <w:tc>
          <w:tcPr>
            <w:tcBorders>
              <w:top w:color="7e7e7e" w:space="0" w:sz="4" w:val="single"/>
              <w:bottom w:color="7e7e7e" w:space="0" w:sz="4" w:val="single"/>
            </w:tcBorders>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quality</w:t>
            </w:r>
          </w:p>
        </w:tc>
      </w:tr>
      <w:tr>
        <w:trPr>
          <w:cantSplit w:val="0"/>
          <w:trHeight w:val="415" w:hRule="atLeast"/>
          <w:tblHeader w:val="0"/>
        </w:trPr>
        <w:tc>
          <w:tcPr>
            <w:tcBorders>
              <w:top w:color="7e7e7e" w:space="0" w:sz="4" w:val="single"/>
              <w:bottom w:color="7e7e7e" w:space="0" w:sz="4" w:val="single"/>
            </w:tcBorders>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Jest</w:t>
            </w:r>
          </w:p>
        </w:tc>
        <w:tc>
          <w:tcPr>
            <w:tcBorders>
              <w:top w:color="7e7e7e" w:space="0" w:sz="4" w:val="single"/>
              <w:bottom w:color="7e7e7e" w:space="0" w:sz="4" w:val="single"/>
            </w:tcBorders>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tc>
        <w:tc>
          <w:tcPr>
            <w:tcBorders>
              <w:top w:color="7e7e7e" w:space="0" w:sz="4" w:val="single"/>
              <w:bottom w:color="7e7e7e" w:space="0" w:sz="4" w:val="single"/>
            </w:tcBorders>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tc>
      </w:tr>
      <w:tr>
        <w:trPr>
          <w:cantSplit w:val="0"/>
          <w:trHeight w:val="412" w:hRule="atLeast"/>
          <w:tblHeader w:val="0"/>
        </w:trPr>
        <w:tc>
          <w:tcPr>
            <w:tcBorders>
              <w:top w:color="7e7e7e" w:space="0" w:sz="4" w:val="single"/>
              <w:bottom w:color="7e7e7e" w:space="0" w:sz="4" w:val="single"/>
            </w:tcBorders>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Playwright</w:t>
            </w:r>
          </w:p>
        </w:tc>
        <w:tc>
          <w:tcPr>
            <w:tcBorders>
              <w:top w:color="7e7e7e" w:space="0" w:sz="4" w:val="single"/>
              <w:bottom w:color="7e7e7e" w:space="0" w:sz="4" w:val="single"/>
            </w:tcBorders>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Testing</w:t>
            </w:r>
          </w:p>
        </w:tc>
        <w:tc>
          <w:tcPr>
            <w:tcBorders>
              <w:top w:color="7e7e7e" w:space="0" w:sz="4" w:val="single"/>
              <w:bottom w:color="7e7e7e" w:space="0" w:sz="4" w:val="single"/>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testing</w:t>
            </w:r>
          </w:p>
        </w:tc>
      </w:tr>
      <w:tr>
        <w:trPr>
          <w:cantSplit w:val="0"/>
          <w:trHeight w:val="414" w:hRule="atLeast"/>
          <w:tblHeader w:val="0"/>
        </w:trPr>
        <w:tc>
          <w:tcPr>
            <w:tcBorders>
              <w:top w:color="7e7e7e" w:space="0" w:sz="4" w:val="single"/>
              <w:bottom w:color="7e7e7e" w:space="0" w:sz="4" w:val="single"/>
            </w:tcBorders>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Actions</w:t>
            </w:r>
          </w:p>
        </w:tc>
        <w:tc>
          <w:tcPr>
            <w:tcBorders>
              <w:top w:color="7e7e7e" w:space="0" w:sz="4" w:val="single"/>
              <w:bottom w:color="7e7e7e" w:space="0" w:sz="4" w:val="single"/>
            </w:tcBorders>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w:t>
            </w:r>
          </w:p>
        </w:tc>
        <w:tc>
          <w:tcPr>
            <w:tcBorders>
              <w:top w:color="7e7e7e" w:space="0" w:sz="4" w:val="single"/>
              <w:bottom w:color="7e7e7e" w:space="0" w:sz="4" w:val="single"/>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testing &amp; deployment</w:t>
            </w:r>
          </w:p>
        </w:tc>
      </w:tr>
      <w:tr>
        <w:trPr>
          <w:cantSplit w:val="0"/>
          <w:trHeight w:val="690" w:hRule="atLeast"/>
          <w:tblHeader w:val="0"/>
        </w:trPr>
        <w:tc>
          <w:tcPr>
            <w:gridSpan w:val="3"/>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3.3.6: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ANALYTICS</w:t>
            </w:r>
          </w:p>
        </w:tc>
      </w:tr>
    </w:tbl>
    <w:tbl>
      <w:tblPr>
        <w:tblStyle w:val="Table13"/>
        <w:tblW w:w="6268.0" w:type="dxa"/>
        <w:jc w:val="left"/>
        <w:tblInd w:w="1730.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2152"/>
        <w:gridCol w:w="2206"/>
        <w:gridCol w:w="1910"/>
        <w:tblGridChange w:id="0">
          <w:tblGrid>
            <w:gridCol w:w="2152"/>
            <w:gridCol w:w="2206"/>
            <w:gridCol w:w="1910"/>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w:t>
            </w:r>
          </w:p>
        </w:tc>
        <w:tc>
          <w:tcPr>
            <w:tcBorders>
              <w:left w:color="000000" w:space="0" w:sz="0" w:val="nil"/>
              <w:right w:color="000000" w:space="0" w:sz="0" w:val="nil"/>
            </w:tcBorders>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c>
          <w:tcPr>
            <w:tcBorders>
              <w:left w:color="000000" w:space="0" w:sz="0" w:val="nil"/>
              <w:right w:color="000000" w:space="0" w:sz="0" w:val="nil"/>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Sentry</w:t>
            </w:r>
          </w:p>
        </w:tc>
        <w:tc>
          <w:tcPr>
            <w:tcBorders>
              <w:left w:color="000000" w:space="0" w:sz="0" w:val="nil"/>
              <w:right w:color="000000" w:space="0" w:sz="0" w:val="nil"/>
            </w:tcBorders>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tracking</w:t>
            </w:r>
          </w:p>
        </w:tc>
        <w:tc>
          <w:tcPr>
            <w:tcBorders>
              <w:left w:color="000000" w:space="0" w:sz="0" w:val="nil"/>
              <w:right w:color="000000" w:space="0" w:sz="0" w:val="nil"/>
            </w:tcBorders>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5" w:hRule="atLeast"/>
          <w:tblHeader w:val="0"/>
        </w:trPr>
        <w:tc>
          <w:tcPr>
            <w:tcBorders>
              <w:left w:color="000000" w:space="0" w:sz="0" w:val="nil"/>
              <w:right w:color="000000" w:space="0" w:sz="0" w:val="nil"/>
            </w:tcBorders>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Vercel Analytics</w:t>
            </w:r>
          </w:p>
        </w:tc>
        <w:tc>
          <w:tcPr>
            <w:tcBorders>
              <w:left w:color="000000" w:space="0" w:sz="0" w:val="nil"/>
              <w:right w:color="000000" w:space="0" w:sz="0" w:val="nil"/>
            </w:tcBorders>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w:t>
            </w:r>
          </w:p>
        </w:tc>
        <w:tc>
          <w:tcPr>
            <w:tcBorders>
              <w:left w:color="000000" w:space="0" w:sz="0" w:val="nil"/>
              <w:right w:color="000000" w:space="0" w:sz="0" w:val="nil"/>
            </w:tcBorders>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UptimeRobot</w:t>
            </w:r>
          </w:p>
        </w:tc>
        <w:tc>
          <w:tcPr>
            <w:tcBorders>
              <w:left w:color="000000" w:space="0" w:sz="0" w:val="nil"/>
              <w:right w:color="000000" w:space="0" w:sz="0" w:val="nil"/>
            </w:tcBorders>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Uptime monitoring</w:t>
            </w:r>
          </w:p>
        </w:tc>
        <w:tc>
          <w:tcPr>
            <w:tcBorders>
              <w:left w:color="000000" w:space="0" w:sz="0" w:val="nil"/>
              <w:right w:color="000000" w:space="0" w:sz="0" w:val="nil"/>
            </w:tcBorders>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30 seconds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Lighthouse</w:t>
            </w:r>
          </w:p>
        </w:tc>
        <w:tc>
          <w:tcPr>
            <w:tcBorders>
              <w:left w:color="000000" w:space="0" w:sz="0" w:val="nil"/>
              <w:right w:color="000000" w:space="0" w:sz="0" w:val="nil"/>
            </w:tcBorders>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audits</w:t>
            </w:r>
          </w:p>
        </w:tc>
        <w:tc>
          <w:tcPr>
            <w:tcBorders>
              <w:left w:color="000000" w:space="0" w:sz="0" w:val="nil"/>
              <w:right w:color="000000" w:space="0" w:sz="0" w:val="nil"/>
            </w:tcBorders>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Snyk</w:t>
            </w:r>
          </w:p>
        </w:tc>
        <w:tc>
          <w:tcPr>
            <w:tcBorders>
              <w:left w:color="000000" w:space="0" w:sz="0" w:val="nil"/>
              <w:right w:color="000000" w:space="0" w:sz="0" w:val="nil"/>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scanning</w:t>
            </w:r>
          </w:p>
        </w:tc>
        <w:tc>
          <w:tcPr>
            <w:tcBorders>
              <w:left w:color="000000" w:space="0" w:sz="0" w:val="nil"/>
              <w:right w:color="000000" w:space="0" w:sz="0" w:val="nil"/>
            </w:tcBorders>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each PR</w:t>
            </w:r>
          </w:p>
        </w:tc>
      </w:tr>
    </w:tbl>
    <w:tbl>
      <w:tblPr>
        <w:tblStyle w:val="Table14"/>
        <w:tblW w:w="6669.0" w:type="dxa"/>
        <w:jc w:val="left"/>
        <w:tblInd w:w="57.0" w:type="dxa"/>
        <w:tblBorders>
          <w:top w:color="7e7e7e" w:space="0" w:sz="4" w:val="single"/>
          <w:left w:color="7e7e7e" w:space="0" w:sz="4" w:val="single"/>
          <w:bottom w:color="7e7e7e" w:space="0" w:sz="4" w:val="single"/>
          <w:right w:color="7e7e7e" w:space="0" w:sz="4" w:val="single"/>
          <w:insideH w:color="7e7e7e" w:space="0" w:sz="4" w:val="single"/>
          <w:insideV w:color="7e7e7e" w:space="0" w:sz="4" w:val="single"/>
        </w:tblBorders>
        <w:tblLayout w:type="fixed"/>
        <w:tblLook w:val="0000"/>
      </w:tblPr>
      <w:tblGrid>
        <w:gridCol w:w="1628"/>
        <w:gridCol w:w="806"/>
        <w:gridCol w:w="4235"/>
        <w:tblGridChange w:id="0">
          <w:tblGrid>
            <w:gridCol w:w="1628"/>
            <w:gridCol w:w="806"/>
            <w:gridCol w:w="4235"/>
          </w:tblGrid>
        </w:tblGridChange>
      </w:tblGrid>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Level</w:t>
            </w:r>
          </w:p>
        </w:tc>
        <w:tc>
          <w:tcPr>
            <w:tcBorders>
              <w:left w:color="000000" w:space="0" w:sz="0" w:val="nil"/>
              <w:right w:color="000000" w:space="0" w:sz="0" w:val="nil"/>
            </w:tcBorders>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w:t>
            </w:r>
          </w:p>
        </w:tc>
        <w:tc>
          <w:tcPr>
            <w:tcBorders>
              <w:left w:color="000000" w:space="0" w:sz="0" w:val="nil"/>
              <w:right w:color="000000" w:space="0" w:sz="0" w:val="nil"/>
            </w:tcBorders>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w:t>
            </w:r>
          </w:p>
        </w:tc>
        <w:tc>
          <w:tcPr>
            <w:tcBorders>
              <w:left w:color="000000" w:space="0" w:sz="0" w:val="nil"/>
              <w:right w:color="000000" w:space="0" w:sz="0" w:val="nil"/>
            </w:tcBorders>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left w:color="000000" w:space="0" w:sz="0" w:val="nil"/>
              <w:right w:color="000000" w:space="0" w:sz="0" w:val="nil"/>
            </w:tcBorders>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blocking issues</w:t>
            </w:r>
          </w:p>
        </w:tc>
      </w:tr>
      <w:tr>
        <w:trPr>
          <w:cantSplit w:val="0"/>
          <w:trHeight w:val="412" w:hRule="atLeast"/>
          <w:tblHeader w:val="0"/>
        </w:trPr>
        <w:tc>
          <w:tcPr>
            <w:tcBorders>
              <w:left w:color="000000" w:space="0" w:sz="0" w:val="nil"/>
              <w:right w:color="000000" w:space="0" w:sz="0" w:val="nil"/>
            </w:tcBorders>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tcBorders>
              <w:left w:color="000000" w:space="0" w:sz="0" w:val="nil"/>
              <w:right w:color="000000" w:space="0" w:sz="0" w:val="nil"/>
            </w:tcBorders>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left w:color="000000" w:space="0" w:sz="0" w:val="nil"/>
              <w:right w:color="000000" w:space="0" w:sz="0" w:val="nil"/>
            </w:tcBorders>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improvements needed (Compliance)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0" w:val="nil"/>
              <w:right w:color="000000" w:space="0" w:sz="0" w:val="nil"/>
            </w:tcBorders>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left w:color="000000" w:space="0" w:sz="0" w:val="nil"/>
              <w:right w:color="000000" w:space="0" w:sz="0" w:val="nil"/>
            </w:tcBorders>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gaps typical of MVP stage</w:t>
            </w:r>
          </w:p>
        </w:tc>
      </w:tr>
      <w:tr>
        <w:trPr>
          <w:cantSplit w:val="0"/>
          <w:trHeight w:val="414" w:hRule="atLeast"/>
          <w:tblHeader w:val="0"/>
        </w:trPr>
        <w:tc>
          <w:tcPr>
            <w:tcBorders>
              <w:left w:color="000000" w:space="0" w:sz="0" w:val="nil"/>
              <w:right w:color="000000" w:space="0" w:sz="0" w:val="nil"/>
            </w:tcBorders>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tcBorders>
              <w:left w:color="000000" w:space="0" w:sz="0" w:val="nil"/>
              <w:right w:color="000000" w:space="0" w:sz="0" w:val="nil"/>
            </w:tcBorders>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left w:color="000000" w:space="0" w:sz="0" w:val="nil"/>
              <w:right w:color="000000" w:space="0" w:sz="0" w:val="nil"/>
            </w:tcBorders>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Enhancements and optimizations</w:t>
            </w:r>
          </w:p>
        </w:tc>
      </w:tr>
    </w:tbl>
    <w:p>
      <w:pPr>
        <w:pStyle w:val="Heading1"/>
        <w:jc w:val="center"/>
      </w:pPr>
      <w:r>
        <w:rPr>
          <w:rFonts w:ascii="Times New Roman" w:hAnsi="Times New Roman"/>
          <w:b/>
          <w:sz w:val="24"/>
        </w:rPr>
        <w:t>CHAPTER 3: ANALYSIS</w:t>
      </w:r>
    </w:p>
    <w:p>
      <w:pPr>
        <w:pStyle w:val="Heading2"/>
      </w:pPr>
      <w:r>
        <w:rPr>
          <w:rFonts w:ascii="Times New Roman" w:hAnsi="Times New Roman"/>
          <w:b/>
          <w:sz w:val="24"/>
        </w:rPr>
        <w:t>3.1 Software Requirement Specifications (SRS)</w:t>
      </w:r>
    </w:p>
    <w:p>
      <w:pPr>
        <w:spacing w:after="0"/>
      </w:pPr>
      <w:r>
        <w:rPr>
          <w:rFonts w:ascii="Times New Roman" w:hAnsi="Times New Roman"/>
          <w:b w:val="0"/>
          <w:i w:val="0"/>
          <w:sz w:val="24"/>
        </w:rPr>
        <w:t>The Software Requirement Specification defines what UrbanEye must do, how the system should behave under different conditions, and which quality expectations must be maintained during development and deployment. In this project, the SRS was especially important because UrbanEye is not a single-screen prototype. It is a multi-surface platform that connects a web application, a mobile application, a backend API, and a FastAPI-based AI service into one complaint-handling workflow.</w:t>
      </w:r>
    </w:p>
    <w:p>
      <w:pPr>
        <w:spacing w:after="0"/>
      </w:pPr>
      <w:r>
        <w:rPr>
          <w:rFonts w:ascii="Times New Roman" w:hAnsi="Times New Roman"/>
          <w:b w:val="0"/>
          <w:i w:val="0"/>
          <w:sz w:val="24"/>
        </w:rPr>
        <w:t>From an academic point of view, the SRS also helped convert broad ideas such as complaint transparency and AI-assisted triage into measurable system behavior. Instead of describing the platform only at a conceptual level, the SRS organizes the project into specific user actions, service responsibilities, reliability expectations, performance targets, and operational constraints. This allows the system to be evaluated in a disciplined way.</w:t>
      </w:r>
    </w:p>
    <w:p>
      <w:pPr>
        <w:pStyle w:val="Heading2"/>
      </w:pPr>
      <w:r>
        <w:rPr>
          <w:rFonts w:ascii="Times New Roman" w:hAnsi="Times New Roman"/>
          <w:b/>
          <w:sz w:val="24"/>
        </w:rPr>
        <w:t>3.1.1 Functional Requirements of the Project</w:t>
      </w:r>
    </w:p>
    <w:p>
      <w:pPr>
        <w:spacing w:after="0"/>
      </w:pPr>
      <w:r>
        <w:rPr>
          <w:rFonts w:ascii="Times New Roman" w:hAnsi="Times New Roman"/>
          <w:b w:val="0"/>
          <w:i w:val="0"/>
          <w:sz w:val="24"/>
        </w:rPr>
        <w:t>Functional requirements specify what the system must do. In UrbanEye, the most important functional requirements cover complaint intake, structured AI enrichment, dashboard-based status tracking, administrative visibility, public-update drafting, and reliable fallback behavior.</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Requirement ID</w:t>
            </w:r>
          </w:p>
        </w:tc>
        <w:tc>
          <w:tcPr>
            <w:tcW w:type="dxa" w:w="3262"/>
          </w:tcPr>
          <w:p>
            <w:r/>
            <w:r>
              <w:rPr>
                <w:rFonts w:ascii="Times New Roman" w:hAnsi="Times New Roman"/>
                <w:b/>
                <w:sz w:val="24"/>
              </w:rPr>
              <w:t>Requirement</w:t>
            </w:r>
          </w:p>
        </w:tc>
        <w:tc>
          <w:tcPr>
            <w:tcW w:type="dxa" w:w="3262"/>
          </w:tcPr>
          <w:p>
            <w:r/>
            <w:r>
              <w:rPr>
                <w:rFonts w:ascii="Times New Roman" w:hAnsi="Times New Roman"/>
                <w:b/>
                <w:sz w:val="24"/>
              </w:rPr>
              <w:t>Description</w:t>
            </w:r>
          </w:p>
        </w:tc>
      </w:tr>
      <w:tr>
        <w:tc>
          <w:tcPr>
            <w:tcW w:type="dxa" w:w="3262"/>
          </w:tcPr>
          <w:p>
            <w:r/>
            <w:r>
              <w:rPr>
                <w:rFonts w:ascii="Times New Roman" w:hAnsi="Times New Roman"/>
                <w:b w:val="0"/>
                <w:sz w:val="24"/>
              </w:rPr>
              <w:t>FR-1</w:t>
            </w:r>
          </w:p>
        </w:tc>
        <w:tc>
          <w:tcPr>
            <w:tcW w:type="dxa" w:w="3262"/>
          </w:tcPr>
          <w:p>
            <w:r/>
            <w:r>
              <w:rPr>
                <w:rFonts w:ascii="Times New Roman" w:hAnsi="Times New Roman"/>
                <w:b w:val="0"/>
                <w:sz w:val="24"/>
              </w:rPr>
              <w:t>Complaint Submission</w:t>
            </w:r>
          </w:p>
        </w:tc>
        <w:tc>
          <w:tcPr>
            <w:tcW w:type="dxa" w:w="3262"/>
          </w:tcPr>
          <w:p>
            <w:r/>
            <w:r>
              <w:rPr>
                <w:rFonts w:ascii="Times New Roman" w:hAnsi="Times New Roman"/>
                <w:b w:val="0"/>
                <w:sz w:val="24"/>
              </w:rPr>
              <w:t>The system shall allow a citizen to submit a complaint with title, description, location, and optional image data.</w:t>
            </w:r>
          </w:p>
        </w:tc>
      </w:tr>
      <w:tr>
        <w:tc>
          <w:tcPr>
            <w:tcW w:type="dxa" w:w="3262"/>
          </w:tcPr>
          <w:p>
            <w:r/>
            <w:r>
              <w:rPr>
                <w:rFonts w:ascii="Times New Roman" w:hAnsi="Times New Roman"/>
                <w:b w:val="0"/>
                <w:sz w:val="24"/>
              </w:rPr>
              <w:t>FR-2</w:t>
            </w:r>
          </w:p>
        </w:tc>
        <w:tc>
          <w:tcPr>
            <w:tcW w:type="dxa" w:w="3262"/>
          </w:tcPr>
          <w:p>
            <w:r/>
            <w:r>
              <w:rPr>
                <w:rFonts w:ascii="Times New Roman" w:hAnsi="Times New Roman"/>
                <w:b w:val="0"/>
                <w:sz w:val="24"/>
              </w:rPr>
              <w:t>Complaint Analysis</w:t>
            </w:r>
          </w:p>
        </w:tc>
        <w:tc>
          <w:tcPr>
            <w:tcW w:type="dxa" w:w="3262"/>
          </w:tcPr>
          <w:p>
            <w:r/>
            <w:r>
              <w:rPr>
                <w:rFonts w:ascii="Times New Roman" w:hAnsi="Times New Roman"/>
                <w:b w:val="0"/>
                <w:sz w:val="24"/>
              </w:rPr>
              <w:t>The AI service shall generate complaint category, priority, department, sentiment, suggested action, and X-ready public update text.</w:t>
            </w:r>
          </w:p>
        </w:tc>
      </w:tr>
      <w:tr>
        <w:tc>
          <w:tcPr>
            <w:tcW w:type="dxa" w:w="3262"/>
          </w:tcPr>
          <w:p>
            <w:r/>
            <w:r>
              <w:rPr>
                <w:rFonts w:ascii="Times New Roman" w:hAnsi="Times New Roman"/>
                <w:b w:val="0"/>
                <w:sz w:val="24"/>
              </w:rPr>
              <w:t>FR-3</w:t>
            </w:r>
          </w:p>
        </w:tc>
        <w:tc>
          <w:tcPr>
            <w:tcW w:type="dxa" w:w="3262"/>
          </w:tcPr>
          <w:p>
            <w:r/>
            <w:r>
              <w:rPr>
                <w:rFonts w:ascii="Times New Roman" w:hAnsi="Times New Roman"/>
                <w:b w:val="0"/>
                <w:sz w:val="24"/>
              </w:rPr>
              <w:t>Complaint Storage</w:t>
            </w:r>
          </w:p>
        </w:tc>
        <w:tc>
          <w:tcPr>
            <w:tcW w:type="dxa" w:w="3262"/>
          </w:tcPr>
          <w:p>
            <w:r/>
            <w:r>
              <w:rPr>
                <w:rFonts w:ascii="Times New Roman" w:hAnsi="Times New Roman"/>
                <w:b w:val="0"/>
                <w:sz w:val="24"/>
              </w:rPr>
              <w:t>The backend shall persist the complaint and return a normalized complaint object for later retrieval and tracking.</w:t>
            </w:r>
          </w:p>
        </w:tc>
      </w:tr>
      <w:tr>
        <w:tc>
          <w:tcPr>
            <w:tcW w:type="dxa" w:w="3262"/>
          </w:tcPr>
          <w:p>
            <w:r/>
            <w:r>
              <w:rPr>
                <w:rFonts w:ascii="Times New Roman" w:hAnsi="Times New Roman"/>
                <w:b w:val="0"/>
                <w:sz w:val="24"/>
              </w:rPr>
              <w:t>FR-4</w:t>
            </w:r>
          </w:p>
        </w:tc>
        <w:tc>
          <w:tcPr>
            <w:tcW w:type="dxa" w:w="3262"/>
          </w:tcPr>
          <w:p>
            <w:r/>
            <w:r>
              <w:rPr>
                <w:rFonts w:ascii="Times New Roman" w:hAnsi="Times New Roman"/>
                <w:b w:val="0"/>
                <w:sz w:val="24"/>
              </w:rPr>
              <w:t>Status Tracking</w:t>
            </w:r>
          </w:p>
        </w:tc>
        <w:tc>
          <w:tcPr>
            <w:tcW w:type="dxa" w:w="3262"/>
          </w:tcPr>
          <w:p>
            <w:r/>
            <w:r>
              <w:rPr>
                <w:rFonts w:ascii="Times New Roman" w:hAnsi="Times New Roman"/>
                <w:b w:val="0"/>
                <w:sz w:val="24"/>
              </w:rPr>
              <w:t>The user shall be able to see complaint status as pending, in progress, or resolved through dashboard and detail views.</w:t>
            </w:r>
          </w:p>
        </w:tc>
      </w:tr>
      <w:tr>
        <w:tc>
          <w:tcPr>
            <w:tcW w:type="dxa" w:w="3262"/>
          </w:tcPr>
          <w:p>
            <w:r/>
            <w:r>
              <w:rPr>
                <w:rFonts w:ascii="Times New Roman" w:hAnsi="Times New Roman"/>
                <w:b w:val="0"/>
                <w:sz w:val="24"/>
              </w:rPr>
              <w:t>FR-5</w:t>
            </w:r>
          </w:p>
        </w:tc>
        <w:tc>
          <w:tcPr>
            <w:tcW w:type="dxa" w:w="3262"/>
          </w:tcPr>
          <w:p>
            <w:r/>
            <w:r>
              <w:rPr>
                <w:rFonts w:ascii="Times New Roman" w:hAnsi="Times New Roman"/>
                <w:b w:val="0"/>
                <w:sz w:val="24"/>
              </w:rPr>
              <w:t>Administrative Overview</w:t>
            </w:r>
          </w:p>
        </w:tc>
        <w:tc>
          <w:tcPr>
            <w:tcW w:type="dxa" w:w="3262"/>
          </w:tcPr>
          <w:p>
            <w:r/>
            <w:r>
              <w:rPr>
                <w:rFonts w:ascii="Times New Roman" w:hAnsi="Times New Roman"/>
                <w:b w:val="0"/>
                <w:sz w:val="24"/>
              </w:rPr>
              <w:t>The system shall provide complaint summaries, counts, and monitoring views for administrators.</w:t>
            </w:r>
          </w:p>
        </w:tc>
      </w:tr>
      <w:tr>
        <w:tc>
          <w:tcPr>
            <w:tcW w:type="dxa" w:w="3262"/>
          </w:tcPr>
          <w:p>
            <w:r/>
            <w:r>
              <w:rPr>
                <w:rFonts w:ascii="Times New Roman" w:hAnsi="Times New Roman"/>
                <w:b w:val="0"/>
                <w:sz w:val="24"/>
              </w:rPr>
              <w:t>FR-6</w:t>
            </w:r>
          </w:p>
        </w:tc>
        <w:tc>
          <w:tcPr>
            <w:tcW w:type="dxa" w:w="3262"/>
          </w:tcPr>
          <w:p>
            <w:r/>
            <w:r>
              <w:rPr>
                <w:rFonts w:ascii="Times New Roman" w:hAnsi="Times New Roman"/>
                <w:b w:val="0"/>
                <w:sz w:val="24"/>
              </w:rPr>
              <w:t>Location Visibility</w:t>
            </w:r>
          </w:p>
        </w:tc>
        <w:tc>
          <w:tcPr>
            <w:tcW w:type="dxa" w:w="3262"/>
          </w:tcPr>
          <w:p>
            <w:r/>
            <w:r>
              <w:rPr>
                <w:rFonts w:ascii="Times New Roman" w:hAnsi="Times New Roman"/>
                <w:b w:val="0"/>
                <w:sz w:val="24"/>
              </w:rPr>
              <w:t>The system shall support locality-oriented complaint visualization for hotspot-style monitoring.</w:t>
            </w:r>
          </w:p>
        </w:tc>
      </w:tr>
      <w:tr>
        <w:tc>
          <w:tcPr>
            <w:tcW w:type="dxa" w:w="3262"/>
          </w:tcPr>
          <w:p>
            <w:r/>
            <w:r>
              <w:rPr>
                <w:rFonts w:ascii="Times New Roman" w:hAnsi="Times New Roman"/>
                <w:b w:val="0"/>
                <w:sz w:val="24"/>
              </w:rPr>
              <w:t>FR-7</w:t>
            </w:r>
          </w:p>
        </w:tc>
        <w:tc>
          <w:tcPr>
            <w:tcW w:type="dxa" w:w="3262"/>
          </w:tcPr>
          <w:p>
            <w:r/>
            <w:r>
              <w:rPr>
                <w:rFonts w:ascii="Times New Roman" w:hAnsi="Times New Roman"/>
                <w:b w:val="0"/>
                <w:sz w:val="24"/>
              </w:rPr>
              <w:t>X Account Preference</w:t>
            </w:r>
          </w:p>
        </w:tc>
        <w:tc>
          <w:tcPr>
            <w:tcW w:type="dxa" w:w="3262"/>
          </w:tcPr>
          <w:p>
            <w:r/>
            <w:r>
              <w:rPr>
                <w:rFonts w:ascii="Times New Roman" w:hAnsi="Times New Roman"/>
                <w:b w:val="0"/>
                <w:sz w:val="24"/>
              </w:rPr>
              <w:t>The mobile application shall allow the user to save an X handle for public communication readiness.</w:t>
            </w:r>
          </w:p>
        </w:tc>
      </w:tr>
      <w:tr>
        <w:tc>
          <w:tcPr>
            <w:tcW w:type="dxa" w:w="3262"/>
          </w:tcPr>
          <w:p>
            <w:r/>
            <w:r>
              <w:rPr>
                <w:rFonts w:ascii="Times New Roman" w:hAnsi="Times New Roman"/>
                <w:b w:val="0"/>
                <w:sz w:val="24"/>
              </w:rPr>
              <w:t>FR-8</w:t>
            </w:r>
          </w:p>
        </w:tc>
        <w:tc>
          <w:tcPr>
            <w:tcW w:type="dxa" w:w="3262"/>
          </w:tcPr>
          <w:p>
            <w:r/>
            <w:r>
              <w:rPr>
                <w:rFonts w:ascii="Times New Roman" w:hAnsi="Times New Roman"/>
                <w:b w:val="0"/>
                <w:sz w:val="24"/>
              </w:rPr>
              <w:t>Fallback Support</w:t>
            </w:r>
          </w:p>
        </w:tc>
        <w:tc>
          <w:tcPr>
            <w:tcW w:type="dxa" w:w="3262"/>
          </w:tcPr>
          <w:p>
            <w:r/>
            <w:r>
              <w:rPr>
                <w:rFonts w:ascii="Times New Roman" w:hAnsi="Times New Roman"/>
                <w:b w:val="0"/>
                <w:sz w:val="24"/>
              </w:rPr>
              <w:t>The platform shall continue in degraded mode when selected services are unavailable.</w:t>
            </w:r>
          </w:p>
        </w:tc>
      </w:tr>
    </w:tbl>
    <w:p>
      <w:pPr>
        <w:spacing w:after="0"/>
      </w:pPr>
      <w:r>
        <w:rPr>
          <w:rFonts w:ascii="Times New Roman" w:hAnsi="Times New Roman"/>
          <w:b w:val="0"/>
          <w:i w:val="0"/>
          <w:sz w:val="24"/>
        </w:rPr>
        <w:t>Each requirement contributes to the main project goal: a complaint should not disappear after submission. UrbanEye therefore treats complaint creation as the start of a visible workflow rather than the end of user interaction.</w:t>
      </w:r>
    </w:p>
    <w:p>
      <w:pPr>
        <w:pStyle w:val="Heading3"/>
      </w:pPr>
      <w:r>
        <w:rPr>
          <w:rFonts w:ascii="Times New Roman" w:hAnsi="Times New Roman"/>
          <w:b/>
          <w:sz w:val="24"/>
        </w:rPr>
        <w:t>FR-1: Complaint Submission and Retrieval</w:t>
      </w:r>
    </w:p>
    <w:p>
      <w:pPr>
        <w:spacing w:after="0"/>
      </w:pPr>
      <w:r>
        <w:rPr>
          <w:rFonts w:ascii="Times New Roman" w:hAnsi="Times New Roman"/>
          <w:b w:val="0"/>
          <w:i w:val="0"/>
          <w:sz w:val="24"/>
        </w:rPr>
        <w:t>UrbanEye must allow users to report public issues from both the web and mobile interfaces. The user provides the title, description, and location of the issue. Optional image support is included for richer reporting. Once a complaint is submitted, it should become visible in the dashboard, complaint list, and detail views without requiring manual refresh from multiple disconnected systems.</w:t>
      </w:r>
    </w:p>
    <w:p>
      <w:pPr>
        <w:spacing w:after="0"/>
      </w:pPr>
      <w:r>
        <w:rPr>
          <w:rFonts w:ascii="Times New Roman" w:hAnsi="Times New Roman"/>
          <w:b w:val="0"/>
          <w:i w:val="0"/>
          <w:sz w:val="24"/>
        </w:rPr>
        <w:t>• Validate mandatory complaint fields before submission.</w:t>
      </w:r>
    </w:p>
    <w:p>
      <w:pPr>
        <w:spacing w:after="0"/>
      </w:pPr>
      <w:r>
        <w:rPr>
          <w:rFonts w:ascii="Times New Roman" w:hAnsi="Times New Roman"/>
          <w:b w:val="0"/>
          <w:i w:val="0"/>
          <w:sz w:val="24"/>
        </w:rPr>
        <w:t>• Accept optional location coordinates and image data wherever available.</w:t>
      </w:r>
    </w:p>
    <w:p>
      <w:pPr>
        <w:spacing w:after="0"/>
      </w:pPr>
      <w:r>
        <w:rPr>
          <w:rFonts w:ascii="Times New Roman" w:hAnsi="Times New Roman"/>
          <w:b w:val="0"/>
          <w:i w:val="0"/>
          <w:sz w:val="24"/>
        </w:rPr>
        <w:t>• Store the complaint in a normalized structure.</w:t>
      </w:r>
    </w:p>
    <w:p>
      <w:pPr>
        <w:spacing w:after="0"/>
      </w:pPr>
      <w:r>
        <w:rPr>
          <w:rFonts w:ascii="Times New Roman" w:hAnsi="Times New Roman"/>
          <w:b w:val="0"/>
          <w:i w:val="0"/>
          <w:sz w:val="24"/>
        </w:rPr>
        <w:t>• Return the complaint in a dashboard-friendly response shape.</w:t>
      </w:r>
    </w:p>
    <w:p>
      <w:pPr>
        <w:spacing w:after="0"/>
      </w:pPr>
      <w:r>
        <w:rPr>
          <w:rFonts w:ascii="Times New Roman" w:hAnsi="Times New Roman"/>
          <w:b w:val="0"/>
          <w:i w:val="0"/>
          <w:sz w:val="24"/>
        </w:rPr>
        <w:t>• Preserve locally created complaints when fallback mode is active.</w:t>
      </w:r>
    </w:p>
    <w:p>
      <w:pPr>
        <w:pStyle w:val="Heading3"/>
      </w:pPr>
      <w:r>
        <w:rPr>
          <w:rFonts w:ascii="Times New Roman" w:hAnsi="Times New Roman"/>
          <w:b/>
          <w:sz w:val="24"/>
        </w:rPr>
        <w:t>FR-2: AI-Assisted Complaint Enrichment</w:t>
      </w:r>
    </w:p>
    <w:p>
      <w:pPr>
        <w:spacing w:after="0"/>
      </w:pPr>
      <w:r>
        <w:rPr>
          <w:rFonts w:ascii="Times New Roman" w:hAnsi="Times New Roman"/>
          <w:b w:val="0"/>
          <w:i w:val="0"/>
          <w:sz w:val="24"/>
        </w:rPr>
        <w:t>The central functional differentiator of UrbanEye is that the system enriches plain complaint text with useful structure. The AI layer does not attempt to replace municipal decision-making. Instead, it reduces ambiguity by assigning likely category, estimated priority, expected department, sentiment, suggested action, and a concise public-update draft.</w:t>
      </w:r>
    </w:p>
    <w:p>
      <w:pPr>
        <w:spacing w:after="0"/>
      </w:pPr>
      <w:r>
        <w:rPr>
          <w:rFonts w:ascii="Times New Roman" w:hAnsi="Times New Roman"/>
          <w:b w:val="0"/>
          <w:i w:val="0"/>
          <w:sz w:val="24"/>
        </w:rPr>
        <w:t>This requirement is valuable in practical civic workflows because most users describe issues in informal language. A sentence such as 'water is leaking near the bus stop and people are slipping' becomes more actionable when the system interprets it as a high-priority water-related issue for the relevant department. The present implementation uses a deterministic FastAPI analysis flow with keyword-guided logic and social-post generation, which makes the behavior explainable and demonstration-ready.</w:t>
      </w:r>
    </w:p>
    <w:p>
      <w:pPr>
        <w:pStyle w:val="Heading3"/>
      </w:pPr>
      <w:r>
        <w:rPr>
          <w:rFonts w:ascii="Times New Roman" w:hAnsi="Times New Roman"/>
          <w:b/>
          <w:sz w:val="24"/>
        </w:rPr>
        <w:t>FR-3: Dashboard and Monitoring Requirements</w:t>
      </w:r>
    </w:p>
    <w:p>
      <w:pPr>
        <w:spacing w:after="0"/>
      </w:pPr>
      <w:r>
        <w:rPr>
          <w:rFonts w:ascii="Times New Roman" w:hAnsi="Times New Roman"/>
          <w:b w:val="0"/>
          <w:i w:val="0"/>
          <w:sz w:val="24"/>
        </w:rPr>
        <w:t>The dashboard is responsible for restoring visibility after submission. Citizens should be able to understand whether a complaint is pending, in progress, or resolved. Administrators should be able to review complaint volumes, issue types, departments, and patterns. The mobile and web experiences are intentionally different in emphasis: the mobile side is more personal and status-oriented, while the web side provides broader complaint visibility and operational summaries.</w:t>
      </w:r>
    </w:p>
    <w:p>
      <w:pPr>
        <w:pStyle w:val="Heading3"/>
      </w:pPr>
      <w:r>
        <w:rPr>
          <w:rFonts w:ascii="Times New Roman" w:hAnsi="Times New Roman"/>
          <w:b/>
          <w:sz w:val="24"/>
        </w:rPr>
        <w:t>FR-4: Public Communication Readiness</w:t>
      </w:r>
    </w:p>
    <w:p>
      <w:pPr>
        <w:spacing w:after="0"/>
      </w:pPr>
      <w:r>
        <w:rPr>
          <w:rFonts w:ascii="Times New Roman" w:hAnsi="Times New Roman"/>
          <w:b w:val="0"/>
          <w:i w:val="0"/>
          <w:sz w:val="24"/>
        </w:rPr>
        <w:t>UrbanEye currently generates an X-ready public update from complaint data. This is an important requirement even though live posting is not yet automated in the final workflow. It ensures that the system can summarize a complaint in short, clear public language and prepares the project for future supervised escalation features.</w:t>
      </w:r>
    </w:p>
    <w:p>
      <w:pPr>
        <w:pStyle w:val="Heading3"/>
      </w:pPr>
      <w:r>
        <w:rPr>
          <w:rFonts w:ascii="Times New Roman" w:hAnsi="Times New Roman"/>
          <w:b/>
          <w:sz w:val="24"/>
        </w:rPr>
        <w:t>FR-5: Reliability and Fallback Operation</w:t>
      </w:r>
    </w:p>
    <w:p>
      <w:pPr>
        <w:spacing w:after="0"/>
      </w:pPr>
      <w:r>
        <w:rPr>
          <w:rFonts w:ascii="Times New Roman" w:hAnsi="Times New Roman"/>
          <w:b w:val="0"/>
          <w:i w:val="0"/>
          <w:sz w:val="24"/>
        </w:rPr>
        <w:t>Because the project is intended for academic demonstration as well as future extension, the system must remain usable even when a dependency is temporarily unavailable. UrbanEye therefore uses mock-backed continuity on the backend and local persistence on the mobile side. This keeps the complaint-tracking experience intact during development, testing, and live demonstrations.</w:t>
      </w:r>
    </w:p>
    <w:p>
      <w:pPr>
        <w:pStyle w:val="Heading2"/>
      </w:pPr>
      <w:r>
        <w:rPr>
          <w:rFonts w:ascii="Times New Roman" w:hAnsi="Times New Roman"/>
          <w:b/>
          <w:sz w:val="24"/>
        </w:rPr>
        <w:t>3.1.2 Non-functional Requirements of the Project</w:t>
      </w:r>
    </w:p>
    <w:p>
      <w:pPr>
        <w:spacing w:after="0"/>
      </w:pPr>
      <w:r>
        <w:rPr>
          <w:rFonts w:ascii="Times New Roman" w:hAnsi="Times New Roman"/>
          <w:b w:val="0"/>
          <w:i w:val="0"/>
          <w:sz w:val="24"/>
        </w:rPr>
        <w:t>Non-functional requirements describe how the system should behave rather than what it should do. In UrbanEye, these requirements are especially important because complaint systems depend on trust. If the platform is slow, unclear, inaccessible, or brittle, users lose confidence even when the core features technically exist.</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Category</w:t>
            </w:r>
          </w:p>
        </w:tc>
        <w:tc>
          <w:tcPr>
            <w:tcW w:type="dxa" w:w="3262"/>
          </w:tcPr>
          <w:p>
            <w:r/>
            <w:r>
              <w:rPr>
                <w:rFonts w:ascii="Times New Roman" w:hAnsi="Times New Roman"/>
                <w:b/>
                <w:sz w:val="24"/>
              </w:rPr>
              <w:t>Requirement Focus</w:t>
            </w:r>
          </w:p>
        </w:tc>
        <w:tc>
          <w:tcPr>
            <w:tcW w:type="dxa" w:w="3262"/>
          </w:tcPr>
          <w:p>
            <w:r/>
            <w:r>
              <w:rPr>
                <w:rFonts w:ascii="Times New Roman" w:hAnsi="Times New Roman"/>
                <w:b/>
                <w:sz w:val="24"/>
              </w:rPr>
              <w:t>Expected Outcome</w:t>
            </w:r>
          </w:p>
        </w:tc>
      </w:tr>
      <w:tr>
        <w:tc>
          <w:tcPr>
            <w:tcW w:type="dxa" w:w="3262"/>
          </w:tcPr>
          <w:p>
            <w:r/>
            <w:r>
              <w:rPr>
                <w:rFonts w:ascii="Times New Roman" w:hAnsi="Times New Roman"/>
                <w:b w:val="0"/>
                <w:sz w:val="24"/>
              </w:rPr>
              <w:t>Performance</w:t>
            </w:r>
          </w:p>
        </w:tc>
        <w:tc>
          <w:tcPr>
            <w:tcW w:type="dxa" w:w="3262"/>
          </w:tcPr>
          <w:p>
            <w:r/>
            <w:r>
              <w:rPr>
                <w:rFonts w:ascii="Times New Roman" w:hAnsi="Times New Roman"/>
                <w:b w:val="0"/>
                <w:sz w:val="24"/>
              </w:rPr>
              <w:t>Fast complaint submission, dashboard refresh, and AI analysis</w:t>
            </w:r>
          </w:p>
        </w:tc>
        <w:tc>
          <w:tcPr>
            <w:tcW w:type="dxa" w:w="3262"/>
          </w:tcPr>
          <w:p>
            <w:r/>
            <w:r>
              <w:rPr>
                <w:rFonts w:ascii="Times New Roman" w:hAnsi="Times New Roman"/>
                <w:b w:val="0"/>
                <w:sz w:val="24"/>
              </w:rPr>
              <w:t>The platform feels responsive during reporting and tracking.</w:t>
            </w:r>
          </w:p>
        </w:tc>
      </w:tr>
      <w:tr>
        <w:tc>
          <w:tcPr>
            <w:tcW w:type="dxa" w:w="3262"/>
          </w:tcPr>
          <w:p>
            <w:r/>
            <w:r>
              <w:rPr>
                <w:rFonts w:ascii="Times New Roman" w:hAnsi="Times New Roman"/>
                <w:b w:val="0"/>
                <w:sz w:val="24"/>
              </w:rPr>
              <w:t>Scalability</w:t>
            </w:r>
          </w:p>
        </w:tc>
        <w:tc>
          <w:tcPr>
            <w:tcW w:type="dxa" w:w="3262"/>
          </w:tcPr>
          <w:p>
            <w:r/>
            <w:r>
              <w:rPr>
                <w:rFonts w:ascii="Times New Roman" w:hAnsi="Times New Roman"/>
                <w:b w:val="0"/>
                <w:sz w:val="24"/>
              </w:rPr>
              <w:t>Graceful behavior under higher complaint volume and simultaneous access</w:t>
            </w:r>
          </w:p>
        </w:tc>
        <w:tc>
          <w:tcPr>
            <w:tcW w:type="dxa" w:w="3262"/>
          </w:tcPr>
          <w:p>
            <w:r/>
            <w:r>
              <w:rPr>
                <w:rFonts w:ascii="Times New Roman" w:hAnsi="Times New Roman"/>
                <w:b w:val="0"/>
                <w:sz w:val="24"/>
              </w:rPr>
              <w:t>The system remains usable as adoption grows.</w:t>
            </w:r>
          </w:p>
        </w:tc>
      </w:tr>
      <w:tr>
        <w:tc>
          <w:tcPr>
            <w:tcW w:type="dxa" w:w="3262"/>
          </w:tcPr>
          <w:p>
            <w:r/>
            <w:r>
              <w:rPr>
                <w:rFonts w:ascii="Times New Roman" w:hAnsi="Times New Roman"/>
                <w:b w:val="0"/>
                <w:sz w:val="24"/>
              </w:rPr>
              <w:t>Usability</w:t>
            </w:r>
          </w:p>
        </w:tc>
        <w:tc>
          <w:tcPr>
            <w:tcW w:type="dxa" w:w="3262"/>
          </w:tcPr>
          <w:p>
            <w:r/>
            <w:r>
              <w:rPr>
                <w:rFonts w:ascii="Times New Roman" w:hAnsi="Times New Roman"/>
                <w:b w:val="0"/>
                <w:sz w:val="24"/>
              </w:rPr>
              <w:t>Simple layouts, readable screens, and predictable status labels</w:t>
            </w:r>
          </w:p>
        </w:tc>
        <w:tc>
          <w:tcPr>
            <w:tcW w:type="dxa" w:w="3262"/>
          </w:tcPr>
          <w:p>
            <w:r/>
            <w:r>
              <w:rPr>
                <w:rFonts w:ascii="Times New Roman" w:hAnsi="Times New Roman"/>
                <w:b w:val="0"/>
                <w:sz w:val="24"/>
              </w:rPr>
              <w:t>Citizens understand the complaint flow without training.</w:t>
            </w:r>
          </w:p>
        </w:tc>
      </w:tr>
      <w:tr>
        <w:tc>
          <w:tcPr>
            <w:tcW w:type="dxa" w:w="3262"/>
          </w:tcPr>
          <w:p>
            <w:r/>
            <w:r>
              <w:rPr>
                <w:rFonts w:ascii="Times New Roman" w:hAnsi="Times New Roman"/>
                <w:b w:val="0"/>
                <w:sz w:val="24"/>
              </w:rPr>
              <w:t>Accessibility</w:t>
            </w:r>
          </w:p>
        </w:tc>
        <w:tc>
          <w:tcPr>
            <w:tcW w:type="dxa" w:w="3262"/>
          </w:tcPr>
          <w:p>
            <w:r/>
            <w:r>
              <w:rPr>
                <w:rFonts w:ascii="Times New Roman" w:hAnsi="Times New Roman"/>
                <w:b w:val="0"/>
                <w:sz w:val="24"/>
              </w:rPr>
              <w:t>Readable contrast, keyboard support, and clear labels</w:t>
            </w:r>
          </w:p>
        </w:tc>
        <w:tc>
          <w:tcPr>
            <w:tcW w:type="dxa" w:w="3262"/>
          </w:tcPr>
          <w:p>
            <w:r/>
            <w:r>
              <w:rPr>
                <w:rFonts w:ascii="Times New Roman" w:hAnsi="Times New Roman"/>
                <w:b w:val="0"/>
                <w:sz w:val="24"/>
              </w:rPr>
              <w:t>The platform supports inclusive access.</w:t>
            </w:r>
          </w:p>
        </w:tc>
      </w:tr>
      <w:tr>
        <w:tc>
          <w:tcPr>
            <w:tcW w:type="dxa" w:w="3262"/>
          </w:tcPr>
          <w:p>
            <w:r/>
            <w:r>
              <w:rPr>
                <w:rFonts w:ascii="Times New Roman" w:hAnsi="Times New Roman"/>
                <w:b w:val="0"/>
                <w:sz w:val="24"/>
              </w:rPr>
              <w:t>Reliability</w:t>
            </w:r>
          </w:p>
        </w:tc>
        <w:tc>
          <w:tcPr>
            <w:tcW w:type="dxa" w:w="3262"/>
          </w:tcPr>
          <w:p>
            <w:r/>
            <w:r>
              <w:rPr>
                <w:rFonts w:ascii="Times New Roman" w:hAnsi="Times New Roman"/>
                <w:b w:val="0"/>
                <w:sz w:val="24"/>
              </w:rPr>
              <w:t>Fallback logic and low failure impact</w:t>
            </w:r>
          </w:p>
        </w:tc>
        <w:tc>
          <w:tcPr>
            <w:tcW w:type="dxa" w:w="3262"/>
          </w:tcPr>
          <w:p>
            <w:r/>
            <w:r>
              <w:rPr>
                <w:rFonts w:ascii="Times New Roman" w:hAnsi="Times New Roman"/>
                <w:b w:val="0"/>
                <w:sz w:val="24"/>
              </w:rPr>
              <w:t>The system does not collapse when one service is unavailable.</w:t>
            </w:r>
          </w:p>
        </w:tc>
      </w:tr>
      <w:tr>
        <w:tc>
          <w:tcPr>
            <w:tcW w:type="dxa" w:w="3262"/>
          </w:tcPr>
          <w:p>
            <w:r/>
            <w:r>
              <w:rPr>
                <w:rFonts w:ascii="Times New Roman" w:hAnsi="Times New Roman"/>
                <w:b w:val="0"/>
                <w:sz w:val="24"/>
              </w:rPr>
              <w:t>Maintainability</w:t>
            </w:r>
          </w:p>
        </w:tc>
        <w:tc>
          <w:tcPr>
            <w:tcW w:type="dxa" w:w="3262"/>
          </w:tcPr>
          <w:p>
            <w:r/>
            <w:r>
              <w:rPr>
                <w:rFonts w:ascii="Times New Roman" w:hAnsi="Times New Roman"/>
                <w:b w:val="0"/>
                <w:sz w:val="24"/>
              </w:rPr>
              <w:t>Modular architecture and separated services</w:t>
            </w:r>
          </w:p>
        </w:tc>
        <w:tc>
          <w:tcPr>
            <w:tcW w:type="dxa" w:w="3262"/>
          </w:tcPr>
          <w:p>
            <w:r/>
            <w:r>
              <w:rPr>
                <w:rFonts w:ascii="Times New Roman" w:hAnsi="Times New Roman"/>
                <w:b w:val="0"/>
                <w:sz w:val="24"/>
              </w:rPr>
              <w:t>Future development remains manageable.</w:t>
            </w:r>
          </w:p>
        </w:tc>
      </w:tr>
    </w:tbl>
    <w:p>
      <w:pPr>
        <w:pStyle w:val="Heading3"/>
      </w:pPr>
      <w:r>
        <w:rPr>
          <w:rFonts w:ascii="Times New Roman" w:hAnsi="Times New Roman"/>
          <w:b/>
          <w:sz w:val="24"/>
        </w:rPr>
        <w:t>Performance Requirements</w:t>
      </w:r>
    </w:p>
    <w:p>
      <w:pPr>
        <w:spacing w:after="0"/>
      </w:pPr>
      <w:r>
        <w:rPr>
          <w:rFonts w:ascii="Times New Roman" w:hAnsi="Times New Roman"/>
          <w:b w:val="0"/>
          <w:i w:val="0"/>
          <w:sz w:val="24"/>
        </w:rPr>
        <w:t>UrbanEye must keep response time low during major user actions such as opening the dashboard, loading complaint history, creating complaints, and requesting AI analysis. Complaint submission should complete within a few seconds under normal conditions, while list refresh and detail retrieval should remain close to real time for a civic information system. The current target is to keep dashboard refresh within roughly two to three seconds and AI-assisted enrichment within one to three seconds under ordinary demonstration load.</w:t>
      </w:r>
    </w:p>
    <w:p>
      <w:pPr>
        <w:pStyle w:val="Heading3"/>
      </w:pPr>
      <w:r>
        <w:rPr>
          <w:rFonts w:ascii="Times New Roman" w:hAnsi="Times New Roman"/>
          <w:b/>
          <w:sz w:val="24"/>
        </w:rPr>
        <w:t>Throughput and Scalability</w:t>
      </w:r>
    </w:p>
    <w:p>
      <w:pPr>
        <w:spacing w:after="0"/>
      </w:pPr>
      <w:r>
        <w:rPr>
          <w:rFonts w:ascii="Times New Roman" w:hAnsi="Times New Roman"/>
          <w:b w:val="0"/>
          <w:i w:val="0"/>
          <w:sz w:val="24"/>
        </w:rPr>
        <w:t>The platform should be able to handle rising complaint volume without losing usability. For an academic prototype, the realistic goal is not city-wide scale on day one, but a design that can grow. UrbanEye supports this by separating the web application, mobile application, backend API, and AI service into independent layers. The architecture makes it easier to scale read-heavy dashboard traffic separately from AI analysis traffic or mobile complaint creation workloads.</w:t>
      </w:r>
    </w:p>
    <w:p>
      <w:pPr>
        <w:pStyle w:val="Heading3"/>
      </w:pPr>
      <w:r>
        <w:rPr>
          <w:rFonts w:ascii="Times New Roman" w:hAnsi="Times New Roman"/>
          <w:b/>
          <w:sz w:val="24"/>
        </w:rPr>
        <w:t>Usability and Accessibility</w:t>
      </w:r>
    </w:p>
    <w:p>
      <w:pPr>
        <w:spacing w:after="0"/>
      </w:pPr>
      <w:r>
        <w:rPr>
          <w:rFonts w:ascii="Times New Roman" w:hAnsi="Times New Roman"/>
          <w:b w:val="0"/>
          <w:i w:val="0"/>
          <w:sz w:val="24"/>
        </w:rPr>
        <w:t>The project must remain understandable for a broad audience. Complaint systems are used by people with different levels of technical comfort, language confidence, and device quality. Therefore, the interface should favor direct wording, large enough touch targets, visible complaint states, and layouts that avoid crowding. Accessibility expectations are aligned with inclusive design principles such as readable contrast, descriptive labels, and predictable interaction patterns.</w:t>
      </w:r>
    </w:p>
    <w:p>
      <w:pPr>
        <w:pStyle w:val="Heading3"/>
      </w:pPr>
      <w:r>
        <w:rPr>
          <w:rFonts w:ascii="Times New Roman" w:hAnsi="Times New Roman"/>
          <w:b/>
          <w:sz w:val="24"/>
        </w:rPr>
        <w:t>Reliability and Maintainability</w:t>
      </w:r>
    </w:p>
    <w:p>
      <w:pPr>
        <w:spacing w:after="0"/>
      </w:pPr>
      <w:r>
        <w:rPr>
          <w:rFonts w:ascii="Times New Roman" w:hAnsi="Times New Roman"/>
          <w:b w:val="0"/>
          <w:i w:val="0"/>
          <w:sz w:val="24"/>
        </w:rPr>
        <w:t>Reliability is addressed through fallback behavior, local complaint persistence, and normalized complaint shapes. Maintainability is achieved through modular separation between frontend components, backend controllers, database schema, and AI-service logic. This separation is important because the project is likely to evolve through later additions such as multilingual support, image analysis, and direct social API publishing.</w:t>
      </w:r>
    </w:p>
    <w:p>
      <w:pPr>
        <w:pStyle w:val="Heading2"/>
      </w:pPr>
      <w:r>
        <w:rPr>
          <w:rFonts w:ascii="Times New Roman" w:hAnsi="Times New Roman"/>
          <w:b/>
          <w:sz w:val="24"/>
        </w:rPr>
        <w:t>3.2 Feasibility Study of the Project</w:t>
      </w:r>
    </w:p>
    <w:p>
      <w:pPr>
        <w:spacing w:after="0"/>
      </w:pPr>
      <w:r>
        <w:rPr>
          <w:rFonts w:ascii="Times New Roman" w:hAnsi="Times New Roman"/>
          <w:b w:val="0"/>
          <w:i w:val="0"/>
          <w:sz w:val="24"/>
        </w:rPr>
        <w:t>A feasibility study examines whether a proposed system can be built and operated within the available technical, economic, operational, legal, and academic constraints. UrbanEye was planned as a major project, so feasibility had to be judged not only from an ideal production perspective but also from what could realistically be implemented, demonstrated, and evaluated within student project limits.</w:t>
      </w:r>
    </w:p>
    <w:p>
      <w:pPr>
        <w:pStyle w:val="Heading3"/>
      </w:pPr>
      <w:r>
        <w:rPr>
          <w:rFonts w:ascii="Times New Roman" w:hAnsi="Times New Roman"/>
          <w:b/>
          <w:sz w:val="24"/>
        </w:rPr>
        <w:t>Technical Feasibility</w:t>
      </w:r>
    </w:p>
    <w:p>
      <w:pPr>
        <w:spacing w:after="0"/>
      </w:pPr>
      <w:r>
        <w:rPr>
          <w:rFonts w:ascii="Times New Roman" w:hAnsi="Times New Roman"/>
          <w:b w:val="0"/>
          <w:i w:val="0"/>
          <w:sz w:val="24"/>
        </w:rPr>
        <w:t>UrbanEye is technically feasible because the selected stack is practical, well documented, and modular. The web application uses Next.js and React, the mobile application uses React Native with Expo, the backend uses Node.js with Express, and the AI module uses FastAPI. These technologies are mature enough for project work, flexible enough for integration, and lightweight enough for student-managed deployment and testing.</w:t>
      </w:r>
    </w:p>
    <w:p>
      <w:pPr>
        <w:spacing w:after="0"/>
      </w:pPr>
      <w:r>
        <w:rPr>
          <w:rFonts w:ascii="Times New Roman" w:hAnsi="Times New Roman"/>
          <w:b w:val="0"/>
          <w:i w:val="0"/>
          <w:sz w:val="24"/>
        </w:rPr>
        <w:t>The codebase also demonstrates that the system can be operated with fallback behavior when every service is not fully available. This is a strong sign of technical feasibility because the project does not depend on a fragile all-or-nothing execution path.</w:t>
      </w:r>
    </w:p>
    <w:p>
      <w:pPr>
        <w:pStyle w:val="Heading3"/>
      </w:pPr>
      <w:r>
        <w:rPr>
          <w:rFonts w:ascii="Times New Roman" w:hAnsi="Times New Roman"/>
          <w:b/>
          <w:sz w:val="24"/>
        </w:rPr>
        <w:t>Economic Feasibility</w:t>
      </w:r>
    </w:p>
    <w:p>
      <w:pPr>
        <w:spacing w:after="0"/>
      </w:pPr>
      <w:r>
        <w:rPr>
          <w:rFonts w:ascii="Times New Roman" w:hAnsi="Times New Roman"/>
          <w:b w:val="0"/>
          <w:i w:val="0"/>
          <w:sz w:val="24"/>
        </w:rPr>
        <w:t>The project is economically feasible because its prototype version can be developed using open-source tools, student-accessible hosting options, and moderate hardware requirements. Most frameworks used in the project are free, and early deployment can be managed on low-cost cloud or managed platforms. This keeps the barrier to experimentation low while still leaving room for future scaling.</w:t>
      </w:r>
    </w:p>
    <w:p>
      <w:pPr>
        <w:pStyle w:val="Heading3"/>
      </w:pPr>
      <w:r>
        <w:rPr>
          <w:rFonts w:ascii="Times New Roman" w:hAnsi="Times New Roman"/>
          <w:b/>
          <w:sz w:val="24"/>
        </w:rPr>
        <w:t>Operational Feasibility</w:t>
      </w:r>
    </w:p>
    <w:p>
      <w:pPr>
        <w:spacing w:after="0"/>
      </w:pPr>
      <w:r>
        <w:rPr>
          <w:rFonts w:ascii="Times New Roman" w:hAnsi="Times New Roman"/>
          <w:b w:val="0"/>
          <w:i w:val="0"/>
          <w:sz w:val="24"/>
        </w:rPr>
        <w:t>Operationally, UrbanEye is feasible because its workflow matches how users already think about complaints. Residents do not want to learn a complex enterprise system; they want to report an issue quickly and understand whether progress is happening. UrbanEye fits this expectation by emphasizing a short complaint form, AI-assisted structure, and visible tracking. The administrative side also benefits because structured complaint records are easier to summarize and review than raw text alone.</w:t>
      </w:r>
    </w:p>
    <w:p>
      <w:pPr>
        <w:pStyle w:val="Heading3"/>
      </w:pPr>
      <w:r>
        <w:rPr>
          <w:rFonts w:ascii="Times New Roman" w:hAnsi="Times New Roman"/>
          <w:b/>
          <w:sz w:val="24"/>
        </w:rPr>
        <w:t>Schedule Feasibility</w:t>
      </w:r>
    </w:p>
    <w:p>
      <w:pPr>
        <w:spacing w:after="0"/>
      </w:pPr>
      <w:r>
        <w:rPr>
          <w:rFonts w:ascii="Times New Roman" w:hAnsi="Times New Roman"/>
          <w:b w:val="0"/>
          <w:i w:val="0"/>
          <w:sz w:val="24"/>
        </w:rPr>
        <w:t>From a schedule standpoint, the project is feasible because it can be built incrementally. The complaint workflow can be demonstrated even before advanced features are complete. For example, complaint submission, AI enrichment, status tracking, and mobile persistence can be implemented first, while advanced mapping, posting automation, and richer analytics can be layered on later. This incremental nature makes the project well suited to a semester-based development cycle.</w:t>
      </w:r>
    </w:p>
    <w:p>
      <w:pPr>
        <w:pStyle w:val="Heading3"/>
      </w:pPr>
      <w:r>
        <w:rPr>
          <w:rFonts w:ascii="Times New Roman" w:hAnsi="Times New Roman"/>
          <w:b/>
          <w:sz w:val="24"/>
        </w:rPr>
        <w:t>Legal and Ethical Feasibility</w:t>
      </w:r>
    </w:p>
    <w:p>
      <w:pPr>
        <w:spacing w:after="0"/>
      </w:pPr>
      <w:r>
        <w:rPr>
          <w:rFonts w:ascii="Times New Roman" w:hAnsi="Times New Roman"/>
          <w:b w:val="0"/>
          <w:i w:val="0"/>
          <w:sz w:val="24"/>
        </w:rPr>
        <w:t>The project is also feasible from a governance standpoint if privacy and responsible communication are handled carefully. Complaint data may include location details, user descriptions, and sometimes images. For that reason, public-post drafting must avoid exposing more information than necessary, and later production deployment would need stronger privacy controls, moderation rules, and auditability. The present academic implementation is suitable for controlled evaluation and responsible demonstration.</w:t>
      </w:r>
    </w:p>
    <w:p>
      <w:pPr>
        <w:pStyle w:val="Heading2"/>
      </w:pPr>
      <w:r>
        <w:rPr>
          <w:rFonts w:ascii="Times New Roman" w:hAnsi="Times New Roman"/>
          <w:b/>
          <w:sz w:val="24"/>
        </w:rPr>
        <w:t>3.3 Tools / Technologies / Platform Used</w:t>
      </w:r>
    </w:p>
    <w:p>
      <w:pPr>
        <w:spacing w:after="0"/>
      </w:pPr>
      <w:r>
        <w:rPr>
          <w:rFonts w:ascii="Times New Roman" w:hAnsi="Times New Roman"/>
          <w:b w:val="0"/>
          <w:i w:val="0"/>
          <w:sz w:val="24"/>
        </w:rPr>
        <w:t>UrbanEye has been built using a practical full-stack toolchain selected for modularity, readability, and ease of integration. The technology choices reflect both academic feasibility and future extensibility.</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Layer</w:t>
            </w:r>
          </w:p>
        </w:tc>
        <w:tc>
          <w:tcPr>
            <w:tcW w:type="dxa" w:w="3262"/>
          </w:tcPr>
          <w:p>
            <w:r/>
            <w:r>
              <w:rPr>
                <w:rFonts w:ascii="Times New Roman" w:hAnsi="Times New Roman"/>
                <w:b/>
                <w:sz w:val="24"/>
              </w:rPr>
              <w:t>Technology</w:t>
            </w:r>
          </w:p>
        </w:tc>
        <w:tc>
          <w:tcPr>
            <w:tcW w:type="dxa" w:w="3262"/>
          </w:tcPr>
          <w:p>
            <w:r/>
            <w:r>
              <w:rPr>
                <w:rFonts w:ascii="Times New Roman" w:hAnsi="Times New Roman"/>
                <w:b/>
                <w:sz w:val="24"/>
              </w:rPr>
              <w:t>Purpose in the Project</w:t>
            </w:r>
          </w:p>
        </w:tc>
      </w:tr>
      <w:tr>
        <w:tc>
          <w:tcPr>
            <w:tcW w:type="dxa" w:w="3262"/>
          </w:tcPr>
          <w:p>
            <w:r/>
            <w:r>
              <w:rPr>
                <w:rFonts w:ascii="Times New Roman" w:hAnsi="Times New Roman"/>
                <w:b w:val="0"/>
                <w:sz w:val="24"/>
              </w:rPr>
              <w:t>Web Frontend</w:t>
            </w:r>
          </w:p>
        </w:tc>
        <w:tc>
          <w:tcPr>
            <w:tcW w:type="dxa" w:w="3262"/>
          </w:tcPr>
          <w:p>
            <w:r/>
            <w:r>
              <w:rPr>
                <w:rFonts w:ascii="Times New Roman" w:hAnsi="Times New Roman"/>
                <w:b w:val="0"/>
                <w:sz w:val="24"/>
              </w:rPr>
              <w:t>Next.js, React, TypeScript, Tailwind CSS</w:t>
            </w:r>
          </w:p>
        </w:tc>
        <w:tc>
          <w:tcPr>
            <w:tcW w:type="dxa" w:w="3262"/>
          </w:tcPr>
          <w:p>
            <w:r/>
            <w:r>
              <w:rPr>
                <w:rFonts w:ascii="Times New Roman" w:hAnsi="Times New Roman"/>
                <w:b w:val="0"/>
                <w:sz w:val="24"/>
              </w:rPr>
              <w:t>Used for the citizen-facing and admin-facing web interfaces, dashboards, and reporting views.</w:t>
            </w:r>
          </w:p>
        </w:tc>
      </w:tr>
      <w:tr>
        <w:tc>
          <w:tcPr>
            <w:tcW w:type="dxa" w:w="3262"/>
          </w:tcPr>
          <w:p>
            <w:r/>
            <w:r>
              <w:rPr>
                <w:rFonts w:ascii="Times New Roman" w:hAnsi="Times New Roman"/>
                <w:b w:val="0"/>
                <w:sz w:val="24"/>
              </w:rPr>
              <w:t>Mobile Frontend</w:t>
            </w:r>
          </w:p>
        </w:tc>
        <w:tc>
          <w:tcPr>
            <w:tcW w:type="dxa" w:w="3262"/>
          </w:tcPr>
          <w:p>
            <w:r/>
            <w:r>
              <w:rPr>
                <w:rFonts w:ascii="Times New Roman" w:hAnsi="Times New Roman"/>
                <w:b w:val="0"/>
                <w:sz w:val="24"/>
              </w:rPr>
              <w:t>React Native, Expo, AsyncStorage</w:t>
            </w:r>
          </w:p>
        </w:tc>
        <w:tc>
          <w:tcPr>
            <w:tcW w:type="dxa" w:w="3262"/>
          </w:tcPr>
          <w:p>
            <w:r/>
            <w:r>
              <w:rPr>
                <w:rFonts w:ascii="Times New Roman" w:hAnsi="Times New Roman"/>
                <w:b w:val="0"/>
                <w:sz w:val="24"/>
              </w:rPr>
              <w:t>Used for mobile complaint reporting, complaint tracking, and local persistence support.</w:t>
            </w:r>
          </w:p>
        </w:tc>
      </w:tr>
      <w:tr>
        <w:tc>
          <w:tcPr>
            <w:tcW w:type="dxa" w:w="3262"/>
          </w:tcPr>
          <w:p>
            <w:r/>
            <w:r>
              <w:rPr>
                <w:rFonts w:ascii="Times New Roman" w:hAnsi="Times New Roman"/>
                <w:b w:val="0"/>
                <w:sz w:val="24"/>
              </w:rPr>
              <w:t>Backend API</w:t>
            </w:r>
          </w:p>
        </w:tc>
        <w:tc>
          <w:tcPr>
            <w:tcW w:type="dxa" w:w="3262"/>
          </w:tcPr>
          <w:p>
            <w:r/>
            <w:r>
              <w:rPr>
                <w:rFonts w:ascii="Times New Roman" w:hAnsi="Times New Roman"/>
                <w:b w:val="0"/>
                <w:sz w:val="24"/>
              </w:rPr>
              <w:t>Node.js, Express.js</w:t>
            </w:r>
          </w:p>
        </w:tc>
        <w:tc>
          <w:tcPr>
            <w:tcW w:type="dxa" w:w="3262"/>
          </w:tcPr>
          <w:p>
            <w:r/>
            <w:r>
              <w:rPr>
                <w:rFonts w:ascii="Times New Roman" w:hAnsi="Times New Roman"/>
                <w:b w:val="0"/>
                <w:sz w:val="24"/>
              </w:rPr>
              <w:t>Handles complaint routes, admin routes, authentication, and service orchestration.</w:t>
            </w:r>
          </w:p>
        </w:tc>
      </w:tr>
      <w:tr>
        <w:tc>
          <w:tcPr>
            <w:tcW w:type="dxa" w:w="3262"/>
          </w:tcPr>
          <w:p>
            <w:r/>
            <w:r>
              <w:rPr>
                <w:rFonts w:ascii="Times New Roman" w:hAnsi="Times New Roman"/>
                <w:b w:val="0"/>
                <w:sz w:val="24"/>
              </w:rPr>
              <w:t>Database Layer</w:t>
            </w:r>
          </w:p>
        </w:tc>
        <w:tc>
          <w:tcPr>
            <w:tcW w:type="dxa" w:w="3262"/>
          </w:tcPr>
          <w:p>
            <w:r/>
            <w:r>
              <w:rPr>
                <w:rFonts w:ascii="Times New Roman" w:hAnsi="Times New Roman"/>
                <w:b w:val="0"/>
                <w:sz w:val="24"/>
              </w:rPr>
              <w:t>Prisma with PostgreSQL-ready schema</w:t>
            </w:r>
          </w:p>
        </w:tc>
        <w:tc>
          <w:tcPr>
            <w:tcW w:type="dxa" w:w="3262"/>
          </w:tcPr>
          <w:p>
            <w:r/>
            <w:r>
              <w:rPr>
                <w:rFonts w:ascii="Times New Roman" w:hAnsi="Times New Roman"/>
                <w:b w:val="0"/>
                <w:sz w:val="24"/>
              </w:rPr>
              <w:t>Provides structured persistence for complaint and user data when database mode is enabled.</w:t>
            </w:r>
          </w:p>
        </w:tc>
      </w:tr>
      <w:tr>
        <w:tc>
          <w:tcPr>
            <w:tcW w:type="dxa" w:w="3262"/>
          </w:tcPr>
          <w:p>
            <w:r/>
            <w:r>
              <w:rPr>
                <w:rFonts w:ascii="Times New Roman" w:hAnsi="Times New Roman"/>
                <w:b w:val="0"/>
                <w:sz w:val="24"/>
              </w:rPr>
              <w:t>AI Service</w:t>
            </w:r>
          </w:p>
        </w:tc>
        <w:tc>
          <w:tcPr>
            <w:tcW w:type="dxa" w:w="3262"/>
          </w:tcPr>
          <w:p>
            <w:r/>
            <w:r>
              <w:rPr>
                <w:rFonts w:ascii="Times New Roman" w:hAnsi="Times New Roman"/>
                <w:b w:val="0"/>
                <w:sz w:val="24"/>
              </w:rPr>
              <w:t>FastAPI, Pydantic</w:t>
            </w:r>
          </w:p>
        </w:tc>
        <w:tc>
          <w:tcPr>
            <w:tcW w:type="dxa" w:w="3262"/>
          </w:tcPr>
          <w:p>
            <w:r/>
            <w:r>
              <w:rPr>
                <w:rFonts w:ascii="Times New Roman" w:hAnsi="Times New Roman"/>
                <w:b w:val="0"/>
                <w:sz w:val="24"/>
              </w:rPr>
              <w:t>Analyzes complaint text and generates structured metadata and X-ready public updates.</w:t>
            </w:r>
          </w:p>
        </w:tc>
      </w:tr>
      <w:tr>
        <w:tc>
          <w:tcPr>
            <w:tcW w:type="dxa" w:w="3262"/>
          </w:tcPr>
          <w:p>
            <w:r/>
            <w:r>
              <w:rPr>
                <w:rFonts w:ascii="Times New Roman" w:hAnsi="Times New Roman"/>
                <w:b w:val="0"/>
                <w:sz w:val="24"/>
              </w:rPr>
              <w:t>Utility Services</w:t>
            </w:r>
          </w:p>
        </w:tc>
        <w:tc>
          <w:tcPr>
            <w:tcW w:type="dxa" w:w="3262"/>
          </w:tcPr>
          <w:p>
            <w:r/>
            <w:r>
              <w:rPr>
                <w:rFonts w:ascii="Times New Roman" w:hAnsi="Times New Roman"/>
                <w:b w:val="0"/>
                <w:sz w:val="24"/>
              </w:rPr>
              <w:t>Redis/cache helpers, mock store, local fallback logic</w:t>
            </w:r>
          </w:p>
        </w:tc>
        <w:tc>
          <w:tcPr>
            <w:tcW w:type="dxa" w:w="3262"/>
          </w:tcPr>
          <w:p>
            <w:r/>
            <w:r>
              <w:rPr>
                <w:rFonts w:ascii="Times New Roman" w:hAnsi="Times New Roman"/>
                <w:b w:val="0"/>
                <w:sz w:val="24"/>
              </w:rPr>
              <w:t>Improves performance, continuity, and resilience during development or degraded operation.</w:t>
            </w:r>
          </w:p>
        </w:tc>
      </w:tr>
    </w:tbl>
    <w:p>
      <w:pPr>
        <w:spacing w:after="0"/>
      </w:pPr>
      <w:r>
        <w:rPr>
          <w:rFonts w:ascii="Times New Roman" w:hAnsi="Times New Roman"/>
          <w:b w:val="0"/>
          <w:i w:val="0"/>
          <w:sz w:val="24"/>
        </w:rPr>
        <w:t>The choice of JavaScript/TypeScript for web and backend, together with Python for the AI microservice, reflects a common engineering pattern. Frontend-heavy systems often benefit from a JavaScript ecosystem, while AI-related experimentation and API design are especially convenient in Python. UrbanEye uses this split effectively without making the integration too difficult to manage.</w:t>
      </w:r>
    </w:p>
    <w:p>
      <w:pPr>
        <w:pStyle w:val="Heading2"/>
      </w:pPr>
      <w:r>
        <w:rPr>
          <w:rFonts w:ascii="Times New Roman" w:hAnsi="Times New Roman"/>
          <w:b/>
          <w:sz w:val="24"/>
        </w:rPr>
        <w:t>3.4 Use Case Diagrams / Data Flow Diagrams</w:t>
      </w:r>
    </w:p>
    <w:p>
      <w:pPr>
        <w:spacing w:after="0"/>
      </w:pPr>
      <w:r>
        <w:rPr>
          <w:rFonts w:ascii="Times New Roman" w:hAnsi="Times New Roman"/>
          <w:b w:val="0"/>
          <w:i w:val="0"/>
          <w:sz w:val="24"/>
        </w:rPr>
        <w:t>The system analysis becomes clearer when the main interactions and movement of information are described visually. In the written dissertation, these diagrams help show how citizens, administrators, the backend, and the AI service cooperate in the complaint lifecycle.</w:t>
      </w:r>
    </w:p>
    <w:p>
      <w:pPr>
        <w:pStyle w:val="Heading3"/>
        <w:spacing w:after="0"/>
        <w:jc w:val="center"/>
      </w:pPr>
      <w:r>
        <w:rPr>
          <w:rFonts w:ascii="Times New Roman" w:hAnsi="Times New Roman"/>
          <w:b w:val="0"/>
          <w:i/>
          <w:sz w:val="24"/>
        </w:rPr>
        <w:t>Figure 3.4.1: Use Case Diagram of UrbanEye</w:t>
      </w:r>
    </w:p>
    <w:p>
      <w:pPr>
        <w:spacing w:after="0"/>
      </w:pPr>
      <w:r>
        <w:rPr>
          <w:rFonts w:ascii="Times New Roman" w:hAnsi="Times New Roman"/>
          <w:b w:val="0"/>
          <w:i w:val="0"/>
          <w:sz w:val="24"/>
        </w:rPr>
        <w:t>The use case view of UrbanEye is centered on two primary actors: the citizen user and the administrative user. The citizen reports complaints, views complaint status, opens complaint details, and optionally manages profile information such as the X handle. The administrative user reviews complaint distributions, monitors statuses, and studies complaint patterns for coordination and escalation.</w:t>
      </w:r>
    </w:p>
    <w:p>
      <w:pPr>
        <w:spacing w:after="0"/>
      </w:pPr>
      <w:r>
        <w:rPr>
          <w:rFonts w:ascii="Times New Roman" w:hAnsi="Times New Roman"/>
          <w:b w:val="0"/>
          <w:i w:val="0"/>
          <w:sz w:val="24"/>
        </w:rPr>
        <w:t>• Citizen registers or logs in to the system.</w:t>
      </w:r>
    </w:p>
    <w:p>
      <w:pPr>
        <w:spacing w:after="0"/>
      </w:pPr>
      <w:r>
        <w:rPr>
          <w:rFonts w:ascii="Times New Roman" w:hAnsi="Times New Roman"/>
          <w:b w:val="0"/>
          <w:i w:val="0"/>
          <w:sz w:val="24"/>
        </w:rPr>
        <w:t>• Citizen submits a complaint with title, description, location, and optional image.</w:t>
      </w:r>
    </w:p>
    <w:p>
      <w:pPr>
        <w:spacing w:after="0"/>
      </w:pPr>
      <w:r>
        <w:rPr>
          <w:rFonts w:ascii="Times New Roman" w:hAnsi="Times New Roman"/>
          <w:b w:val="0"/>
          <w:i w:val="0"/>
          <w:sz w:val="24"/>
        </w:rPr>
        <w:t>• AI service enriches the complaint before storage.</w:t>
      </w:r>
    </w:p>
    <w:p>
      <w:pPr>
        <w:spacing w:after="0"/>
      </w:pPr>
      <w:r>
        <w:rPr>
          <w:rFonts w:ascii="Times New Roman" w:hAnsi="Times New Roman"/>
          <w:b w:val="0"/>
          <w:i w:val="0"/>
          <w:sz w:val="24"/>
        </w:rPr>
        <w:t>• Citizen tracks complaint status through dashboard and detail views.</w:t>
      </w:r>
    </w:p>
    <w:p>
      <w:pPr>
        <w:spacing w:after="0"/>
      </w:pPr>
      <w:r>
        <w:rPr>
          <w:rFonts w:ascii="Times New Roman" w:hAnsi="Times New Roman"/>
          <w:b w:val="0"/>
          <w:i w:val="0"/>
          <w:sz w:val="24"/>
        </w:rPr>
        <w:t>• Administrator accesses complaint overview, category distribution, and status summaries.</w:t>
      </w:r>
    </w:p>
    <w:p>
      <w:pPr>
        <w:spacing w:after="0"/>
      </w:pPr>
      <w:r>
        <w:rPr>
          <w:rFonts w:ascii="Times New Roman" w:hAnsi="Times New Roman"/>
          <w:b w:val="0"/>
          <w:i w:val="0"/>
          <w:sz w:val="24"/>
        </w:rPr>
        <w:t>This figure can be converted into a clean flow diagram, UML drawing, or departmental chart without changing the written explanation.</w:t>
      </w:r>
    </w:p>
    <w:p>
      <w:pPr>
        <w:pStyle w:val="Heading3"/>
        <w:spacing w:after="0"/>
        <w:jc w:val="center"/>
      </w:pPr>
      <w:r>
        <w:rPr>
          <w:rFonts w:ascii="Times New Roman" w:hAnsi="Times New Roman"/>
          <w:b w:val="0"/>
          <w:i/>
          <w:sz w:val="24"/>
        </w:rPr>
        <w:t>Figure 3.4.2: Level 0 Data Flow Diagram</w:t>
      </w:r>
    </w:p>
    <w:p>
      <w:pPr>
        <w:spacing w:after="0"/>
      </w:pPr>
      <w:r>
        <w:rPr>
          <w:rFonts w:ascii="Times New Roman" w:hAnsi="Times New Roman"/>
          <w:b w:val="0"/>
          <w:i w:val="0"/>
          <w:sz w:val="24"/>
        </w:rPr>
        <w:t>The Level 0 data flow begins when the user submits complaint data from the web or mobile interface. The backend validates the request, forwards the complaint text to the AI service for analysis, receives structured metadata, persists the complaint, and returns a normalized record. Later, dashboard and administrative requests retrieve the stored complaint data for display and monitoring.</w:t>
      </w:r>
    </w:p>
    <w:p>
      <w:pPr>
        <w:spacing w:after="0"/>
      </w:pPr>
      <w:r>
        <w:rPr>
          <w:rFonts w:ascii="Times New Roman" w:hAnsi="Times New Roman"/>
          <w:b w:val="0"/>
          <w:i w:val="0"/>
          <w:sz w:val="24"/>
        </w:rPr>
        <w:t>• Input flows from user interfaces to the backend complaint controller.</w:t>
      </w:r>
    </w:p>
    <w:p>
      <w:pPr>
        <w:spacing w:after="0"/>
      </w:pPr>
      <w:r>
        <w:rPr>
          <w:rFonts w:ascii="Times New Roman" w:hAnsi="Times New Roman"/>
          <w:b w:val="0"/>
          <w:i w:val="0"/>
          <w:sz w:val="24"/>
        </w:rPr>
        <w:t>• Structured complaint analysis flows between backend and AI service.</w:t>
      </w:r>
    </w:p>
    <w:p>
      <w:pPr>
        <w:spacing w:after="0"/>
      </w:pPr>
      <w:r>
        <w:rPr>
          <w:rFonts w:ascii="Times New Roman" w:hAnsi="Times New Roman"/>
          <w:b w:val="0"/>
          <w:i w:val="0"/>
          <w:sz w:val="24"/>
        </w:rPr>
        <w:t>• Persistent data flows toward database or mock/local storage, depending on mode.</w:t>
      </w:r>
    </w:p>
    <w:p>
      <w:pPr>
        <w:spacing w:after="0"/>
      </w:pPr>
      <w:r>
        <w:rPr>
          <w:rFonts w:ascii="Times New Roman" w:hAnsi="Times New Roman"/>
          <w:b w:val="0"/>
          <w:i w:val="0"/>
          <w:sz w:val="24"/>
        </w:rPr>
        <w:t>• Complaint lists, details, summaries, and map data flow back to users and administrators.</w:t>
      </w:r>
    </w:p>
    <w:p>
      <w:pPr>
        <w:spacing w:after="0"/>
      </w:pPr>
      <w:r>
        <w:rPr>
          <w:rFonts w:ascii="Times New Roman" w:hAnsi="Times New Roman"/>
          <w:b w:val="0"/>
          <w:i w:val="0"/>
          <w:sz w:val="24"/>
        </w:rPr>
        <w:t>This figure can be converted into a clean flow diagram, UML drawing, or departmental chart without changing the written explanation.</w:t>
      </w:r>
    </w:p>
    <w:p>
      <w:r>
        <w:rPr>
          <w:rFonts w:ascii="Times New Roman" w:hAnsi="Times New Roman"/>
          <w:sz w:val="24"/>
        </w:rPr>
        <w:br w:type="page"/>
      </w:r>
    </w:p>
    <w:p>
      <w:pPr>
        <w:pStyle w:val="Heading1"/>
        <w:jc w:val="center"/>
      </w:pPr>
      <w:r>
        <w:rPr>
          <w:rFonts w:ascii="Times New Roman" w:hAnsi="Times New Roman"/>
          <w:b/>
          <w:sz w:val="24"/>
        </w:rPr>
        <w:t>CHAPTER 4: DESIGN AND ARCHITECTURE</w:t>
      </w:r>
    </w:p>
    <w:p>
      <w:pPr>
        <w:pStyle w:val="Heading2"/>
      </w:pPr>
      <w:r>
        <w:rPr>
          <w:rFonts w:ascii="Times New Roman" w:hAnsi="Times New Roman"/>
          <w:b/>
          <w:sz w:val="24"/>
        </w:rPr>
        <w:t>4.1 Structure Chart / Work Breakdown Structure</w:t>
      </w:r>
    </w:p>
    <w:p>
      <w:pPr>
        <w:spacing w:after="0"/>
      </w:pPr>
      <w:r>
        <w:rPr>
          <w:rFonts w:ascii="Times New Roman" w:hAnsi="Times New Roman"/>
          <w:b w:val="0"/>
          <w:i w:val="0"/>
          <w:sz w:val="24"/>
        </w:rPr>
        <w:t>The structure chart of UrbanEye reflects a layered civic-tech system in which presentation, application logic, storage, and AI enrichment remain connected but clearly separated. This separation was chosen to keep the project understandable, maintainable, and extensible. A user-facing complaint platform becomes difficult to improve when all responsibilities are tightly mixed, so the design intentionally divides the platform into major modules.</w:t>
      </w:r>
    </w:p>
    <w:p>
      <w:pPr>
        <w:pStyle w:val="Heading3"/>
        <w:spacing w:after="0"/>
        <w:jc w:val="center"/>
      </w:pPr>
      <w:r>
        <w:rPr>
          <w:rFonts w:ascii="Times New Roman" w:hAnsi="Times New Roman"/>
          <w:b w:val="0"/>
          <w:i/>
          <w:sz w:val="24"/>
        </w:rPr>
        <w:t>Figure 4.1.1: Work Breakdown Structure of UrbanEye</w:t>
      </w:r>
    </w:p>
    <w:p>
      <w:pPr>
        <w:spacing w:after="0"/>
      </w:pPr>
      <w:r>
        <w:rPr>
          <w:rFonts w:ascii="Times New Roman" w:hAnsi="Times New Roman"/>
          <w:b w:val="0"/>
          <w:i w:val="0"/>
          <w:sz w:val="24"/>
        </w:rPr>
        <w:t>The work breakdown structure divides the project into five major streams: interface design, mobile experience, backend services, AI enrichment, and documentation/testing. Each stream contains sub-tasks that could be developed, reviewed, and demonstrated independently while still contributing to one integrated platform.</w:t>
      </w:r>
    </w:p>
    <w:p>
      <w:pPr>
        <w:spacing w:after="0"/>
      </w:pPr>
      <w:r>
        <w:rPr>
          <w:rFonts w:ascii="Times New Roman" w:hAnsi="Times New Roman"/>
          <w:b w:val="0"/>
          <w:i w:val="0"/>
          <w:sz w:val="24"/>
        </w:rPr>
        <w:t>• Frontend layer: landing pages, reporting panels, complaint cards, and dashboards.</w:t>
      </w:r>
    </w:p>
    <w:p>
      <w:pPr>
        <w:spacing w:after="0"/>
      </w:pPr>
      <w:r>
        <w:rPr>
          <w:rFonts w:ascii="Times New Roman" w:hAnsi="Times New Roman"/>
          <w:b w:val="0"/>
          <w:i w:val="0"/>
          <w:sz w:val="24"/>
        </w:rPr>
        <w:t>• Mobile layer: complaint tracker, complaint detail, X-handle profile, and local persistence.</w:t>
      </w:r>
    </w:p>
    <w:p>
      <w:pPr>
        <w:spacing w:after="0"/>
      </w:pPr>
      <w:r>
        <w:rPr>
          <w:rFonts w:ascii="Times New Roman" w:hAnsi="Times New Roman"/>
          <w:b w:val="0"/>
          <w:i w:val="0"/>
          <w:sz w:val="24"/>
        </w:rPr>
        <w:t>• Backend layer: complaint routes, admin routes, validation, cache handling, and service orchestration.</w:t>
      </w:r>
    </w:p>
    <w:p>
      <w:pPr>
        <w:spacing w:after="0"/>
      </w:pPr>
      <w:r>
        <w:rPr>
          <w:rFonts w:ascii="Times New Roman" w:hAnsi="Times New Roman"/>
          <w:b w:val="0"/>
          <w:i w:val="0"/>
          <w:sz w:val="24"/>
        </w:rPr>
        <w:t>• AI layer: complaint analysis, category detection, priority estimation, routing recommendation, and social-post drafting.</w:t>
      </w:r>
    </w:p>
    <w:p>
      <w:pPr>
        <w:spacing w:after="0"/>
      </w:pPr>
      <w:r>
        <w:rPr>
          <w:rFonts w:ascii="Times New Roman" w:hAnsi="Times New Roman"/>
          <w:b w:val="0"/>
          <w:i w:val="0"/>
          <w:sz w:val="24"/>
        </w:rPr>
        <w:t>• Quality layer: testing, documentation, screenshots, performance checks, and future-readiness planning.</w:t>
      </w:r>
    </w:p>
    <w:p>
      <w:pPr>
        <w:spacing w:after="0"/>
      </w:pPr>
      <w:r>
        <w:rPr>
          <w:rFonts w:ascii="Times New Roman" w:hAnsi="Times New Roman"/>
          <w:b w:val="0"/>
          <w:i w:val="0"/>
          <w:sz w:val="24"/>
        </w:rPr>
        <w:t>This figure can be converted into a clean flow diagram, UML drawing, or departmental chart without changing the written explanation.</w:t>
      </w:r>
    </w:p>
    <w:p>
      <w:pPr>
        <w:pStyle w:val="Heading2"/>
      </w:pPr>
      <w:r>
        <w:rPr>
          <w:rFonts w:ascii="Times New Roman" w:hAnsi="Times New Roman"/>
          <w:b/>
          <w:sz w:val="24"/>
        </w:rPr>
        <w:t>4.2 Explanation of Modules</w:t>
      </w:r>
    </w:p>
    <w:p>
      <w:pPr>
        <w:pStyle w:val="Heading3"/>
      </w:pPr>
      <w:r>
        <w:rPr>
          <w:rFonts w:ascii="Times New Roman" w:hAnsi="Times New Roman"/>
          <w:b/>
          <w:sz w:val="24"/>
        </w:rPr>
        <w:t>4.2.1 Web Application Module</w:t>
      </w:r>
    </w:p>
    <w:p>
      <w:pPr>
        <w:spacing w:after="0"/>
      </w:pPr>
      <w:r>
        <w:rPr>
          <w:rFonts w:ascii="Times New Roman" w:hAnsi="Times New Roman"/>
          <w:b w:val="0"/>
          <w:i w:val="0"/>
          <w:sz w:val="24"/>
        </w:rPr>
        <w:t>The web application acts as the dashboard-oriented face of UrbanEye. It is designed for users who want quick visibility into complaint flow and for administrative review use cases. The landing section introduces the system, the dashboard page summarizes complaint activity, and auxiliary pages expose complaint lists, map visibility, authentication, and admin analytics. The web interface is especially useful when the goal is to review many complaint records together instead of only tracking one resident-facing issue at a time.</w:t>
      </w:r>
    </w:p>
    <w:p>
      <w:pPr>
        <w:pStyle w:val="Heading3"/>
      </w:pPr>
      <w:r>
        <w:rPr>
          <w:rFonts w:ascii="Times New Roman" w:hAnsi="Times New Roman"/>
          <w:b/>
          <w:sz w:val="24"/>
        </w:rPr>
        <w:t>4.2.2 Mobile Application Module</w:t>
      </w:r>
    </w:p>
    <w:p>
      <w:pPr>
        <w:spacing w:after="0"/>
      </w:pPr>
      <w:r>
        <w:rPr>
          <w:rFonts w:ascii="Times New Roman" w:hAnsi="Times New Roman"/>
          <w:b w:val="0"/>
          <w:i w:val="0"/>
          <w:sz w:val="24"/>
        </w:rPr>
        <w:t>The mobile module was designed around ease of reporting and personal complaint tracking. A resident typically uses the mobile screen to create a complaint quickly, review complaint status later, and manage lightweight settings such as the preferred X handle. This module emphasizes clarity and continuity. It also supports local persistence, which is important when the project is demonstrated in unstable network conditions.</w:t>
      </w:r>
    </w:p>
    <w:p>
      <w:pPr>
        <w:pStyle w:val="Heading3"/>
      </w:pPr>
      <w:r>
        <w:rPr>
          <w:rFonts w:ascii="Times New Roman" w:hAnsi="Times New Roman"/>
          <w:b/>
          <w:sz w:val="24"/>
        </w:rPr>
        <w:t>4.2.3 Backend API Module</w:t>
      </w:r>
    </w:p>
    <w:p>
      <w:pPr>
        <w:spacing w:after="0"/>
      </w:pPr>
      <w:r>
        <w:rPr>
          <w:rFonts w:ascii="Times New Roman" w:hAnsi="Times New Roman"/>
          <w:b w:val="0"/>
          <w:i w:val="0"/>
          <w:sz w:val="24"/>
        </w:rPr>
        <w:t>The backend API provides the application logic that holds the system together. It validates complaint input, calls the AI service, persists complaint data, serves complaint lists, exposes administrative summaries, and returns normalized complaint responses to clients. Because the backend concentrates the complaint lifecycle, it also becomes the right place for cache handling, fallback logic, and controlled data shaping.</w:t>
      </w:r>
    </w:p>
    <w:p>
      <w:pPr>
        <w:pStyle w:val="Heading3"/>
      </w:pPr>
      <w:r>
        <w:rPr>
          <w:rFonts w:ascii="Times New Roman" w:hAnsi="Times New Roman"/>
          <w:b/>
          <w:sz w:val="24"/>
        </w:rPr>
        <w:t>4.2.4 AI Service Module</w:t>
      </w:r>
    </w:p>
    <w:p>
      <w:pPr>
        <w:spacing w:after="0"/>
      </w:pPr>
      <w:r>
        <w:rPr>
          <w:rFonts w:ascii="Times New Roman" w:hAnsi="Times New Roman"/>
          <w:b w:val="0"/>
          <w:i w:val="0"/>
          <w:sz w:val="24"/>
        </w:rPr>
        <w:t>The AI service is intentionally separated from the main backend so that complaint analysis can evolve independently. In the current project state, the FastAPI service receives title, description, and location, applies deterministic category and priority logic, and returns structured metadata plus a concise X-ready public draft. This design keeps the AI layer understandable and replaceable while still giving the platform an intelligent triage component.</w:t>
      </w:r>
    </w:p>
    <w:p>
      <w:pPr>
        <w:pStyle w:val="Heading3"/>
      </w:pPr>
      <w:r>
        <w:rPr>
          <w:rFonts w:ascii="Times New Roman" w:hAnsi="Times New Roman"/>
          <w:b/>
          <w:sz w:val="24"/>
        </w:rPr>
        <w:t>4.2.5 Data and Persistence Module</w:t>
      </w:r>
    </w:p>
    <w:p>
      <w:pPr>
        <w:spacing w:after="0"/>
      </w:pPr>
      <w:r>
        <w:rPr>
          <w:rFonts w:ascii="Times New Roman" w:hAnsi="Times New Roman"/>
          <w:b w:val="0"/>
          <w:i w:val="0"/>
          <w:sz w:val="24"/>
        </w:rPr>
        <w:t>UrbanEye uses a layered persistence approach. When database support is configured, complaint data can be stored through the Prisma-backed schema. During local or fallback operation, mock and local storage paths keep the user journey intact. The mobile side also keeps complaint records in AsyncStorage so that newly created complaints remain visible even when the network path fails. This module is therefore not only about saving data, but also about preserving trust in the complaint lifecycle.</w:t>
      </w:r>
    </w:p>
    <w:p>
      <w:pPr>
        <w:pStyle w:val="Heading2"/>
      </w:pPr>
      <w:r>
        <w:rPr>
          <w:rFonts w:ascii="Times New Roman" w:hAnsi="Times New Roman"/>
          <w:b/>
          <w:sz w:val="24"/>
        </w:rPr>
        <w:t>4.3 Flow Chart / Activity Diagram</w:t>
      </w:r>
    </w:p>
    <w:p>
      <w:pPr>
        <w:pStyle w:val="Heading3"/>
        <w:spacing w:after="0"/>
        <w:jc w:val="center"/>
      </w:pPr>
      <w:r>
        <w:rPr>
          <w:rFonts w:ascii="Times New Roman" w:hAnsi="Times New Roman"/>
          <w:b w:val="0"/>
          <w:i/>
          <w:sz w:val="24"/>
        </w:rPr>
        <w:t>Figure 4.3.1: Activity Flow of Complaint Submission and Tracking</w:t>
      </w:r>
    </w:p>
    <w:p>
      <w:pPr>
        <w:spacing w:after="0"/>
      </w:pPr>
      <w:r>
        <w:rPr>
          <w:rFonts w:ascii="Times New Roman" w:hAnsi="Times New Roman"/>
          <w:b w:val="0"/>
          <w:i w:val="0"/>
          <w:sz w:val="24"/>
        </w:rPr>
        <w:t>The activity flow begins with complaint creation and ends with user-visible tracking. The process starts when the citizen submits the issue. The backend validates the input, forwards complaint text for AI enrichment, stores the result, and returns the final complaint record. Later, dashboard and complaint detail views fetch that stored record again, making complaint progress visible in a consistent format.</w:t>
      </w:r>
    </w:p>
    <w:p>
      <w:pPr>
        <w:spacing w:after="0"/>
      </w:pPr>
      <w:r>
        <w:rPr>
          <w:rFonts w:ascii="Times New Roman" w:hAnsi="Times New Roman"/>
          <w:b w:val="0"/>
          <w:i w:val="0"/>
          <w:sz w:val="24"/>
        </w:rPr>
        <w:t>• User opens reporting screen.</w:t>
      </w:r>
    </w:p>
    <w:p>
      <w:pPr>
        <w:spacing w:after="0"/>
      </w:pPr>
      <w:r>
        <w:rPr>
          <w:rFonts w:ascii="Times New Roman" w:hAnsi="Times New Roman"/>
          <w:b w:val="0"/>
          <w:i w:val="0"/>
          <w:sz w:val="24"/>
        </w:rPr>
        <w:t>• User enters title, description, and location.</w:t>
      </w:r>
    </w:p>
    <w:p>
      <w:pPr>
        <w:spacing w:after="0"/>
      </w:pPr>
      <w:r>
        <w:rPr>
          <w:rFonts w:ascii="Times New Roman" w:hAnsi="Times New Roman"/>
          <w:b w:val="0"/>
          <w:i w:val="0"/>
          <w:sz w:val="24"/>
        </w:rPr>
        <w:t>• System validates required fields.</w:t>
      </w:r>
    </w:p>
    <w:p>
      <w:pPr>
        <w:spacing w:after="0"/>
      </w:pPr>
      <w:r>
        <w:rPr>
          <w:rFonts w:ascii="Times New Roman" w:hAnsi="Times New Roman"/>
          <w:b w:val="0"/>
          <w:i w:val="0"/>
          <w:sz w:val="24"/>
        </w:rPr>
        <w:t>• Backend requests AI enrichment.</w:t>
      </w:r>
    </w:p>
    <w:p>
      <w:pPr>
        <w:spacing w:after="0"/>
      </w:pPr>
      <w:r>
        <w:rPr>
          <w:rFonts w:ascii="Times New Roman" w:hAnsi="Times New Roman"/>
          <w:b w:val="0"/>
          <w:i w:val="0"/>
          <w:sz w:val="24"/>
        </w:rPr>
        <w:t>• Complaint is stored in persistent or fallback storage.</w:t>
      </w:r>
    </w:p>
    <w:p>
      <w:pPr>
        <w:spacing w:after="0"/>
      </w:pPr>
      <w:r>
        <w:rPr>
          <w:rFonts w:ascii="Times New Roman" w:hAnsi="Times New Roman"/>
          <w:b w:val="0"/>
          <w:i w:val="0"/>
          <w:sz w:val="24"/>
        </w:rPr>
        <w:t>• Complaint becomes visible in dashboard, cards, and detail views.</w:t>
      </w:r>
    </w:p>
    <w:p>
      <w:pPr>
        <w:spacing w:after="0"/>
      </w:pPr>
      <w:r>
        <w:rPr>
          <w:rFonts w:ascii="Times New Roman" w:hAnsi="Times New Roman"/>
          <w:b w:val="0"/>
          <w:i w:val="0"/>
          <w:sz w:val="24"/>
        </w:rPr>
        <w:t>This figure can be converted into a clean flow diagram, UML drawing, or departmental chart without changing the written explanation.</w:t>
      </w:r>
    </w:p>
    <w:p>
      <w:pPr>
        <w:spacing w:after="0"/>
      </w:pPr>
      <w:r>
        <w:rPr>
          <w:rFonts w:ascii="Times New Roman" w:hAnsi="Times New Roman"/>
          <w:b w:val="0"/>
          <w:i w:val="0"/>
          <w:sz w:val="24"/>
        </w:rPr>
        <w:t>This flow is important because it demonstrates that UrbanEye is not just a reporting form. The system keeps the complaint alive after submission by feeding it into tracking and monitoring views. That design decision is central to the overall project philosophy.</w:t>
      </w:r>
    </w:p>
    <w:p>
      <w:pPr>
        <w:pStyle w:val="Heading2"/>
      </w:pPr>
      <w:r>
        <w:rPr>
          <w:rFonts w:ascii="Times New Roman" w:hAnsi="Times New Roman"/>
          <w:b/>
          <w:sz w:val="24"/>
        </w:rPr>
        <w:t>4.4 ER Diagram / Class Diagram</w:t>
      </w:r>
    </w:p>
    <w:p>
      <w:pPr>
        <w:pStyle w:val="Heading3"/>
        <w:spacing w:after="0"/>
        <w:jc w:val="center"/>
      </w:pPr>
      <w:r>
        <w:rPr>
          <w:rFonts w:ascii="Times New Roman" w:hAnsi="Times New Roman"/>
          <w:b w:val="0"/>
          <w:i/>
          <w:sz w:val="24"/>
        </w:rPr>
        <w:t>Figure 4.4.1: Entity Relationship View of Complaint Data</w:t>
      </w:r>
    </w:p>
    <w:p>
      <w:pPr>
        <w:spacing w:after="0"/>
      </w:pPr>
      <w:r>
        <w:rPr>
          <w:rFonts w:ascii="Times New Roman" w:hAnsi="Times New Roman"/>
          <w:b w:val="0"/>
          <w:i w:val="0"/>
          <w:sz w:val="24"/>
        </w:rPr>
        <w:t>The core entity in UrbanEye is the complaint record. It is associated with user identity, complaint metadata, location data, status information, and AI-generated fields. This combination makes the complaint useful for both end-user visibility and backend-driven analysis. Even in the prototype stage, the complaint entity is richer than a plain text ticket because it stores both original content and interpreted fields.</w:t>
      </w:r>
    </w:p>
    <w:p>
      <w:pPr>
        <w:spacing w:after="0"/>
      </w:pPr>
      <w:r>
        <w:rPr>
          <w:rFonts w:ascii="Times New Roman" w:hAnsi="Times New Roman"/>
          <w:b w:val="0"/>
          <w:i w:val="0"/>
          <w:sz w:val="24"/>
        </w:rPr>
        <w:t>• User entity owns one or more complaint records.</w:t>
      </w:r>
    </w:p>
    <w:p>
      <w:pPr>
        <w:spacing w:after="0"/>
      </w:pPr>
      <w:r>
        <w:rPr>
          <w:rFonts w:ascii="Times New Roman" w:hAnsi="Times New Roman"/>
          <w:b w:val="0"/>
          <w:i w:val="0"/>
          <w:sz w:val="24"/>
        </w:rPr>
        <w:t>• Complaint contains raw fields such as title, description, and location.</w:t>
      </w:r>
    </w:p>
    <w:p>
      <w:pPr>
        <w:spacing w:after="0"/>
      </w:pPr>
      <w:r>
        <w:rPr>
          <w:rFonts w:ascii="Times New Roman" w:hAnsi="Times New Roman"/>
          <w:b w:val="0"/>
          <w:i w:val="0"/>
          <w:sz w:val="24"/>
        </w:rPr>
        <w:t>• Complaint also stores derived fields such as category, priority, department, and social post.</w:t>
      </w:r>
    </w:p>
    <w:p>
      <w:pPr>
        <w:spacing w:after="0"/>
      </w:pPr>
      <w:r>
        <w:rPr>
          <w:rFonts w:ascii="Times New Roman" w:hAnsi="Times New Roman"/>
          <w:b w:val="0"/>
          <w:i w:val="0"/>
          <w:sz w:val="24"/>
        </w:rPr>
        <w:t>• Administrative views aggregate complaint entities by status, category, and locality.</w:t>
      </w:r>
    </w:p>
    <w:p>
      <w:pPr>
        <w:spacing w:after="0"/>
      </w:pPr>
      <w:r>
        <w:rPr>
          <w:rFonts w:ascii="Times New Roman" w:hAnsi="Times New Roman"/>
          <w:b w:val="0"/>
          <w:i w:val="0"/>
          <w:sz w:val="24"/>
        </w:rPr>
        <w:t>This figure can be converted into a clean flow diagram, UML drawing, or departmental chart without changing the written explanation.</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Entity</w:t>
            </w:r>
          </w:p>
        </w:tc>
        <w:tc>
          <w:tcPr>
            <w:tcW w:type="dxa" w:w="3262"/>
          </w:tcPr>
          <w:p>
            <w:r/>
            <w:r>
              <w:rPr>
                <w:rFonts w:ascii="Times New Roman" w:hAnsi="Times New Roman"/>
                <w:b/>
                <w:sz w:val="24"/>
              </w:rPr>
              <w:t>Important Attributes</w:t>
            </w:r>
          </w:p>
        </w:tc>
        <w:tc>
          <w:tcPr>
            <w:tcW w:type="dxa" w:w="3262"/>
          </w:tcPr>
          <w:p>
            <w:r/>
            <w:r>
              <w:rPr>
                <w:rFonts w:ascii="Times New Roman" w:hAnsi="Times New Roman"/>
                <w:b/>
                <w:sz w:val="24"/>
              </w:rPr>
              <w:t>Purpose</w:t>
            </w:r>
          </w:p>
        </w:tc>
      </w:tr>
      <w:tr>
        <w:tc>
          <w:tcPr>
            <w:tcW w:type="dxa" w:w="3262"/>
          </w:tcPr>
          <w:p>
            <w:r/>
            <w:r>
              <w:rPr>
                <w:rFonts w:ascii="Times New Roman" w:hAnsi="Times New Roman"/>
                <w:b w:val="0"/>
                <w:sz w:val="24"/>
              </w:rPr>
              <w:t>User</w:t>
            </w:r>
          </w:p>
        </w:tc>
        <w:tc>
          <w:tcPr>
            <w:tcW w:type="dxa" w:w="3262"/>
          </w:tcPr>
          <w:p>
            <w:r/>
            <w:r>
              <w:rPr>
                <w:rFonts w:ascii="Times New Roman" w:hAnsi="Times New Roman"/>
                <w:b w:val="0"/>
                <w:sz w:val="24"/>
              </w:rPr>
              <w:t>id, name, email, role, xHandle</w:t>
            </w:r>
          </w:p>
        </w:tc>
        <w:tc>
          <w:tcPr>
            <w:tcW w:type="dxa" w:w="3262"/>
          </w:tcPr>
          <w:p>
            <w:r/>
            <w:r>
              <w:rPr>
                <w:rFonts w:ascii="Times New Roman" w:hAnsi="Times New Roman"/>
                <w:b w:val="0"/>
                <w:sz w:val="24"/>
              </w:rPr>
              <w:t>Represents the reporting or administrative identity interacting with the system.</w:t>
            </w:r>
          </w:p>
        </w:tc>
      </w:tr>
      <w:tr>
        <w:tc>
          <w:tcPr>
            <w:tcW w:type="dxa" w:w="3262"/>
          </w:tcPr>
          <w:p>
            <w:r/>
            <w:r>
              <w:rPr>
                <w:rFonts w:ascii="Times New Roman" w:hAnsi="Times New Roman"/>
                <w:b w:val="0"/>
                <w:sz w:val="24"/>
              </w:rPr>
              <w:t>Complaint</w:t>
            </w:r>
          </w:p>
        </w:tc>
        <w:tc>
          <w:tcPr>
            <w:tcW w:type="dxa" w:w="3262"/>
          </w:tcPr>
          <w:p>
            <w:r/>
            <w:r>
              <w:rPr>
                <w:rFonts w:ascii="Times New Roman" w:hAnsi="Times New Roman"/>
                <w:b w:val="0"/>
                <w:sz w:val="24"/>
              </w:rPr>
              <w:t>id, title, description, location, status, category, priority, department, suggestedAction, socialPost, createdAt</w:t>
            </w:r>
          </w:p>
        </w:tc>
        <w:tc>
          <w:tcPr>
            <w:tcW w:type="dxa" w:w="3262"/>
          </w:tcPr>
          <w:p>
            <w:r/>
            <w:r>
              <w:rPr>
                <w:rFonts w:ascii="Times New Roman" w:hAnsi="Times New Roman"/>
                <w:b w:val="0"/>
                <w:sz w:val="24"/>
              </w:rPr>
              <w:t>Stores the main complaint and all fields needed for tracking and triage.</w:t>
            </w:r>
          </w:p>
        </w:tc>
      </w:tr>
      <w:tr>
        <w:tc>
          <w:tcPr>
            <w:tcW w:type="dxa" w:w="3262"/>
          </w:tcPr>
          <w:p>
            <w:r/>
            <w:r>
              <w:rPr>
                <w:rFonts w:ascii="Times New Roman" w:hAnsi="Times New Roman"/>
                <w:b w:val="0"/>
                <w:sz w:val="24"/>
              </w:rPr>
              <w:t>Location Data</w:t>
            </w:r>
          </w:p>
        </w:tc>
        <w:tc>
          <w:tcPr>
            <w:tcW w:type="dxa" w:w="3262"/>
          </w:tcPr>
          <w:p>
            <w:r/>
            <w:r>
              <w:rPr>
                <w:rFonts w:ascii="Times New Roman" w:hAnsi="Times New Roman"/>
                <w:b w:val="0"/>
                <w:sz w:val="24"/>
              </w:rPr>
              <w:t>latitude, longitude, address text</w:t>
            </w:r>
          </w:p>
        </w:tc>
        <w:tc>
          <w:tcPr>
            <w:tcW w:type="dxa" w:w="3262"/>
          </w:tcPr>
          <w:p>
            <w:r/>
            <w:r>
              <w:rPr>
                <w:rFonts w:ascii="Times New Roman" w:hAnsi="Times New Roman"/>
                <w:b w:val="0"/>
                <w:sz w:val="24"/>
              </w:rPr>
              <w:t>Supports map-based and area-based complaint visibility.</w:t>
            </w:r>
          </w:p>
        </w:tc>
      </w:tr>
      <w:tr>
        <w:tc>
          <w:tcPr>
            <w:tcW w:type="dxa" w:w="3262"/>
          </w:tcPr>
          <w:p>
            <w:r/>
            <w:r>
              <w:rPr>
                <w:rFonts w:ascii="Times New Roman" w:hAnsi="Times New Roman"/>
                <w:b w:val="0"/>
                <w:sz w:val="24"/>
              </w:rPr>
              <w:t>Analysis Result</w:t>
            </w:r>
          </w:p>
        </w:tc>
        <w:tc>
          <w:tcPr>
            <w:tcW w:type="dxa" w:w="3262"/>
          </w:tcPr>
          <w:p>
            <w:r/>
            <w:r>
              <w:rPr>
                <w:rFonts w:ascii="Times New Roman" w:hAnsi="Times New Roman"/>
                <w:b w:val="0"/>
                <w:sz w:val="24"/>
              </w:rPr>
              <w:t>sentiment, confidence, routing suggestion</w:t>
            </w:r>
          </w:p>
        </w:tc>
        <w:tc>
          <w:tcPr>
            <w:tcW w:type="dxa" w:w="3262"/>
          </w:tcPr>
          <w:p>
            <w:r/>
            <w:r>
              <w:rPr>
                <w:rFonts w:ascii="Times New Roman" w:hAnsi="Times New Roman"/>
                <w:b w:val="0"/>
                <w:sz w:val="24"/>
              </w:rPr>
              <w:t>Captures structured interpretation returned by the AI service.</w:t>
            </w:r>
          </w:p>
        </w:tc>
      </w:tr>
    </w:tbl>
    <w:p>
      <w:r>
        <w:rPr>
          <w:rFonts w:ascii="Times New Roman" w:hAnsi="Times New Roman"/>
          <w:sz w:val="24"/>
        </w:rPr>
        <w:br w:type="page"/>
      </w:r>
    </w:p>
    <w:p>
      <w:pPr>
        <w:pStyle w:val="Heading1"/>
        <w:jc w:val="center"/>
      </w:pPr>
      <w:r>
        <w:rPr>
          <w:rFonts w:ascii="Times New Roman" w:hAnsi="Times New Roman"/>
          <w:b/>
          <w:sz w:val="24"/>
        </w:rPr>
        <w:t>CHAPTER 5: IMPLEMENTATION</w:t>
      </w:r>
    </w:p>
    <w:p>
      <w:pPr>
        <w:pStyle w:val="Heading2"/>
      </w:pPr>
      <w:r>
        <w:rPr>
          <w:rFonts w:ascii="Times New Roman" w:hAnsi="Times New Roman"/>
          <w:b/>
          <w:sz w:val="24"/>
        </w:rPr>
        <w:t>5.1 Screenshots and Interface Walkthrough</w:t>
      </w:r>
    </w:p>
    <w:p>
      <w:pPr>
        <w:spacing w:after="0"/>
      </w:pPr>
      <w:r>
        <w:rPr>
          <w:rFonts w:ascii="Times New Roman" w:hAnsi="Times New Roman"/>
          <w:b w:val="0"/>
          <w:i w:val="0"/>
          <w:sz w:val="24"/>
        </w:rPr>
        <w:t>This chapter explains how the UrbanEye interface appears in practical use. Where screenshots are inserted later, the following descriptions should remain because they explain what the reader should notice in each screen. This helps the report stay meaningful even when the visual layout changes slightly during final formatting.</w:t>
      </w:r>
    </w:p>
    <w:p>
      <w:pPr>
        <w:pStyle w:val="Heading3"/>
        <w:spacing w:after="0"/>
        <w:jc w:val="center"/>
      </w:pPr>
      <w:r>
        <w:rPr>
          <w:rFonts w:ascii="Times New Roman" w:hAnsi="Times New Roman"/>
          <w:b w:val="0"/>
          <w:i/>
          <w:sz w:val="24"/>
        </w:rPr>
        <w:t>Figure 5.1.1: Citizen Complaint Dashboard</w:t>
      </w:r>
    </w:p>
    <w:p>
      <w:pPr>
        <w:spacing w:after="0"/>
      </w:pPr>
      <w:r>
        <w:rPr>
          <w:rFonts w:ascii="Times New Roman" w:hAnsi="Times New Roman"/>
          <w:b w:val="0"/>
          <w:i w:val="0"/>
          <w:sz w:val="24"/>
        </w:rPr>
        <w:t>The main citizen dashboard introduces the complaint-monitoring experience. The page highlights total complaint activity, user-facing summaries, and accessible reporting entry points. Its purpose is not only to show data, but to reassure the user that complaint handling is visible and trackable.</w:t>
      </w:r>
    </w:p>
    <w:p>
      <w:pPr>
        <w:spacing w:after="0"/>
      </w:pPr>
      <w:r>
        <w:rPr>
          <w:rFonts w:ascii="Times New Roman" w:hAnsi="Times New Roman"/>
          <w:b w:val="0"/>
          <w:i/>
          <w:sz w:val="24"/>
        </w:rPr>
        <w:t>Suggested placement: insert the corresponding project screenshot here so that the visual and textual explanation stay together on the same page.</w:t>
      </w:r>
    </w:p>
    <w:p>
      <w:pPr>
        <w:pStyle w:val="Heading3"/>
        <w:spacing w:after="0"/>
        <w:jc w:val="center"/>
      </w:pPr>
      <w:r>
        <w:rPr>
          <w:rFonts w:ascii="Times New Roman" w:hAnsi="Times New Roman"/>
          <w:b w:val="0"/>
          <w:i/>
          <w:sz w:val="24"/>
        </w:rPr>
        <w:t>Figure 5.1.2: Mobile Complaint Status Screen</w:t>
      </w:r>
    </w:p>
    <w:p>
      <w:pPr>
        <w:spacing w:after="0"/>
      </w:pPr>
      <w:r>
        <w:rPr>
          <w:rFonts w:ascii="Times New Roman" w:hAnsi="Times New Roman"/>
          <w:b w:val="0"/>
          <w:i w:val="0"/>
          <w:sz w:val="24"/>
        </w:rPr>
        <w:t>The mobile dashboard emphasizes personally relevant complaint states such as pending, in progress, and resolved. This screen is intentionally simpler than the web dashboard because a mobile user usually wants quick status visibility rather than a large operational overview.</w:t>
      </w:r>
    </w:p>
    <w:p>
      <w:pPr>
        <w:spacing w:after="0"/>
      </w:pPr>
      <w:r>
        <w:rPr>
          <w:rFonts w:ascii="Times New Roman" w:hAnsi="Times New Roman"/>
          <w:b w:val="0"/>
          <w:i/>
          <w:sz w:val="24"/>
        </w:rPr>
        <w:t>Suggested placement: insert the corresponding project screenshot here so that the visual and textual explanation stay together on the same page.</w:t>
      </w:r>
    </w:p>
    <w:p>
      <w:pPr>
        <w:pStyle w:val="Heading3"/>
        <w:spacing w:after="0"/>
        <w:jc w:val="center"/>
      </w:pPr>
      <w:r>
        <w:rPr>
          <w:rFonts w:ascii="Times New Roman" w:hAnsi="Times New Roman"/>
          <w:b w:val="0"/>
          <w:i/>
          <w:sz w:val="24"/>
        </w:rPr>
        <w:t>Figure 5.1.3: Administrative Complaint Overview</w:t>
      </w:r>
    </w:p>
    <w:p>
      <w:pPr>
        <w:spacing w:after="0"/>
      </w:pPr>
      <w:r>
        <w:rPr>
          <w:rFonts w:ascii="Times New Roman" w:hAnsi="Times New Roman"/>
          <w:b w:val="0"/>
          <w:i w:val="0"/>
          <w:sz w:val="24"/>
        </w:rPr>
        <w:t>The admin-facing view presents a broader picture of complaint categories, complaint flow, and action-oriented summaries. This screen is designed to help reviewers understand where issues are accumulating and which kinds of complaints require attention.</w:t>
      </w:r>
    </w:p>
    <w:p>
      <w:pPr>
        <w:spacing w:after="0"/>
      </w:pPr>
      <w:r>
        <w:rPr>
          <w:rFonts w:ascii="Times New Roman" w:hAnsi="Times New Roman"/>
          <w:b w:val="0"/>
          <w:i/>
          <w:sz w:val="24"/>
        </w:rPr>
        <w:t>Suggested placement: insert the corresponding project screenshot here so that the visual and textual explanation stay together on the same page.</w:t>
      </w:r>
    </w:p>
    <w:p>
      <w:pPr>
        <w:pStyle w:val="Heading3"/>
        <w:spacing w:after="0"/>
        <w:jc w:val="center"/>
      </w:pPr>
      <w:r>
        <w:rPr>
          <w:rFonts w:ascii="Times New Roman" w:hAnsi="Times New Roman"/>
          <w:b w:val="0"/>
          <w:i/>
          <w:sz w:val="24"/>
        </w:rPr>
        <w:t>Figure 5.1.4: Complaint Detail and Suggested Action View</w:t>
      </w:r>
    </w:p>
    <w:p>
      <w:pPr>
        <w:spacing w:after="0"/>
      </w:pPr>
      <w:r>
        <w:rPr>
          <w:rFonts w:ascii="Times New Roman" w:hAnsi="Times New Roman"/>
          <w:b w:val="0"/>
          <w:i w:val="0"/>
          <w:sz w:val="24"/>
        </w:rPr>
        <w:t>The complaint detail screen shows the value of AI enrichment clearly. Along with the original complaint text, the user can see category, priority, likely department, suggested action, and social-post draft. This is where the difference between a plain complaint form and a structured complaint workflow becomes easiest to understand.</w:t>
      </w:r>
    </w:p>
    <w:p>
      <w:pPr>
        <w:spacing w:after="0"/>
      </w:pPr>
      <w:r>
        <w:rPr>
          <w:rFonts w:ascii="Times New Roman" w:hAnsi="Times New Roman"/>
          <w:b w:val="0"/>
          <w:i/>
          <w:sz w:val="24"/>
        </w:rPr>
        <w:t>Suggested placement: insert the corresponding project screenshot here so that the visual and textual explanation stay together on the same page.</w:t>
      </w:r>
    </w:p>
    <w:p>
      <w:pPr>
        <w:pStyle w:val="Heading3"/>
        <w:spacing w:after="0"/>
        <w:jc w:val="center"/>
      </w:pPr>
      <w:r>
        <w:rPr>
          <w:rFonts w:ascii="Times New Roman" w:hAnsi="Times New Roman"/>
          <w:b w:val="0"/>
          <w:i/>
          <w:sz w:val="24"/>
        </w:rPr>
        <w:t>Figure 5.1.5: Profile Screen with X Handle Preference</w:t>
      </w:r>
    </w:p>
    <w:p>
      <w:pPr>
        <w:spacing w:after="0"/>
      </w:pPr>
      <w:r>
        <w:rPr>
          <w:rFonts w:ascii="Times New Roman" w:hAnsi="Times New Roman"/>
          <w:b w:val="0"/>
          <w:i w:val="0"/>
          <w:sz w:val="24"/>
        </w:rPr>
        <w:t>The profile screen allows the user to save an X account handle. Even though the current project does not fully automate public posting, this screen demonstrates how the platform is being prepared for responsible communication support in later versions.</w:t>
      </w:r>
    </w:p>
    <w:p>
      <w:pPr>
        <w:spacing w:after="0"/>
      </w:pPr>
      <w:r>
        <w:rPr>
          <w:rFonts w:ascii="Times New Roman" w:hAnsi="Times New Roman"/>
          <w:b w:val="0"/>
          <w:i/>
          <w:sz w:val="24"/>
        </w:rPr>
        <w:t>Suggested placement: insert the corresponding project screenshot here so that the visual and textual explanation stay together on the same page.</w:t>
      </w:r>
    </w:p>
    <w:p>
      <w:pPr>
        <w:pStyle w:val="Heading3"/>
        <w:spacing w:after="0"/>
        <w:jc w:val="center"/>
      </w:pPr>
      <w:r>
        <w:rPr>
          <w:rFonts w:ascii="Times New Roman" w:hAnsi="Times New Roman"/>
          <w:b w:val="0"/>
          <w:i/>
          <w:sz w:val="24"/>
        </w:rPr>
        <w:t>Figure 5.1.6: Map and Hotspot-Oriented Complaint View</w:t>
      </w:r>
    </w:p>
    <w:p>
      <w:pPr>
        <w:spacing w:after="0"/>
      </w:pPr>
      <w:r>
        <w:rPr>
          <w:rFonts w:ascii="Times New Roman" w:hAnsi="Times New Roman"/>
          <w:b w:val="0"/>
          <w:i w:val="0"/>
          <w:sz w:val="24"/>
        </w:rPr>
        <w:t>The map-oriented screen connects individual complaint records with locality-based visibility. This supports a richer understanding of repeated issues and helps explain how the platform could grow into a stronger decision-support system for urban administrators.</w:t>
      </w:r>
    </w:p>
    <w:p>
      <w:pPr>
        <w:spacing w:after="0"/>
      </w:pPr>
      <w:r>
        <w:rPr>
          <w:rFonts w:ascii="Times New Roman" w:hAnsi="Times New Roman"/>
          <w:b w:val="0"/>
          <w:i/>
          <w:sz w:val="24"/>
        </w:rPr>
        <w:t>Suggested placement: insert the corresponding project screenshot here so that the visual and textual explanation stay together on the same page.</w:t>
      </w:r>
    </w:p>
    <w:p>
      <w:pPr>
        <w:pStyle w:val="Heading2"/>
      </w:pPr>
      <w:r>
        <w:rPr>
          <w:rFonts w:ascii="Times New Roman" w:hAnsi="Times New Roman"/>
          <w:b/>
          <w:sz w:val="24"/>
        </w:rPr>
        <w:t>5.2 Source Code of Important Modules</w:t>
      </w:r>
    </w:p>
    <w:p>
      <w:pPr>
        <w:spacing w:after="0"/>
      </w:pPr>
      <w:r>
        <w:rPr>
          <w:rFonts w:ascii="Times New Roman" w:hAnsi="Times New Roman"/>
          <w:b w:val="0"/>
          <w:i w:val="0"/>
          <w:sz w:val="24"/>
        </w:rPr>
        <w:t>To demonstrate that UrbanEye is a real working project rather than a purely conceptual design, selected source code excerpts are included below. These excerpts highlight the complaint lifecycle, the AI analysis flow, and the fallback strategy used across the system.</w:t>
      </w:r>
    </w:p>
    <w:p>
      <w:pPr>
        <w:pStyle w:val="Heading3"/>
        <w:spacing w:after="0"/>
      </w:pPr>
      <w:r>
        <w:rPr>
          <w:rFonts w:ascii="Times New Roman" w:hAnsi="Times New Roman"/>
          <w:b/>
          <w:i w:val="0"/>
          <w:sz w:val="24"/>
        </w:rPr>
        <w:t>Listing 5.2.1: Complaint Creation Controller (Backend)</w:t>
      </w:r>
    </w:p>
    <w:p>
      <w:pPr>
        <w:ind w:left="504"/>
      </w:pPr>
      <w:r>
        <w:rPr>
          <w:rFonts w:ascii="Times New Roman" w:hAnsi="Times New Roman"/>
          <w:sz w:val="24"/>
        </w:rPr>
        <w:t>export const createComplaint = async (req, res, next) =&gt; {</w:t>
      </w:r>
    </w:p>
    <w:p>
      <w:pPr>
        <w:ind w:left="504"/>
      </w:pPr>
      <w:r>
        <w:rPr>
          <w:rFonts w:ascii="Times New Roman" w:hAnsi="Times New Roman"/>
          <w:sz w:val="24"/>
        </w:rPr>
        <w:t xml:space="preserve">  try {</w:t>
      </w:r>
    </w:p>
    <w:p>
      <w:pPr>
        <w:ind w:left="504"/>
      </w:pPr>
      <w:r>
        <w:rPr>
          <w:rFonts w:ascii="Times New Roman" w:hAnsi="Times New Roman"/>
          <w:sz w:val="24"/>
        </w:rPr>
        <w:t xml:space="preserve">    const { title, description, location, image, latitude, longitude } = req.body;</w:t>
      </w:r>
    </w:p>
    <w:p>
      <w:pPr>
        <w:ind w:left="504"/>
      </w:pPr>
      <w:r>
        <w:rPr>
          <w:rFonts w:ascii="Times New Roman" w:hAnsi="Times New Roman"/>
          <w:sz w:val="24"/>
        </w:rPr>
      </w:r>
    </w:p>
    <w:p>
      <w:pPr>
        <w:ind w:left="504"/>
      </w:pPr>
      <w:r>
        <w:rPr>
          <w:rFonts w:ascii="Times New Roman" w:hAnsi="Times New Roman"/>
          <w:sz w:val="24"/>
        </w:rPr>
        <w:t xml:space="preserve">    if (!title || !description || !location) {</w:t>
      </w:r>
    </w:p>
    <w:p>
      <w:pPr>
        <w:ind w:left="504"/>
      </w:pPr>
      <w:r>
        <w:rPr>
          <w:rFonts w:ascii="Times New Roman" w:hAnsi="Times New Roman"/>
          <w:sz w:val="24"/>
        </w:rPr>
        <w:t xml:space="preserve">      return res.status(400).json({ message: "Title, description, and location are required." });</w:t>
      </w:r>
    </w:p>
    <w:p>
      <w:pPr>
        <w:ind w:left="504"/>
      </w:pPr>
      <w:r>
        <w:rPr>
          <w:rFonts w:ascii="Times New Roman" w:hAnsi="Times New Roman"/>
          <w:sz w:val="24"/>
        </w:rPr>
        <w:t xml:space="preserve">    }</w:t>
      </w:r>
    </w:p>
    <w:p>
      <w:pPr>
        <w:ind w:left="504"/>
      </w:pPr>
      <w:r>
        <w:rPr>
          <w:rFonts w:ascii="Times New Roman" w:hAnsi="Times New Roman"/>
          <w:sz w:val="24"/>
        </w:rPr>
      </w:r>
    </w:p>
    <w:p>
      <w:pPr>
        <w:ind w:left="504"/>
      </w:pPr>
      <w:r>
        <w:rPr>
          <w:rFonts w:ascii="Times New Roman" w:hAnsi="Times New Roman"/>
          <w:sz w:val="24"/>
        </w:rPr>
        <w:t xml:space="preserve">    const analysis = await analyzeComplaint({ title, description, location });</w:t>
      </w:r>
    </w:p>
    <w:p>
      <w:pPr>
        <w:ind w:left="504"/>
      </w:pPr>
      <w:r>
        <w:rPr>
          <w:rFonts w:ascii="Times New Roman" w:hAnsi="Times New Roman"/>
          <w:sz w:val="24"/>
        </w:rPr>
        <w:t xml:space="preserve">    // complaint persistence and normalized response follow here</w:t>
      </w:r>
    </w:p>
    <w:p>
      <w:pPr>
        <w:ind w:left="504"/>
      </w:pPr>
      <w:r>
        <w:rPr>
          <w:rFonts w:ascii="Times New Roman" w:hAnsi="Times New Roman"/>
          <w:sz w:val="24"/>
        </w:rPr>
        <w:t xml:space="preserve">  } catch (error) {</w:t>
      </w:r>
    </w:p>
    <w:p>
      <w:pPr>
        <w:ind w:left="504"/>
      </w:pPr>
      <w:r>
        <w:rPr>
          <w:rFonts w:ascii="Times New Roman" w:hAnsi="Times New Roman"/>
          <w:sz w:val="24"/>
        </w:rPr>
        <w:t xml:space="preserve">    return next(error);</w:t>
      </w:r>
    </w:p>
    <w:p>
      <w:pPr>
        <w:ind w:left="504"/>
      </w:pPr>
      <w:r>
        <w:rPr>
          <w:rFonts w:ascii="Times New Roman" w:hAnsi="Times New Roman"/>
          <w:sz w:val="24"/>
        </w:rPr>
        <w:t xml:space="preserve">  }</w:t>
      </w:r>
    </w:p>
    <w:p>
      <w:pPr>
        <w:ind w:left="504"/>
      </w:pPr>
      <w:r>
        <w:rPr>
          <w:rFonts w:ascii="Times New Roman" w:hAnsi="Times New Roman"/>
          <w:sz w:val="24"/>
        </w:rPr>
        <w:t>};</w:t>
      </w:r>
    </w:p>
    <w:p>
      <w:pPr>
        <w:spacing w:after="0"/>
      </w:pPr>
      <w:r>
        <w:rPr>
          <w:rFonts w:ascii="Times New Roman" w:hAnsi="Times New Roman"/>
          <w:b w:val="0"/>
          <w:i w:val="0"/>
          <w:sz w:val="24"/>
        </w:rPr>
        <w:t>This controller excerpt shows the central backend role of validation and orchestration. The complaint is first validated, then enriched through the AI service, and finally stored in either persistent or fallback storage. This is the heart of the complaint workflow because it joins together raw input and structured output.</w:t>
      </w:r>
    </w:p>
    <w:p>
      <w:pPr>
        <w:pStyle w:val="Heading3"/>
        <w:spacing w:after="0"/>
      </w:pPr>
      <w:r>
        <w:rPr>
          <w:rFonts w:ascii="Times New Roman" w:hAnsi="Times New Roman"/>
          <w:b/>
          <w:i w:val="0"/>
          <w:sz w:val="24"/>
        </w:rPr>
        <w:t>Listing 5.2.2: AI Complaint Analysis Service (FastAPI)</w:t>
      </w:r>
    </w:p>
    <w:p>
      <w:pPr>
        <w:ind w:left="504"/>
      </w:pPr>
      <w:r>
        <w:rPr>
          <w:rFonts w:ascii="Times New Roman" w:hAnsi="Times New Roman"/>
          <w:sz w:val="24"/>
        </w:rPr>
        <w:t>def analyze_locally(payload: ComplaintPayload) -&gt; AnalysisResult:</w:t>
      </w:r>
    </w:p>
    <w:p>
      <w:pPr>
        <w:ind w:left="504"/>
      </w:pPr>
      <w:r>
        <w:rPr>
          <w:rFonts w:ascii="Times New Roman" w:hAnsi="Times New Roman"/>
          <w:sz w:val="24"/>
        </w:rPr>
        <w:t xml:space="preserve">    text = f"{payload.title} {payload.description} {payload.location}".lower()</w:t>
      </w:r>
    </w:p>
    <w:p>
      <w:pPr>
        <w:ind w:left="504"/>
      </w:pPr>
      <w:r>
        <w:rPr>
          <w:rFonts w:ascii="Times New Roman" w:hAnsi="Times New Roman"/>
          <w:sz w:val="24"/>
        </w:rPr>
      </w:r>
    </w:p>
    <w:p>
      <w:pPr>
        <w:ind w:left="504"/>
      </w:pPr>
      <w:r>
        <w:rPr>
          <w:rFonts w:ascii="Times New Roman" w:hAnsi="Times New Roman"/>
          <w:sz w:val="24"/>
        </w:rPr>
        <w:t xml:space="preserve">    category = "General"</w:t>
      </w:r>
    </w:p>
    <w:p>
      <w:pPr>
        <w:ind w:left="504"/>
      </w:pPr>
      <w:r>
        <w:rPr>
          <w:rFonts w:ascii="Times New Roman" w:hAnsi="Times New Roman"/>
          <w:sz w:val="24"/>
        </w:rPr>
        <w:t xml:space="preserve">    department = "Civic Response Cell"</w:t>
      </w:r>
    </w:p>
    <w:p>
      <w:pPr>
        <w:ind w:left="504"/>
      </w:pPr>
      <w:r>
        <w:rPr>
          <w:rFonts w:ascii="Times New Roman" w:hAnsi="Times New Roman"/>
          <w:sz w:val="24"/>
        </w:rPr>
        <w:t xml:space="preserve">    priority = "MEDIUM"</w:t>
      </w:r>
    </w:p>
    <w:p>
      <w:pPr>
        <w:ind w:left="504"/>
      </w:pPr>
      <w:r>
        <w:rPr>
          <w:rFonts w:ascii="Times New Roman" w:hAnsi="Times New Roman"/>
          <w:sz w:val="24"/>
        </w:rPr>
      </w:r>
    </w:p>
    <w:p>
      <w:pPr>
        <w:ind w:left="504"/>
      </w:pPr>
      <w:r>
        <w:rPr>
          <w:rFonts w:ascii="Times New Roman" w:hAnsi="Times New Roman"/>
          <w:sz w:val="24"/>
        </w:rPr>
        <w:t xml:space="preserve">    if keyword_match(text, ["garbage", "waste", "trash"]):</w:t>
      </w:r>
    </w:p>
    <w:p>
      <w:pPr>
        <w:ind w:left="504"/>
      </w:pPr>
      <w:r>
        <w:rPr>
          <w:rFonts w:ascii="Times New Roman" w:hAnsi="Times New Roman"/>
          <w:sz w:val="24"/>
        </w:rPr>
        <w:t xml:space="preserve">        category = "Sanitation"</w:t>
      </w:r>
    </w:p>
    <w:p>
      <w:pPr>
        <w:ind w:left="504"/>
      </w:pPr>
      <w:r>
        <w:rPr>
          <w:rFonts w:ascii="Times New Roman" w:hAnsi="Times New Roman"/>
          <w:sz w:val="24"/>
        </w:rPr>
        <w:t xml:space="preserve">        department = "Sanitation Department"</w:t>
      </w:r>
    </w:p>
    <w:p>
      <w:pPr>
        <w:ind w:left="504"/>
      </w:pPr>
      <w:r>
        <w:rPr>
          <w:rFonts w:ascii="Times New Roman" w:hAnsi="Times New Roman"/>
          <w:sz w:val="24"/>
        </w:rPr>
        <w:t xml:space="preserve">        priority = "HIGH"</w:t>
      </w:r>
    </w:p>
    <w:p>
      <w:pPr>
        <w:ind w:left="504"/>
      </w:pPr>
      <w:r>
        <w:rPr>
          <w:rFonts w:ascii="Times New Roman" w:hAnsi="Times New Roman"/>
          <w:sz w:val="24"/>
        </w:rPr>
      </w:r>
    </w:p>
    <w:p>
      <w:pPr>
        <w:ind w:left="504"/>
      </w:pPr>
      <w:r>
        <w:rPr>
          <w:rFonts w:ascii="Times New Roman" w:hAnsi="Times New Roman"/>
          <w:sz w:val="24"/>
        </w:rPr>
        <w:t xml:space="preserve">    action = f"Route this complaint to {department} and request field validation."</w:t>
      </w:r>
    </w:p>
    <w:p>
      <w:pPr>
        <w:ind w:left="504"/>
      </w:pPr>
      <w:r>
        <w:rPr>
          <w:rFonts w:ascii="Times New Roman" w:hAnsi="Times New Roman"/>
          <w:sz w:val="24"/>
        </w:rPr>
        <w:t xml:space="preserve">    social = generate_social_post(...)</w:t>
      </w:r>
    </w:p>
    <w:p>
      <w:pPr>
        <w:ind w:left="504"/>
      </w:pPr>
      <w:r>
        <w:rPr>
          <w:rFonts w:ascii="Times New Roman" w:hAnsi="Times New Roman"/>
          <w:sz w:val="24"/>
        </w:rPr>
        <w:t xml:space="preserve">    return AnalysisResult(...)</w:t>
      </w:r>
    </w:p>
    <w:p>
      <w:pPr>
        <w:spacing w:after="0"/>
      </w:pPr>
      <w:r>
        <w:rPr>
          <w:rFonts w:ascii="Times New Roman" w:hAnsi="Times New Roman"/>
          <w:b w:val="0"/>
          <w:i w:val="0"/>
          <w:sz w:val="24"/>
        </w:rPr>
        <w:t>This AI-service excerpt shows the current deterministic triage approach. It is intentionally transparent: the routing logic can be explained, tested, and improved without hidden behavior. For a major project, this is valuable because the system can demonstrate both practical AI use and traceable logic.</w:t>
      </w:r>
    </w:p>
    <w:p>
      <w:pPr>
        <w:pStyle w:val="Heading3"/>
        <w:spacing w:after="0"/>
      </w:pPr>
      <w:r>
        <w:rPr>
          <w:rFonts w:ascii="Times New Roman" w:hAnsi="Times New Roman"/>
          <w:b/>
          <w:i w:val="0"/>
          <w:sz w:val="24"/>
        </w:rPr>
        <w:t>Listing 5.2.3: Mobile Complaint Persistence Service</w:t>
      </w:r>
    </w:p>
    <w:p>
      <w:pPr>
        <w:ind w:left="504"/>
      </w:pPr>
      <w:r>
        <w:rPr>
          <w:rFonts w:ascii="Times New Roman" w:hAnsi="Times New Roman"/>
          <w:sz w:val="24"/>
        </w:rPr>
        <w:t>export const createComplaint = async (payload) =&gt; {</w:t>
      </w:r>
    </w:p>
    <w:p>
      <w:pPr>
        <w:ind w:left="504"/>
      </w:pPr>
      <w:r>
        <w:rPr>
          <w:rFonts w:ascii="Times New Roman" w:hAnsi="Times New Roman"/>
          <w:sz w:val="24"/>
        </w:rPr>
        <w:t xml:space="preserve">  try {</w:t>
      </w:r>
    </w:p>
    <w:p>
      <w:pPr>
        <w:ind w:left="504"/>
      </w:pPr>
      <w:r>
        <w:rPr>
          <w:rFonts w:ascii="Times New Roman" w:hAnsi="Times New Roman"/>
          <w:sz w:val="24"/>
        </w:rPr>
        <w:t xml:space="preserve">    const res = await API.post("/complaints", payload);</w:t>
      </w:r>
    </w:p>
    <w:p>
      <w:pPr>
        <w:ind w:left="504"/>
      </w:pPr>
      <w:r>
        <w:rPr>
          <w:rFonts w:ascii="Times New Roman" w:hAnsi="Times New Roman"/>
          <w:sz w:val="24"/>
        </w:rPr>
        <w:t xml:space="preserve">    await persistComplaint(res.data);</w:t>
      </w:r>
    </w:p>
    <w:p>
      <w:pPr>
        <w:ind w:left="504"/>
      </w:pPr>
      <w:r>
        <w:rPr>
          <w:rFonts w:ascii="Times New Roman" w:hAnsi="Times New Roman"/>
          <w:sz w:val="24"/>
        </w:rPr>
        <w:t xml:space="preserve">    return res.data;</w:t>
      </w:r>
    </w:p>
    <w:p>
      <w:pPr>
        <w:ind w:left="504"/>
      </w:pPr>
      <w:r>
        <w:rPr>
          <w:rFonts w:ascii="Times New Roman" w:hAnsi="Times New Roman"/>
          <w:sz w:val="24"/>
        </w:rPr>
        <w:t xml:space="preserve">  } catch (error) {</w:t>
      </w:r>
    </w:p>
    <w:p>
      <w:pPr>
        <w:ind w:left="504"/>
      </w:pPr>
      <w:r>
        <w:rPr>
          <w:rFonts w:ascii="Times New Roman" w:hAnsi="Times New Roman"/>
          <w:sz w:val="24"/>
        </w:rPr>
        <w:t xml:space="preserve">    const complaint = {</w:t>
      </w:r>
    </w:p>
    <w:p>
      <w:pPr>
        <w:ind w:left="504"/>
      </w:pPr>
      <w:r>
        <w:rPr>
          <w:rFonts w:ascii="Times New Roman" w:hAnsi="Times New Roman"/>
          <w:sz w:val="24"/>
        </w:rPr>
        <w:t xml:space="preserve">      id: `demo-${Date.now()}`,</w:t>
      </w:r>
    </w:p>
    <w:p>
      <w:pPr>
        <w:ind w:left="504"/>
      </w:pPr>
      <w:r>
        <w:rPr>
          <w:rFonts w:ascii="Times New Roman" w:hAnsi="Times New Roman"/>
          <w:sz w:val="24"/>
        </w:rPr>
        <w:t xml:space="preserve">      title: payload.title,</w:t>
      </w:r>
    </w:p>
    <w:p>
      <w:pPr>
        <w:ind w:left="504"/>
      </w:pPr>
      <w:r>
        <w:rPr>
          <w:rFonts w:ascii="Times New Roman" w:hAnsi="Times New Roman"/>
          <w:sz w:val="24"/>
        </w:rPr>
        <w:t xml:space="preserve">      description: payload.description,</w:t>
      </w:r>
    </w:p>
    <w:p>
      <w:pPr>
        <w:ind w:left="504"/>
      </w:pPr>
      <w:r>
        <w:rPr>
          <w:rFonts w:ascii="Times New Roman" w:hAnsi="Times New Roman"/>
          <w:sz w:val="24"/>
        </w:rPr>
        <w:t xml:space="preserve">      location: payload.location,</w:t>
      </w:r>
    </w:p>
    <w:p>
      <w:pPr>
        <w:ind w:left="504"/>
      </w:pPr>
      <w:r>
        <w:rPr>
          <w:rFonts w:ascii="Times New Roman" w:hAnsi="Times New Roman"/>
          <w:sz w:val="24"/>
        </w:rPr>
        <w:t xml:space="preserve">      status: "PENDING",</w:t>
      </w:r>
    </w:p>
    <w:p>
      <w:pPr>
        <w:ind w:left="504"/>
      </w:pPr>
      <w:r>
        <w:rPr>
          <w:rFonts w:ascii="Times New Roman" w:hAnsi="Times New Roman"/>
          <w:sz w:val="24"/>
        </w:rPr>
        <w:t xml:space="preserve">    };</w:t>
      </w:r>
    </w:p>
    <w:p>
      <w:pPr>
        <w:ind w:left="504"/>
      </w:pPr>
      <w:r>
        <w:rPr>
          <w:rFonts w:ascii="Times New Roman" w:hAnsi="Times New Roman"/>
          <w:sz w:val="24"/>
        </w:rPr>
        <w:t xml:space="preserve">    await persistComplaint(complaint);</w:t>
      </w:r>
    </w:p>
    <w:p>
      <w:pPr>
        <w:ind w:left="504"/>
      </w:pPr>
      <w:r>
        <w:rPr>
          <w:rFonts w:ascii="Times New Roman" w:hAnsi="Times New Roman"/>
          <w:sz w:val="24"/>
        </w:rPr>
        <w:t xml:space="preserve">    return complaint;</w:t>
      </w:r>
    </w:p>
    <w:p>
      <w:pPr>
        <w:ind w:left="504"/>
      </w:pPr>
      <w:r>
        <w:rPr>
          <w:rFonts w:ascii="Times New Roman" w:hAnsi="Times New Roman"/>
          <w:sz w:val="24"/>
        </w:rPr>
        <w:t xml:space="preserve">  }</w:t>
      </w:r>
    </w:p>
    <w:p>
      <w:pPr>
        <w:ind w:left="504"/>
      </w:pPr>
      <w:r>
        <w:rPr>
          <w:rFonts w:ascii="Times New Roman" w:hAnsi="Times New Roman"/>
          <w:sz w:val="24"/>
        </w:rPr>
        <w:t>};</w:t>
      </w:r>
    </w:p>
    <w:p>
      <w:pPr>
        <w:spacing w:after="0"/>
      </w:pPr>
      <w:r>
        <w:rPr>
          <w:rFonts w:ascii="Times New Roman" w:hAnsi="Times New Roman"/>
          <w:b w:val="0"/>
          <w:i w:val="0"/>
          <w:sz w:val="24"/>
        </w:rPr>
        <w:t>This excerpt is important because it demonstrates resilience. Even if the backend path fails temporarily, the mobile application still keeps the citizen’s complaint visible. That design choice improves the credibility of the app during unstable testing conditions and mirrors good user-centered engineering practice.</w:t>
      </w:r>
    </w:p>
    <w:p>
      <w:pPr>
        <w:pStyle w:val="Heading3"/>
        <w:spacing w:after="0"/>
      </w:pPr>
      <w:r>
        <w:rPr>
          <w:rFonts w:ascii="Times New Roman" w:hAnsi="Times New Roman"/>
          <w:b/>
          <w:i w:val="0"/>
          <w:sz w:val="24"/>
        </w:rPr>
        <w:t>Listing 5.2.4: Web Dashboard Entry Screen</w:t>
      </w:r>
    </w:p>
    <w:p>
      <w:pPr>
        <w:ind w:left="504"/>
      </w:pPr>
      <w:r>
        <w:rPr>
          <w:rFonts w:ascii="Times New Roman" w:hAnsi="Times New Roman"/>
          <w:sz w:val="24"/>
        </w:rPr>
        <w:t>export default function DashboardPage() {</w:t>
      </w:r>
    </w:p>
    <w:p>
      <w:pPr>
        <w:ind w:left="504"/>
      </w:pPr>
      <w:r>
        <w:rPr>
          <w:rFonts w:ascii="Times New Roman" w:hAnsi="Times New Roman"/>
          <w:sz w:val="24"/>
        </w:rPr>
        <w:t xml:space="preserve">  return (</w:t>
      </w:r>
    </w:p>
    <w:p>
      <w:pPr>
        <w:ind w:left="504"/>
      </w:pPr>
      <w:r>
        <w:rPr>
          <w:rFonts w:ascii="Times New Roman" w:hAnsi="Times New Roman"/>
          <w:sz w:val="24"/>
        </w:rPr>
        <w:t xml:space="preserve">    &lt;div className="pb-12"&gt;</w:t>
      </w:r>
    </w:p>
    <w:p>
      <w:pPr>
        <w:ind w:left="504"/>
      </w:pPr>
      <w:r>
        <w:rPr>
          <w:rFonts w:ascii="Times New Roman" w:hAnsi="Times New Roman"/>
          <w:sz w:val="24"/>
        </w:rPr>
        <w:t xml:space="preserve">      &lt;Navbar /&gt;</w:t>
      </w:r>
    </w:p>
    <w:p>
      <w:pPr>
        <w:ind w:left="504"/>
      </w:pPr>
      <w:r>
        <w:rPr>
          <w:rFonts w:ascii="Times New Roman" w:hAnsi="Times New Roman"/>
          <w:sz w:val="24"/>
        </w:rPr>
        <w:t xml:space="preserve">      &lt;main className="mx-auto flex max-w-6xl flex-col gap-8 px-6 md:px-10"&gt;</w:t>
      </w:r>
    </w:p>
    <w:p>
      <w:pPr>
        <w:ind w:left="504"/>
      </w:pPr>
      <w:r>
        <w:rPr>
          <w:rFonts w:ascii="Times New Roman" w:hAnsi="Times New Roman"/>
          <w:sz w:val="24"/>
        </w:rPr>
        <w:t xml:space="preserve">        &lt;section className="section-grid"&gt;</w:t>
      </w:r>
    </w:p>
    <w:p>
      <w:pPr>
        <w:ind w:left="504"/>
      </w:pPr>
      <w:r>
        <w:rPr>
          <w:rFonts w:ascii="Times New Roman" w:hAnsi="Times New Roman"/>
          <w:sz w:val="24"/>
        </w:rPr>
        <w:t xml:space="preserve">          &lt;div className="glass-card rounded-[36px] p-8"&gt;</w:t>
      </w:r>
    </w:p>
    <w:p>
      <w:pPr>
        <w:ind w:left="504"/>
      </w:pPr>
      <w:r>
        <w:rPr>
          <w:rFonts w:ascii="Times New Roman" w:hAnsi="Times New Roman"/>
          <w:sz w:val="24"/>
        </w:rPr>
        <w:t xml:space="preserve">            &lt;h1 className="mt-3 text-4xl font-semibold"&gt;Today's complaint flow at a glance&lt;/h1&gt;</w:t>
      </w:r>
    </w:p>
    <w:p>
      <w:pPr>
        <w:ind w:left="504"/>
      </w:pPr>
      <w:r>
        <w:rPr>
          <w:rFonts w:ascii="Times New Roman" w:hAnsi="Times New Roman"/>
          <w:sz w:val="24"/>
        </w:rPr>
        <w:t xml:space="preserve">          &lt;/div&gt;</w:t>
      </w:r>
    </w:p>
    <w:p>
      <w:pPr>
        <w:ind w:left="504"/>
      </w:pPr>
      <w:r>
        <w:rPr>
          <w:rFonts w:ascii="Times New Roman" w:hAnsi="Times New Roman"/>
          <w:sz w:val="24"/>
        </w:rPr>
        <w:t xml:space="preserve">          &lt;Sidebar /&gt;</w:t>
      </w:r>
    </w:p>
    <w:p>
      <w:pPr>
        <w:ind w:left="504"/>
      </w:pPr>
      <w:r>
        <w:rPr>
          <w:rFonts w:ascii="Times New Roman" w:hAnsi="Times New Roman"/>
          <w:sz w:val="24"/>
        </w:rPr>
        <w:t xml:space="preserve">        &lt;/section&gt;</w:t>
      </w:r>
    </w:p>
    <w:p>
      <w:pPr>
        <w:ind w:left="504"/>
      </w:pPr>
      <w:r>
        <w:rPr>
          <w:rFonts w:ascii="Times New Roman" w:hAnsi="Times New Roman"/>
          <w:sz w:val="24"/>
        </w:rPr>
        <w:t xml:space="preserve">        &lt;DashboardShell /&gt;</w:t>
      </w:r>
    </w:p>
    <w:p>
      <w:pPr>
        <w:ind w:left="504"/>
      </w:pPr>
      <w:r>
        <w:rPr>
          <w:rFonts w:ascii="Times New Roman" w:hAnsi="Times New Roman"/>
          <w:sz w:val="24"/>
        </w:rPr>
        <w:t xml:space="preserve">      &lt;/main&gt;</w:t>
      </w:r>
    </w:p>
    <w:p>
      <w:pPr>
        <w:ind w:left="504"/>
      </w:pPr>
      <w:r>
        <w:rPr>
          <w:rFonts w:ascii="Times New Roman" w:hAnsi="Times New Roman"/>
          <w:sz w:val="24"/>
        </w:rPr>
        <w:t xml:space="preserve">    &lt;/div&gt;</w:t>
      </w:r>
    </w:p>
    <w:p>
      <w:pPr>
        <w:ind w:left="504"/>
      </w:pPr>
      <w:r>
        <w:rPr>
          <w:rFonts w:ascii="Times New Roman" w:hAnsi="Times New Roman"/>
          <w:sz w:val="24"/>
        </w:rPr>
        <w:t xml:space="preserve">  );</w:t>
      </w:r>
    </w:p>
    <w:p>
      <w:pPr>
        <w:ind w:left="504"/>
      </w:pPr>
      <w:r>
        <w:rPr>
          <w:rFonts w:ascii="Times New Roman" w:hAnsi="Times New Roman"/>
          <w:sz w:val="24"/>
        </w:rPr>
        <w:t>}</w:t>
      </w:r>
    </w:p>
    <w:p>
      <w:pPr>
        <w:spacing w:after="0"/>
      </w:pPr>
      <w:r>
        <w:rPr>
          <w:rFonts w:ascii="Times New Roman" w:hAnsi="Times New Roman"/>
          <w:b w:val="0"/>
          <w:i w:val="0"/>
          <w:sz w:val="24"/>
        </w:rPr>
        <w:t>The dashboard implementation illustrates the web-side design philosophy. It combines operational summaries with complaint review components in a layout that feels more like an active civic workspace than a static form screen.</w:t>
      </w:r>
    </w:p>
    <w:p>
      <w:pPr>
        <w:pStyle w:val="Heading2"/>
      </w:pPr>
      <w:r>
        <w:rPr>
          <w:rFonts w:ascii="Times New Roman" w:hAnsi="Times New Roman"/>
          <w:b/>
          <w:sz w:val="24"/>
        </w:rPr>
        <w:t>5.3 Implementation Discussion</w:t>
      </w:r>
    </w:p>
    <w:p>
      <w:pPr>
        <w:spacing w:after="0"/>
      </w:pPr>
      <w:r>
        <w:rPr>
          <w:rFonts w:ascii="Times New Roman" w:hAnsi="Times New Roman"/>
          <w:b w:val="0"/>
          <w:i w:val="0"/>
          <w:sz w:val="24"/>
        </w:rPr>
        <w:t>A notable implementation strength of UrbanEye is that the AI layer complements application logic instead of replacing it. The backend remains responsible for validation, response shaping, caching, and persistence, while the AI service focuses on complaint interpretation. This keeps the architecture balanced. It also means later improvements, such as multilingual analysis or image-based classification, can be added without rewriting the full complaint lifecycle.</w:t>
      </w:r>
    </w:p>
    <w:p>
      <w:pPr>
        <w:spacing w:after="0"/>
      </w:pPr>
      <w:r>
        <w:rPr>
          <w:rFonts w:ascii="Times New Roman" w:hAnsi="Times New Roman"/>
          <w:b w:val="0"/>
          <w:i w:val="0"/>
          <w:sz w:val="24"/>
        </w:rPr>
        <w:t>Another important implementation choice is the use of graceful degradation. In many academic systems, the demonstration breaks if a single dependency is missing. UrbanEye avoids that by storing local complaints, returning mock-backed data when required, and using deterministic fallback analysis. This makes the project more believable as a platform intended for real use rather than only for ideal conditions.</w:t>
      </w:r>
    </w:p>
    <w:p>
      <w:r>
        <w:rPr>
          <w:rFonts w:ascii="Times New Roman" w:hAnsi="Times New Roman"/>
          <w:sz w:val="24"/>
        </w:rPr>
        <w:br w:type="page"/>
      </w:r>
    </w:p>
    <w:p>
      <w:pPr>
        <w:pStyle w:val="Heading1"/>
        <w:jc w:val="center"/>
      </w:pPr>
      <w:r>
        <w:rPr>
          <w:rFonts w:ascii="Times New Roman" w:hAnsi="Times New Roman"/>
          <w:b/>
          <w:sz w:val="24"/>
        </w:rPr>
        <w:t>CHAPTER 6: TESTING</w:t>
      </w:r>
    </w:p>
    <w:p>
      <w:pPr>
        <w:spacing w:after="0"/>
      </w:pPr>
      <w:r>
        <w:rPr>
          <w:rFonts w:ascii="Times New Roman" w:hAnsi="Times New Roman"/>
          <w:b w:val="0"/>
          <w:i w:val="0"/>
          <w:sz w:val="24"/>
        </w:rPr>
        <w:t>Testing in UrbanEye focused on the full complaint journey rather than isolated functions alone. The most important question was whether a complaint could move from user input to structured output and then reappear reliably in tracking views. Additional attention was given to fallback behavior, dashboard consistency, and the mobile complaint experience.</w:t>
      </w:r>
    </w:p>
    <w:p>
      <w:pPr>
        <w:pStyle w:val="Heading2"/>
      </w:pPr>
      <w:r>
        <w:rPr>
          <w:rFonts w:ascii="Times New Roman" w:hAnsi="Times New Roman"/>
          <w:b/>
          <w:sz w:val="24"/>
        </w:rPr>
        <w:t>6.1 Testing Strategy</w:t>
      </w:r>
    </w:p>
    <w:p>
      <w:pPr>
        <w:spacing w:after="0"/>
      </w:pPr>
      <w:r>
        <w:rPr>
          <w:rFonts w:ascii="Times New Roman" w:hAnsi="Times New Roman"/>
          <w:b w:val="0"/>
          <w:i w:val="0"/>
          <w:sz w:val="24"/>
        </w:rPr>
        <w:t>The project used a combination of manual testing, API-level verification, interface checks, and scenario-driven validation. Because UrbanEye spans web, mobile, backend, and AI-service layers, testing had to confirm not only local correctness but also coordination between modules.</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Test Case ID</w:t>
            </w:r>
          </w:p>
        </w:tc>
        <w:tc>
          <w:tcPr>
            <w:tcW w:type="dxa" w:w="3262"/>
          </w:tcPr>
          <w:p>
            <w:r/>
            <w:r>
              <w:rPr>
                <w:rFonts w:ascii="Times New Roman" w:hAnsi="Times New Roman"/>
                <w:b/>
                <w:sz w:val="24"/>
              </w:rPr>
              <w:t>Objective</w:t>
            </w:r>
          </w:p>
        </w:tc>
        <w:tc>
          <w:tcPr>
            <w:tcW w:type="dxa" w:w="3262"/>
          </w:tcPr>
          <w:p>
            <w:r/>
            <w:r>
              <w:rPr>
                <w:rFonts w:ascii="Times New Roman" w:hAnsi="Times New Roman"/>
                <w:b/>
                <w:sz w:val="24"/>
              </w:rPr>
              <w:t>Expected Result</w:t>
            </w:r>
          </w:p>
        </w:tc>
      </w:tr>
      <w:tr>
        <w:tc>
          <w:tcPr>
            <w:tcW w:type="dxa" w:w="3262"/>
          </w:tcPr>
          <w:p>
            <w:r/>
            <w:r>
              <w:rPr>
                <w:rFonts w:ascii="Times New Roman" w:hAnsi="Times New Roman"/>
                <w:b w:val="0"/>
                <w:sz w:val="24"/>
              </w:rPr>
              <w:t>TC-1</w:t>
            </w:r>
          </w:p>
        </w:tc>
        <w:tc>
          <w:tcPr>
            <w:tcW w:type="dxa" w:w="3262"/>
          </w:tcPr>
          <w:p>
            <w:r/>
            <w:r>
              <w:rPr>
                <w:rFonts w:ascii="Times New Roman" w:hAnsi="Times New Roman"/>
                <w:b w:val="0"/>
                <w:sz w:val="24"/>
              </w:rPr>
              <w:t>Submit complaint with valid fields</w:t>
            </w:r>
          </w:p>
        </w:tc>
        <w:tc>
          <w:tcPr>
            <w:tcW w:type="dxa" w:w="3262"/>
          </w:tcPr>
          <w:p>
            <w:r/>
            <w:r>
              <w:rPr>
                <w:rFonts w:ascii="Times New Roman" w:hAnsi="Times New Roman"/>
                <w:b w:val="0"/>
                <w:sz w:val="24"/>
              </w:rPr>
              <w:t>Complaint is created successfully and visible in dashboard.</w:t>
            </w:r>
          </w:p>
        </w:tc>
      </w:tr>
      <w:tr>
        <w:tc>
          <w:tcPr>
            <w:tcW w:type="dxa" w:w="3262"/>
          </w:tcPr>
          <w:p>
            <w:r/>
            <w:r>
              <w:rPr>
                <w:rFonts w:ascii="Times New Roman" w:hAnsi="Times New Roman"/>
                <w:b w:val="0"/>
                <w:sz w:val="24"/>
              </w:rPr>
              <w:t>TC-2</w:t>
            </w:r>
          </w:p>
        </w:tc>
        <w:tc>
          <w:tcPr>
            <w:tcW w:type="dxa" w:w="3262"/>
          </w:tcPr>
          <w:p>
            <w:r/>
            <w:r>
              <w:rPr>
                <w:rFonts w:ascii="Times New Roman" w:hAnsi="Times New Roman"/>
                <w:b w:val="0"/>
                <w:sz w:val="24"/>
              </w:rPr>
              <w:t>Submit complaint with missing required field</w:t>
            </w:r>
          </w:p>
        </w:tc>
        <w:tc>
          <w:tcPr>
            <w:tcW w:type="dxa" w:w="3262"/>
          </w:tcPr>
          <w:p>
            <w:r/>
            <w:r>
              <w:rPr>
                <w:rFonts w:ascii="Times New Roman" w:hAnsi="Times New Roman"/>
                <w:b w:val="0"/>
                <w:sz w:val="24"/>
              </w:rPr>
              <w:t>Validation message is returned and complaint is not created.</w:t>
            </w:r>
          </w:p>
        </w:tc>
      </w:tr>
      <w:tr>
        <w:tc>
          <w:tcPr>
            <w:tcW w:type="dxa" w:w="3262"/>
          </w:tcPr>
          <w:p>
            <w:r/>
            <w:r>
              <w:rPr>
                <w:rFonts w:ascii="Times New Roman" w:hAnsi="Times New Roman"/>
                <w:b w:val="0"/>
                <w:sz w:val="24"/>
              </w:rPr>
              <w:t>TC-3</w:t>
            </w:r>
          </w:p>
        </w:tc>
        <w:tc>
          <w:tcPr>
            <w:tcW w:type="dxa" w:w="3262"/>
          </w:tcPr>
          <w:p>
            <w:r/>
            <w:r>
              <w:rPr>
                <w:rFonts w:ascii="Times New Roman" w:hAnsi="Times New Roman"/>
                <w:b w:val="0"/>
                <w:sz w:val="24"/>
              </w:rPr>
              <w:t>AI analysis for sanitation-related complaint</w:t>
            </w:r>
          </w:p>
        </w:tc>
        <w:tc>
          <w:tcPr>
            <w:tcW w:type="dxa" w:w="3262"/>
          </w:tcPr>
          <w:p>
            <w:r/>
            <w:r>
              <w:rPr>
                <w:rFonts w:ascii="Times New Roman" w:hAnsi="Times New Roman"/>
                <w:b w:val="0"/>
                <w:sz w:val="24"/>
              </w:rPr>
              <w:t>Category and department match the complaint context.</w:t>
            </w:r>
          </w:p>
        </w:tc>
      </w:tr>
      <w:tr>
        <w:tc>
          <w:tcPr>
            <w:tcW w:type="dxa" w:w="3262"/>
          </w:tcPr>
          <w:p>
            <w:r/>
            <w:r>
              <w:rPr>
                <w:rFonts w:ascii="Times New Roman" w:hAnsi="Times New Roman"/>
                <w:b w:val="0"/>
                <w:sz w:val="24"/>
              </w:rPr>
              <w:t>TC-4</w:t>
            </w:r>
          </w:p>
        </w:tc>
        <w:tc>
          <w:tcPr>
            <w:tcW w:type="dxa" w:w="3262"/>
          </w:tcPr>
          <w:p>
            <w:r/>
            <w:r>
              <w:rPr>
                <w:rFonts w:ascii="Times New Roman" w:hAnsi="Times New Roman"/>
                <w:b w:val="0"/>
                <w:sz w:val="24"/>
              </w:rPr>
              <w:t>Open complaint detail screen</w:t>
            </w:r>
          </w:p>
        </w:tc>
        <w:tc>
          <w:tcPr>
            <w:tcW w:type="dxa" w:w="3262"/>
          </w:tcPr>
          <w:p>
            <w:r/>
            <w:r>
              <w:rPr>
                <w:rFonts w:ascii="Times New Roman" w:hAnsi="Times New Roman"/>
                <w:b w:val="0"/>
                <w:sz w:val="24"/>
              </w:rPr>
              <w:t>Complaint metadata and status are shown consistently.</w:t>
            </w:r>
          </w:p>
        </w:tc>
      </w:tr>
      <w:tr>
        <w:tc>
          <w:tcPr>
            <w:tcW w:type="dxa" w:w="3262"/>
          </w:tcPr>
          <w:p>
            <w:r/>
            <w:r>
              <w:rPr>
                <w:rFonts w:ascii="Times New Roman" w:hAnsi="Times New Roman"/>
                <w:b w:val="0"/>
                <w:sz w:val="24"/>
              </w:rPr>
              <w:t>TC-5</w:t>
            </w:r>
          </w:p>
        </w:tc>
        <w:tc>
          <w:tcPr>
            <w:tcW w:type="dxa" w:w="3262"/>
          </w:tcPr>
          <w:p>
            <w:r/>
            <w:r>
              <w:rPr>
                <w:rFonts w:ascii="Times New Roman" w:hAnsi="Times New Roman"/>
                <w:b w:val="0"/>
                <w:sz w:val="24"/>
              </w:rPr>
              <w:t>Switch to fallback complaint creation</w:t>
            </w:r>
          </w:p>
        </w:tc>
        <w:tc>
          <w:tcPr>
            <w:tcW w:type="dxa" w:w="3262"/>
          </w:tcPr>
          <w:p>
            <w:r/>
            <w:r>
              <w:rPr>
                <w:rFonts w:ascii="Times New Roman" w:hAnsi="Times New Roman"/>
                <w:b w:val="0"/>
                <w:sz w:val="24"/>
              </w:rPr>
              <w:t>Complaint remains visible through local persistence.</w:t>
            </w:r>
          </w:p>
        </w:tc>
      </w:tr>
      <w:tr>
        <w:tc>
          <w:tcPr>
            <w:tcW w:type="dxa" w:w="3262"/>
          </w:tcPr>
          <w:p>
            <w:r/>
            <w:r>
              <w:rPr>
                <w:rFonts w:ascii="Times New Roman" w:hAnsi="Times New Roman"/>
                <w:b w:val="0"/>
                <w:sz w:val="24"/>
              </w:rPr>
              <w:t>TC-6</w:t>
            </w:r>
          </w:p>
        </w:tc>
        <w:tc>
          <w:tcPr>
            <w:tcW w:type="dxa" w:w="3262"/>
          </w:tcPr>
          <w:p>
            <w:r/>
            <w:r>
              <w:rPr>
                <w:rFonts w:ascii="Times New Roman" w:hAnsi="Times New Roman"/>
                <w:b w:val="0"/>
                <w:sz w:val="24"/>
              </w:rPr>
              <w:t>View admin overview</w:t>
            </w:r>
          </w:p>
        </w:tc>
        <w:tc>
          <w:tcPr>
            <w:tcW w:type="dxa" w:w="3262"/>
          </w:tcPr>
          <w:p>
            <w:r/>
            <w:r>
              <w:rPr>
                <w:rFonts w:ascii="Times New Roman" w:hAnsi="Times New Roman"/>
                <w:b w:val="0"/>
                <w:sz w:val="24"/>
              </w:rPr>
              <w:t>Aggregated counts and summaries load without structural error.</w:t>
            </w:r>
          </w:p>
        </w:tc>
      </w:tr>
    </w:tbl>
    <w:p>
      <w:pPr>
        <w:pStyle w:val="Heading2"/>
      </w:pPr>
      <w:r>
        <w:rPr>
          <w:rFonts w:ascii="Times New Roman" w:hAnsi="Times New Roman"/>
          <w:b/>
          <w:sz w:val="24"/>
        </w:rPr>
        <w:t>6.2 Functional Testing Discussion</w:t>
      </w:r>
    </w:p>
    <w:p>
      <w:pPr>
        <w:spacing w:after="0"/>
      </w:pPr>
      <w:r>
        <w:rPr>
          <w:rFonts w:ascii="Times New Roman" w:hAnsi="Times New Roman"/>
          <w:b w:val="0"/>
          <w:i w:val="0"/>
          <w:sz w:val="24"/>
        </w:rPr>
        <w:t>Functional testing showed that the main complaint path behaves coherently. A complaint entered by the user receives structured interpretation from the AI service and is then returned to the interface with category, priority, department, and suggested action fields. This confirms that the project does more than store plain complaint text. It builds a richer complaint record that supports visibility and later action.</w:t>
      </w:r>
    </w:p>
    <w:p>
      <w:pPr>
        <w:pStyle w:val="Heading2"/>
      </w:pPr>
      <w:r>
        <w:rPr>
          <w:rFonts w:ascii="Times New Roman" w:hAnsi="Times New Roman"/>
          <w:b/>
          <w:sz w:val="24"/>
        </w:rPr>
        <w:t>6.3 API and Service Validation</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Endpoint / Service</w:t>
            </w:r>
          </w:p>
        </w:tc>
        <w:tc>
          <w:tcPr>
            <w:tcW w:type="dxa" w:w="3262"/>
          </w:tcPr>
          <w:p>
            <w:r/>
            <w:r>
              <w:rPr>
                <w:rFonts w:ascii="Times New Roman" w:hAnsi="Times New Roman"/>
                <w:b/>
                <w:sz w:val="24"/>
              </w:rPr>
              <w:t>Purpose</w:t>
            </w:r>
          </w:p>
        </w:tc>
        <w:tc>
          <w:tcPr>
            <w:tcW w:type="dxa" w:w="3262"/>
          </w:tcPr>
          <w:p>
            <w:r/>
            <w:r>
              <w:rPr>
                <w:rFonts w:ascii="Times New Roman" w:hAnsi="Times New Roman"/>
                <w:b/>
                <w:sz w:val="24"/>
              </w:rPr>
              <w:t>Observed Outcome</w:t>
            </w:r>
          </w:p>
        </w:tc>
      </w:tr>
      <w:tr>
        <w:tc>
          <w:tcPr>
            <w:tcW w:type="dxa" w:w="3262"/>
          </w:tcPr>
          <w:p>
            <w:r/>
            <w:r>
              <w:rPr>
                <w:rFonts w:ascii="Times New Roman" w:hAnsi="Times New Roman"/>
                <w:b w:val="0"/>
                <w:sz w:val="24"/>
              </w:rPr>
              <w:t>/complaints POST</w:t>
            </w:r>
          </w:p>
        </w:tc>
        <w:tc>
          <w:tcPr>
            <w:tcW w:type="dxa" w:w="3262"/>
          </w:tcPr>
          <w:p>
            <w:r/>
            <w:r>
              <w:rPr>
                <w:rFonts w:ascii="Times New Roman" w:hAnsi="Times New Roman"/>
                <w:b w:val="0"/>
                <w:sz w:val="24"/>
              </w:rPr>
              <w:t>Create and enrich complaint</w:t>
            </w:r>
          </w:p>
        </w:tc>
        <w:tc>
          <w:tcPr>
            <w:tcW w:type="dxa" w:w="3262"/>
          </w:tcPr>
          <w:p>
            <w:r/>
            <w:r>
              <w:rPr>
                <w:rFonts w:ascii="Times New Roman" w:hAnsi="Times New Roman"/>
                <w:b w:val="0"/>
                <w:sz w:val="24"/>
              </w:rPr>
              <w:t>Returned structured complaint object with AI-generated fields.</w:t>
            </w:r>
          </w:p>
        </w:tc>
      </w:tr>
      <w:tr>
        <w:tc>
          <w:tcPr>
            <w:tcW w:type="dxa" w:w="3262"/>
          </w:tcPr>
          <w:p>
            <w:r/>
            <w:r>
              <w:rPr>
                <w:rFonts w:ascii="Times New Roman" w:hAnsi="Times New Roman"/>
                <w:b w:val="0"/>
                <w:sz w:val="24"/>
              </w:rPr>
              <w:t>/complaints GET</w:t>
            </w:r>
          </w:p>
        </w:tc>
        <w:tc>
          <w:tcPr>
            <w:tcW w:type="dxa" w:w="3262"/>
          </w:tcPr>
          <w:p>
            <w:r/>
            <w:r>
              <w:rPr>
                <w:rFonts w:ascii="Times New Roman" w:hAnsi="Times New Roman"/>
                <w:b w:val="0"/>
                <w:sz w:val="24"/>
              </w:rPr>
              <w:t>Retrieve complaint list</w:t>
            </w:r>
          </w:p>
        </w:tc>
        <w:tc>
          <w:tcPr>
            <w:tcW w:type="dxa" w:w="3262"/>
          </w:tcPr>
          <w:p>
            <w:r/>
            <w:r>
              <w:rPr>
                <w:rFonts w:ascii="Times New Roman" w:hAnsi="Times New Roman"/>
                <w:b w:val="0"/>
                <w:sz w:val="24"/>
              </w:rPr>
              <w:t>Returned complaint records in normalized order.</w:t>
            </w:r>
          </w:p>
        </w:tc>
      </w:tr>
      <w:tr>
        <w:tc>
          <w:tcPr>
            <w:tcW w:type="dxa" w:w="3262"/>
          </w:tcPr>
          <w:p>
            <w:r/>
            <w:r>
              <w:rPr>
                <w:rFonts w:ascii="Times New Roman" w:hAnsi="Times New Roman"/>
                <w:b w:val="0"/>
                <w:sz w:val="24"/>
              </w:rPr>
              <w:t>/complaints/:id GET</w:t>
            </w:r>
          </w:p>
        </w:tc>
        <w:tc>
          <w:tcPr>
            <w:tcW w:type="dxa" w:w="3262"/>
          </w:tcPr>
          <w:p>
            <w:r/>
            <w:r>
              <w:rPr>
                <w:rFonts w:ascii="Times New Roman" w:hAnsi="Times New Roman"/>
                <w:b w:val="0"/>
                <w:sz w:val="24"/>
              </w:rPr>
              <w:t>Retrieve single complaint</w:t>
            </w:r>
          </w:p>
        </w:tc>
        <w:tc>
          <w:tcPr>
            <w:tcW w:type="dxa" w:w="3262"/>
          </w:tcPr>
          <w:p>
            <w:r/>
            <w:r>
              <w:rPr>
                <w:rFonts w:ascii="Times New Roman" w:hAnsi="Times New Roman"/>
                <w:b w:val="0"/>
                <w:sz w:val="24"/>
              </w:rPr>
              <w:t>Returned requested complaint or meaningful not-found response.</w:t>
            </w:r>
          </w:p>
        </w:tc>
      </w:tr>
      <w:tr>
        <w:tc>
          <w:tcPr>
            <w:tcW w:type="dxa" w:w="3262"/>
          </w:tcPr>
          <w:p>
            <w:r/>
            <w:r>
              <w:rPr>
                <w:rFonts w:ascii="Times New Roman" w:hAnsi="Times New Roman"/>
                <w:b w:val="0"/>
                <w:sz w:val="24"/>
              </w:rPr>
              <w:t>/analyze POST</w:t>
            </w:r>
          </w:p>
        </w:tc>
        <w:tc>
          <w:tcPr>
            <w:tcW w:type="dxa" w:w="3262"/>
          </w:tcPr>
          <w:p>
            <w:r/>
            <w:r>
              <w:rPr>
                <w:rFonts w:ascii="Times New Roman" w:hAnsi="Times New Roman"/>
                <w:b w:val="0"/>
                <w:sz w:val="24"/>
              </w:rPr>
              <w:t>AI triage service</w:t>
            </w:r>
          </w:p>
        </w:tc>
        <w:tc>
          <w:tcPr>
            <w:tcW w:type="dxa" w:w="3262"/>
          </w:tcPr>
          <w:p>
            <w:r/>
            <w:r>
              <w:rPr>
                <w:rFonts w:ascii="Times New Roman" w:hAnsi="Times New Roman"/>
                <w:b w:val="0"/>
                <w:sz w:val="24"/>
              </w:rPr>
              <w:t>Returned category, priority, department, sentiment, suggested action, and social post.</w:t>
            </w:r>
          </w:p>
        </w:tc>
      </w:tr>
      <w:tr>
        <w:tc>
          <w:tcPr>
            <w:tcW w:type="dxa" w:w="3262"/>
          </w:tcPr>
          <w:p>
            <w:r/>
            <w:r>
              <w:rPr>
                <w:rFonts w:ascii="Times New Roman" w:hAnsi="Times New Roman"/>
                <w:b w:val="0"/>
                <w:sz w:val="24"/>
              </w:rPr>
              <w:t>Mobile local persistence</w:t>
            </w:r>
          </w:p>
        </w:tc>
        <w:tc>
          <w:tcPr>
            <w:tcW w:type="dxa" w:w="3262"/>
          </w:tcPr>
          <w:p>
            <w:r/>
            <w:r>
              <w:rPr>
                <w:rFonts w:ascii="Times New Roman" w:hAnsi="Times New Roman"/>
                <w:b w:val="0"/>
                <w:sz w:val="24"/>
              </w:rPr>
              <w:t>Retain complaint when API fails</w:t>
            </w:r>
          </w:p>
        </w:tc>
        <w:tc>
          <w:tcPr>
            <w:tcW w:type="dxa" w:w="3262"/>
          </w:tcPr>
          <w:p>
            <w:r/>
            <w:r>
              <w:rPr>
                <w:rFonts w:ascii="Times New Roman" w:hAnsi="Times New Roman"/>
                <w:b w:val="0"/>
                <w:sz w:val="24"/>
              </w:rPr>
              <w:t>Stored complaint locally and restored it correctly.</w:t>
            </w:r>
          </w:p>
        </w:tc>
      </w:tr>
    </w:tbl>
    <w:p>
      <w:pPr>
        <w:pStyle w:val="Heading2"/>
      </w:pPr>
      <w:r>
        <w:rPr>
          <w:rFonts w:ascii="Times New Roman" w:hAnsi="Times New Roman"/>
          <w:b/>
          <w:sz w:val="24"/>
        </w:rPr>
        <w:t>6.4 User Interface Testing</w:t>
      </w:r>
    </w:p>
    <w:p>
      <w:pPr>
        <w:spacing w:after="0"/>
      </w:pPr>
      <w:r>
        <w:rPr>
          <w:rFonts w:ascii="Times New Roman" w:hAnsi="Times New Roman"/>
          <w:b w:val="0"/>
          <w:i w:val="0"/>
          <w:sz w:val="24"/>
        </w:rPr>
        <w:t>Interface testing focused on readability, status visibility, navigation flow, and consistency between screens. On the web side, the dashboard needed to make complaint flow understandable at a glance. On the mobile side, the complaint tracker, detail screen, and profile screen needed to remain simple enough for quick use. Status chips, complaint cards, and overview panels were checked for clarity and consistency.</w:t>
      </w:r>
    </w:p>
    <w:p>
      <w:pPr>
        <w:pStyle w:val="Heading2"/>
      </w:pPr>
      <w:r>
        <w:rPr>
          <w:rFonts w:ascii="Times New Roman" w:hAnsi="Times New Roman"/>
          <w:b/>
          <w:sz w:val="24"/>
        </w:rPr>
        <w:t>6.5 Performance and Resilience Observations</w:t>
      </w:r>
    </w:p>
    <w:p>
      <w:pPr>
        <w:spacing w:after="0"/>
      </w:pPr>
      <w:r>
        <w:rPr>
          <w:rFonts w:ascii="Times New Roman" w:hAnsi="Times New Roman"/>
          <w:b w:val="0"/>
          <w:i w:val="0"/>
          <w:sz w:val="24"/>
        </w:rPr>
        <w:t>UrbanEye was not benchmarked as a city-wide production system, but its complaint workflow was observed under repeated use and degraded conditions. The important result was that the application continued to function meaningfully even when ideal infrastructure assumptions were removed. This is especially evident in the mobile fallback path and the backend’s ability to normalize complaint responses even when database-backed persistence is not active.</w:t>
      </w:r>
    </w:p>
    <w:p>
      <w:pPr>
        <w:pStyle w:val="Heading2"/>
      </w:pPr>
      <w:r>
        <w:rPr>
          <w:rFonts w:ascii="Times New Roman" w:hAnsi="Times New Roman"/>
          <w:b/>
          <w:sz w:val="24"/>
        </w:rPr>
        <w:t>6.6 Testing Outcome</w:t>
      </w:r>
    </w:p>
    <w:p>
      <w:pPr>
        <w:spacing w:after="0"/>
      </w:pPr>
      <w:r>
        <w:rPr>
          <w:rFonts w:ascii="Times New Roman" w:hAnsi="Times New Roman"/>
          <w:b w:val="0"/>
          <w:i w:val="0"/>
          <w:sz w:val="24"/>
        </w:rPr>
        <w:t>Overall, the testing outcome supports the project objective. UrbanEye demonstrates a complete complaint workflow: complaint creation, AI enrichment, storage, dashboard visibility, and status tracking all function as connected stages. The testing phase also revealed a clear roadmap for improvement, particularly in richer map analytics, stronger production-grade persistence, and deeper multi-user validation.</w:t>
      </w:r>
    </w:p>
    <w:p>
      <w:r>
        <w:rPr>
          <w:rFonts w:ascii="Times New Roman" w:hAnsi="Times New Roman"/>
          <w:sz w:val="24"/>
        </w:rPr>
        <w:br w:type="page"/>
      </w:r>
    </w:p>
    <w:p>
      <w:pPr>
        <w:pStyle w:val="Heading1"/>
        <w:jc w:val="center"/>
      </w:pPr>
      <w:r>
        <w:rPr>
          <w:rFonts w:ascii="Times New Roman" w:hAnsi="Times New Roman"/>
          <w:b/>
          <w:sz w:val="24"/>
        </w:rPr>
        <w:t>CHAPTER 7: SUMMARY AND CONCLUSION</w:t>
      </w:r>
    </w:p>
    <w:p>
      <w:pPr>
        <w:pStyle w:val="Heading2"/>
      </w:pPr>
      <w:r>
        <w:rPr>
          <w:rFonts w:ascii="Times New Roman" w:hAnsi="Times New Roman"/>
          <w:b/>
          <w:sz w:val="24"/>
        </w:rPr>
        <w:t>7.1 Project Summary</w:t>
      </w:r>
    </w:p>
    <w:p>
      <w:pPr>
        <w:spacing w:after="0"/>
      </w:pPr>
      <w:r>
        <w:rPr>
          <w:rFonts w:ascii="Times New Roman" w:hAnsi="Times New Roman"/>
          <w:b w:val="0"/>
          <w:i w:val="0"/>
          <w:sz w:val="24"/>
        </w:rPr>
        <w:t>UrbanEye was developed as an integrated civic complaint resolution platform that combines web reporting, mobile tracking, backend orchestration, and AI-assisted complaint enrichment. The project addresses a visible public problem: complaints are easy to submit in many systems, but much harder to interpret, route, and track transparently afterward. UrbanEye responds to this gap by turning complaint submission into a structured workflow that continues after the initial form entry.</w:t>
      </w:r>
    </w:p>
    <w:p>
      <w:pPr>
        <w:spacing w:after="0"/>
      </w:pPr>
      <w:r>
        <w:rPr>
          <w:rFonts w:ascii="Times New Roman" w:hAnsi="Times New Roman"/>
          <w:b w:val="0"/>
          <w:i w:val="0"/>
          <w:sz w:val="24"/>
        </w:rPr>
        <w:t>The project demonstrates that even a moderately scoped academic system can meaningfully improve complaint clarity. When the system receives a complaint, it does not stop at storage. It enriches the record with category, priority, department, sentiment, suggested action, and X-ready public language. This makes the complaint more understandable to both the citizen and the reviewing authority.</w:t>
      </w:r>
    </w:p>
    <w:p>
      <w:pPr>
        <w:pStyle w:val="Heading2"/>
      </w:pPr>
      <w:r>
        <w:rPr>
          <w:rFonts w:ascii="Times New Roman" w:hAnsi="Times New Roman"/>
          <w:b/>
          <w:sz w:val="24"/>
        </w:rPr>
        <w:t>7.2 Conclusion</w:t>
      </w:r>
    </w:p>
    <w:p>
      <w:pPr>
        <w:spacing w:after="0"/>
      </w:pPr>
      <w:r>
        <w:rPr>
          <w:rFonts w:ascii="Times New Roman" w:hAnsi="Times New Roman"/>
          <w:b w:val="0"/>
          <w:i w:val="0"/>
          <w:sz w:val="24"/>
        </w:rPr>
        <w:t>The final outcome of this project is encouraging. UrbanEye shows that AI can be applied responsibly in civic-tech systems when it is embedded inside a complete complaint-handling flow rather than used as an isolated novelty feature. The strongest contribution of the project is not one screen or one model. It is the way complaint intake, AI analysis, persistence, status tracking, and public-message drafting are connected into one coherent lifecycle.</w:t>
      </w:r>
    </w:p>
    <w:p>
      <w:pPr>
        <w:spacing w:after="0"/>
      </w:pPr>
      <w:r>
        <w:rPr>
          <w:rFonts w:ascii="Times New Roman" w:hAnsi="Times New Roman"/>
          <w:b w:val="0"/>
          <w:i w:val="0"/>
          <w:sz w:val="24"/>
        </w:rPr>
        <w:t>From an engineering perspective, the project also succeeds because it remains modular and extensible. Each major layer can evolve independently without forcing a complete redesign. From a civic perspective, the project improves transparency by helping users see whether their complaint is pending, in progress, or resolved. This visible lifecycle is what gives the platform practical value beyond ordinary form-based reporting systems.</w:t>
      </w:r>
    </w:p>
    <w:p>
      <w:pPr>
        <w:spacing w:after="0"/>
      </w:pPr>
      <w:r>
        <w:rPr>
          <w:rFonts w:ascii="Times New Roman" w:hAnsi="Times New Roman"/>
          <w:b w:val="0"/>
          <w:i w:val="0"/>
          <w:sz w:val="24"/>
        </w:rPr>
        <w:t>In summary, UrbanEye fulfills its major objective of creating a smarter and more transparent complaint-resolution workflow. It stands as a strong B.Tech major project because it combines real software engineering, practical AI integration, user-interface design, and meaningful public-service relevance in one system.</w:t>
      </w:r>
    </w:p>
    <w:p>
      <w:r>
        <w:rPr>
          <w:rFonts w:ascii="Times New Roman" w:hAnsi="Times New Roman"/>
          <w:sz w:val="24"/>
        </w:rPr>
        <w:br w:type="page"/>
      </w:r>
    </w:p>
    <w:p>
      <w:pPr>
        <w:pStyle w:val="Heading1"/>
        <w:jc w:val="center"/>
      </w:pPr>
      <w:r>
        <w:rPr>
          <w:rFonts w:ascii="Times New Roman" w:hAnsi="Times New Roman"/>
          <w:b/>
          <w:sz w:val="24"/>
        </w:rPr>
        <w:t>CHAPTER 8: LIMITATION OF THE PROJECT AND FUTURE WORK</w:t>
      </w:r>
    </w:p>
    <w:p>
      <w:pPr>
        <w:pStyle w:val="Heading2"/>
      </w:pPr>
      <w:r>
        <w:rPr>
          <w:rFonts w:ascii="Times New Roman" w:hAnsi="Times New Roman"/>
          <w:b/>
          <w:sz w:val="24"/>
        </w:rPr>
        <w:t>8.1 Limitations of the Project</w:t>
      </w:r>
    </w:p>
    <w:tbl>
      <w:tblPr>
        <w:tblW w:type="auto" w:w="0"/>
        <w:tblLook w:firstColumn="1" w:firstRow="1" w:lastColumn="0" w:lastRow="0" w:noHBand="0" w:noVBand="1" w:val="04A0"/>
      </w:tblPr>
      <w:tblGrid>
        <w:gridCol w:w="3262"/>
        <w:gridCol w:w="3262"/>
        <w:gridCol w:w="3262"/>
      </w:tblGrid>
      <w:tr>
        <w:tc>
          <w:tcPr>
            <w:tcW w:type="dxa" w:w="3262"/>
          </w:tcPr>
          <w:p>
            <w:r/>
            <w:r>
              <w:rPr>
                <w:rFonts w:ascii="Times New Roman" w:hAnsi="Times New Roman"/>
                <w:b/>
                <w:sz w:val="24"/>
              </w:rPr>
              <w:t>Limitation</w:t>
            </w:r>
          </w:p>
        </w:tc>
        <w:tc>
          <w:tcPr>
            <w:tcW w:type="dxa" w:w="3262"/>
          </w:tcPr>
          <w:p>
            <w:r/>
            <w:r>
              <w:rPr>
                <w:rFonts w:ascii="Times New Roman" w:hAnsi="Times New Roman"/>
                <w:b/>
                <w:sz w:val="24"/>
              </w:rPr>
              <w:t>Current Impact</w:t>
            </w:r>
          </w:p>
        </w:tc>
        <w:tc>
          <w:tcPr>
            <w:tcW w:type="dxa" w:w="3262"/>
          </w:tcPr>
          <w:p>
            <w:r/>
            <w:r>
              <w:rPr>
                <w:rFonts w:ascii="Times New Roman" w:hAnsi="Times New Roman"/>
                <w:b/>
                <w:sz w:val="24"/>
              </w:rPr>
              <w:t>Planned Improvement Direction</w:t>
            </w:r>
          </w:p>
        </w:tc>
      </w:tr>
      <w:tr>
        <w:tc>
          <w:tcPr>
            <w:tcW w:type="dxa" w:w="3262"/>
          </w:tcPr>
          <w:p>
            <w:r/>
            <w:r>
              <w:rPr>
                <w:rFonts w:ascii="Times New Roman" w:hAnsi="Times New Roman"/>
                <w:b w:val="0"/>
                <w:sz w:val="24"/>
              </w:rPr>
              <w:t>Text-first AI analysis</w:t>
            </w:r>
          </w:p>
        </w:tc>
        <w:tc>
          <w:tcPr>
            <w:tcW w:type="dxa" w:w="3262"/>
          </w:tcPr>
          <w:p>
            <w:r/>
            <w:r>
              <w:rPr>
                <w:rFonts w:ascii="Times New Roman" w:hAnsi="Times New Roman"/>
                <w:b w:val="0"/>
                <w:sz w:val="24"/>
              </w:rPr>
              <w:t>Complaint interpretation relies mainly on textual input.</w:t>
            </w:r>
          </w:p>
        </w:tc>
        <w:tc>
          <w:tcPr>
            <w:tcW w:type="dxa" w:w="3262"/>
          </w:tcPr>
          <w:p>
            <w:r/>
            <w:r>
              <w:rPr>
                <w:rFonts w:ascii="Times New Roman" w:hAnsi="Times New Roman"/>
                <w:b w:val="0"/>
                <w:sz w:val="24"/>
              </w:rPr>
              <w:t>Add image-assisted issue understanding and richer complaint context.</w:t>
            </w:r>
          </w:p>
        </w:tc>
      </w:tr>
      <w:tr>
        <w:tc>
          <w:tcPr>
            <w:tcW w:type="dxa" w:w="3262"/>
          </w:tcPr>
          <w:p>
            <w:r/>
            <w:r>
              <w:rPr>
                <w:rFonts w:ascii="Times New Roman" w:hAnsi="Times New Roman"/>
                <w:b w:val="0"/>
                <w:sz w:val="24"/>
              </w:rPr>
              <w:t>No direct live X posting in final workflow</w:t>
            </w:r>
          </w:p>
        </w:tc>
        <w:tc>
          <w:tcPr>
            <w:tcW w:type="dxa" w:w="3262"/>
          </w:tcPr>
          <w:p>
            <w:r/>
            <w:r>
              <w:rPr>
                <w:rFonts w:ascii="Times New Roman" w:hAnsi="Times New Roman"/>
                <w:b w:val="0"/>
                <w:sz w:val="24"/>
              </w:rPr>
              <w:t>The platform drafts public updates but does not fully automate live posting.</w:t>
            </w:r>
          </w:p>
        </w:tc>
        <w:tc>
          <w:tcPr>
            <w:tcW w:type="dxa" w:w="3262"/>
          </w:tcPr>
          <w:p>
            <w:r/>
            <w:r>
              <w:rPr>
                <w:rFonts w:ascii="Times New Roman" w:hAnsi="Times New Roman"/>
                <w:b w:val="0"/>
                <w:sz w:val="24"/>
              </w:rPr>
              <w:t>Add supervised publishing with approval, retries, and audit tracking.</w:t>
            </w:r>
          </w:p>
        </w:tc>
      </w:tr>
      <w:tr>
        <w:tc>
          <w:tcPr>
            <w:tcW w:type="dxa" w:w="3262"/>
          </w:tcPr>
          <w:p>
            <w:r/>
            <w:r>
              <w:rPr>
                <w:rFonts w:ascii="Times New Roman" w:hAnsi="Times New Roman"/>
                <w:b w:val="0"/>
                <w:sz w:val="24"/>
              </w:rPr>
              <w:t>Prototype-scale persistence modes</w:t>
            </w:r>
          </w:p>
        </w:tc>
        <w:tc>
          <w:tcPr>
            <w:tcW w:type="dxa" w:w="3262"/>
          </w:tcPr>
          <w:p>
            <w:r/>
            <w:r>
              <w:rPr>
                <w:rFonts w:ascii="Times New Roman" w:hAnsi="Times New Roman"/>
                <w:b w:val="0"/>
                <w:sz w:val="24"/>
              </w:rPr>
              <w:t>Fallback and demo modes are useful but not a replacement for large-scale deployment.</w:t>
            </w:r>
          </w:p>
        </w:tc>
        <w:tc>
          <w:tcPr>
            <w:tcW w:type="dxa" w:w="3262"/>
          </w:tcPr>
          <w:p>
            <w:r/>
            <w:r>
              <w:rPr>
                <w:rFonts w:ascii="Times New Roman" w:hAnsi="Times New Roman"/>
                <w:b w:val="0"/>
                <w:sz w:val="24"/>
              </w:rPr>
              <w:t>Expand production-grade database usage and stronger operational controls.</w:t>
            </w:r>
          </w:p>
        </w:tc>
      </w:tr>
      <w:tr>
        <w:tc>
          <w:tcPr>
            <w:tcW w:type="dxa" w:w="3262"/>
          </w:tcPr>
          <w:p>
            <w:r/>
            <w:r>
              <w:rPr>
                <w:rFonts w:ascii="Times New Roman" w:hAnsi="Times New Roman"/>
                <w:b w:val="0"/>
                <w:sz w:val="24"/>
              </w:rPr>
              <w:t>Limited multilingual intelligence</w:t>
            </w:r>
          </w:p>
        </w:tc>
        <w:tc>
          <w:tcPr>
            <w:tcW w:type="dxa" w:w="3262"/>
          </w:tcPr>
          <w:p>
            <w:r/>
            <w:r>
              <w:rPr>
                <w:rFonts w:ascii="Times New Roman" w:hAnsi="Times New Roman"/>
                <w:b w:val="0"/>
                <w:sz w:val="24"/>
              </w:rPr>
              <w:t>Complaint interpretation may miss local language nuance.</w:t>
            </w:r>
          </w:p>
        </w:tc>
        <w:tc>
          <w:tcPr>
            <w:tcW w:type="dxa" w:w="3262"/>
          </w:tcPr>
          <w:p>
            <w:r/>
            <w:r>
              <w:rPr>
                <w:rFonts w:ascii="Times New Roman" w:hAnsi="Times New Roman"/>
                <w:b w:val="0"/>
                <w:sz w:val="24"/>
              </w:rPr>
              <w:t>Introduce multilingual parsing and broader training/evaluation.</w:t>
            </w:r>
          </w:p>
        </w:tc>
      </w:tr>
      <w:tr>
        <w:tc>
          <w:tcPr>
            <w:tcW w:type="dxa" w:w="3262"/>
          </w:tcPr>
          <w:p>
            <w:r/>
            <w:r>
              <w:rPr>
                <w:rFonts w:ascii="Times New Roman" w:hAnsi="Times New Roman"/>
                <w:b w:val="0"/>
                <w:sz w:val="24"/>
              </w:rPr>
              <w:t>Early-stage hotspot analytics</w:t>
            </w:r>
          </w:p>
        </w:tc>
        <w:tc>
          <w:tcPr>
            <w:tcW w:type="dxa" w:w="3262"/>
          </w:tcPr>
          <w:p>
            <w:r/>
            <w:r>
              <w:rPr>
                <w:rFonts w:ascii="Times New Roman" w:hAnsi="Times New Roman"/>
                <w:b w:val="0"/>
                <w:sz w:val="24"/>
              </w:rPr>
              <w:t>Location visibility is present but not yet deeply predictive.</w:t>
            </w:r>
          </w:p>
        </w:tc>
        <w:tc>
          <w:tcPr>
            <w:tcW w:type="dxa" w:w="3262"/>
          </w:tcPr>
          <w:p>
            <w:r/>
            <w:r>
              <w:rPr>
                <w:rFonts w:ascii="Times New Roman" w:hAnsi="Times New Roman"/>
                <w:b w:val="0"/>
                <w:sz w:val="24"/>
              </w:rPr>
              <w:t>Add density-aware prioritization and repeated-issue clustering.</w:t>
            </w:r>
          </w:p>
        </w:tc>
      </w:tr>
    </w:tbl>
    <w:p>
      <w:pPr>
        <w:spacing w:after="0"/>
      </w:pPr>
      <w:r>
        <w:rPr>
          <w:rFonts w:ascii="Times New Roman" w:hAnsi="Times New Roman"/>
          <w:b w:val="0"/>
          <w:i w:val="0"/>
          <w:sz w:val="24"/>
        </w:rPr>
        <w:t>These limitations do not reduce the core value of the project, but they define the boundary between the current academic implementation and a larger public deployment. In other words, UrbanEye already demonstrates a meaningful workflow, yet it also leaves clear room for future technical and civic-tech expansion.</w:t>
      </w:r>
    </w:p>
    <w:p>
      <w:pPr>
        <w:pStyle w:val="Heading2"/>
      </w:pPr>
      <w:r>
        <w:rPr>
          <w:rFonts w:ascii="Times New Roman" w:hAnsi="Times New Roman"/>
          <w:b/>
          <w:sz w:val="24"/>
        </w:rPr>
        <w:t>8.2 Future Work</w:t>
      </w:r>
    </w:p>
    <w:p>
      <w:pPr>
        <w:spacing w:after="0"/>
      </w:pPr>
      <w:r>
        <w:rPr>
          <w:rFonts w:ascii="Times New Roman" w:hAnsi="Times New Roman"/>
          <w:b w:val="0"/>
          <w:i w:val="0"/>
          <w:sz w:val="24"/>
        </w:rPr>
        <w:t>Future work on UrbanEye can move in several directions. One strong path is the introduction of image-based civic issue understanding so that uploaded photos become part of the live triage pipeline rather than remaining optional evidence only. Another important direction is multilingual support, especially for complaint reporting in mixed English-Hindi or region-specific phrasing. A third path is the addition of direct but supervised X posting with approval and accountability safeguards.</w:t>
      </w:r>
    </w:p>
    <w:p>
      <w:pPr>
        <w:spacing w:after="0"/>
      </w:pPr>
      <w:r>
        <w:rPr>
          <w:rFonts w:ascii="Times New Roman" w:hAnsi="Times New Roman"/>
          <w:b w:val="0"/>
          <w:i w:val="0"/>
          <w:sz w:val="24"/>
        </w:rPr>
        <w:t>The project can also be strengthened through improved decision-support logic. Future versions may consider complaint density, repeated reports, department workload, and historical resolution time when assigning priority. This would move UrbanEye closer to a practical urban-analytics system rather than only a reporting interface.</w:t>
      </w:r>
    </w:p>
    <w:p>
      <w:pPr>
        <w:spacing w:after="0"/>
      </w:pPr>
      <w:r>
        <w:rPr>
          <w:rFonts w:ascii="Times New Roman" w:hAnsi="Times New Roman"/>
          <w:b w:val="0"/>
          <w:i w:val="0"/>
          <w:sz w:val="24"/>
        </w:rPr>
        <w:t>On the product side, future work may include stronger citizen notifications, escalation history, richer map visualizations, department dashboards, and analytics for repeated local breakdowns. With these additions, UrbanEye could grow from a strong academic prototype into a more comprehensive smart-city grievance-management platform.</w:t>
      </w:r>
    </w:p>
    <w:p>
      <w:r>
        <w:rPr>
          <w:rFonts w:ascii="Times New Roman" w:hAnsi="Times New Roman"/>
          <w:sz w:val="24"/>
        </w:rPr>
        <w:br w:type="page"/>
      </w:r>
    </w:p>
    <w:p>
      <w:pPr>
        <w:pStyle w:val="Heading1"/>
        <w:jc w:val="center"/>
      </w:pPr>
      <w:r>
        <w:rPr>
          <w:rFonts w:ascii="Times New Roman" w:hAnsi="Times New Roman"/>
          <w:b/>
          <w:sz w:val="24"/>
        </w:rPr>
        <w:t>BIBLIOGRAPHY</w:t>
      </w:r>
    </w:p>
    <w:p>
      <w:pPr>
        <w:spacing w:after="0"/>
      </w:pPr>
      <w:r>
        <w:rPr>
          <w:rFonts w:ascii="Times New Roman" w:hAnsi="Times New Roman"/>
          <w:b w:val="0"/>
          <w:i w:val="0"/>
          <w:sz w:val="24"/>
        </w:rPr>
        <w:t>Department of Administrative Reforms and Public Grievances, Government of India, CPGRAMS reports and grievance redressal material.</w:t>
      </w:r>
    </w:p>
    <w:p>
      <w:pPr>
        <w:spacing w:after="0"/>
      </w:pPr>
      <w:r>
        <w:rPr>
          <w:rFonts w:ascii="Times New Roman" w:hAnsi="Times New Roman"/>
          <w:b w:val="0"/>
          <w:i w:val="0"/>
          <w:sz w:val="24"/>
        </w:rPr>
        <w:t>FastAPI Documentation, official reference for Python API service development.</w:t>
      </w:r>
    </w:p>
    <w:p>
      <w:pPr>
        <w:spacing w:after="0"/>
      </w:pPr>
      <w:r>
        <w:rPr>
          <w:rFonts w:ascii="Times New Roman" w:hAnsi="Times New Roman"/>
          <w:b w:val="0"/>
          <w:i w:val="0"/>
          <w:sz w:val="24"/>
        </w:rPr>
        <w:t>Prisma Documentation, official reference for schema and ORM design.</w:t>
      </w:r>
    </w:p>
    <w:p>
      <w:pPr>
        <w:spacing w:after="0"/>
      </w:pPr>
      <w:r>
        <w:rPr>
          <w:rFonts w:ascii="Times New Roman" w:hAnsi="Times New Roman"/>
          <w:b w:val="0"/>
          <w:i w:val="0"/>
          <w:sz w:val="24"/>
        </w:rPr>
        <w:t>Next.js Documentation, official reference for React-based web application development.</w:t>
      </w:r>
    </w:p>
    <w:p>
      <w:pPr>
        <w:spacing w:after="0"/>
      </w:pPr>
      <w:r>
        <w:rPr>
          <w:rFonts w:ascii="Times New Roman" w:hAnsi="Times New Roman"/>
          <w:b w:val="0"/>
          <w:i w:val="0"/>
          <w:sz w:val="24"/>
        </w:rPr>
        <w:t>React Native and Expo Documentation, official references for mobile application development.</w:t>
      </w:r>
    </w:p>
    <w:p>
      <w:pPr>
        <w:spacing w:after="0"/>
      </w:pPr>
      <w:r>
        <w:rPr>
          <w:rFonts w:ascii="Times New Roman" w:hAnsi="Times New Roman"/>
          <w:b w:val="0"/>
          <w:i w:val="0"/>
          <w:sz w:val="24"/>
        </w:rPr>
        <w:t>Node.js and Express.js Documentation, official references for backend API development.</w:t>
      </w:r>
    </w:p>
    <w:p>
      <w:pPr>
        <w:spacing w:after="0"/>
      </w:pPr>
      <w:r>
        <w:rPr>
          <w:rFonts w:ascii="Times New Roman" w:hAnsi="Times New Roman"/>
          <w:b w:val="0"/>
          <w:i w:val="0"/>
          <w:sz w:val="24"/>
        </w:rPr>
        <w:t>World Wide Web Consortium (W3C), Web Content Accessibility Guidelines (WCAG) 2.1.</w:t>
      </w:r>
    </w:p>
    <w:p>
      <w:pPr>
        <w:spacing w:after="0"/>
      </w:pPr>
      <w:r>
        <w:rPr>
          <w:rFonts w:ascii="Times New Roman" w:hAnsi="Times New Roman"/>
          <w:b w:val="0"/>
          <w:i w:val="0"/>
          <w:sz w:val="24"/>
        </w:rPr>
        <w:t>Research articles and civic-tech studies on urban complaint systems, public accountability, and AI-assisted service routing.</w:t>
      </w:r>
    </w:p>
    <w:sectPr>
      <w:type w:val="nextPage"/>
      <w:pgSz w:h="16840" w:w="11910" w:orient="portrait"/>
      <w:pgMar w:bottom="740" w:top="1000" w:left="1275" w:right="850" w:header="0" w:footer="5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
              <a:graphic>
                <a:graphicData uri="http://schemas.microsoft.com/office/word/2010/wordprocessingShape">
                  <wps:wsp>
                    <wps:cNvSpPr/>
                    <wps:cNvPr id="28" name="Shape 28"/>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
              <a:graphic>
                <a:graphicData uri="http://schemas.microsoft.com/office/word/2010/wordprocessingShape">
                  <wps:wsp>
                    <wps:cNvSpPr/>
                    <wps:cNvPr id="267" name="Shape 267"/>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54" name="image162.png"/>
              <a:graphic>
                <a:graphicData uri="http://schemas.openxmlformats.org/drawingml/2006/picture">
                  <pic:pic>
                    <pic:nvPicPr>
                      <pic:cNvPr id="0" name="image162.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
              <a:graphic>
                <a:graphicData uri="http://schemas.microsoft.com/office/word/2010/wordprocessingShape">
                  <wps:wsp>
                    <wps:cNvSpPr/>
                    <wps:cNvPr id="234" name="Shape 234"/>
                    <wps:spPr>
                      <a:xfrm>
                        <a:off x="5234875" y="3703800"/>
                        <a:ext cx="22225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 ROMAN 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5891973</wp:posOffset>
              </wp:positionH>
              <wp:positionV relativeFrom="paragraph">
                <wp:posOffset>10280459</wp:posOffset>
              </wp:positionV>
              <wp:extent cx="231775" cy="161925"/>
              <wp:effectExtent b="0" l="0" r="0" t="0"/>
              <wp:wrapNone/>
              <wp:docPr id="136"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31775" cy="161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
              <a:graphic>
                <a:graphicData uri="http://schemas.microsoft.com/office/word/2010/wordprocessingShape">
                  <wps:wsp>
                    <wps:cNvSpPr/>
                    <wps:cNvPr id="91" name="Shape 91"/>
                    <wps:spPr>
                      <a:xfrm>
                        <a:off x="2291015" y="3760950"/>
                        <a:ext cx="6109970" cy="38100"/>
                      </a:xfrm>
                      <a:custGeom>
                        <a:rect b="b" l="l" r="r" t="t"/>
                        <a:pathLst>
                          <a:path extrusionOk="0" h="38100" w="6109970">
                            <a:moveTo>
                              <a:pt x="6109398" y="0"/>
                            </a:moveTo>
                            <a:lnTo>
                              <a:pt x="6109398" y="0"/>
                            </a:lnTo>
                            <a:lnTo>
                              <a:pt x="0" y="0"/>
                            </a:lnTo>
                            <a:lnTo>
                              <a:pt x="0" y="38100"/>
                            </a:lnTo>
                            <a:lnTo>
                              <a:pt x="6109398" y="38100"/>
                            </a:lnTo>
                            <a:lnTo>
                              <a:pt x="6109398"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27164</wp:posOffset>
              </wp:positionH>
              <wp:positionV relativeFrom="paragraph">
                <wp:posOffset>10158793</wp:posOffset>
              </wp:positionV>
              <wp:extent cx="6119495" cy="47625"/>
              <wp:effectExtent b="0" l="0" r="0" t="0"/>
              <wp:wrapNone/>
              <wp:docPr id="4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6119495" cy="47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
              <a:graphic>
                <a:graphicData uri="http://schemas.microsoft.com/office/word/2010/wordprocessingShape">
                  <wps:wsp>
                    <wps:cNvSpPr/>
                    <wps:cNvPr id="343" name="Shape 343"/>
                    <wps:spPr>
                      <a:xfrm>
                        <a:off x="4528438" y="3703800"/>
                        <a:ext cx="163512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10280459</wp:posOffset>
              </wp:positionV>
              <wp:extent cx="1644650" cy="161925"/>
              <wp:effectExtent b="0" l="0" r="0" t="0"/>
              <wp:wrapNone/>
              <wp:docPr id="190" name="image198.png"/>
              <a:graphic>
                <a:graphicData uri="http://schemas.openxmlformats.org/drawingml/2006/picture">
                  <pic:pic>
                    <pic:nvPicPr>
                      <pic:cNvPr id="0" name="image198.png"/>
                      <pic:cNvPicPr preferRelativeResize="0"/>
                    </pic:nvPicPr>
                    <pic:blipFill>
                      <a:blip r:embed="rId1"/>
                      <a:srcRect/>
                      <a:stretch>
                        <a:fillRect/>
                      </a:stretch>
                    </pic:blipFill>
                    <pic:spPr>
                      <a:xfrm>
                        <a:off x="0" y="0"/>
                        <a:ext cx="164465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
              <a:graphic>
                <a:graphicData uri="http://schemas.microsoft.com/office/word/2010/wordprocessingShape">
                  <wps:wsp>
                    <wps:cNvSpPr/>
                    <wps:cNvPr id="379" name="Shape 379"/>
                    <wps:spPr>
                      <a:xfrm>
                        <a:off x="5256148" y="3703800"/>
                        <a:ext cx="179705"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80808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5936423</wp:posOffset>
              </wp:positionH>
              <wp:positionV relativeFrom="paragraph">
                <wp:posOffset>10280459</wp:posOffset>
              </wp:positionV>
              <wp:extent cx="189230" cy="161925"/>
              <wp:effectExtent b="0" l="0" r="0" t="0"/>
              <wp:wrapNone/>
              <wp:docPr id="206" name="image313.png"/>
              <a:graphic>
                <a:graphicData uri="http://schemas.openxmlformats.org/drawingml/2006/picture">
                  <pic:pic>
                    <pic:nvPicPr>
                      <pic:cNvPr id="0" name="image313.png"/>
                      <pic:cNvPicPr preferRelativeResize="0"/>
                    </pic:nvPicPr>
                    <pic:blipFill>
                      <a:blip r:embed="rId1"/>
                      <a:srcRect/>
                      <a:stretch>
                        <a:fillRect/>
                      </a:stretch>
                    </pic:blipFill>
                    <pic:spPr>
                      <a:xfrm>
                        <a:off x="0" y="0"/>
                        <a:ext cx="189230"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5">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6">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7">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58">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59">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0">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6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4">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5">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66">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7">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5" w:hanging="360"/>
      </w:pPr>
      <w:rPr>
        <w:rFonts w:ascii="Courier New" w:cs="Courier New" w:eastAsia="Courier New" w:hAnsi="Courier New"/>
        <w:b w:val="0"/>
        <w:bCs w:val="0"/>
        <w:i w:val="0"/>
        <w:iCs w:val="0"/>
        <w:sz w:val="20"/>
        <w:szCs w:val="20"/>
      </w:rPr>
    </w:lvl>
    <w:lvl w:ilvl="2">
      <w:start w:val="0"/>
      <w:numFmt w:val="bullet"/>
      <w:lvlText w:val="•"/>
      <w:lvlJc w:val="left"/>
      <w:pPr>
        <w:ind w:left="1600" w:hanging="360"/>
      </w:pPr>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68">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509" w:hanging="360"/>
      </w:pPr>
      <w:rPr/>
    </w:lvl>
    <w:lvl w:ilvl="3">
      <w:start w:val="0"/>
      <w:numFmt w:val="bullet"/>
      <w:lvlText w:val="•"/>
      <w:lvlJc w:val="left"/>
      <w:pPr>
        <w:ind w:left="3418" w:hanging="360"/>
      </w:pPr>
      <w:rPr/>
    </w:lvl>
    <w:lvl w:ilvl="4">
      <w:start w:val="0"/>
      <w:numFmt w:val="bullet"/>
      <w:lvlText w:val="•"/>
      <w:lvlJc w:val="left"/>
      <w:pPr>
        <w:ind w:left="4327" w:hanging="360"/>
      </w:pPr>
      <w:rPr/>
    </w:lvl>
    <w:lvl w:ilvl="5">
      <w:start w:val="0"/>
      <w:numFmt w:val="bullet"/>
      <w:lvlText w:val="•"/>
      <w:lvlJc w:val="left"/>
      <w:pPr>
        <w:ind w:left="5237" w:hanging="360"/>
      </w:pPr>
      <w:rPr/>
    </w:lvl>
    <w:lvl w:ilvl="6">
      <w:start w:val="0"/>
      <w:numFmt w:val="bullet"/>
      <w:lvlText w:val="•"/>
      <w:lvlJc w:val="left"/>
      <w:pPr>
        <w:ind w:left="6146" w:hanging="360"/>
      </w:pPr>
      <w:rPr/>
    </w:lvl>
    <w:lvl w:ilvl="7">
      <w:start w:val="0"/>
      <w:numFmt w:val="bullet"/>
      <w:lvlText w:val="•"/>
      <w:lvlJc w:val="left"/>
      <w:pPr>
        <w:ind w:left="7055" w:hanging="360"/>
      </w:pPr>
      <w:rPr/>
    </w:lvl>
    <w:lvl w:ilvl="8">
      <w:start w:val="0"/>
      <w:numFmt w:val="bullet"/>
      <w:lvlText w:val="•"/>
      <w:lvlJc w:val="left"/>
      <w:pPr>
        <w:ind w:left="7965" w:hanging="360"/>
      </w:pPr>
      <w:rPr/>
    </w:lvl>
  </w:abstractNum>
  <w:abstractNum w:abstractNumId="6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705"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2151" w:hanging="360"/>
      </w:pPr>
      <w:rPr/>
    </w:lvl>
    <w:lvl w:ilvl="5">
      <w:start w:val="0"/>
      <w:numFmt w:val="bullet"/>
      <w:lvlText w:val="•"/>
      <w:lvlJc w:val="left"/>
      <w:pPr>
        <w:ind w:left="3423" w:hanging="360"/>
      </w:pPr>
      <w:rPr/>
    </w:lvl>
    <w:lvl w:ilvl="6">
      <w:start w:val="0"/>
      <w:numFmt w:val="bullet"/>
      <w:lvlText w:val="•"/>
      <w:lvlJc w:val="left"/>
      <w:pPr>
        <w:ind w:left="4695" w:hanging="360"/>
      </w:pPr>
      <w:rPr/>
    </w:lvl>
    <w:lvl w:ilvl="7">
      <w:start w:val="0"/>
      <w:numFmt w:val="bullet"/>
      <w:lvlText w:val="•"/>
      <w:lvlJc w:val="left"/>
      <w:pPr>
        <w:ind w:left="5967" w:hanging="360"/>
      </w:pPr>
      <w:rPr/>
    </w:lvl>
    <w:lvl w:ilvl="8">
      <w:start w:val="0"/>
      <w:numFmt w:val="bullet"/>
      <w:lvlText w:val="•"/>
      <w:lvlJc w:val="left"/>
      <w:pPr>
        <w:ind w:left="7239" w:hanging="360"/>
      </w:pPr>
      <w:rPr/>
    </w:lvl>
  </w:abstractNum>
  <w:abstractNum w:abstractNumId="71">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2">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3">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1549" w:hanging="353"/>
      </w:pPr>
      <w:rPr/>
    </w:lvl>
    <w:lvl w:ilvl="3">
      <w:start w:val="0"/>
      <w:numFmt w:val="bullet"/>
      <w:lvlText w:val="•"/>
      <w:lvlJc w:val="left"/>
      <w:pPr>
        <w:ind w:left="2578" w:hanging="353"/>
      </w:pPr>
      <w:rPr/>
    </w:lvl>
    <w:lvl w:ilvl="4">
      <w:start w:val="0"/>
      <w:numFmt w:val="bullet"/>
      <w:lvlText w:val="•"/>
      <w:lvlJc w:val="left"/>
      <w:pPr>
        <w:ind w:left="3607" w:hanging="353"/>
      </w:pPr>
      <w:rPr/>
    </w:lvl>
    <w:lvl w:ilvl="5">
      <w:start w:val="0"/>
      <w:numFmt w:val="bullet"/>
      <w:lvlText w:val="•"/>
      <w:lvlJc w:val="left"/>
      <w:pPr>
        <w:ind w:left="4637" w:hanging="353"/>
      </w:pPr>
      <w:rPr/>
    </w:lvl>
    <w:lvl w:ilvl="6">
      <w:start w:val="0"/>
      <w:numFmt w:val="bullet"/>
      <w:lvlText w:val="•"/>
      <w:lvlJc w:val="left"/>
      <w:pPr>
        <w:ind w:left="5666" w:hanging="352.9999999999991"/>
      </w:pPr>
      <w:rPr/>
    </w:lvl>
    <w:lvl w:ilvl="7">
      <w:start w:val="0"/>
      <w:numFmt w:val="bullet"/>
      <w:lvlText w:val="•"/>
      <w:lvlJc w:val="left"/>
      <w:pPr>
        <w:ind w:left="6695" w:hanging="353"/>
      </w:pPr>
      <w:rPr/>
    </w:lvl>
    <w:lvl w:ilvl="8">
      <w:start w:val="0"/>
      <w:numFmt w:val="bullet"/>
      <w:lvlText w:val="•"/>
      <w:lvlJc w:val="left"/>
      <w:pPr>
        <w:ind w:left="7725" w:hanging="353"/>
      </w:pPr>
      <w:rPr/>
    </w:lvl>
  </w:abstractNum>
  <w:abstractNum w:abstractNumId="75">
    <w:lvl w:ilvl="0">
      <w:start w:val="1"/>
      <w:numFmt w:val="decimal"/>
      <w:lvlText w:val="[%1]"/>
      <w:lvlJc w:val="left"/>
      <w:pPr>
        <w:ind w:left="165" w:hanging="339"/>
      </w:pPr>
      <w:rPr>
        <w:rFonts w:ascii="Times New Roman" w:cs="Times New Roman" w:eastAsia="Times New Roman" w:hAnsi="Times New Roman"/>
        <w:b w:val="0"/>
        <w:bCs w:val="0"/>
        <w:i w:val="0"/>
        <w:iCs w:val="0"/>
        <w:sz w:val="24"/>
        <w:szCs w:val="24"/>
      </w:rPr>
    </w:lvl>
    <w:lvl w:ilvl="1">
      <w:start w:val="0"/>
      <w:numFmt w:val="bullet"/>
      <w:lvlText w:val="•"/>
      <w:lvlJc w:val="left"/>
      <w:pPr>
        <w:ind w:left="1122" w:hanging="338.9999999999999"/>
      </w:pPr>
      <w:rPr/>
    </w:lvl>
    <w:lvl w:ilvl="2">
      <w:start w:val="0"/>
      <w:numFmt w:val="bullet"/>
      <w:lvlText w:val="•"/>
      <w:lvlJc w:val="left"/>
      <w:pPr>
        <w:ind w:left="2084" w:hanging="339"/>
      </w:pPr>
      <w:rPr/>
    </w:lvl>
    <w:lvl w:ilvl="3">
      <w:start w:val="0"/>
      <w:numFmt w:val="bullet"/>
      <w:lvlText w:val="•"/>
      <w:lvlJc w:val="left"/>
      <w:pPr>
        <w:ind w:left="3047" w:hanging="339"/>
      </w:pPr>
      <w:rPr/>
    </w:lvl>
    <w:lvl w:ilvl="4">
      <w:start w:val="0"/>
      <w:numFmt w:val="bullet"/>
      <w:lvlText w:val="•"/>
      <w:lvlJc w:val="left"/>
      <w:pPr>
        <w:ind w:left="4009" w:hanging="339"/>
      </w:pPr>
      <w:rPr/>
    </w:lvl>
    <w:lvl w:ilvl="5">
      <w:start w:val="0"/>
      <w:numFmt w:val="bullet"/>
      <w:lvlText w:val="•"/>
      <w:lvlJc w:val="left"/>
      <w:pPr>
        <w:ind w:left="4971" w:hanging="339"/>
      </w:pPr>
      <w:rPr/>
    </w:lvl>
    <w:lvl w:ilvl="6">
      <w:start w:val="0"/>
      <w:numFmt w:val="bullet"/>
      <w:lvlText w:val="•"/>
      <w:lvlJc w:val="left"/>
      <w:pPr>
        <w:ind w:left="5934" w:hanging="339"/>
      </w:pPr>
      <w:rPr/>
    </w:lvl>
    <w:lvl w:ilvl="7">
      <w:start w:val="0"/>
      <w:numFmt w:val="bullet"/>
      <w:lvlText w:val="•"/>
      <w:lvlJc w:val="left"/>
      <w:pPr>
        <w:ind w:left="6896" w:hanging="339"/>
      </w:pPr>
      <w:rPr/>
    </w:lvl>
    <w:lvl w:ilvl="8">
      <w:start w:val="0"/>
      <w:numFmt w:val="bullet"/>
      <w:lvlText w:val="•"/>
      <w:lvlJc w:val="left"/>
      <w:pPr>
        <w:ind w:left="7859" w:hanging="339"/>
      </w:pPr>
      <w:rPr/>
    </w:lvl>
  </w:abstractNum>
  <w:abstractNum w:abstractNumId="76">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7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8">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880" w:hanging="360"/>
      </w:pPr>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79">
    <w:lvl w:ilvl="0">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770" w:hanging="360"/>
      </w:pPr>
      <w:rPr/>
    </w:lvl>
    <w:lvl w:ilvl="2">
      <w:start w:val="0"/>
      <w:numFmt w:val="bullet"/>
      <w:lvlText w:val="•"/>
      <w:lvlJc w:val="left"/>
      <w:pPr>
        <w:ind w:left="2660" w:hanging="360"/>
      </w:pPr>
      <w:rPr/>
    </w:lvl>
    <w:lvl w:ilvl="3">
      <w:start w:val="0"/>
      <w:numFmt w:val="bullet"/>
      <w:lvlText w:val="•"/>
      <w:lvlJc w:val="left"/>
      <w:pPr>
        <w:ind w:left="3551" w:hanging="360"/>
      </w:pPr>
      <w:rPr/>
    </w:lvl>
    <w:lvl w:ilvl="4">
      <w:start w:val="0"/>
      <w:numFmt w:val="bullet"/>
      <w:lvlText w:val="•"/>
      <w:lvlJc w:val="left"/>
      <w:pPr>
        <w:ind w:left="4441" w:hanging="360"/>
      </w:pPr>
      <w:rPr/>
    </w:lvl>
    <w:lvl w:ilvl="5">
      <w:start w:val="0"/>
      <w:numFmt w:val="bullet"/>
      <w:lvlText w:val="•"/>
      <w:lvlJc w:val="left"/>
      <w:pPr>
        <w:ind w:left="5331" w:hanging="360"/>
      </w:pPr>
      <w:rPr/>
    </w:lvl>
    <w:lvl w:ilvl="6">
      <w:start w:val="0"/>
      <w:numFmt w:val="bullet"/>
      <w:lvlText w:val="•"/>
      <w:lvlJc w:val="left"/>
      <w:pPr>
        <w:ind w:left="6222" w:hanging="360"/>
      </w:pPr>
      <w:rPr/>
    </w:lvl>
    <w:lvl w:ilvl="7">
      <w:start w:val="0"/>
      <w:numFmt w:val="bullet"/>
      <w:lvlText w:val="•"/>
      <w:lvlJc w:val="left"/>
      <w:pPr>
        <w:ind w:left="7112" w:hanging="360"/>
      </w:pPr>
      <w:rPr/>
    </w:lvl>
    <w:lvl w:ilvl="8">
      <w:start w:val="0"/>
      <w:numFmt w:val="bullet"/>
      <w:lvlText w:val="•"/>
      <w:lvlJc w:val="left"/>
      <w:pPr>
        <w:ind w:left="8003" w:hanging="360"/>
      </w:pPr>
      <w:rPr/>
    </w:lvl>
  </w:abstractNum>
  <w:abstractNum w:abstractNumId="80">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upperLetter"/>
      <w:lvlText w:val="%2."/>
      <w:lvlJc w:val="left"/>
      <w:pPr>
        <w:ind w:left="432" w:hanging="267"/>
      </w:pPr>
      <w:rPr>
        <w:rFonts w:ascii="Times New Roman" w:cs="Times New Roman" w:eastAsia="Times New Roman" w:hAnsi="Times New Roman"/>
        <w:b w:val="0"/>
        <w:bCs w:val="0"/>
        <w:i w:val="1"/>
        <w:iCs w:val="1"/>
        <w:sz w:val="24"/>
        <w:szCs w:val="24"/>
      </w:rPr>
    </w:lvl>
    <w:lvl w:ilvl="2">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607" w:hanging="360"/>
      </w:pPr>
      <w:rPr/>
    </w:lvl>
    <w:lvl w:ilvl="4">
      <w:start w:val="0"/>
      <w:numFmt w:val="bullet"/>
      <w:lvlText w:val="•"/>
      <w:lvlJc w:val="left"/>
      <w:pPr>
        <w:ind w:left="2775" w:hanging="360"/>
      </w:pPr>
      <w:rPr/>
    </w:lvl>
    <w:lvl w:ilvl="5">
      <w:start w:val="0"/>
      <w:numFmt w:val="bullet"/>
      <w:lvlText w:val="•"/>
      <w:lvlJc w:val="left"/>
      <w:pPr>
        <w:ind w:left="3943" w:hanging="360"/>
      </w:pPr>
      <w:rPr/>
    </w:lvl>
    <w:lvl w:ilvl="6">
      <w:start w:val="0"/>
      <w:numFmt w:val="bullet"/>
      <w:lvlText w:val="•"/>
      <w:lvlJc w:val="left"/>
      <w:pPr>
        <w:ind w:left="5111" w:hanging="360"/>
      </w:pPr>
      <w:rPr/>
    </w:lvl>
    <w:lvl w:ilvl="7">
      <w:start w:val="0"/>
      <w:numFmt w:val="bullet"/>
      <w:lvlText w:val="•"/>
      <w:lvlJc w:val="left"/>
      <w:pPr>
        <w:ind w:left="6279" w:hanging="360"/>
      </w:pPr>
      <w:rPr/>
    </w:lvl>
    <w:lvl w:ilvl="8">
      <w:start w:val="0"/>
      <w:numFmt w:val="bullet"/>
      <w:lvlText w:val="•"/>
      <w:lvlJc w:val="left"/>
      <w:pPr>
        <w:ind w:left="7447" w:hanging="360"/>
      </w:pPr>
      <w:rPr/>
    </w:lvl>
  </w:abstractNum>
  <w:abstractNum w:abstractNumId="81">
    <w:lvl w:ilvl="0">
      <w:start w:val="1"/>
      <w:numFmt w:val="decimal"/>
      <w:lvlText w:val="%1."/>
      <w:lvlJc w:val="left"/>
      <w:pPr>
        <w:ind w:left="16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2">
    <w:lvl w:ilvl="0">
      <w:start w:val="3"/>
      <w:numFmt w:val="decimal"/>
      <w:lvlText w:val="%1"/>
      <w:lvlJc w:val="left"/>
      <w:pPr>
        <w:ind w:left="518" w:hanging="353"/>
      </w:pPr>
      <w:rPr/>
    </w:lvl>
    <w:lvl w:ilvl="1">
      <w:start w:val="2"/>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83">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1600" w:hanging="360"/>
      </w:pPr>
      <w:rPr/>
    </w:lvl>
    <w:lvl w:ilvl="4">
      <w:start w:val="0"/>
      <w:numFmt w:val="bullet"/>
      <w:lvlText w:val="•"/>
      <w:lvlJc w:val="left"/>
      <w:pPr>
        <w:ind w:left="2769" w:hanging="360"/>
      </w:pPr>
      <w:rPr/>
    </w:lvl>
    <w:lvl w:ilvl="5">
      <w:start w:val="0"/>
      <w:numFmt w:val="bullet"/>
      <w:lvlText w:val="•"/>
      <w:lvlJc w:val="left"/>
      <w:pPr>
        <w:ind w:left="3938" w:hanging="360"/>
      </w:pPr>
      <w:rPr/>
    </w:lvl>
    <w:lvl w:ilvl="6">
      <w:start w:val="0"/>
      <w:numFmt w:val="bullet"/>
      <w:lvlText w:val="•"/>
      <w:lvlJc w:val="left"/>
      <w:pPr>
        <w:ind w:left="5107" w:hanging="360"/>
      </w:pPr>
      <w:rPr/>
    </w:lvl>
    <w:lvl w:ilvl="7">
      <w:start w:val="0"/>
      <w:numFmt w:val="bullet"/>
      <w:lvlText w:val="•"/>
      <w:lvlJc w:val="left"/>
      <w:pPr>
        <w:ind w:left="6276" w:hanging="360"/>
      </w:pPr>
      <w:rPr/>
    </w:lvl>
    <w:lvl w:ilvl="8">
      <w:start w:val="0"/>
      <w:numFmt w:val="bullet"/>
      <w:lvlText w:val="•"/>
      <w:lvlJc w:val="left"/>
      <w:pPr>
        <w:ind w:left="7445" w:hanging="360"/>
      </w:pPr>
      <w:rPr/>
    </w:lvl>
  </w:abstractNum>
  <w:abstractNum w:abstractNumId="84">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85">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5" w:hanging="360"/>
      </w:pPr>
      <w:rPr>
        <w:rFonts w:ascii="Courier New" w:cs="Courier New" w:eastAsia="Courier New" w:hAnsi="Courier New"/>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86">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8">
    <w:lvl w:ilvl="0">
      <w:start w:val="1"/>
      <w:numFmt w:val="decimal"/>
      <w:lvlText w:val="%1."/>
      <w:lvlJc w:val="left"/>
      <w:pPr>
        <w:ind w:left="405"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89">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1605" w:hanging="360"/>
      </w:pPr>
      <w:rPr>
        <w:rFonts w:ascii="Courier New" w:cs="Courier New" w:eastAsia="Courier New" w:hAnsi="Courier New"/>
        <w:b w:val="0"/>
        <w:bCs w:val="0"/>
        <w:i w:val="0"/>
        <w:iCs w:val="0"/>
        <w:sz w:val="20"/>
        <w:szCs w:val="20"/>
      </w:rPr>
    </w:lvl>
    <w:lvl w:ilvl="3">
      <w:start w:val="0"/>
      <w:numFmt w:val="bullet"/>
      <w:lvlText w:val="•"/>
      <w:lvlJc w:val="left"/>
      <w:pPr>
        <w:ind w:left="2622" w:hanging="360"/>
      </w:pPr>
      <w:rPr/>
    </w:lvl>
    <w:lvl w:ilvl="4">
      <w:start w:val="0"/>
      <w:numFmt w:val="bullet"/>
      <w:lvlText w:val="•"/>
      <w:lvlJc w:val="left"/>
      <w:pPr>
        <w:ind w:left="3645" w:hanging="360"/>
      </w:pPr>
      <w:rPr/>
    </w:lvl>
    <w:lvl w:ilvl="5">
      <w:start w:val="0"/>
      <w:numFmt w:val="bullet"/>
      <w:lvlText w:val="•"/>
      <w:lvlJc w:val="left"/>
      <w:pPr>
        <w:ind w:left="4668" w:hanging="360"/>
      </w:pPr>
      <w:rPr/>
    </w:lvl>
    <w:lvl w:ilvl="6">
      <w:start w:val="0"/>
      <w:numFmt w:val="bullet"/>
      <w:lvlText w:val="•"/>
      <w:lvlJc w:val="left"/>
      <w:pPr>
        <w:ind w:left="5691" w:hanging="360"/>
      </w:pPr>
      <w:rPr/>
    </w:lvl>
    <w:lvl w:ilvl="7">
      <w:start w:val="0"/>
      <w:numFmt w:val="bullet"/>
      <w:lvlText w:val="•"/>
      <w:lvlJc w:val="left"/>
      <w:pPr>
        <w:ind w:left="6714" w:hanging="360"/>
      </w:pPr>
      <w:rPr/>
    </w:lvl>
    <w:lvl w:ilvl="8">
      <w:start w:val="0"/>
      <w:numFmt w:val="bullet"/>
      <w:lvlText w:val="•"/>
      <w:lvlJc w:val="left"/>
      <w:pPr>
        <w:ind w:left="7737" w:hanging="360"/>
      </w:pPr>
      <w:rPr/>
    </w:lvl>
  </w:abstractNum>
  <w:abstractNum w:abstractNumId="90">
    <w:lvl w:ilvl="0">
      <w:start w:val="3"/>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1"/>
      <w:numFmt w:val="decimal"/>
      <w:lvlText w:val="%1.%2.%3"/>
      <w:lvlJc w:val="left"/>
      <w:pPr>
        <w:ind w:left="646" w:hanging="481.00000000000006"/>
      </w:pPr>
      <w:rPr>
        <w:rFonts w:ascii="Times New Roman" w:cs="Times New Roman" w:eastAsia="Times New Roman" w:hAnsi="Times New Roman"/>
        <w:b w:val="0"/>
        <w:bCs w:val="0"/>
        <w:i w:val="1"/>
        <w:iCs w:val="1"/>
        <w:sz w:val="22"/>
        <w:szCs w:val="22"/>
      </w:rPr>
    </w:lvl>
    <w:lvl w:ilvl="3">
      <w:start w:val="0"/>
      <w:numFmt w:val="bullet"/>
      <w:lvlText w:val="•"/>
      <w:lvlJc w:val="left"/>
      <w:pPr>
        <w:ind w:left="2671" w:hanging="480.99999999999955"/>
      </w:pPr>
      <w:rPr/>
    </w:lvl>
    <w:lvl w:ilvl="4">
      <w:start w:val="0"/>
      <w:numFmt w:val="bullet"/>
      <w:lvlText w:val="•"/>
      <w:lvlJc w:val="left"/>
      <w:pPr>
        <w:ind w:left="3687" w:hanging="481.00000000000045"/>
      </w:pPr>
      <w:rPr/>
    </w:lvl>
    <w:lvl w:ilvl="5">
      <w:start w:val="0"/>
      <w:numFmt w:val="bullet"/>
      <w:lvlText w:val="•"/>
      <w:lvlJc w:val="left"/>
      <w:pPr>
        <w:ind w:left="4703" w:hanging="481"/>
      </w:pPr>
      <w:rPr/>
    </w:lvl>
    <w:lvl w:ilvl="6">
      <w:start w:val="0"/>
      <w:numFmt w:val="bullet"/>
      <w:lvlText w:val="•"/>
      <w:lvlJc w:val="left"/>
      <w:pPr>
        <w:ind w:left="5719" w:hanging="481"/>
      </w:pPr>
      <w:rPr/>
    </w:lvl>
    <w:lvl w:ilvl="7">
      <w:start w:val="0"/>
      <w:numFmt w:val="bullet"/>
      <w:lvlText w:val="•"/>
      <w:lvlJc w:val="left"/>
      <w:pPr>
        <w:ind w:left="6735" w:hanging="481"/>
      </w:pPr>
      <w:rPr/>
    </w:lvl>
    <w:lvl w:ilvl="8">
      <w:start w:val="0"/>
      <w:numFmt w:val="bullet"/>
      <w:lvlText w:val="•"/>
      <w:lvlJc w:val="left"/>
      <w:pPr>
        <w:ind w:left="7751" w:hanging="481"/>
      </w:pPr>
      <w:rPr/>
    </w:lvl>
  </w:abstractNum>
  <w:abstractNum w:abstractNumId="91">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1"/>
      <w:numFmt w:val="decimal"/>
      <w:lvlText w:val="%1.%2"/>
      <w:lvlJc w:val="left"/>
      <w:pPr>
        <w:ind w:left="525"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1992" w:hanging="360"/>
      </w:pPr>
      <w:rPr/>
    </w:lvl>
    <w:lvl w:ilvl="4">
      <w:start w:val="0"/>
      <w:numFmt w:val="bullet"/>
      <w:lvlText w:val="•"/>
      <w:lvlJc w:val="left"/>
      <w:pPr>
        <w:ind w:left="3105" w:hanging="360"/>
      </w:pPr>
      <w:rPr/>
    </w:lvl>
    <w:lvl w:ilvl="5">
      <w:start w:val="0"/>
      <w:numFmt w:val="bullet"/>
      <w:lvlText w:val="•"/>
      <w:lvlJc w:val="left"/>
      <w:pPr>
        <w:ind w:left="4218" w:hanging="360"/>
      </w:pPr>
      <w:rPr/>
    </w:lvl>
    <w:lvl w:ilvl="6">
      <w:start w:val="0"/>
      <w:numFmt w:val="bullet"/>
      <w:lvlText w:val="•"/>
      <w:lvlJc w:val="left"/>
      <w:pPr>
        <w:ind w:left="5331" w:hanging="360"/>
      </w:pPr>
      <w:rPr/>
    </w:lvl>
    <w:lvl w:ilvl="7">
      <w:start w:val="0"/>
      <w:numFmt w:val="bullet"/>
      <w:lvlText w:val="•"/>
      <w:lvlJc w:val="left"/>
      <w:pPr>
        <w:ind w:left="6444" w:hanging="360"/>
      </w:pPr>
      <w:rPr/>
    </w:lvl>
    <w:lvl w:ilvl="8">
      <w:start w:val="0"/>
      <w:numFmt w:val="bullet"/>
      <w:lvlText w:val="•"/>
      <w:lvlJc w:val="left"/>
      <w:pPr>
        <w:ind w:left="7557" w:hanging="360"/>
      </w:pPr>
      <w:rPr/>
    </w:lvl>
  </w:abstractNum>
  <w:abstractNum w:abstractNumId="92">
    <w:lvl w:ilvl="0">
      <w:start w:val="2"/>
      <w:numFmt w:val="decimal"/>
      <w:lvlText w:val="%1"/>
      <w:lvlJc w:val="left"/>
      <w:pPr>
        <w:ind w:left="518" w:hanging="353"/>
      </w:pPr>
      <w:rPr/>
    </w:lvl>
    <w:lvl w:ilvl="1">
      <w:start w:val="1"/>
      <w:numFmt w:val="decimal"/>
      <w:lvlText w:val="%1.%2"/>
      <w:lvlJc w:val="left"/>
      <w:pPr>
        <w:ind w:left="518" w:hanging="353"/>
      </w:pPr>
      <w:rPr>
        <w:rFonts w:ascii="Times New Roman" w:cs="Times New Roman" w:eastAsia="Times New Roman" w:hAnsi="Times New Roman"/>
        <w:b w:val="1"/>
        <w:bCs w:val="1"/>
        <w:i w:val="0"/>
        <w:iCs w:val="0"/>
        <w:sz w:val="26"/>
        <w:szCs w:val="26"/>
      </w:rPr>
    </w:lvl>
    <w:lvl w:ilvl="2">
      <w:start w:val="0"/>
      <w:numFmt w:val="bullet"/>
      <w:lvlText w:val="•"/>
      <w:lvlJc w:val="left"/>
      <w:pPr>
        <w:ind w:left="2372" w:hanging="353.0000000000002"/>
      </w:pPr>
      <w:rPr/>
    </w:lvl>
    <w:lvl w:ilvl="3">
      <w:start w:val="0"/>
      <w:numFmt w:val="bullet"/>
      <w:lvlText w:val="•"/>
      <w:lvlJc w:val="left"/>
      <w:pPr>
        <w:ind w:left="3299" w:hanging="353.00000000000045"/>
      </w:pPr>
      <w:rPr/>
    </w:lvl>
    <w:lvl w:ilvl="4">
      <w:start w:val="0"/>
      <w:numFmt w:val="bullet"/>
      <w:lvlText w:val="•"/>
      <w:lvlJc w:val="left"/>
      <w:pPr>
        <w:ind w:left="4225" w:hanging="353"/>
      </w:pPr>
      <w:rPr/>
    </w:lvl>
    <w:lvl w:ilvl="5">
      <w:start w:val="0"/>
      <w:numFmt w:val="bullet"/>
      <w:lvlText w:val="•"/>
      <w:lvlJc w:val="left"/>
      <w:pPr>
        <w:ind w:left="5151" w:hanging="353"/>
      </w:pPr>
      <w:rPr/>
    </w:lvl>
    <w:lvl w:ilvl="6">
      <w:start w:val="0"/>
      <w:numFmt w:val="bullet"/>
      <w:lvlText w:val="•"/>
      <w:lvlJc w:val="left"/>
      <w:pPr>
        <w:ind w:left="6078" w:hanging="353"/>
      </w:pPr>
      <w:rPr/>
    </w:lvl>
    <w:lvl w:ilvl="7">
      <w:start w:val="0"/>
      <w:numFmt w:val="bullet"/>
      <w:lvlText w:val="•"/>
      <w:lvlJc w:val="left"/>
      <w:pPr>
        <w:ind w:left="7004" w:hanging="353"/>
      </w:pPr>
      <w:rPr/>
    </w:lvl>
    <w:lvl w:ilvl="8">
      <w:start w:val="0"/>
      <w:numFmt w:val="bullet"/>
      <w:lvlText w:val="•"/>
      <w:lvlJc w:val="left"/>
      <w:pPr>
        <w:ind w:left="7931" w:hanging="352.9999999999991"/>
      </w:pPr>
      <w:rPr/>
    </w:lvl>
  </w:abstractNum>
  <w:abstractNum w:abstractNumId="93">
    <w:lvl w:ilvl="0">
      <w:start w:val="5"/>
      <w:numFmt w:val="decimal"/>
      <w:lvlText w:val="%1"/>
      <w:lvlJc w:val="left"/>
      <w:pPr>
        <w:ind w:left="1775" w:hanging="353"/>
      </w:pPr>
      <w:rPr/>
    </w:lvl>
    <w:lvl w:ilvl="1">
      <w:start w:val="1"/>
      <w:numFmt w:val="decimal"/>
      <w:lvlText w:val="%1.%2"/>
      <w:lvlJc w:val="left"/>
      <w:pPr>
        <w:ind w:left="177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380" w:hanging="353"/>
      </w:pPr>
      <w:rPr/>
    </w:lvl>
    <w:lvl w:ilvl="3">
      <w:start w:val="0"/>
      <w:numFmt w:val="bullet"/>
      <w:lvlText w:val="•"/>
      <w:lvlJc w:val="left"/>
      <w:pPr>
        <w:ind w:left="4181" w:hanging="353"/>
      </w:pPr>
      <w:rPr/>
    </w:lvl>
    <w:lvl w:ilvl="4">
      <w:start w:val="0"/>
      <w:numFmt w:val="bullet"/>
      <w:lvlText w:val="•"/>
      <w:lvlJc w:val="left"/>
      <w:pPr>
        <w:ind w:left="4981" w:hanging="353"/>
      </w:pPr>
      <w:rPr/>
    </w:lvl>
    <w:lvl w:ilvl="5">
      <w:start w:val="0"/>
      <w:numFmt w:val="bullet"/>
      <w:lvlText w:val="•"/>
      <w:lvlJc w:val="left"/>
      <w:pPr>
        <w:ind w:left="5781" w:hanging="352.9999999999991"/>
      </w:pPr>
      <w:rPr/>
    </w:lvl>
    <w:lvl w:ilvl="6">
      <w:start w:val="0"/>
      <w:numFmt w:val="bullet"/>
      <w:lvlText w:val="•"/>
      <w:lvlJc w:val="left"/>
      <w:pPr>
        <w:ind w:left="6582" w:hanging="352.9999999999991"/>
      </w:pPr>
      <w:rPr/>
    </w:lvl>
    <w:lvl w:ilvl="7">
      <w:start w:val="0"/>
      <w:numFmt w:val="bullet"/>
      <w:lvlText w:val="•"/>
      <w:lvlJc w:val="left"/>
      <w:pPr>
        <w:ind w:left="7382" w:hanging="352.9999999999991"/>
      </w:pPr>
      <w:rPr/>
    </w:lvl>
    <w:lvl w:ilvl="8">
      <w:start w:val="0"/>
      <w:numFmt w:val="bullet"/>
      <w:lvlText w:val="•"/>
      <w:lvlJc w:val="left"/>
      <w:pPr>
        <w:ind w:left="8183" w:hanging="353"/>
      </w:pPr>
      <w:rPr/>
    </w:lvl>
  </w:abstractNum>
  <w:abstractNum w:abstractNumId="94">
    <w:lvl w:ilvl="0">
      <w:start w:val="4"/>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5">
    <w:lvl w:ilvl="0">
      <w:start w:val="3"/>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1"/>
      <w:numFmt w:val="decimal"/>
      <w:lvlText w:val="%1.%2.%3"/>
      <w:lvlJc w:val="left"/>
      <w:pPr>
        <w:ind w:left="2545" w:hanging="564"/>
      </w:pPr>
      <w:rPr>
        <w:rFonts w:ascii="Times New Roman" w:cs="Times New Roman" w:eastAsia="Times New Roman" w:hAnsi="Times New Roman"/>
        <w:b w:val="0"/>
        <w:bCs w:val="0"/>
        <w:i w:val="0"/>
        <w:iCs w:val="0"/>
        <w:sz w:val="26"/>
        <w:szCs w:val="26"/>
      </w:rPr>
    </w:lvl>
    <w:lvl w:ilvl="3">
      <w:start w:val="0"/>
      <w:numFmt w:val="bullet"/>
      <w:lvlText w:val="•"/>
      <w:lvlJc w:val="left"/>
      <w:pPr>
        <w:ind w:left="4149" w:hanging="564"/>
      </w:pPr>
      <w:rPr/>
    </w:lvl>
    <w:lvl w:ilvl="4">
      <w:start w:val="0"/>
      <w:numFmt w:val="bullet"/>
      <w:lvlText w:val="•"/>
      <w:lvlJc w:val="left"/>
      <w:pPr>
        <w:ind w:left="4954" w:hanging="564"/>
      </w:pPr>
      <w:rPr/>
    </w:lvl>
    <w:lvl w:ilvl="5">
      <w:start w:val="0"/>
      <w:numFmt w:val="bullet"/>
      <w:lvlText w:val="•"/>
      <w:lvlJc w:val="left"/>
      <w:pPr>
        <w:ind w:left="5759" w:hanging="564"/>
      </w:pPr>
      <w:rPr/>
    </w:lvl>
    <w:lvl w:ilvl="6">
      <w:start w:val="0"/>
      <w:numFmt w:val="bullet"/>
      <w:lvlText w:val="•"/>
      <w:lvlJc w:val="left"/>
      <w:pPr>
        <w:ind w:left="6564" w:hanging="564"/>
      </w:pPr>
      <w:rPr/>
    </w:lvl>
    <w:lvl w:ilvl="7">
      <w:start w:val="0"/>
      <w:numFmt w:val="bullet"/>
      <w:lvlText w:val="•"/>
      <w:lvlJc w:val="left"/>
      <w:pPr>
        <w:ind w:left="7369" w:hanging="564"/>
      </w:pPr>
      <w:rPr/>
    </w:lvl>
    <w:lvl w:ilvl="8">
      <w:start w:val="0"/>
      <w:numFmt w:val="bullet"/>
      <w:lvlText w:val="•"/>
      <w:lvlJc w:val="left"/>
      <w:pPr>
        <w:ind w:left="8174" w:hanging="564"/>
      </w:pPr>
      <w:rPr/>
    </w:lvl>
  </w:abstractNum>
  <w:abstractNum w:abstractNumId="96">
    <w:lvl w:ilvl="0">
      <w:start w:val="2"/>
      <w:numFmt w:val="decimal"/>
      <w:lvlText w:val="%1"/>
      <w:lvlJc w:val="left"/>
      <w:pPr>
        <w:ind w:left="1845" w:hanging="353"/>
      </w:pPr>
      <w:rPr/>
    </w:lvl>
    <w:lvl w:ilvl="1">
      <w:start w:val="1"/>
      <w:numFmt w:val="decimal"/>
      <w:lvlText w:val="%1.%2"/>
      <w:lvlJc w:val="left"/>
      <w:pPr>
        <w:ind w:left="1845" w:hanging="353"/>
      </w:pPr>
      <w:rPr>
        <w:rFonts w:ascii="Times New Roman" w:cs="Times New Roman" w:eastAsia="Times New Roman" w:hAnsi="Times New Roman"/>
        <w:b w:val="0"/>
        <w:bCs w:val="0"/>
        <w:i w:val="0"/>
        <w:iCs w:val="0"/>
        <w:sz w:val="26"/>
        <w:szCs w:val="26"/>
      </w:rPr>
    </w:lvl>
    <w:lvl w:ilvl="2">
      <w:start w:val="0"/>
      <w:numFmt w:val="bullet"/>
      <w:lvlText w:val="•"/>
      <w:lvlJc w:val="left"/>
      <w:pPr>
        <w:ind w:left="3428" w:hanging="353"/>
      </w:pPr>
      <w:rPr/>
    </w:lvl>
    <w:lvl w:ilvl="3">
      <w:start w:val="0"/>
      <w:numFmt w:val="bullet"/>
      <w:lvlText w:val="•"/>
      <w:lvlJc w:val="left"/>
      <w:pPr>
        <w:ind w:left="4223" w:hanging="353"/>
      </w:pPr>
      <w:rPr/>
    </w:lvl>
    <w:lvl w:ilvl="4">
      <w:start w:val="0"/>
      <w:numFmt w:val="bullet"/>
      <w:lvlText w:val="•"/>
      <w:lvlJc w:val="left"/>
      <w:pPr>
        <w:ind w:left="5017" w:hanging="353"/>
      </w:pPr>
      <w:rPr/>
    </w:lvl>
    <w:lvl w:ilvl="5">
      <w:start w:val="0"/>
      <w:numFmt w:val="bullet"/>
      <w:lvlText w:val="•"/>
      <w:lvlJc w:val="left"/>
      <w:pPr>
        <w:ind w:left="5811" w:hanging="352.9999999999991"/>
      </w:pPr>
      <w:rPr/>
    </w:lvl>
    <w:lvl w:ilvl="6">
      <w:start w:val="0"/>
      <w:numFmt w:val="bullet"/>
      <w:lvlText w:val="•"/>
      <w:lvlJc w:val="left"/>
      <w:pPr>
        <w:ind w:left="6606" w:hanging="352.9999999999991"/>
      </w:pPr>
      <w:rPr/>
    </w:lvl>
    <w:lvl w:ilvl="7">
      <w:start w:val="0"/>
      <w:numFmt w:val="bullet"/>
      <w:lvlText w:val="•"/>
      <w:lvlJc w:val="left"/>
      <w:pPr>
        <w:ind w:left="7400" w:hanging="353"/>
      </w:pPr>
      <w:rPr/>
    </w:lvl>
    <w:lvl w:ilvl="8">
      <w:start w:val="0"/>
      <w:numFmt w:val="bullet"/>
      <w:lvlText w:val="•"/>
      <w:lvlJc w:val="left"/>
      <w:pPr>
        <w:ind w:left="8195" w:hanging="353"/>
      </w:pPr>
      <w:rPr/>
    </w:lvl>
  </w:abstractNum>
  <w:abstractNum w:abstractNumId="97">
    <w:lvl w:ilvl="0">
      <w:start w:val="1"/>
      <w:numFmt w:val="decimal"/>
      <w:lvlText w:val="%1."/>
      <w:lvlJc w:val="left"/>
      <w:pPr>
        <w:ind w:left="405" w:hanging="240"/>
      </w:pPr>
      <w:rPr>
        <w:rFonts w:ascii="Times New Roman" w:cs="Times New Roman" w:eastAsia="Times New Roman" w:hAnsi="Times New Roman"/>
        <w:b w:val="0"/>
        <w:bCs w:val="0"/>
        <w:i w:val="1"/>
        <w:iCs w:val="1"/>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7" w:hanging="360"/>
      </w:pPr>
      <w:rPr/>
    </w:lvl>
    <w:lvl w:ilvl="6">
      <w:start w:val="0"/>
      <w:numFmt w:val="bullet"/>
      <w:lvlText w:val="•"/>
      <w:lvlJc w:val="left"/>
      <w:pPr>
        <w:ind w:left="5826" w:hanging="360"/>
      </w:pPr>
      <w:rPr/>
    </w:lvl>
    <w:lvl w:ilvl="7">
      <w:start w:val="0"/>
      <w:numFmt w:val="bullet"/>
      <w:lvlText w:val="•"/>
      <w:lvlJc w:val="left"/>
      <w:pPr>
        <w:ind w:left="6815" w:hanging="360"/>
      </w:pPr>
      <w:rPr/>
    </w:lvl>
    <w:lvl w:ilvl="8">
      <w:start w:val="0"/>
      <w:numFmt w:val="bullet"/>
      <w:lvlText w:val="•"/>
      <w:lvlJc w:val="left"/>
      <w:pPr>
        <w:ind w:left="7805" w:hanging="360"/>
      </w:pPr>
      <w:rPr/>
    </w:lvl>
  </w:abstractNum>
  <w:abstractNum w:abstractNumId="98">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99">
    <w:lvl w:ilvl="0">
      <w:start w:val="0"/>
      <w:numFmt w:val="bullet"/>
      <w:lvlText w:val="●"/>
      <w:lvlJc w:val="left"/>
      <w:pPr>
        <w:ind w:left="165"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22" w:hanging="360"/>
      </w:pPr>
      <w:rPr/>
    </w:lvl>
    <w:lvl w:ilvl="2">
      <w:start w:val="0"/>
      <w:numFmt w:val="bullet"/>
      <w:lvlText w:val="•"/>
      <w:lvlJc w:val="left"/>
      <w:pPr>
        <w:ind w:left="2084" w:hanging="360"/>
      </w:pPr>
      <w:rPr/>
    </w:lvl>
    <w:lvl w:ilvl="3">
      <w:start w:val="0"/>
      <w:numFmt w:val="bullet"/>
      <w:lvlText w:val="•"/>
      <w:lvlJc w:val="left"/>
      <w:pPr>
        <w:ind w:left="3047" w:hanging="360"/>
      </w:pPr>
      <w:rPr/>
    </w:lvl>
    <w:lvl w:ilvl="4">
      <w:start w:val="0"/>
      <w:numFmt w:val="bullet"/>
      <w:lvlText w:val="•"/>
      <w:lvlJc w:val="left"/>
      <w:pPr>
        <w:ind w:left="4009" w:hanging="360"/>
      </w:pPr>
      <w:rPr/>
    </w:lvl>
    <w:lvl w:ilvl="5">
      <w:start w:val="0"/>
      <w:numFmt w:val="bullet"/>
      <w:lvlText w:val="•"/>
      <w:lvlJc w:val="left"/>
      <w:pPr>
        <w:ind w:left="4971" w:hanging="360"/>
      </w:pPr>
      <w:rPr/>
    </w:lvl>
    <w:lvl w:ilvl="6">
      <w:start w:val="0"/>
      <w:numFmt w:val="bullet"/>
      <w:lvlText w:val="•"/>
      <w:lvlJc w:val="left"/>
      <w:pPr>
        <w:ind w:left="5934" w:hanging="360"/>
      </w:pPr>
      <w:rPr/>
    </w:lvl>
    <w:lvl w:ilvl="7">
      <w:start w:val="0"/>
      <w:numFmt w:val="bullet"/>
      <w:lvlText w:val="•"/>
      <w:lvlJc w:val="left"/>
      <w:pPr>
        <w:ind w:left="6896" w:hanging="360"/>
      </w:pPr>
      <w:rPr/>
    </w:lvl>
    <w:lvl w:ilvl="8">
      <w:start w:val="0"/>
      <w:numFmt w:val="bullet"/>
      <w:lvlText w:val="•"/>
      <w:lvlJc w:val="left"/>
      <w:pPr>
        <w:ind w:left="7859" w:hanging="360"/>
      </w:pPr>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4"/>
    </w:rPr>
  </w:style>
  <w:style w:type="paragraph" w:styleId="Heading1">
    <w:name w:val="heading 1"/>
    <w:basedOn w:val="Normal"/>
    <w:next w:val="Normal"/>
    <w:pPr>
      <w:spacing w:before="65" w:lineRule="auto"/>
      <w:ind w:right="69"/>
      <w:jc w:val="center"/>
    </w:pPr>
    <w:rPr>
      <w:rFonts w:ascii="Times New Roman" w:cs="Times New Roman" w:eastAsia="Times New Roman" w:hAnsi="Times New Roman"/>
      <w:b w:val="1"/>
      <w:bCs w:val="1"/>
      <w:sz w:val="24"/>
      <w:szCs w:val="32"/>
    </w:rPr>
  </w:style>
  <w:style w:type="paragraph" w:styleId="Heading2">
    <w:name w:val="heading 2"/>
    <w:basedOn w:val="Normal"/>
    <w:next w:val="Normal"/>
    <w:pPr>
      <w:ind w:left="165"/>
    </w:pPr>
    <w:rPr>
      <w:rFonts w:ascii="Times New Roman" w:cs="Times New Roman" w:eastAsia="Times New Roman" w:hAnsi="Times New Roman"/>
      <w:b w:val="1"/>
      <w:bCs w:val="1"/>
      <w:sz w:val="24"/>
      <w:szCs w:val="28"/>
    </w:rPr>
  </w:style>
  <w:style w:type="paragraph" w:styleId="Heading3">
    <w:name w:val="heading 3"/>
    <w:basedOn w:val="Normal"/>
    <w:next w:val="Normal"/>
    <w:pPr>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137" w:hanging="260"/>
    </w:pPr>
    <w:rPr>
      <w:rFonts w:ascii="Times New Roman" w:cs="Times New Roman" w:eastAsia="Times New Roman" w:hAnsi="Times New Roman"/>
      <w:b w:val="1"/>
      <w:bCs w:val="1"/>
      <w:sz w:val="24"/>
      <w:szCs w:val="48"/>
    </w:rPr>
  </w:style>
  <w:style w:type="paragraph" w:styleId="Subtitle">
    <w:name w:val="Subtitle"/>
    <w:basedOn w:val="Normal"/>
    <w:next w:val="Normal"/>
    <w:pPr>
      <w:keepNext w:val="1"/>
      <w:keepLines w:val="1"/>
      <w:pageBreakBefore w:val="0"/>
      <w:spacing w:after="80" w:before="360" w:lineRule="auto"/>
    </w:pPr>
    <w:rPr>
      <w:rFonts w:ascii="Times New Roman" w:cs="Georgia" w:eastAsia="Georgia" w:hAnsi="Times New Roman"/>
      <w:i w:val="1"/>
      <w:iCs w:val="1"/>
      <w:color w:val="666666"/>
      <w:sz w:val="24"/>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seindia.com/" TargetMode="External"/><Relationship Id="rId20" Type="http://schemas.openxmlformats.org/officeDocument/2006/relationships/image" Target="media/image355.jpg"/><Relationship Id="rId42" Type="http://schemas.openxmlformats.org/officeDocument/2006/relationships/hyperlink" Target="https://upstox.com/open-platform" TargetMode="External"/><Relationship Id="rId41" Type="http://schemas.openxmlformats.org/officeDocument/2006/relationships/hyperlink" Target="https://www.bseindia.com/" TargetMode="External"/><Relationship Id="rId22" Type="http://schemas.openxmlformats.org/officeDocument/2006/relationships/image" Target="media/image370.jpg"/><Relationship Id="rId44" Type="http://schemas.openxmlformats.org/officeDocument/2006/relationships/hyperlink" Target="https://vercel.com/docs" TargetMode="External"/><Relationship Id="rId21" Type="http://schemas.openxmlformats.org/officeDocument/2006/relationships/image" Target="media/image226.jpg"/><Relationship Id="rId43" Type="http://schemas.openxmlformats.org/officeDocument/2006/relationships/hyperlink" Target="https://www.kaggle.com/datasets" TargetMode="External"/><Relationship Id="rId24" Type="http://schemas.openxmlformats.org/officeDocument/2006/relationships/image" Target="media/image235.jpg"/><Relationship Id="rId23" Type="http://schemas.openxmlformats.org/officeDocument/2006/relationships/image" Target="media/image15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7.png"/><Relationship Id="rId26" Type="http://schemas.openxmlformats.org/officeDocument/2006/relationships/image" Target="media/image273.jpg"/><Relationship Id="rId25" Type="http://schemas.openxmlformats.org/officeDocument/2006/relationships/image" Target="media/image144.jpg"/><Relationship Id="rId28" Type="http://schemas.openxmlformats.org/officeDocument/2006/relationships/image" Target="media/image61.png"/><Relationship Id="rId27" Type="http://schemas.openxmlformats.org/officeDocument/2006/relationships/image" Target="media/image64.jpg"/><Relationship Id="rId5" Type="http://schemas.openxmlformats.org/officeDocument/2006/relationships/styles" Target="styles.xml"/><Relationship Id="rId6" Type="http://schemas.openxmlformats.org/officeDocument/2006/relationships/image" Target="media/image208.jpg"/><Relationship Id="rId29" Type="http://schemas.openxmlformats.org/officeDocument/2006/relationships/image" Target="media/image384.png"/><Relationship Id="rId7" Type="http://schemas.openxmlformats.org/officeDocument/2006/relationships/image" Target="media/image11.png"/><Relationship Id="rId8" Type="http://schemas.openxmlformats.org/officeDocument/2006/relationships/image" Target="media/image381.jpg"/><Relationship Id="rId31" Type="http://schemas.openxmlformats.org/officeDocument/2006/relationships/image" Target="media/image21.jpg"/><Relationship Id="rId30" Type="http://schemas.openxmlformats.org/officeDocument/2006/relationships/image" Target="media/image403.png"/><Relationship Id="rId11" Type="http://schemas.openxmlformats.org/officeDocument/2006/relationships/footer" Target="footer2.xml"/><Relationship Id="rId33" Type="http://schemas.openxmlformats.org/officeDocument/2006/relationships/image" Target="media/image332.png"/><Relationship Id="rId10" Type="http://schemas.openxmlformats.org/officeDocument/2006/relationships/footer" Target="footer1.xml"/><Relationship Id="rId32" Type="http://schemas.openxmlformats.org/officeDocument/2006/relationships/image" Target="media/image426.png"/><Relationship Id="rId13" Type="http://schemas.openxmlformats.org/officeDocument/2006/relationships/image" Target="media/image108.jpg"/><Relationship Id="rId35" Type="http://schemas.openxmlformats.org/officeDocument/2006/relationships/image" Target="media/image358.png"/><Relationship Id="rId12" Type="http://schemas.openxmlformats.org/officeDocument/2006/relationships/image" Target="media/image234.jpg"/><Relationship Id="rId34" Type="http://schemas.openxmlformats.org/officeDocument/2006/relationships/image" Target="media/image417.png"/><Relationship Id="rId15" Type="http://schemas.openxmlformats.org/officeDocument/2006/relationships/image" Target="media/image145.jpg"/><Relationship Id="rId37" Type="http://schemas.openxmlformats.org/officeDocument/2006/relationships/hyperlink" Target="http://localhost:3000/" TargetMode="External"/><Relationship Id="rId14" Type="http://schemas.openxmlformats.org/officeDocument/2006/relationships/image" Target="media/image279.jpg"/><Relationship Id="rId36" Type="http://schemas.openxmlformats.org/officeDocument/2006/relationships/hyperlink" Target="http://localhost:3000/" TargetMode="External"/><Relationship Id="rId17" Type="http://schemas.openxmlformats.org/officeDocument/2006/relationships/image" Target="media/image271.jpg"/><Relationship Id="rId39" Type="http://schemas.openxmlformats.org/officeDocument/2006/relationships/image" Target="media/image79.jpg"/><Relationship Id="rId16" Type="http://schemas.openxmlformats.org/officeDocument/2006/relationships/image" Target="media/image291.jpg"/><Relationship Id="rId38" Type="http://schemas.openxmlformats.org/officeDocument/2006/relationships/image" Target="media/image429.png"/><Relationship Id="rId19" Type="http://schemas.openxmlformats.org/officeDocument/2006/relationships/image" Target="media/image418.jpg"/><Relationship Id="rId18" Type="http://schemas.openxmlformats.org/officeDocument/2006/relationships/image" Target="media/image42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2026-04-26T00:00:00Z</vt:lpwstr>
  </property>
  <property fmtid="{D5CDD505-2E9C-101B-9397-08002B2CF9AE}" pid="4" name="Creator">
    <vt:lpwstr>MicrosoftÂ® Word 2021</vt:lpwstr>
  </property>
  <property fmtid="{D5CDD505-2E9C-101B-9397-08002B2CF9AE}" pid="5" name="LastSaved">
    <vt:lpwstr>2026-05-10T00:00:00Z</vt:lpwstr>
  </property>
  <property fmtid="{D5CDD505-2E9C-101B-9397-08002B2CF9AE}" pid="6" name="Producer">
    <vt:lpwstr>MicrosoftÂ® Word 2021</vt:lpwstr>
  </property>
</Properties>
</file>