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8E68" w14:textId="77777777" w:rsidR="00815202" w:rsidRDefault="00000000">
      <w:pPr>
        <w:spacing w:after="40"/>
      </w:pPr>
      <w:proofErr w:type="spellStart"/>
      <w:r>
        <w:rPr>
          <w:color w:val="595959"/>
          <w:sz w:val="22"/>
          <w:szCs w:val="22"/>
        </w:rPr>
        <w:t>NeuronForge</w:t>
      </w:r>
      <w:proofErr w:type="spellEnd"/>
      <w:r>
        <w:rPr>
          <w:color w:val="595959"/>
          <w:sz w:val="22"/>
          <w:szCs w:val="22"/>
        </w:rPr>
        <w:t xml:space="preserve"> Technologies</w:t>
      </w:r>
    </w:p>
    <w:p w14:paraId="4F8CF6B5" w14:textId="77777777" w:rsidR="00815202" w:rsidRDefault="00000000">
      <w:pPr>
        <w:spacing w:after="60"/>
      </w:pPr>
      <w:r>
        <w:rPr>
          <w:b/>
          <w:bCs/>
          <w:color w:val="1F3864"/>
          <w:sz w:val="44"/>
          <w:szCs w:val="44"/>
        </w:rPr>
        <w:t>Q1: Ideation</w:t>
      </w:r>
    </w:p>
    <w:p w14:paraId="6DE1702B" w14:textId="77777777" w:rsidR="00815202" w:rsidRDefault="00000000">
      <w:pPr>
        <w:spacing w:after="300"/>
      </w:pPr>
      <w:r>
        <w:rPr>
          <w:b/>
          <w:bCs/>
          <w:color w:val="2E74B5"/>
          <w:sz w:val="26"/>
          <w:szCs w:val="26"/>
        </w:rPr>
        <w:t>PRD Genie — AI-Powered Product Documentation Assistant</w:t>
      </w:r>
    </w:p>
    <w:p w14:paraId="7C990978" w14:textId="77777777" w:rsidR="00815202" w:rsidRDefault="00000000">
      <w:pPr>
        <w:pStyle w:val="Heading1"/>
        <w:pBdr>
          <w:bottom w:val="single" w:sz="6" w:space="4" w:color="1F3864"/>
        </w:pBdr>
        <w:spacing w:before="320" w:after="160"/>
      </w:pPr>
      <w:r>
        <w:rPr>
          <w:b/>
          <w:bCs/>
          <w:color w:val="1F3864"/>
          <w:sz w:val="28"/>
          <w:szCs w:val="28"/>
        </w:rPr>
        <w:t>Problem Statement</w:t>
      </w:r>
    </w:p>
    <w:p w14:paraId="160D3782" w14:textId="77777777" w:rsidR="00815202" w:rsidRDefault="00000000">
      <w:pPr>
        <w:spacing w:after="120" w:line="276" w:lineRule="auto"/>
      </w:pPr>
      <w:proofErr w:type="spellStart"/>
      <w:r>
        <w:rPr>
          <w:color w:val="222222"/>
          <w:sz w:val="22"/>
          <w:szCs w:val="22"/>
        </w:rPr>
        <w:t>NeuronForge</w:t>
      </w:r>
      <w:proofErr w:type="spellEnd"/>
      <w:r>
        <w:rPr>
          <w:color w:val="222222"/>
          <w:sz w:val="22"/>
          <w:szCs w:val="22"/>
        </w:rPr>
        <w:t xml:space="preserve"> has identified a significant bottleneck in its product management process:</w:t>
      </w:r>
    </w:p>
    <w:p w14:paraId="141733E5" w14:textId="77777777" w:rsidR="00815202" w:rsidRDefault="00000000">
      <w:pPr>
        <w:pStyle w:val="ListParagraph"/>
        <w:numPr>
          <w:ilvl w:val="0"/>
          <w:numId w:val="2"/>
        </w:numPr>
        <w:spacing w:after="80" w:line="276" w:lineRule="auto"/>
      </w:pPr>
      <w:r>
        <w:rPr>
          <w:color w:val="222222"/>
          <w:sz w:val="22"/>
          <w:szCs w:val="22"/>
        </w:rPr>
        <w:t>PMs/TPMs spend a disproportionate amount of time gathering scope and requirements from meetings.</w:t>
      </w:r>
    </w:p>
    <w:p w14:paraId="592E9E79" w14:textId="77777777" w:rsidR="00815202" w:rsidRDefault="00000000">
      <w:pPr>
        <w:pStyle w:val="ListParagraph"/>
        <w:numPr>
          <w:ilvl w:val="0"/>
          <w:numId w:val="2"/>
        </w:numPr>
        <w:spacing w:after="80" w:line="276" w:lineRule="auto"/>
      </w:pPr>
      <w:r>
        <w:rPr>
          <w:color w:val="222222"/>
          <w:sz w:val="22"/>
          <w:szCs w:val="22"/>
        </w:rPr>
        <w:t>Translating discussions into structured PRDs, epics, and user stories is highly manual and iterative.</w:t>
      </w:r>
    </w:p>
    <w:p w14:paraId="6C827054" w14:textId="77777777" w:rsidR="00815202" w:rsidRDefault="00000000">
      <w:pPr>
        <w:pStyle w:val="ListParagraph"/>
        <w:numPr>
          <w:ilvl w:val="0"/>
          <w:numId w:val="2"/>
        </w:numPr>
        <w:spacing w:after="80" w:line="276" w:lineRule="auto"/>
      </w:pPr>
      <w:r>
        <w:rPr>
          <w:color w:val="222222"/>
          <w:sz w:val="22"/>
          <w:szCs w:val="22"/>
        </w:rPr>
        <w:t>Different PMs/TPMs produce PRDs in different formats, making engineering estimation difficult.</w:t>
      </w:r>
    </w:p>
    <w:p w14:paraId="631C47B1" w14:textId="77777777" w:rsidR="00815202" w:rsidRDefault="00000000">
      <w:pPr>
        <w:pStyle w:val="ListParagraph"/>
        <w:numPr>
          <w:ilvl w:val="0"/>
          <w:numId w:val="2"/>
        </w:numPr>
        <w:spacing w:after="80" w:line="276" w:lineRule="auto"/>
      </w:pPr>
      <w:r>
        <w:rPr>
          <w:color w:val="222222"/>
          <w:sz w:val="22"/>
          <w:szCs w:val="22"/>
        </w:rPr>
        <w:t>Meeting transcripts and notes sit in documents nobody revisits — valuable requirements get lost.</w:t>
      </w:r>
    </w:p>
    <w:p w14:paraId="4EF730D5" w14:textId="77777777" w:rsidR="00815202" w:rsidRDefault="00000000">
      <w:pPr>
        <w:pStyle w:val="ListParagraph"/>
        <w:numPr>
          <w:ilvl w:val="0"/>
          <w:numId w:val="2"/>
        </w:numPr>
        <w:spacing w:after="80" w:line="276" w:lineRule="auto"/>
      </w:pPr>
      <w:r>
        <w:rPr>
          <w:color w:val="222222"/>
          <w:sz w:val="22"/>
          <w:szCs w:val="22"/>
        </w:rPr>
        <w:t>This leads to delays, inconsistent tracking, and slower time-to-market.</w:t>
      </w:r>
    </w:p>
    <w:p w14:paraId="7C194BEB" w14:textId="77777777" w:rsidR="00815202" w:rsidRDefault="00000000">
      <w:pPr>
        <w:spacing w:after="120" w:line="276" w:lineRule="auto"/>
      </w:pPr>
      <w:r>
        <w:rPr>
          <w:color w:val="222222"/>
          <w:sz w:val="22"/>
          <w:szCs w:val="22"/>
        </w:rPr>
        <w:t>PRD Genie is an AI-powered documentation assistant that ingests meeting transcripts, generates structured PRDs, and breaks them into epics and user stories — grounded entirely in what was actually said.</w:t>
      </w:r>
    </w:p>
    <w:p w14:paraId="71826FD4" w14:textId="77777777" w:rsidR="00815202" w:rsidRDefault="00000000">
      <w:pPr>
        <w:pStyle w:val="Heading1"/>
        <w:pBdr>
          <w:bottom w:val="single" w:sz="6" w:space="4" w:color="1F3864"/>
        </w:pBdr>
        <w:spacing w:before="320" w:after="160"/>
      </w:pPr>
      <w:r>
        <w:rPr>
          <w:b/>
          <w:bCs/>
          <w:color w:val="1F3864"/>
          <w:sz w:val="28"/>
          <w:szCs w:val="28"/>
        </w:rPr>
        <w:t>The Pitch, In Brief</w:t>
      </w:r>
    </w:p>
    <w:p w14:paraId="340902CA" w14:textId="77777777" w:rsidR="00815202" w:rsidRDefault="00000000">
      <w:pPr>
        <w:pStyle w:val="Heading2"/>
        <w:spacing w:before="200" w:after="100"/>
      </w:pPr>
      <w:r>
        <w:rPr>
          <w:b/>
          <w:bCs/>
          <w:sz w:val="24"/>
          <w:szCs w:val="24"/>
        </w:rPr>
        <w:t>The Problem: PMs are drowning in documentation, not doing product work</w:t>
      </w:r>
    </w:p>
    <w:p w14:paraId="58BCD314" w14:textId="77777777" w:rsidR="00815202" w:rsidRDefault="00000000">
      <w:pPr>
        <w:pStyle w:val="ListParagraph"/>
        <w:numPr>
          <w:ilvl w:val="0"/>
          <w:numId w:val="2"/>
        </w:numPr>
        <w:spacing w:after="80" w:line="276" w:lineRule="auto"/>
      </w:pPr>
      <w:r>
        <w:rPr>
          <w:color w:val="222222"/>
          <w:sz w:val="22"/>
          <w:szCs w:val="22"/>
        </w:rPr>
        <w:t>Every sprint, PMs spend hours manually mining meeting transcripts for requirements.</w:t>
      </w:r>
    </w:p>
    <w:p w14:paraId="5EFA7BFB" w14:textId="77777777" w:rsidR="00815202" w:rsidRDefault="00000000">
      <w:pPr>
        <w:pStyle w:val="ListParagraph"/>
        <w:numPr>
          <w:ilvl w:val="0"/>
          <w:numId w:val="2"/>
        </w:numPr>
        <w:spacing w:after="80" w:line="276" w:lineRule="auto"/>
      </w:pPr>
      <w:r>
        <w:rPr>
          <w:color w:val="222222"/>
          <w:sz w:val="22"/>
          <w:szCs w:val="22"/>
        </w:rPr>
        <w:t>Every PM formats PRDs differently — engineering can't estimate consistently.</w:t>
      </w:r>
    </w:p>
    <w:p w14:paraId="4A734498" w14:textId="77777777" w:rsidR="00815202" w:rsidRDefault="00000000">
      <w:pPr>
        <w:pStyle w:val="ListParagraph"/>
        <w:numPr>
          <w:ilvl w:val="0"/>
          <w:numId w:val="2"/>
        </w:numPr>
        <w:spacing w:after="80" w:line="276" w:lineRule="auto"/>
      </w:pPr>
      <w:r>
        <w:rPr>
          <w:color w:val="222222"/>
          <w:sz w:val="22"/>
          <w:szCs w:val="22"/>
        </w:rPr>
        <w:t>Requirements sit buried in notes nobody revisits — until they resurface too late.</w:t>
      </w:r>
    </w:p>
    <w:p w14:paraId="431B5116" w14:textId="77777777" w:rsidR="00815202" w:rsidRDefault="00000000">
      <w:pPr>
        <w:spacing w:after="120" w:line="276" w:lineRule="auto"/>
      </w:pPr>
      <w:r>
        <w:rPr>
          <w:b/>
          <w:bCs/>
          <w:sz w:val="22"/>
          <w:szCs w:val="22"/>
        </w:rPr>
        <w:t xml:space="preserve">Result: </w:t>
      </w:r>
      <w:r>
        <w:rPr>
          <w:i/>
          <w:iCs/>
          <w:sz w:val="22"/>
          <w:szCs w:val="22"/>
        </w:rPr>
        <w:t>delays, inconsistent tracking, slower time-to-market.</w:t>
      </w:r>
    </w:p>
    <w:p w14:paraId="0A0298FB" w14:textId="77777777" w:rsidR="00815202" w:rsidRDefault="00000000">
      <w:pPr>
        <w:pStyle w:val="Heading2"/>
        <w:spacing w:before="200" w:after="100"/>
      </w:pPr>
      <w:r>
        <w:rPr>
          <w:b/>
          <w:bCs/>
          <w:sz w:val="24"/>
          <w:szCs w:val="24"/>
        </w:rPr>
        <w:t>The Solution: from transcript to structured PRD, automatically</w:t>
      </w:r>
    </w:p>
    <w:p w14:paraId="20B37C73" w14:textId="77777777" w:rsidR="00815202" w:rsidRDefault="00000000">
      <w:pPr>
        <w:spacing w:after="120" w:line="276" w:lineRule="auto"/>
      </w:pPr>
      <w:r>
        <w:rPr>
          <w:color w:val="222222"/>
          <w:sz w:val="22"/>
          <w:szCs w:val="22"/>
        </w:rPr>
        <w:t>A multi-agent AI system that extracts requirements, generates a standardized PRD, and breaks it into epics and user stories — grounded entirely in what was actually said.</w:t>
      </w:r>
    </w:p>
    <w:p w14:paraId="20BA0226" w14:textId="77777777" w:rsidR="00815202" w:rsidRDefault="00000000">
      <w:pPr>
        <w:pStyle w:val="ListParagraph"/>
        <w:numPr>
          <w:ilvl w:val="0"/>
          <w:numId w:val="2"/>
        </w:numPr>
        <w:spacing w:after="80" w:line="276" w:lineRule="auto"/>
      </w:pPr>
      <w:r>
        <w:rPr>
          <w:color w:val="222222"/>
          <w:sz w:val="22"/>
          <w:szCs w:val="22"/>
        </w:rPr>
        <w:t>Time back: hours reclaimed per sprint, redirected to product thinking.</w:t>
      </w:r>
    </w:p>
    <w:p w14:paraId="1AF13264" w14:textId="77777777" w:rsidR="00815202" w:rsidRDefault="00000000">
      <w:pPr>
        <w:pStyle w:val="ListParagraph"/>
        <w:numPr>
          <w:ilvl w:val="0"/>
          <w:numId w:val="2"/>
        </w:numPr>
        <w:spacing w:after="80" w:line="276" w:lineRule="auto"/>
      </w:pPr>
      <w:r>
        <w:rPr>
          <w:color w:val="222222"/>
          <w:sz w:val="22"/>
          <w:szCs w:val="22"/>
        </w:rPr>
        <w:lastRenderedPageBreak/>
        <w:t>Consistency: every PRD follows one structure — apples-to-apples estimation.</w:t>
      </w:r>
    </w:p>
    <w:p w14:paraId="3226DDDA" w14:textId="77777777" w:rsidR="00815202" w:rsidRPr="006F3A30" w:rsidRDefault="00000000">
      <w:pPr>
        <w:pStyle w:val="ListParagraph"/>
        <w:numPr>
          <w:ilvl w:val="0"/>
          <w:numId w:val="2"/>
        </w:numPr>
        <w:spacing w:after="80" w:line="276" w:lineRule="auto"/>
      </w:pPr>
      <w:r>
        <w:rPr>
          <w:color w:val="222222"/>
          <w:sz w:val="22"/>
          <w:szCs w:val="22"/>
        </w:rPr>
        <w:t>Traceability: nothing discussed gets lost or rediscovered three sprints later.</w:t>
      </w:r>
    </w:p>
    <w:p w14:paraId="247B9B30" w14:textId="6BBA4047" w:rsidR="006F3A30" w:rsidRDefault="006F3A30" w:rsidP="00F25A9C">
      <w:pPr>
        <w:spacing w:after="80" w:line="276" w:lineRule="auto"/>
        <w:ind w:left="160"/>
      </w:pPr>
      <w:r w:rsidRPr="006F3A30">
        <w:t>Validated against a 12-input baseline test suite — not just a demo.</w:t>
      </w:r>
      <w:r>
        <w:br/>
      </w:r>
      <w:r>
        <w:br/>
        <w:t xml:space="preserve">Below is the high-level workflow of the TPMs where the agentic solution can resolve the issue of manual work and </w:t>
      </w:r>
      <w:proofErr w:type="gramStart"/>
      <w:r>
        <w:t>improve  Productivity</w:t>
      </w:r>
      <w:proofErr w:type="gramEnd"/>
      <w:r>
        <w:t xml:space="preserve"> Accuracy and Consistency.</w:t>
      </w:r>
    </w:p>
    <w:tbl>
      <w:tblPr>
        <w:tblW w:w="12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5"/>
        <w:gridCol w:w="6315"/>
      </w:tblGrid>
      <w:tr w:rsidR="00815202" w14:paraId="68FC35B4" w14:textId="77777777" w:rsidTr="006F3A30">
        <w:tblPrEx>
          <w:tblCellMar>
            <w:top w:w="0" w:type="dxa"/>
            <w:bottom w:w="0" w:type="dxa"/>
          </w:tblCellMar>
        </w:tblPrEx>
        <w:trPr>
          <w:trHeight w:val="6826"/>
        </w:trPr>
        <w:tc>
          <w:tcPr>
            <w:tcW w:w="6315" w:type="dxa"/>
            <w:tcMar>
              <w:top w:w="100" w:type="dxa"/>
              <w:left w:w="100" w:type="dxa"/>
              <w:bottom w:w="0" w:type="dxa"/>
              <w:right w:w="100" w:type="dxa"/>
            </w:tcMar>
          </w:tcPr>
          <w:p w14:paraId="2EAEFBB7" w14:textId="77777777" w:rsidR="00815202" w:rsidRDefault="00000000" w:rsidP="006F3A30">
            <w:pPr>
              <w:ind w:hanging="534"/>
              <w:jc w:val="center"/>
            </w:pPr>
            <w:r>
              <w:rPr>
                <w:noProof/>
              </w:rPr>
              <w:drawing>
                <wp:inline distT="0" distB="0" distL="0" distR="0" wp14:anchorId="7B7675FD" wp14:editId="0A996C17">
                  <wp:extent cx="2880360" cy="3939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80360" cy="3939316"/>
                          </a:xfrm>
                          <a:prstGeom prst="rect">
                            <a:avLst/>
                          </a:prstGeom>
                        </pic:spPr>
                      </pic:pic>
                    </a:graphicData>
                  </a:graphic>
                </wp:inline>
              </w:drawing>
            </w:r>
          </w:p>
          <w:p w14:paraId="09FB5794" w14:textId="77777777" w:rsidR="00815202" w:rsidRDefault="00000000">
            <w:pPr>
              <w:spacing w:before="80" w:after="240"/>
              <w:jc w:val="center"/>
            </w:pPr>
            <w:r>
              <w:rPr>
                <w:i/>
                <w:iCs/>
                <w:color w:val="595959"/>
                <w:sz w:val="18"/>
                <w:szCs w:val="18"/>
              </w:rPr>
              <w:t>Before — Manual PM Workflow</w:t>
            </w:r>
          </w:p>
        </w:tc>
        <w:tc>
          <w:tcPr>
            <w:tcW w:w="6315" w:type="dxa"/>
            <w:tcMar>
              <w:top w:w="100" w:type="dxa"/>
              <w:left w:w="100" w:type="dxa"/>
              <w:bottom w:w="0" w:type="dxa"/>
              <w:right w:w="100" w:type="dxa"/>
            </w:tcMar>
          </w:tcPr>
          <w:p w14:paraId="0A5B6FCF" w14:textId="77777777" w:rsidR="00815202" w:rsidRDefault="00000000">
            <w:pPr>
              <w:jc w:val="center"/>
            </w:pPr>
            <w:r>
              <w:rPr>
                <w:noProof/>
              </w:rPr>
              <w:drawing>
                <wp:inline distT="0" distB="0" distL="0" distR="0" wp14:anchorId="3AD46787" wp14:editId="0194703A">
                  <wp:extent cx="2880360" cy="3939316"/>
                  <wp:effectExtent l="0" t="0" r="0" b="0"/>
                  <wp:docPr id="1223537266" name="Picture 1223537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80360" cy="3939316"/>
                          </a:xfrm>
                          <a:prstGeom prst="rect">
                            <a:avLst/>
                          </a:prstGeom>
                        </pic:spPr>
                      </pic:pic>
                    </a:graphicData>
                  </a:graphic>
                </wp:inline>
              </w:drawing>
            </w:r>
          </w:p>
          <w:p w14:paraId="70DCFDA9" w14:textId="77777777" w:rsidR="00815202" w:rsidRDefault="00000000">
            <w:pPr>
              <w:spacing w:before="80" w:after="240"/>
              <w:jc w:val="center"/>
            </w:pPr>
            <w:r>
              <w:rPr>
                <w:i/>
                <w:iCs/>
                <w:color w:val="595959"/>
                <w:sz w:val="18"/>
                <w:szCs w:val="18"/>
              </w:rPr>
              <w:t>After — PRD Genie Pipeline</w:t>
            </w:r>
          </w:p>
        </w:tc>
      </w:tr>
    </w:tbl>
    <w:p w14:paraId="0E78E7F0" w14:textId="77777777" w:rsidR="00815202" w:rsidRDefault="00000000">
      <w:pPr>
        <w:pStyle w:val="Heading1"/>
        <w:pBdr>
          <w:bottom w:val="single" w:sz="6" w:space="4" w:color="1F3864"/>
        </w:pBdr>
        <w:spacing w:before="320" w:after="160"/>
      </w:pPr>
      <w:r>
        <w:rPr>
          <w:b/>
          <w:bCs/>
          <w:color w:val="1F3864"/>
          <w:sz w:val="28"/>
          <w:szCs w:val="28"/>
        </w:rPr>
        <w:lastRenderedPageBreak/>
        <w:t>Pain Points → Agent Solutions</w:t>
      </w:r>
    </w:p>
    <w:p w14:paraId="4F6689D3" w14:textId="77777777" w:rsidR="00815202" w:rsidRDefault="00000000">
      <w:pPr>
        <w:spacing w:after="120" w:line="276" w:lineRule="auto"/>
      </w:pPr>
      <w:r>
        <w:rPr>
          <w:color w:val="222222"/>
          <w:sz w:val="22"/>
          <w:szCs w:val="22"/>
        </w:rPr>
        <w:t>Each identified pain point maps to a dedicated agent with a single, clear responsibility — the same granularity that made this system easier to debug and evaluate during the build.</w:t>
      </w: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2500"/>
        <w:gridCol w:w="2600"/>
        <w:gridCol w:w="2600"/>
        <w:gridCol w:w="2900"/>
      </w:tblGrid>
      <w:tr w:rsidR="00815202" w14:paraId="009A8049" w14:textId="77777777">
        <w:tblPrEx>
          <w:tblCellMar>
            <w:top w:w="0" w:type="dxa"/>
            <w:bottom w:w="0" w:type="dxa"/>
          </w:tblCellMar>
        </w:tblPrEx>
        <w:tc>
          <w:tcPr>
            <w:tcW w:w="500" w:type="dxa"/>
            <w:shd w:val="clear" w:color="auto" w:fill="1F3864"/>
            <w:tcMar>
              <w:top w:w="100" w:type="dxa"/>
              <w:left w:w="120" w:type="dxa"/>
              <w:bottom w:w="100" w:type="dxa"/>
              <w:right w:w="120" w:type="dxa"/>
            </w:tcMar>
          </w:tcPr>
          <w:p w14:paraId="563F36A0" w14:textId="77777777" w:rsidR="00815202" w:rsidRDefault="00000000">
            <w:r>
              <w:rPr>
                <w:b/>
                <w:bCs/>
                <w:color w:val="FFFFFF"/>
                <w:sz w:val="19"/>
                <w:szCs w:val="19"/>
              </w:rPr>
              <w:t>#</w:t>
            </w:r>
          </w:p>
        </w:tc>
        <w:tc>
          <w:tcPr>
            <w:tcW w:w="2300" w:type="dxa"/>
            <w:shd w:val="clear" w:color="auto" w:fill="1F3864"/>
            <w:tcMar>
              <w:top w:w="100" w:type="dxa"/>
              <w:left w:w="120" w:type="dxa"/>
              <w:bottom w:w="100" w:type="dxa"/>
              <w:right w:w="120" w:type="dxa"/>
            </w:tcMar>
          </w:tcPr>
          <w:p w14:paraId="521F77E2" w14:textId="77777777" w:rsidR="00815202" w:rsidRDefault="00000000">
            <w:r>
              <w:rPr>
                <w:b/>
                <w:bCs/>
                <w:color w:val="FFFFFF"/>
                <w:sz w:val="19"/>
                <w:szCs w:val="19"/>
              </w:rPr>
              <w:t>Pain Point</w:t>
            </w:r>
          </w:p>
        </w:tc>
        <w:tc>
          <w:tcPr>
            <w:tcW w:w="2500" w:type="dxa"/>
            <w:shd w:val="clear" w:color="auto" w:fill="1F3864"/>
            <w:tcMar>
              <w:top w:w="100" w:type="dxa"/>
              <w:left w:w="120" w:type="dxa"/>
              <w:bottom w:w="100" w:type="dxa"/>
              <w:right w:w="120" w:type="dxa"/>
            </w:tcMar>
          </w:tcPr>
          <w:p w14:paraId="1C46F830" w14:textId="77777777" w:rsidR="00815202" w:rsidRDefault="00000000">
            <w:r>
              <w:rPr>
                <w:b/>
                <w:bCs/>
                <w:color w:val="FFFFFF"/>
                <w:sz w:val="19"/>
                <w:szCs w:val="19"/>
              </w:rPr>
              <w:t>Manual Step Today</w:t>
            </w:r>
          </w:p>
        </w:tc>
        <w:tc>
          <w:tcPr>
            <w:tcW w:w="2600" w:type="dxa"/>
            <w:shd w:val="clear" w:color="auto" w:fill="1F3864"/>
            <w:tcMar>
              <w:top w:w="100" w:type="dxa"/>
              <w:left w:w="120" w:type="dxa"/>
              <w:bottom w:w="100" w:type="dxa"/>
              <w:right w:w="120" w:type="dxa"/>
            </w:tcMar>
          </w:tcPr>
          <w:p w14:paraId="69AC102B" w14:textId="77777777" w:rsidR="00815202" w:rsidRDefault="00000000">
            <w:r>
              <w:rPr>
                <w:b/>
                <w:bCs/>
                <w:color w:val="FFFFFF"/>
                <w:sz w:val="19"/>
                <w:szCs w:val="19"/>
              </w:rPr>
              <w:t>Agent Solution</w:t>
            </w:r>
          </w:p>
        </w:tc>
        <w:tc>
          <w:tcPr>
            <w:tcW w:w="2600" w:type="dxa"/>
            <w:shd w:val="clear" w:color="auto" w:fill="1F3864"/>
            <w:tcMar>
              <w:top w:w="100" w:type="dxa"/>
              <w:left w:w="120" w:type="dxa"/>
              <w:bottom w:w="100" w:type="dxa"/>
              <w:right w:w="120" w:type="dxa"/>
            </w:tcMar>
          </w:tcPr>
          <w:p w14:paraId="08F52D72" w14:textId="77777777" w:rsidR="00815202" w:rsidRDefault="00000000">
            <w:r>
              <w:rPr>
                <w:b/>
                <w:bCs/>
                <w:color w:val="FFFFFF"/>
                <w:sz w:val="19"/>
                <w:szCs w:val="19"/>
              </w:rPr>
              <w:t>Inputs → Outputs</w:t>
            </w:r>
          </w:p>
        </w:tc>
        <w:tc>
          <w:tcPr>
            <w:tcW w:w="2900" w:type="dxa"/>
            <w:shd w:val="clear" w:color="auto" w:fill="1F3864"/>
            <w:tcMar>
              <w:top w:w="100" w:type="dxa"/>
              <w:left w:w="120" w:type="dxa"/>
              <w:bottom w:w="100" w:type="dxa"/>
              <w:right w:w="120" w:type="dxa"/>
            </w:tcMar>
          </w:tcPr>
          <w:p w14:paraId="40DD3080" w14:textId="77777777" w:rsidR="00815202" w:rsidRDefault="00000000">
            <w:r>
              <w:rPr>
                <w:b/>
                <w:bCs/>
                <w:color w:val="FFFFFF"/>
                <w:sz w:val="19"/>
                <w:szCs w:val="19"/>
              </w:rPr>
              <w:t>Risks</w:t>
            </w:r>
          </w:p>
        </w:tc>
      </w:tr>
      <w:tr w:rsidR="00815202" w14:paraId="2750FF90"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42382592" w14:textId="77777777" w:rsidR="00815202" w:rsidRDefault="00000000">
            <w:r>
              <w:rPr>
                <w:b/>
                <w:bCs/>
                <w:sz w:val="19"/>
                <w:szCs w:val="19"/>
              </w:rPr>
              <w:t>1</w:t>
            </w:r>
          </w:p>
        </w:tc>
        <w:tc>
          <w:tcPr>
            <w:tcW w:w="2300" w:type="dxa"/>
            <w:shd w:val="clear" w:color="auto" w:fill="FFFFFF"/>
            <w:tcMar>
              <w:top w:w="100" w:type="dxa"/>
              <w:left w:w="120" w:type="dxa"/>
              <w:bottom w:w="100" w:type="dxa"/>
              <w:right w:w="120" w:type="dxa"/>
            </w:tcMar>
          </w:tcPr>
          <w:p w14:paraId="7F061C97" w14:textId="77777777" w:rsidR="00815202" w:rsidRDefault="00000000">
            <w:r>
              <w:rPr>
                <w:sz w:val="19"/>
                <w:szCs w:val="19"/>
              </w:rPr>
              <w:t>PMs spend disproportionate time gathering scope/requirements from meetings</w:t>
            </w:r>
          </w:p>
        </w:tc>
        <w:tc>
          <w:tcPr>
            <w:tcW w:w="2500" w:type="dxa"/>
            <w:shd w:val="clear" w:color="auto" w:fill="FFFFFF"/>
            <w:tcMar>
              <w:top w:w="100" w:type="dxa"/>
              <w:left w:w="120" w:type="dxa"/>
              <w:bottom w:w="100" w:type="dxa"/>
              <w:right w:w="120" w:type="dxa"/>
            </w:tcMar>
          </w:tcPr>
          <w:p w14:paraId="2883CE42" w14:textId="77777777" w:rsidR="00815202" w:rsidRDefault="00000000">
            <w:r>
              <w:rPr>
                <w:sz w:val="19"/>
                <w:szCs w:val="19"/>
              </w:rPr>
              <w:t>PM manually re-reads/re-listens to meeting notes and transcripts to extract requirements</w:t>
            </w:r>
          </w:p>
        </w:tc>
        <w:tc>
          <w:tcPr>
            <w:tcW w:w="2600" w:type="dxa"/>
            <w:shd w:val="clear" w:color="auto" w:fill="FFFFFF"/>
            <w:tcMar>
              <w:top w:w="100" w:type="dxa"/>
              <w:left w:w="120" w:type="dxa"/>
              <w:bottom w:w="100" w:type="dxa"/>
              <w:right w:w="120" w:type="dxa"/>
            </w:tcMar>
          </w:tcPr>
          <w:p w14:paraId="638C8820" w14:textId="77777777" w:rsidR="00815202" w:rsidRDefault="00000000">
            <w:pPr>
              <w:spacing w:after="20"/>
            </w:pPr>
            <w:r>
              <w:rPr>
                <w:b/>
                <w:bCs/>
                <w:color w:val="1F3864"/>
                <w:sz w:val="19"/>
                <w:szCs w:val="19"/>
              </w:rPr>
              <w:t>Requirement Extractor Agent</w:t>
            </w:r>
          </w:p>
          <w:p w14:paraId="214F1EC6" w14:textId="77777777" w:rsidR="00815202" w:rsidRDefault="00000000">
            <w:pPr>
              <w:spacing w:after="40"/>
            </w:pPr>
            <w:r>
              <w:rPr>
                <w:color w:val="222222"/>
                <w:sz w:val="19"/>
                <w:szCs w:val="19"/>
              </w:rPr>
              <w:t>• Parses transcripts/notes across all provided documents</w:t>
            </w:r>
          </w:p>
          <w:p w14:paraId="735C6206" w14:textId="77777777" w:rsidR="00815202" w:rsidRDefault="00000000">
            <w:pPr>
              <w:spacing w:after="40"/>
            </w:pPr>
            <w:r>
              <w:rPr>
                <w:color w:val="222222"/>
                <w:sz w:val="19"/>
                <w:szCs w:val="19"/>
              </w:rPr>
              <w:t>• Pulls out requirements, constraints, stakeholders, deadlines</w:t>
            </w:r>
          </w:p>
          <w:p w14:paraId="3A29870D" w14:textId="77777777" w:rsidR="00815202" w:rsidRDefault="00000000">
            <w:pPr>
              <w:spacing w:after="40"/>
            </w:pPr>
            <w:r>
              <w:rPr>
                <w:color w:val="222222"/>
                <w:sz w:val="19"/>
                <w:szCs w:val="19"/>
              </w:rPr>
              <w:t>• Flags ambiguous items rather than guessing</w:t>
            </w:r>
          </w:p>
        </w:tc>
        <w:tc>
          <w:tcPr>
            <w:tcW w:w="2600" w:type="dxa"/>
            <w:shd w:val="clear" w:color="auto" w:fill="FFFFFF"/>
            <w:tcMar>
              <w:top w:w="100" w:type="dxa"/>
              <w:left w:w="120" w:type="dxa"/>
              <w:bottom w:w="100" w:type="dxa"/>
              <w:right w:w="120" w:type="dxa"/>
            </w:tcMar>
          </w:tcPr>
          <w:p w14:paraId="662ED5C3" w14:textId="77777777" w:rsidR="00815202" w:rsidRDefault="00000000">
            <w:pPr>
              <w:spacing w:after="20"/>
            </w:pPr>
            <w:r>
              <w:rPr>
                <w:b/>
                <w:bCs/>
                <w:color w:val="595959"/>
                <w:sz w:val="19"/>
                <w:szCs w:val="19"/>
              </w:rPr>
              <w:t>In:</w:t>
            </w:r>
          </w:p>
          <w:p w14:paraId="2DCB8417" w14:textId="77777777" w:rsidR="00815202" w:rsidRDefault="00000000">
            <w:pPr>
              <w:spacing w:after="40"/>
            </w:pPr>
            <w:r>
              <w:rPr>
                <w:color w:val="222222"/>
                <w:sz w:val="19"/>
                <w:szCs w:val="19"/>
              </w:rPr>
              <w:t>• Raw transcript/notes (text), sourced via Google Drive so no document is missed</w:t>
            </w:r>
          </w:p>
          <w:p w14:paraId="73972F8F" w14:textId="77777777" w:rsidR="00815202" w:rsidRDefault="00000000">
            <w:pPr>
              <w:spacing w:after="20"/>
            </w:pPr>
            <w:r>
              <w:rPr>
                <w:b/>
                <w:bCs/>
                <w:color w:val="595959"/>
                <w:sz w:val="19"/>
                <w:szCs w:val="19"/>
              </w:rPr>
              <w:t>Out:</w:t>
            </w:r>
          </w:p>
          <w:p w14:paraId="0A086C8D" w14:textId="77777777" w:rsidR="00815202" w:rsidRDefault="00000000">
            <w:pPr>
              <w:spacing w:after="40"/>
            </w:pPr>
            <w:r>
              <w:rPr>
                <w:color w:val="222222"/>
                <w:sz w:val="19"/>
                <w:szCs w:val="19"/>
              </w:rPr>
              <w:t>• Structured list of stated requirements + flagged ambiguities, traceable to source</w:t>
            </w:r>
          </w:p>
        </w:tc>
        <w:tc>
          <w:tcPr>
            <w:tcW w:w="2900" w:type="dxa"/>
            <w:shd w:val="clear" w:color="auto" w:fill="FFFFFF"/>
            <w:tcMar>
              <w:top w:w="100" w:type="dxa"/>
              <w:left w:w="120" w:type="dxa"/>
              <w:bottom w:w="100" w:type="dxa"/>
              <w:right w:w="120" w:type="dxa"/>
            </w:tcMar>
          </w:tcPr>
          <w:p w14:paraId="00390A69" w14:textId="77777777" w:rsidR="00815202" w:rsidRDefault="00000000">
            <w:r>
              <w:rPr>
                <w:sz w:val="19"/>
                <w:szCs w:val="19"/>
              </w:rPr>
              <w:t>May hallucinate requirements not actually stated; may miss implicit/contextual requirements a human would catch; may generate a contradictory requirement when synthesizing multiple transcripts, or bias toward one persona's viewpoint over another's.</w:t>
            </w:r>
          </w:p>
        </w:tc>
      </w:tr>
      <w:tr w:rsidR="00815202" w14:paraId="73F3B3D4"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6969119A" w14:textId="77777777" w:rsidR="00815202" w:rsidRDefault="00000000">
            <w:r>
              <w:rPr>
                <w:b/>
                <w:bCs/>
                <w:sz w:val="19"/>
                <w:szCs w:val="19"/>
              </w:rPr>
              <w:t>2</w:t>
            </w:r>
          </w:p>
        </w:tc>
        <w:tc>
          <w:tcPr>
            <w:tcW w:w="2300" w:type="dxa"/>
            <w:shd w:val="clear" w:color="auto" w:fill="FFFFFF"/>
            <w:tcMar>
              <w:top w:w="100" w:type="dxa"/>
              <w:left w:w="120" w:type="dxa"/>
              <w:bottom w:w="100" w:type="dxa"/>
              <w:right w:w="120" w:type="dxa"/>
            </w:tcMar>
          </w:tcPr>
          <w:p w14:paraId="7ED52472" w14:textId="77777777" w:rsidR="00815202" w:rsidRDefault="00000000">
            <w:r>
              <w:rPr>
                <w:sz w:val="19"/>
                <w:szCs w:val="19"/>
              </w:rPr>
              <w:t>Identifying missing information and contradictions across multiple sources</w:t>
            </w:r>
          </w:p>
        </w:tc>
        <w:tc>
          <w:tcPr>
            <w:tcW w:w="2500" w:type="dxa"/>
            <w:shd w:val="clear" w:color="auto" w:fill="FFFFFF"/>
            <w:tcMar>
              <w:top w:w="100" w:type="dxa"/>
              <w:left w:w="120" w:type="dxa"/>
              <w:bottom w:w="100" w:type="dxa"/>
              <w:right w:w="120" w:type="dxa"/>
            </w:tcMar>
          </w:tcPr>
          <w:p w14:paraId="51E43202" w14:textId="77777777" w:rsidR="00815202" w:rsidRDefault="00000000">
            <w:r>
              <w:rPr>
                <w:sz w:val="19"/>
                <w:szCs w:val="19"/>
              </w:rPr>
              <w:t>PM has to manually cross-reference multiple meeting notes and transcripts to spot missing info or contradictions between versions</w:t>
            </w:r>
          </w:p>
        </w:tc>
        <w:tc>
          <w:tcPr>
            <w:tcW w:w="2600" w:type="dxa"/>
            <w:shd w:val="clear" w:color="auto" w:fill="FFFFFF"/>
            <w:tcMar>
              <w:top w:w="100" w:type="dxa"/>
              <w:left w:w="120" w:type="dxa"/>
              <w:bottom w:w="100" w:type="dxa"/>
              <w:right w:w="120" w:type="dxa"/>
            </w:tcMar>
          </w:tcPr>
          <w:p w14:paraId="3A5F55A9" w14:textId="77777777" w:rsidR="00815202" w:rsidRDefault="00000000">
            <w:pPr>
              <w:spacing w:after="20"/>
            </w:pPr>
            <w:r>
              <w:rPr>
                <w:b/>
                <w:bCs/>
                <w:color w:val="1F3864"/>
                <w:sz w:val="19"/>
                <w:szCs w:val="19"/>
              </w:rPr>
              <w:t>Gap Analyzer Agent</w:t>
            </w:r>
          </w:p>
          <w:p w14:paraId="7666138D" w14:textId="77777777" w:rsidR="00815202" w:rsidRDefault="00000000">
            <w:pPr>
              <w:spacing w:after="40"/>
            </w:pPr>
            <w:r>
              <w:rPr>
                <w:color w:val="222222"/>
                <w:sz w:val="19"/>
                <w:szCs w:val="19"/>
              </w:rPr>
              <w:t>• Compares extracted requirements across all sources</w:t>
            </w:r>
          </w:p>
          <w:p w14:paraId="4508FC49" w14:textId="77777777" w:rsidR="00815202" w:rsidRDefault="00000000">
            <w:pPr>
              <w:spacing w:after="40"/>
            </w:pPr>
            <w:r>
              <w:rPr>
                <w:color w:val="222222"/>
                <w:sz w:val="19"/>
                <w:szCs w:val="19"/>
              </w:rPr>
              <w:t>• Identifies missing information and genuine cross-source conflicts</w:t>
            </w:r>
          </w:p>
          <w:p w14:paraId="04C3644D" w14:textId="77777777" w:rsidR="00815202" w:rsidRDefault="00000000">
            <w:pPr>
              <w:spacing w:after="40"/>
            </w:pPr>
            <w:r>
              <w:rPr>
                <w:color w:val="222222"/>
                <w:sz w:val="19"/>
                <w:szCs w:val="19"/>
              </w:rPr>
              <w:t>• Produces clarification questions for stakeholders — does not resolve them</w:t>
            </w:r>
          </w:p>
        </w:tc>
        <w:tc>
          <w:tcPr>
            <w:tcW w:w="2600" w:type="dxa"/>
            <w:shd w:val="clear" w:color="auto" w:fill="FFFFFF"/>
            <w:tcMar>
              <w:top w:w="100" w:type="dxa"/>
              <w:left w:w="120" w:type="dxa"/>
              <w:bottom w:w="100" w:type="dxa"/>
              <w:right w:w="120" w:type="dxa"/>
            </w:tcMar>
          </w:tcPr>
          <w:p w14:paraId="56EB810A" w14:textId="77777777" w:rsidR="00815202" w:rsidRDefault="00000000">
            <w:pPr>
              <w:spacing w:after="20"/>
            </w:pPr>
            <w:r>
              <w:rPr>
                <w:b/>
                <w:bCs/>
                <w:color w:val="595959"/>
                <w:sz w:val="19"/>
                <w:szCs w:val="19"/>
              </w:rPr>
              <w:t>In:</w:t>
            </w:r>
          </w:p>
          <w:p w14:paraId="23C236C6" w14:textId="77777777" w:rsidR="00815202" w:rsidRDefault="00000000">
            <w:pPr>
              <w:spacing w:after="40"/>
            </w:pPr>
            <w:r>
              <w:rPr>
                <w:color w:val="222222"/>
                <w:sz w:val="19"/>
                <w:szCs w:val="19"/>
              </w:rPr>
              <w:t>• Extracted requirements (structured JSON) from all sources</w:t>
            </w:r>
          </w:p>
          <w:p w14:paraId="6CBC111C" w14:textId="77777777" w:rsidR="00815202" w:rsidRDefault="00000000">
            <w:pPr>
              <w:spacing w:after="20"/>
            </w:pPr>
            <w:r>
              <w:rPr>
                <w:b/>
                <w:bCs/>
                <w:color w:val="595959"/>
                <w:sz w:val="19"/>
                <w:szCs w:val="19"/>
              </w:rPr>
              <w:t>Out:</w:t>
            </w:r>
          </w:p>
          <w:p w14:paraId="05E94E72" w14:textId="77777777" w:rsidR="00815202" w:rsidRDefault="00000000">
            <w:pPr>
              <w:spacing w:after="40"/>
            </w:pPr>
            <w:r>
              <w:rPr>
                <w:color w:val="222222"/>
                <w:sz w:val="19"/>
                <w:szCs w:val="19"/>
              </w:rPr>
              <w:t>• List of insufficient/missing info; list of ambiguous or contradictory requirements</w:t>
            </w:r>
          </w:p>
        </w:tc>
        <w:tc>
          <w:tcPr>
            <w:tcW w:w="2900" w:type="dxa"/>
            <w:shd w:val="clear" w:color="auto" w:fill="FFFFFF"/>
            <w:tcMar>
              <w:top w:w="100" w:type="dxa"/>
              <w:left w:w="120" w:type="dxa"/>
              <w:bottom w:w="100" w:type="dxa"/>
              <w:right w:w="120" w:type="dxa"/>
            </w:tcMar>
          </w:tcPr>
          <w:p w14:paraId="627314D9" w14:textId="77777777" w:rsidR="00815202" w:rsidRDefault="00000000">
            <w:r>
              <w:rPr>
                <w:sz w:val="19"/>
                <w:szCs w:val="19"/>
              </w:rPr>
              <w:t>Over-flagging could create noise PMs start ignoring; may mislabel a genuine conflict as resolved (or vice-versa) if source wording is ambiguous.</w:t>
            </w:r>
          </w:p>
        </w:tc>
      </w:tr>
      <w:tr w:rsidR="00815202" w14:paraId="5A4460DE"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6746B48A" w14:textId="77777777" w:rsidR="00815202" w:rsidRDefault="00000000">
            <w:r>
              <w:rPr>
                <w:b/>
                <w:bCs/>
                <w:sz w:val="19"/>
                <w:szCs w:val="19"/>
              </w:rPr>
              <w:t>3</w:t>
            </w:r>
          </w:p>
        </w:tc>
        <w:tc>
          <w:tcPr>
            <w:tcW w:w="2300" w:type="dxa"/>
            <w:shd w:val="clear" w:color="auto" w:fill="FFFFFF"/>
            <w:tcMar>
              <w:top w:w="100" w:type="dxa"/>
              <w:left w:w="120" w:type="dxa"/>
              <w:bottom w:w="100" w:type="dxa"/>
              <w:right w:w="120" w:type="dxa"/>
            </w:tcMar>
          </w:tcPr>
          <w:p w14:paraId="1E88FAF6" w14:textId="77777777" w:rsidR="00815202" w:rsidRDefault="00000000">
            <w:r>
              <w:rPr>
                <w:sz w:val="19"/>
                <w:szCs w:val="19"/>
              </w:rPr>
              <w:t>Translating discussions into structured PRDs, epics, and user stories is highly manual and iterative</w:t>
            </w:r>
          </w:p>
        </w:tc>
        <w:tc>
          <w:tcPr>
            <w:tcW w:w="2500" w:type="dxa"/>
            <w:shd w:val="clear" w:color="auto" w:fill="FFFFFF"/>
            <w:tcMar>
              <w:top w:w="100" w:type="dxa"/>
              <w:left w:w="120" w:type="dxa"/>
              <w:bottom w:w="100" w:type="dxa"/>
              <w:right w:w="120" w:type="dxa"/>
            </w:tcMar>
          </w:tcPr>
          <w:p w14:paraId="08106744" w14:textId="77777777" w:rsidR="00815202" w:rsidRDefault="00000000">
            <w:r>
              <w:rPr>
                <w:sz w:val="19"/>
                <w:szCs w:val="19"/>
              </w:rPr>
              <w:t>PM manually structures the requirements into a PRD, then manually derives epics and user stories from it</w:t>
            </w:r>
          </w:p>
        </w:tc>
        <w:tc>
          <w:tcPr>
            <w:tcW w:w="2600" w:type="dxa"/>
            <w:shd w:val="clear" w:color="auto" w:fill="FFFFFF"/>
            <w:tcMar>
              <w:top w:w="100" w:type="dxa"/>
              <w:left w:w="120" w:type="dxa"/>
              <w:bottom w:w="100" w:type="dxa"/>
              <w:right w:w="120" w:type="dxa"/>
            </w:tcMar>
          </w:tcPr>
          <w:p w14:paraId="78566282" w14:textId="77777777" w:rsidR="00815202" w:rsidRDefault="00000000">
            <w:pPr>
              <w:spacing w:after="20"/>
            </w:pPr>
            <w:r>
              <w:rPr>
                <w:b/>
                <w:bCs/>
                <w:color w:val="1F3864"/>
                <w:sz w:val="19"/>
                <w:szCs w:val="19"/>
              </w:rPr>
              <w:t>PRD Generator Agent</w:t>
            </w:r>
          </w:p>
          <w:p w14:paraId="250E0805" w14:textId="77777777" w:rsidR="00815202" w:rsidRDefault="00000000">
            <w:pPr>
              <w:spacing w:after="40"/>
            </w:pPr>
            <w:r>
              <w:rPr>
                <w:color w:val="222222"/>
                <w:sz w:val="19"/>
                <w:szCs w:val="19"/>
              </w:rPr>
              <w:t>• Takes extracted requirements + gap analysis</w:t>
            </w:r>
          </w:p>
          <w:p w14:paraId="265665C9" w14:textId="77777777" w:rsidR="00815202" w:rsidRDefault="00000000">
            <w:pPr>
              <w:spacing w:after="40"/>
            </w:pPr>
            <w:r>
              <w:rPr>
                <w:color w:val="222222"/>
                <w:sz w:val="19"/>
                <w:szCs w:val="19"/>
              </w:rPr>
              <w:t>• Produces a structured PRD following a fixed template</w:t>
            </w:r>
          </w:p>
          <w:p w14:paraId="5B8B8BD0" w14:textId="77777777" w:rsidR="00815202" w:rsidRDefault="00000000">
            <w:pPr>
              <w:spacing w:after="40"/>
            </w:pPr>
            <w:r>
              <w:rPr>
                <w:color w:val="222222"/>
                <w:sz w:val="19"/>
                <w:szCs w:val="19"/>
              </w:rPr>
              <w:t>• Preserves unresolved conflicts rather than silently picking a side</w:t>
            </w:r>
          </w:p>
        </w:tc>
        <w:tc>
          <w:tcPr>
            <w:tcW w:w="2600" w:type="dxa"/>
            <w:shd w:val="clear" w:color="auto" w:fill="FFFFFF"/>
            <w:tcMar>
              <w:top w:w="100" w:type="dxa"/>
              <w:left w:w="120" w:type="dxa"/>
              <w:bottom w:w="100" w:type="dxa"/>
              <w:right w:w="120" w:type="dxa"/>
            </w:tcMar>
          </w:tcPr>
          <w:p w14:paraId="137F8275" w14:textId="77777777" w:rsidR="00815202" w:rsidRDefault="00000000">
            <w:pPr>
              <w:spacing w:after="20"/>
            </w:pPr>
            <w:r>
              <w:rPr>
                <w:b/>
                <w:bCs/>
                <w:color w:val="595959"/>
                <w:sz w:val="19"/>
                <w:szCs w:val="19"/>
              </w:rPr>
              <w:t>In:</w:t>
            </w:r>
          </w:p>
          <w:p w14:paraId="1DBC7874" w14:textId="77777777" w:rsidR="00815202" w:rsidRDefault="00000000">
            <w:pPr>
              <w:spacing w:after="40"/>
            </w:pPr>
            <w:r>
              <w:rPr>
                <w:color w:val="222222"/>
                <w:sz w:val="19"/>
                <w:szCs w:val="19"/>
              </w:rPr>
              <w:t>• Extracted requirements + gap analysis report</w:t>
            </w:r>
          </w:p>
          <w:p w14:paraId="6265CB96" w14:textId="77777777" w:rsidR="00815202" w:rsidRDefault="00000000">
            <w:pPr>
              <w:spacing w:after="20"/>
            </w:pPr>
            <w:r>
              <w:rPr>
                <w:b/>
                <w:bCs/>
                <w:color w:val="595959"/>
                <w:sz w:val="19"/>
                <w:szCs w:val="19"/>
              </w:rPr>
              <w:t>Out:</w:t>
            </w:r>
          </w:p>
          <w:p w14:paraId="76402456" w14:textId="77777777" w:rsidR="00815202" w:rsidRDefault="00000000">
            <w:pPr>
              <w:spacing w:after="40"/>
            </w:pPr>
            <w:r>
              <w:rPr>
                <w:color w:val="222222"/>
                <w:sz w:val="19"/>
                <w:szCs w:val="19"/>
              </w:rPr>
              <w:t>• Well-structured PRD with accurate requirements, flagged assumptions and open questions</w:t>
            </w:r>
          </w:p>
        </w:tc>
        <w:tc>
          <w:tcPr>
            <w:tcW w:w="2900" w:type="dxa"/>
            <w:shd w:val="clear" w:color="auto" w:fill="FFFFFF"/>
            <w:tcMar>
              <w:top w:w="100" w:type="dxa"/>
              <w:left w:w="120" w:type="dxa"/>
              <w:bottom w:w="100" w:type="dxa"/>
              <w:right w:w="120" w:type="dxa"/>
            </w:tcMar>
          </w:tcPr>
          <w:p w14:paraId="15BEF832" w14:textId="77777777" w:rsidR="00815202" w:rsidRDefault="00000000">
            <w:r>
              <w:rPr>
                <w:sz w:val="19"/>
                <w:szCs w:val="19"/>
              </w:rPr>
              <w:t>May misinterpret a requirement, drop coverage of a source, or (under strict output pressure) resolve a genuinely contested item as if it were settled.</w:t>
            </w:r>
          </w:p>
        </w:tc>
      </w:tr>
      <w:tr w:rsidR="00815202" w14:paraId="6AC8FD3D"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0C45022A" w14:textId="77777777" w:rsidR="00815202" w:rsidRDefault="00000000">
            <w:r>
              <w:rPr>
                <w:b/>
                <w:bCs/>
                <w:sz w:val="19"/>
                <w:szCs w:val="19"/>
              </w:rPr>
              <w:t>4</w:t>
            </w:r>
          </w:p>
        </w:tc>
        <w:tc>
          <w:tcPr>
            <w:tcW w:w="2300" w:type="dxa"/>
            <w:shd w:val="clear" w:color="auto" w:fill="FFFFFF"/>
            <w:tcMar>
              <w:top w:w="100" w:type="dxa"/>
              <w:left w:w="120" w:type="dxa"/>
              <w:bottom w:w="100" w:type="dxa"/>
              <w:right w:w="120" w:type="dxa"/>
            </w:tcMar>
          </w:tcPr>
          <w:p w14:paraId="4E70ACBF" w14:textId="77777777" w:rsidR="00815202" w:rsidRDefault="00000000">
            <w:r>
              <w:rPr>
                <w:sz w:val="19"/>
                <w:szCs w:val="19"/>
              </w:rPr>
              <w:t xml:space="preserve">Difficulty in engineering estimation due to </w:t>
            </w:r>
            <w:r>
              <w:rPr>
                <w:sz w:val="19"/>
                <w:szCs w:val="19"/>
              </w:rPr>
              <w:lastRenderedPageBreak/>
              <w:t>inconsistent PRD formats across PMs</w:t>
            </w:r>
          </w:p>
        </w:tc>
        <w:tc>
          <w:tcPr>
            <w:tcW w:w="2500" w:type="dxa"/>
            <w:shd w:val="clear" w:color="auto" w:fill="FFFFFF"/>
            <w:tcMar>
              <w:top w:w="100" w:type="dxa"/>
              <w:left w:w="120" w:type="dxa"/>
              <w:bottom w:w="100" w:type="dxa"/>
              <w:right w:w="120" w:type="dxa"/>
            </w:tcMar>
          </w:tcPr>
          <w:p w14:paraId="539FEAA9" w14:textId="77777777" w:rsidR="00815202" w:rsidRDefault="00000000">
            <w:r>
              <w:rPr>
                <w:sz w:val="19"/>
                <w:szCs w:val="19"/>
              </w:rPr>
              <w:lastRenderedPageBreak/>
              <w:t xml:space="preserve">Different PMs/TPMs produce PRDs in different </w:t>
            </w:r>
            <w:r>
              <w:rPr>
                <w:sz w:val="19"/>
                <w:szCs w:val="19"/>
              </w:rPr>
              <w:lastRenderedPageBreak/>
              <w:t>formats and structures, making engineering estimation inconsistent</w:t>
            </w:r>
          </w:p>
        </w:tc>
        <w:tc>
          <w:tcPr>
            <w:tcW w:w="2600" w:type="dxa"/>
            <w:shd w:val="clear" w:color="auto" w:fill="FFFFFF"/>
            <w:tcMar>
              <w:top w:w="100" w:type="dxa"/>
              <w:left w:w="120" w:type="dxa"/>
              <w:bottom w:w="100" w:type="dxa"/>
              <w:right w:w="120" w:type="dxa"/>
            </w:tcMar>
          </w:tcPr>
          <w:p w14:paraId="38FA35FA" w14:textId="77777777" w:rsidR="00815202" w:rsidRDefault="00000000">
            <w:pPr>
              <w:spacing w:after="20"/>
            </w:pPr>
            <w:r>
              <w:rPr>
                <w:b/>
                <w:bCs/>
                <w:color w:val="1F3864"/>
                <w:sz w:val="19"/>
                <w:szCs w:val="19"/>
              </w:rPr>
              <w:lastRenderedPageBreak/>
              <w:t>Shared PRD Template</w:t>
            </w:r>
          </w:p>
          <w:p w14:paraId="71F596D4" w14:textId="77777777" w:rsidR="00815202" w:rsidRDefault="00000000">
            <w:pPr>
              <w:spacing w:after="40"/>
            </w:pPr>
            <w:r>
              <w:rPr>
                <w:color w:val="222222"/>
                <w:sz w:val="19"/>
                <w:szCs w:val="19"/>
              </w:rPr>
              <w:lastRenderedPageBreak/>
              <w:t>• Every PRD is generated against one common template</w:t>
            </w:r>
          </w:p>
          <w:p w14:paraId="75A82924" w14:textId="77777777" w:rsidR="00815202" w:rsidRDefault="00000000">
            <w:pPr>
              <w:spacing w:after="40"/>
            </w:pPr>
            <w:r>
              <w:rPr>
                <w:color w:val="222222"/>
                <w:sz w:val="19"/>
                <w:szCs w:val="19"/>
              </w:rPr>
              <w:t>• Template is supplied as a swappable input, not hard-coded into the agent's instructions, so it can be updated without a prompt change</w:t>
            </w:r>
          </w:p>
        </w:tc>
        <w:tc>
          <w:tcPr>
            <w:tcW w:w="2600" w:type="dxa"/>
            <w:shd w:val="clear" w:color="auto" w:fill="FFFFFF"/>
            <w:tcMar>
              <w:top w:w="100" w:type="dxa"/>
              <w:left w:w="120" w:type="dxa"/>
              <w:bottom w:w="100" w:type="dxa"/>
              <w:right w:w="120" w:type="dxa"/>
            </w:tcMar>
          </w:tcPr>
          <w:p w14:paraId="4F3F3A18" w14:textId="77777777" w:rsidR="00815202" w:rsidRDefault="00000000">
            <w:pPr>
              <w:spacing w:after="20"/>
            </w:pPr>
            <w:r>
              <w:rPr>
                <w:b/>
                <w:bCs/>
                <w:color w:val="595959"/>
                <w:sz w:val="19"/>
                <w:szCs w:val="19"/>
              </w:rPr>
              <w:lastRenderedPageBreak/>
              <w:t>In:</w:t>
            </w:r>
          </w:p>
          <w:p w14:paraId="47A499D6" w14:textId="77777777" w:rsidR="00815202" w:rsidRDefault="00000000">
            <w:pPr>
              <w:spacing w:after="40"/>
            </w:pPr>
            <w:r>
              <w:rPr>
                <w:color w:val="222222"/>
                <w:sz w:val="19"/>
                <w:szCs w:val="19"/>
              </w:rPr>
              <w:lastRenderedPageBreak/>
              <w:t>• PRD template</w:t>
            </w:r>
          </w:p>
          <w:p w14:paraId="10AE8EE5" w14:textId="77777777" w:rsidR="00815202" w:rsidRDefault="00000000">
            <w:pPr>
              <w:spacing w:after="20"/>
            </w:pPr>
            <w:r>
              <w:rPr>
                <w:b/>
                <w:bCs/>
                <w:color w:val="595959"/>
                <w:sz w:val="19"/>
                <w:szCs w:val="19"/>
              </w:rPr>
              <w:t>Out:</w:t>
            </w:r>
          </w:p>
          <w:p w14:paraId="13ACAD1A" w14:textId="77777777" w:rsidR="00815202" w:rsidRDefault="00000000">
            <w:pPr>
              <w:spacing w:after="40"/>
            </w:pPr>
            <w:r>
              <w:rPr>
                <w:color w:val="222222"/>
                <w:sz w:val="19"/>
                <w:szCs w:val="19"/>
              </w:rPr>
              <w:t>• Every PRD follows the same structure, enabling apples-to-apples estimation</w:t>
            </w:r>
          </w:p>
        </w:tc>
        <w:tc>
          <w:tcPr>
            <w:tcW w:w="2900" w:type="dxa"/>
            <w:shd w:val="clear" w:color="auto" w:fill="FFFFFF"/>
            <w:tcMar>
              <w:top w:w="100" w:type="dxa"/>
              <w:left w:w="120" w:type="dxa"/>
              <w:bottom w:w="100" w:type="dxa"/>
              <w:right w:w="120" w:type="dxa"/>
            </w:tcMar>
          </w:tcPr>
          <w:p w14:paraId="627983FA" w14:textId="77777777" w:rsidR="00815202" w:rsidRDefault="00000000">
            <w:r>
              <w:rPr>
                <w:sz w:val="19"/>
                <w:szCs w:val="19"/>
              </w:rPr>
              <w:lastRenderedPageBreak/>
              <w:t xml:space="preserve">If the template changes structurally (not just wording), the </w:t>
            </w:r>
            <w:r>
              <w:rPr>
                <w:sz w:val="19"/>
                <w:szCs w:val="19"/>
              </w:rPr>
              <w:lastRenderedPageBreak/>
              <w:t>agent's output schema needs a matching update — template-following alone can't absorb a structural change automatically.</w:t>
            </w:r>
          </w:p>
        </w:tc>
      </w:tr>
      <w:tr w:rsidR="00815202" w14:paraId="2F2428BE" w14:textId="77777777">
        <w:tblPrEx>
          <w:tblCellMar>
            <w:top w:w="0" w:type="dxa"/>
            <w:bottom w:w="0" w:type="dxa"/>
          </w:tblCellMar>
        </w:tblPrEx>
        <w:tc>
          <w:tcPr>
            <w:tcW w:w="500" w:type="dxa"/>
            <w:shd w:val="clear" w:color="auto" w:fill="FFFFFF"/>
            <w:tcMar>
              <w:top w:w="100" w:type="dxa"/>
              <w:left w:w="120" w:type="dxa"/>
              <w:bottom w:w="100" w:type="dxa"/>
              <w:right w:w="120" w:type="dxa"/>
            </w:tcMar>
          </w:tcPr>
          <w:p w14:paraId="3BA7EAD2" w14:textId="77777777" w:rsidR="00815202" w:rsidRDefault="00000000">
            <w:r>
              <w:rPr>
                <w:b/>
                <w:bCs/>
                <w:sz w:val="19"/>
                <w:szCs w:val="19"/>
              </w:rPr>
              <w:lastRenderedPageBreak/>
              <w:t>5</w:t>
            </w:r>
          </w:p>
        </w:tc>
        <w:tc>
          <w:tcPr>
            <w:tcW w:w="2300" w:type="dxa"/>
            <w:shd w:val="clear" w:color="auto" w:fill="FFFFFF"/>
            <w:tcMar>
              <w:top w:w="100" w:type="dxa"/>
              <w:left w:w="120" w:type="dxa"/>
              <w:bottom w:w="100" w:type="dxa"/>
              <w:right w:w="120" w:type="dxa"/>
            </w:tcMar>
          </w:tcPr>
          <w:p w14:paraId="33E8563A" w14:textId="77777777" w:rsidR="00815202" w:rsidRDefault="00000000">
            <w:r>
              <w:rPr>
                <w:sz w:val="19"/>
                <w:szCs w:val="19"/>
              </w:rPr>
              <w:t>Creating epics and user stories from a PRD is manual and iterative</w:t>
            </w:r>
          </w:p>
        </w:tc>
        <w:tc>
          <w:tcPr>
            <w:tcW w:w="2500" w:type="dxa"/>
            <w:shd w:val="clear" w:color="auto" w:fill="FFFFFF"/>
            <w:tcMar>
              <w:top w:w="100" w:type="dxa"/>
              <w:left w:w="120" w:type="dxa"/>
              <w:bottom w:w="100" w:type="dxa"/>
              <w:right w:w="120" w:type="dxa"/>
            </w:tcMar>
          </w:tcPr>
          <w:p w14:paraId="7340C409" w14:textId="77777777" w:rsidR="00815202" w:rsidRDefault="00000000">
            <w:r>
              <w:rPr>
                <w:sz w:val="19"/>
                <w:szCs w:val="19"/>
              </w:rPr>
              <w:t>PM manually converts the PRD into epics and user stories, assigning priority by hand</w:t>
            </w:r>
          </w:p>
        </w:tc>
        <w:tc>
          <w:tcPr>
            <w:tcW w:w="2600" w:type="dxa"/>
            <w:shd w:val="clear" w:color="auto" w:fill="FFFFFF"/>
            <w:tcMar>
              <w:top w:w="100" w:type="dxa"/>
              <w:left w:w="120" w:type="dxa"/>
              <w:bottom w:w="100" w:type="dxa"/>
              <w:right w:w="120" w:type="dxa"/>
            </w:tcMar>
          </w:tcPr>
          <w:p w14:paraId="16AD8CBA" w14:textId="77777777" w:rsidR="00815202" w:rsidRDefault="00000000">
            <w:pPr>
              <w:spacing w:after="20"/>
            </w:pPr>
            <w:r>
              <w:rPr>
                <w:b/>
                <w:bCs/>
                <w:color w:val="1F3864"/>
                <w:sz w:val="19"/>
                <w:szCs w:val="19"/>
              </w:rPr>
              <w:t>Story Breakdown Agent</w:t>
            </w:r>
          </w:p>
          <w:p w14:paraId="1AFC6E00" w14:textId="77777777" w:rsidR="00815202" w:rsidRDefault="00000000">
            <w:pPr>
              <w:spacing w:after="40"/>
            </w:pPr>
            <w:r>
              <w:rPr>
                <w:color w:val="222222"/>
                <w:sz w:val="19"/>
                <w:szCs w:val="19"/>
              </w:rPr>
              <w:t>• Converts PRD features into Epics, Features, and User Stories</w:t>
            </w:r>
          </w:p>
          <w:p w14:paraId="6114B2D7" w14:textId="77777777" w:rsidR="00815202" w:rsidRDefault="00000000">
            <w:pPr>
              <w:spacing w:after="40"/>
            </w:pPr>
            <w:r>
              <w:rPr>
                <w:color w:val="222222"/>
                <w:sz w:val="19"/>
                <w:szCs w:val="19"/>
              </w:rPr>
              <w:t>• Separates stories by persona rather than merging them</w:t>
            </w:r>
          </w:p>
          <w:p w14:paraId="721DCED3" w14:textId="77777777" w:rsidR="00815202" w:rsidRDefault="00000000">
            <w:pPr>
              <w:spacing w:after="40"/>
            </w:pPr>
            <w:r>
              <w:rPr>
                <w:color w:val="222222"/>
                <w:sz w:val="19"/>
                <w:szCs w:val="19"/>
              </w:rPr>
              <w:t>• Inherits priority and preserves contested-item status from the PRD</w:t>
            </w:r>
          </w:p>
        </w:tc>
        <w:tc>
          <w:tcPr>
            <w:tcW w:w="2600" w:type="dxa"/>
            <w:shd w:val="clear" w:color="auto" w:fill="FFFFFF"/>
            <w:tcMar>
              <w:top w:w="100" w:type="dxa"/>
              <w:left w:w="120" w:type="dxa"/>
              <w:bottom w:w="100" w:type="dxa"/>
              <w:right w:w="120" w:type="dxa"/>
            </w:tcMar>
          </w:tcPr>
          <w:p w14:paraId="7C9463FE" w14:textId="77777777" w:rsidR="00815202" w:rsidRDefault="00000000">
            <w:pPr>
              <w:spacing w:after="20"/>
            </w:pPr>
            <w:r>
              <w:rPr>
                <w:b/>
                <w:bCs/>
                <w:color w:val="595959"/>
                <w:sz w:val="19"/>
                <w:szCs w:val="19"/>
              </w:rPr>
              <w:t>In:</w:t>
            </w:r>
          </w:p>
          <w:p w14:paraId="63CD047A" w14:textId="77777777" w:rsidR="00815202" w:rsidRDefault="00000000">
            <w:pPr>
              <w:spacing w:after="40"/>
            </w:pPr>
            <w:r>
              <w:rPr>
                <w:color w:val="222222"/>
                <w:sz w:val="19"/>
                <w:szCs w:val="19"/>
              </w:rPr>
              <w:t>• Structured, finalized PRD</w:t>
            </w:r>
          </w:p>
          <w:p w14:paraId="4B31AA3D" w14:textId="77777777" w:rsidR="00815202" w:rsidRDefault="00000000">
            <w:pPr>
              <w:spacing w:after="20"/>
            </w:pPr>
            <w:r>
              <w:rPr>
                <w:b/>
                <w:bCs/>
                <w:color w:val="595959"/>
                <w:sz w:val="19"/>
                <w:szCs w:val="19"/>
              </w:rPr>
              <w:t>Out:</w:t>
            </w:r>
          </w:p>
          <w:p w14:paraId="4B5CD1E8" w14:textId="77777777" w:rsidR="00815202" w:rsidRDefault="00000000">
            <w:pPr>
              <w:spacing w:after="40"/>
            </w:pPr>
            <w:r>
              <w:rPr>
                <w:color w:val="222222"/>
                <w:sz w:val="19"/>
                <w:szCs w:val="19"/>
              </w:rPr>
              <w:t>• User stories and epics with priority (Must / Should / Nice to Have)</w:t>
            </w:r>
          </w:p>
        </w:tc>
        <w:tc>
          <w:tcPr>
            <w:tcW w:w="2900" w:type="dxa"/>
            <w:shd w:val="clear" w:color="auto" w:fill="FFFFFF"/>
            <w:tcMar>
              <w:top w:w="100" w:type="dxa"/>
              <w:left w:w="120" w:type="dxa"/>
              <w:bottom w:w="100" w:type="dxa"/>
              <w:right w:w="120" w:type="dxa"/>
            </w:tcMar>
          </w:tcPr>
          <w:p w14:paraId="42ED92C3" w14:textId="77777777" w:rsidR="00815202" w:rsidRDefault="00000000">
            <w:r>
              <w:rPr>
                <w:sz w:val="19"/>
                <w:szCs w:val="19"/>
              </w:rPr>
              <w:t>Must reproduce acceptance criteria verbatim and not invent extra criteria; must not silently fill gaps with assumptions; may under-cover some requirements across a long, multi-part output.</w:t>
            </w:r>
          </w:p>
        </w:tc>
      </w:tr>
    </w:tbl>
    <w:p w14:paraId="5EC69B78" w14:textId="77777777" w:rsidR="00F25A9C" w:rsidRDefault="00000000" w:rsidP="00F25A9C">
      <w:pPr>
        <w:spacing w:before="200" w:after="120"/>
        <w:rPr>
          <w:i/>
          <w:iCs/>
          <w:color w:val="595959"/>
        </w:rPr>
      </w:pPr>
      <w:r>
        <w:rPr>
          <w:i/>
          <w:iCs/>
          <w:color w:val="595959"/>
        </w:rPr>
        <w:t xml:space="preserve">Overall business impact: closing these five gaps directly targets </w:t>
      </w:r>
      <w:proofErr w:type="spellStart"/>
      <w:r>
        <w:rPr>
          <w:i/>
          <w:iCs/>
          <w:color w:val="595959"/>
        </w:rPr>
        <w:t>NeuronForge's</w:t>
      </w:r>
      <w:proofErr w:type="spellEnd"/>
      <w:r>
        <w:rPr>
          <w:i/>
          <w:iCs/>
          <w:color w:val="595959"/>
        </w:rPr>
        <w:t xml:space="preserve"> core symptom — delays, inconsistent tracking, and slower time-to-market — by replacing five manual, error-prone steps with grounded, traceable agent output</w:t>
      </w:r>
    </w:p>
    <w:p w14:paraId="56B22BA5" w14:textId="77777777" w:rsidR="00815202" w:rsidRDefault="00000000">
      <w:pPr>
        <w:pStyle w:val="Heading1"/>
        <w:pBdr>
          <w:bottom w:val="single" w:sz="6" w:space="4" w:color="1F3864"/>
        </w:pBdr>
        <w:spacing w:before="320" w:after="160"/>
      </w:pPr>
      <w:r>
        <w:rPr>
          <w:b/>
          <w:bCs/>
          <w:color w:val="1F3864"/>
          <w:sz w:val="28"/>
          <w:szCs w:val="28"/>
        </w:rPr>
        <w:t>Additional Agents Introduced During the Build</w:t>
      </w:r>
    </w:p>
    <w:p w14:paraId="0C412D2A" w14:textId="77777777" w:rsidR="00815202" w:rsidRDefault="00000000">
      <w:pPr>
        <w:spacing w:after="120" w:line="276" w:lineRule="auto"/>
      </w:pPr>
      <w:r>
        <w:rPr>
          <w:color w:val="222222"/>
          <w:sz w:val="22"/>
          <w:szCs w:val="22"/>
        </w:rPr>
        <w:t>Beyond the five core agents mapped above, three additional agents were introduced once implementation revealed that prompt-only self-verification has a ceiling — a model does not reliably audit its own long, multi-part output against a checklist within a single generation pass, no matter how the instruction is worded. These agents form a quality loop around PRD generation and story breakdown.</w:t>
      </w:r>
    </w:p>
    <w:p w14:paraId="3B6E5E07" w14:textId="77777777" w:rsidR="00815202" w:rsidRDefault="00815202">
      <w:pPr>
        <w:spacing w:after="160"/>
      </w:pPr>
    </w:p>
    <w:tbl>
      <w:tblPr>
        <w:tblW w:w="1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800"/>
        <w:gridCol w:w="3600"/>
      </w:tblGrid>
      <w:tr w:rsidR="00815202" w14:paraId="0A473232" w14:textId="77777777">
        <w:tblPrEx>
          <w:tblCellMar>
            <w:top w:w="0" w:type="dxa"/>
            <w:bottom w:w="0" w:type="dxa"/>
          </w:tblCellMar>
        </w:tblPrEx>
        <w:tc>
          <w:tcPr>
            <w:tcW w:w="2200" w:type="dxa"/>
            <w:shd w:val="clear" w:color="auto" w:fill="1F3864"/>
            <w:tcMar>
              <w:top w:w="100" w:type="dxa"/>
              <w:left w:w="120" w:type="dxa"/>
              <w:bottom w:w="100" w:type="dxa"/>
              <w:right w:w="120" w:type="dxa"/>
            </w:tcMar>
          </w:tcPr>
          <w:p w14:paraId="141A0E1C" w14:textId="77777777" w:rsidR="00815202" w:rsidRDefault="00000000">
            <w:r>
              <w:rPr>
                <w:b/>
                <w:bCs/>
                <w:color w:val="FFFFFF"/>
                <w:sz w:val="19"/>
                <w:szCs w:val="19"/>
              </w:rPr>
              <w:t>Agent</w:t>
            </w:r>
          </w:p>
        </w:tc>
        <w:tc>
          <w:tcPr>
            <w:tcW w:w="3800" w:type="dxa"/>
            <w:shd w:val="clear" w:color="auto" w:fill="1F3864"/>
            <w:tcMar>
              <w:top w:w="100" w:type="dxa"/>
              <w:left w:w="120" w:type="dxa"/>
              <w:bottom w:w="100" w:type="dxa"/>
              <w:right w:w="120" w:type="dxa"/>
            </w:tcMar>
          </w:tcPr>
          <w:p w14:paraId="469BFA4D" w14:textId="77777777" w:rsidR="00815202" w:rsidRDefault="00000000">
            <w:r>
              <w:rPr>
                <w:b/>
                <w:bCs/>
                <w:color w:val="FFFFFF"/>
                <w:sz w:val="19"/>
                <w:szCs w:val="19"/>
              </w:rPr>
              <w:t>Purpose</w:t>
            </w:r>
          </w:p>
        </w:tc>
        <w:tc>
          <w:tcPr>
            <w:tcW w:w="3800" w:type="dxa"/>
            <w:shd w:val="clear" w:color="auto" w:fill="1F3864"/>
            <w:tcMar>
              <w:top w:w="100" w:type="dxa"/>
              <w:left w:w="120" w:type="dxa"/>
              <w:bottom w:w="100" w:type="dxa"/>
              <w:right w:w="120" w:type="dxa"/>
            </w:tcMar>
          </w:tcPr>
          <w:p w14:paraId="68DE234D" w14:textId="77777777" w:rsidR="00815202" w:rsidRDefault="00000000">
            <w:r>
              <w:rPr>
                <w:b/>
                <w:bCs/>
                <w:color w:val="FFFFFF"/>
                <w:sz w:val="19"/>
                <w:szCs w:val="19"/>
              </w:rPr>
              <w:t>Inputs → Outputs</w:t>
            </w:r>
          </w:p>
        </w:tc>
        <w:tc>
          <w:tcPr>
            <w:tcW w:w="3600" w:type="dxa"/>
            <w:shd w:val="clear" w:color="auto" w:fill="1F3864"/>
            <w:tcMar>
              <w:top w:w="100" w:type="dxa"/>
              <w:left w:w="120" w:type="dxa"/>
              <w:bottom w:w="100" w:type="dxa"/>
              <w:right w:w="120" w:type="dxa"/>
            </w:tcMar>
          </w:tcPr>
          <w:p w14:paraId="2CFD3E2E" w14:textId="77777777" w:rsidR="00815202" w:rsidRDefault="00000000">
            <w:r>
              <w:rPr>
                <w:b/>
                <w:bCs/>
                <w:color w:val="FFFFFF"/>
                <w:sz w:val="19"/>
                <w:szCs w:val="19"/>
              </w:rPr>
              <w:t>Risk</w:t>
            </w:r>
          </w:p>
        </w:tc>
      </w:tr>
      <w:tr w:rsidR="00815202" w14:paraId="42E0642C"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685D6694" w14:textId="77777777" w:rsidR="00815202" w:rsidRDefault="00000000">
            <w:r>
              <w:rPr>
                <w:b/>
                <w:bCs/>
                <w:color w:val="1F3864"/>
                <w:sz w:val="19"/>
                <w:szCs w:val="19"/>
              </w:rPr>
              <w:t>Critique Agent</w:t>
            </w:r>
          </w:p>
        </w:tc>
        <w:tc>
          <w:tcPr>
            <w:tcW w:w="3800" w:type="dxa"/>
            <w:shd w:val="clear" w:color="auto" w:fill="FFFFFF"/>
            <w:tcMar>
              <w:top w:w="100" w:type="dxa"/>
              <w:left w:w="120" w:type="dxa"/>
              <w:bottom w:w="100" w:type="dxa"/>
              <w:right w:w="120" w:type="dxa"/>
            </w:tcMar>
          </w:tcPr>
          <w:p w14:paraId="6235215E" w14:textId="77777777" w:rsidR="00815202" w:rsidRDefault="00000000">
            <w:r>
              <w:rPr>
                <w:sz w:val="19"/>
                <w:szCs w:val="19"/>
              </w:rPr>
              <w:t>A single-pass review of the generated PRD against the extracted requirements and Gap Analysis report, checking for completeness, traceability, and grounding issues.</w:t>
            </w:r>
          </w:p>
        </w:tc>
        <w:tc>
          <w:tcPr>
            <w:tcW w:w="3800" w:type="dxa"/>
            <w:shd w:val="clear" w:color="auto" w:fill="FFFFFF"/>
            <w:tcMar>
              <w:top w:w="100" w:type="dxa"/>
              <w:left w:w="120" w:type="dxa"/>
              <w:bottom w:w="100" w:type="dxa"/>
              <w:right w:w="120" w:type="dxa"/>
            </w:tcMar>
          </w:tcPr>
          <w:p w14:paraId="2B4DF8AE" w14:textId="77777777" w:rsidR="00815202" w:rsidRDefault="00000000">
            <w:pPr>
              <w:spacing w:after="40"/>
            </w:pPr>
            <w:r>
              <w:rPr>
                <w:sz w:val="19"/>
                <w:szCs w:val="19"/>
              </w:rPr>
              <w:t>In: Generated PRD, Extracted Requirements, Gap Analysis report.</w:t>
            </w:r>
          </w:p>
          <w:p w14:paraId="6949E368" w14:textId="77777777" w:rsidR="00815202" w:rsidRDefault="00000000">
            <w:pPr>
              <w:spacing w:after="40"/>
            </w:pPr>
            <w:r>
              <w:rPr>
                <w:sz w:val="19"/>
                <w:szCs w:val="19"/>
              </w:rPr>
              <w:t>Out: A structured list of findings only — it does not rewrite the PRD itself.</w:t>
            </w:r>
          </w:p>
        </w:tc>
        <w:tc>
          <w:tcPr>
            <w:tcW w:w="3600" w:type="dxa"/>
            <w:shd w:val="clear" w:color="auto" w:fill="FFFFFF"/>
            <w:tcMar>
              <w:top w:w="100" w:type="dxa"/>
              <w:left w:w="120" w:type="dxa"/>
              <w:bottom w:w="100" w:type="dxa"/>
              <w:right w:w="120" w:type="dxa"/>
            </w:tcMar>
          </w:tcPr>
          <w:p w14:paraId="52A5EF76" w14:textId="77777777" w:rsidR="00815202" w:rsidRDefault="00000000">
            <w:r>
              <w:rPr>
                <w:sz w:val="19"/>
                <w:szCs w:val="19"/>
              </w:rPr>
              <w:t>Deliberately single-pass for cost and complexity reasons; some genuine issues may still go undetected or be inconsistently flagged.</w:t>
            </w:r>
          </w:p>
        </w:tc>
      </w:tr>
      <w:tr w:rsidR="00815202" w14:paraId="3370DE60"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356FD1D0" w14:textId="77777777" w:rsidR="00815202" w:rsidRDefault="00000000">
            <w:r>
              <w:rPr>
                <w:b/>
                <w:bCs/>
                <w:color w:val="1F3864"/>
                <w:sz w:val="19"/>
                <w:szCs w:val="19"/>
              </w:rPr>
              <w:lastRenderedPageBreak/>
              <w:t>Resolver Agent</w:t>
            </w:r>
          </w:p>
        </w:tc>
        <w:tc>
          <w:tcPr>
            <w:tcW w:w="3800" w:type="dxa"/>
            <w:shd w:val="clear" w:color="auto" w:fill="FFFFFF"/>
            <w:tcMar>
              <w:top w:w="100" w:type="dxa"/>
              <w:left w:w="120" w:type="dxa"/>
              <w:bottom w:w="100" w:type="dxa"/>
              <w:right w:w="120" w:type="dxa"/>
            </w:tcMar>
          </w:tcPr>
          <w:p w14:paraId="1DD0ECA2" w14:textId="77777777" w:rsidR="00815202" w:rsidRDefault="00000000">
            <w:r>
              <w:rPr>
                <w:sz w:val="19"/>
                <w:szCs w:val="19"/>
              </w:rPr>
              <w:t>Addresses the Critique Agent's findings without regenerating the PRD from scratch — a targeted patch, not a rewrite — which improves overall completeness and traceability.</w:t>
            </w:r>
          </w:p>
        </w:tc>
        <w:tc>
          <w:tcPr>
            <w:tcW w:w="3800" w:type="dxa"/>
            <w:shd w:val="clear" w:color="auto" w:fill="FFFFFF"/>
            <w:tcMar>
              <w:top w:w="100" w:type="dxa"/>
              <w:left w:w="120" w:type="dxa"/>
              <w:bottom w:w="100" w:type="dxa"/>
              <w:right w:w="120" w:type="dxa"/>
            </w:tcMar>
          </w:tcPr>
          <w:p w14:paraId="7312D50C" w14:textId="77777777" w:rsidR="00815202" w:rsidRDefault="00000000">
            <w:pPr>
              <w:spacing w:after="40"/>
            </w:pPr>
            <w:r>
              <w:rPr>
                <w:sz w:val="19"/>
                <w:szCs w:val="19"/>
              </w:rPr>
              <w:t>In: Generated PRD, Extracted Requirements, Gap Analysis report, Critique report.</w:t>
            </w:r>
          </w:p>
          <w:p w14:paraId="3484112A" w14:textId="77777777" w:rsidR="00815202" w:rsidRDefault="00000000">
            <w:pPr>
              <w:spacing w:after="40"/>
            </w:pPr>
            <w:r>
              <w:rPr>
                <w:sz w:val="19"/>
                <w:szCs w:val="19"/>
              </w:rPr>
              <w:t>Out: A corrected PRD addressing the critique findings.</w:t>
            </w:r>
          </w:p>
        </w:tc>
        <w:tc>
          <w:tcPr>
            <w:tcW w:w="3600" w:type="dxa"/>
            <w:shd w:val="clear" w:color="auto" w:fill="FFFFFF"/>
            <w:tcMar>
              <w:top w:w="100" w:type="dxa"/>
              <w:left w:w="120" w:type="dxa"/>
              <w:bottom w:w="100" w:type="dxa"/>
              <w:right w:w="120" w:type="dxa"/>
            </w:tcMar>
          </w:tcPr>
          <w:p w14:paraId="49935000" w14:textId="77777777" w:rsidR="00815202" w:rsidRDefault="00000000">
            <w:r>
              <w:rPr>
                <w:sz w:val="19"/>
                <w:szCs w:val="19"/>
              </w:rPr>
              <w:t xml:space="preserve">Runs 3 LLM calls per PRD instead of 1 (Generator + Critic + Resolver), on top of Extractor and Gap Analyzer upstream — a real cost/latency </w:t>
            </w:r>
            <w:proofErr w:type="spellStart"/>
            <w:r>
              <w:rPr>
                <w:sz w:val="19"/>
                <w:szCs w:val="19"/>
              </w:rPr>
              <w:t>tradeoff</w:t>
            </w:r>
            <w:proofErr w:type="spellEnd"/>
            <w:r>
              <w:rPr>
                <w:sz w:val="19"/>
                <w:szCs w:val="19"/>
              </w:rPr>
              <w:t>.</w:t>
            </w:r>
          </w:p>
        </w:tc>
      </w:tr>
      <w:tr w:rsidR="00815202" w14:paraId="3124B69C"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0C0FE291" w14:textId="77777777" w:rsidR="00815202" w:rsidRDefault="00000000">
            <w:r>
              <w:rPr>
                <w:b/>
                <w:bCs/>
                <w:color w:val="1F3864"/>
                <w:sz w:val="19"/>
                <w:szCs w:val="19"/>
              </w:rPr>
              <w:t>Story Finalizer Agent</w:t>
            </w:r>
          </w:p>
        </w:tc>
        <w:tc>
          <w:tcPr>
            <w:tcW w:w="3800" w:type="dxa"/>
            <w:shd w:val="clear" w:color="auto" w:fill="FFFFFF"/>
            <w:tcMar>
              <w:top w:w="100" w:type="dxa"/>
              <w:left w:w="120" w:type="dxa"/>
              <w:bottom w:w="100" w:type="dxa"/>
              <w:right w:w="120" w:type="dxa"/>
            </w:tcMar>
          </w:tcPr>
          <w:p w14:paraId="58739869" w14:textId="77777777" w:rsidR="00815202" w:rsidRDefault="00000000">
            <w:r>
              <w:rPr>
                <w:sz w:val="19"/>
                <w:szCs w:val="19"/>
              </w:rPr>
              <w:t>After Story Breakdown produces Epics, Features, and Acceptance Criteria, this agent patches in any Functional/Non-Functional Requirements a deterministic check found missing — without rewriting existing, correct stories.</w:t>
            </w:r>
          </w:p>
        </w:tc>
        <w:tc>
          <w:tcPr>
            <w:tcW w:w="3800" w:type="dxa"/>
            <w:shd w:val="clear" w:color="auto" w:fill="FFFFFF"/>
            <w:tcMar>
              <w:top w:w="100" w:type="dxa"/>
              <w:left w:w="120" w:type="dxa"/>
              <w:bottom w:w="100" w:type="dxa"/>
              <w:right w:w="120" w:type="dxa"/>
            </w:tcMar>
          </w:tcPr>
          <w:p w14:paraId="65AAD5C6" w14:textId="77777777" w:rsidR="00815202" w:rsidRDefault="00000000">
            <w:pPr>
              <w:spacing w:after="40"/>
            </w:pPr>
            <w:r>
              <w:rPr>
                <w:sz w:val="19"/>
                <w:szCs w:val="19"/>
              </w:rPr>
              <w:t>In: Existing Story Breakdown, a deterministic validation report identifying missing FR/NFR IDs, and the finalized PRD as the authoritative source.</w:t>
            </w:r>
          </w:p>
          <w:p w14:paraId="65D800C4" w14:textId="77777777" w:rsidR="00815202" w:rsidRDefault="00000000">
            <w:pPr>
              <w:spacing w:after="40"/>
            </w:pPr>
            <w:r>
              <w:rPr>
                <w:sz w:val="19"/>
                <w:szCs w:val="19"/>
              </w:rPr>
              <w:t>Out: A complete Story Breakdown containing the original content plus only the minimum changes required to close the gaps.</w:t>
            </w:r>
          </w:p>
        </w:tc>
        <w:tc>
          <w:tcPr>
            <w:tcW w:w="3600" w:type="dxa"/>
            <w:shd w:val="clear" w:color="auto" w:fill="FFFFFF"/>
            <w:tcMar>
              <w:top w:w="100" w:type="dxa"/>
              <w:left w:w="120" w:type="dxa"/>
              <w:bottom w:w="100" w:type="dxa"/>
              <w:right w:w="120" w:type="dxa"/>
            </w:tcMar>
          </w:tcPr>
          <w:p w14:paraId="2AA2585D" w14:textId="77777777" w:rsidR="00815202" w:rsidRDefault="00000000">
            <w:r>
              <w:rPr>
                <w:sz w:val="19"/>
                <w:szCs w:val="19"/>
              </w:rPr>
              <w:t>The final agent in the workflow — any hallucination introduced here has no downstream check. Requires strong guardrails to preserve grounding and traceability and avoid regressing already-correct stories.</w:t>
            </w:r>
          </w:p>
        </w:tc>
      </w:tr>
    </w:tbl>
    <w:p w14:paraId="60A8083D" w14:textId="77777777" w:rsidR="00815202" w:rsidRDefault="00815202"/>
    <w:p w14:paraId="5294E592" w14:textId="77777777" w:rsidR="00815202" w:rsidRDefault="00000000">
      <w:pPr>
        <w:pStyle w:val="Heading1"/>
        <w:pBdr>
          <w:bottom w:val="single" w:sz="6" w:space="4" w:color="1F3864"/>
        </w:pBdr>
        <w:spacing w:before="320" w:after="160"/>
      </w:pPr>
      <w:r>
        <w:rPr>
          <w:b/>
          <w:bCs/>
          <w:color w:val="1F3864"/>
          <w:sz w:val="28"/>
          <w:szCs w:val="28"/>
        </w:rPr>
        <w:t>Design Justifications</w:t>
      </w:r>
    </w:p>
    <w:p w14:paraId="3537F5EB" w14:textId="77777777" w:rsidR="00815202" w:rsidRDefault="00000000">
      <w:pPr>
        <w:pStyle w:val="Heading2"/>
        <w:spacing w:before="200" w:after="100"/>
      </w:pPr>
      <w:r>
        <w:rPr>
          <w:b/>
          <w:bCs/>
          <w:sz w:val="24"/>
          <w:szCs w:val="24"/>
        </w:rPr>
        <w:t>Multi-Agent vs. Single-Agent</w:t>
      </w:r>
    </w:p>
    <w:p w14:paraId="3EE21715" w14:textId="77777777" w:rsidR="00815202" w:rsidRDefault="00000000">
      <w:pPr>
        <w:spacing w:after="120" w:line="276" w:lineRule="auto"/>
      </w:pPr>
      <w:r>
        <w:rPr>
          <w:color w:val="222222"/>
          <w:sz w:val="22"/>
          <w:szCs w:val="22"/>
        </w:rPr>
        <w:t>Multiple agents have defined, granular responsibility, which makes the system easier to maintain and triage when something goes wrong — evaluation traces and logs can pinpoint exactly which agent produced an issue. Each agent can also be designed with guardrails specific to its role, reducing hallucination more effectively than one agent trying to do everything at once.</w:t>
      </w:r>
    </w:p>
    <w:p w14:paraId="029C4AE3" w14:textId="77777777" w:rsidR="00815202" w:rsidRDefault="00000000">
      <w:pPr>
        <w:pStyle w:val="Heading2"/>
        <w:spacing w:before="200" w:after="100"/>
      </w:pPr>
      <w:r>
        <w:rPr>
          <w:b/>
          <w:bCs/>
          <w:sz w:val="24"/>
          <w:szCs w:val="24"/>
        </w:rPr>
        <w:t>Google Drive as the Ingestion Source</w:t>
      </w:r>
    </w:p>
    <w:p w14:paraId="40F19A2A" w14:textId="77777777" w:rsidR="00815202" w:rsidRDefault="00000000">
      <w:pPr>
        <w:spacing w:after="120" w:line="276" w:lineRule="auto"/>
      </w:pPr>
      <w:r>
        <w:rPr>
          <w:color w:val="222222"/>
          <w:sz w:val="22"/>
          <w:szCs w:val="22"/>
        </w:rPr>
        <w:t>Requirement extraction reads all provided documents directly from Google Drive rather than requiring a PM to paste content manually. This directly addresses the “documents sit unused” pain point — nothing gets missed simply because nobody thought to revisit it.</w:t>
      </w:r>
    </w:p>
    <w:p w14:paraId="0FB423D7" w14:textId="77777777" w:rsidR="00815202" w:rsidRDefault="00000000">
      <w:pPr>
        <w:pStyle w:val="Heading2"/>
        <w:spacing w:before="200" w:after="100"/>
      </w:pPr>
      <w:r>
        <w:rPr>
          <w:b/>
          <w:bCs/>
          <w:sz w:val="24"/>
          <w:szCs w:val="24"/>
        </w:rPr>
        <w:t>Why a Critique/Resolver Loop and a Story Finalizer, Despite the Added Cost</w:t>
      </w:r>
    </w:p>
    <w:p w14:paraId="0CCFACC6" w14:textId="77777777" w:rsidR="00815202" w:rsidRDefault="00000000">
      <w:pPr>
        <w:spacing w:after="120" w:line="276" w:lineRule="auto"/>
      </w:pPr>
      <w:r>
        <w:rPr>
          <w:color w:val="222222"/>
          <w:sz w:val="22"/>
          <w:szCs w:val="22"/>
        </w:rPr>
        <w:t>Lowering temperature helped reduce ungrounded, overly creative output across agents. But even after multiple passes, a clear pattern emerged: telling a model to “self-verify completeness” has a ceiling. The model does not reliably audit its own output against a full checklist within a single generation pass, regardless of how the instruction is worded — a real and repeatable limitation, not a one-off failure.</w:t>
      </w:r>
    </w:p>
    <w:p w14:paraId="1623EE37" w14:textId="77777777" w:rsidR="00815202" w:rsidRDefault="00000000">
      <w:pPr>
        <w:spacing w:after="120" w:line="276" w:lineRule="auto"/>
      </w:pPr>
      <w:r>
        <w:rPr>
          <w:color w:val="222222"/>
          <w:sz w:val="22"/>
          <w:szCs w:val="22"/>
        </w:rPr>
        <w:t xml:space="preserve">The additional agents (Critique, Resolver, Story Finalizer) exist specifically to overcome this incomplete self-auditing over a long, multi-part output. They add real cost — up to 3x the LLM calls for PRD generation alone — but that cost is a deliberate </w:t>
      </w:r>
      <w:proofErr w:type="spellStart"/>
      <w:r>
        <w:rPr>
          <w:color w:val="222222"/>
          <w:sz w:val="22"/>
          <w:szCs w:val="22"/>
        </w:rPr>
        <w:t>tradeoff</w:t>
      </w:r>
      <w:proofErr w:type="spellEnd"/>
      <w:r>
        <w:rPr>
          <w:color w:val="222222"/>
          <w:sz w:val="22"/>
          <w:szCs w:val="22"/>
        </w:rPr>
        <w:t xml:space="preserve"> for grounding and </w:t>
      </w:r>
      <w:r>
        <w:rPr>
          <w:color w:val="222222"/>
          <w:sz w:val="22"/>
          <w:szCs w:val="22"/>
        </w:rPr>
        <w:lastRenderedPageBreak/>
        <w:t>completeness, not an oversight. Where possible, a deterministic, code-based check (rather than another LLM pass) is used to catch what self-review alone could not.</w:t>
      </w:r>
    </w:p>
    <w:sectPr w:rsidR="00815202" w:rsidSect="006F3A30">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F2641"/>
    <w:multiLevelType w:val="hybridMultilevel"/>
    <w:tmpl w:val="9E9C47BE"/>
    <w:lvl w:ilvl="0" w:tplc="C0C84E72">
      <w:start w:val="1"/>
      <w:numFmt w:val="bullet"/>
      <w:lvlText w:val="•"/>
      <w:lvlJc w:val="left"/>
      <w:pPr>
        <w:ind w:left="420" w:hanging="260"/>
      </w:pPr>
    </w:lvl>
    <w:lvl w:ilvl="1" w:tplc="CC5ECAB0">
      <w:numFmt w:val="decimal"/>
      <w:lvlText w:val=""/>
      <w:lvlJc w:val="left"/>
    </w:lvl>
    <w:lvl w:ilvl="2" w:tplc="49ACB06A">
      <w:numFmt w:val="decimal"/>
      <w:lvlText w:val=""/>
      <w:lvlJc w:val="left"/>
    </w:lvl>
    <w:lvl w:ilvl="3" w:tplc="5FA00C8E">
      <w:numFmt w:val="decimal"/>
      <w:lvlText w:val=""/>
      <w:lvlJc w:val="left"/>
    </w:lvl>
    <w:lvl w:ilvl="4" w:tplc="10BC4334">
      <w:numFmt w:val="decimal"/>
      <w:lvlText w:val=""/>
      <w:lvlJc w:val="left"/>
    </w:lvl>
    <w:lvl w:ilvl="5" w:tplc="9ADEC27A">
      <w:numFmt w:val="decimal"/>
      <w:lvlText w:val=""/>
      <w:lvlJc w:val="left"/>
    </w:lvl>
    <w:lvl w:ilvl="6" w:tplc="3E92EEB2">
      <w:numFmt w:val="decimal"/>
      <w:lvlText w:val=""/>
      <w:lvlJc w:val="left"/>
    </w:lvl>
    <w:lvl w:ilvl="7" w:tplc="D0EA4034">
      <w:numFmt w:val="decimal"/>
      <w:lvlText w:val=""/>
      <w:lvlJc w:val="left"/>
    </w:lvl>
    <w:lvl w:ilvl="8" w:tplc="60FC042A">
      <w:numFmt w:val="decimal"/>
      <w:lvlText w:val=""/>
      <w:lvlJc w:val="left"/>
    </w:lvl>
  </w:abstractNum>
  <w:abstractNum w:abstractNumId="1" w15:restartNumberingAfterBreak="0">
    <w:nsid w:val="492B4BDC"/>
    <w:multiLevelType w:val="hybridMultilevel"/>
    <w:tmpl w:val="052EFEEE"/>
    <w:lvl w:ilvl="0" w:tplc="8BD4B958">
      <w:start w:val="1"/>
      <w:numFmt w:val="bullet"/>
      <w:lvlText w:val="●"/>
      <w:lvlJc w:val="left"/>
      <w:pPr>
        <w:ind w:left="720" w:hanging="360"/>
      </w:pPr>
    </w:lvl>
    <w:lvl w:ilvl="1" w:tplc="1250F2E2">
      <w:start w:val="1"/>
      <w:numFmt w:val="bullet"/>
      <w:lvlText w:val="○"/>
      <w:lvlJc w:val="left"/>
      <w:pPr>
        <w:ind w:left="1440" w:hanging="360"/>
      </w:pPr>
    </w:lvl>
    <w:lvl w:ilvl="2" w:tplc="6A969104">
      <w:start w:val="1"/>
      <w:numFmt w:val="bullet"/>
      <w:lvlText w:val="■"/>
      <w:lvlJc w:val="left"/>
      <w:pPr>
        <w:ind w:left="2160" w:hanging="360"/>
      </w:pPr>
    </w:lvl>
    <w:lvl w:ilvl="3" w:tplc="E684F398">
      <w:start w:val="1"/>
      <w:numFmt w:val="bullet"/>
      <w:lvlText w:val="●"/>
      <w:lvlJc w:val="left"/>
      <w:pPr>
        <w:ind w:left="2880" w:hanging="360"/>
      </w:pPr>
    </w:lvl>
    <w:lvl w:ilvl="4" w:tplc="C95A180A">
      <w:start w:val="1"/>
      <w:numFmt w:val="bullet"/>
      <w:lvlText w:val="○"/>
      <w:lvlJc w:val="left"/>
      <w:pPr>
        <w:ind w:left="3600" w:hanging="360"/>
      </w:pPr>
    </w:lvl>
    <w:lvl w:ilvl="5" w:tplc="B6989CC6">
      <w:start w:val="1"/>
      <w:numFmt w:val="bullet"/>
      <w:lvlText w:val="■"/>
      <w:lvlJc w:val="left"/>
      <w:pPr>
        <w:ind w:left="4320" w:hanging="360"/>
      </w:pPr>
    </w:lvl>
    <w:lvl w:ilvl="6" w:tplc="D6669C78">
      <w:start w:val="1"/>
      <w:numFmt w:val="bullet"/>
      <w:lvlText w:val="●"/>
      <w:lvlJc w:val="left"/>
      <w:pPr>
        <w:ind w:left="5040" w:hanging="360"/>
      </w:pPr>
    </w:lvl>
    <w:lvl w:ilvl="7" w:tplc="39AE569C">
      <w:start w:val="1"/>
      <w:numFmt w:val="bullet"/>
      <w:lvlText w:val="●"/>
      <w:lvlJc w:val="left"/>
      <w:pPr>
        <w:ind w:left="5760" w:hanging="360"/>
      </w:pPr>
    </w:lvl>
    <w:lvl w:ilvl="8" w:tplc="2214B98A">
      <w:start w:val="1"/>
      <w:numFmt w:val="bullet"/>
      <w:lvlText w:val="●"/>
      <w:lvlJc w:val="left"/>
      <w:pPr>
        <w:ind w:left="6480" w:hanging="360"/>
      </w:pPr>
    </w:lvl>
  </w:abstractNum>
  <w:num w:numId="1" w16cid:durableId="118569751">
    <w:abstractNumId w:val="1"/>
    <w:lvlOverride w:ilvl="0">
      <w:startOverride w:val="1"/>
    </w:lvlOverride>
  </w:num>
  <w:num w:numId="2" w16cid:durableId="1198734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202"/>
    <w:rsid w:val="006F3A30"/>
    <w:rsid w:val="00815202"/>
    <w:rsid w:val="00937C7A"/>
    <w:rsid w:val="00F25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9C4D"/>
  <w15:docId w15:val="{141A2F9E-ADF5-415F-BC1B-F07B93DB4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Pragyaparomita Banerjee</cp:lastModifiedBy>
  <cp:revision>4</cp:revision>
  <dcterms:created xsi:type="dcterms:W3CDTF">2026-09-12T12:41:00Z</dcterms:created>
  <dcterms:modified xsi:type="dcterms:W3CDTF">2026-09-12T12:58:00Z</dcterms:modified>
</cp:coreProperties>
</file>