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22"/>
          <w:szCs w:val="22"/>
        </w:rPr>
        <w:t xml:space="preserve">NeuronForge Technologies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Q4: Reflection</w:t>
      </w:r>
    </w:p>
    <w:p>
      <w:pPr>
        <w:pBdr>
          <w:bottom w:val="single" w:color="1F3864" w:sz="6" w:space="6"/>
        </w:pBdr>
        <w:spacing w:after="280"/>
      </w:pPr>
      <w:r>
        <w:rPr>
          <w:b/>
          <w:bCs/>
          <w:color w:val="2E74B5"/>
          <w:sz w:val="26"/>
          <w:szCs w:val="26"/>
        </w:rPr>
        <w:t xml:space="preserve">PRD Genie — AI-Powered Product Documentation Assistant</w:t>
      </w:r>
    </w:p>
    <w:p>
      <w:pPr>
        <w:spacing w:after="105" w:line="252"/>
      </w:pPr>
      <w:r>
        <w:rPr>
          <w:color w:val="222222"/>
          <w:sz w:val="22"/>
          <w:szCs w:val="22"/>
        </w:rPr>
        <w:t xml:space="preserve">This capstone was less about getting a pipeline to “work” on the first try and more about learning to distrust clean-looking output until I'd actually traced how it got there. Nearly every agent in this build passed a first test convincingly and then failed a second one in a quieter, more specific way — and chasing those quieter failures, one trace at a time, taught me more about evaluation than the initial build ever did.</w:t>
      </w:r>
    </w:p>
    <w:p>
      <w:pPr>
        <w:pStyle w:val="Heading2"/>
        <w:spacing w:after="55" w:before="120"/>
      </w:pPr>
      <w:r>
        <w:rPr>
          <w:b/>
          <w:bCs/>
          <w:color w:val="2E74B5"/>
          <w:sz w:val="24"/>
          <w:szCs w:val="24"/>
        </w:rPr>
        <w:t xml:space="preserve">Trace Findings</w:t>
      </w:r>
    </w:p>
    <w:p>
      <w:pPr>
        <w:pStyle w:val="ListParagraph"/>
        <w:numPr>
          <w:ilvl w:val="0"/>
          <w:numId w:val="2"/>
        </w:numPr>
        <w:spacing w:after="48" w:line="244"/>
      </w:pPr>
      <w:r>
        <w:rPr>
          <w:color w:val="222222"/>
          <w:sz w:val="22"/>
          <w:szCs w:val="22"/>
        </w:rPr>
        <w:t xml:space="preserve">Clean-looking final output hid real problems — tracing agent-to-agent handoffs was where the actual issues surfaced, not the finished PRD.</w:t>
      </w:r>
    </w:p>
    <w:p>
      <w:pPr>
        <w:pStyle w:val="ListParagraph"/>
        <w:numPr>
          <w:ilvl w:val="0"/>
          <w:numId w:val="2"/>
        </w:numPr>
        <w:spacing w:after="48" w:line="244"/>
      </w:pPr>
      <w:r>
        <w:rPr>
          <w:color w:val="222222"/>
          <w:sz w:val="22"/>
          <w:szCs w:val="22"/>
        </w:rPr>
        <w:t xml:space="preserve">A misconfigured merge caused the PRD Generator to receive fragmented input; instead of failing, it confidently fabricated an entirely unrelated PRD — a reminder that LLMs don't fail loudly when starved of context.</w:t>
      </w:r>
    </w:p>
    <w:p>
      <w:pPr>
        <w:pStyle w:val="ListParagraph"/>
        <w:numPr>
          <w:ilvl w:val="0"/>
          <w:numId w:val="2"/>
        </w:numPr>
        <w:spacing w:after="48" w:line="244"/>
      </w:pPr>
      <w:r>
        <w:rPr>
          <w:color w:val="222222"/>
          <w:sz w:val="22"/>
          <w:szCs w:val="22"/>
        </w:rPr>
        <w:t xml:space="preserve">A Critique agent contradicted itself within the same report, flagging one requirement as both “wrongly treated as firm” and “wrongly labeled as contested.”</w:t>
      </w:r>
    </w:p>
    <w:p>
      <w:pPr>
        <w:pStyle w:val="ListParagraph"/>
        <w:numPr>
          <w:ilvl w:val="0"/>
          <w:numId w:val="2"/>
        </w:numPr>
        <w:spacing w:after="48" w:line="244"/>
      </w:pPr>
      <w:r>
        <w:rPr>
          <w:color w:val="222222"/>
          <w:sz w:val="22"/>
          <w:szCs w:val="22"/>
        </w:rPr>
        <w:t xml:space="preserve">A Resolver correctly preserved a contested item's status on one run, then stripped it on a near-identical run — the same rule, applied inconsistently.</w:t>
      </w:r>
    </w:p>
    <w:p>
      <w:pPr>
        <w:pStyle w:val="ListParagraph"/>
        <w:numPr>
          <w:ilvl w:val="0"/>
          <w:numId w:val="2"/>
        </w:numPr>
        <w:spacing w:after="48" w:line="244"/>
      </w:pPr>
      <w:r>
        <w:rPr>
          <w:color w:val="222222"/>
          <w:sz w:val="22"/>
          <w:szCs w:val="22"/>
        </w:rPr>
        <w:t xml:space="preserve">A Story Breakdown agent applied a rule correctly to one requirement while silently dropping an identical case elsewhere in the same output.</w:t>
      </w:r>
    </w:p>
    <w:p>
      <w:pPr>
        <w:pStyle w:val="Heading2"/>
        <w:spacing w:after="55" w:before="120"/>
      </w:pPr>
      <w:r>
        <w:rPr>
          <w:b/>
          <w:bCs/>
          <w:color w:val="2E74B5"/>
          <w:sz w:val="24"/>
          <w:szCs w:val="24"/>
        </w:rPr>
        <w:t xml:space="preserve">Improvement Plan</w:t>
      </w:r>
    </w:p>
    <w:p>
      <w:pPr>
        <w:pStyle w:val="ListParagraph"/>
        <w:numPr>
          <w:ilvl w:val="0"/>
          <w:numId w:val="2"/>
        </w:numPr>
        <w:spacing w:after="48" w:line="244"/>
      </w:pPr>
      <w:r>
        <w:rPr>
          <w:color w:val="222222"/>
          <w:sz w:val="22"/>
          <w:szCs w:val="22"/>
        </w:rPr>
        <w:t xml:space="preserve">Replace more prompt-only self-verification with deterministic, code-based checks — repeated testing showed “ask the model to verify completeness” has a real ceiling.</w:t>
      </w:r>
    </w:p>
    <w:p>
      <w:pPr>
        <w:pStyle w:val="ListParagraph"/>
        <w:numPr>
          <w:ilvl w:val="0"/>
          <w:numId w:val="2"/>
        </w:numPr>
        <w:spacing w:after="48" w:line="244"/>
      </w:pPr>
      <w:r>
        <w:rPr>
          <w:color w:val="222222"/>
          <w:sz w:val="22"/>
          <w:szCs w:val="22"/>
        </w:rPr>
        <w:t xml:space="preserve">Turn every real issue found during testing into a permanent regression test case, not just a one-time prompt fix.</w:t>
      </w:r>
    </w:p>
    <w:p>
      <w:pPr>
        <w:pStyle w:val="ListParagraph"/>
        <w:numPr>
          <w:ilvl w:val="0"/>
          <w:numId w:val="2"/>
        </w:numPr>
        <w:spacing w:after="48" w:line="244"/>
      </w:pPr>
      <w:r>
        <w:rPr>
          <w:color w:val="222222"/>
          <w:sz w:val="22"/>
          <w:szCs w:val="22"/>
        </w:rPr>
        <w:t xml:space="preserve">Measure the Critique/Resolver loop's actual value against its cost — it roughly triples LLM calls for PRD generation alone.</w:t>
      </w:r>
    </w:p>
    <w:p>
      <w:pPr>
        <w:pStyle w:val="ListParagraph"/>
        <w:numPr>
          <w:ilvl w:val="0"/>
          <w:numId w:val="2"/>
        </w:numPr>
        <w:spacing w:after="48" w:line="244"/>
      </w:pPr>
      <w:r>
        <w:rPr>
          <w:color w:val="222222"/>
          <w:sz w:val="22"/>
          <w:szCs w:val="22"/>
        </w:rPr>
        <w:t xml:space="preserve">Incrementally patching a prompt one issue at a time, rule by rule, quietly accumulates structural clutter and even outright conflicting instructions across sections — a separate, non-bug-driven pass to review and restructure a prompt's overall organization (done for Critique, Resolver, and PRD Generator) surfaced and resolved conflicts that another round of incremental patching never would have caught on its own.</w:t>
      </w:r>
    </w:p>
    <w:p>
      <w:pPr>
        <w:pStyle w:val="Heading2"/>
        <w:spacing w:after="55" w:before="120"/>
      </w:pPr>
      <w:r>
        <w:rPr>
          <w:b/>
          <w:bCs/>
          <w:color w:val="2E74B5"/>
          <w:sz w:val="24"/>
          <w:szCs w:val="24"/>
        </w:rPr>
        <w:t xml:space="preserve">Risks of AI-Generated PRDs</w:t>
      </w:r>
    </w:p>
    <w:p>
      <w:pPr>
        <w:pStyle w:val="ListParagraph"/>
        <w:numPr>
          <w:ilvl w:val="0"/>
          <w:numId w:val="2"/>
        </w:numPr>
        <w:spacing w:after="48" w:line="244"/>
      </w:pPr>
      <w:r>
        <w:rPr>
          <w:color w:val="222222"/>
          <w:sz w:val="22"/>
          <w:szCs w:val="22"/>
        </w:rPr>
        <w:t xml:space="preserve">The real risk isn't obvious hallucination — it's plausible hallucination that reads as authoritative to a PM who wasn't in the original meetings.</w:t>
      </w:r>
    </w:p>
    <w:p>
      <w:pPr>
        <w:pStyle w:val="ListParagraph"/>
        <w:numPr>
          <w:ilvl w:val="0"/>
          <w:numId w:val="2"/>
        </w:numPr>
        <w:spacing w:after="48" w:line="244"/>
      </w:pPr>
      <w:r>
        <w:rPr>
          <w:color w:val="222222"/>
          <w:sz w:val="22"/>
          <w:szCs w:val="22"/>
        </w:rPr>
        <w:t xml:space="preserve">Silently resolving a genuine stakeholder conflict is more dangerous than an obviously wrong output, because it doesn't prompt scrutiny.</w:t>
      </w:r>
    </w:p>
    <w:p>
      <w:pPr>
        <w:pStyle w:val="ListParagraph"/>
        <w:numPr>
          <w:ilvl w:val="0"/>
          <w:numId w:val="2"/>
        </w:numPr>
        <w:spacing w:after="48" w:line="244"/>
      </w:pPr>
      <w:r>
        <w:rPr>
          <w:color w:val="222222"/>
          <w:sz w:val="22"/>
          <w:szCs w:val="22"/>
        </w:rPr>
        <w:t xml:space="preserve">This is why every conflict in this build was designed to be surfaced, never silently resolved — and why human review before engineering handoff is load-bearing, not optional.</w:t>
      </w:r>
    </w:p>
    <w:p>
      <w:pPr>
        <w:pStyle w:val="Heading2"/>
        <w:spacing w:after="55" w:before="120"/>
      </w:pPr>
      <w:r>
        <w:rPr>
          <w:b/>
          <w:bCs/>
          <w:color w:val="2E74B5"/>
          <w:sz w:val="24"/>
          <w:szCs w:val="24"/>
        </w:rPr>
        <w:t xml:space="preserve">Connection to Evaluation Skills</w:t>
      </w:r>
    </w:p>
    <w:p>
      <w:pPr>
        <w:pStyle w:val="ListParagraph"/>
        <w:numPr>
          <w:ilvl w:val="0"/>
          <w:numId w:val="2"/>
        </w:numPr>
        <w:spacing w:after="48" w:line="244"/>
      </w:pPr>
      <w:r>
        <w:rPr>
          <w:color w:val="222222"/>
          <w:sz w:val="22"/>
          <w:szCs w:val="22"/>
        </w:rPr>
        <w:t xml:space="preserve">Writing the baseline test suite forced me to define “correct” upfront for vague or contradictory input — the same skill needed to write real acceptance criteria.</w:t>
      </w:r>
    </w:p>
    <w:p>
      <w:pPr>
        <w:pStyle w:val="ListParagraph"/>
        <w:numPr>
          <w:ilvl w:val="0"/>
          <w:numId w:val="2"/>
        </w:numPr>
        <w:spacing w:after="48" w:line="244"/>
      </w:pPr>
      <w:r>
        <w:rPr>
          <w:color w:val="222222"/>
          <w:sz w:val="22"/>
          <w:szCs w:val="22"/>
        </w:rPr>
        <w:t xml:space="preserve">The most instructive moment in the build: watching the Critique agent itself produce a wrong finding, and a downstream agent act on it — evaluation isn't a single gate at the end, it has to happen at every handoff, because the checker can be wrong too.</w:t>
      </w:r>
    </w:p>
    <w:p>
      <w:pPr>
        <w:pStyle w:val="ListParagraph"/>
        <w:numPr>
          <w:ilvl w:val="0"/>
          <w:numId w:val="2"/>
        </w:numPr>
        <w:spacing w:after="48" w:line="244"/>
      </w:pPr>
      <w:r>
        <w:rPr>
          <w:color w:val="222222"/>
          <w:sz w:val="22"/>
          <w:szCs w:val="22"/>
        </w:rPr>
        <w:t xml:space="preserve">Connecting n8n to Langfuse was its own lesson: Langfuse is built with LangChain/LangFlow-style stacks in mind, while n8n's strength is workflow orchestration and tool integration, not native LLM tracing — bridging the two took real trial and error, and was as instructive as it was fun.</w:t>
      </w:r>
    </w:p>
    <w:sectPr>
      <w:pgSz w:w="12240" w:h="15840" w:orient="portrait"/>
      <w:pgMar w:top="700" w:right="1250" w:bottom="7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2026-09-15T05:58:34.847Z</dcterms:created>
  <dcterms:modified xsi:type="dcterms:W3CDTF">2026-09-15T05:58:34.847Z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