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C10A" w14:textId="77777777" w:rsidR="00391617" w:rsidRDefault="00391617">
      <w:pPr>
        <w:rPr>
          <w:lang w:val="en-US"/>
        </w:rPr>
      </w:pPr>
    </w:p>
    <w:p w14:paraId="62395A7B" w14:textId="77777777" w:rsidR="007D0AEF" w:rsidRDefault="007D0AEF">
      <w:pPr>
        <w:rPr>
          <w:lang w:val="en-US"/>
        </w:rPr>
      </w:pPr>
    </w:p>
    <w:p w14:paraId="3A0EB12B" w14:textId="681D38F8" w:rsidR="007D0AEF" w:rsidRDefault="007D0AEF">
      <w:pPr>
        <w:rPr>
          <w:lang w:val="en-US"/>
        </w:rPr>
      </w:pPr>
      <w:r>
        <w:rPr>
          <w:b/>
          <w:bCs/>
          <w:noProof/>
          <w:sz w:val="62"/>
          <w:szCs w:val="62"/>
        </w:rPr>
        <w:drawing>
          <wp:inline distT="114300" distB="114300" distL="114300" distR="114300" wp14:anchorId="441F6839" wp14:editId="03EE1C4A">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14:paraId="3F71C019" w14:textId="77777777" w:rsidR="007D0AEF" w:rsidRDefault="007D0AEF">
      <w:pPr>
        <w:rPr>
          <w:lang w:val="en-US"/>
        </w:rPr>
      </w:pPr>
    </w:p>
    <w:p w14:paraId="0E01C02A" w14:textId="641F28E0" w:rsidR="007D0AEF" w:rsidRPr="007D0AEF" w:rsidRDefault="007D0AEF" w:rsidP="007D0AEF">
      <w:pPr>
        <w:jc w:val="center"/>
        <w:rPr>
          <w:b/>
          <w:bCs/>
          <w:sz w:val="52"/>
          <w:szCs w:val="52"/>
          <w:u w:val="single"/>
          <w:lang w:val="en-US"/>
        </w:rPr>
      </w:pPr>
      <w:r w:rsidRPr="007D0AEF">
        <w:rPr>
          <w:b/>
          <w:bCs/>
          <w:sz w:val="52"/>
          <w:szCs w:val="52"/>
          <w:u w:val="single"/>
          <w:lang w:val="en-US"/>
        </w:rPr>
        <w:t>PROJECT REPORT</w:t>
      </w:r>
    </w:p>
    <w:p w14:paraId="72D13C27" w14:textId="77777777" w:rsidR="007D0AEF" w:rsidRDefault="007D0AEF">
      <w:pPr>
        <w:rPr>
          <w:lang w:val="en-US"/>
        </w:rPr>
      </w:pPr>
    </w:p>
    <w:p w14:paraId="1E8999DA" w14:textId="77777777" w:rsidR="007D0AEF" w:rsidRDefault="007D0AEF">
      <w:pPr>
        <w:rPr>
          <w:lang w:val="en-US"/>
        </w:rPr>
      </w:pPr>
    </w:p>
    <w:p w14:paraId="22ED53C5" w14:textId="7B333052" w:rsidR="007D0AEF" w:rsidRPr="00A63F9C" w:rsidRDefault="00A63F9C" w:rsidP="00A63F9C">
      <w:pPr>
        <w:rPr>
          <w:rFonts w:ascii="Bahnschrift SemiBold" w:hAnsi="Bahnschrift SemiBold"/>
          <w:b/>
          <w:bCs/>
          <w:sz w:val="44"/>
          <w:szCs w:val="44"/>
        </w:rPr>
      </w:pPr>
      <w:r>
        <w:rPr>
          <w:rFonts w:ascii="Bahnschrift SemiBold" w:hAnsi="Bahnschrift SemiBold"/>
          <w:b/>
          <w:bCs/>
          <w:sz w:val="44"/>
          <w:szCs w:val="44"/>
        </w:rPr>
        <w:t xml:space="preserve"> </w:t>
      </w:r>
      <w:r w:rsidR="007D0AEF" w:rsidRPr="00A63F9C">
        <w:rPr>
          <w:rFonts w:ascii="Bahnschrift SemiBold" w:hAnsi="Bahnschrift SemiBold"/>
          <w:b/>
          <w:bCs/>
          <w:sz w:val="44"/>
          <w:szCs w:val="44"/>
        </w:rPr>
        <w:t>COURSE CODE:</w:t>
      </w:r>
      <w:r w:rsidR="007D0AEF" w:rsidRPr="00A63F9C">
        <w:rPr>
          <w:rFonts w:ascii="Bahnschrift SemiBold" w:hAnsi="Bahnschrift SemiBold"/>
          <w:b/>
          <w:bCs/>
          <w:color w:val="000000"/>
          <w:sz w:val="44"/>
          <w:szCs w:val="44"/>
        </w:rPr>
        <w:t xml:space="preserve"> CSE0001</w:t>
      </w:r>
    </w:p>
    <w:p w14:paraId="52A57C0C" w14:textId="3F4398E0" w:rsidR="007D0AEF" w:rsidRPr="00A63F9C" w:rsidRDefault="007D0AEF" w:rsidP="00A63F9C">
      <w:pPr>
        <w:rPr>
          <w:rFonts w:ascii="Bahnschrift SemiBold" w:hAnsi="Bahnschrift SemiBold"/>
          <w:b/>
          <w:bCs/>
          <w:sz w:val="44"/>
          <w:szCs w:val="44"/>
        </w:rPr>
      </w:pPr>
      <w:r w:rsidRPr="00A63F9C">
        <w:rPr>
          <w:rFonts w:ascii="Bahnschrift SemiBold" w:hAnsi="Bahnschrift SemiBold"/>
          <w:b/>
          <w:bCs/>
          <w:sz w:val="44"/>
          <w:szCs w:val="44"/>
        </w:rPr>
        <w:t xml:space="preserve"> </w:t>
      </w:r>
      <w:proofErr w:type="gramStart"/>
      <w:r w:rsidRPr="00A63F9C">
        <w:rPr>
          <w:rFonts w:ascii="Bahnschrift SemiBold" w:hAnsi="Bahnschrift SemiBold"/>
          <w:b/>
          <w:bCs/>
          <w:sz w:val="44"/>
          <w:szCs w:val="44"/>
        </w:rPr>
        <w:t xml:space="preserve">COURSE </w:t>
      </w:r>
      <w:r w:rsidRPr="00A63F9C">
        <w:rPr>
          <w:rFonts w:ascii="Bahnschrift SemiBold" w:hAnsi="Bahnschrift SemiBold"/>
          <w:b/>
          <w:bCs/>
          <w:sz w:val="44"/>
          <w:szCs w:val="44"/>
        </w:rPr>
        <w:t>:</w:t>
      </w:r>
      <w:proofErr w:type="gramEnd"/>
      <w:r w:rsidRPr="00A63F9C">
        <w:rPr>
          <w:rFonts w:ascii="Bahnschrift SemiBold" w:hAnsi="Bahnschrift SemiBold"/>
          <w:b/>
          <w:bCs/>
          <w:sz w:val="44"/>
          <w:szCs w:val="44"/>
        </w:rPr>
        <w:t xml:space="preserve"> DIGITAL LITERACY</w:t>
      </w:r>
    </w:p>
    <w:p w14:paraId="712EF49B" w14:textId="77777777" w:rsidR="00A63F9C" w:rsidRPr="00A63F9C" w:rsidRDefault="007D0AEF" w:rsidP="00A63F9C">
      <w:pPr>
        <w:rPr>
          <w:rFonts w:ascii="Bahnschrift SemiBold" w:hAnsi="Bahnschrift SemiBold"/>
          <w:b/>
          <w:bCs/>
          <w:sz w:val="44"/>
          <w:szCs w:val="44"/>
        </w:rPr>
      </w:pPr>
      <w:r w:rsidRPr="00A63F9C">
        <w:rPr>
          <w:rFonts w:ascii="Bahnschrift SemiBold" w:hAnsi="Bahnschrift SemiBold"/>
          <w:b/>
          <w:bCs/>
          <w:sz w:val="44"/>
          <w:szCs w:val="44"/>
        </w:rPr>
        <w:t xml:space="preserve"> NAME</w:t>
      </w:r>
      <w:proofErr w:type="gramStart"/>
      <w:r w:rsidRPr="00A63F9C">
        <w:rPr>
          <w:rFonts w:ascii="Bahnschrift SemiBold" w:hAnsi="Bahnschrift SemiBold"/>
          <w:b/>
          <w:bCs/>
          <w:sz w:val="44"/>
          <w:szCs w:val="44"/>
        </w:rPr>
        <w:t>.:ALOK</w:t>
      </w:r>
      <w:proofErr w:type="gramEnd"/>
      <w:r w:rsidRPr="00A63F9C">
        <w:rPr>
          <w:rFonts w:ascii="Bahnschrift SemiBold" w:hAnsi="Bahnschrift SemiBold"/>
          <w:b/>
          <w:bCs/>
          <w:sz w:val="44"/>
          <w:szCs w:val="44"/>
        </w:rPr>
        <w:t xml:space="preserve"> TRIPATH</w:t>
      </w:r>
      <w:r w:rsidR="00A63F9C" w:rsidRPr="00A63F9C">
        <w:rPr>
          <w:rFonts w:ascii="Bahnschrift SemiBold" w:hAnsi="Bahnschrift SemiBold"/>
          <w:b/>
          <w:bCs/>
          <w:sz w:val="44"/>
          <w:szCs w:val="44"/>
        </w:rPr>
        <w:t>I</w:t>
      </w:r>
    </w:p>
    <w:p w14:paraId="19491EDC" w14:textId="1F417290" w:rsidR="00A63F9C" w:rsidRPr="00A63F9C" w:rsidRDefault="00A63F9C" w:rsidP="00A63F9C">
      <w:pPr>
        <w:rPr>
          <w:rFonts w:ascii="Bahnschrift SemiBold" w:hAnsi="Bahnschrift SemiBold"/>
          <w:b/>
          <w:bCs/>
          <w:sz w:val="44"/>
          <w:szCs w:val="44"/>
        </w:rPr>
      </w:pPr>
      <w:r w:rsidRPr="00A63F9C">
        <w:rPr>
          <w:rFonts w:ascii="Bahnschrift SemiBold" w:hAnsi="Bahnschrift SemiBold"/>
          <w:b/>
          <w:bCs/>
          <w:color w:val="000000"/>
          <w:sz w:val="44"/>
          <w:szCs w:val="44"/>
        </w:rPr>
        <w:t xml:space="preserve"> REGISTRATION </w:t>
      </w:r>
      <w:proofErr w:type="gramStart"/>
      <w:r w:rsidRPr="00A63F9C">
        <w:rPr>
          <w:rFonts w:ascii="Bahnschrift SemiBold" w:hAnsi="Bahnschrift SemiBold"/>
          <w:b/>
          <w:bCs/>
          <w:color w:val="000000"/>
          <w:sz w:val="44"/>
          <w:szCs w:val="44"/>
        </w:rPr>
        <w:t>NO</w:t>
      </w:r>
      <w:r w:rsidR="007D0AEF" w:rsidRPr="00A63F9C">
        <w:rPr>
          <w:rFonts w:ascii="Bahnschrift SemiBold" w:hAnsi="Bahnschrift SemiBold"/>
          <w:b/>
          <w:bCs/>
          <w:sz w:val="44"/>
          <w:szCs w:val="44"/>
        </w:rPr>
        <w:t xml:space="preserve"> </w:t>
      </w:r>
      <w:r w:rsidR="007D0AEF" w:rsidRPr="00A63F9C">
        <w:rPr>
          <w:rFonts w:ascii="Bahnschrift SemiBold" w:hAnsi="Bahnschrift SemiBold"/>
          <w:b/>
          <w:bCs/>
          <w:sz w:val="44"/>
          <w:szCs w:val="44"/>
        </w:rPr>
        <w:t>.</w:t>
      </w:r>
      <w:proofErr w:type="gramEnd"/>
      <w:r w:rsidR="007D0AEF" w:rsidRPr="00A63F9C">
        <w:rPr>
          <w:rFonts w:ascii="Bahnschrift SemiBold" w:hAnsi="Bahnschrift SemiBold"/>
          <w:b/>
          <w:bCs/>
          <w:sz w:val="44"/>
          <w:szCs w:val="44"/>
        </w:rPr>
        <w:t xml:space="preserve">:25MIM10137 </w:t>
      </w:r>
      <w:r w:rsidRPr="00A63F9C">
        <w:rPr>
          <w:rFonts w:ascii="Bahnschrift SemiBold" w:hAnsi="Bahnschrift SemiBold"/>
          <w:b/>
          <w:bCs/>
          <w:sz w:val="44"/>
          <w:szCs w:val="44"/>
        </w:rPr>
        <w:t xml:space="preserve"> </w:t>
      </w:r>
    </w:p>
    <w:p w14:paraId="55E3B6CD" w14:textId="77777777" w:rsidR="00A63F9C" w:rsidRPr="00A63F9C" w:rsidRDefault="00A63F9C" w:rsidP="00A63F9C">
      <w:pPr>
        <w:rPr>
          <w:rFonts w:ascii="Bahnschrift SemiBold" w:hAnsi="Bahnschrift SemiBold"/>
          <w:b/>
          <w:bCs/>
          <w:sz w:val="44"/>
          <w:szCs w:val="44"/>
        </w:rPr>
      </w:pPr>
      <w:r w:rsidRPr="00A63F9C">
        <w:rPr>
          <w:rFonts w:ascii="Bahnschrift SemiBold" w:hAnsi="Bahnschrift SemiBold"/>
          <w:b/>
          <w:bCs/>
          <w:sz w:val="44"/>
          <w:szCs w:val="44"/>
        </w:rPr>
        <w:t xml:space="preserve"> </w:t>
      </w:r>
      <w:proofErr w:type="gramStart"/>
      <w:r w:rsidRPr="00A63F9C">
        <w:rPr>
          <w:rFonts w:ascii="Bahnschrift SemiBold" w:hAnsi="Bahnschrift SemiBold"/>
          <w:b/>
          <w:bCs/>
          <w:sz w:val="44"/>
          <w:szCs w:val="44"/>
        </w:rPr>
        <w:t xml:space="preserve">INSTITUTION </w:t>
      </w:r>
      <w:r w:rsidR="007D0AEF" w:rsidRPr="00A63F9C">
        <w:rPr>
          <w:rFonts w:ascii="Bahnschrift SemiBold" w:hAnsi="Bahnschrift SemiBold"/>
          <w:b/>
          <w:bCs/>
          <w:sz w:val="44"/>
          <w:szCs w:val="44"/>
        </w:rPr>
        <w:t>:</w:t>
      </w:r>
      <w:proofErr w:type="gramEnd"/>
      <w:r w:rsidR="007D0AEF" w:rsidRPr="00A63F9C">
        <w:rPr>
          <w:rFonts w:ascii="Bahnschrift SemiBold" w:hAnsi="Bahnschrift SemiBold"/>
          <w:b/>
          <w:bCs/>
          <w:sz w:val="44"/>
          <w:szCs w:val="44"/>
        </w:rPr>
        <w:t xml:space="preserve"> VIT BHOPA</w:t>
      </w:r>
      <w:r w:rsidRPr="00A63F9C">
        <w:rPr>
          <w:rFonts w:ascii="Bahnschrift SemiBold" w:hAnsi="Bahnschrift SemiBold"/>
          <w:b/>
          <w:bCs/>
          <w:sz w:val="44"/>
          <w:szCs w:val="44"/>
        </w:rPr>
        <w:t>L</w:t>
      </w:r>
    </w:p>
    <w:p w14:paraId="51946F0F" w14:textId="2CD4CFC3" w:rsidR="007D0AEF" w:rsidRPr="00A63F9C" w:rsidRDefault="00A63F9C" w:rsidP="00A63F9C">
      <w:pPr>
        <w:rPr>
          <w:rFonts w:ascii="Bahnschrift SemiBold" w:hAnsi="Bahnschrift SemiBold"/>
          <w:b/>
          <w:bCs/>
          <w:sz w:val="44"/>
          <w:szCs w:val="44"/>
        </w:rPr>
      </w:pPr>
      <w:r>
        <w:rPr>
          <w:rFonts w:ascii="Bahnschrift SemiBold" w:hAnsi="Bahnschrift SemiBold"/>
          <w:b/>
          <w:bCs/>
          <w:sz w:val="44"/>
          <w:szCs w:val="44"/>
        </w:rPr>
        <w:t xml:space="preserve"> </w:t>
      </w:r>
      <w:r w:rsidRPr="00A63F9C">
        <w:rPr>
          <w:rFonts w:ascii="Bahnschrift SemiBold" w:hAnsi="Bahnschrift SemiBold"/>
          <w:b/>
          <w:bCs/>
          <w:sz w:val="44"/>
          <w:szCs w:val="44"/>
        </w:rPr>
        <w:t>ACADEMIC YEAR</w:t>
      </w:r>
      <w:r w:rsidR="007D0AEF" w:rsidRPr="00A63F9C">
        <w:rPr>
          <w:rFonts w:ascii="Bahnschrift SemiBold" w:hAnsi="Bahnschrift SemiBold"/>
          <w:b/>
          <w:bCs/>
          <w:sz w:val="44"/>
          <w:szCs w:val="44"/>
        </w:rPr>
        <w:t>: 2025-26</w:t>
      </w:r>
    </w:p>
    <w:p w14:paraId="714B5459" w14:textId="77777777" w:rsidR="007D0AEF" w:rsidRPr="00A63F9C" w:rsidRDefault="007D0AEF">
      <w:pPr>
        <w:rPr>
          <w:b/>
          <w:bCs/>
          <w:i/>
          <w:iCs/>
          <w:sz w:val="44"/>
          <w:szCs w:val="44"/>
          <w:lang w:val="en-US"/>
        </w:rPr>
      </w:pPr>
    </w:p>
    <w:p w14:paraId="165B1114" w14:textId="77777777" w:rsidR="007D0AEF" w:rsidRDefault="007D0AEF">
      <w:pPr>
        <w:rPr>
          <w:lang w:val="en-US"/>
        </w:rPr>
      </w:pPr>
    </w:p>
    <w:p w14:paraId="622213ED" w14:textId="701EBCE2" w:rsidR="007D0AEF" w:rsidRDefault="007D0AEF" w:rsidP="00A63F9C">
      <w:pPr>
        <w:rPr>
          <w:lang w:val="en-US"/>
        </w:rPr>
      </w:pPr>
    </w:p>
    <w:p w14:paraId="09F5D5BB" w14:textId="77777777" w:rsidR="00A63F9C" w:rsidRDefault="00A63F9C" w:rsidP="007D0AEF">
      <w:pPr>
        <w:spacing w:before="100" w:beforeAutospacing="1" w:after="100" w:afterAutospacing="1" w:line="240" w:lineRule="auto"/>
        <w:outlineLvl w:val="0"/>
        <w:rPr>
          <w:lang w:val="en-US"/>
        </w:rPr>
      </w:pPr>
    </w:p>
    <w:p w14:paraId="4032B95A" w14:textId="77777777" w:rsidR="00A63F9C" w:rsidRDefault="00A63F9C" w:rsidP="007D0AEF">
      <w:pPr>
        <w:spacing w:before="100" w:beforeAutospacing="1" w:after="100" w:afterAutospacing="1" w:line="240" w:lineRule="auto"/>
        <w:outlineLvl w:val="0"/>
        <w:rPr>
          <w:lang w:val="en-US"/>
        </w:rPr>
      </w:pPr>
    </w:p>
    <w:p w14:paraId="3BAB71CA" w14:textId="77777777" w:rsidR="00A63F9C" w:rsidRDefault="00A63F9C" w:rsidP="007D0AEF">
      <w:pPr>
        <w:spacing w:before="100" w:beforeAutospacing="1" w:after="100" w:afterAutospacing="1" w:line="240" w:lineRule="auto"/>
        <w:outlineLvl w:val="0"/>
        <w:rPr>
          <w:lang w:val="en-US"/>
        </w:rPr>
      </w:pPr>
    </w:p>
    <w:p w14:paraId="1BA75547" w14:textId="77777777" w:rsidR="00A63F9C" w:rsidRDefault="00A63F9C" w:rsidP="007D0AEF">
      <w:pPr>
        <w:spacing w:before="100" w:beforeAutospacing="1" w:after="100" w:afterAutospacing="1" w:line="240" w:lineRule="auto"/>
        <w:outlineLvl w:val="0"/>
        <w:rPr>
          <w:lang w:val="en-US"/>
        </w:rPr>
      </w:pPr>
    </w:p>
    <w:p w14:paraId="21185140" w14:textId="3B392E05"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t>Section A: Establish the Context</w:t>
      </w:r>
    </w:p>
    <w:p w14:paraId="3CF1D0D4"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In today’s academic environment, digital tools have become an essential part of student life. Platforms for presentations, collaboration, coding, and communication are widely used. Students regularly create slides, work on shared documents, and maintain online profiles. On the surface, this suggests that students are digitally competent.</w:t>
      </w:r>
    </w:p>
    <w:p w14:paraId="23E520EC"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However, there exists a significant gap between using digital tools and understanding digital systems. Most students know how to operate tools but lack awareness about their implications. For example, a student may easily design a presentation but may not understand copyright issues, data privacy risks, or the impact of misleading visuals. This gap is important because it directly affects decision-making, responsibility, and long-term consequences.</w:t>
      </w:r>
    </w:p>
    <w:p w14:paraId="282CB149"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The availability of easy-to-use platforms has created an illusion of digital competence. Tools like templates, drag-and-drop features, and AI assistance reduce the effort required. As a result, students feel skilled without deeply understanding the content or process. This leads to a situation where appearance becomes more important than knowledge.</w:t>
      </w:r>
    </w:p>
    <w:p w14:paraId="559A1629"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This case study highlights the difference between:</w:t>
      </w:r>
    </w:p>
    <w:p w14:paraId="1350F82A" w14:textId="77777777" w:rsidR="007D0AEF" w:rsidRPr="007D0AEF" w:rsidRDefault="007D0AEF" w:rsidP="007D0AEF">
      <w:pPr>
        <w:numPr>
          <w:ilvl w:val="0"/>
          <w:numId w:val="1"/>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Digital participation: Using tools and platforms </w:t>
      </w:r>
    </w:p>
    <w:p w14:paraId="244D31DC" w14:textId="77777777" w:rsidR="007D0AEF" w:rsidRPr="007D0AEF" w:rsidRDefault="007D0AEF" w:rsidP="007D0AEF">
      <w:pPr>
        <w:numPr>
          <w:ilvl w:val="0"/>
          <w:numId w:val="1"/>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Digital literacy: Understanding impact, ethics, risks, and responsibility </w:t>
      </w:r>
    </w:p>
    <w:p w14:paraId="407E8D27"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True digital literacy requires critical thinking, awareness, and responsible </w:t>
      </w:r>
      <w:proofErr w:type="spellStart"/>
      <w:r w:rsidRPr="007D0AEF">
        <w:rPr>
          <w:rFonts w:ascii="Times New Roman" w:eastAsia="Times New Roman" w:hAnsi="Times New Roman" w:cs="Times New Roman"/>
          <w:b/>
          <w:bCs/>
          <w:i/>
          <w:iCs/>
          <w:kern w:val="0"/>
          <w:sz w:val="28"/>
          <w:szCs w:val="28"/>
          <w:lang w:eastAsia="en-IN"/>
          <w14:ligatures w14:val="none"/>
        </w:rPr>
        <w:t>behavior</w:t>
      </w:r>
      <w:proofErr w:type="spellEnd"/>
      <w:r w:rsidRPr="007D0AEF">
        <w:rPr>
          <w:rFonts w:ascii="Times New Roman" w:eastAsia="Times New Roman" w:hAnsi="Times New Roman" w:cs="Times New Roman"/>
          <w:b/>
          <w:bCs/>
          <w:i/>
          <w:iCs/>
          <w:kern w:val="0"/>
          <w:sz w:val="28"/>
          <w:szCs w:val="28"/>
          <w:lang w:eastAsia="en-IN"/>
          <w14:ligatures w14:val="none"/>
        </w:rPr>
        <w:t>—not just technical usage.</w:t>
      </w:r>
    </w:p>
    <w:p w14:paraId="51F9EEE7" w14:textId="77777777" w:rsidR="007D0AEF" w:rsidRPr="007D0AEF" w:rsidRDefault="007D0AEF" w:rsidP="007D0AEF">
      <w:pPr>
        <w:spacing w:after="0"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kern w:val="0"/>
          <w:lang w:eastAsia="en-IN"/>
          <w14:ligatures w14:val="none"/>
        </w:rPr>
        <w:pict w14:anchorId="7EFF7B34">
          <v:rect id="_x0000_i1025" style="width:0;height:1.5pt" o:hralign="center" o:hrstd="t" o:hr="t" fillcolor="#a0a0a0" stroked="f"/>
        </w:pict>
      </w:r>
    </w:p>
    <w:p w14:paraId="3027A413"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32BC215C"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7F20978"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C4EF6AC" w14:textId="19D1D3BC"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t>Section B: Digital Identity and Ethics</w:t>
      </w:r>
    </w:p>
    <w:p w14:paraId="7C5A0DC1"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Digital platforms like LinkedIn, GitHub, and online forums provide students with opportunities to showcase their skills. In theory, these platforms create equal opportunities, allowing anyone to present their work regardless of background.</w:t>
      </w:r>
    </w:p>
    <w:p w14:paraId="25CEAD43"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However, in practice, this ideal is not fully realistic. Students often present curated versions of themselves, highlighting strengths while hiding weaknesses. This creates a system where visibility is prioritized over actual competence.</w:t>
      </w:r>
    </w:p>
    <w:p w14:paraId="04D99878"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One major issue is performance over authenticity. Students feel pressure to appear skilled, which leads to:</w:t>
      </w:r>
    </w:p>
    <w:p w14:paraId="2ABADEC1" w14:textId="77777777" w:rsidR="007D0AEF" w:rsidRPr="007D0AEF" w:rsidRDefault="007D0AEF" w:rsidP="007D0AEF">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Listing </w:t>
      </w:r>
      <w:proofErr w:type="gramStart"/>
      <w:r w:rsidRPr="007D0AEF">
        <w:rPr>
          <w:rFonts w:ascii="Times New Roman" w:eastAsia="Times New Roman" w:hAnsi="Times New Roman" w:cs="Times New Roman"/>
          <w:b/>
          <w:bCs/>
          <w:i/>
          <w:iCs/>
          <w:kern w:val="0"/>
          <w:sz w:val="28"/>
          <w:szCs w:val="28"/>
          <w:lang w:eastAsia="en-IN"/>
          <w14:ligatures w14:val="none"/>
        </w:rPr>
        <w:t>skills</w:t>
      </w:r>
      <w:proofErr w:type="gramEnd"/>
      <w:r w:rsidRPr="007D0AEF">
        <w:rPr>
          <w:rFonts w:ascii="Times New Roman" w:eastAsia="Times New Roman" w:hAnsi="Times New Roman" w:cs="Times New Roman"/>
          <w:b/>
          <w:bCs/>
          <w:i/>
          <w:iCs/>
          <w:kern w:val="0"/>
          <w:sz w:val="28"/>
          <w:szCs w:val="28"/>
          <w:lang w:eastAsia="en-IN"/>
          <w14:ligatures w14:val="none"/>
        </w:rPr>
        <w:t xml:space="preserve"> they barely know </w:t>
      </w:r>
    </w:p>
    <w:p w14:paraId="5E005D91" w14:textId="77777777" w:rsidR="007D0AEF" w:rsidRPr="007D0AEF" w:rsidRDefault="007D0AEF" w:rsidP="007D0AEF">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Uploading incomplete or copied work </w:t>
      </w:r>
    </w:p>
    <w:p w14:paraId="4F125A24" w14:textId="77777777" w:rsidR="007D0AEF" w:rsidRPr="007D0AEF" w:rsidRDefault="007D0AEF" w:rsidP="007D0AEF">
      <w:pPr>
        <w:numPr>
          <w:ilvl w:val="0"/>
          <w:numId w:val="2"/>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Posting answers without deep understanding </w:t>
      </w:r>
    </w:p>
    <w:p w14:paraId="0E190873"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This raises ethical concerns. Misrepresentation may not always be intentional, but it is still problematic. It creates false impressions and reduces trust in digital profiles. In competitive environments, such </w:t>
      </w:r>
      <w:proofErr w:type="spellStart"/>
      <w:r w:rsidRPr="007D0AEF">
        <w:rPr>
          <w:rFonts w:ascii="Times New Roman" w:eastAsia="Times New Roman" w:hAnsi="Times New Roman" w:cs="Times New Roman"/>
          <w:b/>
          <w:bCs/>
          <w:i/>
          <w:iCs/>
          <w:kern w:val="0"/>
          <w:sz w:val="28"/>
          <w:szCs w:val="28"/>
          <w:lang w:eastAsia="en-IN"/>
          <w14:ligatures w14:val="none"/>
        </w:rPr>
        <w:t>behavior</w:t>
      </w:r>
      <w:proofErr w:type="spellEnd"/>
      <w:r w:rsidRPr="007D0AEF">
        <w:rPr>
          <w:rFonts w:ascii="Times New Roman" w:eastAsia="Times New Roman" w:hAnsi="Times New Roman" w:cs="Times New Roman"/>
          <w:b/>
          <w:bCs/>
          <w:i/>
          <w:iCs/>
          <w:kern w:val="0"/>
          <w:sz w:val="28"/>
          <w:szCs w:val="28"/>
          <w:lang w:eastAsia="en-IN"/>
          <w14:ligatures w14:val="none"/>
        </w:rPr>
        <w:t xml:space="preserve"> may seem normal, but it undermines genuine learning.</w:t>
      </w:r>
    </w:p>
    <w:p w14:paraId="7165D06F"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Another important concept is digital permanence. Content posted online does not disappear. Early mistakes, poor-quality work, or exaggerated claims can affect future opportunities. Recruiters or institutions may judge a student based on past content without understanding their growth.</w:t>
      </w:r>
    </w:p>
    <w:p w14:paraId="69FA160D"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In my view, building a digital presence is beneficial only when done honestly and responsibly. Otherwise, it exposes students to risks such as:</w:t>
      </w:r>
    </w:p>
    <w:p w14:paraId="3A2CE7EF" w14:textId="77777777" w:rsidR="007D0AEF" w:rsidRPr="007D0AEF" w:rsidRDefault="007D0AEF" w:rsidP="007D0AEF">
      <w:pPr>
        <w:numPr>
          <w:ilvl w:val="0"/>
          <w:numId w:val="3"/>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Loss of credibility </w:t>
      </w:r>
    </w:p>
    <w:p w14:paraId="67CA9549" w14:textId="77777777" w:rsidR="007D0AEF" w:rsidRPr="007D0AEF" w:rsidRDefault="007D0AEF" w:rsidP="007D0AEF">
      <w:pPr>
        <w:numPr>
          <w:ilvl w:val="0"/>
          <w:numId w:val="3"/>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Misinterpretation of abilities </w:t>
      </w:r>
    </w:p>
    <w:p w14:paraId="61CE0D13" w14:textId="77777777" w:rsidR="007D0AEF" w:rsidRPr="007D0AEF" w:rsidRDefault="007D0AEF" w:rsidP="007D0AEF">
      <w:pPr>
        <w:numPr>
          <w:ilvl w:val="0"/>
          <w:numId w:val="3"/>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Long-term reputational damage </w:t>
      </w:r>
    </w:p>
    <w:p w14:paraId="38D87FE6"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Therefore, students must focus on authentic representation rather than artificial enhancement.</w:t>
      </w:r>
    </w:p>
    <w:p w14:paraId="64AF66E8" w14:textId="77777777" w:rsidR="007D0AEF" w:rsidRPr="007D0AEF" w:rsidRDefault="007D0AEF" w:rsidP="007D0AEF">
      <w:pPr>
        <w:spacing w:after="0"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kern w:val="0"/>
          <w:lang w:eastAsia="en-IN"/>
          <w14:ligatures w14:val="none"/>
        </w:rPr>
        <w:pict w14:anchorId="2A268662">
          <v:rect id="_x0000_i1026" style="width:0;height:1.5pt" o:hralign="center" o:hrstd="t" o:hr="t" fillcolor="#a0a0a0" stroked="f"/>
        </w:pict>
      </w:r>
    </w:p>
    <w:p w14:paraId="380BAFA5" w14:textId="77777777"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lastRenderedPageBreak/>
        <w:t>Section C: Collaboration vs. Misuse</w:t>
      </w:r>
    </w:p>
    <w:p w14:paraId="335E0CDB"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Digital collaboration tools like Google Docs and shared platforms have transformed learning. They allow students to work together efficiently, share ideas, and complete tasks faster.</w:t>
      </w:r>
    </w:p>
    <w:p w14:paraId="3A200513"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However, these tools also create challenges. One major issue is unequal participation. Often:</w:t>
      </w:r>
    </w:p>
    <w:p w14:paraId="796F89BC" w14:textId="77777777" w:rsidR="007D0AEF" w:rsidRPr="007D0AEF" w:rsidRDefault="007D0AEF" w:rsidP="007D0AEF">
      <w:pPr>
        <w:numPr>
          <w:ilvl w:val="0"/>
          <w:numId w:val="4"/>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One student does most of the work </w:t>
      </w:r>
    </w:p>
    <w:p w14:paraId="4703D759" w14:textId="77777777" w:rsidR="007D0AEF" w:rsidRPr="007D0AEF" w:rsidRDefault="007D0AEF" w:rsidP="007D0AEF">
      <w:pPr>
        <w:numPr>
          <w:ilvl w:val="0"/>
          <w:numId w:val="4"/>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Others contribute minimally </w:t>
      </w:r>
    </w:p>
    <w:p w14:paraId="79695A74" w14:textId="77777777" w:rsidR="007D0AEF" w:rsidRPr="007D0AEF" w:rsidRDefault="007D0AEF" w:rsidP="007D0AEF">
      <w:pPr>
        <w:numPr>
          <w:ilvl w:val="0"/>
          <w:numId w:val="4"/>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All receive equal credit </w:t>
      </w:r>
    </w:p>
    <w:p w14:paraId="59C00E46"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This reduces accountability and weakens learning outcomes.</w:t>
      </w:r>
    </w:p>
    <w:p w14:paraId="37F07044"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The boundary between collaboration and academic dishonesty is often unclear. Collaboration becomes misuse when:</w:t>
      </w:r>
    </w:p>
    <w:p w14:paraId="1E0FBC91" w14:textId="77777777" w:rsidR="007D0AEF" w:rsidRPr="007D0AEF" w:rsidRDefault="007D0AEF" w:rsidP="007D0AEF">
      <w:pPr>
        <w:numPr>
          <w:ilvl w:val="0"/>
          <w:numId w:val="5"/>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Students copy content without understanding </w:t>
      </w:r>
    </w:p>
    <w:p w14:paraId="5CC1D4AD" w14:textId="77777777" w:rsidR="007D0AEF" w:rsidRPr="007D0AEF" w:rsidRDefault="007D0AEF" w:rsidP="007D0AEF">
      <w:pPr>
        <w:numPr>
          <w:ilvl w:val="0"/>
          <w:numId w:val="5"/>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Work is completed by one person but shared among all </w:t>
      </w:r>
    </w:p>
    <w:p w14:paraId="1308CE10" w14:textId="77777777" w:rsidR="007D0AEF" w:rsidRPr="007D0AEF" w:rsidRDefault="007D0AEF" w:rsidP="007D0AEF">
      <w:pPr>
        <w:numPr>
          <w:ilvl w:val="0"/>
          <w:numId w:val="5"/>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Learning is replaced by dependency </w:t>
      </w:r>
    </w:p>
    <w:p w14:paraId="53D5EDCA"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Digital environments make it harder to track individual effort. Since contributions are not always visible, enforcing ethical </w:t>
      </w:r>
      <w:proofErr w:type="spellStart"/>
      <w:r w:rsidRPr="007D0AEF">
        <w:rPr>
          <w:rFonts w:ascii="Times New Roman" w:eastAsia="Times New Roman" w:hAnsi="Times New Roman" w:cs="Times New Roman"/>
          <w:b/>
          <w:bCs/>
          <w:i/>
          <w:iCs/>
          <w:kern w:val="0"/>
          <w:sz w:val="28"/>
          <w:szCs w:val="28"/>
          <w:lang w:eastAsia="en-IN"/>
          <w14:ligatures w14:val="none"/>
        </w:rPr>
        <w:t>behavior</w:t>
      </w:r>
      <w:proofErr w:type="spellEnd"/>
      <w:r w:rsidRPr="007D0AEF">
        <w:rPr>
          <w:rFonts w:ascii="Times New Roman" w:eastAsia="Times New Roman" w:hAnsi="Times New Roman" w:cs="Times New Roman"/>
          <w:b/>
          <w:bCs/>
          <w:i/>
          <w:iCs/>
          <w:kern w:val="0"/>
          <w:sz w:val="28"/>
          <w:szCs w:val="28"/>
          <w:lang w:eastAsia="en-IN"/>
          <w14:ligatures w14:val="none"/>
        </w:rPr>
        <w:t xml:space="preserve"> becomes difficult.</w:t>
      </w:r>
    </w:p>
    <w:p w14:paraId="51103E24"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Despite these issues, digital collaboration has strong advantages. It:</w:t>
      </w:r>
    </w:p>
    <w:p w14:paraId="772CCA29" w14:textId="77777777" w:rsidR="007D0AEF" w:rsidRPr="007D0AEF" w:rsidRDefault="007D0AEF" w:rsidP="007D0AEF">
      <w:pPr>
        <w:numPr>
          <w:ilvl w:val="0"/>
          <w:numId w:val="6"/>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Encourages teamwork </w:t>
      </w:r>
    </w:p>
    <w:p w14:paraId="0C5473FE" w14:textId="77777777" w:rsidR="007D0AEF" w:rsidRPr="007D0AEF" w:rsidRDefault="007D0AEF" w:rsidP="007D0AEF">
      <w:pPr>
        <w:numPr>
          <w:ilvl w:val="0"/>
          <w:numId w:val="6"/>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Improves efficiency </w:t>
      </w:r>
    </w:p>
    <w:p w14:paraId="1EF29CBC" w14:textId="77777777" w:rsidR="007D0AEF" w:rsidRPr="007D0AEF" w:rsidRDefault="007D0AEF" w:rsidP="007D0AEF">
      <w:pPr>
        <w:numPr>
          <w:ilvl w:val="0"/>
          <w:numId w:val="6"/>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Allows flexible participation </w:t>
      </w:r>
    </w:p>
    <w:p w14:paraId="5C739A62" w14:textId="77777777" w:rsidR="007D0AEF" w:rsidRPr="007D0AEF" w:rsidRDefault="007D0AEF" w:rsidP="007D0AEF">
      <w:pPr>
        <w:numPr>
          <w:ilvl w:val="0"/>
          <w:numId w:val="6"/>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Enhances communication </w:t>
      </w:r>
    </w:p>
    <w:p w14:paraId="59F68362"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 believe collaboration should not be restricted, but it must be structured properly. Clear roles, individual accountability, and evaluation methods are necessary to ensure that collaboration leads to actual learning.</w:t>
      </w:r>
    </w:p>
    <w:p w14:paraId="611B2203" w14:textId="77777777" w:rsidR="007D0AEF" w:rsidRPr="007D0AEF" w:rsidRDefault="007D0AEF" w:rsidP="007D0AEF">
      <w:pPr>
        <w:spacing w:after="0"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kern w:val="0"/>
          <w:lang w:eastAsia="en-IN"/>
          <w14:ligatures w14:val="none"/>
        </w:rPr>
        <w:pict w14:anchorId="22FE2742">
          <v:rect id="_x0000_i1027" style="width:0;height:1.5pt" o:hralign="center" o:hrstd="t" o:hr="t" fillcolor="#a0a0a0" stroked="f"/>
        </w:pict>
      </w:r>
    </w:p>
    <w:p w14:paraId="0E8EB91D"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8F4BE01" w14:textId="247DF0E1"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lastRenderedPageBreak/>
        <w:t>Section D: Cyber Awareness and Responsibility</w:t>
      </w:r>
    </w:p>
    <w:p w14:paraId="102A224E"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roofErr w:type="spellStart"/>
      <w:r w:rsidRPr="007D0AEF">
        <w:rPr>
          <w:rFonts w:ascii="Times New Roman" w:eastAsia="Times New Roman" w:hAnsi="Times New Roman" w:cs="Times New Roman"/>
          <w:b/>
          <w:bCs/>
          <w:i/>
          <w:iCs/>
          <w:kern w:val="0"/>
          <w:sz w:val="28"/>
          <w:szCs w:val="28"/>
          <w:lang w:eastAsia="en-IN"/>
          <w14:ligatures w14:val="none"/>
        </w:rPr>
        <w:t>Cyber crimes</w:t>
      </w:r>
      <w:proofErr w:type="spellEnd"/>
      <w:r w:rsidRPr="007D0AEF">
        <w:rPr>
          <w:rFonts w:ascii="Times New Roman" w:eastAsia="Times New Roman" w:hAnsi="Times New Roman" w:cs="Times New Roman"/>
          <w:b/>
          <w:bCs/>
          <w:i/>
          <w:iCs/>
          <w:kern w:val="0"/>
          <w:sz w:val="28"/>
          <w:szCs w:val="28"/>
          <w:lang w:eastAsia="en-IN"/>
          <w14:ligatures w14:val="none"/>
        </w:rPr>
        <w:t xml:space="preserve"> like phishing, fraud, and identity theft continue to succeed despite awareness programs. This happens because knowledge does not always translate into </w:t>
      </w:r>
      <w:proofErr w:type="spellStart"/>
      <w:r w:rsidRPr="007D0AEF">
        <w:rPr>
          <w:rFonts w:ascii="Times New Roman" w:eastAsia="Times New Roman" w:hAnsi="Times New Roman" w:cs="Times New Roman"/>
          <w:b/>
          <w:bCs/>
          <w:i/>
          <w:iCs/>
          <w:kern w:val="0"/>
          <w:sz w:val="28"/>
          <w:szCs w:val="28"/>
          <w:lang w:eastAsia="en-IN"/>
          <w14:ligatures w14:val="none"/>
        </w:rPr>
        <w:t>behavior</w:t>
      </w:r>
      <w:proofErr w:type="spellEnd"/>
      <w:r w:rsidRPr="007D0AEF">
        <w:rPr>
          <w:rFonts w:ascii="Times New Roman" w:eastAsia="Times New Roman" w:hAnsi="Times New Roman" w:cs="Times New Roman"/>
          <w:b/>
          <w:bCs/>
          <w:i/>
          <w:iCs/>
          <w:kern w:val="0"/>
          <w:sz w:val="28"/>
          <w:szCs w:val="28"/>
          <w:lang w:eastAsia="en-IN"/>
          <w14:ligatures w14:val="none"/>
        </w:rPr>
        <w:t>.</w:t>
      </w:r>
    </w:p>
    <w:p w14:paraId="3B72BA11"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Students often:</w:t>
      </w:r>
    </w:p>
    <w:p w14:paraId="3B58ECB4" w14:textId="77777777" w:rsidR="007D0AEF" w:rsidRPr="007D0AEF" w:rsidRDefault="007D0AEF" w:rsidP="007D0AEF">
      <w:pPr>
        <w:numPr>
          <w:ilvl w:val="0"/>
          <w:numId w:val="7"/>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Act quickly without verifying </w:t>
      </w:r>
    </w:p>
    <w:p w14:paraId="5D7D76A7" w14:textId="77777777" w:rsidR="007D0AEF" w:rsidRPr="007D0AEF" w:rsidRDefault="007D0AEF" w:rsidP="007D0AEF">
      <w:pPr>
        <w:numPr>
          <w:ilvl w:val="0"/>
          <w:numId w:val="7"/>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Trust professional-looking messages </w:t>
      </w:r>
    </w:p>
    <w:p w14:paraId="313DC687" w14:textId="77777777" w:rsidR="007D0AEF" w:rsidRPr="007D0AEF" w:rsidRDefault="007D0AEF" w:rsidP="007D0AEF">
      <w:pPr>
        <w:numPr>
          <w:ilvl w:val="0"/>
          <w:numId w:val="7"/>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Prioritize opportunity over caution </w:t>
      </w:r>
    </w:p>
    <w:p w14:paraId="29F5E510"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In many cases, urgency and emotional triggers (like job offers) override logical thinking.</w:t>
      </w:r>
    </w:p>
    <w:p w14:paraId="59615D3E"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Responsibility for cyber safety is shared.</w:t>
      </w:r>
    </w:p>
    <w:p w14:paraId="074309D7" w14:textId="77777777" w:rsidR="007D0AEF" w:rsidRPr="007D0AEF" w:rsidRDefault="007D0AEF" w:rsidP="007D0AEF">
      <w:pPr>
        <w:numPr>
          <w:ilvl w:val="0"/>
          <w:numId w:val="8"/>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Users must be cautious, verify sources, and avoid sharing sensitive data. </w:t>
      </w:r>
    </w:p>
    <w:p w14:paraId="31DD2950" w14:textId="77777777" w:rsidR="007D0AEF" w:rsidRPr="007D0AEF" w:rsidRDefault="007D0AEF" w:rsidP="007D0AEF">
      <w:pPr>
        <w:numPr>
          <w:ilvl w:val="0"/>
          <w:numId w:val="8"/>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Platforms should design safer systems and reduce deceptive practices. </w:t>
      </w:r>
    </w:p>
    <w:p w14:paraId="0C86C259"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If a student falls victim to a scam, it should not be seen purely as negligence. It can be:</w:t>
      </w:r>
    </w:p>
    <w:p w14:paraId="28DA9378" w14:textId="77777777" w:rsidR="007D0AEF" w:rsidRPr="007D0AEF" w:rsidRDefault="007D0AEF" w:rsidP="007D0AEF">
      <w:pPr>
        <w:numPr>
          <w:ilvl w:val="0"/>
          <w:numId w:val="9"/>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Lack of awareness </w:t>
      </w:r>
    </w:p>
    <w:p w14:paraId="645832D7" w14:textId="77777777" w:rsidR="007D0AEF" w:rsidRPr="007D0AEF" w:rsidRDefault="007D0AEF" w:rsidP="007D0AEF">
      <w:pPr>
        <w:numPr>
          <w:ilvl w:val="0"/>
          <w:numId w:val="9"/>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proofErr w:type="spellStart"/>
      <w:r w:rsidRPr="007D0AEF">
        <w:rPr>
          <w:rFonts w:ascii="Times New Roman" w:eastAsia="Times New Roman" w:hAnsi="Times New Roman" w:cs="Times New Roman"/>
          <w:b/>
          <w:bCs/>
          <w:i/>
          <w:iCs/>
          <w:kern w:val="0"/>
          <w:sz w:val="28"/>
          <w:szCs w:val="28"/>
          <w:lang w:eastAsia="en-IN"/>
          <w14:ligatures w14:val="none"/>
        </w:rPr>
        <w:t>Behavioral</w:t>
      </w:r>
      <w:proofErr w:type="spellEnd"/>
      <w:r w:rsidRPr="007D0AEF">
        <w:rPr>
          <w:rFonts w:ascii="Times New Roman" w:eastAsia="Times New Roman" w:hAnsi="Times New Roman" w:cs="Times New Roman"/>
          <w:b/>
          <w:bCs/>
          <w:i/>
          <w:iCs/>
          <w:kern w:val="0"/>
          <w:sz w:val="28"/>
          <w:szCs w:val="28"/>
          <w:lang w:eastAsia="en-IN"/>
          <w14:ligatures w14:val="none"/>
        </w:rPr>
        <w:t xml:space="preserve"> weakness </w:t>
      </w:r>
    </w:p>
    <w:p w14:paraId="26A3508D" w14:textId="77777777" w:rsidR="007D0AEF" w:rsidRPr="007D0AEF" w:rsidRDefault="007D0AEF" w:rsidP="007D0AEF">
      <w:pPr>
        <w:numPr>
          <w:ilvl w:val="0"/>
          <w:numId w:val="9"/>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Systemic design failure </w:t>
      </w:r>
    </w:p>
    <w:p w14:paraId="62560105"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Current preventive measures like passwords and awareness campaigns are not enough. The real issue is </w:t>
      </w:r>
      <w:proofErr w:type="spellStart"/>
      <w:r w:rsidRPr="007D0AEF">
        <w:rPr>
          <w:rFonts w:ascii="Times New Roman" w:eastAsia="Times New Roman" w:hAnsi="Times New Roman" w:cs="Times New Roman"/>
          <w:b/>
          <w:bCs/>
          <w:i/>
          <w:iCs/>
          <w:kern w:val="0"/>
          <w:sz w:val="28"/>
          <w:szCs w:val="28"/>
          <w:lang w:eastAsia="en-IN"/>
          <w14:ligatures w14:val="none"/>
        </w:rPr>
        <w:t>behavioral</w:t>
      </w:r>
      <w:proofErr w:type="spellEnd"/>
      <w:r w:rsidRPr="007D0AEF">
        <w:rPr>
          <w:rFonts w:ascii="Times New Roman" w:eastAsia="Times New Roman" w:hAnsi="Times New Roman" w:cs="Times New Roman"/>
          <w:b/>
          <w:bCs/>
          <w:i/>
          <w:iCs/>
          <w:kern w:val="0"/>
          <w:sz w:val="28"/>
          <w:szCs w:val="28"/>
          <w:lang w:eastAsia="en-IN"/>
          <w14:ligatures w14:val="none"/>
        </w:rPr>
        <w:t>. People know the rules but fail to apply them.</w:t>
      </w:r>
    </w:p>
    <w:p w14:paraId="187207D1"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Cyber safety should be treated as a habit, not just knowledge. Regular practices like verifying links, checking email authenticity, and avoiding urgency-based decisions are essential.</w:t>
      </w:r>
    </w:p>
    <w:p w14:paraId="69A29F16" w14:textId="77777777" w:rsidR="007D0AEF" w:rsidRPr="007D0AEF" w:rsidRDefault="007D0AEF" w:rsidP="007D0AEF">
      <w:pPr>
        <w:spacing w:after="0"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kern w:val="0"/>
          <w:lang w:eastAsia="en-IN"/>
          <w14:ligatures w14:val="none"/>
        </w:rPr>
        <w:pict w14:anchorId="0B34D7A9">
          <v:rect id="_x0000_i1028" style="width:0;height:1.5pt" o:hralign="center" o:hrstd="t" o:hr="t" fillcolor="#a0a0a0" stroked="f"/>
        </w:pict>
      </w:r>
    </w:p>
    <w:p w14:paraId="4FF82455"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EBDF7BF" w14:textId="1171A5F3"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lastRenderedPageBreak/>
        <w:t>Section E: Communication and Digital Etiquette</w:t>
      </w:r>
    </w:p>
    <w:p w14:paraId="78D60B50"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Students often fail to maintain professionalism in communication despite knowing the rules. This happens because of everyday habits formed through messaging apps.</w:t>
      </w:r>
    </w:p>
    <w:p w14:paraId="467CED5B"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Digital communication today is:</w:t>
      </w:r>
    </w:p>
    <w:p w14:paraId="41AA881C" w14:textId="77777777" w:rsidR="007D0AEF" w:rsidRPr="007D0AEF" w:rsidRDefault="007D0AEF" w:rsidP="007D0AEF">
      <w:pPr>
        <w:numPr>
          <w:ilvl w:val="0"/>
          <w:numId w:val="10"/>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Fast </w:t>
      </w:r>
    </w:p>
    <w:p w14:paraId="46348206" w14:textId="77777777" w:rsidR="007D0AEF" w:rsidRPr="007D0AEF" w:rsidRDefault="007D0AEF" w:rsidP="007D0AEF">
      <w:pPr>
        <w:numPr>
          <w:ilvl w:val="0"/>
          <w:numId w:val="10"/>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Informal </w:t>
      </w:r>
    </w:p>
    <w:p w14:paraId="676CF093" w14:textId="77777777" w:rsidR="007D0AEF" w:rsidRPr="007D0AEF" w:rsidRDefault="007D0AEF" w:rsidP="007D0AEF">
      <w:pPr>
        <w:numPr>
          <w:ilvl w:val="0"/>
          <w:numId w:val="10"/>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Short </w:t>
      </w:r>
    </w:p>
    <w:p w14:paraId="595633C8"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These habits carry into professional environments, leading to poorly written emails and inappropriate tone.</w:t>
      </w:r>
    </w:p>
    <w:p w14:paraId="5B0D6D93"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Informal communication is becoming common, but it can be problematic in formal contexts. Emails to teachers, employers, or professionals require:</w:t>
      </w:r>
    </w:p>
    <w:p w14:paraId="2D318C27" w14:textId="77777777" w:rsidR="007D0AEF" w:rsidRPr="007D0AEF" w:rsidRDefault="007D0AEF" w:rsidP="007D0AEF">
      <w:pPr>
        <w:numPr>
          <w:ilvl w:val="0"/>
          <w:numId w:val="11"/>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Proper structure </w:t>
      </w:r>
    </w:p>
    <w:p w14:paraId="60DA6F49" w14:textId="77777777" w:rsidR="007D0AEF" w:rsidRPr="007D0AEF" w:rsidRDefault="007D0AEF" w:rsidP="007D0AEF">
      <w:pPr>
        <w:numPr>
          <w:ilvl w:val="0"/>
          <w:numId w:val="11"/>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Respectful tone </w:t>
      </w:r>
    </w:p>
    <w:p w14:paraId="36EC296C" w14:textId="77777777" w:rsidR="007D0AEF" w:rsidRPr="007D0AEF" w:rsidRDefault="007D0AEF" w:rsidP="007D0AEF">
      <w:pPr>
        <w:numPr>
          <w:ilvl w:val="0"/>
          <w:numId w:val="11"/>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Clear context </w:t>
      </w:r>
    </w:p>
    <w:p w14:paraId="1CFDEF46"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Digital communication creates first impressions. A poorly written email can:</w:t>
      </w:r>
    </w:p>
    <w:p w14:paraId="54D11E81" w14:textId="77777777" w:rsidR="007D0AEF" w:rsidRPr="007D0AEF" w:rsidRDefault="007D0AEF" w:rsidP="007D0AEF">
      <w:pPr>
        <w:numPr>
          <w:ilvl w:val="0"/>
          <w:numId w:val="12"/>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Reduce credibility </w:t>
      </w:r>
    </w:p>
    <w:p w14:paraId="758C1F0A" w14:textId="77777777" w:rsidR="007D0AEF" w:rsidRPr="007D0AEF" w:rsidRDefault="007D0AEF" w:rsidP="007D0AEF">
      <w:pPr>
        <w:numPr>
          <w:ilvl w:val="0"/>
          <w:numId w:val="12"/>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Affect opportunities </w:t>
      </w:r>
    </w:p>
    <w:p w14:paraId="1B8FBD38" w14:textId="77777777" w:rsidR="007D0AEF" w:rsidRPr="007D0AEF" w:rsidRDefault="007D0AEF" w:rsidP="007D0AEF">
      <w:pPr>
        <w:numPr>
          <w:ilvl w:val="0"/>
          <w:numId w:val="12"/>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Reflect lack of seriousness </w:t>
      </w:r>
    </w:p>
    <w:p w14:paraId="745AC71C"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Therefore, individuals should be judged to some extent based on communication style, as it reflects professionalism and attitude.</w:t>
      </w:r>
    </w:p>
    <w:p w14:paraId="59957F19" w14:textId="77777777" w:rsidR="007D0AEF" w:rsidRPr="007D0AEF" w:rsidRDefault="007D0AEF" w:rsidP="007D0AEF">
      <w:pPr>
        <w:spacing w:after="0"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pict w14:anchorId="05422938">
          <v:rect id="_x0000_i1029" style="width:0;height:1.5pt" o:hralign="center" o:hrstd="t" o:hr="t" fillcolor="#a0a0a0" stroked="f"/>
        </w:pict>
      </w:r>
    </w:p>
    <w:p w14:paraId="3D72B025"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405FC41"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505E49B"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78229698"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739BAB9" w14:textId="0E1FE1B5"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t>Section F: Reflection</w:t>
      </w:r>
    </w:p>
    <w:p w14:paraId="5CBD2079"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Before this case study, I believed digital literacy mainly meant knowing how to use tools like presentations, coding platforms, and social media. However, my understanding has changed significantly.</w:t>
      </w:r>
    </w:p>
    <w:p w14:paraId="5E93B6EB"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 now realize that digital literacy is about:</w:t>
      </w:r>
    </w:p>
    <w:p w14:paraId="63DD43F7" w14:textId="77777777" w:rsidR="007D0AEF" w:rsidRPr="007D0AEF" w:rsidRDefault="007D0AEF" w:rsidP="007D0AEF">
      <w:pPr>
        <w:numPr>
          <w:ilvl w:val="0"/>
          <w:numId w:val="13"/>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Awareness </w:t>
      </w:r>
    </w:p>
    <w:p w14:paraId="3A853877" w14:textId="77777777" w:rsidR="007D0AEF" w:rsidRPr="007D0AEF" w:rsidRDefault="007D0AEF" w:rsidP="007D0AEF">
      <w:pPr>
        <w:numPr>
          <w:ilvl w:val="0"/>
          <w:numId w:val="13"/>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Responsibility </w:t>
      </w:r>
    </w:p>
    <w:p w14:paraId="23D40FFD" w14:textId="77777777" w:rsidR="007D0AEF" w:rsidRPr="007D0AEF" w:rsidRDefault="007D0AEF" w:rsidP="007D0AEF">
      <w:pPr>
        <w:numPr>
          <w:ilvl w:val="0"/>
          <w:numId w:val="13"/>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Decision-making </w:t>
      </w:r>
    </w:p>
    <w:p w14:paraId="19761FD3"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What surprised me most was how small actions, like writing an email or clicking a link, can have long-term consequences.</w:t>
      </w:r>
    </w:p>
    <w:p w14:paraId="63AF9CFE"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I also realized that I sometimes focus more on completing tasks quickly rather than understanding them deeply. There are areas where I need improvement, especially in:</w:t>
      </w:r>
    </w:p>
    <w:p w14:paraId="6326B714" w14:textId="77777777" w:rsidR="007D0AEF" w:rsidRPr="007D0AEF" w:rsidRDefault="007D0AEF" w:rsidP="007D0AEF">
      <w:pPr>
        <w:numPr>
          <w:ilvl w:val="0"/>
          <w:numId w:val="14"/>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Verifying online information </w:t>
      </w:r>
    </w:p>
    <w:p w14:paraId="5F4A6F4D" w14:textId="77777777" w:rsidR="007D0AEF" w:rsidRPr="007D0AEF" w:rsidRDefault="007D0AEF" w:rsidP="007D0AEF">
      <w:pPr>
        <w:numPr>
          <w:ilvl w:val="0"/>
          <w:numId w:val="14"/>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Communicating professionally </w:t>
      </w:r>
    </w:p>
    <w:p w14:paraId="459CD289" w14:textId="77777777" w:rsidR="007D0AEF" w:rsidRPr="007D0AEF" w:rsidRDefault="007D0AEF" w:rsidP="007D0AEF">
      <w:pPr>
        <w:numPr>
          <w:ilvl w:val="0"/>
          <w:numId w:val="14"/>
        </w:num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Being honest in digital representation </w:t>
      </w:r>
    </w:p>
    <w:p w14:paraId="2C45AB63"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b/>
          <w:bCs/>
          <w:i/>
          <w:iCs/>
          <w:kern w:val="0"/>
          <w:sz w:val="28"/>
          <w:szCs w:val="28"/>
          <w:lang w:eastAsia="en-IN"/>
          <w14:ligatures w14:val="none"/>
        </w:rPr>
      </w:pPr>
      <w:r w:rsidRPr="007D0AEF">
        <w:rPr>
          <w:rFonts w:ascii="Times New Roman" w:eastAsia="Times New Roman" w:hAnsi="Times New Roman" w:cs="Times New Roman"/>
          <w:b/>
          <w:bCs/>
          <w:i/>
          <w:iCs/>
          <w:kern w:val="0"/>
          <w:sz w:val="28"/>
          <w:szCs w:val="28"/>
          <w:lang w:eastAsia="en-IN"/>
          <w14:ligatures w14:val="none"/>
        </w:rPr>
        <w:t xml:space="preserve">If I had to change one aspect of my </w:t>
      </w:r>
      <w:proofErr w:type="spellStart"/>
      <w:r w:rsidRPr="007D0AEF">
        <w:rPr>
          <w:rFonts w:ascii="Times New Roman" w:eastAsia="Times New Roman" w:hAnsi="Times New Roman" w:cs="Times New Roman"/>
          <w:b/>
          <w:bCs/>
          <w:i/>
          <w:iCs/>
          <w:kern w:val="0"/>
          <w:sz w:val="28"/>
          <w:szCs w:val="28"/>
          <w:lang w:eastAsia="en-IN"/>
          <w14:ligatures w14:val="none"/>
        </w:rPr>
        <w:t>behavior</w:t>
      </w:r>
      <w:proofErr w:type="spellEnd"/>
      <w:r w:rsidRPr="007D0AEF">
        <w:rPr>
          <w:rFonts w:ascii="Times New Roman" w:eastAsia="Times New Roman" w:hAnsi="Times New Roman" w:cs="Times New Roman"/>
          <w:b/>
          <w:bCs/>
          <w:i/>
          <w:iCs/>
          <w:kern w:val="0"/>
          <w:sz w:val="28"/>
          <w:szCs w:val="28"/>
          <w:lang w:eastAsia="en-IN"/>
          <w14:ligatures w14:val="none"/>
        </w:rPr>
        <w:t>, it would be thinking before acting online. Taking a few extra seconds to verify and reflect can prevent many mistakes.</w:t>
      </w:r>
    </w:p>
    <w:p w14:paraId="07CCB1BC" w14:textId="77777777" w:rsidR="007D0AEF" w:rsidRPr="007D0AEF" w:rsidRDefault="007D0AEF" w:rsidP="007D0AEF">
      <w:pPr>
        <w:spacing w:after="0"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kern w:val="0"/>
          <w:lang w:eastAsia="en-IN"/>
          <w14:ligatures w14:val="none"/>
        </w:rPr>
        <w:pict w14:anchorId="5633ED02">
          <v:rect id="_x0000_i1030" style="width:0;height:1.5pt" o:hralign="center" o:hrstd="t" o:hr="t" fillcolor="#a0a0a0" stroked="f"/>
        </w:pict>
      </w:r>
    </w:p>
    <w:p w14:paraId="4CA7AB1A" w14:textId="77777777" w:rsid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52CB38AF" w14:textId="00FEDE6D" w:rsidR="007D0AEF" w:rsidRPr="007D0AEF" w:rsidRDefault="007D0AEF" w:rsidP="007D0AE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D0AEF">
        <w:rPr>
          <w:rFonts w:ascii="Times New Roman" w:eastAsia="Times New Roman" w:hAnsi="Times New Roman" w:cs="Times New Roman"/>
          <w:b/>
          <w:bCs/>
          <w:kern w:val="36"/>
          <w:sz w:val="48"/>
          <w:szCs w:val="48"/>
          <w:lang w:eastAsia="en-IN"/>
          <w14:ligatures w14:val="none"/>
        </w:rPr>
        <w:t>Conclusion</w:t>
      </w:r>
    </w:p>
    <w:p w14:paraId="594A850A" w14:textId="77777777" w:rsidR="007D0AEF" w:rsidRPr="007D0AEF" w:rsidRDefault="007D0AEF" w:rsidP="007D0AEF">
      <w:pPr>
        <w:spacing w:before="100" w:beforeAutospacing="1" w:after="100" w:afterAutospacing="1" w:line="240" w:lineRule="auto"/>
        <w:rPr>
          <w:rFonts w:ascii="Times New Roman" w:eastAsia="Times New Roman" w:hAnsi="Times New Roman" w:cs="Times New Roman"/>
          <w:kern w:val="0"/>
          <w:lang w:eastAsia="en-IN"/>
          <w14:ligatures w14:val="none"/>
        </w:rPr>
      </w:pPr>
      <w:r w:rsidRPr="007D0AEF">
        <w:rPr>
          <w:rFonts w:ascii="Times New Roman" w:eastAsia="Times New Roman" w:hAnsi="Times New Roman" w:cs="Times New Roman"/>
          <w:b/>
          <w:bCs/>
          <w:i/>
          <w:iCs/>
          <w:kern w:val="0"/>
          <w:sz w:val="28"/>
          <w:szCs w:val="28"/>
          <w:lang w:eastAsia="en-IN"/>
          <w14:ligatures w14:val="none"/>
        </w:rPr>
        <w:t>This case study highlights that digital tools are powerful but require responsible use. Students today are digitally active but not always digitally aware. True digital literacy lies in how we think, behave, and make decisions in digital spaces, not just in how we use technology</w:t>
      </w:r>
      <w:r w:rsidRPr="007D0AEF">
        <w:rPr>
          <w:rFonts w:ascii="Times New Roman" w:eastAsia="Times New Roman" w:hAnsi="Times New Roman" w:cs="Times New Roman"/>
          <w:kern w:val="0"/>
          <w:lang w:eastAsia="en-IN"/>
          <w14:ligatures w14:val="none"/>
        </w:rPr>
        <w:t>.</w:t>
      </w:r>
    </w:p>
    <w:p w14:paraId="6883DC53" w14:textId="77777777" w:rsidR="007D0AEF" w:rsidRDefault="007D0AEF">
      <w:pPr>
        <w:rPr>
          <w:lang w:val="en-US"/>
        </w:rPr>
      </w:pPr>
    </w:p>
    <w:p w14:paraId="19BE8AAD" w14:textId="77777777" w:rsidR="007D0AEF" w:rsidRPr="007D0AEF" w:rsidRDefault="007D0AEF" w:rsidP="007D0AEF">
      <w:pPr>
        <w:pStyle w:val="Heading1"/>
        <w:keepNext w:val="0"/>
        <w:keepLines w:val="0"/>
        <w:spacing w:before="480"/>
        <w:rPr>
          <w:b/>
          <w:bCs/>
          <w:sz w:val="56"/>
          <w:szCs w:val="56"/>
        </w:rPr>
      </w:pPr>
      <w:r w:rsidRPr="007D0AEF">
        <w:rPr>
          <w:b/>
          <w:bCs/>
          <w:sz w:val="56"/>
          <w:szCs w:val="56"/>
        </w:rPr>
        <w:lastRenderedPageBreak/>
        <w:t>References</w:t>
      </w:r>
    </w:p>
    <w:p w14:paraId="3DDAC326" w14:textId="77777777" w:rsidR="007D0AEF" w:rsidRDefault="007D0AEF" w:rsidP="007D0AEF">
      <w:pPr>
        <w:numPr>
          <w:ilvl w:val="0"/>
          <w:numId w:val="15"/>
        </w:numPr>
        <w:spacing w:before="240" w:after="0" w:line="276" w:lineRule="auto"/>
        <w:rPr>
          <w:b/>
          <w:bCs/>
          <w:sz w:val="40"/>
          <w:szCs w:val="40"/>
        </w:rPr>
      </w:pPr>
      <w:r>
        <w:rPr>
          <w:b/>
          <w:bCs/>
          <w:sz w:val="40"/>
          <w:szCs w:val="40"/>
        </w:rPr>
        <w:t>canva.com</w:t>
      </w:r>
    </w:p>
    <w:p w14:paraId="0C7D5A68" w14:textId="77777777" w:rsidR="007D0AEF" w:rsidRDefault="007D0AEF" w:rsidP="007D0AEF">
      <w:pPr>
        <w:numPr>
          <w:ilvl w:val="0"/>
          <w:numId w:val="15"/>
        </w:numPr>
        <w:spacing w:after="0" w:line="276" w:lineRule="auto"/>
        <w:rPr>
          <w:b/>
          <w:bCs/>
          <w:sz w:val="40"/>
          <w:szCs w:val="40"/>
        </w:rPr>
      </w:pPr>
      <w:r>
        <w:rPr>
          <w:b/>
          <w:bCs/>
          <w:sz w:val="40"/>
          <w:szCs w:val="40"/>
        </w:rPr>
        <w:t>github.com</w:t>
      </w:r>
    </w:p>
    <w:p w14:paraId="4001F3D7" w14:textId="77777777" w:rsidR="007D0AEF" w:rsidRDefault="007D0AEF" w:rsidP="007D0AEF">
      <w:pPr>
        <w:numPr>
          <w:ilvl w:val="0"/>
          <w:numId w:val="15"/>
        </w:numPr>
        <w:spacing w:after="0" w:line="276" w:lineRule="auto"/>
        <w:rPr>
          <w:b/>
          <w:bCs/>
          <w:sz w:val="40"/>
          <w:szCs w:val="40"/>
        </w:rPr>
      </w:pPr>
      <w:r>
        <w:rPr>
          <w:b/>
          <w:bCs/>
          <w:sz w:val="40"/>
          <w:szCs w:val="40"/>
        </w:rPr>
        <w:t>linkedin.com</w:t>
      </w:r>
    </w:p>
    <w:p w14:paraId="25F45174" w14:textId="77777777" w:rsidR="007D0AEF" w:rsidRDefault="007D0AEF" w:rsidP="007D0AEF">
      <w:pPr>
        <w:numPr>
          <w:ilvl w:val="0"/>
          <w:numId w:val="15"/>
        </w:numPr>
        <w:spacing w:after="0" w:line="276" w:lineRule="auto"/>
        <w:rPr>
          <w:b/>
          <w:bCs/>
          <w:sz w:val="40"/>
          <w:szCs w:val="40"/>
        </w:rPr>
      </w:pPr>
      <w:r>
        <w:rPr>
          <w:b/>
          <w:bCs/>
          <w:sz w:val="40"/>
          <w:szCs w:val="40"/>
        </w:rPr>
        <w:t>kaggle.com</w:t>
      </w:r>
    </w:p>
    <w:p w14:paraId="28E59A85" w14:textId="77777777" w:rsidR="007D0AEF" w:rsidRDefault="007D0AEF" w:rsidP="007D0AEF">
      <w:pPr>
        <w:numPr>
          <w:ilvl w:val="0"/>
          <w:numId w:val="15"/>
        </w:numPr>
        <w:spacing w:after="0" w:line="276" w:lineRule="auto"/>
        <w:rPr>
          <w:b/>
          <w:bCs/>
          <w:sz w:val="40"/>
          <w:szCs w:val="40"/>
        </w:rPr>
      </w:pPr>
      <w:r>
        <w:rPr>
          <w:b/>
          <w:bCs/>
          <w:sz w:val="40"/>
          <w:szCs w:val="40"/>
        </w:rPr>
        <w:t>hackerrank.com</w:t>
      </w:r>
    </w:p>
    <w:p w14:paraId="0B65AFD2" w14:textId="77777777" w:rsidR="007D0AEF" w:rsidRDefault="007D0AEF" w:rsidP="007D0AEF">
      <w:pPr>
        <w:numPr>
          <w:ilvl w:val="0"/>
          <w:numId w:val="15"/>
        </w:numPr>
        <w:spacing w:after="0" w:line="276" w:lineRule="auto"/>
        <w:rPr>
          <w:b/>
          <w:bCs/>
          <w:sz w:val="40"/>
          <w:szCs w:val="40"/>
        </w:rPr>
      </w:pPr>
      <w:r>
        <w:rPr>
          <w:b/>
          <w:bCs/>
          <w:sz w:val="40"/>
          <w:szCs w:val="40"/>
        </w:rPr>
        <w:t>forms.google.com</w:t>
      </w:r>
    </w:p>
    <w:p w14:paraId="5716B40D" w14:textId="77777777" w:rsidR="007D0AEF" w:rsidRDefault="007D0AEF" w:rsidP="007D0AEF">
      <w:pPr>
        <w:numPr>
          <w:ilvl w:val="0"/>
          <w:numId w:val="15"/>
        </w:numPr>
        <w:spacing w:after="240" w:line="276" w:lineRule="auto"/>
        <w:rPr>
          <w:b/>
          <w:bCs/>
          <w:sz w:val="40"/>
          <w:szCs w:val="40"/>
        </w:rPr>
      </w:pPr>
      <w:r>
        <w:rPr>
          <w:b/>
          <w:bCs/>
          <w:sz w:val="40"/>
          <w:szCs w:val="40"/>
        </w:rPr>
        <w:t>cybercrime.gov.in</w:t>
      </w:r>
    </w:p>
    <w:p w14:paraId="7B57290C" w14:textId="77777777" w:rsidR="007D0AEF" w:rsidRDefault="007D0AEF">
      <w:pPr>
        <w:rPr>
          <w:lang w:val="en-US"/>
        </w:rPr>
      </w:pPr>
    </w:p>
    <w:p w14:paraId="41D5BB51" w14:textId="77777777" w:rsidR="007D0AEF" w:rsidRPr="007D0AEF" w:rsidRDefault="007D0AEF">
      <w:pPr>
        <w:rPr>
          <w:lang w:val="en-US"/>
        </w:rPr>
      </w:pPr>
    </w:p>
    <w:sectPr w:rsidR="007D0AEF" w:rsidRPr="007D0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42620"/>
    <w:multiLevelType w:val="multilevel"/>
    <w:tmpl w:val="8842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C1FA7"/>
    <w:multiLevelType w:val="multilevel"/>
    <w:tmpl w:val="0506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F5920"/>
    <w:multiLevelType w:val="multilevel"/>
    <w:tmpl w:val="B36C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D7438"/>
    <w:multiLevelType w:val="multilevel"/>
    <w:tmpl w:val="A134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42488"/>
    <w:multiLevelType w:val="multilevel"/>
    <w:tmpl w:val="479A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71B82"/>
    <w:multiLevelType w:val="multilevel"/>
    <w:tmpl w:val="0C92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1671A"/>
    <w:multiLevelType w:val="multilevel"/>
    <w:tmpl w:val="15B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A4ECB"/>
    <w:multiLevelType w:val="multilevel"/>
    <w:tmpl w:val="288E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71D17"/>
    <w:multiLevelType w:val="multilevel"/>
    <w:tmpl w:val="85F0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C5302"/>
    <w:multiLevelType w:val="multilevel"/>
    <w:tmpl w:val="5E3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EF5098"/>
    <w:multiLevelType w:val="multilevel"/>
    <w:tmpl w:val="2E748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2743DF"/>
    <w:multiLevelType w:val="multilevel"/>
    <w:tmpl w:val="F5B0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F02BC"/>
    <w:multiLevelType w:val="multilevel"/>
    <w:tmpl w:val="4158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9D640F"/>
    <w:multiLevelType w:val="multilevel"/>
    <w:tmpl w:val="99D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D1574"/>
    <w:multiLevelType w:val="multilevel"/>
    <w:tmpl w:val="6776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988248">
    <w:abstractNumId w:val="9"/>
  </w:num>
  <w:num w:numId="2" w16cid:durableId="4090601">
    <w:abstractNumId w:val="8"/>
  </w:num>
  <w:num w:numId="3" w16cid:durableId="2055078005">
    <w:abstractNumId w:val="5"/>
  </w:num>
  <w:num w:numId="4" w16cid:durableId="2101873725">
    <w:abstractNumId w:val="4"/>
  </w:num>
  <w:num w:numId="5" w16cid:durableId="1972396629">
    <w:abstractNumId w:val="2"/>
  </w:num>
  <w:num w:numId="6" w16cid:durableId="1170104257">
    <w:abstractNumId w:val="6"/>
  </w:num>
  <w:num w:numId="7" w16cid:durableId="838302722">
    <w:abstractNumId w:val="7"/>
  </w:num>
  <w:num w:numId="8" w16cid:durableId="1049258664">
    <w:abstractNumId w:val="0"/>
  </w:num>
  <w:num w:numId="9" w16cid:durableId="1919051083">
    <w:abstractNumId w:val="13"/>
  </w:num>
  <w:num w:numId="10" w16cid:durableId="1340697786">
    <w:abstractNumId w:val="3"/>
  </w:num>
  <w:num w:numId="11" w16cid:durableId="980617135">
    <w:abstractNumId w:val="11"/>
  </w:num>
  <w:num w:numId="12" w16cid:durableId="139739103">
    <w:abstractNumId w:val="14"/>
  </w:num>
  <w:num w:numId="13" w16cid:durableId="1087924647">
    <w:abstractNumId w:val="1"/>
  </w:num>
  <w:num w:numId="14" w16cid:durableId="1156334310">
    <w:abstractNumId w:val="12"/>
  </w:num>
  <w:num w:numId="15" w16cid:durableId="7963393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AEF"/>
    <w:rsid w:val="00391617"/>
    <w:rsid w:val="007D0AEF"/>
    <w:rsid w:val="00A63F9C"/>
    <w:rsid w:val="00D625FA"/>
    <w:rsid w:val="00F55F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E9B6"/>
  <w15:chartTrackingRefBased/>
  <w15:docId w15:val="{331840B5-2754-4DF1-8755-34658B81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AEF"/>
    <w:rPr>
      <w:rFonts w:eastAsiaTheme="majorEastAsia" w:cstheme="majorBidi"/>
      <w:color w:val="272727" w:themeColor="text1" w:themeTint="D8"/>
    </w:rPr>
  </w:style>
  <w:style w:type="paragraph" w:styleId="Title">
    <w:name w:val="Title"/>
    <w:basedOn w:val="Normal"/>
    <w:next w:val="Normal"/>
    <w:link w:val="TitleChar"/>
    <w:uiPriority w:val="10"/>
    <w:qFormat/>
    <w:rsid w:val="007D0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AEF"/>
    <w:pPr>
      <w:spacing w:before="160"/>
      <w:jc w:val="center"/>
    </w:pPr>
    <w:rPr>
      <w:i/>
      <w:iCs/>
      <w:color w:val="404040" w:themeColor="text1" w:themeTint="BF"/>
    </w:rPr>
  </w:style>
  <w:style w:type="character" w:customStyle="1" w:styleId="QuoteChar">
    <w:name w:val="Quote Char"/>
    <w:basedOn w:val="DefaultParagraphFont"/>
    <w:link w:val="Quote"/>
    <w:uiPriority w:val="29"/>
    <w:rsid w:val="007D0AEF"/>
    <w:rPr>
      <w:i/>
      <w:iCs/>
      <w:color w:val="404040" w:themeColor="text1" w:themeTint="BF"/>
    </w:rPr>
  </w:style>
  <w:style w:type="paragraph" w:styleId="ListParagraph">
    <w:name w:val="List Paragraph"/>
    <w:basedOn w:val="Normal"/>
    <w:uiPriority w:val="34"/>
    <w:qFormat/>
    <w:rsid w:val="007D0AEF"/>
    <w:pPr>
      <w:ind w:left="720"/>
      <w:contextualSpacing/>
    </w:pPr>
  </w:style>
  <w:style w:type="character" w:styleId="IntenseEmphasis">
    <w:name w:val="Intense Emphasis"/>
    <w:basedOn w:val="DefaultParagraphFont"/>
    <w:uiPriority w:val="21"/>
    <w:qFormat/>
    <w:rsid w:val="007D0AEF"/>
    <w:rPr>
      <w:i/>
      <w:iCs/>
      <w:color w:val="0F4761" w:themeColor="accent1" w:themeShade="BF"/>
    </w:rPr>
  </w:style>
  <w:style w:type="paragraph" w:styleId="IntenseQuote">
    <w:name w:val="Intense Quote"/>
    <w:basedOn w:val="Normal"/>
    <w:next w:val="Normal"/>
    <w:link w:val="IntenseQuoteChar"/>
    <w:uiPriority w:val="30"/>
    <w:qFormat/>
    <w:rsid w:val="007D0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AEF"/>
    <w:rPr>
      <w:i/>
      <w:iCs/>
      <w:color w:val="0F4761" w:themeColor="accent1" w:themeShade="BF"/>
    </w:rPr>
  </w:style>
  <w:style w:type="character" w:styleId="IntenseReference">
    <w:name w:val="Intense Reference"/>
    <w:basedOn w:val="DefaultParagraphFont"/>
    <w:uiPriority w:val="32"/>
    <w:qFormat/>
    <w:rsid w:val="007D0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8</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tripathi</dc:creator>
  <cp:keywords/>
  <dc:description/>
  <cp:lastModifiedBy>alok tripathi</cp:lastModifiedBy>
  <cp:revision>1</cp:revision>
  <dcterms:created xsi:type="dcterms:W3CDTF">2026-03-29T03:34:00Z</dcterms:created>
  <dcterms:modified xsi:type="dcterms:W3CDTF">2026-03-29T03:52:00Z</dcterms:modified>
</cp:coreProperties>
</file>