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FEF2B" w14:textId="77777777" w:rsidR="00565B78" w:rsidRDefault="00B9108D" w:rsidP="008B07EB">
      <w:pPr>
        <w:rPr>
          <w:rFonts w:ascii="Frutiger LT Std 45 Light" w:hAnsi="Frutiger LT Std 45 Light"/>
          <w:color w:val="0033CC"/>
        </w:rPr>
      </w:pPr>
      <w:r w:rsidRPr="00191231">
        <w:rPr>
          <w:rFonts w:cs="Calibri"/>
          <w:noProof/>
          <w:color w:val="0033CC"/>
          <w:lang w:eastAsia="es-ES"/>
        </w:rPr>
        <w:drawing>
          <wp:anchor distT="0" distB="0" distL="114300" distR="114300" simplePos="0" relativeHeight="251659264" behindDoc="0" locked="0" layoutInCell="1" allowOverlap="1" wp14:anchorId="5AC03D5B" wp14:editId="1BFEBEDA">
            <wp:simplePos x="0" y="0"/>
            <wp:positionH relativeFrom="margin">
              <wp:posOffset>167640</wp:posOffset>
            </wp:positionH>
            <wp:positionV relativeFrom="margin">
              <wp:align>top</wp:align>
            </wp:positionV>
            <wp:extent cx="4772025" cy="1033145"/>
            <wp:effectExtent l="0" t="0" r="9525"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NIDAM-logo-h-color.png"/>
                    <pic:cNvPicPr/>
                  </pic:nvPicPr>
                  <pic:blipFill>
                    <a:blip r:embed="rId11"/>
                    <a:stretch>
                      <a:fillRect/>
                    </a:stretch>
                  </pic:blipFill>
                  <pic:spPr>
                    <a:xfrm>
                      <a:off x="0" y="0"/>
                      <a:ext cx="4772025" cy="1033145"/>
                    </a:xfrm>
                    <a:prstGeom prst="rect">
                      <a:avLst/>
                    </a:prstGeom>
                  </pic:spPr>
                </pic:pic>
              </a:graphicData>
            </a:graphic>
            <wp14:sizeRelH relativeFrom="margin">
              <wp14:pctWidth>0</wp14:pctWidth>
            </wp14:sizeRelH>
            <wp14:sizeRelV relativeFrom="margin">
              <wp14:pctHeight>0</wp14:pctHeight>
            </wp14:sizeRelV>
          </wp:anchor>
        </w:drawing>
      </w:r>
    </w:p>
    <w:p w14:paraId="57970D6A" w14:textId="77777777" w:rsidR="00B9108D" w:rsidRDefault="00B9108D" w:rsidP="00B9108D">
      <w:pPr>
        <w:rPr>
          <w:rFonts w:ascii="Frutiger LT Std 45 Light" w:hAnsi="Frutiger LT Std 45 Light"/>
          <w:color w:val="0033CC"/>
        </w:rPr>
      </w:pPr>
    </w:p>
    <w:p w14:paraId="58EA73F6" w14:textId="77777777" w:rsidR="00B9108D" w:rsidRDefault="00B9108D" w:rsidP="00B9108D">
      <w:pPr>
        <w:jc w:val="center"/>
        <w:rPr>
          <w:rFonts w:cs="Calibri"/>
          <w:b/>
          <w:color w:val="1F497D" w:themeColor="text2"/>
          <w:sz w:val="48"/>
          <w:szCs w:val="48"/>
        </w:rPr>
      </w:pPr>
    </w:p>
    <w:p w14:paraId="356F7B6F" w14:textId="77777777" w:rsidR="00B9108D" w:rsidRDefault="00B9108D" w:rsidP="00B9108D">
      <w:pPr>
        <w:jc w:val="center"/>
        <w:rPr>
          <w:rFonts w:cs="Calibri"/>
          <w:b/>
          <w:color w:val="1F497D" w:themeColor="text2"/>
          <w:sz w:val="48"/>
          <w:szCs w:val="48"/>
        </w:rPr>
      </w:pPr>
    </w:p>
    <w:p w14:paraId="10DF2DB7" w14:textId="77777777" w:rsidR="00565B78" w:rsidRDefault="00565B78" w:rsidP="00B9108D">
      <w:pPr>
        <w:jc w:val="center"/>
        <w:rPr>
          <w:rFonts w:cs="Calibri"/>
          <w:b/>
          <w:color w:val="1F497D" w:themeColor="text2"/>
          <w:sz w:val="48"/>
          <w:szCs w:val="48"/>
        </w:rPr>
      </w:pPr>
      <w:r w:rsidRPr="00B9108D">
        <w:rPr>
          <w:rFonts w:cs="Calibri"/>
          <w:b/>
          <w:color w:val="1F497D" w:themeColor="text2"/>
          <w:sz w:val="48"/>
          <w:szCs w:val="48"/>
        </w:rPr>
        <w:t>GUÍA DOCENTE</w:t>
      </w:r>
    </w:p>
    <w:p w14:paraId="5CE97788" w14:textId="77777777" w:rsidR="003C6D21" w:rsidRPr="00B9108D" w:rsidRDefault="003C6D21" w:rsidP="00B9108D">
      <w:pPr>
        <w:jc w:val="center"/>
        <w:rPr>
          <w:rFonts w:cs="Calibri"/>
          <w:b/>
          <w:color w:val="1F497D" w:themeColor="text2"/>
          <w:sz w:val="48"/>
          <w:szCs w:val="48"/>
        </w:rPr>
      </w:pPr>
    </w:p>
    <w:p w14:paraId="039B8323" w14:textId="77777777" w:rsidR="00B9108D" w:rsidRPr="00191231" w:rsidRDefault="00B9108D" w:rsidP="00B9108D">
      <w:pPr>
        <w:jc w:val="center"/>
        <w:rPr>
          <w:rFonts w:cs="Calibri"/>
          <w:b/>
          <w:color w:val="0033CC"/>
          <w:sz w:val="48"/>
        </w:rPr>
      </w:pPr>
      <w:r>
        <w:rPr>
          <w:rFonts w:cs="Calibri"/>
          <w:b/>
          <w:noProof/>
          <w:color w:val="0033CC"/>
          <w:sz w:val="48"/>
          <w:lang w:eastAsia="es-ES"/>
        </w:rPr>
        <mc:AlternateContent>
          <mc:Choice Requires="wps">
            <w:drawing>
              <wp:anchor distT="0" distB="0" distL="114300" distR="114300" simplePos="0" relativeHeight="251660288" behindDoc="0" locked="0" layoutInCell="1" allowOverlap="1" wp14:anchorId="16EC6F2A" wp14:editId="07715A0E">
                <wp:simplePos x="0" y="0"/>
                <wp:positionH relativeFrom="column">
                  <wp:posOffset>329565</wp:posOffset>
                </wp:positionH>
                <wp:positionV relativeFrom="paragraph">
                  <wp:posOffset>408940</wp:posOffset>
                </wp:positionV>
                <wp:extent cx="4867275" cy="714375"/>
                <wp:effectExtent l="0" t="0" r="28575" b="28575"/>
                <wp:wrapNone/>
                <wp:docPr id="2" name="Rectángulo 2"/>
                <wp:cNvGraphicFramePr/>
                <a:graphic xmlns:a="http://schemas.openxmlformats.org/drawingml/2006/main">
                  <a:graphicData uri="http://schemas.microsoft.com/office/word/2010/wordprocessingShape">
                    <wps:wsp>
                      <wps:cNvSpPr/>
                      <wps:spPr>
                        <a:xfrm>
                          <a:off x="0" y="0"/>
                          <a:ext cx="4867275" cy="714375"/>
                        </a:xfrm>
                        <a:prstGeom prst="rect">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01FAAA" id="Rectángulo 2" o:spid="_x0000_s1026" style="position:absolute;margin-left:25.95pt;margin-top:32.2pt;width:383.25pt;height:56.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" filled="f" strokecolor="#243f60 [1604]" strokeweight=".25pt"/>
            </w:pict>
          </mc:Fallback>
        </mc:AlternateContent>
      </w:r>
    </w:p>
    <w:p w14:paraId="7C810C88" w14:textId="437BEC2E" w:rsidR="00B9108D" w:rsidRDefault="00153970" w:rsidP="00565B78">
      <w:pPr>
        <w:jc w:val="center"/>
        <w:rPr>
          <w:rFonts w:cs="Calibri"/>
          <w:color w:val="1F497D" w:themeColor="text2"/>
          <w:sz w:val="48"/>
        </w:rPr>
      </w:pPr>
      <w:r>
        <w:rPr>
          <w:rFonts w:cs="Calibri"/>
          <w:color w:val="1F497D" w:themeColor="text2"/>
          <w:sz w:val="48"/>
        </w:rPr>
        <w:t>PUBLICIDAD APLICADA</w:t>
      </w:r>
    </w:p>
    <w:p w14:paraId="7F2C81A6" w14:textId="77777777" w:rsidR="00E36CD5" w:rsidRPr="00B9108D" w:rsidRDefault="00E36CD5" w:rsidP="00565B78">
      <w:pPr>
        <w:jc w:val="center"/>
        <w:rPr>
          <w:rFonts w:cs="Calibri"/>
          <w:color w:val="1F497D" w:themeColor="text2"/>
          <w:sz w:val="48"/>
        </w:rPr>
      </w:pPr>
    </w:p>
    <w:p w14:paraId="7DCAA5B4" w14:textId="1B0A65DA" w:rsidR="00565B78" w:rsidRPr="003C6D21" w:rsidRDefault="00E02764" w:rsidP="00565B78">
      <w:pPr>
        <w:jc w:val="center"/>
        <w:rPr>
          <w:rFonts w:cs="Calibri"/>
          <w:color w:val="1F497D" w:themeColor="text2"/>
          <w:sz w:val="39"/>
          <w:szCs w:val="39"/>
        </w:rPr>
      </w:pPr>
      <w:r w:rsidRPr="003C6D21">
        <w:rPr>
          <w:rFonts w:cs="Calibri"/>
          <w:color w:val="1F497D" w:themeColor="text2"/>
          <w:sz w:val="39"/>
          <w:szCs w:val="39"/>
        </w:rPr>
        <w:t>GRADO EN</w:t>
      </w:r>
      <w:r w:rsidR="00E36CD5">
        <w:rPr>
          <w:rFonts w:cs="Calibri"/>
          <w:color w:val="1F497D" w:themeColor="text2"/>
          <w:sz w:val="39"/>
          <w:szCs w:val="39"/>
        </w:rPr>
        <w:t xml:space="preserve"> PROTOCOLO Y ORGANIZACIÓN DE EVENTOS</w:t>
      </w:r>
    </w:p>
    <w:p w14:paraId="6243F289" w14:textId="77777777" w:rsidR="00565B78" w:rsidRPr="003C6D21" w:rsidRDefault="00E02764" w:rsidP="00565B78">
      <w:pPr>
        <w:jc w:val="center"/>
        <w:rPr>
          <w:rFonts w:cs="Calibri"/>
          <w:color w:val="1F497D" w:themeColor="text2"/>
          <w:sz w:val="39"/>
          <w:szCs w:val="39"/>
        </w:rPr>
      </w:pPr>
      <w:r w:rsidRPr="003C6D21">
        <w:rPr>
          <w:rFonts w:cs="Calibri"/>
          <w:color w:val="1F497D" w:themeColor="text2"/>
          <w:sz w:val="39"/>
          <w:szCs w:val="39"/>
        </w:rPr>
        <w:t>PRESENCIAL</w:t>
      </w:r>
    </w:p>
    <w:p w14:paraId="63BC4D41" w14:textId="77777777" w:rsidR="00565B78" w:rsidRPr="00B9108D" w:rsidRDefault="00565B78" w:rsidP="00565B78">
      <w:pPr>
        <w:jc w:val="center"/>
        <w:rPr>
          <w:rFonts w:cs="Calibri"/>
          <w:color w:val="1F497D" w:themeColor="text2"/>
          <w:sz w:val="48"/>
        </w:rPr>
      </w:pPr>
    </w:p>
    <w:p w14:paraId="49ECAE80" w14:textId="77777777" w:rsidR="00565B78" w:rsidRPr="00B9108D" w:rsidRDefault="00565B78" w:rsidP="00191231">
      <w:pPr>
        <w:rPr>
          <w:rFonts w:cs="Calibri"/>
          <w:color w:val="1F497D" w:themeColor="text2"/>
          <w:sz w:val="48"/>
        </w:rPr>
      </w:pPr>
    </w:p>
    <w:p w14:paraId="17EF2FF5" w14:textId="77777777" w:rsidR="00B9108D" w:rsidRPr="00B9108D" w:rsidRDefault="00B9108D" w:rsidP="00565B78">
      <w:pPr>
        <w:jc w:val="center"/>
        <w:rPr>
          <w:rFonts w:cs="Calibri"/>
          <w:color w:val="1F497D" w:themeColor="text2"/>
          <w:sz w:val="44"/>
        </w:rPr>
      </w:pPr>
    </w:p>
    <w:p w14:paraId="4E0F7A1B" w14:textId="77777777" w:rsidR="00B9108D" w:rsidRPr="00B9108D" w:rsidRDefault="00B9108D" w:rsidP="00565B78">
      <w:pPr>
        <w:jc w:val="center"/>
        <w:rPr>
          <w:rFonts w:cs="Calibri"/>
          <w:color w:val="1F497D" w:themeColor="text2"/>
          <w:sz w:val="44"/>
        </w:rPr>
      </w:pPr>
    </w:p>
    <w:p w14:paraId="42CC4F2D" w14:textId="3E4E66BD" w:rsidR="00565B78" w:rsidRPr="003C6D21" w:rsidRDefault="00565B78" w:rsidP="003C6D21">
      <w:pPr>
        <w:jc w:val="center"/>
        <w:rPr>
          <w:rFonts w:cs="Calibri"/>
          <w:color w:val="1F497D" w:themeColor="text2"/>
        </w:rPr>
      </w:pPr>
      <w:r w:rsidRPr="00B9108D">
        <w:rPr>
          <w:rFonts w:cs="Calibri"/>
          <w:color w:val="1F497D" w:themeColor="text2"/>
          <w:sz w:val="44"/>
        </w:rPr>
        <w:t>CURSO ACADÉMICO 20</w:t>
      </w:r>
      <w:r w:rsidR="004B7E91">
        <w:rPr>
          <w:rFonts w:cs="Calibri"/>
          <w:color w:val="1F497D" w:themeColor="text2"/>
          <w:sz w:val="44"/>
        </w:rPr>
        <w:t>2</w:t>
      </w:r>
      <w:r w:rsidR="009524FD">
        <w:rPr>
          <w:rFonts w:cs="Calibri"/>
          <w:color w:val="1F497D" w:themeColor="text2"/>
          <w:sz w:val="44"/>
        </w:rPr>
        <w:t>2</w:t>
      </w:r>
      <w:r w:rsidRPr="00B9108D">
        <w:rPr>
          <w:rFonts w:cs="Calibri"/>
          <w:color w:val="1F497D" w:themeColor="text2"/>
          <w:sz w:val="44"/>
        </w:rPr>
        <w:t>-202</w:t>
      </w:r>
      <w:r w:rsidR="009524FD">
        <w:rPr>
          <w:rFonts w:cs="Calibri"/>
          <w:color w:val="1F497D" w:themeColor="text2"/>
          <w:sz w:val="44"/>
        </w:rPr>
        <w:t>3</w:t>
      </w:r>
    </w:p>
    <w:p w14:paraId="3306445F" w14:textId="77777777" w:rsidR="00565B78" w:rsidRPr="00191231" w:rsidRDefault="00565B78" w:rsidP="008B07EB">
      <w:pPr>
        <w:rPr>
          <w:rFonts w:cs="Calibri"/>
          <w:color w:val="0033CC"/>
        </w:rPr>
      </w:pPr>
    </w:p>
    <w:p w14:paraId="1279ADE2" w14:textId="77777777" w:rsidR="00565B78" w:rsidRPr="00191231" w:rsidRDefault="00565B78" w:rsidP="008B07EB">
      <w:pPr>
        <w:rPr>
          <w:rFonts w:cs="Calibri"/>
          <w:color w:val="0033CC"/>
        </w:rPr>
      </w:pPr>
    </w:p>
    <w:p w14:paraId="61106182" w14:textId="77777777" w:rsidR="00565B78" w:rsidRPr="00191231" w:rsidRDefault="00565B78" w:rsidP="008B07EB">
      <w:pPr>
        <w:rPr>
          <w:rFonts w:cs="Calibri"/>
          <w:color w:val="0033CC"/>
        </w:rPr>
      </w:pPr>
    </w:p>
    <w:p w14:paraId="4C79B116" w14:textId="77777777" w:rsidR="00565B78" w:rsidRPr="00191231" w:rsidRDefault="00565B78" w:rsidP="008B07EB">
      <w:pPr>
        <w:rPr>
          <w:rFonts w:cs="Calibri"/>
          <w:color w:val="0033CC"/>
        </w:rPr>
        <w:sectPr w:rsidR="00565B78" w:rsidRPr="00191231" w:rsidSect="00CC2BB0">
          <w:headerReference w:type="default" r:id="rId12"/>
          <w:footerReference w:type="even" r:id="rId13"/>
          <w:footerReference w:type="default" r:id="rId14"/>
          <w:pgSz w:w="11906" w:h="16838"/>
          <w:pgMar w:top="1417" w:right="1701" w:bottom="1417" w:left="1701" w:header="708" w:footer="708" w:gutter="0"/>
          <w:cols w:space="708"/>
          <w:docGrid w:linePitch="360"/>
        </w:sectPr>
      </w:pPr>
    </w:p>
    <w:p w14:paraId="738B724E" w14:textId="77777777" w:rsidR="00565B78" w:rsidRPr="00191231" w:rsidRDefault="00565B78" w:rsidP="008B07EB">
      <w:pPr>
        <w:rPr>
          <w:rFonts w:cs="Calibri"/>
          <w:color w:val="0033CC"/>
        </w:rPr>
      </w:pPr>
    </w:p>
    <w:p w14:paraId="47AD07F5" w14:textId="77777777" w:rsidR="00565B78" w:rsidRPr="00191231" w:rsidRDefault="00565B78" w:rsidP="008B07EB">
      <w:pPr>
        <w:rPr>
          <w:rFonts w:cs="Calibri"/>
          <w:color w:val="0033CC"/>
        </w:rPr>
      </w:pPr>
    </w:p>
    <w:p w14:paraId="541711F4" w14:textId="77777777" w:rsidR="00565B78" w:rsidRPr="00191231" w:rsidRDefault="00565B78" w:rsidP="008B07EB">
      <w:pPr>
        <w:rPr>
          <w:rFonts w:cs="Calibri"/>
          <w:color w:val="0033CC"/>
        </w:rPr>
      </w:pPr>
    </w:p>
    <w:p w14:paraId="14189037" w14:textId="77777777" w:rsidR="00565B78" w:rsidRPr="00191231" w:rsidRDefault="00565B78" w:rsidP="008B07EB">
      <w:pPr>
        <w:rPr>
          <w:rFonts w:cs="Calibri"/>
          <w:color w:val="0033CC"/>
        </w:rPr>
      </w:pPr>
    </w:p>
    <w:p w14:paraId="0D6147E7" w14:textId="77777777" w:rsidR="00565B78" w:rsidRPr="003C6D21" w:rsidRDefault="00565B78" w:rsidP="00565B78">
      <w:pPr>
        <w:jc w:val="center"/>
        <w:rPr>
          <w:rFonts w:cs="Calibri"/>
          <w:b/>
          <w:color w:val="1F497D" w:themeColor="text2"/>
          <w:sz w:val="48"/>
        </w:rPr>
      </w:pPr>
      <w:r w:rsidRPr="003C6D21">
        <w:rPr>
          <w:rFonts w:cs="Calibri"/>
          <w:b/>
          <w:color w:val="1F497D" w:themeColor="text2"/>
          <w:sz w:val="48"/>
        </w:rPr>
        <w:t>ÍNDICE</w:t>
      </w:r>
    </w:p>
    <w:p w14:paraId="68102C0D" w14:textId="77777777" w:rsidR="00565B78" w:rsidRPr="00191231" w:rsidRDefault="00565B78" w:rsidP="008B07EB">
      <w:pPr>
        <w:rPr>
          <w:rFonts w:cs="Calibri"/>
          <w:color w:val="0033CC"/>
        </w:rPr>
      </w:pPr>
    </w:p>
    <w:sdt>
      <w:sdtPr>
        <w:rPr>
          <w:rFonts w:ascii="Calibri" w:eastAsia="Calibri" w:hAnsi="Calibri" w:cs="Calibri"/>
          <w:color w:val="auto"/>
          <w:sz w:val="22"/>
          <w:szCs w:val="22"/>
          <w:lang w:eastAsia="en-US"/>
        </w:rPr>
        <w:id w:val="-637644191"/>
        <w:docPartObj>
          <w:docPartGallery w:val="Table of Contents"/>
          <w:docPartUnique/>
        </w:docPartObj>
      </w:sdtPr>
      <w:sdtEndPr>
        <w:rPr>
          <w:b/>
          <w:bCs/>
          <w:sz w:val="24"/>
          <w:szCs w:val="24"/>
        </w:rPr>
      </w:sdtEndPr>
      <w:sdtContent>
        <w:p w14:paraId="4F76E555" w14:textId="77777777" w:rsidR="0060790D" w:rsidRPr="00191231" w:rsidRDefault="0060790D">
          <w:pPr>
            <w:pStyle w:val="TtuloTDC"/>
            <w:rPr>
              <w:rFonts w:ascii="Calibri" w:hAnsi="Calibri" w:cs="Calibri"/>
            </w:rPr>
          </w:pPr>
        </w:p>
        <w:p w14:paraId="1F48DC53" w14:textId="14F1E00B" w:rsidR="0060790D" w:rsidRPr="00191231" w:rsidRDefault="00E6648D">
          <w:pPr>
            <w:pStyle w:val="TDC1"/>
            <w:tabs>
              <w:tab w:val="right" w:leader="dot" w:pos="8494"/>
            </w:tabs>
            <w:rPr>
              <w:rFonts w:eastAsiaTheme="minorEastAsia" w:cs="Calibri"/>
              <w:noProof/>
              <w:sz w:val="24"/>
              <w:szCs w:val="24"/>
              <w:lang w:eastAsia="es-ES"/>
            </w:rPr>
          </w:pPr>
          <w:r w:rsidRPr="00191231">
            <w:rPr>
              <w:rFonts w:cs="Calibri"/>
              <w:sz w:val="24"/>
              <w:szCs w:val="24"/>
            </w:rPr>
            <w:fldChar w:fldCharType="begin"/>
          </w:r>
          <w:r w:rsidR="0060790D" w:rsidRPr="00191231">
            <w:rPr>
              <w:rFonts w:cs="Calibri"/>
              <w:sz w:val="24"/>
              <w:szCs w:val="24"/>
            </w:rPr>
            <w:instrText xml:space="preserve"> TOC \o "1-3" \h \z \u </w:instrText>
          </w:r>
          <w:r w:rsidRPr="00191231">
            <w:rPr>
              <w:rFonts w:cs="Calibri"/>
              <w:sz w:val="24"/>
              <w:szCs w:val="24"/>
            </w:rPr>
            <w:fldChar w:fldCharType="separate"/>
          </w:r>
          <w:hyperlink w:anchor="_Toc4490917" w:history="1">
            <w:r w:rsidR="0060790D" w:rsidRPr="00191231">
              <w:rPr>
                <w:rStyle w:val="Hipervnculo"/>
                <w:rFonts w:cs="Calibri"/>
                <w:noProof/>
                <w:sz w:val="24"/>
                <w:szCs w:val="24"/>
              </w:rPr>
              <w:t>RESUMEN</w:t>
            </w:r>
            <w:r w:rsidR="0060790D" w:rsidRPr="00191231">
              <w:rPr>
                <w:rFonts w:cs="Calibri"/>
                <w:noProof/>
                <w:webHidden/>
                <w:sz w:val="24"/>
                <w:szCs w:val="24"/>
              </w:rPr>
              <w:tab/>
            </w:r>
            <w:r w:rsidRPr="00191231">
              <w:rPr>
                <w:rFonts w:cs="Calibri"/>
                <w:noProof/>
                <w:webHidden/>
                <w:sz w:val="24"/>
                <w:szCs w:val="24"/>
              </w:rPr>
              <w:fldChar w:fldCharType="begin"/>
            </w:r>
            <w:r w:rsidR="0060790D" w:rsidRPr="00191231">
              <w:rPr>
                <w:rFonts w:cs="Calibri"/>
                <w:noProof/>
                <w:webHidden/>
                <w:sz w:val="24"/>
                <w:szCs w:val="24"/>
              </w:rPr>
              <w:instrText xml:space="preserve"> PAGEREF _Toc4490917 \h </w:instrText>
            </w:r>
            <w:r w:rsidRPr="00191231">
              <w:rPr>
                <w:rFonts w:cs="Calibri"/>
                <w:noProof/>
                <w:webHidden/>
                <w:sz w:val="24"/>
                <w:szCs w:val="24"/>
              </w:rPr>
            </w:r>
            <w:r w:rsidRPr="00191231">
              <w:rPr>
                <w:rFonts w:cs="Calibri"/>
                <w:noProof/>
                <w:webHidden/>
                <w:sz w:val="24"/>
                <w:szCs w:val="24"/>
              </w:rPr>
              <w:fldChar w:fldCharType="separate"/>
            </w:r>
            <w:r w:rsidR="00D92FC9">
              <w:rPr>
                <w:rFonts w:cs="Calibri"/>
                <w:noProof/>
                <w:webHidden/>
                <w:sz w:val="24"/>
                <w:szCs w:val="24"/>
              </w:rPr>
              <w:t>3</w:t>
            </w:r>
            <w:r w:rsidRPr="00191231">
              <w:rPr>
                <w:rFonts w:cs="Calibri"/>
                <w:noProof/>
                <w:webHidden/>
                <w:sz w:val="24"/>
                <w:szCs w:val="24"/>
              </w:rPr>
              <w:fldChar w:fldCharType="end"/>
            </w:r>
          </w:hyperlink>
        </w:p>
        <w:p w14:paraId="49392BF3" w14:textId="5EE1C562" w:rsidR="0060790D" w:rsidRPr="00191231" w:rsidRDefault="00000000">
          <w:pPr>
            <w:pStyle w:val="TDC1"/>
            <w:tabs>
              <w:tab w:val="right" w:leader="dot" w:pos="8494"/>
            </w:tabs>
            <w:rPr>
              <w:rFonts w:eastAsiaTheme="minorEastAsia" w:cs="Calibri"/>
              <w:noProof/>
              <w:sz w:val="24"/>
              <w:szCs w:val="24"/>
              <w:lang w:eastAsia="es-ES"/>
            </w:rPr>
          </w:pPr>
          <w:hyperlink w:anchor="_Toc4490918" w:history="1">
            <w:r w:rsidR="0060790D" w:rsidRPr="00191231">
              <w:rPr>
                <w:rStyle w:val="Hipervnculo"/>
                <w:rFonts w:cs="Calibri"/>
                <w:noProof/>
                <w:sz w:val="24"/>
                <w:szCs w:val="24"/>
              </w:rPr>
              <w:t>DATOS DEL PROFESORADO</w:t>
            </w:r>
            <w:r w:rsidR="0060790D" w:rsidRPr="00191231">
              <w:rPr>
                <w:rFonts w:cs="Calibri"/>
                <w:noProof/>
                <w:webHidden/>
                <w:sz w:val="24"/>
                <w:szCs w:val="24"/>
              </w:rPr>
              <w:tab/>
            </w:r>
            <w:r w:rsidR="00E6648D" w:rsidRPr="00191231">
              <w:rPr>
                <w:rFonts w:cs="Calibri"/>
                <w:noProof/>
                <w:webHidden/>
                <w:sz w:val="24"/>
                <w:szCs w:val="24"/>
              </w:rPr>
              <w:fldChar w:fldCharType="begin"/>
            </w:r>
            <w:r w:rsidR="0060790D" w:rsidRPr="00191231">
              <w:rPr>
                <w:rFonts w:cs="Calibri"/>
                <w:noProof/>
                <w:webHidden/>
                <w:sz w:val="24"/>
                <w:szCs w:val="24"/>
              </w:rPr>
              <w:instrText xml:space="preserve"> PAGEREF _Toc4490918 \h </w:instrText>
            </w:r>
            <w:r w:rsidR="00E6648D" w:rsidRPr="00191231">
              <w:rPr>
                <w:rFonts w:cs="Calibri"/>
                <w:noProof/>
                <w:webHidden/>
                <w:sz w:val="24"/>
                <w:szCs w:val="24"/>
              </w:rPr>
            </w:r>
            <w:r w:rsidR="00E6648D" w:rsidRPr="00191231">
              <w:rPr>
                <w:rFonts w:cs="Calibri"/>
                <w:noProof/>
                <w:webHidden/>
                <w:sz w:val="24"/>
                <w:szCs w:val="24"/>
              </w:rPr>
              <w:fldChar w:fldCharType="separate"/>
            </w:r>
            <w:r w:rsidR="00D92FC9">
              <w:rPr>
                <w:rFonts w:cs="Calibri"/>
                <w:noProof/>
                <w:webHidden/>
                <w:sz w:val="24"/>
                <w:szCs w:val="24"/>
              </w:rPr>
              <w:t>3</w:t>
            </w:r>
            <w:r w:rsidR="00E6648D" w:rsidRPr="00191231">
              <w:rPr>
                <w:rFonts w:cs="Calibri"/>
                <w:noProof/>
                <w:webHidden/>
                <w:sz w:val="24"/>
                <w:szCs w:val="24"/>
              </w:rPr>
              <w:fldChar w:fldCharType="end"/>
            </w:r>
          </w:hyperlink>
        </w:p>
        <w:p w14:paraId="3157F447" w14:textId="332932B9" w:rsidR="0060790D" w:rsidRPr="00191231" w:rsidRDefault="00000000">
          <w:pPr>
            <w:pStyle w:val="TDC1"/>
            <w:tabs>
              <w:tab w:val="right" w:leader="dot" w:pos="8494"/>
            </w:tabs>
            <w:rPr>
              <w:rFonts w:eastAsiaTheme="minorEastAsia" w:cs="Calibri"/>
              <w:noProof/>
              <w:sz w:val="24"/>
              <w:szCs w:val="24"/>
              <w:lang w:eastAsia="es-ES"/>
            </w:rPr>
          </w:pPr>
          <w:hyperlink w:anchor="_Toc4490919" w:history="1">
            <w:r w:rsidR="0060790D" w:rsidRPr="00191231">
              <w:rPr>
                <w:rStyle w:val="Hipervnculo"/>
                <w:rFonts w:cs="Calibri"/>
                <w:noProof/>
                <w:sz w:val="24"/>
                <w:szCs w:val="24"/>
              </w:rPr>
              <w:t>REQUISITOS PREVIOS</w:t>
            </w:r>
            <w:r w:rsidR="0060790D" w:rsidRPr="00191231">
              <w:rPr>
                <w:rFonts w:cs="Calibri"/>
                <w:noProof/>
                <w:webHidden/>
                <w:sz w:val="24"/>
                <w:szCs w:val="24"/>
              </w:rPr>
              <w:tab/>
            </w:r>
            <w:r w:rsidR="00E6648D" w:rsidRPr="00191231">
              <w:rPr>
                <w:rFonts w:cs="Calibri"/>
                <w:noProof/>
                <w:webHidden/>
                <w:sz w:val="24"/>
                <w:szCs w:val="24"/>
              </w:rPr>
              <w:fldChar w:fldCharType="begin"/>
            </w:r>
            <w:r w:rsidR="0060790D" w:rsidRPr="00191231">
              <w:rPr>
                <w:rFonts w:cs="Calibri"/>
                <w:noProof/>
                <w:webHidden/>
                <w:sz w:val="24"/>
                <w:szCs w:val="24"/>
              </w:rPr>
              <w:instrText xml:space="preserve"> PAGEREF _Toc4490919 \h </w:instrText>
            </w:r>
            <w:r w:rsidR="00E6648D" w:rsidRPr="00191231">
              <w:rPr>
                <w:rFonts w:cs="Calibri"/>
                <w:noProof/>
                <w:webHidden/>
                <w:sz w:val="24"/>
                <w:szCs w:val="24"/>
              </w:rPr>
            </w:r>
            <w:r w:rsidR="00E6648D" w:rsidRPr="00191231">
              <w:rPr>
                <w:rFonts w:cs="Calibri"/>
                <w:noProof/>
                <w:webHidden/>
                <w:sz w:val="24"/>
                <w:szCs w:val="24"/>
              </w:rPr>
              <w:fldChar w:fldCharType="separate"/>
            </w:r>
            <w:r w:rsidR="00D92FC9">
              <w:rPr>
                <w:rFonts w:cs="Calibri"/>
                <w:noProof/>
                <w:webHidden/>
                <w:sz w:val="24"/>
                <w:szCs w:val="24"/>
              </w:rPr>
              <w:t>3</w:t>
            </w:r>
            <w:r w:rsidR="00E6648D" w:rsidRPr="00191231">
              <w:rPr>
                <w:rFonts w:cs="Calibri"/>
                <w:noProof/>
                <w:webHidden/>
                <w:sz w:val="24"/>
                <w:szCs w:val="24"/>
              </w:rPr>
              <w:fldChar w:fldCharType="end"/>
            </w:r>
          </w:hyperlink>
        </w:p>
        <w:p w14:paraId="164309F5" w14:textId="61CF07CE" w:rsidR="0060790D" w:rsidRPr="00191231" w:rsidRDefault="00000000">
          <w:pPr>
            <w:pStyle w:val="TDC1"/>
            <w:tabs>
              <w:tab w:val="right" w:leader="dot" w:pos="8494"/>
            </w:tabs>
            <w:rPr>
              <w:rFonts w:eastAsiaTheme="minorEastAsia" w:cs="Calibri"/>
              <w:noProof/>
              <w:sz w:val="24"/>
              <w:szCs w:val="24"/>
              <w:lang w:eastAsia="es-ES"/>
            </w:rPr>
          </w:pPr>
          <w:hyperlink w:anchor="_Toc4490920" w:history="1">
            <w:r w:rsidR="0060790D" w:rsidRPr="00191231">
              <w:rPr>
                <w:rStyle w:val="Hipervnculo"/>
                <w:rFonts w:cs="Calibri"/>
                <w:noProof/>
                <w:sz w:val="24"/>
                <w:szCs w:val="24"/>
              </w:rPr>
              <w:t>COMPETENCIAS</w:t>
            </w:r>
            <w:r w:rsidR="0060790D" w:rsidRPr="00191231">
              <w:rPr>
                <w:rFonts w:cs="Calibri"/>
                <w:noProof/>
                <w:webHidden/>
                <w:sz w:val="24"/>
                <w:szCs w:val="24"/>
              </w:rPr>
              <w:tab/>
            </w:r>
            <w:r w:rsidR="00E6648D" w:rsidRPr="00191231">
              <w:rPr>
                <w:rFonts w:cs="Calibri"/>
                <w:noProof/>
                <w:webHidden/>
                <w:sz w:val="24"/>
                <w:szCs w:val="24"/>
              </w:rPr>
              <w:fldChar w:fldCharType="begin"/>
            </w:r>
            <w:r w:rsidR="0060790D" w:rsidRPr="00191231">
              <w:rPr>
                <w:rFonts w:cs="Calibri"/>
                <w:noProof/>
                <w:webHidden/>
                <w:sz w:val="24"/>
                <w:szCs w:val="24"/>
              </w:rPr>
              <w:instrText xml:space="preserve"> PAGEREF _Toc4490920 \h </w:instrText>
            </w:r>
            <w:r w:rsidR="00E6648D" w:rsidRPr="00191231">
              <w:rPr>
                <w:rFonts w:cs="Calibri"/>
                <w:noProof/>
                <w:webHidden/>
                <w:sz w:val="24"/>
                <w:szCs w:val="24"/>
              </w:rPr>
            </w:r>
            <w:r w:rsidR="00E6648D" w:rsidRPr="00191231">
              <w:rPr>
                <w:rFonts w:cs="Calibri"/>
                <w:noProof/>
                <w:webHidden/>
                <w:sz w:val="24"/>
                <w:szCs w:val="24"/>
              </w:rPr>
              <w:fldChar w:fldCharType="separate"/>
            </w:r>
            <w:r w:rsidR="00D92FC9">
              <w:rPr>
                <w:rFonts w:cs="Calibri"/>
                <w:noProof/>
                <w:webHidden/>
                <w:sz w:val="24"/>
                <w:szCs w:val="24"/>
              </w:rPr>
              <w:t>4</w:t>
            </w:r>
            <w:r w:rsidR="00E6648D" w:rsidRPr="00191231">
              <w:rPr>
                <w:rFonts w:cs="Calibri"/>
                <w:noProof/>
                <w:webHidden/>
                <w:sz w:val="24"/>
                <w:szCs w:val="24"/>
              </w:rPr>
              <w:fldChar w:fldCharType="end"/>
            </w:r>
          </w:hyperlink>
        </w:p>
        <w:p w14:paraId="24E1BE64" w14:textId="57B36B9E" w:rsidR="0060790D" w:rsidRPr="00191231" w:rsidRDefault="00000000">
          <w:pPr>
            <w:pStyle w:val="TDC1"/>
            <w:tabs>
              <w:tab w:val="right" w:leader="dot" w:pos="8494"/>
            </w:tabs>
            <w:rPr>
              <w:rFonts w:eastAsiaTheme="minorEastAsia" w:cs="Calibri"/>
              <w:noProof/>
              <w:sz w:val="24"/>
              <w:szCs w:val="24"/>
              <w:lang w:eastAsia="es-ES"/>
            </w:rPr>
          </w:pPr>
          <w:hyperlink w:anchor="_Toc4490921" w:history="1">
            <w:r w:rsidR="0060790D" w:rsidRPr="00191231">
              <w:rPr>
                <w:rStyle w:val="Hipervnculo"/>
                <w:rFonts w:cs="Calibri"/>
                <w:noProof/>
                <w:sz w:val="24"/>
                <w:szCs w:val="24"/>
              </w:rPr>
              <w:t>RESULTADOS DE APRENDIZAJE</w:t>
            </w:r>
            <w:r w:rsidR="0060790D" w:rsidRPr="00191231">
              <w:rPr>
                <w:rFonts w:cs="Calibri"/>
                <w:noProof/>
                <w:webHidden/>
                <w:sz w:val="24"/>
                <w:szCs w:val="24"/>
              </w:rPr>
              <w:tab/>
            </w:r>
            <w:r w:rsidR="00E6648D" w:rsidRPr="00191231">
              <w:rPr>
                <w:rFonts w:cs="Calibri"/>
                <w:noProof/>
                <w:webHidden/>
                <w:sz w:val="24"/>
                <w:szCs w:val="24"/>
              </w:rPr>
              <w:fldChar w:fldCharType="begin"/>
            </w:r>
            <w:r w:rsidR="0060790D" w:rsidRPr="00191231">
              <w:rPr>
                <w:rFonts w:cs="Calibri"/>
                <w:noProof/>
                <w:webHidden/>
                <w:sz w:val="24"/>
                <w:szCs w:val="24"/>
              </w:rPr>
              <w:instrText xml:space="preserve"> PAGEREF _Toc4490921 \h </w:instrText>
            </w:r>
            <w:r w:rsidR="00E6648D" w:rsidRPr="00191231">
              <w:rPr>
                <w:rFonts w:cs="Calibri"/>
                <w:noProof/>
                <w:webHidden/>
                <w:sz w:val="24"/>
                <w:szCs w:val="24"/>
              </w:rPr>
            </w:r>
            <w:r w:rsidR="00E6648D" w:rsidRPr="00191231">
              <w:rPr>
                <w:rFonts w:cs="Calibri"/>
                <w:noProof/>
                <w:webHidden/>
                <w:sz w:val="24"/>
                <w:szCs w:val="24"/>
              </w:rPr>
              <w:fldChar w:fldCharType="separate"/>
            </w:r>
            <w:r w:rsidR="00D92FC9">
              <w:rPr>
                <w:rFonts w:cs="Calibri"/>
                <w:noProof/>
                <w:webHidden/>
                <w:sz w:val="24"/>
                <w:szCs w:val="24"/>
              </w:rPr>
              <w:t>5</w:t>
            </w:r>
            <w:r w:rsidR="00E6648D" w:rsidRPr="00191231">
              <w:rPr>
                <w:rFonts w:cs="Calibri"/>
                <w:noProof/>
                <w:webHidden/>
                <w:sz w:val="24"/>
                <w:szCs w:val="24"/>
              </w:rPr>
              <w:fldChar w:fldCharType="end"/>
            </w:r>
          </w:hyperlink>
        </w:p>
        <w:p w14:paraId="0351D9A0" w14:textId="0B5137AE" w:rsidR="0060790D" w:rsidRPr="00191231" w:rsidRDefault="00000000">
          <w:pPr>
            <w:pStyle w:val="TDC1"/>
            <w:tabs>
              <w:tab w:val="right" w:leader="dot" w:pos="8494"/>
            </w:tabs>
            <w:rPr>
              <w:rFonts w:eastAsiaTheme="minorEastAsia" w:cs="Calibri"/>
              <w:noProof/>
              <w:sz w:val="24"/>
              <w:szCs w:val="24"/>
              <w:lang w:eastAsia="es-ES"/>
            </w:rPr>
          </w:pPr>
          <w:hyperlink w:anchor="_Toc4490922" w:history="1">
            <w:r w:rsidR="0060790D" w:rsidRPr="00191231">
              <w:rPr>
                <w:rStyle w:val="Hipervnculo"/>
                <w:rFonts w:cs="Calibri"/>
                <w:noProof/>
                <w:sz w:val="24"/>
                <w:szCs w:val="24"/>
              </w:rPr>
              <w:t>CONTENIDOS DE LA ASIGNATURA</w:t>
            </w:r>
            <w:r w:rsidR="0060790D" w:rsidRPr="00191231">
              <w:rPr>
                <w:rFonts w:cs="Calibri"/>
                <w:noProof/>
                <w:webHidden/>
                <w:sz w:val="24"/>
                <w:szCs w:val="24"/>
              </w:rPr>
              <w:tab/>
            </w:r>
            <w:r w:rsidR="00E6648D" w:rsidRPr="00191231">
              <w:rPr>
                <w:rFonts w:cs="Calibri"/>
                <w:noProof/>
                <w:webHidden/>
                <w:sz w:val="24"/>
                <w:szCs w:val="24"/>
              </w:rPr>
              <w:fldChar w:fldCharType="begin"/>
            </w:r>
            <w:r w:rsidR="0060790D" w:rsidRPr="00191231">
              <w:rPr>
                <w:rFonts w:cs="Calibri"/>
                <w:noProof/>
                <w:webHidden/>
                <w:sz w:val="24"/>
                <w:szCs w:val="24"/>
              </w:rPr>
              <w:instrText xml:space="preserve"> PAGEREF _Toc4490922 \h </w:instrText>
            </w:r>
            <w:r w:rsidR="00E6648D" w:rsidRPr="00191231">
              <w:rPr>
                <w:rFonts w:cs="Calibri"/>
                <w:noProof/>
                <w:webHidden/>
                <w:sz w:val="24"/>
                <w:szCs w:val="24"/>
              </w:rPr>
            </w:r>
            <w:r w:rsidR="00E6648D" w:rsidRPr="00191231">
              <w:rPr>
                <w:rFonts w:cs="Calibri"/>
                <w:noProof/>
                <w:webHidden/>
                <w:sz w:val="24"/>
                <w:szCs w:val="24"/>
              </w:rPr>
              <w:fldChar w:fldCharType="separate"/>
            </w:r>
            <w:r w:rsidR="00D92FC9">
              <w:rPr>
                <w:rFonts w:cs="Calibri"/>
                <w:noProof/>
                <w:webHidden/>
                <w:sz w:val="24"/>
                <w:szCs w:val="24"/>
              </w:rPr>
              <w:t>5</w:t>
            </w:r>
            <w:r w:rsidR="00E6648D" w:rsidRPr="00191231">
              <w:rPr>
                <w:rFonts w:cs="Calibri"/>
                <w:noProof/>
                <w:webHidden/>
                <w:sz w:val="24"/>
                <w:szCs w:val="24"/>
              </w:rPr>
              <w:fldChar w:fldCharType="end"/>
            </w:r>
          </w:hyperlink>
        </w:p>
        <w:p w14:paraId="761673B0" w14:textId="1A5F55DB" w:rsidR="0060790D" w:rsidRPr="00191231" w:rsidRDefault="00000000">
          <w:pPr>
            <w:pStyle w:val="TDC1"/>
            <w:tabs>
              <w:tab w:val="right" w:leader="dot" w:pos="8494"/>
            </w:tabs>
            <w:rPr>
              <w:rFonts w:eastAsiaTheme="minorEastAsia" w:cs="Calibri"/>
              <w:noProof/>
              <w:sz w:val="24"/>
              <w:szCs w:val="24"/>
              <w:lang w:eastAsia="es-ES"/>
            </w:rPr>
          </w:pPr>
          <w:hyperlink w:anchor="_Toc4490923" w:history="1">
            <w:r w:rsidR="0060790D" w:rsidRPr="00191231">
              <w:rPr>
                <w:rStyle w:val="Hipervnculo"/>
                <w:rFonts w:cs="Calibri"/>
                <w:noProof/>
                <w:sz w:val="24"/>
                <w:szCs w:val="24"/>
              </w:rPr>
              <w:t>METODOLOGÍAS</w:t>
            </w:r>
            <w:r w:rsidR="0060790D" w:rsidRPr="00191231">
              <w:rPr>
                <w:rFonts w:cs="Calibri"/>
                <w:noProof/>
                <w:webHidden/>
                <w:sz w:val="24"/>
                <w:szCs w:val="24"/>
              </w:rPr>
              <w:tab/>
            </w:r>
            <w:r w:rsidR="00E6648D" w:rsidRPr="00191231">
              <w:rPr>
                <w:rFonts w:cs="Calibri"/>
                <w:noProof/>
                <w:webHidden/>
                <w:sz w:val="24"/>
                <w:szCs w:val="24"/>
              </w:rPr>
              <w:fldChar w:fldCharType="begin"/>
            </w:r>
            <w:r w:rsidR="0060790D" w:rsidRPr="00191231">
              <w:rPr>
                <w:rFonts w:cs="Calibri"/>
                <w:noProof/>
                <w:webHidden/>
                <w:sz w:val="24"/>
                <w:szCs w:val="24"/>
              </w:rPr>
              <w:instrText xml:space="preserve"> PAGEREF _Toc4490923 \h </w:instrText>
            </w:r>
            <w:r w:rsidR="00E6648D" w:rsidRPr="00191231">
              <w:rPr>
                <w:rFonts w:cs="Calibri"/>
                <w:noProof/>
                <w:webHidden/>
                <w:sz w:val="24"/>
                <w:szCs w:val="24"/>
              </w:rPr>
            </w:r>
            <w:r w:rsidR="00E6648D" w:rsidRPr="00191231">
              <w:rPr>
                <w:rFonts w:cs="Calibri"/>
                <w:noProof/>
                <w:webHidden/>
                <w:sz w:val="24"/>
                <w:szCs w:val="24"/>
              </w:rPr>
              <w:fldChar w:fldCharType="separate"/>
            </w:r>
            <w:r w:rsidR="00D92FC9">
              <w:rPr>
                <w:rFonts w:cs="Calibri"/>
                <w:noProof/>
                <w:webHidden/>
                <w:sz w:val="24"/>
                <w:szCs w:val="24"/>
              </w:rPr>
              <w:t>6</w:t>
            </w:r>
            <w:r w:rsidR="00E6648D" w:rsidRPr="00191231">
              <w:rPr>
                <w:rFonts w:cs="Calibri"/>
                <w:noProof/>
                <w:webHidden/>
                <w:sz w:val="24"/>
                <w:szCs w:val="24"/>
              </w:rPr>
              <w:fldChar w:fldCharType="end"/>
            </w:r>
          </w:hyperlink>
        </w:p>
        <w:p w14:paraId="5661195B" w14:textId="3DF5F8AF" w:rsidR="0060790D" w:rsidRPr="00191231" w:rsidRDefault="00000000">
          <w:pPr>
            <w:pStyle w:val="TDC1"/>
            <w:tabs>
              <w:tab w:val="right" w:leader="dot" w:pos="8494"/>
            </w:tabs>
            <w:rPr>
              <w:rFonts w:eastAsiaTheme="minorEastAsia" w:cs="Calibri"/>
              <w:noProof/>
              <w:sz w:val="24"/>
              <w:szCs w:val="24"/>
              <w:lang w:eastAsia="es-ES"/>
            </w:rPr>
          </w:pPr>
          <w:hyperlink w:anchor="_Toc4490924" w:history="1">
            <w:r w:rsidR="0060790D" w:rsidRPr="00191231">
              <w:rPr>
                <w:rStyle w:val="Hipervnculo"/>
                <w:rFonts w:cs="Calibri"/>
                <w:noProof/>
                <w:sz w:val="24"/>
                <w:szCs w:val="24"/>
              </w:rPr>
              <w:t>ACTIVIDADES FORMATIVAS</w:t>
            </w:r>
            <w:r w:rsidR="0060790D" w:rsidRPr="00191231">
              <w:rPr>
                <w:rFonts w:cs="Calibri"/>
                <w:noProof/>
                <w:webHidden/>
                <w:sz w:val="24"/>
                <w:szCs w:val="24"/>
              </w:rPr>
              <w:tab/>
            </w:r>
            <w:r w:rsidR="00E6648D" w:rsidRPr="00191231">
              <w:rPr>
                <w:rFonts w:cs="Calibri"/>
                <w:noProof/>
                <w:webHidden/>
                <w:sz w:val="24"/>
                <w:szCs w:val="24"/>
              </w:rPr>
              <w:fldChar w:fldCharType="begin"/>
            </w:r>
            <w:r w:rsidR="0060790D" w:rsidRPr="00191231">
              <w:rPr>
                <w:rFonts w:cs="Calibri"/>
                <w:noProof/>
                <w:webHidden/>
                <w:sz w:val="24"/>
                <w:szCs w:val="24"/>
              </w:rPr>
              <w:instrText xml:space="preserve"> PAGEREF _Toc4490924 \h </w:instrText>
            </w:r>
            <w:r w:rsidR="00E6648D" w:rsidRPr="00191231">
              <w:rPr>
                <w:rFonts w:cs="Calibri"/>
                <w:noProof/>
                <w:webHidden/>
                <w:sz w:val="24"/>
                <w:szCs w:val="24"/>
              </w:rPr>
            </w:r>
            <w:r w:rsidR="00E6648D" w:rsidRPr="00191231">
              <w:rPr>
                <w:rFonts w:cs="Calibri"/>
                <w:noProof/>
                <w:webHidden/>
                <w:sz w:val="24"/>
                <w:szCs w:val="24"/>
              </w:rPr>
              <w:fldChar w:fldCharType="separate"/>
            </w:r>
            <w:r w:rsidR="00D92FC9">
              <w:rPr>
                <w:rFonts w:cs="Calibri"/>
                <w:noProof/>
                <w:webHidden/>
                <w:sz w:val="24"/>
                <w:szCs w:val="24"/>
              </w:rPr>
              <w:t>6</w:t>
            </w:r>
            <w:r w:rsidR="00E6648D" w:rsidRPr="00191231">
              <w:rPr>
                <w:rFonts w:cs="Calibri"/>
                <w:noProof/>
                <w:webHidden/>
                <w:sz w:val="24"/>
                <w:szCs w:val="24"/>
              </w:rPr>
              <w:fldChar w:fldCharType="end"/>
            </w:r>
          </w:hyperlink>
        </w:p>
        <w:p w14:paraId="6616908C" w14:textId="0A0AE22F" w:rsidR="0060790D" w:rsidRPr="00191231" w:rsidRDefault="00000000">
          <w:pPr>
            <w:pStyle w:val="TDC1"/>
            <w:tabs>
              <w:tab w:val="right" w:leader="dot" w:pos="8494"/>
            </w:tabs>
            <w:rPr>
              <w:rFonts w:eastAsiaTheme="minorEastAsia" w:cs="Calibri"/>
              <w:noProof/>
              <w:sz w:val="24"/>
              <w:szCs w:val="24"/>
              <w:lang w:eastAsia="es-ES"/>
            </w:rPr>
          </w:pPr>
          <w:hyperlink w:anchor="_Toc4490925" w:history="1">
            <w:r w:rsidR="0060790D" w:rsidRPr="00191231">
              <w:rPr>
                <w:rStyle w:val="Hipervnculo"/>
                <w:rFonts w:cs="Calibri"/>
                <w:noProof/>
                <w:sz w:val="24"/>
                <w:szCs w:val="24"/>
              </w:rPr>
              <w:t>SISTEMA DE EVALUACIÓN</w:t>
            </w:r>
            <w:r w:rsidR="0060790D" w:rsidRPr="00191231">
              <w:rPr>
                <w:rFonts w:cs="Calibri"/>
                <w:noProof/>
                <w:webHidden/>
                <w:sz w:val="24"/>
                <w:szCs w:val="24"/>
              </w:rPr>
              <w:tab/>
            </w:r>
            <w:r w:rsidR="00E6648D" w:rsidRPr="00191231">
              <w:rPr>
                <w:rFonts w:cs="Calibri"/>
                <w:noProof/>
                <w:webHidden/>
                <w:sz w:val="24"/>
                <w:szCs w:val="24"/>
              </w:rPr>
              <w:fldChar w:fldCharType="begin"/>
            </w:r>
            <w:r w:rsidR="0060790D" w:rsidRPr="00191231">
              <w:rPr>
                <w:rFonts w:cs="Calibri"/>
                <w:noProof/>
                <w:webHidden/>
                <w:sz w:val="24"/>
                <w:szCs w:val="24"/>
              </w:rPr>
              <w:instrText xml:space="preserve"> PAGEREF _Toc4490925 \h </w:instrText>
            </w:r>
            <w:r w:rsidR="00E6648D" w:rsidRPr="00191231">
              <w:rPr>
                <w:rFonts w:cs="Calibri"/>
                <w:noProof/>
                <w:webHidden/>
                <w:sz w:val="24"/>
                <w:szCs w:val="24"/>
              </w:rPr>
            </w:r>
            <w:r w:rsidR="00E6648D" w:rsidRPr="00191231">
              <w:rPr>
                <w:rFonts w:cs="Calibri"/>
                <w:noProof/>
                <w:webHidden/>
                <w:sz w:val="24"/>
                <w:szCs w:val="24"/>
              </w:rPr>
              <w:fldChar w:fldCharType="separate"/>
            </w:r>
            <w:r w:rsidR="00D92FC9">
              <w:rPr>
                <w:rFonts w:cs="Calibri"/>
                <w:noProof/>
                <w:webHidden/>
                <w:sz w:val="24"/>
                <w:szCs w:val="24"/>
              </w:rPr>
              <w:t>6</w:t>
            </w:r>
            <w:r w:rsidR="00E6648D" w:rsidRPr="00191231">
              <w:rPr>
                <w:rFonts w:cs="Calibri"/>
                <w:noProof/>
                <w:webHidden/>
                <w:sz w:val="24"/>
                <w:szCs w:val="24"/>
              </w:rPr>
              <w:fldChar w:fldCharType="end"/>
            </w:r>
          </w:hyperlink>
        </w:p>
        <w:p w14:paraId="0AB4388F" w14:textId="6B7C8D26" w:rsidR="0060790D" w:rsidRPr="00191231" w:rsidRDefault="00000000">
          <w:pPr>
            <w:pStyle w:val="TDC1"/>
            <w:tabs>
              <w:tab w:val="right" w:leader="dot" w:pos="8494"/>
            </w:tabs>
            <w:rPr>
              <w:rFonts w:eastAsiaTheme="minorEastAsia" w:cs="Calibri"/>
              <w:noProof/>
              <w:sz w:val="24"/>
              <w:szCs w:val="24"/>
              <w:lang w:eastAsia="es-ES"/>
            </w:rPr>
          </w:pPr>
          <w:hyperlink w:anchor="_Toc4490926" w:history="1">
            <w:r w:rsidR="0060790D" w:rsidRPr="00191231">
              <w:rPr>
                <w:rStyle w:val="Hipervnculo"/>
                <w:rFonts w:cs="Calibri"/>
                <w:noProof/>
                <w:sz w:val="24"/>
                <w:szCs w:val="24"/>
              </w:rPr>
              <w:t>BIBLIOGRAFÍA</w:t>
            </w:r>
            <w:r w:rsidR="0060790D" w:rsidRPr="00191231">
              <w:rPr>
                <w:rFonts w:cs="Calibri"/>
                <w:noProof/>
                <w:webHidden/>
                <w:sz w:val="24"/>
                <w:szCs w:val="24"/>
              </w:rPr>
              <w:tab/>
            </w:r>
            <w:r w:rsidR="00E6648D" w:rsidRPr="00191231">
              <w:rPr>
                <w:rFonts w:cs="Calibri"/>
                <w:noProof/>
                <w:webHidden/>
                <w:sz w:val="24"/>
                <w:szCs w:val="24"/>
              </w:rPr>
              <w:fldChar w:fldCharType="begin"/>
            </w:r>
            <w:r w:rsidR="0060790D" w:rsidRPr="00191231">
              <w:rPr>
                <w:rFonts w:cs="Calibri"/>
                <w:noProof/>
                <w:webHidden/>
                <w:sz w:val="24"/>
                <w:szCs w:val="24"/>
              </w:rPr>
              <w:instrText xml:space="preserve"> PAGEREF _Toc4490926 \h </w:instrText>
            </w:r>
            <w:r w:rsidR="00E6648D" w:rsidRPr="00191231">
              <w:rPr>
                <w:rFonts w:cs="Calibri"/>
                <w:noProof/>
                <w:webHidden/>
                <w:sz w:val="24"/>
                <w:szCs w:val="24"/>
              </w:rPr>
            </w:r>
            <w:r w:rsidR="00E6648D" w:rsidRPr="00191231">
              <w:rPr>
                <w:rFonts w:cs="Calibri"/>
                <w:noProof/>
                <w:webHidden/>
                <w:sz w:val="24"/>
                <w:szCs w:val="24"/>
              </w:rPr>
              <w:fldChar w:fldCharType="separate"/>
            </w:r>
            <w:r w:rsidR="00D92FC9">
              <w:rPr>
                <w:rFonts w:cs="Calibri"/>
                <w:noProof/>
                <w:webHidden/>
                <w:sz w:val="24"/>
                <w:szCs w:val="24"/>
              </w:rPr>
              <w:t>7</w:t>
            </w:r>
            <w:r w:rsidR="00E6648D" w:rsidRPr="00191231">
              <w:rPr>
                <w:rFonts w:cs="Calibri"/>
                <w:noProof/>
                <w:webHidden/>
                <w:sz w:val="24"/>
                <w:szCs w:val="24"/>
              </w:rPr>
              <w:fldChar w:fldCharType="end"/>
            </w:r>
          </w:hyperlink>
        </w:p>
        <w:p w14:paraId="3EEA766E" w14:textId="481B9A17" w:rsidR="0060790D" w:rsidRPr="00191231" w:rsidRDefault="00E6648D">
          <w:pPr>
            <w:rPr>
              <w:rFonts w:cs="Calibri"/>
              <w:sz w:val="24"/>
              <w:szCs w:val="24"/>
            </w:rPr>
          </w:pPr>
          <w:r w:rsidRPr="00191231">
            <w:rPr>
              <w:rFonts w:cs="Calibri"/>
              <w:b/>
              <w:bCs/>
              <w:sz w:val="24"/>
              <w:szCs w:val="24"/>
            </w:rPr>
            <w:fldChar w:fldCharType="end"/>
          </w:r>
        </w:p>
      </w:sdtContent>
    </w:sdt>
    <w:p w14:paraId="43CE2171" w14:textId="77777777" w:rsidR="00565B78" w:rsidRPr="00191231" w:rsidRDefault="0060790D" w:rsidP="0060790D">
      <w:pPr>
        <w:tabs>
          <w:tab w:val="left" w:pos="2790"/>
        </w:tabs>
        <w:rPr>
          <w:rFonts w:cs="Calibri"/>
          <w:color w:val="0033CC"/>
        </w:rPr>
      </w:pPr>
      <w:r w:rsidRPr="00191231">
        <w:rPr>
          <w:rFonts w:cs="Calibri"/>
          <w:color w:val="0033CC"/>
        </w:rPr>
        <w:tab/>
      </w:r>
    </w:p>
    <w:p w14:paraId="55E5D0D4" w14:textId="77777777" w:rsidR="00565B78" w:rsidRPr="00191231" w:rsidRDefault="00565B78" w:rsidP="008B07EB">
      <w:pPr>
        <w:rPr>
          <w:rFonts w:cs="Calibri"/>
          <w:color w:val="0033CC"/>
        </w:rPr>
      </w:pPr>
    </w:p>
    <w:p w14:paraId="6C893A9E" w14:textId="77777777" w:rsidR="00565B78" w:rsidRPr="00191231" w:rsidRDefault="00565B78" w:rsidP="008B07EB">
      <w:pPr>
        <w:rPr>
          <w:rFonts w:cs="Calibri"/>
          <w:color w:val="0033CC"/>
        </w:rPr>
      </w:pPr>
    </w:p>
    <w:p w14:paraId="679AA4ED" w14:textId="77777777" w:rsidR="00565B78" w:rsidRPr="00191231" w:rsidRDefault="00565B78" w:rsidP="008B07EB">
      <w:pPr>
        <w:rPr>
          <w:rFonts w:cs="Calibri"/>
          <w:color w:val="0033CC"/>
        </w:rPr>
        <w:sectPr w:rsidR="00565B78" w:rsidRPr="00191231" w:rsidSect="00CC2BB0">
          <w:pgSz w:w="11906" w:h="16838"/>
          <w:pgMar w:top="1417" w:right="1701" w:bottom="1417" w:left="1701" w:header="708" w:footer="708" w:gutter="0"/>
          <w:cols w:space="708"/>
          <w:docGrid w:linePitch="360"/>
        </w:sectPr>
      </w:pPr>
    </w:p>
    <w:p w14:paraId="32B5F6BC" w14:textId="77777777" w:rsidR="00B9108D" w:rsidRDefault="00B9108D" w:rsidP="008C5727">
      <w:pPr>
        <w:rPr>
          <w:rFonts w:cs="Calibri"/>
          <w:noProof/>
        </w:rPr>
      </w:pPr>
    </w:p>
    <w:p w14:paraId="09C74D96" w14:textId="77777777" w:rsidR="008C5727" w:rsidRDefault="008C5727" w:rsidP="008C5727">
      <w:pPr>
        <w:rPr>
          <w:rFonts w:cs="Calibri"/>
          <w:noProof/>
        </w:rPr>
      </w:pPr>
      <w:bookmarkStart w:id="0" w:name="_Toc4490917"/>
      <w:r w:rsidRPr="003C6D21">
        <w:rPr>
          <w:rStyle w:val="Ttulo1Car"/>
          <w:rFonts w:ascii="Calibri" w:hAnsi="Calibri" w:cs="Calibri"/>
          <w:b/>
          <w:color w:val="1F497D" w:themeColor="text2"/>
          <w:sz w:val="24"/>
          <w:szCs w:val="24"/>
        </w:rPr>
        <w:t>RESUMEN</w:t>
      </w:r>
      <w:bookmarkEnd w:id="0"/>
      <w:r w:rsidR="00000000">
        <w:rPr>
          <w:rFonts w:cs="Calibri"/>
          <w:noProof/>
        </w:rPr>
        <w:pict w14:anchorId="22987C9E">
          <v:rect id="_x0000_i1025" alt="" style="width:425.2pt;height:.05pt;mso-width-percent:0;mso-height-percent:0;mso-width-percent:0;mso-height-percent:0" o:hralign="center" o:hrstd="t" o:hr="t" fillcolor="#a0a0a0" stroked="f"/>
        </w:pict>
      </w:r>
    </w:p>
    <w:p w14:paraId="3DF82B50" w14:textId="77777777" w:rsidR="003C6D21" w:rsidRPr="00191231" w:rsidRDefault="003C6D21" w:rsidP="008C5727">
      <w:pPr>
        <w:rPr>
          <w:rFonts w:cs="Calibri"/>
          <w:color w:val="0033CC"/>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55"/>
        <w:gridCol w:w="1843"/>
        <w:gridCol w:w="994"/>
        <w:gridCol w:w="2392"/>
      </w:tblGrid>
      <w:tr w:rsidR="00E36CD5" w:rsidRPr="000D62AB" w14:paraId="24A38CE8" w14:textId="77777777" w:rsidTr="005829A5">
        <w:tc>
          <w:tcPr>
            <w:tcW w:w="1918" w:type="pct"/>
          </w:tcPr>
          <w:p w14:paraId="28AE2D09" w14:textId="77777777" w:rsidR="00E36CD5" w:rsidRPr="000D62AB" w:rsidRDefault="00E36CD5" w:rsidP="005829A5">
            <w:pPr>
              <w:spacing w:after="0" w:line="240" w:lineRule="auto"/>
              <w:rPr>
                <w:rFonts w:ascii="Frutiger LT Std 45 Light" w:hAnsi="Frutiger LT Std 45 Light"/>
                <w:b/>
              </w:rPr>
            </w:pPr>
            <w:r w:rsidRPr="000D62AB">
              <w:rPr>
                <w:rFonts w:ascii="Frutiger LT Std 45 Light" w:hAnsi="Frutiger LT Std 45 Light"/>
                <w:b/>
              </w:rPr>
              <w:t>Centro</w:t>
            </w:r>
          </w:p>
        </w:tc>
        <w:tc>
          <w:tcPr>
            <w:tcW w:w="3082" w:type="pct"/>
            <w:gridSpan w:val="3"/>
          </w:tcPr>
          <w:p w14:paraId="3D02848B" w14:textId="77777777" w:rsidR="00E36CD5" w:rsidRPr="000D62AB" w:rsidRDefault="00E36CD5" w:rsidP="005829A5">
            <w:pPr>
              <w:spacing w:after="0" w:line="240" w:lineRule="auto"/>
              <w:rPr>
                <w:rFonts w:ascii="Frutiger LT Std 45 Light" w:hAnsi="Frutiger LT Std 45 Light"/>
              </w:rPr>
            </w:pPr>
            <w:r w:rsidRPr="000D62AB">
              <w:rPr>
                <w:rFonts w:ascii="Frutiger LT Std 45 Light" w:hAnsi="Frutiger LT Std 45 Light"/>
              </w:rPr>
              <w:t>Facultad de</w:t>
            </w:r>
            <w:r>
              <w:rPr>
                <w:rFonts w:ascii="Frutiger LT Std 45 Light" w:hAnsi="Frutiger LT Std 45 Light"/>
              </w:rPr>
              <w:t xml:space="preserve"> Comunicación</w:t>
            </w:r>
          </w:p>
        </w:tc>
      </w:tr>
      <w:tr w:rsidR="00E36CD5" w:rsidRPr="000D62AB" w14:paraId="09D2FD4B" w14:textId="77777777" w:rsidTr="005829A5">
        <w:tc>
          <w:tcPr>
            <w:tcW w:w="1918" w:type="pct"/>
          </w:tcPr>
          <w:p w14:paraId="316173E7" w14:textId="77777777" w:rsidR="00E36CD5" w:rsidRPr="000D62AB" w:rsidRDefault="00E36CD5" w:rsidP="005829A5">
            <w:pPr>
              <w:spacing w:after="0" w:line="240" w:lineRule="auto"/>
              <w:rPr>
                <w:rFonts w:ascii="Frutiger LT Std 45 Light" w:hAnsi="Frutiger LT Std 45 Light"/>
                <w:b/>
              </w:rPr>
            </w:pPr>
            <w:r w:rsidRPr="000D62AB">
              <w:rPr>
                <w:rFonts w:ascii="Frutiger LT Std 45 Light" w:hAnsi="Frutiger LT Std 45 Light"/>
                <w:b/>
              </w:rPr>
              <w:t>Titulación</w:t>
            </w:r>
          </w:p>
        </w:tc>
        <w:tc>
          <w:tcPr>
            <w:tcW w:w="3082" w:type="pct"/>
            <w:gridSpan w:val="3"/>
          </w:tcPr>
          <w:p w14:paraId="02A833AC" w14:textId="77777777" w:rsidR="00E36CD5" w:rsidRPr="000D62AB" w:rsidRDefault="00E36CD5" w:rsidP="005829A5">
            <w:pPr>
              <w:spacing w:after="0" w:line="240" w:lineRule="auto"/>
              <w:rPr>
                <w:rFonts w:ascii="Frutiger LT Std 45 Light" w:hAnsi="Frutiger LT Std 45 Light"/>
              </w:rPr>
            </w:pPr>
            <w:r>
              <w:rPr>
                <w:rFonts w:ascii="Frutiger LT Std 45 Light" w:hAnsi="Frutiger LT Std 45 Light"/>
              </w:rPr>
              <w:t>Grado en Protocolo y Organización de Eventos</w:t>
            </w:r>
          </w:p>
        </w:tc>
      </w:tr>
      <w:tr w:rsidR="00E36CD5" w:rsidRPr="000D62AB" w14:paraId="151058BD" w14:textId="77777777" w:rsidTr="005829A5">
        <w:tc>
          <w:tcPr>
            <w:tcW w:w="1918" w:type="pct"/>
          </w:tcPr>
          <w:p w14:paraId="7E4BD560" w14:textId="77777777" w:rsidR="00E36CD5" w:rsidRPr="000D62AB" w:rsidRDefault="00E36CD5" w:rsidP="005829A5">
            <w:pPr>
              <w:spacing w:after="0" w:line="240" w:lineRule="auto"/>
              <w:rPr>
                <w:rFonts w:ascii="Frutiger LT Std 45 Light" w:hAnsi="Frutiger LT Std 45 Light"/>
                <w:b/>
              </w:rPr>
            </w:pPr>
            <w:r w:rsidRPr="000D62AB">
              <w:rPr>
                <w:rFonts w:ascii="Frutiger LT Std 45 Light" w:hAnsi="Frutiger LT Std 45 Light"/>
                <w:b/>
              </w:rPr>
              <w:t>Asignatura</w:t>
            </w:r>
          </w:p>
        </w:tc>
        <w:tc>
          <w:tcPr>
            <w:tcW w:w="1086" w:type="pct"/>
          </w:tcPr>
          <w:p w14:paraId="3E45BE60" w14:textId="2CD69DC3" w:rsidR="00E36CD5" w:rsidRPr="000D62AB" w:rsidRDefault="00D34640" w:rsidP="005829A5">
            <w:pPr>
              <w:spacing w:after="0" w:line="240" w:lineRule="auto"/>
              <w:rPr>
                <w:rFonts w:ascii="Frutiger LT Std 45 Light" w:hAnsi="Frutiger LT Std 45 Light"/>
              </w:rPr>
            </w:pPr>
            <w:r>
              <w:rPr>
                <w:rFonts w:ascii="Frutiger LT Std 45 Light" w:hAnsi="Frutiger LT Std 45 Light"/>
              </w:rPr>
              <w:t>PUBLICIDAD APLICADA</w:t>
            </w:r>
          </w:p>
        </w:tc>
        <w:tc>
          <w:tcPr>
            <w:tcW w:w="586" w:type="pct"/>
          </w:tcPr>
          <w:p w14:paraId="14A532D5" w14:textId="77777777" w:rsidR="00E36CD5" w:rsidRPr="000D62AB" w:rsidRDefault="00E36CD5" w:rsidP="005829A5">
            <w:pPr>
              <w:spacing w:after="0" w:line="240" w:lineRule="auto"/>
              <w:rPr>
                <w:rFonts w:ascii="Frutiger LT Std 45 Light" w:hAnsi="Frutiger LT Std 45 Light"/>
                <w:b/>
              </w:rPr>
            </w:pPr>
            <w:r w:rsidRPr="000D62AB">
              <w:rPr>
                <w:rFonts w:ascii="Frutiger LT Std 45 Light" w:hAnsi="Frutiger LT Std 45 Light"/>
                <w:b/>
              </w:rPr>
              <w:t>Código</w:t>
            </w:r>
          </w:p>
        </w:tc>
        <w:tc>
          <w:tcPr>
            <w:tcW w:w="1410" w:type="pct"/>
          </w:tcPr>
          <w:p w14:paraId="209BD392" w14:textId="58D51DA4" w:rsidR="00E36CD5" w:rsidRPr="000D62AB" w:rsidRDefault="00D34640" w:rsidP="005829A5">
            <w:pPr>
              <w:spacing w:after="0" w:line="240" w:lineRule="auto"/>
              <w:rPr>
                <w:rFonts w:ascii="Frutiger LT Std 45 Light" w:hAnsi="Frutiger LT Std 45 Light"/>
              </w:rPr>
            </w:pPr>
            <w:r w:rsidRPr="00D34640">
              <w:rPr>
                <w:rFonts w:ascii="Frutiger LT Std 45 Light" w:hAnsi="Frutiger LT Std 45 Light"/>
              </w:rPr>
              <w:t>F2C1G02024</w:t>
            </w:r>
          </w:p>
        </w:tc>
      </w:tr>
      <w:tr w:rsidR="00E36CD5" w:rsidRPr="00565B78" w14:paraId="320BB442" w14:textId="77777777" w:rsidTr="005829A5">
        <w:tc>
          <w:tcPr>
            <w:tcW w:w="1918" w:type="pct"/>
          </w:tcPr>
          <w:p w14:paraId="2F291630" w14:textId="77777777" w:rsidR="00E36CD5" w:rsidRPr="00F93171" w:rsidRDefault="00E36CD5" w:rsidP="005829A5">
            <w:pPr>
              <w:spacing w:after="0" w:line="240" w:lineRule="auto"/>
              <w:rPr>
                <w:rFonts w:ascii="Frutiger LT Std 45 Light" w:hAnsi="Frutiger LT Std 45 Light"/>
                <w:b/>
              </w:rPr>
            </w:pPr>
            <w:r w:rsidRPr="00F93171">
              <w:rPr>
                <w:rFonts w:ascii="Frutiger LT Std 45 Light" w:hAnsi="Frutiger LT Std 45 Light"/>
                <w:b/>
              </w:rPr>
              <w:t>Materia</w:t>
            </w:r>
          </w:p>
        </w:tc>
        <w:tc>
          <w:tcPr>
            <w:tcW w:w="3082" w:type="pct"/>
            <w:gridSpan w:val="3"/>
          </w:tcPr>
          <w:p w14:paraId="56450CDF" w14:textId="77777777" w:rsidR="00E36CD5" w:rsidRPr="00F93171" w:rsidRDefault="00E36CD5" w:rsidP="005829A5">
            <w:pPr>
              <w:spacing w:after="0" w:line="240" w:lineRule="auto"/>
              <w:rPr>
                <w:rFonts w:ascii="Frutiger LT Std 45 Light" w:hAnsi="Frutiger LT Std 45 Light"/>
              </w:rPr>
            </w:pPr>
            <w:r>
              <w:rPr>
                <w:rFonts w:ascii="Frutiger LT Std 45 Light" w:hAnsi="Frutiger LT Std 45 Light"/>
              </w:rPr>
              <w:t>Comunicación</w:t>
            </w:r>
          </w:p>
        </w:tc>
      </w:tr>
      <w:tr w:rsidR="00E36CD5" w:rsidRPr="000D62AB" w14:paraId="07F4D461" w14:textId="77777777" w:rsidTr="005829A5">
        <w:tc>
          <w:tcPr>
            <w:tcW w:w="1918" w:type="pct"/>
          </w:tcPr>
          <w:p w14:paraId="060F1B60" w14:textId="77777777" w:rsidR="00E36CD5" w:rsidRPr="000D62AB" w:rsidRDefault="00E36CD5" w:rsidP="005829A5">
            <w:pPr>
              <w:spacing w:after="0" w:line="240" w:lineRule="auto"/>
              <w:rPr>
                <w:rFonts w:ascii="Frutiger LT Std 45 Light" w:hAnsi="Frutiger LT Std 45 Light"/>
                <w:b/>
              </w:rPr>
            </w:pPr>
            <w:r w:rsidRPr="000D62AB">
              <w:rPr>
                <w:rFonts w:ascii="Frutiger LT Std 45 Light" w:hAnsi="Frutiger LT Std 45 Light"/>
                <w:b/>
              </w:rPr>
              <w:t>Carácter</w:t>
            </w:r>
          </w:p>
        </w:tc>
        <w:tc>
          <w:tcPr>
            <w:tcW w:w="3082" w:type="pct"/>
            <w:gridSpan w:val="3"/>
          </w:tcPr>
          <w:p w14:paraId="0C99EBB9" w14:textId="5B4A38C4" w:rsidR="00E36CD5" w:rsidRPr="000D62AB" w:rsidRDefault="00F33D0A" w:rsidP="005829A5">
            <w:pPr>
              <w:spacing w:after="0" w:line="240" w:lineRule="auto"/>
              <w:rPr>
                <w:rFonts w:ascii="Frutiger LT Std 45 Light" w:hAnsi="Frutiger LT Std 45 Light"/>
              </w:rPr>
            </w:pPr>
            <w:r>
              <w:rPr>
                <w:rFonts w:ascii="Frutiger LT Std 45 Light" w:hAnsi="Frutiger LT Std 45 Light"/>
              </w:rPr>
              <w:t>Obligatoria</w:t>
            </w:r>
          </w:p>
        </w:tc>
      </w:tr>
      <w:tr w:rsidR="00E36CD5" w:rsidRPr="000D62AB" w14:paraId="50E7458A" w14:textId="77777777" w:rsidTr="005829A5">
        <w:tc>
          <w:tcPr>
            <w:tcW w:w="1918" w:type="pct"/>
          </w:tcPr>
          <w:p w14:paraId="56843B3E" w14:textId="77777777" w:rsidR="00E36CD5" w:rsidRPr="000D62AB" w:rsidRDefault="00E36CD5" w:rsidP="005829A5">
            <w:pPr>
              <w:spacing w:after="0" w:line="240" w:lineRule="auto"/>
              <w:rPr>
                <w:rFonts w:ascii="Frutiger LT Std 45 Light" w:hAnsi="Frutiger LT Std 45 Light"/>
                <w:b/>
              </w:rPr>
            </w:pPr>
            <w:r w:rsidRPr="000D62AB">
              <w:rPr>
                <w:rFonts w:ascii="Frutiger LT Std 45 Light" w:hAnsi="Frutiger LT Std 45 Light"/>
                <w:b/>
              </w:rPr>
              <w:t>Curso</w:t>
            </w:r>
          </w:p>
        </w:tc>
        <w:tc>
          <w:tcPr>
            <w:tcW w:w="3082" w:type="pct"/>
            <w:gridSpan w:val="3"/>
          </w:tcPr>
          <w:p w14:paraId="29E1A798" w14:textId="79D4CA29" w:rsidR="00E36CD5" w:rsidRPr="000D62AB" w:rsidRDefault="00D34640" w:rsidP="005829A5">
            <w:pPr>
              <w:spacing w:after="0" w:line="240" w:lineRule="auto"/>
              <w:rPr>
                <w:rFonts w:ascii="Frutiger LT Std 45 Light" w:hAnsi="Frutiger LT Std 45 Light"/>
              </w:rPr>
            </w:pPr>
            <w:r>
              <w:rPr>
                <w:rFonts w:ascii="Frutiger LT Std 45 Light" w:hAnsi="Frutiger LT Std 45 Light"/>
              </w:rPr>
              <w:t>Tercero</w:t>
            </w:r>
          </w:p>
        </w:tc>
      </w:tr>
      <w:tr w:rsidR="00E36CD5" w:rsidRPr="000D62AB" w14:paraId="638B2E40" w14:textId="77777777" w:rsidTr="005829A5">
        <w:tc>
          <w:tcPr>
            <w:tcW w:w="1918" w:type="pct"/>
          </w:tcPr>
          <w:p w14:paraId="5363985F" w14:textId="77777777" w:rsidR="00E36CD5" w:rsidRPr="000D62AB" w:rsidRDefault="00E36CD5" w:rsidP="005829A5">
            <w:pPr>
              <w:spacing w:after="0" w:line="240" w:lineRule="auto"/>
              <w:rPr>
                <w:rFonts w:ascii="Frutiger LT Std 45 Light" w:hAnsi="Frutiger LT Std 45 Light"/>
                <w:b/>
              </w:rPr>
            </w:pPr>
            <w:r w:rsidRPr="000D62AB">
              <w:rPr>
                <w:rFonts w:ascii="Frutiger LT Std 45 Light" w:hAnsi="Frutiger LT Std 45 Light"/>
                <w:b/>
              </w:rPr>
              <w:t>Semestre</w:t>
            </w:r>
          </w:p>
        </w:tc>
        <w:tc>
          <w:tcPr>
            <w:tcW w:w="3082" w:type="pct"/>
            <w:gridSpan w:val="3"/>
          </w:tcPr>
          <w:p w14:paraId="2ED95B2A" w14:textId="6E5793BB" w:rsidR="00E36CD5" w:rsidRPr="000D62AB" w:rsidRDefault="00F33D0A" w:rsidP="005829A5">
            <w:pPr>
              <w:spacing w:after="0" w:line="240" w:lineRule="auto"/>
              <w:rPr>
                <w:rFonts w:ascii="Frutiger LT Std 45 Light" w:hAnsi="Frutiger LT Std 45 Light"/>
              </w:rPr>
            </w:pPr>
            <w:r>
              <w:rPr>
                <w:rFonts w:ascii="Frutiger LT Std 45 Light" w:hAnsi="Frutiger LT Std 45 Light"/>
              </w:rPr>
              <w:t>1º</w:t>
            </w:r>
          </w:p>
        </w:tc>
      </w:tr>
      <w:tr w:rsidR="00E36CD5" w:rsidRPr="000D62AB" w14:paraId="23F35859" w14:textId="77777777" w:rsidTr="005829A5">
        <w:tc>
          <w:tcPr>
            <w:tcW w:w="1918" w:type="pct"/>
          </w:tcPr>
          <w:p w14:paraId="6D7A3ED7" w14:textId="77777777" w:rsidR="00E36CD5" w:rsidRPr="000D62AB" w:rsidRDefault="00E36CD5" w:rsidP="005829A5">
            <w:pPr>
              <w:spacing w:after="0" w:line="240" w:lineRule="auto"/>
              <w:rPr>
                <w:rFonts w:ascii="Frutiger LT Std 45 Light" w:hAnsi="Frutiger LT Std 45 Light"/>
                <w:b/>
              </w:rPr>
            </w:pPr>
            <w:r w:rsidRPr="000D62AB">
              <w:rPr>
                <w:rFonts w:ascii="Frutiger LT Std 45 Light" w:hAnsi="Frutiger LT Std 45 Light"/>
                <w:b/>
              </w:rPr>
              <w:t>Créditos ECTS</w:t>
            </w:r>
          </w:p>
        </w:tc>
        <w:tc>
          <w:tcPr>
            <w:tcW w:w="3082" w:type="pct"/>
            <w:gridSpan w:val="3"/>
          </w:tcPr>
          <w:p w14:paraId="05C9A609" w14:textId="0723C9AB" w:rsidR="00E36CD5" w:rsidRPr="000D62AB" w:rsidRDefault="00F33D0A" w:rsidP="005829A5">
            <w:pPr>
              <w:spacing w:after="0" w:line="240" w:lineRule="auto"/>
              <w:rPr>
                <w:rFonts w:ascii="Frutiger LT Std 45 Light" w:hAnsi="Frutiger LT Std 45 Light"/>
              </w:rPr>
            </w:pPr>
            <w:r>
              <w:rPr>
                <w:rFonts w:ascii="Frutiger LT Std 45 Light" w:hAnsi="Frutiger LT Std 45 Light"/>
              </w:rPr>
              <w:t>3</w:t>
            </w:r>
          </w:p>
        </w:tc>
      </w:tr>
      <w:tr w:rsidR="00E36CD5" w:rsidRPr="000D62AB" w14:paraId="7EB632D7" w14:textId="77777777" w:rsidTr="005829A5">
        <w:tc>
          <w:tcPr>
            <w:tcW w:w="1918" w:type="pct"/>
          </w:tcPr>
          <w:p w14:paraId="49912732" w14:textId="77777777" w:rsidR="00E36CD5" w:rsidRPr="000D62AB" w:rsidRDefault="00E36CD5" w:rsidP="005829A5">
            <w:pPr>
              <w:spacing w:after="0" w:line="240" w:lineRule="auto"/>
              <w:rPr>
                <w:rFonts w:ascii="Frutiger LT Std 45 Light" w:hAnsi="Frutiger LT Std 45 Light"/>
                <w:b/>
              </w:rPr>
            </w:pPr>
            <w:r w:rsidRPr="000D62AB">
              <w:rPr>
                <w:rFonts w:ascii="Frutiger LT Std 45 Light" w:hAnsi="Frutiger LT Std 45 Light"/>
                <w:b/>
              </w:rPr>
              <w:t>Lengua de impartición</w:t>
            </w:r>
          </w:p>
        </w:tc>
        <w:tc>
          <w:tcPr>
            <w:tcW w:w="3082" w:type="pct"/>
            <w:gridSpan w:val="3"/>
          </w:tcPr>
          <w:p w14:paraId="60999356" w14:textId="77777777" w:rsidR="00E36CD5" w:rsidRPr="000D62AB" w:rsidRDefault="00E36CD5" w:rsidP="005829A5">
            <w:pPr>
              <w:spacing w:after="0" w:line="240" w:lineRule="auto"/>
              <w:rPr>
                <w:rFonts w:ascii="Frutiger LT Std 45 Light" w:hAnsi="Frutiger LT Std 45 Light"/>
              </w:rPr>
            </w:pPr>
            <w:r>
              <w:rPr>
                <w:rFonts w:ascii="Frutiger LT Std 45 Light" w:hAnsi="Frutiger LT Std 45 Light"/>
              </w:rPr>
              <w:t>Castellano</w:t>
            </w:r>
          </w:p>
        </w:tc>
      </w:tr>
      <w:tr w:rsidR="00E36CD5" w:rsidRPr="000D62AB" w14:paraId="5EF7EFD3" w14:textId="77777777" w:rsidTr="005829A5">
        <w:tc>
          <w:tcPr>
            <w:tcW w:w="1918" w:type="pct"/>
          </w:tcPr>
          <w:p w14:paraId="2EC951D3" w14:textId="77777777" w:rsidR="00E36CD5" w:rsidRPr="000D62AB" w:rsidRDefault="00E36CD5" w:rsidP="005829A5">
            <w:pPr>
              <w:spacing w:after="0" w:line="240" w:lineRule="auto"/>
              <w:rPr>
                <w:rFonts w:ascii="Frutiger LT Std 45 Light" w:hAnsi="Frutiger LT Std 45 Light"/>
                <w:b/>
              </w:rPr>
            </w:pPr>
            <w:r w:rsidRPr="000D62AB">
              <w:rPr>
                <w:rFonts w:ascii="Frutiger LT Std 45 Light" w:hAnsi="Frutiger LT Std 45 Light"/>
                <w:b/>
              </w:rPr>
              <w:t>Curso académico</w:t>
            </w:r>
          </w:p>
        </w:tc>
        <w:tc>
          <w:tcPr>
            <w:tcW w:w="3082" w:type="pct"/>
            <w:gridSpan w:val="3"/>
          </w:tcPr>
          <w:p w14:paraId="7C54DEE5" w14:textId="674EA90F" w:rsidR="00E36CD5" w:rsidRPr="009524FD" w:rsidRDefault="00E36CD5" w:rsidP="005829A5">
            <w:pPr>
              <w:spacing w:after="0" w:line="240" w:lineRule="auto"/>
              <w:rPr>
                <w:rFonts w:ascii="Frutiger LT Std 45 Light" w:hAnsi="Frutiger LT Std 45 Light"/>
              </w:rPr>
            </w:pPr>
            <w:r w:rsidRPr="009524FD">
              <w:rPr>
                <w:rFonts w:ascii="Frutiger LT Std 45 Light" w:hAnsi="Frutiger LT Std 45 Light"/>
              </w:rPr>
              <w:t>202</w:t>
            </w:r>
            <w:r w:rsidR="009524FD">
              <w:rPr>
                <w:rFonts w:ascii="Frutiger LT Std 45 Light" w:hAnsi="Frutiger LT Std 45 Light"/>
              </w:rPr>
              <w:t>2</w:t>
            </w:r>
            <w:r w:rsidRPr="009524FD">
              <w:rPr>
                <w:rFonts w:ascii="Frutiger LT Std 45 Light" w:hAnsi="Frutiger LT Std 45 Light"/>
              </w:rPr>
              <w:t>-202</w:t>
            </w:r>
            <w:r w:rsidR="009524FD">
              <w:rPr>
                <w:rFonts w:ascii="Frutiger LT Std 45 Light" w:hAnsi="Frutiger LT Std 45 Light"/>
              </w:rPr>
              <w:t>3</w:t>
            </w:r>
          </w:p>
        </w:tc>
      </w:tr>
    </w:tbl>
    <w:p w14:paraId="3259FDE6" w14:textId="77777777" w:rsidR="00B9108D" w:rsidRDefault="00B9108D" w:rsidP="008B07EB">
      <w:pPr>
        <w:rPr>
          <w:rFonts w:cs="Calibri"/>
          <w:noProof/>
        </w:rPr>
      </w:pPr>
    </w:p>
    <w:p w14:paraId="416E2F74" w14:textId="77777777" w:rsidR="008E54A9" w:rsidRDefault="008E54A9" w:rsidP="008B07EB">
      <w:pPr>
        <w:rPr>
          <w:rFonts w:cs="Calibri"/>
          <w:noProof/>
        </w:rPr>
      </w:pPr>
      <w:bookmarkStart w:id="1" w:name="_Toc4490918"/>
      <w:r w:rsidRPr="003C6D21">
        <w:rPr>
          <w:rStyle w:val="Ttulo1Car"/>
          <w:rFonts w:ascii="Calibri" w:hAnsi="Calibri" w:cs="Calibri"/>
          <w:b/>
          <w:color w:val="1F497D" w:themeColor="text2"/>
          <w:sz w:val="24"/>
          <w:szCs w:val="24"/>
        </w:rPr>
        <w:t>DATOS DEL PROFESORADO</w:t>
      </w:r>
      <w:bookmarkEnd w:id="1"/>
      <w:r w:rsidR="00000000">
        <w:rPr>
          <w:rFonts w:cs="Calibri"/>
          <w:noProof/>
        </w:rPr>
        <w:pict w14:anchorId="4EF16F59">
          <v:rect id="_x0000_i1026" alt="" style="width:425.2pt;height:.05pt;mso-width-percent:0;mso-height-percent:0;mso-width-percent:0;mso-height-percent:0" o:hralign="center" o:hrstd="t" o:hr="t" fillcolor="#a0a0a0" stroked="f"/>
        </w:pict>
      </w:r>
    </w:p>
    <w:p w14:paraId="3B1F593F" w14:textId="77777777" w:rsidR="003C6D21" w:rsidRPr="00191231" w:rsidRDefault="003C6D21" w:rsidP="008B07EB">
      <w:pPr>
        <w:rPr>
          <w:rFonts w:cs="Calibri"/>
          <w:color w:val="0033CC"/>
        </w:rPr>
      </w:pP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56"/>
        <w:gridCol w:w="5244"/>
      </w:tblGrid>
      <w:tr w:rsidR="0060624E" w:rsidRPr="000D62AB" w14:paraId="3381EFB1" w14:textId="77777777" w:rsidTr="005829A5">
        <w:tc>
          <w:tcPr>
            <w:tcW w:w="3256" w:type="dxa"/>
          </w:tcPr>
          <w:p w14:paraId="0563033B" w14:textId="77777777" w:rsidR="0060624E" w:rsidRPr="000D62AB" w:rsidRDefault="0060624E" w:rsidP="0060624E">
            <w:pPr>
              <w:spacing w:after="0" w:line="240" w:lineRule="auto"/>
              <w:rPr>
                <w:rFonts w:ascii="Frutiger LT Std 45 Light" w:hAnsi="Frutiger LT Std 45 Light"/>
                <w:color w:val="0033CC"/>
              </w:rPr>
            </w:pPr>
            <w:r w:rsidRPr="000D62AB">
              <w:rPr>
                <w:rFonts w:ascii="Frutiger LT Std 45 Light" w:hAnsi="Frutiger LT Std 45 Light"/>
                <w:b/>
              </w:rPr>
              <w:t>Responsable de Asignatura</w:t>
            </w:r>
          </w:p>
        </w:tc>
        <w:tc>
          <w:tcPr>
            <w:tcW w:w="5244" w:type="dxa"/>
          </w:tcPr>
          <w:p w14:paraId="427F94F2" w14:textId="3242E4AF" w:rsidR="0060624E" w:rsidRPr="009524FD" w:rsidRDefault="009524FD" w:rsidP="0060624E">
            <w:pPr>
              <w:spacing w:after="0" w:line="240" w:lineRule="auto"/>
              <w:rPr>
                <w:rFonts w:ascii="Frutiger LT Std 45 Light" w:hAnsi="Frutiger LT Std 45 Light"/>
              </w:rPr>
            </w:pPr>
            <w:r>
              <w:rPr>
                <w:rFonts w:ascii="Frutiger LT Std 45 Light" w:hAnsi="Frutiger LT Std 45 Light"/>
              </w:rPr>
              <w:t>Ayose Lomba Pérez</w:t>
            </w:r>
          </w:p>
        </w:tc>
      </w:tr>
      <w:tr w:rsidR="0060624E" w:rsidRPr="000D62AB" w14:paraId="539AB215" w14:textId="77777777" w:rsidTr="005829A5">
        <w:tc>
          <w:tcPr>
            <w:tcW w:w="3256" w:type="dxa"/>
          </w:tcPr>
          <w:p w14:paraId="1AD522BC" w14:textId="77777777" w:rsidR="0060624E" w:rsidRPr="000D62AB" w:rsidRDefault="0060624E" w:rsidP="0060624E">
            <w:pPr>
              <w:spacing w:after="0" w:line="240" w:lineRule="auto"/>
              <w:rPr>
                <w:rFonts w:ascii="Frutiger LT Std 45 Light" w:hAnsi="Frutiger LT Std 45 Light"/>
                <w:b/>
              </w:rPr>
            </w:pPr>
            <w:r w:rsidRPr="000D62AB">
              <w:rPr>
                <w:rFonts w:ascii="Frutiger LT Std 45 Light" w:hAnsi="Frutiger LT Std 45 Light"/>
                <w:b/>
              </w:rPr>
              <w:t>Correo electrónico</w:t>
            </w:r>
          </w:p>
        </w:tc>
        <w:tc>
          <w:tcPr>
            <w:tcW w:w="5244" w:type="dxa"/>
          </w:tcPr>
          <w:p w14:paraId="7DA23A12" w14:textId="2A587D71" w:rsidR="0060624E" w:rsidRPr="009524FD" w:rsidRDefault="009524FD" w:rsidP="0060624E">
            <w:pPr>
              <w:spacing w:after="0" w:line="240" w:lineRule="auto"/>
              <w:rPr>
                <w:rFonts w:ascii="Frutiger LT Std 45 Light" w:hAnsi="Frutiger LT Std 45 Light"/>
              </w:rPr>
            </w:pPr>
            <w:r>
              <w:rPr>
                <w:rFonts w:ascii="Frutiger LT Std 45 Light" w:hAnsi="Frutiger LT Std 45 Light"/>
              </w:rPr>
              <w:t>Ayose.lomba@pdi.atlanticomedio.es</w:t>
            </w:r>
          </w:p>
        </w:tc>
      </w:tr>
      <w:tr w:rsidR="0060624E" w:rsidRPr="000D62AB" w14:paraId="19D454C2" w14:textId="77777777" w:rsidTr="005829A5">
        <w:trPr>
          <w:trHeight w:val="70"/>
        </w:trPr>
        <w:tc>
          <w:tcPr>
            <w:tcW w:w="3256" w:type="dxa"/>
          </w:tcPr>
          <w:p w14:paraId="70AEBF0B" w14:textId="77777777" w:rsidR="0060624E" w:rsidRPr="000D62AB" w:rsidRDefault="0060624E" w:rsidP="0060624E">
            <w:pPr>
              <w:spacing w:after="0" w:line="240" w:lineRule="auto"/>
              <w:rPr>
                <w:rFonts w:ascii="Frutiger LT Std 45 Light" w:hAnsi="Frutiger LT Std 45 Light"/>
                <w:b/>
              </w:rPr>
            </w:pPr>
            <w:r w:rsidRPr="000D62AB">
              <w:rPr>
                <w:rFonts w:ascii="Frutiger LT Std 45 Light" w:hAnsi="Frutiger LT Std 45 Light"/>
                <w:b/>
              </w:rPr>
              <w:t>Teléfono</w:t>
            </w:r>
          </w:p>
        </w:tc>
        <w:tc>
          <w:tcPr>
            <w:tcW w:w="5244" w:type="dxa"/>
          </w:tcPr>
          <w:p w14:paraId="7AE40D04" w14:textId="77777777" w:rsidR="0060624E" w:rsidRPr="002A567D" w:rsidRDefault="0060624E" w:rsidP="0060624E">
            <w:pPr>
              <w:spacing w:after="0" w:line="240" w:lineRule="auto"/>
              <w:rPr>
                <w:rFonts w:ascii="Frutiger LT Std 45 Light" w:hAnsi="Frutiger LT Std 45 Light"/>
              </w:rPr>
            </w:pPr>
            <w:r w:rsidRPr="002A567D">
              <w:rPr>
                <w:rFonts w:ascii="Frutiger LT Std 45 Light" w:hAnsi="Frutiger LT Std 45 Light"/>
              </w:rPr>
              <w:t>828-019-019</w:t>
            </w:r>
          </w:p>
        </w:tc>
      </w:tr>
      <w:tr w:rsidR="0060624E" w:rsidRPr="000D62AB" w14:paraId="031BF553" w14:textId="77777777" w:rsidTr="005829A5">
        <w:tc>
          <w:tcPr>
            <w:tcW w:w="3256" w:type="dxa"/>
          </w:tcPr>
          <w:p w14:paraId="01C44529" w14:textId="77777777" w:rsidR="0060624E" w:rsidRPr="000D62AB" w:rsidRDefault="0060624E" w:rsidP="0060624E">
            <w:pPr>
              <w:spacing w:after="0" w:line="240" w:lineRule="auto"/>
              <w:rPr>
                <w:rFonts w:ascii="Frutiger LT Std 45 Light" w:hAnsi="Frutiger LT Std 45 Light"/>
                <w:b/>
              </w:rPr>
            </w:pPr>
            <w:r w:rsidRPr="000D62AB">
              <w:rPr>
                <w:rFonts w:ascii="Frutiger LT Std 45 Light" w:hAnsi="Frutiger LT Std 45 Light"/>
                <w:b/>
              </w:rPr>
              <w:t>Tutorías</w:t>
            </w:r>
          </w:p>
        </w:tc>
        <w:tc>
          <w:tcPr>
            <w:tcW w:w="5244" w:type="dxa"/>
          </w:tcPr>
          <w:p w14:paraId="619DEF96" w14:textId="77777777" w:rsidR="0060624E" w:rsidRPr="00DE0384" w:rsidRDefault="0060624E" w:rsidP="0060624E">
            <w:pPr>
              <w:spacing w:after="0" w:line="240" w:lineRule="auto"/>
              <w:rPr>
                <w:rFonts w:cs="Calibri"/>
                <w:color w:val="000000" w:themeColor="text1"/>
              </w:rPr>
            </w:pPr>
            <w:r w:rsidRPr="00DE0384">
              <w:rPr>
                <w:rFonts w:cs="Calibri"/>
                <w:color w:val="000000" w:themeColor="text1"/>
              </w:rPr>
              <w:t>Consultar horario de tutorías en el campus virtual.</w:t>
            </w:r>
          </w:p>
          <w:p w14:paraId="02FD4875" w14:textId="77777777" w:rsidR="0060624E" w:rsidRPr="00DE0384" w:rsidRDefault="0060624E" w:rsidP="0060624E">
            <w:pPr>
              <w:pStyle w:val="NormalWeb"/>
              <w:spacing w:before="0" w:beforeAutospacing="0"/>
              <w:jc w:val="both"/>
              <w:rPr>
                <w:rFonts w:ascii="Calibri" w:hAnsi="Calibri" w:cs="Calibri"/>
                <w:color w:val="000000" w:themeColor="text1"/>
                <w:sz w:val="22"/>
              </w:rPr>
            </w:pPr>
            <w:r w:rsidRPr="00DE0384">
              <w:rPr>
                <w:rFonts w:ascii="Calibri" w:hAnsi="Calibri" w:cs="Calibri"/>
                <w:color w:val="000000" w:themeColor="text1"/>
                <w:sz w:val="22"/>
              </w:rPr>
              <w:t xml:space="preserve">El horario de atención al estudiante se publicará al inicio de curso en el Campus Virtual. En caso de incompatibilidad con las franjas horarias establecidas pueden ponerse en contacto a través del </w:t>
            </w:r>
            <w:r w:rsidRPr="00DE0384">
              <w:rPr>
                <w:rFonts w:ascii="Calibri" w:hAnsi="Calibri" w:cs="Calibri"/>
                <w:i/>
                <w:color w:val="000000" w:themeColor="text1"/>
                <w:sz w:val="22"/>
              </w:rPr>
              <w:t>mail</w:t>
            </w:r>
            <w:r w:rsidRPr="00DE0384">
              <w:rPr>
                <w:rFonts w:ascii="Calibri" w:hAnsi="Calibri" w:cs="Calibri"/>
                <w:color w:val="000000" w:themeColor="text1"/>
                <w:sz w:val="22"/>
              </w:rPr>
              <w:t xml:space="preserve"> para concertar una tutoría fuera de este horario.</w:t>
            </w:r>
          </w:p>
          <w:p w14:paraId="49D15764" w14:textId="77777777" w:rsidR="0060624E" w:rsidRPr="00DE0384" w:rsidRDefault="0060624E" w:rsidP="0060624E">
            <w:pPr>
              <w:spacing w:after="0" w:line="240" w:lineRule="auto"/>
              <w:rPr>
                <w:rFonts w:cs="Calibri"/>
                <w:color w:val="000000" w:themeColor="text1"/>
              </w:rPr>
            </w:pPr>
            <w:r w:rsidRPr="00DE0384">
              <w:rPr>
                <w:rFonts w:cs="Calibri"/>
                <w:color w:val="000000" w:themeColor="text1"/>
              </w:rPr>
              <w:t>Se ruega que se solicite la tutoría a través del Campus Virtual o a través del correo electrónico.</w:t>
            </w:r>
          </w:p>
          <w:p w14:paraId="7F127B95" w14:textId="77777777" w:rsidR="0060624E" w:rsidRPr="00922E27" w:rsidRDefault="0060624E" w:rsidP="0060624E">
            <w:pPr>
              <w:spacing w:after="0" w:line="240" w:lineRule="auto"/>
              <w:rPr>
                <w:rFonts w:ascii="Frutiger LT Std 45 Light" w:hAnsi="Frutiger LT Std 45 Light"/>
                <w:highlight w:val="yellow"/>
              </w:rPr>
            </w:pPr>
          </w:p>
        </w:tc>
      </w:tr>
    </w:tbl>
    <w:p w14:paraId="0E749138" w14:textId="77777777" w:rsidR="0060624E" w:rsidRDefault="0060624E" w:rsidP="00347C83">
      <w:pPr>
        <w:rPr>
          <w:rStyle w:val="Ttulo1Car"/>
          <w:rFonts w:ascii="Calibri" w:hAnsi="Calibri" w:cs="Calibri"/>
          <w:b/>
          <w:color w:val="1F497D" w:themeColor="text2"/>
          <w:sz w:val="24"/>
          <w:szCs w:val="24"/>
        </w:rPr>
      </w:pPr>
      <w:bookmarkStart w:id="2" w:name="_Toc4490919"/>
    </w:p>
    <w:p w14:paraId="1FE3A23E" w14:textId="171EAA36" w:rsidR="00347C83" w:rsidRPr="00191231" w:rsidRDefault="00347C83" w:rsidP="00347C83">
      <w:pPr>
        <w:rPr>
          <w:rFonts w:cs="Calibri"/>
          <w:color w:val="0033CC"/>
        </w:rPr>
      </w:pPr>
      <w:r w:rsidRPr="003C6D21">
        <w:rPr>
          <w:rStyle w:val="Ttulo1Car"/>
          <w:rFonts w:ascii="Calibri" w:hAnsi="Calibri" w:cs="Calibri"/>
          <w:b/>
          <w:color w:val="1F497D" w:themeColor="text2"/>
          <w:sz w:val="24"/>
          <w:szCs w:val="24"/>
        </w:rPr>
        <w:t>REQUISITOS PREVIOS</w:t>
      </w:r>
      <w:bookmarkEnd w:id="2"/>
      <w:r w:rsidR="00000000">
        <w:rPr>
          <w:rFonts w:cs="Calibri"/>
          <w:noProof/>
        </w:rPr>
        <w:pict w14:anchorId="1F497AC8">
          <v:rect id="_x0000_i1027" alt="" style="width:425.2pt;height:.05pt;mso-width-percent:0;mso-height-percent:0;mso-width-percent:0;mso-height-percent:0" o:hralign="center" o:hrstd="t" o:hr="t" fillcolor="#a0a0a0" stroked="f"/>
        </w:pict>
      </w:r>
    </w:p>
    <w:p w14:paraId="7AD3F0DF" w14:textId="77777777" w:rsidR="00347C83" w:rsidRPr="00191231" w:rsidRDefault="00914493" w:rsidP="00347C83">
      <w:pPr>
        <w:spacing w:before="60" w:after="60" w:line="240" w:lineRule="auto"/>
        <w:rPr>
          <w:rFonts w:cs="Calibri"/>
        </w:rPr>
      </w:pPr>
      <w:r w:rsidRPr="00191231">
        <w:rPr>
          <w:rFonts w:cs="Calibri"/>
        </w:rPr>
        <w:t>Sin requisitos previos.</w:t>
      </w:r>
    </w:p>
    <w:p w14:paraId="61525259" w14:textId="1194A00E" w:rsidR="00347C83" w:rsidRDefault="00347C83" w:rsidP="00347C83">
      <w:pPr>
        <w:rPr>
          <w:rFonts w:cs="Calibri"/>
        </w:rPr>
      </w:pPr>
    </w:p>
    <w:p w14:paraId="0DCCE4D9" w14:textId="1AFA1588" w:rsidR="0040307E" w:rsidRDefault="0040307E" w:rsidP="00347C83">
      <w:pPr>
        <w:rPr>
          <w:rFonts w:cs="Calibri"/>
        </w:rPr>
      </w:pPr>
    </w:p>
    <w:p w14:paraId="0718B942" w14:textId="5D717223" w:rsidR="0040307E" w:rsidRDefault="0040307E" w:rsidP="00347C83">
      <w:pPr>
        <w:rPr>
          <w:rFonts w:cs="Calibri"/>
        </w:rPr>
      </w:pPr>
    </w:p>
    <w:p w14:paraId="643495CF" w14:textId="77777777" w:rsidR="0040307E" w:rsidRPr="00191231" w:rsidRDefault="0040307E" w:rsidP="00347C83">
      <w:pPr>
        <w:rPr>
          <w:rFonts w:cs="Calibri"/>
        </w:rPr>
      </w:pPr>
    </w:p>
    <w:p w14:paraId="1229219E" w14:textId="77777777" w:rsidR="00347C83" w:rsidRPr="00191231" w:rsidRDefault="00347C83" w:rsidP="00347C83">
      <w:pPr>
        <w:rPr>
          <w:rFonts w:cs="Calibri"/>
          <w:color w:val="0033CC"/>
        </w:rPr>
      </w:pPr>
      <w:bookmarkStart w:id="3" w:name="_Toc4490920"/>
      <w:r w:rsidRPr="003C6D21">
        <w:rPr>
          <w:rStyle w:val="Ttulo1Car"/>
          <w:rFonts w:ascii="Calibri" w:hAnsi="Calibri" w:cs="Calibri"/>
          <w:b/>
          <w:color w:val="1F497D" w:themeColor="text2"/>
          <w:sz w:val="24"/>
          <w:szCs w:val="24"/>
        </w:rPr>
        <w:lastRenderedPageBreak/>
        <w:t>COMPETENCIAS</w:t>
      </w:r>
      <w:bookmarkEnd w:id="3"/>
      <w:r w:rsidR="00000000">
        <w:rPr>
          <w:rFonts w:cs="Calibri"/>
          <w:noProof/>
        </w:rPr>
        <w:pict w14:anchorId="60F80F24">
          <v:rect id="_x0000_i1028" alt="" style="width:425.2pt;height:.05pt;mso-width-percent:0;mso-height-percent:0;mso-width-percent:0;mso-height-percent:0" o:hralign="center" o:hrstd="t" o:hr="t" fillcolor="#a0a0a0" stroked="f"/>
        </w:pict>
      </w:r>
    </w:p>
    <w:p w14:paraId="4EFB545C" w14:textId="77777777" w:rsidR="00347C83" w:rsidRPr="00191231" w:rsidRDefault="00E02764" w:rsidP="00347C83">
      <w:pPr>
        <w:spacing w:before="60" w:after="60" w:line="240" w:lineRule="auto"/>
        <w:rPr>
          <w:rFonts w:cs="Calibri"/>
          <w:b/>
        </w:rPr>
      </w:pPr>
      <w:r w:rsidRPr="00191231">
        <w:rPr>
          <w:rFonts w:cs="Calibri"/>
          <w:b/>
        </w:rPr>
        <w:t>Competencias básicas:</w:t>
      </w:r>
    </w:p>
    <w:p w14:paraId="1AE01C79" w14:textId="77777777" w:rsidR="00B9108D" w:rsidRDefault="00B9108D" w:rsidP="008A1EA7">
      <w:pPr>
        <w:autoSpaceDE w:val="0"/>
        <w:autoSpaceDN w:val="0"/>
        <w:adjustRightInd w:val="0"/>
        <w:spacing w:after="0" w:line="240" w:lineRule="auto"/>
        <w:jc w:val="both"/>
        <w:rPr>
          <w:rFonts w:cs="Calibri"/>
          <w:b/>
          <w:bCs/>
          <w:lang w:eastAsia="es-ES"/>
        </w:rPr>
      </w:pPr>
    </w:p>
    <w:p w14:paraId="22B119A3" w14:textId="77777777" w:rsidR="00A15D3F" w:rsidRPr="00191231" w:rsidRDefault="00A15D3F" w:rsidP="008A1EA7">
      <w:pPr>
        <w:autoSpaceDE w:val="0"/>
        <w:autoSpaceDN w:val="0"/>
        <w:adjustRightInd w:val="0"/>
        <w:spacing w:after="0" w:line="240" w:lineRule="auto"/>
        <w:jc w:val="both"/>
        <w:rPr>
          <w:rFonts w:cs="Calibri"/>
          <w:b/>
          <w:bCs/>
          <w:lang w:eastAsia="es-ES"/>
        </w:rPr>
      </w:pPr>
      <w:r w:rsidRPr="00191231">
        <w:rPr>
          <w:rFonts w:cs="Calibri"/>
          <w:b/>
          <w:bCs/>
          <w:lang w:eastAsia="es-ES"/>
        </w:rPr>
        <w:t>CB1</w:t>
      </w:r>
    </w:p>
    <w:p w14:paraId="7F314738" w14:textId="77777777" w:rsidR="00A15D3F" w:rsidRPr="00191231" w:rsidRDefault="00A15D3F" w:rsidP="008A1EA7">
      <w:pPr>
        <w:autoSpaceDE w:val="0"/>
        <w:autoSpaceDN w:val="0"/>
        <w:adjustRightInd w:val="0"/>
        <w:spacing w:after="0" w:line="240" w:lineRule="auto"/>
        <w:jc w:val="both"/>
        <w:rPr>
          <w:rFonts w:cs="Calibri"/>
          <w:lang w:eastAsia="es-ES"/>
        </w:rPr>
      </w:pPr>
      <w:r w:rsidRPr="00191231">
        <w:rPr>
          <w:rFonts w:cs="Calibri"/>
          <w:lang w:eastAsia="es-ES"/>
        </w:rPr>
        <w:t>Que los estudiantes hayan demostrado poseer y comprender conocimientos en un</w:t>
      </w:r>
      <w:r w:rsidR="008A1EA7" w:rsidRPr="00191231">
        <w:rPr>
          <w:rFonts w:cs="Calibri"/>
          <w:lang w:eastAsia="es-ES"/>
        </w:rPr>
        <w:t xml:space="preserve"> </w:t>
      </w:r>
      <w:r w:rsidRPr="00191231">
        <w:rPr>
          <w:rFonts w:cs="Calibri"/>
          <w:lang w:eastAsia="es-ES"/>
        </w:rPr>
        <w:t>área de estudio que parte de la base de la educación secundaria general, y se suele</w:t>
      </w:r>
      <w:r w:rsidR="008A1EA7" w:rsidRPr="00191231">
        <w:rPr>
          <w:rFonts w:cs="Calibri"/>
          <w:lang w:eastAsia="es-ES"/>
        </w:rPr>
        <w:t xml:space="preserve"> </w:t>
      </w:r>
      <w:r w:rsidRPr="00191231">
        <w:rPr>
          <w:rFonts w:cs="Calibri"/>
          <w:lang w:eastAsia="es-ES"/>
        </w:rPr>
        <w:t>encontrar a un nivel que, si bien se apoya en libros de texto avanzados, incluye</w:t>
      </w:r>
      <w:r w:rsidR="008A1EA7" w:rsidRPr="00191231">
        <w:rPr>
          <w:rFonts w:cs="Calibri"/>
          <w:lang w:eastAsia="es-ES"/>
        </w:rPr>
        <w:t xml:space="preserve"> </w:t>
      </w:r>
      <w:r w:rsidRPr="00191231">
        <w:rPr>
          <w:rFonts w:cs="Calibri"/>
          <w:lang w:eastAsia="es-ES"/>
        </w:rPr>
        <w:t>también algunos aspectos que implican conocimientos procedentes de la vanguardia</w:t>
      </w:r>
      <w:r w:rsidR="008A1EA7" w:rsidRPr="00191231">
        <w:rPr>
          <w:rFonts w:cs="Calibri"/>
          <w:lang w:eastAsia="es-ES"/>
        </w:rPr>
        <w:t xml:space="preserve"> </w:t>
      </w:r>
      <w:r w:rsidRPr="00191231">
        <w:rPr>
          <w:rFonts w:cs="Calibri"/>
          <w:lang w:eastAsia="es-ES"/>
        </w:rPr>
        <w:t>de su campo de estudio.</w:t>
      </w:r>
    </w:p>
    <w:p w14:paraId="20863AB6" w14:textId="77777777" w:rsidR="00A15D3F" w:rsidRPr="00191231" w:rsidRDefault="00A15D3F" w:rsidP="00A15D3F">
      <w:pPr>
        <w:autoSpaceDE w:val="0"/>
        <w:autoSpaceDN w:val="0"/>
        <w:adjustRightInd w:val="0"/>
        <w:spacing w:after="0" w:line="240" w:lineRule="auto"/>
        <w:rPr>
          <w:rFonts w:cs="Calibri"/>
          <w:lang w:eastAsia="es-ES"/>
        </w:rPr>
      </w:pPr>
    </w:p>
    <w:p w14:paraId="58872C43" w14:textId="77777777" w:rsidR="00B9108D" w:rsidRDefault="00B9108D" w:rsidP="00A15D3F">
      <w:pPr>
        <w:autoSpaceDE w:val="0"/>
        <w:autoSpaceDN w:val="0"/>
        <w:adjustRightInd w:val="0"/>
        <w:spacing w:after="0" w:line="240" w:lineRule="auto"/>
        <w:rPr>
          <w:rFonts w:cs="Calibri"/>
          <w:b/>
          <w:bCs/>
          <w:lang w:eastAsia="es-ES"/>
        </w:rPr>
      </w:pPr>
    </w:p>
    <w:p w14:paraId="54B9DF81" w14:textId="77777777" w:rsidR="00A15D3F" w:rsidRPr="00191231" w:rsidRDefault="00A15D3F" w:rsidP="00A15D3F">
      <w:pPr>
        <w:autoSpaceDE w:val="0"/>
        <w:autoSpaceDN w:val="0"/>
        <w:adjustRightInd w:val="0"/>
        <w:spacing w:after="0" w:line="240" w:lineRule="auto"/>
        <w:rPr>
          <w:rFonts w:cs="Calibri"/>
          <w:b/>
          <w:bCs/>
          <w:lang w:eastAsia="es-ES"/>
        </w:rPr>
      </w:pPr>
      <w:r w:rsidRPr="00191231">
        <w:rPr>
          <w:rFonts w:cs="Calibri"/>
          <w:b/>
          <w:bCs/>
          <w:lang w:eastAsia="es-ES"/>
        </w:rPr>
        <w:t>CB2</w:t>
      </w:r>
    </w:p>
    <w:p w14:paraId="79C0378B" w14:textId="77777777" w:rsidR="00A15D3F" w:rsidRPr="00191231" w:rsidRDefault="00A15D3F" w:rsidP="00B9108D">
      <w:pPr>
        <w:autoSpaceDE w:val="0"/>
        <w:autoSpaceDN w:val="0"/>
        <w:adjustRightInd w:val="0"/>
        <w:spacing w:after="0" w:line="240" w:lineRule="auto"/>
        <w:jc w:val="both"/>
        <w:rPr>
          <w:rFonts w:cs="Calibri"/>
          <w:lang w:eastAsia="es-ES"/>
        </w:rPr>
      </w:pPr>
      <w:r w:rsidRPr="00191231">
        <w:rPr>
          <w:rFonts w:cs="Calibri"/>
          <w:lang w:eastAsia="es-ES"/>
        </w:rPr>
        <w:t>Que los estudiantes sepan aplicar sus conocimientos a su trabajo o vocación de una</w:t>
      </w:r>
      <w:r w:rsidR="008A1EA7" w:rsidRPr="00191231">
        <w:rPr>
          <w:rFonts w:cs="Calibri"/>
          <w:lang w:eastAsia="es-ES"/>
        </w:rPr>
        <w:t xml:space="preserve"> </w:t>
      </w:r>
      <w:r w:rsidRPr="00191231">
        <w:rPr>
          <w:rFonts w:cs="Calibri"/>
          <w:lang w:eastAsia="es-ES"/>
        </w:rPr>
        <w:t>forma profesional y posean las competencias que suelen demostrarse por medio de</w:t>
      </w:r>
      <w:r w:rsidR="008A1EA7" w:rsidRPr="00191231">
        <w:rPr>
          <w:rFonts w:cs="Calibri"/>
          <w:lang w:eastAsia="es-ES"/>
        </w:rPr>
        <w:t xml:space="preserve"> </w:t>
      </w:r>
      <w:r w:rsidRPr="00191231">
        <w:rPr>
          <w:rFonts w:cs="Calibri"/>
          <w:lang w:eastAsia="es-ES"/>
        </w:rPr>
        <w:t>la elaboración y defensa de argumentos y la resolución de problemas dentro de su</w:t>
      </w:r>
      <w:r w:rsidR="008A1EA7" w:rsidRPr="00191231">
        <w:rPr>
          <w:rFonts w:cs="Calibri"/>
          <w:lang w:eastAsia="es-ES"/>
        </w:rPr>
        <w:t xml:space="preserve"> </w:t>
      </w:r>
      <w:r w:rsidRPr="00191231">
        <w:rPr>
          <w:rFonts w:cs="Calibri"/>
          <w:lang w:eastAsia="es-ES"/>
        </w:rPr>
        <w:t>área de estudio.</w:t>
      </w:r>
    </w:p>
    <w:p w14:paraId="5E1FCDF9" w14:textId="77777777" w:rsidR="00A15D3F" w:rsidRPr="00191231" w:rsidRDefault="00A15D3F" w:rsidP="00B9108D">
      <w:pPr>
        <w:autoSpaceDE w:val="0"/>
        <w:autoSpaceDN w:val="0"/>
        <w:adjustRightInd w:val="0"/>
        <w:spacing w:after="0" w:line="240" w:lineRule="auto"/>
        <w:jc w:val="both"/>
        <w:rPr>
          <w:rFonts w:cs="Calibri"/>
          <w:lang w:eastAsia="es-ES"/>
        </w:rPr>
      </w:pPr>
    </w:p>
    <w:p w14:paraId="052DBAAD" w14:textId="77777777" w:rsidR="00A15D3F" w:rsidRPr="00191231" w:rsidRDefault="00A15D3F" w:rsidP="00B9108D">
      <w:pPr>
        <w:autoSpaceDE w:val="0"/>
        <w:autoSpaceDN w:val="0"/>
        <w:adjustRightInd w:val="0"/>
        <w:spacing w:after="0" w:line="240" w:lineRule="auto"/>
        <w:jc w:val="both"/>
        <w:rPr>
          <w:rFonts w:cs="Calibri"/>
          <w:b/>
          <w:bCs/>
          <w:lang w:eastAsia="es-ES"/>
        </w:rPr>
      </w:pPr>
      <w:r w:rsidRPr="00191231">
        <w:rPr>
          <w:rFonts w:cs="Calibri"/>
          <w:b/>
          <w:bCs/>
          <w:lang w:eastAsia="es-ES"/>
        </w:rPr>
        <w:t>CB3</w:t>
      </w:r>
    </w:p>
    <w:p w14:paraId="465F43EE" w14:textId="77777777" w:rsidR="00A15D3F" w:rsidRPr="00191231" w:rsidRDefault="00A15D3F" w:rsidP="00B9108D">
      <w:pPr>
        <w:autoSpaceDE w:val="0"/>
        <w:autoSpaceDN w:val="0"/>
        <w:adjustRightInd w:val="0"/>
        <w:spacing w:after="0" w:line="240" w:lineRule="auto"/>
        <w:jc w:val="both"/>
        <w:rPr>
          <w:rFonts w:cs="Calibri"/>
          <w:lang w:eastAsia="es-ES"/>
        </w:rPr>
      </w:pPr>
      <w:r w:rsidRPr="00191231">
        <w:rPr>
          <w:rFonts w:cs="Calibri"/>
          <w:lang w:eastAsia="es-ES"/>
        </w:rPr>
        <w:t>Que los estudiantes tengan la capacidad de reunir e interpretar datos relevantes</w:t>
      </w:r>
      <w:r w:rsidR="008A1EA7" w:rsidRPr="00191231">
        <w:rPr>
          <w:rFonts w:cs="Calibri"/>
          <w:lang w:eastAsia="es-ES"/>
        </w:rPr>
        <w:t xml:space="preserve"> </w:t>
      </w:r>
      <w:r w:rsidRPr="00191231">
        <w:rPr>
          <w:rFonts w:cs="Calibri"/>
          <w:lang w:eastAsia="es-ES"/>
        </w:rPr>
        <w:t>(normalmente dentro de su área de estudio) para emitir juicios que incluyan una</w:t>
      </w:r>
      <w:r w:rsidR="008A1EA7" w:rsidRPr="00191231">
        <w:rPr>
          <w:rFonts w:cs="Calibri"/>
          <w:lang w:eastAsia="es-ES"/>
        </w:rPr>
        <w:t xml:space="preserve"> </w:t>
      </w:r>
      <w:r w:rsidRPr="00191231">
        <w:rPr>
          <w:rFonts w:cs="Calibri"/>
          <w:lang w:eastAsia="es-ES"/>
        </w:rPr>
        <w:t>reflexión sobre temas relevantes de índole social, científica o ética.</w:t>
      </w:r>
    </w:p>
    <w:p w14:paraId="4FBDED6F" w14:textId="77777777" w:rsidR="00A15D3F" w:rsidRPr="00191231" w:rsidRDefault="00A15D3F" w:rsidP="00B9108D">
      <w:pPr>
        <w:autoSpaceDE w:val="0"/>
        <w:autoSpaceDN w:val="0"/>
        <w:adjustRightInd w:val="0"/>
        <w:spacing w:after="0" w:line="240" w:lineRule="auto"/>
        <w:jc w:val="both"/>
        <w:rPr>
          <w:rFonts w:cs="Calibri"/>
          <w:lang w:eastAsia="es-ES"/>
        </w:rPr>
      </w:pPr>
    </w:p>
    <w:p w14:paraId="444A8B59" w14:textId="77777777" w:rsidR="00A15D3F" w:rsidRPr="00191231" w:rsidRDefault="00A15D3F" w:rsidP="00B9108D">
      <w:pPr>
        <w:autoSpaceDE w:val="0"/>
        <w:autoSpaceDN w:val="0"/>
        <w:adjustRightInd w:val="0"/>
        <w:spacing w:after="0" w:line="240" w:lineRule="auto"/>
        <w:jc w:val="both"/>
        <w:rPr>
          <w:rFonts w:cs="Calibri"/>
          <w:b/>
          <w:bCs/>
          <w:lang w:eastAsia="es-ES"/>
        </w:rPr>
      </w:pPr>
      <w:r w:rsidRPr="00191231">
        <w:rPr>
          <w:rFonts w:cs="Calibri"/>
          <w:b/>
          <w:bCs/>
          <w:lang w:eastAsia="es-ES"/>
        </w:rPr>
        <w:t>CB4</w:t>
      </w:r>
    </w:p>
    <w:p w14:paraId="7AD0AEDE" w14:textId="77777777" w:rsidR="00A15D3F" w:rsidRPr="00191231" w:rsidRDefault="00A15D3F" w:rsidP="00B9108D">
      <w:pPr>
        <w:autoSpaceDE w:val="0"/>
        <w:autoSpaceDN w:val="0"/>
        <w:adjustRightInd w:val="0"/>
        <w:spacing w:after="0" w:line="240" w:lineRule="auto"/>
        <w:jc w:val="both"/>
        <w:rPr>
          <w:rFonts w:cs="Calibri"/>
          <w:lang w:eastAsia="es-ES"/>
        </w:rPr>
      </w:pPr>
      <w:r w:rsidRPr="00191231">
        <w:rPr>
          <w:rFonts w:cs="Calibri"/>
          <w:lang w:eastAsia="es-ES"/>
        </w:rPr>
        <w:t>Que los estudiantes puedan transmitir información, ideas, problemas y soluciones a</w:t>
      </w:r>
      <w:r w:rsidR="008A1EA7" w:rsidRPr="00191231">
        <w:rPr>
          <w:rFonts w:cs="Calibri"/>
          <w:lang w:eastAsia="es-ES"/>
        </w:rPr>
        <w:t xml:space="preserve"> </w:t>
      </w:r>
      <w:r w:rsidRPr="00191231">
        <w:rPr>
          <w:rFonts w:cs="Calibri"/>
          <w:lang w:eastAsia="es-ES"/>
        </w:rPr>
        <w:t>un público tanto especializado como no especializado.</w:t>
      </w:r>
    </w:p>
    <w:p w14:paraId="32D17D2D" w14:textId="77777777" w:rsidR="00A15D3F" w:rsidRPr="00191231" w:rsidRDefault="00A15D3F" w:rsidP="00B9108D">
      <w:pPr>
        <w:autoSpaceDE w:val="0"/>
        <w:autoSpaceDN w:val="0"/>
        <w:adjustRightInd w:val="0"/>
        <w:spacing w:after="0" w:line="240" w:lineRule="auto"/>
        <w:jc w:val="both"/>
        <w:rPr>
          <w:rFonts w:cs="Calibri"/>
          <w:lang w:eastAsia="es-ES"/>
        </w:rPr>
      </w:pPr>
    </w:p>
    <w:p w14:paraId="29BBEB02" w14:textId="77777777" w:rsidR="00A15D3F" w:rsidRPr="00191231" w:rsidRDefault="00A15D3F" w:rsidP="00B9108D">
      <w:pPr>
        <w:autoSpaceDE w:val="0"/>
        <w:autoSpaceDN w:val="0"/>
        <w:adjustRightInd w:val="0"/>
        <w:spacing w:after="0" w:line="240" w:lineRule="auto"/>
        <w:jc w:val="both"/>
        <w:rPr>
          <w:rFonts w:cs="Calibri"/>
          <w:b/>
          <w:bCs/>
          <w:lang w:eastAsia="es-ES"/>
        </w:rPr>
      </w:pPr>
      <w:r w:rsidRPr="00191231">
        <w:rPr>
          <w:rFonts w:cs="Calibri"/>
          <w:b/>
          <w:bCs/>
          <w:lang w:eastAsia="es-ES"/>
        </w:rPr>
        <w:t xml:space="preserve">CB5 </w:t>
      </w:r>
    </w:p>
    <w:p w14:paraId="29338664" w14:textId="77777777" w:rsidR="00A15D3F" w:rsidRPr="00191231" w:rsidRDefault="00A15D3F" w:rsidP="00B9108D">
      <w:pPr>
        <w:autoSpaceDE w:val="0"/>
        <w:autoSpaceDN w:val="0"/>
        <w:adjustRightInd w:val="0"/>
        <w:spacing w:after="0" w:line="240" w:lineRule="auto"/>
        <w:jc w:val="both"/>
        <w:rPr>
          <w:rFonts w:cs="Calibri"/>
          <w:lang w:eastAsia="es-ES"/>
        </w:rPr>
      </w:pPr>
      <w:r w:rsidRPr="00191231">
        <w:rPr>
          <w:rFonts w:cs="Calibri"/>
          <w:lang w:eastAsia="es-ES"/>
        </w:rPr>
        <w:t>Que los estudiantes hayan desarrollado aquellas habilidades de aprendizaje</w:t>
      </w:r>
      <w:r w:rsidR="008A1EA7" w:rsidRPr="00191231">
        <w:rPr>
          <w:rFonts w:cs="Calibri"/>
          <w:lang w:eastAsia="es-ES"/>
        </w:rPr>
        <w:t xml:space="preserve"> </w:t>
      </w:r>
      <w:r w:rsidRPr="00191231">
        <w:rPr>
          <w:rFonts w:cs="Calibri"/>
          <w:lang w:eastAsia="es-ES"/>
        </w:rPr>
        <w:t>necesarias para emprender estudios posteriores con un alto grado de autonomía.</w:t>
      </w:r>
    </w:p>
    <w:p w14:paraId="38B77BED" w14:textId="77777777" w:rsidR="00A15D3F" w:rsidRPr="00191231" w:rsidRDefault="00A15D3F" w:rsidP="00B9108D">
      <w:pPr>
        <w:spacing w:before="60" w:after="60" w:line="240" w:lineRule="auto"/>
        <w:jc w:val="both"/>
        <w:rPr>
          <w:rFonts w:cs="Calibri"/>
        </w:rPr>
      </w:pPr>
    </w:p>
    <w:p w14:paraId="721A0584" w14:textId="25C31206" w:rsidR="00E02764" w:rsidRDefault="00E02764" w:rsidP="00B9108D">
      <w:pPr>
        <w:spacing w:before="60" w:after="60" w:line="240" w:lineRule="auto"/>
        <w:jc w:val="both"/>
        <w:rPr>
          <w:rFonts w:cs="Calibri"/>
          <w:b/>
        </w:rPr>
      </w:pPr>
      <w:r w:rsidRPr="00191231">
        <w:rPr>
          <w:rFonts w:cs="Calibri"/>
          <w:b/>
        </w:rPr>
        <w:t>Competencias generales:</w:t>
      </w:r>
    </w:p>
    <w:p w14:paraId="312D4BF6" w14:textId="2229245A" w:rsidR="00C75F31" w:rsidRPr="00C75F31" w:rsidRDefault="00C75F31" w:rsidP="00C75F31">
      <w:pPr>
        <w:spacing w:after="0" w:line="240" w:lineRule="auto"/>
        <w:jc w:val="both"/>
        <w:rPr>
          <w:rFonts w:asciiTheme="minorHAnsi" w:hAnsiTheme="minorHAnsi" w:cstheme="minorHAnsi"/>
          <w:bCs/>
        </w:rPr>
      </w:pPr>
      <w:r w:rsidRPr="00C75F31">
        <w:rPr>
          <w:rFonts w:asciiTheme="minorHAnsi" w:hAnsiTheme="minorHAnsi" w:cstheme="minorHAnsi"/>
          <w:b/>
        </w:rPr>
        <w:t>CG3 -</w:t>
      </w:r>
      <w:r w:rsidRPr="00C75F31">
        <w:rPr>
          <w:rFonts w:asciiTheme="minorHAnsi" w:hAnsiTheme="minorHAnsi" w:cstheme="minorHAnsi"/>
          <w:bCs/>
        </w:rPr>
        <w:t xml:space="preserve"> Saber elaborar, defender argumentos y resolver problemas en el ámbito del protocolo y la organización de eventos</w:t>
      </w:r>
      <w:r>
        <w:rPr>
          <w:rFonts w:asciiTheme="minorHAnsi" w:hAnsiTheme="minorHAnsi" w:cstheme="minorHAnsi"/>
          <w:bCs/>
        </w:rPr>
        <w:t>.</w:t>
      </w:r>
    </w:p>
    <w:p w14:paraId="31C7E3C6" w14:textId="77777777" w:rsidR="00C75F31" w:rsidRPr="00C75F31" w:rsidRDefault="00C75F31" w:rsidP="00C75F31">
      <w:pPr>
        <w:spacing w:after="0" w:line="240" w:lineRule="auto"/>
        <w:jc w:val="both"/>
        <w:rPr>
          <w:rFonts w:asciiTheme="minorHAnsi" w:hAnsiTheme="minorHAnsi" w:cstheme="minorHAnsi"/>
          <w:bCs/>
        </w:rPr>
      </w:pPr>
      <w:r w:rsidRPr="00C75F31">
        <w:rPr>
          <w:rFonts w:asciiTheme="minorHAnsi" w:hAnsiTheme="minorHAnsi" w:cstheme="minorHAnsi"/>
          <w:b/>
        </w:rPr>
        <w:t>CG4 -</w:t>
      </w:r>
      <w:r w:rsidRPr="00C75F31">
        <w:rPr>
          <w:rFonts w:asciiTheme="minorHAnsi" w:hAnsiTheme="minorHAnsi" w:cstheme="minorHAnsi"/>
          <w:bCs/>
        </w:rPr>
        <w:t xml:space="preserve"> Desarrollar las habilidades de aprendizaje necesarias para emprender estudios posteriores con un alto grado de autonomía en el ámbito del protocolo y la organización de actos</w:t>
      </w:r>
    </w:p>
    <w:p w14:paraId="5C7A00BD" w14:textId="4751A4B9" w:rsidR="00C75F31" w:rsidRPr="00C75F31" w:rsidRDefault="00C75F31" w:rsidP="00C75F31">
      <w:pPr>
        <w:spacing w:after="0" w:line="240" w:lineRule="auto"/>
        <w:jc w:val="both"/>
        <w:rPr>
          <w:rFonts w:asciiTheme="minorHAnsi" w:hAnsiTheme="minorHAnsi" w:cstheme="minorHAnsi"/>
          <w:bCs/>
        </w:rPr>
      </w:pPr>
      <w:r w:rsidRPr="00C75F31">
        <w:rPr>
          <w:rFonts w:asciiTheme="minorHAnsi" w:hAnsiTheme="minorHAnsi" w:cstheme="minorHAnsi"/>
          <w:b/>
        </w:rPr>
        <w:t>CG5 -</w:t>
      </w:r>
      <w:r w:rsidRPr="00C75F31">
        <w:rPr>
          <w:rFonts w:asciiTheme="minorHAnsi" w:hAnsiTheme="minorHAnsi" w:cstheme="minorHAnsi"/>
          <w:bCs/>
        </w:rPr>
        <w:t xml:space="preserve"> Capacidad de creatividad e innovación en el ámbito del protocolo y la organización de eventos</w:t>
      </w:r>
      <w:r>
        <w:rPr>
          <w:rFonts w:asciiTheme="minorHAnsi" w:hAnsiTheme="minorHAnsi" w:cstheme="minorHAnsi"/>
          <w:bCs/>
        </w:rPr>
        <w:t>.</w:t>
      </w:r>
    </w:p>
    <w:p w14:paraId="4F7B3C62" w14:textId="5E92F86F" w:rsidR="00C75F31" w:rsidRPr="00C75F31" w:rsidRDefault="00C75F31" w:rsidP="00C75F31">
      <w:pPr>
        <w:spacing w:after="0" w:line="240" w:lineRule="auto"/>
        <w:jc w:val="both"/>
        <w:rPr>
          <w:rFonts w:asciiTheme="minorHAnsi" w:hAnsiTheme="minorHAnsi" w:cstheme="minorHAnsi"/>
          <w:bCs/>
        </w:rPr>
      </w:pPr>
      <w:r w:rsidRPr="00C75F31">
        <w:rPr>
          <w:rFonts w:asciiTheme="minorHAnsi" w:hAnsiTheme="minorHAnsi" w:cstheme="minorHAnsi"/>
          <w:b/>
        </w:rPr>
        <w:t>CG6 -</w:t>
      </w:r>
      <w:r w:rsidRPr="00C75F31">
        <w:rPr>
          <w:rFonts w:asciiTheme="minorHAnsi" w:hAnsiTheme="minorHAnsi" w:cstheme="minorHAnsi"/>
          <w:bCs/>
        </w:rPr>
        <w:t xml:space="preserve"> Saber analizar el contexto donde se desarrollan los eventos y las estrategias de comunicación corporativa</w:t>
      </w:r>
      <w:r>
        <w:rPr>
          <w:rFonts w:asciiTheme="minorHAnsi" w:hAnsiTheme="minorHAnsi" w:cstheme="minorHAnsi"/>
          <w:bCs/>
        </w:rPr>
        <w:t>.</w:t>
      </w:r>
    </w:p>
    <w:p w14:paraId="6B5291A9" w14:textId="71BC7F50" w:rsidR="00B9108D" w:rsidRDefault="00C75F31" w:rsidP="00C75F31">
      <w:pPr>
        <w:spacing w:after="0" w:line="240" w:lineRule="auto"/>
        <w:jc w:val="both"/>
        <w:rPr>
          <w:rFonts w:asciiTheme="minorHAnsi" w:hAnsiTheme="minorHAnsi" w:cstheme="minorHAnsi"/>
          <w:bCs/>
        </w:rPr>
      </w:pPr>
      <w:r w:rsidRPr="00C75F31">
        <w:rPr>
          <w:rFonts w:asciiTheme="minorHAnsi" w:hAnsiTheme="minorHAnsi" w:cstheme="minorHAnsi"/>
          <w:b/>
        </w:rPr>
        <w:t>CG7 -</w:t>
      </w:r>
      <w:r w:rsidRPr="00C75F31">
        <w:rPr>
          <w:rFonts w:asciiTheme="minorHAnsi" w:hAnsiTheme="minorHAnsi" w:cstheme="minorHAnsi"/>
          <w:bCs/>
        </w:rPr>
        <w:t xml:space="preserve"> Capacidad para comunicarse con claridad y coherencia en español, de forma oral y escrita en general, y su adaptación profesional al sector del protocolo y la organización de eventos</w:t>
      </w:r>
      <w:r>
        <w:rPr>
          <w:rFonts w:asciiTheme="minorHAnsi" w:hAnsiTheme="minorHAnsi" w:cstheme="minorHAnsi"/>
          <w:bCs/>
        </w:rPr>
        <w:t>.</w:t>
      </w:r>
    </w:p>
    <w:p w14:paraId="676D1386" w14:textId="77777777" w:rsidR="00C75F31" w:rsidRPr="00C75F31" w:rsidRDefault="00C75F31" w:rsidP="00C75F31">
      <w:pPr>
        <w:spacing w:after="0" w:line="240" w:lineRule="auto"/>
        <w:jc w:val="both"/>
        <w:rPr>
          <w:rFonts w:asciiTheme="minorHAnsi" w:hAnsiTheme="minorHAnsi" w:cstheme="minorHAnsi"/>
          <w:bCs/>
        </w:rPr>
      </w:pPr>
    </w:p>
    <w:p w14:paraId="59AAF236" w14:textId="77777777" w:rsidR="00E02764" w:rsidRPr="00191231" w:rsidRDefault="00E02764" w:rsidP="00B9108D">
      <w:pPr>
        <w:spacing w:before="60" w:after="60" w:line="240" w:lineRule="auto"/>
        <w:jc w:val="both"/>
        <w:rPr>
          <w:rFonts w:cs="Calibri"/>
          <w:b/>
        </w:rPr>
      </w:pPr>
      <w:r w:rsidRPr="00191231">
        <w:rPr>
          <w:rFonts w:cs="Calibri"/>
          <w:b/>
        </w:rPr>
        <w:t>Competencias transversales:</w:t>
      </w:r>
    </w:p>
    <w:p w14:paraId="0E1AD82A" w14:textId="5C90FAF1" w:rsidR="00B9108D" w:rsidRDefault="00B9108D" w:rsidP="00B9108D">
      <w:pPr>
        <w:autoSpaceDE w:val="0"/>
        <w:autoSpaceDN w:val="0"/>
        <w:adjustRightInd w:val="0"/>
        <w:spacing w:after="0" w:line="240" w:lineRule="auto"/>
        <w:jc w:val="both"/>
        <w:rPr>
          <w:rFonts w:cs="Calibri"/>
          <w:lang w:eastAsia="es-ES"/>
        </w:rPr>
      </w:pPr>
    </w:p>
    <w:p w14:paraId="40F7C485" w14:textId="5A1BA658" w:rsidR="006F5515" w:rsidRPr="006F5515" w:rsidRDefault="006F5515" w:rsidP="00B9108D">
      <w:pPr>
        <w:autoSpaceDE w:val="0"/>
        <w:autoSpaceDN w:val="0"/>
        <w:adjustRightInd w:val="0"/>
        <w:spacing w:after="0" w:line="240" w:lineRule="auto"/>
        <w:jc w:val="both"/>
        <w:rPr>
          <w:rFonts w:asciiTheme="minorHAnsi" w:hAnsiTheme="minorHAnsi" w:cstheme="minorHAnsi"/>
          <w:lang w:eastAsia="es-ES"/>
        </w:rPr>
      </w:pPr>
      <w:r w:rsidRPr="006F5515">
        <w:rPr>
          <w:rFonts w:asciiTheme="minorHAnsi" w:hAnsiTheme="minorHAnsi" w:cstheme="minorHAnsi"/>
          <w:lang w:eastAsia="es-ES"/>
        </w:rPr>
        <w:t>No existen datos</w:t>
      </w:r>
    </w:p>
    <w:p w14:paraId="71C967EA" w14:textId="26454E4B" w:rsidR="006F5515" w:rsidRDefault="006F5515" w:rsidP="00B9108D">
      <w:pPr>
        <w:autoSpaceDE w:val="0"/>
        <w:autoSpaceDN w:val="0"/>
        <w:adjustRightInd w:val="0"/>
        <w:spacing w:after="0" w:line="240" w:lineRule="auto"/>
        <w:jc w:val="both"/>
        <w:rPr>
          <w:rFonts w:cs="Calibri"/>
          <w:lang w:eastAsia="es-ES"/>
        </w:rPr>
      </w:pPr>
    </w:p>
    <w:p w14:paraId="4BD961C5" w14:textId="2DC43E90" w:rsidR="00052AA1" w:rsidRDefault="00052AA1" w:rsidP="00B9108D">
      <w:pPr>
        <w:autoSpaceDE w:val="0"/>
        <w:autoSpaceDN w:val="0"/>
        <w:adjustRightInd w:val="0"/>
        <w:spacing w:after="0" w:line="240" w:lineRule="auto"/>
        <w:jc w:val="both"/>
        <w:rPr>
          <w:rFonts w:cs="Calibri"/>
          <w:lang w:eastAsia="es-ES"/>
        </w:rPr>
      </w:pPr>
    </w:p>
    <w:p w14:paraId="5CA0EEAE" w14:textId="77777777" w:rsidR="00052AA1" w:rsidRPr="00B9108D" w:rsidRDefault="00052AA1" w:rsidP="00B9108D">
      <w:pPr>
        <w:autoSpaceDE w:val="0"/>
        <w:autoSpaceDN w:val="0"/>
        <w:adjustRightInd w:val="0"/>
        <w:spacing w:after="0" w:line="240" w:lineRule="auto"/>
        <w:jc w:val="both"/>
        <w:rPr>
          <w:rFonts w:cs="Calibri"/>
          <w:lang w:eastAsia="es-ES"/>
        </w:rPr>
      </w:pPr>
    </w:p>
    <w:p w14:paraId="54064EC2" w14:textId="77777777" w:rsidR="002868F2" w:rsidRDefault="002868F2" w:rsidP="004B7E91">
      <w:pPr>
        <w:spacing w:before="60" w:after="60" w:line="240" w:lineRule="auto"/>
        <w:rPr>
          <w:rFonts w:cs="Calibri"/>
          <w:b/>
        </w:rPr>
      </w:pPr>
    </w:p>
    <w:p w14:paraId="36E36EDE" w14:textId="585F1DC7" w:rsidR="004B7E91" w:rsidRDefault="00E02764" w:rsidP="004B7E91">
      <w:pPr>
        <w:spacing w:before="60" w:after="60" w:line="240" w:lineRule="auto"/>
        <w:rPr>
          <w:rFonts w:cs="Calibri"/>
          <w:b/>
        </w:rPr>
      </w:pPr>
      <w:r w:rsidRPr="00191231">
        <w:rPr>
          <w:rFonts w:cs="Calibri"/>
          <w:b/>
        </w:rPr>
        <w:lastRenderedPageBreak/>
        <w:t xml:space="preserve">Competencias específicas: </w:t>
      </w:r>
      <w:bookmarkStart w:id="4" w:name="_Toc4490921"/>
    </w:p>
    <w:p w14:paraId="70C5A0B7" w14:textId="77777777" w:rsidR="00287141" w:rsidRPr="00287141" w:rsidRDefault="00287141" w:rsidP="00287141">
      <w:pPr>
        <w:autoSpaceDE w:val="0"/>
        <w:autoSpaceDN w:val="0"/>
        <w:adjustRightInd w:val="0"/>
        <w:spacing w:after="0" w:line="240" w:lineRule="auto"/>
        <w:rPr>
          <w:rFonts w:asciiTheme="minorHAnsi" w:hAnsiTheme="minorHAnsi" w:cstheme="minorHAnsi"/>
          <w:bCs/>
        </w:rPr>
      </w:pPr>
      <w:r w:rsidRPr="00287141">
        <w:rPr>
          <w:rFonts w:asciiTheme="minorHAnsi" w:hAnsiTheme="minorHAnsi" w:cstheme="minorHAnsi"/>
          <w:b/>
        </w:rPr>
        <w:t xml:space="preserve">CE3 </w:t>
      </w:r>
      <w:r w:rsidRPr="00287141">
        <w:rPr>
          <w:rFonts w:asciiTheme="minorHAnsi" w:hAnsiTheme="minorHAnsi" w:cstheme="minorHAnsi"/>
          <w:bCs/>
        </w:rPr>
        <w:t>- Saber diseñar, producir y gestionar proyectos de eventos</w:t>
      </w:r>
    </w:p>
    <w:p w14:paraId="2F88004B" w14:textId="44A440AE" w:rsidR="00287141" w:rsidRDefault="00287141" w:rsidP="00287141">
      <w:pPr>
        <w:autoSpaceDE w:val="0"/>
        <w:autoSpaceDN w:val="0"/>
        <w:adjustRightInd w:val="0"/>
        <w:spacing w:after="0" w:line="240" w:lineRule="auto"/>
        <w:rPr>
          <w:rFonts w:asciiTheme="minorHAnsi" w:hAnsiTheme="minorHAnsi" w:cstheme="minorHAnsi"/>
          <w:b/>
        </w:rPr>
      </w:pPr>
      <w:r w:rsidRPr="00287141">
        <w:rPr>
          <w:rFonts w:asciiTheme="minorHAnsi" w:hAnsiTheme="minorHAnsi" w:cstheme="minorHAnsi"/>
          <w:b/>
        </w:rPr>
        <w:t>CE4 -</w:t>
      </w:r>
      <w:r w:rsidRPr="00287141">
        <w:rPr>
          <w:rFonts w:asciiTheme="minorHAnsi" w:hAnsiTheme="minorHAnsi" w:cstheme="minorHAnsi"/>
          <w:bCs/>
        </w:rPr>
        <w:t xml:space="preserve"> Capacidad</w:t>
      </w:r>
      <w:r w:rsidRPr="00287141">
        <w:rPr>
          <w:rFonts w:asciiTheme="minorHAnsi" w:hAnsiTheme="minorHAnsi" w:cstheme="minorHAnsi"/>
          <w:b/>
        </w:rPr>
        <w:t xml:space="preserve"> </w:t>
      </w:r>
      <w:r w:rsidRPr="00287141">
        <w:rPr>
          <w:rFonts w:asciiTheme="minorHAnsi" w:hAnsiTheme="minorHAnsi" w:cstheme="minorHAnsi"/>
          <w:bCs/>
        </w:rPr>
        <w:t>y habilidad para dirigir técnica y artísticamente la puesta en escena de un evento</w:t>
      </w:r>
    </w:p>
    <w:p w14:paraId="6C4C546A" w14:textId="0BDCC541" w:rsidR="00C75F31" w:rsidRDefault="00C75F31" w:rsidP="00C75F31">
      <w:pPr>
        <w:autoSpaceDE w:val="0"/>
        <w:autoSpaceDN w:val="0"/>
        <w:adjustRightInd w:val="0"/>
        <w:spacing w:after="0" w:line="240" w:lineRule="auto"/>
        <w:rPr>
          <w:rFonts w:cs="Calibri"/>
          <w:bCs/>
        </w:rPr>
      </w:pPr>
      <w:r w:rsidRPr="00C75F31">
        <w:rPr>
          <w:rFonts w:asciiTheme="minorHAnsi" w:hAnsiTheme="minorHAnsi" w:cstheme="minorHAnsi"/>
          <w:b/>
        </w:rPr>
        <w:t>CE11 -</w:t>
      </w:r>
      <w:r w:rsidRPr="00C75F31">
        <w:rPr>
          <w:rFonts w:asciiTheme="minorHAnsi" w:hAnsiTheme="minorHAnsi" w:cstheme="minorHAnsi"/>
          <w:bCs/>
        </w:rPr>
        <w:t xml:space="preserve"> Conocer y saber utilizar los conocimientos de disciplinas afines como el marketing, la publicidad y las relaciones públicas que puedan ser de utilidad en la organización de </w:t>
      </w:r>
      <w:r w:rsidRPr="00C75F31">
        <w:rPr>
          <w:rFonts w:cs="Calibri"/>
          <w:bCs/>
        </w:rPr>
        <w:t>eventos.</w:t>
      </w:r>
    </w:p>
    <w:p w14:paraId="560BFDBD" w14:textId="2DC6A106" w:rsidR="00C75F31" w:rsidRPr="00C75F31" w:rsidRDefault="00C75F31" w:rsidP="00C75F31">
      <w:pPr>
        <w:autoSpaceDE w:val="0"/>
        <w:autoSpaceDN w:val="0"/>
        <w:adjustRightInd w:val="0"/>
        <w:spacing w:after="0" w:line="240" w:lineRule="auto"/>
        <w:rPr>
          <w:rFonts w:cs="Calibri"/>
        </w:rPr>
      </w:pPr>
    </w:p>
    <w:p w14:paraId="32F07971" w14:textId="77777777" w:rsidR="00783005" w:rsidRPr="00754EC8" w:rsidRDefault="00783005" w:rsidP="004B7E91">
      <w:pPr>
        <w:spacing w:before="60" w:after="60" w:line="240" w:lineRule="auto"/>
        <w:rPr>
          <w:rFonts w:asciiTheme="minorHAnsi" w:hAnsiTheme="minorHAnsi" w:cstheme="minorHAnsi"/>
          <w:b/>
          <w:sz w:val="28"/>
          <w:szCs w:val="28"/>
        </w:rPr>
      </w:pPr>
    </w:p>
    <w:p w14:paraId="647823F6" w14:textId="77777777" w:rsidR="00347C83" w:rsidRPr="00191231" w:rsidRDefault="00347C83" w:rsidP="004B7E91">
      <w:pPr>
        <w:spacing w:before="60" w:after="60" w:line="240" w:lineRule="auto"/>
        <w:rPr>
          <w:rFonts w:cs="Calibri"/>
          <w:color w:val="0033CC"/>
        </w:rPr>
      </w:pPr>
      <w:r w:rsidRPr="003C6D21">
        <w:rPr>
          <w:rStyle w:val="Ttulo1Car"/>
          <w:rFonts w:ascii="Calibri" w:hAnsi="Calibri" w:cs="Calibri"/>
          <w:b/>
          <w:color w:val="1F497D" w:themeColor="text2"/>
          <w:sz w:val="24"/>
          <w:szCs w:val="24"/>
        </w:rPr>
        <w:t>RESULTADOS DE APRENDIZAJE</w:t>
      </w:r>
      <w:bookmarkEnd w:id="4"/>
      <w:r w:rsidR="00000000">
        <w:rPr>
          <w:rFonts w:cs="Calibri"/>
          <w:noProof/>
        </w:rPr>
        <w:pict w14:anchorId="2769B2AB">
          <v:rect id="_x0000_i1029" alt="" style="width:425.2pt;height:.05pt;mso-width-percent:0;mso-height-percent:0;mso-width-percent:0;mso-height-percent:0" o:hralign="center" o:hrstd="t" o:hr="t" fillcolor="#a0a0a0" stroked="f"/>
        </w:pict>
      </w:r>
    </w:p>
    <w:p w14:paraId="3FFFA428" w14:textId="77777777" w:rsidR="002E07C3" w:rsidRPr="002E07C3" w:rsidRDefault="002E07C3" w:rsidP="002E07C3">
      <w:pPr>
        <w:spacing w:after="0" w:line="240" w:lineRule="auto"/>
        <w:jc w:val="both"/>
        <w:rPr>
          <w:rFonts w:asciiTheme="minorHAnsi" w:hAnsiTheme="minorHAnsi" w:cstheme="minorHAnsi"/>
          <w:bCs/>
        </w:rPr>
      </w:pPr>
      <w:bookmarkStart w:id="5" w:name="_Toc4490922"/>
      <w:r w:rsidRPr="002E07C3">
        <w:rPr>
          <w:rFonts w:asciiTheme="minorHAnsi" w:hAnsiTheme="minorHAnsi" w:cstheme="minorHAnsi"/>
          <w:bCs/>
        </w:rPr>
        <w:t>Las asignaturas buscan similar los conocimientos que estructuran la organización de eventos y el protocolo a partir del contexto en que se generan y se ejecutan. Conocer el contexto empresarial de la industria de los eventos y disponer de un enfoque de conjunto para su organización, atendiendo a criterios económicos y financieros. Saber diseñar y ejecutar actos con un grado medio de dificultad. Aprender a desarrollar técnica y artísticamente la puesta en escena de un evento. Saber utilizar las nuevas tecnologías y las herramientas informáticas que ayudan en la organización de los eventos, con especial atención a los elementos multimedia. Desarrollar la capacidad para redactar textos, programas, presupuestos, guiones y todo tipo de documentos necesarios para la organización de un evento. Aplicar la metodología utilizada en la organización de eventos sirviéndose de las técnicas y herramientas disponibles. Adquirir la responsabilidad en la dirección del gabinete de una entidad pública o privada.</w:t>
      </w:r>
    </w:p>
    <w:p w14:paraId="1009F8F6" w14:textId="03294DA9" w:rsidR="00783005" w:rsidRPr="002E07C3" w:rsidRDefault="00783005" w:rsidP="002E07C3">
      <w:pPr>
        <w:autoSpaceDE w:val="0"/>
        <w:autoSpaceDN w:val="0"/>
        <w:adjustRightInd w:val="0"/>
        <w:spacing w:before="60" w:after="0" w:line="240" w:lineRule="auto"/>
        <w:rPr>
          <w:rFonts w:cs="Calibri"/>
        </w:rPr>
      </w:pPr>
    </w:p>
    <w:p w14:paraId="62951140" w14:textId="77777777" w:rsidR="00783005" w:rsidRPr="00783005" w:rsidRDefault="00783005" w:rsidP="00783005">
      <w:pPr>
        <w:pStyle w:val="Prrafodelista"/>
        <w:autoSpaceDE w:val="0"/>
        <w:autoSpaceDN w:val="0"/>
        <w:adjustRightInd w:val="0"/>
        <w:spacing w:before="60" w:after="0" w:line="240" w:lineRule="auto"/>
        <w:rPr>
          <w:rFonts w:cs="Calibri"/>
        </w:rPr>
      </w:pPr>
    </w:p>
    <w:p w14:paraId="416A9313" w14:textId="159BAB5E" w:rsidR="008E54A9" w:rsidRPr="00783005" w:rsidRDefault="009661D5" w:rsidP="00783005">
      <w:pPr>
        <w:autoSpaceDE w:val="0"/>
        <w:autoSpaceDN w:val="0"/>
        <w:adjustRightInd w:val="0"/>
        <w:spacing w:before="60" w:after="0" w:line="240" w:lineRule="auto"/>
        <w:rPr>
          <w:rFonts w:cs="Calibri"/>
        </w:rPr>
      </w:pPr>
      <w:r w:rsidRPr="00783005">
        <w:rPr>
          <w:rStyle w:val="Ttulo1Car"/>
          <w:rFonts w:ascii="Calibri" w:hAnsi="Calibri" w:cs="Calibri"/>
          <w:b/>
          <w:color w:val="1F497D" w:themeColor="text2"/>
          <w:sz w:val="24"/>
          <w:szCs w:val="24"/>
        </w:rPr>
        <w:t>CONTENIDOS DE LA ASIGNATURA</w:t>
      </w:r>
      <w:bookmarkEnd w:id="5"/>
      <w:r w:rsidRPr="00783005">
        <w:rPr>
          <w:rFonts w:cs="Calibri"/>
          <w:noProof/>
          <w:color w:val="1F497D" w:themeColor="text2"/>
        </w:rPr>
        <w:t xml:space="preserve"> </w:t>
      </w:r>
      <w:r w:rsidR="00000000">
        <w:rPr>
          <w:noProof/>
        </w:rPr>
        <w:pict w14:anchorId="1CF814C1">
          <v:rect id="_x0000_i1030" alt="" style="width:425.2pt;height:.05pt;mso-width-percent:0;mso-height-percent:0;mso-width-percent:0;mso-height-percent:0" o:hralign="center" o:hrstd="t" o:hr="t" fillcolor="#a0a0a0" stroked="f"/>
        </w:pict>
      </w:r>
    </w:p>
    <w:p w14:paraId="48CCD8BF" w14:textId="77777777" w:rsidR="0060624E" w:rsidRPr="00F33D0A" w:rsidRDefault="0060624E" w:rsidP="0060624E">
      <w:pPr>
        <w:spacing w:after="0" w:line="240" w:lineRule="auto"/>
        <w:jc w:val="both"/>
        <w:rPr>
          <w:rFonts w:cs="Calibri"/>
          <w:bCs/>
          <w:u w:val="single"/>
        </w:rPr>
      </w:pPr>
    </w:p>
    <w:p w14:paraId="789274BA" w14:textId="29EE5A4C" w:rsidR="000919DC" w:rsidRPr="000919DC" w:rsidRDefault="00F671ED" w:rsidP="000919DC">
      <w:pPr>
        <w:spacing w:after="0" w:line="240" w:lineRule="auto"/>
        <w:contextualSpacing/>
        <w:jc w:val="both"/>
        <w:rPr>
          <w:rFonts w:cs="Calibri"/>
          <w:b/>
        </w:rPr>
      </w:pPr>
      <w:r>
        <w:rPr>
          <w:rFonts w:cs="Calibri"/>
          <w:b/>
        </w:rPr>
        <w:t>L</w:t>
      </w:r>
      <w:r w:rsidR="000919DC" w:rsidRPr="000919DC">
        <w:rPr>
          <w:rFonts w:cs="Calibri"/>
          <w:b/>
        </w:rPr>
        <w:t xml:space="preserve">a estrategia publicitaria en un acto: </w:t>
      </w:r>
      <w:proofErr w:type="gramStart"/>
      <w:r w:rsidR="000919DC" w:rsidRPr="00F671ED">
        <w:rPr>
          <w:rFonts w:cs="Calibri"/>
          <w:b/>
          <w:i/>
          <w:iCs/>
        </w:rPr>
        <w:t>target</w:t>
      </w:r>
      <w:proofErr w:type="gramEnd"/>
      <w:r w:rsidR="000919DC" w:rsidRPr="000919DC">
        <w:rPr>
          <w:rFonts w:cs="Calibri"/>
          <w:b/>
        </w:rPr>
        <w:t>, objetivos, posicionamiento, presupuesto y calendario</w:t>
      </w:r>
      <w:r>
        <w:rPr>
          <w:rFonts w:cs="Calibri"/>
          <w:b/>
        </w:rPr>
        <w:t>.</w:t>
      </w:r>
    </w:p>
    <w:p w14:paraId="2595050C" w14:textId="380AD8F9" w:rsidR="000919DC" w:rsidRPr="000919DC" w:rsidRDefault="000919DC" w:rsidP="000919DC">
      <w:pPr>
        <w:spacing w:after="0" w:line="240" w:lineRule="auto"/>
        <w:contextualSpacing/>
        <w:jc w:val="both"/>
        <w:rPr>
          <w:rFonts w:cs="Calibri"/>
          <w:b/>
        </w:rPr>
      </w:pPr>
      <w:r w:rsidRPr="000919DC">
        <w:rPr>
          <w:rFonts w:cs="Calibri"/>
          <w:b/>
        </w:rPr>
        <w:t>La estrategia creativa en un acto: la idea</w:t>
      </w:r>
      <w:r w:rsidR="00F671ED">
        <w:rPr>
          <w:rFonts w:cs="Calibri"/>
          <w:b/>
        </w:rPr>
        <w:t>.</w:t>
      </w:r>
    </w:p>
    <w:p w14:paraId="60EF7267" w14:textId="77777777" w:rsidR="000919DC" w:rsidRPr="000919DC" w:rsidRDefault="000919DC" w:rsidP="000919DC">
      <w:pPr>
        <w:spacing w:after="0" w:line="240" w:lineRule="auto"/>
        <w:contextualSpacing/>
        <w:jc w:val="both"/>
        <w:rPr>
          <w:rFonts w:cs="Calibri"/>
          <w:b/>
        </w:rPr>
      </w:pPr>
      <w:r w:rsidRPr="000919DC">
        <w:rPr>
          <w:rFonts w:cs="Calibri"/>
          <w:b/>
        </w:rPr>
        <w:t>Procedimientos para crear atención, emotividad y espectáculo.</w:t>
      </w:r>
    </w:p>
    <w:p w14:paraId="3FE2EEB6" w14:textId="13329E41" w:rsidR="00E36CD5" w:rsidRDefault="000919DC" w:rsidP="000919DC">
      <w:pPr>
        <w:spacing w:after="0" w:line="240" w:lineRule="auto"/>
        <w:contextualSpacing/>
        <w:jc w:val="both"/>
        <w:rPr>
          <w:rFonts w:cs="Calibri"/>
          <w:b/>
        </w:rPr>
      </w:pPr>
      <w:r w:rsidRPr="000919DC">
        <w:rPr>
          <w:rFonts w:cs="Calibri"/>
          <w:b/>
        </w:rPr>
        <w:t>La estrategia de medios en un acto</w:t>
      </w:r>
      <w:r w:rsidR="00F671ED">
        <w:rPr>
          <w:rFonts w:cs="Calibri"/>
          <w:b/>
        </w:rPr>
        <w:t>.</w:t>
      </w:r>
    </w:p>
    <w:p w14:paraId="1FEF5A9F" w14:textId="77777777" w:rsidR="000919DC" w:rsidRPr="00E36CD5" w:rsidRDefault="000919DC" w:rsidP="000919DC">
      <w:pPr>
        <w:spacing w:after="0" w:line="240" w:lineRule="auto"/>
        <w:contextualSpacing/>
        <w:jc w:val="both"/>
        <w:rPr>
          <w:rFonts w:ascii="Frutiger LT Std 45 Light" w:hAnsi="Frutiger LT Std 45 Light"/>
          <w:b/>
        </w:rPr>
      </w:pPr>
    </w:p>
    <w:p w14:paraId="370D4F30" w14:textId="77777777" w:rsidR="002A6C55" w:rsidRPr="00191231" w:rsidRDefault="002A6C55" w:rsidP="002A6C55">
      <w:pPr>
        <w:spacing w:after="0" w:line="240" w:lineRule="auto"/>
        <w:contextualSpacing/>
        <w:jc w:val="both"/>
        <w:rPr>
          <w:rFonts w:cs="Calibri"/>
        </w:rPr>
      </w:pPr>
      <w:r w:rsidRPr="00191231">
        <w:rPr>
          <w:rFonts w:cs="Calibri"/>
        </w:rPr>
        <w:t>Estos contenidos se desarrollarán por medio del siguiente programa:</w:t>
      </w:r>
    </w:p>
    <w:p w14:paraId="14A3C1E0" w14:textId="77777777" w:rsidR="002A6C55" w:rsidRPr="00191231" w:rsidRDefault="002A6C55" w:rsidP="002A6C55">
      <w:pPr>
        <w:spacing w:after="0" w:line="240" w:lineRule="auto"/>
        <w:contextualSpacing/>
        <w:jc w:val="both"/>
        <w:rPr>
          <w:rFonts w:cs="Calibri"/>
        </w:rPr>
      </w:pPr>
    </w:p>
    <w:p w14:paraId="69517541" w14:textId="046B3198" w:rsidR="002A6C55" w:rsidRDefault="00F671ED" w:rsidP="0063714B">
      <w:pPr>
        <w:pStyle w:val="Prrafodelista"/>
        <w:numPr>
          <w:ilvl w:val="0"/>
          <w:numId w:val="3"/>
        </w:numPr>
        <w:spacing w:after="0" w:line="240" w:lineRule="auto"/>
        <w:jc w:val="both"/>
        <w:rPr>
          <w:rFonts w:cs="Calibri"/>
          <w:b/>
        </w:rPr>
      </w:pPr>
      <w:r w:rsidRPr="006D3FB8">
        <w:rPr>
          <w:rFonts w:cs="Calibri"/>
          <w:b/>
        </w:rPr>
        <w:t>Fundamentos de la publicidad.</w:t>
      </w:r>
    </w:p>
    <w:p w14:paraId="1F5A4107" w14:textId="515617B3" w:rsidR="004C6810" w:rsidRPr="00F60051" w:rsidRDefault="004C6810" w:rsidP="004C6810">
      <w:pPr>
        <w:pStyle w:val="Prrafodelista"/>
        <w:numPr>
          <w:ilvl w:val="1"/>
          <w:numId w:val="3"/>
        </w:numPr>
        <w:spacing w:after="0" w:line="240" w:lineRule="auto"/>
        <w:jc w:val="both"/>
        <w:rPr>
          <w:rFonts w:cs="Calibri"/>
          <w:bCs/>
        </w:rPr>
      </w:pPr>
      <w:r w:rsidRPr="00F60051">
        <w:rPr>
          <w:rFonts w:cs="Calibri"/>
          <w:bCs/>
        </w:rPr>
        <w:t>Teoría de la publicidad</w:t>
      </w:r>
      <w:r w:rsidR="009F0C24" w:rsidRPr="00F60051">
        <w:rPr>
          <w:rFonts w:cs="Calibri"/>
          <w:bCs/>
        </w:rPr>
        <w:t>. Historia y nacimiento de la publicidad</w:t>
      </w:r>
    </w:p>
    <w:p w14:paraId="6ED80F5B" w14:textId="2F8FFFA2" w:rsidR="009F0C24" w:rsidRPr="00F60051" w:rsidRDefault="009F0C24" w:rsidP="004C6810">
      <w:pPr>
        <w:pStyle w:val="Prrafodelista"/>
        <w:numPr>
          <w:ilvl w:val="1"/>
          <w:numId w:val="3"/>
        </w:numPr>
        <w:spacing w:after="0" w:line="240" w:lineRule="auto"/>
        <w:jc w:val="both"/>
        <w:rPr>
          <w:rFonts w:cs="Calibri"/>
          <w:bCs/>
        </w:rPr>
      </w:pPr>
      <w:r w:rsidRPr="00F60051">
        <w:rPr>
          <w:rFonts w:cs="Calibri"/>
          <w:bCs/>
        </w:rPr>
        <w:t>Publicidad</w:t>
      </w:r>
      <w:r w:rsidR="00087416" w:rsidRPr="00F60051">
        <w:rPr>
          <w:rFonts w:cs="Calibri"/>
          <w:bCs/>
        </w:rPr>
        <w:t>,</w:t>
      </w:r>
      <w:r w:rsidRPr="00F60051">
        <w:rPr>
          <w:rFonts w:cs="Calibri"/>
          <w:bCs/>
        </w:rPr>
        <w:t xml:space="preserve"> Marketing</w:t>
      </w:r>
    </w:p>
    <w:p w14:paraId="59C1AF12" w14:textId="192C29EC" w:rsidR="001B3166" w:rsidRPr="00F60051" w:rsidRDefault="00087416" w:rsidP="004C6810">
      <w:pPr>
        <w:pStyle w:val="Prrafodelista"/>
        <w:numPr>
          <w:ilvl w:val="1"/>
          <w:numId w:val="3"/>
        </w:numPr>
        <w:spacing w:after="0" w:line="240" w:lineRule="auto"/>
        <w:jc w:val="both"/>
        <w:rPr>
          <w:rFonts w:cs="Calibri"/>
          <w:bCs/>
        </w:rPr>
      </w:pPr>
      <w:r w:rsidRPr="00F60051">
        <w:rPr>
          <w:rFonts w:cs="Calibri"/>
          <w:bCs/>
        </w:rPr>
        <w:t>Sistema publicitario</w:t>
      </w:r>
    </w:p>
    <w:p w14:paraId="4E50EF51" w14:textId="538191B8" w:rsidR="00CC6F75" w:rsidRPr="00F60051" w:rsidRDefault="00CC6F75" w:rsidP="004C6810">
      <w:pPr>
        <w:pStyle w:val="Prrafodelista"/>
        <w:numPr>
          <w:ilvl w:val="1"/>
          <w:numId w:val="3"/>
        </w:numPr>
        <w:spacing w:after="0" w:line="240" w:lineRule="auto"/>
        <w:jc w:val="both"/>
        <w:rPr>
          <w:rFonts w:cs="Calibri"/>
          <w:bCs/>
        </w:rPr>
      </w:pPr>
      <w:r w:rsidRPr="00F60051">
        <w:rPr>
          <w:rFonts w:cs="Calibri"/>
          <w:bCs/>
        </w:rPr>
        <w:t>Identidad e imagen corporativa</w:t>
      </w:r>
    </w:p>
    <w:p w14:paraId="271DCC52" w14:textId="180D961B" w:rsidR="00B9108D" w:rsidRPr="00F60051" w:rsidRDefault="008324D4" w:rsidP="00571EBD">
      <w:pPr>
        <w:pStyle w:val="Prrafodelista"/>
        <w:numPr>
          <w:ilvl w:val="1"/>
          <w:numId w:val="3"/>
        </w:numPr>
        <w:spacing w:after="0" w:line="240" w:lineRule="auto"/>
        <w:jc w:val="both"/>
        <w:rPr>
          <w:rFonts w:cs="Calibri"/>
          <w:bCs/>
        </w:rPr>
      </w:pPr>
      <w:r w:rsidRPr="00F60051">
        <w:rPr>
          <w:rFonts w:cs="Calibri"/>
          <w:bCs/>
        </w:rPr>
        <w:t>P</w:t>
      </w:r>
      <w:r w:rsidR="00CC6F75" w:rsidRPr="00F60051">
        <w:rPr>
          <w:rFonts w:cs="Calibri"/>
          <w:bCs/>
        </w:rPr>
        <w:t>osicionamiento</w:t>
      </w:r>
      <w:r w:rsidRPr="00F60051">
        <w:rPr>
          <w:rFonts w:cs="Calibri"/>
          <w:bCs/>
        </w:rPr>
        <w:t xml:space="preserve"> y valores estratégicos de marca</w:t>
      </w:r>
    </w:p>
    <w:p w14:paraId="5C44368A" w14:textId="77777777" w:rsidR="00A11039" w:rsidRPr="00F60051" w:rsidRDefault="00A11039" w:rsidP="00A11039">
      <w:pPr>
        <w:spacing w:after="0" w:line="240" w:lineRule="auto"/>
        <w:ind w:left="720"/>
        <w:jc w:val="both"/>
        <w:rPr>
          <w:rFonts w:cs="Calibri"/>
          <w:bCs/>
        </w:rPr>
      </w:pPr>
    </w:p>
    <w:p w14:paraId="3D343477" w14:textId="1F31A01C" w:rsidR="002A6C55" w:rsidRPr="00A11039" w:rsidRDefault="00F671ED" w:rsidP="0063714B">
      <w:pPr>
        <w:pStyle w:val="Prrafodelista"/>
        <w:numPr>
          <w:ilvl w:val="0"/>
          <w:numId w:val="3"/>
        </w:numPr>
        <w:spacing w:after="0" w:line="240" w:lineRule="auto"/>
        <w:jc w:val="both"/>
        <w:rPr>
          <w:rFonts w:cs="Calibri"/>
          <w:b/>
        </w:rPr>
      </w:pPr>
      <w:r w:rsidRPr="00A11039">
        <w:rPr>
          <w:rFonts w:cs="Calibri"/>
          <w:b/>
        </w:rPr>
        <w:t>La estrategia publicitaria.</w:t>
      </w:r>
    </w:p>
    <w:p w14:paraId="16CD886F" w14:textId="2C004F4A" w:rsidR="00F5667C" w:rsidRPr="00A11039" w:rsidRDefault="00F671ED" w:rsidP="0063714B">
      <w:pPr>
        <w:pStyle w:val="Prrafodelista"/>
        <w:numPr>
          <w:ilvl w:val="1"/>
          <w:numId w:val="3"/>
        </w:numPr>
        <w:spacing w:after="0" w:line="240" w:lineRule="auto"/>
        <w:jc w:val="both"/>
        <w:rPr>
          <w:rFonts w:cs="Calibri"/>
        </w:rPr>
      </w:pPr>
      <w:r w:rsidRPr="00A11039">
        <w:rPr>
          <w:rFonts w:cs="Calibri"/>
        </w:rPr>
        <w:t>Definición de la estrategia publicitaria.</w:t>
      </w:r>
    </w:p>
    <w:p w14:paraId="65F7BD93" w14:textId="4761AC43" w:rsidR="00DE0384" w:rsidRPr="00A11039" w:rsidRDefault="00F671ED" w:rsidP="0063714B">
      <w:pPr>
        <w:pStyle w:val="Prrafodelista"/>
        <w:numPr>
          <w:ilvl w:val="1"/>
          <w:numId w:val="3"/>
        </w:numPr>
        <w:spacing w:after="0" w:line="240" w:lineRule="auto"/>
        <w:jc w:val="both"/>
        <w:rPr>
          <w:rFonts w:cs="Calibri"/>
        </w:rPr>
      </w:pPr>
      <w:r w:rsidRPr="00A11039">
        <w:rPr>
          <w:rFonts w:cs="Calibri"/>
        </w:rPr>
        <w:t>Tipos de estrategias publicitarias.</w:t>
      </w:r>
    </w:p>
    <w:p w14:paraId="6C309388" w14:textId="51D7AE2E" w:rsidR="00F5667C" w:rsidRPr="00A11039" w:rsidRDefault="00F671ED" w:rsidP="0063714B">
      <w:pPr>
        <w:pStyle w:val="Prrafodelista"/>
        <w:numPr>
          <w:ilvl w:val="1"/>
          <w:numId w:val="3"/>
        </w:numPr>
        <w:spacing w:after="0" w:line="240" w:lineRule="auto"/>
        <w:jc w:val="both"/>
        <w:rPr>
          <w:rFonts w:cs="Calibri"/>
        </w:rPr>
      </w:pPr>
      <w:r w:rsidRPr="00A11039">
        <w:rPr>
          <w:rFonts w:cs="Calibri"/>
        </w:rPr>
        <w:t>Desarrollo de una estrategia publicitaria.</w:t>
      </w:r>
    </w:p>
    <w:p w14:paraId="5A41EB1C" w14:textId="5F7CEC58" w:rsidR="00F671ED" w:rsidRPr="00A11039" w:rsidRDefault="00F671ED" w:rsidP="0063714B">
      <w:pPr>
        <w:pStyle w:val="Prrafodelista"/>
        <w:numPr>
          <w:ilvl w:val="1"/>
          <w:numId w:val="3"/>
        </w:numPr>
        <w:spacing w:after="0" w:line="240" w:lineRule="auto"/>
        <w:jc w:val="both"/>
        <w:rPr>
          <w:rFonts w:cs="Calibri"/>
        </w:rPr>
      </w:pPr>
      <w:r w:rsidRPr="00A11039">
        <w:rPr>
          <w:rFonts w:cs="Calibri"/>
        </w:rPr>
        <w:t>Fases de la estrategia publicitaria.</w:t>
      </w:r>
    </w:p>
    <w:p w14:paraId="5136F7B2" w14:textId="2BB1287A" w:rsidR="00DE0384" w:rsidRPr="002868F2" w:rsidRDefault="00DE0384" w:rsidP="00DE0384">
      <w:pPr>
        <w:pStyle w:val="Prrafodelista"/>
        <w:spacing w:after="0" w:line="240" w:lineRule="auto"/>
        <w:ind w:left="1080"/>
        <w:jc w:val="both"/>
        <w:rPr>
          <w:rFonts w:cs="Calibri"/>
          <w:highlight w:val="yellow"/>
        </w:rPr>
      </w:pPr>
    </w:p>
    <w:p w14:paraId="466AA056" w14:textId="0395CD8A" w:rsidR="004E0A7E" w:rsidRPr="002868F2" w:rsidRDefault="004E0A7E" w:rsidP="00DE0384">
      <w:pPr>
        <w:pStyle w:val="Prrafodelista"/>
        <w:spacing w:after="0" w:line="240" w:lineRule="auto"/>
        <w:ind w:left="1080"/>
        <w:jc w:val="both"/>
        <w:rPr>
          <w:rFonts w:cs="Calibri"/>
          <w:highlight w:val="yellow"/>
        </w:rPr>
      </w:pPr>
    </w:p>
    <w:p w14:paraId="24FACB1A" w14:textId="444E5F1D" w:rsidR="004E0A7E" w:rsidRPr="002868F2" w:rsidRDefault="004E0A7E" w:rsidP="00DE0384">
      <w:pPr>
        <w:pStyle w:val="Prrafodelista"/>
        <w:spacing w:after="0" w:line="240" w:lineRule="auto"/>
        <w:ind w:left="1080"/>
        <w:jc w:val="both"/>
        <w:rPr>
          <w:rFonts w:cs="Calibri"/>
          <w:highlight w:val="yellow"/>
        </w:rPr>
      </w:pPr>
    </w:p>
    <w:p w14:paraId="0DA3BDFF" w14:textId="77777777" w:rsidR="004E0A7E" w:rsidRPr="002868F2" w:rsidRDefault="004E0A7E" w:rsidP="00DE0384">
      <w:pPr>
        <w:pStyle w:val="Prrafodelista"/>
        <w:spacing w:after="0" w:line="240" w:lineRule="auto"/>
        <w:ind w:left="1080"/>
        <w:jc w:val="both"/>
        <w:rPr>
          <w:rFonts w:cs="Calibri"/>
          <w:highlight w:val="yellow"/>
        </w:rPr>
      </w:pPr>
    </w:p>
    <w:p w14:paraId="44C942DA" w14:textId="108EC2C9" w:rsidR="002A6C55" w:rsidRPr="00523998" w:rsidRDefault="00F671ED" w:rsidP="0063714B">
      <w:pPr>
        <w:pStyle w:val="Prrafodelista"/>
        <w:numPr>
          <w:ilvl w:val="0"/>
          <w:numId w:val="3"/>
        </w:numPr>
        <w:spacing w:after="0" w:line="240" w:lineRule="auto"/>
        <w:jc w:val="both"/>
        <w:rPr>
          <w:rFonts w:cs="Calibri"/>
          <w:b/>
        </w:rPr>
      </w:pPr>
      <w:r w:rsidRPr="00523998">
        <w:rPr>
          <w:rFonts w:cs="Calibri"/>
          <w:b/>
        </w:rPr>
        <w:t>La estrategia de contenidos.</w:t>
      </w:r>
    </w:p>
    <w:p w14:paraId="78168134" w14:textId="334EDBDA" w:rsidR="00F5667C" w:rsidRPr="00523998" w:rsidRDefault="00F671ED" w:rsidP="0063714B">
      <w:pPr>
        <w:pStyle w:val="Prrafodelista"/>
        <w:numPr>
          <w:ilvl w:val="1"/>
          <w:numId w:val="3"/>
        </w:numPr>
        <w:spacing w:after="0" w:line="240" w:lineRule="auto"/>
        <w:jc w:val="both"/>
        <w:rPr>
          <w:rFonts w:cs="Calibri"/>
        </w:rPr>
      </w:pPr>
      <w:r w:rsidRPr="00523998">
        <w:rPr>
          <w:rFonts w:cs="Calibri"/>
        </w:rPr>
        <w:t xml:space="preserve">El </w:t>
      </w:r>
      <w:r w:rsidRPr="00523998">
        <w:rPr>
          <w:rFonts w:cs="Calibri"/>
          <w:i/>
          <w:iCs/>
        </w:rPr>
        <w:t>briefing</w:t>
      </w:r>
      <w:r w:rsidRPr="00523998">
        <w:rPr>
          <w:rFonts w:cs="Calibri"/>
        </w:rPr>
        <w:t xml:space="preserve"> publicitario.</w:t>
      </w:r>
    </w:p>
    <w:p w14:paraId="1267AA32" w14:textId="28D2DE5F" w:rsidR="00DE0384" w:rsidRPr="00523998" w:rsidRDefault="00E14A0B" w:rsidP="0063714B">
      <w:pPr>
        <w:pStyle w:val="Prrafodelista"/>
        <w:numPr>
          <w:ilvl w:val="1"/>
          <w:numId w:val="3"/>
        </w:numPr>
        <w:spacing w:after="0" w:line="240" w:lineRule="auto"/>
        <w:jc w:val="both"/>
        <w:rPr>
          <w:rFonts w:cs="Calibri"/>
        </w:rPr>
      </w:pPr>
      <w:r w:rsidRPr="00523998">
        <w:rPr>
          <w:rFonts w:cs="Calibri"/>
        </w:rPr>
        <w:t xml:space="preserve">La </w:t>
      </w:r>
      <w:proofErr w:type="spellStart"/>
      <w:r w:rsidRPr="00523998">
        <w:rPr>
          <w:rFonts w:cs="Calibri"/>
          <w:i/>
          <w:iCs/>
        </w:rPr>
        <w:t>copy</w:t>
      </w:r>
      <w:proofErr w:type="spellEnd"/>
      <w:r w:rsidRPr="00523998">
        <w:rPr>
          <w:rFonts w:cs="Calibri"/>
          <w:i/>
          <w:iCs/>
        </w:rPr>
        <w:t xml:space="preserve"> </w:t>
      </w:r>
      <w:proofErr w:type="spellStart"/>
      <w:r w:rsidRPr="00523998">
        <w:rPr>
          <w:rFonts w:cs="Calibri"/>
          <w:i/>
          <w:iCs/>
        </w:rPr>
        <w:t>strategy</w:t>
      </w:r>
      <w:proofErr w:type="spellEnd"/>
      <w:r w:rsidRPr="00523998">
        <w:rPr>
          <w:rFonts w:cs="Calibri"/>
        </w:rPr>
        <w:t>.</w:t>
      </w:r>
    </w:p>
    <w:p w14:paraId="2DF8EED9" w14:textId="1B0A681D" w:rsidR="00F5667C" w:rsidRPr="00523998" w:rsidRDefault="00E14A0B" w:rsidP="0063714B">
      <w:pPr>
        <w:pStyle w:val="Prrafodelista"/>
        <w:numPr>
          <w:ilvl w:val="1"/>
          <w:numId w:val="3"/>
        </w:numPr>
        <w:spacing w:after="0" w:line="240" w:lineRule="auto"/>
        <w:jc w:val="both"/>
        <w:rPr>
          <w:rFonts w:cs="Calibri"/>
        </w:rPr>
      </w:pPr>
      <w:r w:rsidRPr="00523998">
        <w:rPr>
          <w:rFonts w:cs="Calibri"/>
        </w:rPr>
        <w:t xml:space="preserve">Elementos de la </w:t>
      </w:r>
      <w:proofErr w:type="spellStart"/>
      <w:r w:rsidRPr="00523998">
        <w:rPr>
          <w:rFonts w:cs="Calibri"/>
          <w:i/>
          <w:iCs/>
        </w:rPr>
        <w:t>copy</w:t>
      </w:r>
      <w:proofErr w:type="spellEnd"/>
      <w:r w:rsidRPr="00523998">
        <w:rPr>
          <w:rFonts w:cs="Calibri"/>
          <w:i/>
          <w:iCs/>
        </w:rPr>
        <w:t xml:space="preserve"> </w:t>
      </w:r>
      <w:proofErr w:type="spellStart"/>
      <w:r w:rsidRPr="00523998">
        <w:rPr>
          <w:rFonts w:cs="Calibri"/>
          <w:i/>
          <w:iCs/>
        </w:rPr>
        <w:t>strategy</w:t>
      </w:r>
      <w:proofErr w:type="spellEnd"/>
      <w:r w:rsidRPr="00523998">
        <w:rPr>
          <w:rFonts w:cs="Calibri"/>
        </w:rPr>
        <w:t>.</w:t>
      </w:r>
    </w:p>
    <w:p w14:paraId="7948EF82" w14:textId="0E2A866F" w:rsidR="00E14A0B" w:rsidRPr="00523998" w:rsidRDefault="00E14A0B" w:rsidP="0063714B">
      <w:pPr>
        <w:pStyle w:val="Prrafodelista"/>
        <w:numPr>
          <w:ilvl w:val="1"/>
          <w:numId w:val="3"/>
        </w:numPr>
        <w:spacing w:after="0" w:line="240" w:lineRule="auto"/>
        <w:jc w:val="both"/>
        <w:rPr>
          <w:rFonts w:cs="Calibri"/>
        </w:rPr>
      </w:pPr>
      <w:r w:rsidRPr="00523998">
        <w:rPr>
          <w:rFonts w:cs="Calibri"/>
        </w:rPr>
        <w:t>Otras plataformas estratégicas.</w:t>
      </w:r>
    </w:p>
    <w:p w14:paraId="41EFB487" w14:textId="77777777" w:rsidR="00191231" w:rsidRPr="00523998" w:rsidRDefault="00191231" w:rsidP="00B9108D">
      <w:pPr>
        <w:spacing w:after="0" w:line="240" w:lineRule="auto"/>
        <w:jc w:val="both"/>
        <w:rPr>
          <w:rFonts w:cs="Calibri"/>
        </w:rPr>
      </w:pPr>
    </w:p>
    <w:p w14:paraId="23ED73A4" w14:textId="78106CF9" w:rsidR="002A6C55" w:rsidRPr="00523998" w:rsidRDefault="00E14A0B" w:rsidP="0063714B">
      <w:pPr>
        <w:pStyle w:val="Prrafodelista"/>
        <w:numPr>
          <w:ilvl w:val="0"/>
          <w:numId w:val="3"/>
        </w:numPr>
        <w:spacing w:after="0" w:line="240" w:lineRule="auto"/>
        <w:jc w:val="both"/>
        <w:rPr>
          <w:rFonts w:cs="Calibri"/>
          <w:b/>
        </w:rPr>
      </w:pPr>
      <w:r w:rsidRPr="00523998">
        <w:rPr>
          <w:rFonts w:cs="Calibri"/>
          <w:b/>
        </w:rPr>
        <w:t>La estrategia creativa.</w:t>
      </w:r>
    </w:p>
    <w:p w14:paraId="677A10D3" w14:textId="02DE7C61" w:rsidR="00C13DBC" w:rsidRPr="00523998" w:rsidRDefault="00E14A0B" w:rsidP="0063714B">
      <w:pPr>
        <w:pStyle w:val="Prrafodelista"/>
        <w:numPr>
          <w:ilvl w:val="1"/>
          <w:numId w:val="3"/>
        </w:numPr>
        <w:spacing w:after="0" w:line="240" w:lineRule="auto"/>
        <w:jc w:val="both"/>
        <w:rPr>
          <w:rFonts w:cs="Calibri"/>
        </w:rPr>
      </w:pPr>
      <w:r w:rsidRPr="00523998">
        <w:rPr>
          <w:rFonts w:cs="Calibri"/>
        </w:rPr>
        <w:t>¿Qué es la estrategia creativa?</w:t>
      </w:r>
    </w:p>
    <w:p w14:paraId="50E45BF9" w14:textId="252F78B0" w:rsidR="00C13DBC" w:rsidRPr="00523998" w:rsidRDefault="00E14A0B" w:rsidP="0063714B">
      <w:pPr>
        <w:pStyle w:val="Prrafodelista"/>
        <w:numPr>
          <w:ilvl w:val="1"/>
          <w:numId w:val="3"/>
        </w:numPr>
        <w:spacing w:after="0" w:line="240" w:lineRule="auto"/>
        <w:jc w:val="both"/>
        <w:rPr>
          <w:rFonts w:cs="Calibri"/>
        </w:rPr>
      </w:pPr>
      <w:r w:rsidRPr="00523998">
        <w:rPr>
          <w:rFonts w:cs="Calibri"/>
        </w:rPr>
        <w:t>Técnicas y caminos creativos.</w:t>
      </w:r>
    </w:p>
    <w:p w14:paraId="63A939D2" w14:textId="50F2E3D5" w:rsidR="00C13DBC" w:rsidRPr="00523998" w:rsidRDefault="00E14A0B" w:rsidP="0063714B">
      <w:pPr>
        <w:pStyle w:val="Prrafodelista"/>
        <w:numPr>
          <w:ilvl w:val="1"/>
          <w:numId w:val="3"/>
        </w:numPr>
        <w:spacing w:after="0" w:line="240" w:lineRule="auto"/>
        <w:jc w:val="both"/>
        <w:rPr>
          <w:rFonts w:cs="Calibri"/>
        </w:rPr>
      </w:pPr>
      <w:r w:rsidRPr="00523998">
        <w:rPr>
          <w:rFonts w:cs="Calibri"/>
        </w:rPr>
        <w:t>Contenido para publicitar.</w:t>
      </w:r>
    </w:p>
    <w:p w14:paraId="6E1C0960" w14:textId="77777777" w:rsidR="00DE0384" w:rsidRPr="00523998" w:rsidRDefault="00DE0384" w:rsidP="00DE0384">
      <w:pPr>
        <w:spacing w:after="0" w:line="240" w:lineRule="auto"/>
        <w:ind w:left="720"/>
        <w:jc w:val="both"/>
        <w:rPr>
          <w:rFonts w:cs="Calibri"/>
        </w:rPr>
      </w:pPr>
    </w:p>
    <w:p w14:paraId="44A08AC8" w14:textId="6A6B9335" w:rsidR="002A6C55" w:rsidRPr="00523998" w:rsidRDefault="00E14A0B" w:rsidP="0063714B">
      <w:pPr>
        <w:pStyle w:val="Prrafodelista"/>
        <w:numPr>
          <w:ilvl w:val="0"/>
          <w:numId w:val="3"/>
        </w:numPr>
        <w:spacing w:after="0" w:line="240" w:lineRule="auto"/>
        <w:jc w:val="both"/>
        <w:rPr>
          <w:rFonts w:cs="Calibri"/>
          <w:b/>
        </w:rPr>
      </w:pPr>
      <w:r w:rsidRPr="00523998">
        <w:rPr>
          <w:rFonts w:cs="Calibri"/>
          <w:b/>
        </w:rPr>
        <w:t>La estrategia de medios.</w:t>
      </w:r>
    </w:p>
    <w:p w14:paraId="5DF8EB81" w14:textId="48F371C1" w:rsidR="00DE0384" w:rsidRPr="00523998" w:rsidRDefault="00E14A0B" w:rsidP="0063714B">
      <w:pPr>
        <w:pStyle w:val="Prrafodelista"/>
        <w:numPr>
          <w:ilvl w:val="1"/>
          <w:numId w:val="3"/>
        </w:numPr>
        <w:spacing w:after="0" w:line="240" w:lineRule="auto"/>
        <w:jc w:val="both"/>
        <w:rPr>
          <w:rFonts w:cs="Calibri"/>
        </w:rPr>
      </w:pPr>
      <w:r w:rsidRPr="00523998">
        <w:rPr>
          <w:rFonts w:cs="Calibri"/>
        </w:rPr>
        <w:t>¿En qué consiste la estrategia de medios?</w:t>
      </w:r>
    </w:p>
    <w:p w14:paraId="316F8D54" w14:textId="761B13BF" w:rsidR="00C13DBC" w:rsidRPr="00523998" w:rsidRDefault="00E14A0B" w:rsidP="0063714B">
      <w:pPr>
        <w:pStyle w:val="Prrafodelista"/>
        <w:numPr>
          <w:ilvl w:val="1"/>
          <w:numId w:val="3"/>
        </w:numPr>
        <w:spacing w:after="0" w:line="240" w:lineRule="auto"/>
        <w:jc w:val="both"/>
        <w:rPr>
          <w:rFonts w:cs="Calibri"/>
        </w:rPr>
      </w:pPr>
      <w:r w:rsidRPr="00523998">
        <w:rPr>
          <w:rFonts w:cs="Calibri"/>
        </w:rPr>
        <w:t>Los medios publicitarios.</w:t>
      </w:r>
    </w:p>
    <w:p w14:paraId="1F8DA4B6" w14:textId="7B095C42" w:rsidR="00C13DBC" w:rsidRPr="00523998" w:rsidRDefault="00E14A0B" w:rsidP="0063714B">
      <w:pPr>
        <w:pStyle w:val="Prrafodelista"/>
        <w:numPr>
          <w:ilvl w:val="1"/>
          <w:numId w:val="3"/>
        </w:numPr>
        <w:spacing w:after="0" w:line="240" w:lineRule="auto"/>
        <w:jc w:val="both"/>
        <w:rPr>
          <w:rFonts w:cs="Calibri"/>
        </w:rPr>
      </w:pPr>
      <w:r w:rsidRPr="00523998">
        <w:rPr>
          <w:rFonts w:cs="Calibri"/>
        </w:rPr>
        <w:t>Ejecución de la campaña publicitaria.</w:t>
      </w:r>
    </w:p>
    <w:p w14:paraId="312554AD" w14:textId="4267D8ED" w:rsidR="00E14A0B" w:rsidRPr="00523998" w:rsidRDefault="00E14A0B" w:rsidP="0063714B">
      <w:pPr>
        <w:pStyle w:val="Prrafodelista"/>
        <w:numPr>
          <w:ilvl w:val="1"/>
          <w:numId w:val="3"/>
        </w:numPr>
        <w:spacing w:after="0" w:line="240" w:lineRule="auto"/>
        <w:jc w:val="both"/>
        <w:rPr>
          <w:rFonts w:cs="Calibri"/>
        </w:rPr>
      </w:pPr>
      <w:r w:rsidRPr="00523998">
        <w:rPr>
          <w:rFonts w:cs="Calibri"/>
        </w:rPr>
        <w:t>Medición de la campaña publicitaria.</w:t>
      </w:r>
    </w:p>
    <w:p w14:paraId="17F4A1C0" w14:textId="77777777" w:rsidR="00C13DBC" w:rsidRPr="002868F2" w:rsidRDefault="00C13DBC" w:rsidP="00C13DBC">
      <w:pPr>
        <w:pStyle w:val="Prrafodelista"/>
        <w:spacing w:after="0" w:line="240" w:lineRule="auto"/>
        <w:ind w:left="1080"/>
        <w:jc w:val="both"/>
        <w:rPr>
          <w:rFonts w:cs="Calibri"/>
          <w:highlight w:val="yellow"/>
        </w:rPr>
      </w:pPr>
    </w:p>
    <w:p w14:paraId="7BF1DB57" w14:textId="77777777" w:rsidR="00832556" w:rsidRDefault="00832556">
      <w:pPr>
        <w:spacing w:after="0" w:line="240" w:lineRule="auto"/>
        <w:rPr>
          <w:rStyle w:val="Ttulo1Car"/>
          <w:rFonts w:ascii="Calibri" w:hAnsi="Calibri" w:cs="Calibri"/>
          <w:b/>
          <w:color w:val="1F497D" w:themeColor="text2"/>
          <w:sz w:val="24"/>
          <w:szCs w:val="24"/>
        </w:rPr>
      </w:pPr>
      <w:bookmarkStart w:id="6" w:name="_Toc4490923"/>
    </w:p>
    <w:tbl>
      <w:tblPr>
        <w:tblStyle w:val="Tablaconcuadrcula"/>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BFBFBF" w:themeFill="background1" w:themeFillShade="BF"/>
        <w:tblLook w:val="04A0" w:firstRow="1" w:lastRow="0" w:firstColumn="1" w:lastColumn="0" w:noHBand="0" w:noVBand="1"/>
      </w:tblPr>
      <w:tblGrid>
        <w:gridCol w:w="8494"/>
      </w:tblGrid>
      <w:tr w:rsidR="00650EFF" w14:paraId="29F42B06" w14:textId="77777777" w:rsidTr="00650EFF">
        <w:tc>
          <w:tcPr>
            <w:tcW w:w="5000" w:type="pct"/>
            <w:shd w:val="clear" w:color="auto" w:fill="BFBFBF" w:themeFill="background1" w:themeFillShade="BF"/>
          </w:tcPr>
          <w:p w14:paraId="016E8D12" w14:textId="77777777" w:rsidR="00650EFF" w:rsidRDefault="00650EFF" w:rsidP="009940E1">
            <w:pPr>
              <w:spacing w:after="0"/>
              <w:jc w:val="center"/>
              <w:rPr>
                <w:rStyle w:val="Ttulo1Car"/>
                <w:rFonts w:ascii="Calibri" w:hAnsi="Calibri" w:cs="Calibri"/>
                <w:b/>
                <w:color w:val="1F497D" w:themeColor="text2"/>
                <w:sz w:val="24"/>
                <w:szCs w:val="24"/>
              </w:rPr>
            </w:pPr>
            <w:r>
              <w:rPr>
                <w:rStyle w:val="Ttulo1Car"/>
                <w:rFonts w:ascii="Calibri" w:hAnsi="Calibri" w:cs="Calibri"/>
                <w:b/>
                <w:color w:val="1F497D" w:themeColor="text2"/>
                <w:sz w:val="24"/>
                <w:szCs w:val="24"/>
              </w:rPr>
              <w:t xml:space="preserve">ESCENARIO A – PRESENCIALIDAD ADAPTADA </w:t>
            </w:r>
          </w:p>
          <w:p w14:paraId="0926A0D1" w14:textId="77777777" w:rsidR="00650EFF" w:rsidRDefault="00650EFF" w:rsidP="009940E1">
            <w:pPr>
              <w:spacing w:after="0"/>
              <w:jc w:val="center"/>
              <w:rPr>
                <w:rStyle w:val="Ttulo1Car"/>
                <w:rFonts w:ascii="Calibri" w:hAnsi="Calibri" w:cs="Calibri"/>
                <w:b/>
                <w:color w:val="1F497D" w:themeColor="text2"/>
                <w:sz w:val="24"/>
                <w:szCs w:val="24"/>
              </w:rPr>
            </w:pPr>
            <w:r>
              <w:rPr>
                <w:rStyle w:val="Ttulo1Car"/>
                <w:rFonts w:ascii="Calibri" w:hAnsi="Calibri" w:cs="Calibri"/>
                <w:b/>
                <w:color w:val="1F497D" w:themeColor="text2"/>
                <w:sz w:val="24"/>
                <w:szCs w:val="24"/>
              </w:rPr>
              <w:t>(MEMORIA VERIFICADA)</w:t>
            </w:r>
          </w:p>
        </w:tc>
      </w:tr>
    </w:tbl>
    <w:p w14:paraId="172353E5" w14:textId="77777777" w:rsidR="009940E1" w:rsidRDefault="009940E1" w:rsidP="00347C83">
      <w:pPr>
        <w:rPr>
          <w:rStyle w:val="Ttulo1Car"/>
          <w:rFonts w:ascii="Calibri" w:hAnsi="Calibri" w:cs="Calibri"/>
          <w:b/>
          <w:color w:val="1F497D" w:themeColor="text2"/>
          <w:sz w:val="24"/>
          <w:szCs w:val="24"/>
        </w:rPr>
      </w:pPr>
    </w:p>
    <w:p w14:paraId="415637B2" w14:textId="77777777" w:rsidR="00347C83" w:rsidRPr="00191231" w:rsidRDefault="00347C83" w:rsidP="00347C83">
      <w:pPr>
        <w:rPr>
          <w:rFonts w:cs="Calibri"/>
          <w:color w:val="0033CC"/>
        </w:rPr>
      </w:pPr>
      <w:r w:rsidRPr="003C6D21">
        <w:rPr>
          <w:rStyle w:val="Ttulo1Car"/>
          <w:rFonts w:ascii="Calibri" w:hAnsi="Calibri" w:cs="Calibri"/>
          <w:b/>
          <w:color w:val="1F497D" w:themeColor="text2"/>
          <w:sz w:val="24"/>
          <w:szCs w:val="24"/>
        </w:rPr>
        <w:t>METODOLOGÍA</w:t>
      </w:r>
      <w:bookmarkEnd w:id="6"/>
      <w:r w:rsidR="00000000">
        <w:rPr>
          <w:rFonts w:cs="Calibri"/>
          <w:noProof/>
        </w:rPr>
        <w:pict w14:anchorId="7440E04A">
          <v:rect id="_x0000_i1031" alt="" style="width:425.2pt;height:.05pt;mso-width-percent:0;mso-height-percent:0;mso-width-percent:0;mso-height-percent:0" o:hralign="center" o:hrstd="t" o:hr="t" fillcolor="#a0a0a0" stroked="f"/>
        </w:pict>
      </w:r>
    </w:p>
    <w:p w14:paraId="33E85ED9" w14:textId="77777777" w:rsidR="00832556" w:rsidRPr="00832556" w:rsidRDefault="00832556" w:rsidP="00832556">
      <w:pPr>
        <w:spacing w:after="0" w:line="240" w:lineRule="auto"/>
        <w:jc w:val="both"/>
        <w:rPr>
          <w:rFonts w:asciiTheme="minorHAnsi" w:hAnsiTheme="minorHAnsi" w:cstheme="minorHAnsi"/>
          <w:bCs/>
        </w:rPr>
      </w:pPr>
      <w:bookmarkStart w:id="7" w:name="_Toc4490924"/>
      <w:r w:rsidRPr="00832556">
        <w:rPr>
          <w:rFonts w:asciiTheme="minorHAnsi" w:hAnsiTheme="minorHAnsi" w:cstheme="minorHAnsi"/>
          <w:bCs/>
        </w:rPr>
        <w:t xml:space="preserve">Método expositivo </w:t>
      </w:r>
    </w:p>
    <w:p w14:paraId="748B6F2A" w14:textId="77777777" w:rsidR="00832556" w:rsidRPr="00832556" w:rsidRDefault="00832556" w:rsidP="00832556">
      <w:pPr>
        <w:spacing w:after="0" w:line="240" w:lineRule="auto"/>
        <w:jc w:val="both"/>
        <w:rPr>
          <w:rFonts w:asciiTheme="minorHAnsi" w:hAnsiTheme="minorHAnsi" w:cstheme="minorHAnsi"/>
          <w:bCs/>
        </w:rPr>
      </w:pPr>
      <w:r w:rsidRPr="00832556">
        <w:rPr>
          <w:rFonts w:asciiTheme="minorHAnsi" w:hAnsiTheme="minorHAnsi" w:cstheme="minorHAnsi"/>
          <w:bCs/>
        </w:rPr>
        <w:t xml:space="preserve">Aprendizaje basado en la experiencia </w:t>
      </w:r>
    </w:p>
    <w:p w14:paraId="24349146" w14:textId="77777777" w:rsidR="00832556" w:rsidRPr="00832556" w:rsidRDefault="00832556" w:rsidP="00832556">
      <w:pPr>
        <w:spacing w:after="0" w:line="240" w:lineRule="auto"/>
        <w:jc w:val="both"/>
        <w:rPr>
          <w:rFonts w:asciiTheme="minorHAnsi" w:hAnsiTheme="minorHAnsi" w:cstheme="minorHAnsi"/>
          <w:bCs/>
        </w:rPr>
      </w:pPr>
      <w:r w:rsidRPr="00832556">
        <w:rPr>
          <w:rFonts w:asciiTheme="minorHAnsi" w:hAnsiTheme="minorHAnsi" w:cstheme="minorHAnsi"/>
          <w:bCs/>
        </w:rPr>
        <w:t>Aprendizaje basado en cooperación</w:t>
      </w:r>
    </w:p>
    <w:p w14:paraId="0FB5FD61" w14:textId="77777777" w:rsidR="00832556" w:rsidRPr="00832556" w:rsidRDefault="00832556" w:rsidP="00832556">
      <w:pPr>
        <w:spacing w:after="0" w:line="240" w:lineRule="auto"/>
        <w:jc w:val="both"/>
        <w:rPr>
          <w:rFonts w:asciiTheme="minorHAnsi" w:hAnsiTheme="minorHAnsi" w:cstheme="minorHAnsi"/>
          <w:bCs/>
        </w:rPr>
      </w:pPr>
      <w:r w:rsidRPr="00832556">
        <w:rPr>
          <w:rFonts w:asciiTheme="minorHAnsi" w:hAnsiTheme="minorHAnsi" w:cstheme="minorHAnsi"/>
          <w:bCs/>
        </w:rPr>
        <w:t>Tutoría presencial y/o virtual</w:t>
      </w:r>
    </w:p>
    <w:p w14:paraId="53C628A3" w14:textId="77777777" w:rsidR="00832556" w:rsidRPr="00832556" w:rsidRDefault="00832556" w:rsidP="00832556">
      <w:pPr>
        <w:spacing w:after="0" w:line="240" w:lineRule="auto"/>
        <w:jc w:val="both"/>
        <w:rPr>
          <w:rFonts w:asciiTheme="minorHAnsi" w:hAnsiTheme="minorHAnsi" w:cstheme="minorHAnsi"/>
          <w:bCs/>
        </w:rPr>
      </w:pPr>
      <w:r w:rsidRPr="00832556">
        <w:rPr>
          <w:rFonts w:asciiTheme="minorHAnsi" w:hAnsiTheme="minorHAnsi" w:cstheme="minorHAnsi"/>
          <w:bCs/>
        </w:rPr>
        <w:t>Metodología por proyectos</w:t>
      </w:r>
    </w:p>
    <w:p w14:paraId="08339EED" w14:textId="77777777" w:rsidR="00E36CD5" w:rsidRDefault="00E36CD5" w:rsidP="00E36CD5">
      <w:pPr>
        <w:spacing w:after="0" w:line="240" w:lineRule="auto"/>
        <w:jc w:val="both"/>
        <w:rPr>
          <w:rFonts w:ascii="Frutiger LT Std 45 Light" w:hAnsi="Frutiger LT Std 45 Light"/>
          <w:b/>
        </w:rPr>
      </w:pPr>
    </w:p>
    <w:p w14:paraId="613110E6" w14:textId="77777777" w:rsidR="008E54A9" w:rsidRPr="00191231" w:rsidRDefault="008E54A9" w:rsidP="00CE08DB">
      <w:pPr>
        <w:rPr>
          <w:rFonts w:cs="Calibri"/>
          <w:color w:val="0033CC"/>
        </w:rPr>
      </w:pPr>
      <w:r w:rsidRPr="003C6D21">
        <w:rPr>
          <w:rStyle w:val="Ttulo1Car"/>
          <w:rFonts w:ascii="Calibri" w:hAnsi="Calibri" w:cs="Calibri"/>
          <w:b/>
          <w:color w:val="1F497D" w:themeColor="text2"/>
          <w:sz w:val="24"/>
          <w:szCs w:val="24"/>
        </w:rPr>
        <w:t>ACTIVIDADES FORMATIVAS</w:t>
      </w:r>
      <w:bookmarkEnd w:id="7"/>
      <w:r w:rsidR="00000000">
        <w:rPr>
          <w:rFonts w:cs="Calibri"/>
          <w:noProof/>
        </w:rPr>
        <w:pict w14:anchorId="77E96F37">
          <v:rect id="_x0000_i1032" alt="" style="width:425.2pt;height:.05pt;mso-width-percent:0;mso-height-percent:0;mso-width-percent:0;mso-height-percent:0" o:hralign="center" o:hrstd="t" o:hr="t" fillcolor="#a0a0a0" stroked="f"/>
        </w:pict>
      </w:r>
    </w:p>
    <w:tbl>
      <w:tblPr>
        <w:tblW w:w="8445" w:type="dxa"/>
        <w:tblCellMar>
          <w:left w:w="70" w:type="dxa"/>
          <w:right w:w="70" w:type="dxa"/>
        </w:tblCellMar>
        <w:tblLook w:val="04A0" w:firstRow="1" w:lastRow="0" w:firstColumn="1" w:lastColumn="0" w:noHBand="0" w:noVBand="1"/>
      </w:tblPr>
      <w:tblGrid>
        <w:gridCol w:w="6218"/>
        <w:gridCol w:w="2227"/>
      </w:tblGrid>
      <w:tr w:rsidR="00832556" w:rsidRPr="00932BD2" w14:paraId="7D2C6AB6" w14:textId="77777777" w:rsidTr="00624654">
        <w:trPr>
          <w:trHeight w:val="399"/>
        </w:trPr>
        <w:tc>
          <w:tcPr>
            <w:tcW w:w="6218" w:type="dxa"/>
            <w:tcBorders>
              <w:top w:val="single" w:sz="8" w:space="0" w:color="auto"/>
              <w:left w:val="single" w:sz="8" w:space="0" w:color="auto"/>
              <w:bottom w:val="single" w:sz="4" w:space="0" w:color="auto"/>
              <w:right w:val="single" w:sz="4" w:space="0" w:color="auto"/>
            </w:tcBorders>
            <w:shd w:val="clear" w:color="000000" w:fill="FFFFFF"/>
            <w:noWrap/>
            <w:vAlign w:val="bottom"/>
            <w:hideMark/>
          </w:tcPr>
          <w:p w14:paraId="7B36F75A" w14:textId="77777777" w:rsidR="00832556" w:rsidRPr="00915A1D" w:rsidRDefault="00832556" w:rsidP="00624654">
            <w:pPr>
              <w:spacing w:after="0" w:line="240" w:lineRule="auto"/>
              <w:jc w:val="both"/>
              <w:rPr>
                <w:rFonts w:ascii="Frutiger LT Std 45 Light" w:hAnsi="Frutiger LT Std 45 Light"/>
                <w:b/>
              </w:rPr>
            </w:pPr>
            <w:bookmarkStart w:id="8" w:name="_Toc4490925"/>
            <w:r w:rsidRPr="00915A1D">
              <w:rPr>
                <w:rFonts w:ascii="Frutiger LT Std 45 Light" w:hAnsi="Frutiger LT Std 45 Light"/>
                <w:b/>
              </w:rPr>
              <w:t xml:space="preserve">ACTIVIDAD FORMATIVA </w:t>
            </w:r>
          </w:p>
        </w:tc>
        <w:tc>
          <w:tcPr>
            <w:tcW w:w="2227" w:type="dxa"/>
            <w:tcBorders>
              <w:top w:val="single" w:sz="8" w:space="0" w:color="auto"/>
              <w:left w:val="nil"/>
              <w:bottom w:val="single" w:sz="4" w:space="0" w:color="auto"/>
              <w:right w:val="single" w:sz="4" w:space="0" w:color="auto"/>
            </w:tcBorders>
            <w:shd w:val="clear" w:color="000000" w:fill="FFFFFF"/>
            <w:noWrap/>
            <w:vAlign w:val="bottom"/>
            <w:hideMark/>
          </w:tcPr>
          <w:p w14:paraId="06BC343B" w14:textId="77777777" w:rsidR="00832556" w:rsidRPr="00915A1D" w:rsidRDefault="00832556" w:rsidP="00624654">
            <w:pPr>
              <w:spacing w:after="0" w:line="240" w:lineRule="auto"/>
              <w:jc w:val="center"/>
              <w:rPr>
                <w:rFonts w:ascii="Frutiger LT Std 45 Light" w:hAnsi="Frutiger LT Std 45 Light"/>
                <w:b/>
              </w:rPr>
            </w:pPr>
            <w:r w:rsidRPr="00915A1D">
              <w:rPr>
                <w:rFonts w:ascii="Frutiger LT Std 45 Light" w:hAnsi="Frutiger LT Std 45 Light"/>
                <w:b/>
              </w:rPr>
              <w:t>HORAS</w:t>
            </w:r>
          </w:p>
        </w:tc>
      </w:tr>
      <w:tr w:rsidR="00832556" w:rsidRPr="00932BD2" w14:paraId="1C10A28A" w14:textId="77777777" w:rsidTr="004C2487">
        <w:trPr>
          <w:trHeight w:val="391"/>
        </w:trPr>
        <w:tc>
          <w:tcPr>
            <w:tcW w:w="6218" w:type="dxa"/>
            <w:tcBorders>
              <w:top w:val="nil"/>
              <w:left w:val="single" w:sz="8" w:space="0" w:color="auto"/>
              <w:bottom w:val="single" w:sz="4" w:space="0" w:color="auto"/>
              <w:right w:val="single" w:sz="4" w:space="0" w:color="auto"/>
            </w:tcBorders>
            <w:shd w:val="clear" w:color="D9E1F2" w:fill="FFFFFF"/>
            <w:noWrap/>
          </w:tcPr>
          <w:p w14:paraId="2C06B98F" w14:textId="77777777" w:rsidR="00832556" w:rsidRPr="00915A1D" w:rsidRDefault="00832556" w:rsidP="00624654">
            <w:pPr>
              <w:spacing w:after="0" w:line="240" w:lineRule="auto"/>
              <w:jc w:val="both"/>
              <w:rPr>
                <w:rFonts w:ascii="Frutiger LT Std 45 Light" w:hAnsi="Frutiger LT Std 45 Light"/>
                <w:b/>
              </w:rPr>
            </w:pPr>
            <w:r w:rsidRPr="00915A1D">
              <w:rPr>
                <w:rFonts w:ascii="Frutiger LT Std 45 Light" w:hAnsi="Frutiger LT Std 45 Light"/>
                <w:b/>
              </w:rPr>
              <w:t>Clases expositivas</w:t>
            </w:r>
          </w:p>
        </w:tc>
        <w:tc>
          <w:tcPr>
            <w:tcW w:w="2227" w:type="dxa"/>
            <w:tcBorders>
              <w:top w:val="nil"/>
              <w:left w:val="nil"/>
              <w:bottom w:val="single" w:sz="4" w:space="0" w:color="auto"/>
              <w:right w:val="single" w:sz="4" w:space="0" w:color="auto"/>
            </w:tcBorders>
            <w:shd w:val="clear" w:color="D9E1F2" w:fill="FFFFFF"/>
            <w:noWrap/>
            <w:vAlign w:val="bottom"/>
          </w:tcPr>
          <w:p w14:paraId="19097D17" w14:textId="77777777" w:rsidR="00832556" w:rsidRPr="00915A1D" w:rsidRDefault="00832556" w:rsidP="00832556">
            <w:pPr>
              <w:spacing w:after="0" w:line="240" w:lineRule="auto"/>
              <w:jc w:val="center"/>
              <w:rPr>
                <w:rFonts w:ascii="Frutiger LT Std 45 Light" w:hAnsi="Frutiger LT Std 45 Light"/>
                <w:b/>
              </w:rPr>
            </w:pPr>
            <w:r>
              <w:rPr>
                <w:rFonts w:ascii="Frutiger LT Std 45 Light" w:hAnsi="Frutiger LT Std 45 Light"/>
                <w:b/>
              </w:rPr>
              <w:t>24</w:t>
            </w:r>
          </w:p>
        </w:tc>
      </w:tr>
      <w:tr w:rsidR="00832556" w:rsidRPr="00932BD2" w14:paraId="6B0BD316" w14:textId="77777777" w:rsidTr="00624654">
        <w:trPr>
          <w:trHeight w:val="384"/>
        </w:trPr>
        <w:tc>
          <w:tcPr>
            <w:tcW w:w="6218" w:type="dxa"/>
            <w:tcBorders>
              <w:top w:val="nil"/>
              <w:left w:val="single" w:sz="8" w:space="0" w:color="auto"/>
              <w:bottom w:val="single" w:sz="4" w:space="0" w:color="auto"/>
              <w:right w:val="single" w:sz="4" w:space="0" w:color="auto"/>
            </w:tcBorders>
            <w:shd w:val="clear" w:color="000000" w:fill="FFFFFF"/>
            <w:noWrap/>
          </w:tcPr>
          <w:p w14:paraId="4538510A" w14:textId="77777777" w:rsidR="00832556" w:rsidRPr="00915A1D" w:rsidRDefault="00832556" w:rsidP="00624654">
            <w:pPr>
              <w:spacing w:after="0" w:line="240" w:lineRule="auto"/>
              <w:jc w:val="both"/>
              <w:rPr>
                <w:rFonts w:ascii="Frutiger LT Std 45 Light" w:hAnsi="Frutiger LT Std 45 Light"/>
                <w:b/>
              </w:rPr>
            </w:pPr>
            <w:r w:rsidRPr="00915A1D">
              <w:rPr>
                <w:rFonts w:ascii="Frutiger LT Std 45 Light" w:hAnsi="Frutiger LT Std 45 Light"/>
                <w:b/>
              </w:rPr>
              <w:t>Clases prácticas y trabajos</w:t>
            </w:r>
          </w:p>
        </w:tc>
        <w:tc>
          <w:tcPr>
            <w:tcW w:w="2227" w:type="dxa"/>
            <w:tcBorders>
              <w:top w:val="nil"/>
              <w:left w:val="nil"/>
              <w:bottom w:val="single" w:sz="4" w:space="0" w:color="auto"/>
              <w:right w:val="single" w:sz="4" w:space="0" w:color="auto"/>
            </w:tcBorders>
            <w:shd w:val="clear" w:color="000000" w:fill="FFFFFF"/>
            <w:noWrap/>
            <w:vAlign w:val="bottom"/>
          </w:tcPr>
          <w:p w14:paraId="1C89BC5C" w14:textId="77777777" w:rsidR="00832556" w:rsidRPr="00915A1D" w:rsidRDefault="00832556" w:rsidP="00624654">
            <w:pPr>
              <w:spacing w:after="0" w:line="240" w:lineRule="auto"/>
              <w:jc w:val="center"/>
              <w:rPr>
                <w:rFonts w:ascii="Frutiger LT Std 45 Light" w:hAnsi="Frutiger LT Std 45 Light"/>
                <w:b/>
              </w:rPr>
            </w:pPr>
            <w:r>
              <w:rPr>
                <w:rFonts w:ascii="Frutiger LT Std 45 Light" w:hAnsi="Frutiger LT Std 45 Light"/>
                <w:b/>
              </w:rPr>
              <w:t>20</w:t>
            </w:r>
          </w:p>
        </w:tc>
      </w:tr>
      <w:tr w:rsidR="00832556" w:rsidRPr="00932BD2" w14:paraId="407E3369" w14:textId="77777777" w:rsidTr="00624654">
        <w:trPr>
          <w:trHeight w:val="384"/>
        </w:trPr>
        <w:tc>
          <w:tcPr>
            <w:tcW w:w="6218" w:type="dxa"/>
            <w:tcBorders>
              <w:top w:val="nil"/>
              <w:left w:val="single" w:sz="8" w:space="0" w:color="auto"/>
              <w:bottom w:val="single" w:sz="4" w:space="0" w:color="auto"/>
              <w:right w:val="single" w:sz="4" w:space="0" w:color="auto"/>
            </w:tcBorders>
            <w:shd w:val="clear" w:color="000000" w:fill="FFFFFF"/>
            <w:noWrap/>
          </w:tcPr>
          <w:p w14:paraId="3FADDFA3" w14:textId="77777777" w:rsidR="00832556" w:rsidRPr="00915A1D" w:rsidRDefault="00832556" w:rsidP="00624654">
            <w:pPr>
              <w:spacing w:after="0" w:line="240" w:lineRule="auto"/>
              <w:jc w:val="both"/>
              <w:rPr>
                <w:rFonts w:ascii="Frutiger LT Std 45 Light" w:hAnsi="Frutiger LT Std 45 Light"/>
                <w:b/>
              </w:rPr>
            </w:pPr>
            <w:r w:rsidRPr="00915A1D">
              <w:rPr>
                <w:rFonts w:ascii="Frutiger LT Std 45 Light" w:hAnsi="Frutiger LT Std 45 Light"/>
                <w:b/>
              </w:rPr>
              <w:t xml:space="preserve">Tutoría </w:t>
            </w:r>
          </w:p>
        </w:tc>
        <w:tc>
          <w:tcPr>
            <w:tcW w:w="2227" w:type="dxa"/>
            <w:tcBorders>
              <w:top w:val="nil"/>
              <w:left w:val="nil"/>
              <w:bottom w:val="single" w:sz="4" w:space="0" w:color="auto"/>
              <w:right w:val="single" w:sz="4" w:space="0" w:color="auto"/>
            </w:tcBorders>
            <w:shd w:val="clear" w:color="000000" w:fill="FFFFFF"/>
            <w:noWrap/>
            <w:vAlign w:val="bottom"/>
          </w:tcPr>
          <w:p w14:paraId="0C6958BE" w14:textId="77777777" w:rsidR="00832556" w:rsidRPr="00915A1D" w:rsidRDefault="00832556" w:rsidP="00624654">
            <w:pPr>
              <w:spacing w:after="0" w:line="240" w:lineRule="auto"/>
              <w:jc w:val="center"/>
              <w:rPr>
                <w:rFonts w:ascii="Frutiger LT Std 45 Light" w:hAnsi="Frutiger LT Std 45 Light"/>
                <w:b/>
              </w:rPr>
            </w:pPr>
            <w:r>
              <w:rPr>
                <w:rFonts w:ascii="Frutiger LT Std 45 Light" w:hAnsi="Frutiger LT Std 45 Light"/>
                <w:b/>
              </w:rPr>
              <w:t>6</w:t>
            </w:r>
          </w:p>
        </w:tc>
      </w:tr>
      <w:tr w:rsidR="00832556" w:rsidRPr="00932BD2" w14:paraId="4AFA4A73" w14:textId="77777777" w:rsidTr="00624654">
        <w:trPr>
          <w:trHeight w:val="384"/>
        </w:trPr>
        <w:tc>
          <w:tcPr>
            <w:tcW w:w="6218" w:type="dxa"/>
            <w:tcBorders>
              <w:top w:val="nil"/>
              <w:left w:val="single" w:sz="8" w:space="0" w:color="auto"/>
              <w:bottom w:val="single" w:sz="4" w:space="0" w:color="auto"/>
              <w:right w:val="single" w:sz="4" w:space="0" w:color="auto"/>
            </w:tcBorders>
            <w:shd w:val="clear" w:color="000000" w:fill="FFFFFF"/>
            <w:noWrap/>
          </w:tcPr>
          <w:p w14:paraId="44871A70" w14:textId="77777777" w:rsidR="00832556" w:rsidRPr="00915A1D" w:rsidRDefault="00832556" w:rsidP="00624654">
            <w:pPr>
              <w:spacing w:after="0" w:line="240" w:lineRule="auto"/>
              <w:jc w:val="both"/>
              <w:rPr>
                <w:rFonts w:ascii="Frutiger LT Std 45 Light" w:hAnsi="Frutiger LT Std 45 Light"/>
                <w:b/>
              </w:rPr>
            </w:pPr>
            <w:r w:rsidRPr="00915A1D">
              <w:rPr>
                <w:rFonts w:ascii="Frutiger LT Std 45 Light" w:hAnsi="Frutiger LT Std 45 Light"/>
                <w:b/>
              </w:rPr>
              <w:t>Evaluación</w:t>
            </w:r>
          </w:p>
        </w:tc>
        <w:tc>
          <w:tcPr>
            <w:tcW w:w="2227" w:type="dxa"/>
            <w:tcBorders>
              <w:top w:val="nil"/>
              <w:left w:val="nil"/>
              <w:bottom w:val="single" w:sz="4" w:space="0" w:color="auto"/>
              <w:right w:val="single" w:sz="4" w:space="0" w:color="auto"/>
            </w:tcBorders>
            <w:shd w:val="clear" w:color="000000" w:fill="FFFFFF"/>
            <w:noWrap/>
            <w:vAlign w:val="bottom"/>
          </w:tcPr>
          <w:p w14:paraId="0E0E059F" w14:textId="77777777" w:rsidR="00832556" w:rsidRPr="00915A1D" w:rsidRDefault="00832556" w:rsidP="00624654">
            <w:pPr>
              <w:spacing w:after="0" w:line="240" w:lineRule="auto"/>
              <w:jc w:val="center"/>
              <w:rPr>
                <w:rFonts w:ascii="Frutiger LT Std 45 Light" w:hAnsi="Frutiger LT Std 45 Light"/>
                <w:b/>
              </w:rPr>
            </w:pPr>
            <w:r>
              <w:rPr>
                <w:rFonts w:ascii="Frutiger LT Std 45 Light" w:hAnsi="Frutiger LT Std 45 Light"/>
                <w:b/>
              </w:rPr>
              <w:t>2</w:t>
            </w:r>
          </w:p>
        </w:tc>
      </w:tr>
      <w:tr w:rsidR="00832556" w:rsidRPr="00932BD2" w14:paraId="196DF78F" w14:textId="77777777" w:rsidTr="00624654">
        <w:trPr>
          <w:trHeight w:val="384"/>
        </w:trPr>
        <w:tc>
          <w:tcPr>
            <w:tcW w:w="6218" w:type="dxa"/>
            <w:tcBorders>
              <w:top w:val="nil"/>
              <w:left w:val="single" w:sz="8" w:space="0" w:color="auto"/>
              <w:bottom w:val="single" w:sz="4" w:space="0" w:color="auto"/>
              <w:right w:val="single" w:sz="4" w:space="0" w:color="auto"/>
            </w:tcBorders>
            <w:shd w:val="clear" w:color="000000" w:fill="FFFFFF"/>
            <w:noWrap/>
          </w:tcPr>
          <w:p w14:paraId="7F0705A0" w14:textId="77777777" w:rsidR="00832556" w:rsidRPr="00915A1D" w:rsidRDefault="00832556" w:rsidP="00624654">
            <w:pPr>
              <w:spacing w:after="0" w:line="240" w:lineRule="auto"/>
              <w:jc w:val="both"/>
              <w:rPr>
                <w:rFonts w:ascii="Frutiger LT Std 45 Light" w:hAnsi="Frutiger LT Std 45 Light"/>
                <w:b/>
              </w:rPr>
            </w:pPr>
            <w:r w:rsidRPr="00915A1D">
              <w:rPr>
                <w:rFonts w:ascii="Frutiger LT Std 45 Light" w:hAnsi="Frutiger LT Std 45 Light"/>
                <w:b/>
              </w:rPr>
              <w:t>Trabajo autónomo del alumno</w:t>
            </w:r>
          </w:p>
        </w:tc>
        <w:tc>
          <w:tcPr>
            <w:tcW w:w="2227" w:type="dxa"/>
            <w:tcBorders>
              <w:top w:val="nil"/>
              <w:left w:val="nil"/>
              <w:bottom w:val="single" w:sz="4" w:space="0" w:color="auto"/>
              <w:right w:val="single" w:sz="4" w:space="0" w:color="auto"/>
            </w:tcBorders>
            <w:shd w:val="clear" w:color="000000" w:fill="FFFFFF"/>
            <w:noWrap/>
            <w:vAlign w:val="bottom"/>
          </w:tcPr>
          <w:p w14:paraId="4B6FC1E3" w14:textId="77777777" w:rsidR="00832556" w:rsidRPr="00915A1D" w:rsidRDefault="00832556" w:rsidP="00624654">
            <w:pPr>
              <w:spacing w:after="0" w:line="240" w:lineRule="auto"/>
              <w:jc w:val="center"/>
              <w:rPr>
                <w:rFonts w:ascii="Frutiger LT Std 45 Light" w:hAnsi="Frutiger LT Std 45 Light"/>
                <w:b/>
              </w:rPr>
            </w:pPr>
            <w:r>
              <w:rPr>
                <w:rFonts w:ascii="Frutiger LT Std 45 Light" w:hAnsi="Frutiger LT Std 45 Light"/>
                <w:b/>
              </w:rPr>
              <w:t>23</w:t>
            </w:r>
          </w:p>
        </w:tc>
      </w:tr>
    </w:tbl>
    <w:p w14:paraId="6983664B" w14:textId="77777777" w:rsidR="00832556" w:rsidRDefault="00832556" w:rsidP="00C06C72">
      <w:pPr>
        <w:jc w:val="both"/>
        <w:rPr>
          <w:rFonts w:ascii="Frutiger LT Std 45 Light" w:hAnsi="Frutiger LT Std 45 Light"/>
          <w:bCs/>
        </w:rPr>
      </w:pPr>
    </w:p>
    <w:p w14:paraId="764AB9C9" w14:textId="660A69FC" w:rsidR="00692D1C" w:rsidRDefault="00C06C72" w:rsidP="00832556">
      <w:pPr>
        <w:jc w:val="both"/>
        <w:rPr>
          <w:rStyle w:val="Ttulo1Car"/>
          <w:rFonts w:ascii="Calibri" w:hAnsi="Calibri" w:cs="Calibri"/>
          <w:b/>
          <w:color w:val="1F497D" w:themeColor="text2"/>
          <w:sz w:val="24"/>
          <w:szCs w:val="24"/>
        </w:rPr>
      </w:pPr>
      <w:r w:rsidRPr="00A65EDD">
        <w:rPr>
          <w:rFonts w:ascii="Frutiger LT Std 45 Light" w:hAnsi="Frutiger LT Std 45 Light"/>
          <w:bCs/>
        </w:rPr>
        <w:t>"</w:t>
      </w:r>
      <w:r w:rsidRPr="00A65EDD">
        <w:rPr>
          <w:rFonts w:ascii="Frutiger LT Std 45 Light" w:hAnsi="Frutiger LT Std 45 Light"/>
          <w:bCs/>
          <w:i/>
          <w:iCs/>
        </w:rPr>
        <w:t>Las actividades formativas tienen un porcentaje de presencialidad del 100% a excepción del Trabajo Autónomo del Alumno.</w:t>
      </w:r>
      <w:r w:rsidRPr="00A65EDD">
        <w:rPr>
          <w:rFonts w:ascii="Frutiger LT Std 45 Light" w:hAnsi="Frutiger LT Std 45 Light"/>
          <w:bCs/>
        </w:rPr>
        <w:t>"</w:t>
      </w:r>
    </w:p>
    <w:p w14:paraId="0D5C7768" w14:textId="77777777" w:rsidR="00FB0B9D" w:rsidRDefault="00FB0B9D" w:rsidP="00EB4430">
      <w:pPr>
        <w:rPr>
          <w:rStyle w:val="Ttulo1Car"/>
          <w:rFonts w:ascii="Calibri" w:hAnsi="Calibri" w:cs="Calibri"/>
          <w:b/>
          <w:color w:val="1F497D" w:themeColor="text2"/>
          <w:sz w:val="24"/>
          <w:szCs w:val="24"/>
        </w:rPr>
      </w:pPr>
    </w:p>
    <w:p w14:paraId="31CA38D0" w14:textId="77777777" w:rsidR="008E54A9" w:rsidRPr="00191231" w:rsidRDefault="008E54A9" w:rsidP="00EB4430">
      <w:pPr>
        <w:rPr>
          <w:rFonts w:cs="Calibri"/>
        </w:rPr>
      </w:pPr>
      <w:r w:rsidRPr="003C6D21">
        <w:rPr>
          <w:rStyle w:val="Ttulo1Car"/>
          <w:rFonts w:ascii="Calibri" w:hAnsi="Calibri" w:cs="Calibri"/>
          <w:b/>
          <w:color w:val="1F497D" w:themeColor="text2"/>
          <w:sz w:val="24"/>
          <w:szCs w:val="24"/>
        </w:rPr>
        <w:lastRenderedPageBreak/>
        <w:t>EVALUACIÓN</w:t>
      </w:r>
      <w:bookmarkEnd w:id="8"/>
      <w:r w:rsidR="00000000">
        <w:rPr>
          <w:rFonts w:cs="Calibri"/>
          <w:noProof/>
        </w:rPr>
        <w:pict w14:anchorId="515C8664">
          <v:rect id="_x0000_i1033" alt="" style="width:425.2pt;height:.05pt;mso-width-percent:0;mso-height-percent:0;mso-width-percent:0;mso-height-percent:0" o:hralign="center" o:bullet="t" o:hrstd="t" o:hr="t" fillcolor="#a0a0a0" stroked="f"/>
        </w:pict>
      </w:r>
    </w:p>
    <w:p w14:paraId="35F2572F" w14:textId="77777777" w:rsidR="00E0563F" w:rsidRPr="00191231" w:rsidRDefault="00347C83" w:rsidP="00347C83">
      <w:pPr>
        <w:rPr>
          <w:rFonts w:cs="Calibri"/>
          <w:b/>
        </w:rPr>
      </w:pPr>
      <w:r w:rsidRPr="00191231">
        <w:rPr>
          <w:rFonts w:cs="Calibri"/>
          <w:b/>
        </w:rPr>
        <w:t>Criterios de evaluación</w:t>
      </w:r>
    </w:p>
    <w:tbl>
      <w:tblPr>
        <w:tblStyle w:val="Tablaconcuadrcula13"/>
        <w:tblW w:w="7225"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964"/>
        <w:gridCol w:w="3261"/>
      </w:tblGrid>
      <w:tr w:rsidR="003040BA" w:rsidRPr="003040BA" w14:paraId="11012D2A" w14:textId="77777777" w:rsidTr="009F6F38">
        <w:trPr>
          <w:jc w:val="center"/>
        </w:trPr>
        <w:tc>
          <w:tcPr>
            <w:tcW w:w="3964" w:type="dxa"/>
            <w:shd w:val="clear" w:color="auto" w:fill="auto"/>
          </w:tcPr>
          <w:p w14:paraId="2D0774D3" w14:textId="4817750C" w:rsidR="003040BA" w:rsidRPr="003040BA" w:rsidRDefault="003040BA" w:rsidP="003040BA">
            <w:pPr>
              <w:spacing w:before="120" w:after="120" w:line="240" w:lineRule="auto"/>
              <w:jc w:val="center"/>
              <w:rPr>
                <w:rFonts w:asciiTheme="minorHAnsi" w:hAnsiTheme="minorHAnsi" w:cstheme="minorHAnsi"/>
                <w:b/>
                <w:bCs/>
              </w:rPr>
            </w:pPr>
            <w:r w:rsidRPr="003040BA">
              <w:rPr>
                <w:rFonts w:asciiTheme="minorHAnsi" w:hAnsiTheme="minorHAnsi" w:cstheme="minorHAnsi"/>
                <w:b/>
                <w:bCs/>
              </w:rPr>
              <w:t>SISTEMA DE EVALUACIÓN</w:t>
            </w:r>
          </w:p>
        </w:tc>
        <w:tc>
          <w:tcPr>
            <w:tcW w:w="3261" w:type="dxa"/>
            <w:vAlign w:val="center"/>
          </w:tcPr>
          <w:p w14:paraId="121998D3" w14:textId="77777777" w:rsidR="003040BA" w:rsidRPr="003040BA" w:rsidRDefault="003040BA" w:rsidP="003040BA">
            <w:pPr>
              <w:spacing w:before="120" w:after="120" w:line="240" w:lineRule="auto"/>
              <w:jc w:val="center"/>
              <w:rPr>
                <w:rFonts w:asciiTheme="minorHAnsi" w:hAnsiTheme="minorHAnsi" w:cstheme="minorHAnsi"/>
                <w:b/>
              </w:rPr>
            </w:pPr>
            <w:r w:rsidRPr="003040BA">
              <w:rPr>
                <w:rFonts w:asciiTheme="minorHAnsi" w:hAnsiTheme="minorHAnsi" w:cstheme="minorHAnsi"/>
                <w:b/>
              </w:rPr>
              <w:t>% CALIFICACIÓN</w:t>
            </w:r>
          </w:p>
          <w:p w14:paraId="7B0885C7" w14:textId="77777777" w:rsidR="003040BA" w:rsidRPr="003040BA" w:rsidRDefault="003040BA" w:rsidP="003040BA">
            <w:pPr>
              <w:spacing w:before="120" w:after="120" w:line="240" w:lineRule="auto"/>
              <w:jc w:val="center"/>
              <w:rPr>
                <w:rFonts w:asciiTheme="minorHAnsi" w:hAnsiTheme="minorHAnsi" w:cstheme="minorHAnsi"/>
              </w:rPr>
            </w:pPr>
            <w:r w:rsidRPr="003040BA">
              <w:rPr>
                <w:rFonts w:asciiTheme="minorHAnsi" w:hAnsiTheme="minorHAnsi" w:cstheme="minorHAnsi"/>
                <w:b/>
              </w:rPr>
              <w:t>FINAL</w:t>
            </w:r>
          </w:p>
        </w:tc>
      </w:tr>
      <w:tr w:rsidR="003040BA" w:rsidRPr="003040BA" w14:paraId="6E0F8F63" w14:textId="77777777" w:rsidTr="009F6F38">
        <w:trPr>
          <w:jc w:val="center"/>
        </w:trPr>
        <w:tc>
          <w:tcPr>
            <w:tcW w:w="3964" w:type="dxa"/>
            <w:shd w:val="clear" w:color="auto" w:fill="auto"/>
          </w:tcPr>
          <w:p w14:paraId="752E601F" w14:textId="1D119998" w:rsidR="003040BA" w:rsidRPr="003040BA" w:rsidRDefault="003040BA" w:rsidP="003040BA">
            <w:pPr>
              <w:spacing w:before="120" w:after="120" w:line="240" w:lineRule="auto"/>
              <w:jc w:val="both"/>
              <w:rPr>
                <w:rFonts w:asciiTheme="minorHAnsi" w:hAnsiTheme="minorHAnsi" w:cstheme="minorHAnsi"/>
              </w:rPr>
            </w:pPr>
            <w:r w:rsidRPr="003040BA">
              <w:rPr>
                <w:rFonts w:asciiTheme="minorHAnsi" w:hAnsiTheme="minorHAnsi" w:cstheme="minorHAnsi"/>
              </w:rPr>
              <w:t xml:space="preserve">Asistencia y </w:t>
            </w:r>
            <w:proofErr w:type="gramStart"/>
            <w:r w:rsidRPr="003040BA">
              <w:rPr>
                <w:rFonts w:asciiTheme="minorHAnsi" w:hAnsiTheme="minorHAnsi" w:cstheme="minorHAnsi"/>
              </w:rPr>
              <w:t>participación activa</w:t>
            </w:r>
            <w:proofErr w:type="gramEnd"/>
            <w:r w:rsidRPr="003040BA">
              <w:rPr>
                <w:rFonts w:asciiTheme="minorHAnsi" w:hAnsiTheme="minorHAnsi" w:cstheme="minorHAnsi"/>
              </w:rPr>
              <w:t xml:space="preserve"> </w:t>
            </w:r>
          </w:p>
        </w:tc>
        <w:tc>
          <w:tcPr>
            <w:tcW w:w="3261" w:type="dxa"/>
            <w:vAlign w:val="center"/>
          </w:tcPr>
          <w:p w14:paraId="0F2A8A7D" w14:textId="740A72B7" w:rsidR="003040BA" w:rsidRPr="003040BA" w:rsidRDefault="00E36CD5" w:rsidP="003040BA">
            <w:pPr>
              <w:spacing w:before="120" w:after="120" w:line="240" w:lineRule="auto"/>
              <w:jc w:val="center"/>
              <w:rPr>
                <w:rFonts w:asciiTheme="minorHAnsi" w:hAnsiTheme="minorHAnsi" w:cstheme="minorHAnsi"/>
              </w:rPr>
            </w:pPr>
            <w:r>
              <w:rPr>
                <w:rFonts w:asciiTheme="minorHAnsi" w:hAnsiTheme="minorHAnsi" w:cstheme="minorHAnsi"/>
              </w:rPr>
              <w:t>1</w:t>
            </w:r>
            <w:r w:rsidR="003040BA">
              <w:rPr>
                <w:rFonts w:asciiTheme="minorHAnsi" w:hAnsiTheme="minorHAnsi" w:cstheme="minorHAnsi"/>
              </w:rPr>
              <w:t>0</w:t>
            </w:r>
            <w:r w:rsidR="003040BA" w:rsidRPr="003040BA">
              <w:rPr>
                <w:rFonts w:asciiTheme="minorHAnsi" w:hAnsiTheme="minorHAnsi" w:cstheme="minorHAnsi"/>
              </w:rPr>
              <w:t>%</w:t>
            </w:r>
          </w:p>
        </w:tc>
      </w:tr>
      <w:tr w:rsidR="003040BA" w:rsidRPr="003040BA" w14:paraId="72D4E3B8" w14:textId="77777777" w:rsidTr="009F6F38">
        <w:trPr>
          <w:jc w:val="center"/>
        </w:trPr>
        <w:tc>
          <w:tcPr>
            <w:tcW w:w="3964" w:type="dxa"/>
            <w:shd w:val="clear" w:color="auto" w:fill="auto"/>
          </w:tcPr>
          <w:p w14:paraId="65FCA8B9" w14:textId="473E1D08" w:rsidR="003040BA" w:rsidRPr="003040BA" w:rsidRDefault="003040BA" w:rsidP="003040BA">
            <w:pPr>
              <w:spacing w:before="120" w:after="120" w:line="240" w:lineRule="auto"/>
              <w:jc w:val="both"/>
              <w:rPr>
                <w:rFonts w:asciiTheme="minorHAnsi" w:hAnsiTheme="minorHAnsi" w:cstheme="minorHAnsi"/>
              </w:rPr>
            </w:pPr>
            <w:r w:rsidRPr="003040BA">
              <w:rPr>
                <w:rFonts w:asciiTheme="minorHAnsi" w:hAnsiTheme="minorHAnsi" w:cstheme="minorHAnsi"/>
              </w:rPr>
              <w:t>Realización de trabajos y prácticas</w:t>
            </w:r>
          </w:p>
        </w:tc>
        <w:tc>
          <w:tcPr>
            <w:tcW w:w="3261" w:type="dxa"/>
            <w:vAlign w:val="center"/>
          </w:tcPr>
          <w:p w14:paraId="28E1A071" w14:textId="5722416E" w:rsidR="003040BA" w:rsidRPr="003040BA" w:rsidRDefault="00E36CD5" w:rsidP="003040BA">
            <w:pPr>
              <w:spacing w:before="120" w:after="120" w:line="240" w:lineRule="auto"/>
              <w:jc w:val="center"/>
              <w:rPr>
                <w:rFonts w:asciiTheme="minorHAnsi" w:hAnsiTheme="minorHAnsi" w:cstheme="minorHAnsi"/>
              </w:rPr>
            </w:pPr>
            <w:r>
              <w:rPr>
                <w:rFonts w:asciiTheme="minorHAnsi" w:hAnsiTheme="minorHAnsi" w:cstheme="minorHAnsi"/>
              </w:rPr>
              <w:t>6</w:t>
            </w:r>
            <w:r w:rsidR="003040BA">
              <w:rPr>
                <w:rFonts w:asciiTheme="minorHAnsi" w:hAnsiTheme="minorHAnsi" w:cstheme="minorHAnsi"/>
              </w:rPr>
              <w:t>0</w:t>
            </w:r>
            <w:r w:rsidR="003040BA" w:rsidRPr="003040BA">
              <w:rPr>
                <w:rFonts w:asciiTheme="minorHAnsi" w:hAnsiTheme="minorHAnsi" w:cstheme="minorHAnsi"/>
              </w:rPr>
              <w:t>%</w:t>
            </w:r>
          </w:p>
        </w:tc>
      </w:tr>
      <w:tr w:rsidR="003040BA" w:rsidRPr="003040BA" w14:paraId="79CAB5EC" w14:textId="77777777" w:rsidTr="009F6F38">
        <w:trPr>
          <w:jc w:val="center"/>
        </w:trPr>
        <w:tc>
          <w:tcPr>
            <w:tcW w:w="3964" w:type="dxa"/>
            <w:shd w:val="clear" w:color="auto" w:fill="auto"/>
          </w:tcPr>
          <w:p w14:paraId="084AB4D1" w14:textId="34EC9A51" w:rsidR="003040BA" w:rsidRPr="003040BA" w:rsidRDefault="003040BA" w:rsidP="003040BA">
            <w:pPr>
              <w:spacing w:before="120" w:after="120" w:line="240" w:lineRule="auto"/>
              <w:jc w:val="both"/>
              <w:rPr>
                <w:rFonts w:asciiTheme="minorHAnsi" w:hAnsiTheme="minorHAnsi" w:cstheme="minorHAnsi"/>
              </w:rPr>
            </w:pPr>
            <w:r w:rsidRPr="003040BA">
              <w:rPr>
                <w:rFonts w:asciiTheme="minorHAnsi" w:hAnsiTheme="minorHAnsi" w:cstheme="minorHAnsi"/>
              </w:rPr>
              <w:t xml:space="preserve">Pruebas de evaluación teórico-prácticas </w:t>
            </w:r>
          </w:p>
        </w:tc>
        <w:tc>
          <w:tcPr>
            <w:tcW w:w="3261" w:type="dxa"/>
            <w:vAlign w:val="center"/>
          </w:tcPr>
          <w:p w14:paraId="350772C5" w14:textId="02C38F1B" w:rsidR="003040BA" w:rsidRPr="003040BA" w:rsidRDefault="00E36CD5" w:rsidP="003040BA">
            <w:pPr>
              <w:spacing w:before="120" w:after="120" w:line="240" w:lineRule="auto"/>
              <w:jc w:val="center"/>
              <w:rPr>
                <w:rFonts w:asciiTheme="minorHAnsi" w:hAnsiTheme="minorHAnsi" w:cstheme="minorHAnsi"/>
              </w:rPr>
            </w:pPr>
            <w:r>
              <w:rPr>
                <w:rFonts w:asciiTheme="minorHAnsi" w:hAnsiTheme="minorHAnsi" w:cstheme="minorHAnsi"/>
              </w:rPr>
              <w:t>3</w:t>
            </w:r>
            <w:r w:rsidR="003040BA">
              <w:rPr>
                <w:rFonts w:asciiTheme="minorHAnsi" w:hAnsiTheme="minorHAnsi" w:cstheme="minorHAnsi"/>
              </w:rPr>
              <w:t>0%</w:t>
            </w:r>
          </w:p>
        </w:tc>
      </w:tr>
    </w:tbl>
    <w:p w14:paraId="1A105C73" w14:textId="77777777" w:rsidR="009B7948" w:rsidRDefault="009B7948" w:rsidP="00347C83">
      <w:pPr>
        <w:rPr>
          <w:rFonts w:cs="Calibri"/>
          <w:b/>
        </w:rPr>
      </w:pPr>
    </w:p>
    <w:p w14:paraId="2BB85419" w14:textId="77777777" w:rsidR="00124780" w:rsidRPr="00191231" w:rsidRDefault="00124780" w:rsidP="00124780">
      <w:pPr>
        <w:jc w:val="both"/>
        <w:rPr>
          <w:rFonts w:cs="Calibri"/>
          <w:b/>
        </w:rPr>
      </w:pPr>
      <w:bookmarkStart w:id="9" w:name="_Toc4490926"/>
      <w:r w:rsidRPr="00191231">
        <w:rPr>
          <w:rFonts w:cs="Calibri"/>
          <w:b/>
        </w:rPr>
        <w:t>Sistemas de evaluación</w:t>
      </w:r>
    </w:p>
    <w:p w14:paraId="597F0ACA" w14:textId="77777777" w:rsidR="00124780" w:rsidRPr="00191231" w:rsidRDefault="00124780" w:rsidP="00124780">
      <w:pPr>
        <w:jc w:val="both"/>
        <w:rPr>
          <w:rFonts w:cs="Calibri"/>
        </w:rPr>
      </w:pPr>
      <w:r w:rsidRPr="00191231">
        <w:rPr>
          <w:rFonts w:cs="Calibri"/>
        </w:rPr>
        <w:t>Se aplicará el sistema de evaluación continua por asignatura donde se valorará de forma integral los resultados obtenidos por el estudiante mediante los procedimientos de evaluación indicados.</w:t>
      </w:r>
    </w:p>
    <w:p w14:paraId="79CDBAB3" w14:textId="77777777" w:rsidR="00124780" w:rsidRPr="00191231" w:rsidRDefault="00124780" w:rsidP="00124780">
      <w:pPr>
        <w:jc w:val="both"/>
        <w:rPr>
          <w:rFonts w:cs="Calibri"/>
          <w:b/>
        </w:rPr>
      </w:pPr>
      <w:r w:rsidRPr="00191231">
        <w:rPr>
          <w:rFonts w:cs="Calibri"/>
        </w:rPr>
        <w:t>La evaluación es el reconocimiento del nivel de competencia adquirido por el estudiante y se expresa en calificaciones numéricas, de acuerdo con lo establecido en la legislación vigente.</w:t>
      </w:r>
    </w:p>
    <w:p w14:paraId="55076793" w14:textId="77777777" w:rsidR="00F33D0A" w:rsidRDefault="00F33D0A" w:rsidP="00F33D0A">
      <w:pPr>
        <w:rPr>
          <w:rFonts w:cs="Calibri"/>
          <w:b/>
        </w:rPr>
      </w:pPr>
    </w:p>
    <w:p w14:paraId="25BCA6D5" w14:textId="77777777" w:rsidR="00F33D0A" w:rsidRPr="004E0A7E" w:rsidRDefault="00F33D0A" w:rsidP="00F33D0A">
      <w:pPr>
        <w:pStyle w:val="Formatolibre"/>
        <w:rPr>
          <w:rFonts w:ascii="Calibri" w:eastAsia="Calibri" w:hAnsi="Calibri" w:cs="Calibri"/>
          <w:b/>
          <w:color w:val="auto"/>
          <w:sz w:val="22"/>
          <w:szCs w:val="22"/>
          <w:bdr w:val="none" w:sz="0" w:space="0" w:color="auto"/>
          <w:lang w:val="es-ES" w:eastAsia="en-US"/>
        </w:rPr>
      </w:pPr>
      <w:r w:rsidRPr="004E0A7E">
        <w:rPr>
          <w:rFonts w:ascii="Calibri" w:eastAsia="Calibri" w:hAnsi="Calibri" w:cs="Calibri"/>
          <w:b/>
          <w:color w:val="auto"/>
          <w:sz w:val="22"/>
          <w:szCs w:val="22"/>
          <w:bdr w:val="none" w:sz="0" w:space="0" w:color="auto"/>
          <w:lang w:val="es-ES" w:eastAsia="en-US"/>
        </w:rPr>
        <w:t xml:space="preserve">Convocatoria ordinaria: </w:t>
      </w:r>
    </w:p>
    <w:p w14:paraId="5159043B" w14:textId="3B7BB097" w:rsidR="00F33D0A" w:rsidRPr="004E0A7E" w:rsidRDefault="00F33D0A" w:rsidP="00F33D0A">
      <w:pPr>
        <w:rPr>
          <w:rFonts w:cs="Calibri"/>
          <w:color w:val="FF0000"/>
        </w:rPr>
      </w:pPr>
    </w:p>
    <w:p w14:paraId="31B65457" w14:textId="77777777" w:rsidR="004C2487" w:rsidRPr="00943F9E" w:rsidRDefault="004C2487" w:rsidP="00F94AA8">
      <w:pPr>
        <w:jc w:val="both"/>
        <w:rPr>
          <w:rFonts w:asciiTheme="minorHAnsi" w:hAnsiTheme="minorHAnsi" w:cstheme="minorHAnsi"/>
          <w:bCs/>
        </w:rPr>
      </w:pPr>
      <w:r w:rsidRPr="00943F9E">
        <w:rPr>
          <w:rFonts w:asciiTheme="minorHAnsi" w:hAnsiTheme="minorHAnsi" w:cstheme="minorHAnsi"/>
          <w:bCs/>
        </w:rPr>
        <w:t>El sistema de evaluación para la convocatoria ordinaria constará de las siguientes partes:</w:t>
      </w:r>
    </w:p>
    <w:p w14:paraId="3ACE681F" w14:textId="77777777" w:rsidR="004C2487" w:rsidRPr="00943F9E" w:rsidRDefault="004C2487" w:rsidP="00F94AA8">
      <w:pPr>
        <w:pStyle w:val="Prrafodelista"/>
        <w:numPr>
          <w:ilvl w:val="0"/>
          <w:numId w:val="16"/>
        </w:numPr>
        <w:jc w:val="both"/>
        <w:rPr>
          <w:rFonts w:asciiTheme="minorHAnsi" w:hAnsiTheme="minorHAnsi" w:cstheme="minorHAnsi"/>
          <w:bCs/>
        </w:rPr>
      </w:pPr>
      <w:r w:rsidRPr="00943F9E">
        <w:rPr>
          <w:rFonts w:asciiTheme="minorHAnsi" w:hAnsiTheme="minorHAnsi" w:cstheme="minorHAnsi"/>
          <w:bCs/>
        </w:rPr>
        <w:t>Evaluación continua de la asistencia y la participación en clase.</w:t>
      </w:r>
    </w:p>
    <w:p w14:paraId="1B7D30ED" w14:textId="5146C69F" w:rsidR="004C2487" w:rsidRPr="00943F9E" w:rsidRDefault="004C2487" w:rsidP="00F94AA8">
      <w:pPr>
        <w:pStyle w:val="Prrafodelista"/>
        <w:numPr>
          <w:ilvl w:val="0"/>
          <w:numId w:val="16"/>
        </w:numPr>
        <w:jc w:val="both"/>
        <w:rPr>
          <w:rFonts w:asciiTheme="minorHAnsi" w:hAnsiTheme="minorHAnsi" w:cstheme="minorHAnsi"/>
          <w:bCs/>
        </w:rPr>
      </w:pPr>
      <w:r w:rsidRPr="00943F9E">
        <w:rPr>
          <w:rFonts w:asciiTheme="minorHAnsi" w:hAnsiTheme="minorHAnsi" w:cstheme="minorHAnsi"/>
          <w:bCs/>
        </w:rPr>
        <w:t>Presentación de un trabajo práctico al final de la asignatura. Este trabajo consiste en el planteamiento de la estrategia de publicidad propuesta para un evento</w:t>
      </w:r>
      <w:r w:rsidR="00943F9E">
        <w:rPr>
          <w:rFonts w:asciiTheme="minorHAnsi" w:hAnsiTheme="minorHAnsi" w:cstheme="minorHAnsi"/>
          <w:bCs/>
        </w:rPr>
        <w:t xml:space="preserve"> y la creación de elementos </w:t>
      </w:r>
      <w:r w:rsidR="00A706C3">
        <w:rPr>
          <w:rFonts w:asciiTheme="minorHAnsi" w:hAnsiTheme="minorHAnsi" w:cstheme="minorHAnsi"/>
          <w:bCs/>
        </w:rPr>
        <w:t>de difusión para la propuesta de campaña</w:t>
      </w:r>
      <w:r w:rsidRPr="00943F9E">
        <w:rPr>
          <w:rFonts w:asciiTheme="minorHAnsi" w:hAnsiTheme="minorHAnsi" w:cstheme="minorHAnsi"/>
          <w:bCs/>
        </w:rPr>
        <w:t xml:space="preserve">. La selección del evento objeto del trabajo se realizará entre el estudiante y el </w:t>
      </w:r>
      <w:r w:rsidR="00F94AA8" w:rsidRPr="00943F9E">
        <w:rPr>
          <w:rFonts w:asciiTheme="minorHAnsi" w:hAnsiTheme="minorHAnsi" w:cstheme="minorHAnsi"/>
          <w:bCs/>
        </w:rPr>
        <w:t>docente de la asignatura.</w:t>
      </w:r>
    </w:p>
    <w:p w14:paraId="2CCAA866" w14:textId="2827A220" w:rsidR="004C2487" w:rsidRPr="00943F9E" w:rsidRDefault="004C2487" w:rsidP="00F94AA8">
      <w:pPr>
        <w:pStyle w:val="Prrafodelista"/>
        <w:numPr>
          <w:ilvl w:val="0"/>
          <w:numId w:val="16"/>
        </w:numPr>
        <w:jc w:val="both"/>
        <w:rPr>
          <w:rFonts w:asciiTheme="minorHAnsi" w:hAnsiTheme="minorHAnsi" w:cstheme="minorHAnsi"/>
          <w:bCs/>
        </w:rPr>
      </w:pPr>
      <w:r w:rsidRPr="00943F9E">
        <w:rPr>
          <w:rFonts w:asciiTheme="minorHAnsi" w:hAnsiTheme="minorHAnsi" w:cstheme="minorHAnsi"/>
          <w:bCs/>
        </w:rPr>
        <w:t xml:space="preserve">Examen teórico en el que se realizarán </w:t>
      </w:r>
      <w:r w:rsidR="00A706C3">
        <w:rPr>
          <w:rFonts w:asciiTheme="minorHAnsi" w:hAnsiTheme="minorHAnsi" w:cstheme="minorHAnsi"/>
          <w:bCs/>
        </w:rPr>
        <w:t>4</w:t>
      </w:r>
      <w:r w:rsidRPr="00943F9E">
        <w:rPr>
          <w:rFonts w:asciiTheme="minorHAnsi" w:hAnsiTheme="minorHAnsi" w:cstheme="minorHAnsi"/>
          <w:bCs/>
        </w:rPr>
        <w:t>0 preguntas tipo test (</w:t>
      </w:r>
      <w:r w:rsidR="00A706C3">
        <w:rPr>
          <w:rFonts w:asciiTheme="minorHAnsi" w:hAnsiTheme="minorHAnsi" w:cstheme="minorHAnsi"/>
          <w:bCs/>
        </w:rPr>
        <w:t>10</w:t>
      </w:r>
      <w:r w:rsidRPr="00943F9E">
        <w:rPr>
          <w:rFonts w:asciiTheme="minorHAnsi" w:hAnsiTheme="minorHAnsi" w:cstheme="minorHAnsi"/>
          <w:bCs/>
        </w:rPr>
        <w:t>0% de la puntuación</w:t>
      </w:r>
      <w:r w:rsidR="00A706C3">
        <w:rPr>
          <w:rFonts w:asciiTheme="minorHAnsi" w:hAnsiTheme="minorHAnsi" w:cstheme="minorHAnsi"/>
          <w:bCs/>
        </w:rPr>
        <w:t>)</w:t>
      </w:r>
    </w:p>
    <w:p w14:paraId="4E09D77D" w14:textId="77777777" w:rsidR="00E54FCC" w:rsidRDefault="00E54FCC" w:rsidP="00E54FCC">
      <w:pPr>
        <w:jc w:val="both"/>
        <w:rPr>
          <w:rFonts w:asciiTheme="minorHAnsi" w:hAnsiTheme="minorHAnsi" w:cstheme="minorHAnsi"/>
          <w:bCs/>
        </w:rPr>
      </w:pPr>
      <w:r w:rsidRPr="00943F9E">
        <w:rPr>
          <w:rFonts w:asciiTheme="minorHAnsi" w:hAnsiTheme="minorHAnsi" w:cstheme="minorHAnsi"/>
          <w:bCs/>
        </w:rPr>
        <w:t>Todos los trabajos entregados por el alumno durante el curso académico deben respetar el formato para la presentación de trabajos vigente en la Universidad.</w:t>
      </w:r>
    </w:p>
    <w:p w14:paraId="3E1BDD69" w14:textId="77777777" w:rsidR="00E54FCC" w:rsidRPr="00016473" w:rsidRDefault="00E54FCC" w:rsidP="00F33D0A">
      <w:pPr>
        <w:rPr>
          <w:rFonts w:cs="Calibri"/>
          <w:color w:val="FF0000"/>
        </w:rPr>
      </w:pPr>
    </w:p>
    <w:p w14:paraId="7FD58897" w14:textId="184F05DA" w:rsidR="00F33D0A" w:rsidRPr="00285E70" w:rsidRDefault="00F33D0A" w:rsidP="00F33D0A">
      <w:pPr>
        <w:pStyle w:val="Formatolibre"/>
        <w:rPr>
          <w:rFonts w:ascii="Calibri" w:eastAsiaTheme="minorHAnsi" w:hAnsi="Calibri" w:cs="Calibri"/>
          <w:b/>
          <w:color w:val="auto"/>
          <w:sz w:val="22"/>
          <w:szCs w:val="22"/>
          <w:bdr w:val="none" w:sz="0" w:space="0" w:color="auto"/>
          <w:lang w:val="es-ES" w:eastAsia="en-US"/>
        </w:rPr>
      </w:pPr>
      <w:r w:rsidRPr="00285E70">
        <w:rPr>
          <w:rFonts w:ascii="Calibri" w:eastAsia="Calibri" w:hAnsi="Calibri" w:cs="Calibri"/>
          <w:b/>
          <w:color w:val="auto"/>
          <w:sz w:val="22"/>
          <w:szCs w:val="22"/>
          <w:bdr w:val="none" w:sz="0" w:space="0" w:color="auto"/>
          <w:lang w:val="es-ES" w:eastAsia="en-US"/>
        </w:rPr>
        <w:t>Convocatoria extraordinaria:</w:t>
      </w:r>
      <w:r w:rsidRPr="00285E70">
        <w:rPr>
          <w:rFonts w:ascii="Calibri" w:eastAsiaTheme="minorHAnsi" w:hAnsi="Calibri" w:cs="Calibri"/>
          <w:b/>
          <w:color w:val="auto"/>
          <w:sz w:val="22"/>
          <w:szCs w:val="22"/>
          <w:bdr w:val="none" w:sz="0" w:space="0" w:color="auto"/>
          <w:lang w:val="es-ES" w:eastAsia="en-US"/>
        </w:rPr>
        <w:t xml:space="preserve"> </w:t>
      </w:r>
    </w:p>
    <w:p w14:paraId="2AA047A6" w14:textId="61E981C5" w:rsidR="00730E70" w:rsidRDefault="00730E70" w:rsidP="00F33D0A">
      <w:pPr>
        <w:pStyle w:val="Formatolibre"/>
        <w:rPr>
          <w:rFonts w:ascii="Calibri" w:eastAsiaTheme="minorHAnsi" w:hAnsi="Calibri" w:cs="Calibri"/>
          <w:b/>
          <w:color w:val="auto"/>
          <w:sz w:val="22"/>
          <w:szCs w:val="22"/>
          <w:highlight w:val="yellow"/>
          <w:bdr w:val="none" w:sz="0" w:space="0" w:color="auto"/>
          <w:lang w:val="es-ES" w:eastAsia="en-US"/>
        </w:rPr>
      </w:pPr>
    </w:p>
    <w:p w14:paraId="4AB4CAD8" w14:textId="77777777" w:rsidR="00730E70" w:rsidRPr="00064E1A" w:rsidRDefault="00730E70" w:rsidP="00730E70">
      <w:pPr>
        <w:jc w:val="both"/>
        <w:rPr>
          <w:rStyle w:val="Ninguno"/>
          <w:rFonts w:asciiTheme="minorHAnsi" w:eastAsia="Frutiger LT Std 45 Light" w:hAnsiTheme="minorHAnsi" w:cstheme="minorHAnsi"/>
          <w:shd w:val="clear" w:color="auto" w:fill="FFFFFF"/>
        </w:rPr>
      </w:pPr>
      <w:r w:rsidRPr="00064E1A">
        <w:rPr>
          <w:rStyle w:val="Ninguno"/>
          <w:rFonts w:asciiTheme="minorHAnsi" w:eastAsia="Frutiger LT Std 45 Light" w:hAnsiTheme="minorHAnsi" w:cstheme="minorHAnsi"/>
          <w:shd w:val="clear" w:color="auto" w:fill="FFFFFF"/>
        </w:rPr>
        <w:t>Cuando no se haya superado la asignatura en la Convocatoria Ordinaria se podrá acudir a la Convocatoria Extraordinaria.</w:t>
      </w:r>
    </w:p>
    <w:p w14:paraId="14D6A434" w14:textId="77777777" w:rsidR="00730E70" w:rsidRPr="00064E1A" w:rsidRDefault="00730E70" w:rsidP="00730E70">
      <w:pPr>
        <w:jc w:val="both"/>
        <w:rPr>
          <w:rStyle w:val="Ninguno"/>
          <w:rFonts w:asciiTheme="minorHAnsi" w:eastAsia="Frutiger LT Std 45 Light" w:hAnsiTheme="minorHAnsi" w:cstheme="minorHAnsi"/>
          <w:shd w:val="clear" w:color="auto" w:fill="FFFFFF"/>
        </w:rPr>
      </w:pPr>
      <w:r w:rsidRPr="00064E1A">
        <w:rPr>
          <w:rStyle w:val="Ninguno"/>
          <w:rFonts w:asciiTheme="minorHAnsi" w:eastAsia="Frutiger LT Std 45 Light" w:hAnsiTheme="minorHAnsi" w:cstheme="minorHAnsi"/>
          <w:shd w:val="clear" w:color="auto" w:fill="FFFFFF"/>
        </w:rPr>
        <w:lastRenderedPageBreak/>
        <w:t>A la Convocatoria Extraordinaria se podrá acudir con una sola de las partes suspendidas (Examen y Trabajo) o con ambas, ya que en esta Convocatoria sí se guardarán las notas de las partes aprobadas.</w:t>
      </w:r>
    </w:p>
    <w:p w14:paraId="0966094E" w14:textId="77777777" w:rsidR="00730E70" w:rsidRPr="00064E1A" w:rsidRDefault="00730E70" w:rsidP="00730E70">
      <w:pPr>
        <w:jc w:val="both"/>
        <w:rPr>
          <w:rStyle w:val="Ninguno"/>
          <w:rFonts w:asciiTheme="minorHAnsi" w:eastAsia="Frutiger LT Std 45 Light" w:hAnsiTheme="minorHAnsi" w:cstheme="minorHAnsi"/>
          <w:shd w:val="clear" w:color="auto" w:fill="FFFFFF"/>
        </w:rPr>
      </w:pPr>
      <w:r w:rsidRPr="00064E1A">
        <w:rPr>
          <w:rStyle w:val="Ninguno"/>
          <w:rFonts w:asciiTheme="minorHAnsi" w:eastAsia="Frutiger LT Std 45 Light" w:hAnsiTheme="minorHAnsi" w:cstheme="minorHAnsi"/>
          <w:shd w:val="clear" w:color="auto" w:fill="FFFFFF"/>
        </w:rPr>
        <w:t>Tanto el Examen como el Trabajo serán distintos a los de las Convocatoria Ordinaria. Por lo tanto, si un Trabajo está suspendido no será posible presentar el mismo con las correcciones necesarias, sino realizar uno completamente nuevo y desde cero, siendo igualmente necesario el visto bueno del profesor respecto a la elección de este nuevo trabajo.</w:t>
      </w:r>
    </w:p>
    <w:p w14:paraId="2A7FA178" w14:textId="77777777" w:rsidR="00730E70" w:rsidRPr="00A706C3" w:rsidRDefault="00730E70" w:rsidP="00730E70">
      <w:pPr>
        <w:jc w:val="both"/>
        <w:rPr>
          <w:rStyle w:val="Ninguno"/>
          <w:rFonts w:asciiTheme="minorHAnsi" w:eastAsia="Frutiger LT Std 45 Light" w:hAnsiTheme="minorHAnsi" w:cstheme="minorHAnsi"/>
          <w:shd w:val="clear" w:color="auto" w:fill="FFFFFF"/>
        </w:rPr>
      </w:pPr>
      <w:r w:rsidRPr="00A706C3">
        <w:rPr>
          <w:rStyle w:val="Ninguno"/>
          <w:rFonts w:asciiTheme="minorHAnsi" w:eastAsia="Frutiger LT Std 45 Light" w:hAnsiTheme="minorHAnsi" w:cstheme="minorHAnsi"/>
          <w:shd w:val="clear" w:color="auto" w:fill="FFFFFF"/>
        </w:rPr>
        <w:t>La evaluación en convocatoria extraordinaria será:</w:t>
      </w:r>
    </w:p>
    <w:p w14:paraId="0A4A1F3C" w14:textId="68D13561" w:rsidR="00F94AA8" w:rsidRPr="00A706C3" w:rsidRDefault="00F94AA8" w:rsidP="00F86FC2">
      <w:pPr>
        <w:pStyle w:val="Prrafodelista"/>
        <w:numPr>
          <w:ilvl w:val="0"/>
          <w:numId w:val="16"/>
        </w:numPr>
        <w:jc w:val="both"/>
        <w:rPr>
          <w:rFonts w:asciiTheme="minorHAnsi" w:hAnsiTheme="minorHAnsi" w:cstheme="minorHAnsi"/>
          <w:bCs/>
        </w:rPr>
      </w:pPr>
      <w:r w:rsidRPr="00A706C3">
        <w:rPr>
          <w:rFonts w:asciiTheme="minorHAnsi" w:hAnsiTheme="minorHAnsi" w:cstheme="minorHAnsi"/>
          <w:bCs/>
        </w:rPr>
        <w:t>Presentación de un trabajo práctico con el planteamiento de la estrategia de publicidad propuesta para un evento. El evento objeto del trabajo debe ser diferente al presentado en la convocatoria ordinaria y se</w:t>
      </w:r>
      <w:r w:rsidR="00A706C3">
        <w:rPr>
          <w:rFonts w:asciiTheme="minorHAnsi" w:hAnsiTheme="minorHAnsi" w:cstheme="minorHAnsi"/>
          <w:bCs/>
        </w:rPr>
        <w:t>rá</w:t>
      </w:r>
      <w:r w:rsidRPr="00A706C3">
        <w:rPr>
          <w:rFonts w:asciiTheme="minorHAnsi" w:hAnsiTheme="minorHAnsi" w:cstheme="minorHAnsi"/>
          <w:bCs/>
        </w:rPr>
        <w:t xml:space="preserve"> </w:t>
      </w:r>
      <w:r w:rsidR="00615065">
        <w:rPr>
          <w:rFonts w:asciiTheme="minorHAnsi" w:hAnsiTheme="minorHAnsi" w:cstheme="minorHAnsi"/>
          <w:bCs/>
        </w:rPr>
        <w:t>propuesto</w:t>
      </w:r>
      <w:r w:rsidRPr="00A706C3">
        <w:rPr>
          <w:rFonts w:asciiTheme="minorHAnsi" w:hAnsiTheme="minorHAnsi" w:cstheme="minorHAnsi"/>
          <w:bCs/>
        </w:rPr>
        <w:t xml:space="preserve"> </w:t>
      </w:r>
      <w:r w:rsidR="00615065">
        <w:rPr>
          <w:rFonts w:asciiTheme="minorHAnsi" w:hAnsiTheme="minorHAnsi" w:cstheme="minorHAnsi"/>
          <w:bCs/>
        </w:rPr>
        <w:t>por</w:t>
      </w:r>
      <w:r w:rsidRPr="00A706C3">
        <w:rPr>
          <w:rFonts w:asciiTheme="minorHAnsi" w:hAnsiTheme="minorHAnsi" w:cstheme="minorHAnsi"/>
          <w:bCs/>
        </w:rPr>
        <w:t xml:space="preserve"> el docente de la asignatura.</w:t>
      </w:r>
    </w:p>
    <w:p w14:paraId="4D3CB232" w14:textId="0DDAC519" w:rsidR="00730E70" w:rsidRPr="00A706C3" w:rsidRDefault="00F94AA8" w:rsidP="00F86FC2">
      <w:pPr>
        <w:pStyle w:val="Prrafodelista"/>
        <w:numPr>
          <w:ilvl w:val="0"/>
          <w:numId w:val="16"/>
        </w:numPr>
        <w:jc w:val="both"/>
        <w:rPr>
          <w:rFonts w:asciiTheme="minorHAnsi" w:hAnsiTheme="minorHAnsi" w:cstheme="minorHAnsi"/>
          <w:bCs/>
        </w:rPr>
      </w:pPr>
      <w:r w:rsidRPr="00A706C3">
        <w:rPr>
          <w:rFonts w:asciiTheme="minorHAnsi" w:hAnsiTheme="minorHAnsi" w:cstheme="minorHAnsi"/>
          <w:bCs/>
        </w:rPr>
        <w:t xml:space="preserve">Examen teórico-práctico en el que se realizarán </w:t>
      </w:r>
      <w:r w:rsidR="00615065">
        <w:rPr>
          <w:rFonts w:asciiTheme="minorHAnsi" w:hAnsiTheme="minorHAnsi" w:cstheme="minorHAnsi"/>
          <w:bCs/>
        </w:rPr>
        <w:t>40</w:t>
      </w:r>
      <w:r w:rsidRPr="00A706C3">
        <w:rPr>
          <w:rFonts w:asciiTheme="minorHAnsi" w:hAnsiTheme="minorHAnsi" w:cstheme="minorHAnsi"/>
          <w:bCs/>
        </w:rPr>
        <w:t xml:space="preserve"> preguntas tipo test (</w:t>
      </w:r>
      <w:r w:rsidR="00615065">
        <w:rPr>
          <w:rFonts w:asciiTheme="minorHAnsi" w:hAnsiTheme="minorHAnsi" w:cstheme="minorHAnsi"/>
          <w:bCs/>
        </w:rPr>
        <w:t>10</w:t>
      </w:r>
      <w:r w:rsidRPr="00A706C3">
        <w:rPr>
          <w:rFonts w:asciiTheme="minorHAnsi" w:hAnsiTheme="minorHAnsi" w:cstheme="minorHAnsi"/>
          <w:bCs/>
        </w:rPr>
        <w:t>0% de la puntuación).</w:t>
      </w:r>
    </w:p>
    <w:p w14:paraId="3FED1EE7" w14:textId="0E181725" w:rsidR="00730E70" w:rsidRPr="00A706C3" w:rsidRDefault="00730E70" w:rsidP="00730E70">
      <w:pPr>
        <w:jc w:val="both"/>
        <w:rPr>
          <w:rFonts w:asciiTheme="minorHAnsi" w:hAnsiTheme="minorHAnsi" w:cstheme="minorHAnsi"/>
          <w:bCs/>
        </w:rPr>
      </w:pPr>
      <w:r w:rsidRPr="00A706C3">
        <w:rPr>
          <w:rFonts w:asciiTheme="minorHAnsi" w:hAnsiTheme="minorHAnsi" w:cstheme="minorHAnsi"/>
          <w:bCs/>
        </w:rPr>
        <w:t xml:space="preserve">Si un alumno suspende una de las partes (examen teórico-práctico/trabajo final asignatura) en convocatoria ordinaria y en extraordinaria, el alumno debe volver a cursar la asignatura completamente, ya que no ha adquirido las competencias de </w:t>
      </w:r>
      <w:proofErr w:type="gramStart"/>
      <w:r w:rsidRPr="00A706C3">
        <w:rPr>
          <w:rFonts w:asciiTheme="minorHAnsi" w:hAnsiTheme="minorHAnsi" w:cstheme="minorHAnsi"/>
          <w:bCs/>
        </w:rPr>
        <w:t>la misma</w:t>
      </w:r>
      <w:proofErr w:type="gramEnd"/>
      <w:r w:rsidRPr="00A706C3">
        <w:rPr>
          <w:rFonts w:asciiTheme="minorHAnsi" w:hAnsiTheme="minorHAnsi" w:cstheme="minorHAnsi"/>
          <w:bCs/>
        </w:rPr>
        <w:t>.</w:t>
      </w:r>
    </w:p>
    <w:p w14:paraId="06C753DF" w14:textId="77777777" w:rsidR="00730E70" w:rsidRPr="00274950" w:rsidRDefault="00730E70" w:rsidP="00730E70">
      <w:pPr>
        <w:jc w:val="both"/>
        <w:rPr>
          <w:rFonts w:asciiTheme="minorHAnsi" w:hAnsiTheme="minorHAnsi" w:cstheme="minorHAnsi"/>
          <w:bCs/>
        </w:rPr>
      </w:pPr>
      <w:r w:rsidRPr="00A706C3">
        <w:rPr>
          <w:rFonts w:asciiTheme="minorHAnsi" w:hAnsiTheme="minorHAnsi" w:cstheme="minorHAnsi"/>
          <w:bCs/>
        </w:rPr>
        <w:t>Todos los trabajos entregados por el alumno durante el curso académico deben respetar el formato para la presentación de trabajos vigente en la Universidad.</w:t>
      </w:r>
    </w:p>
    <w:p w14:paraId="24A6D9A2" w14:textId="77777777" w:rsidR="00124780" w:rsidRDefault="00124780" w:rsidP="00124780">
      <w:pPr>
        <w:spacing w:after="0" w:line="240" w:lineRule="auto"/>
        <w:rPr>
          <w:rFonts w:cs="Calibri"/>
          <w:b/>
        </w:rPr>
      </w:pPr>
    </w:p>
    <w:p w14:paraId="2FF7F17F" w14:textId="77777777" w:rsidR="00124780" w:rsidRDefault="00124780" w:rsidP="00124780">
      <w:pPr>
        <w:spacing w:after="0" w:line="240" w:lineRule="auto"/>
        <w:rPr>
          <w:rFonts w:cs="Calibri"/>
          <w:b/>
        </w:rPr>
      </w:pPr>
      <w:r w:rsidRPr="00401BF5">
        <w:rPr>
          <w:rFonts w:cs="Calibri"/>
          <w:b/>
        </w:rPr>
        <w:t>Criterios de calificación</w:t>
      </w:r>
    </w:p>
    <w:p w14:paraId="55F86037" w14:textId="77777777" w:rsidR="00124780" w:rsidRPr="00401BF5" w:rsidRDefault="00124780" w:rsidP="00124780">
      <w:pPr>
        <w:spacing w:after="0" w:line="240" w:lineRule="auto"/>
        <w:rPr>
          <w:rFonts w:cs="Calibri"/>
          <w:b/>
        </w:rPr>
      </w:pPr>
    </w:p>
    <w:p w14:paraId="348FF7F8" w14:textId="123B053A" w:rsidR="00124780" w:rsidRPr="00401BF5" w:rsidRDefault="00124780" w:rsidP="00124780">
      <w:pPr>
        <w:jc w:val="both"/>
        <w:rPr>
          <w:rFonts w:cs="Calibri"/>
        </w:rPr>
      </w:pPr>
      <w:r w:rsidRPr="00401BF5">
        <w:rPr>
          <w:rFonts w:cs="Calibri"/>
        </w:rPr>
        <w:t>El criterio de calificación general consiste en que cada tarea se valora con una calificación de 0 a 10. Para obtener la nota media final</w:t>
      </w:r>
      <w:r w:rsidR="000919DC">
        <w:rPr>
          <w:rFonts w:cs="Calibri"/>
        </w:rPr>
        <w:t xml:space="preserve"> los alumnos deben superar cada una de las partes de la evaluación. Examen teórico, trabajo/s de la asignatura y asistencia y participación</w:t>
      </w:r>
      <w:r w:rsidR="00A57526">
        <w:rPr>
          <w:rFonts w:cs="Calibri"/>
        </w:rPr>
        <w:t xml:space="preserve"> con una nota mínima de 5 puntos</w:t>
      </w:r>
      <w:r w:rsidR="000919DC">
        <w:rPr>
          <w:rFonts w:cs="Calibri"/>
        </w:rPr>
        <w:t xml:space="preserve">. En caso de no superar alguna/s de las partes indicadas podrán presentarse en la convocatoria extraordinaria con la parte/s no superada/s. </w:t>
      </w:r>
      <w:r w:rsidRPr="00401BF5">
        <w:rPr>
          <w:rFonts w:cs="Calibri"/>
        </w:rPr>
        <w:t xml:space="preserve"> </w:t>
      </w:r>
    </w:p>
    <w:p w14:paraId="1228C4B5" w14:textId="77777777" w:rsidR="00124780" w:rsidRPr="00401BF5" w:rsidRDefault="00124780" w:rsidP="00124780">
      <w:pPr>
        <w:autoSpaceDE w:val="0"/>
        <w:autoSpaceDN w:val="0"/>
        <w:adjustRightInd w:val="0"/>
        <w:spacing w:after="0" w:line="240" w:lineRule="auto"/>
        <w:jc w:val="both"/>
        <w:rPr>
          <w:rFonts w:cs="Calibri"/>
          <w:lang w:val="es-ES_tradnl" w:eastAsia="es-ES"/>
        </w:rPr>
      </w:pPr>
    </w:p>
    <w:p w14:paraId="410EFE8A" w14:textId="77777777" w:rsidR="00124780" w:rsidRPr="00401BF5" w:rsidRDefault="00124780" w:rsidP="00124780">
      <w:pPr>
        <w:autoSpaceDE w:val="0"/>
        <w:autoSpaceDN w:val="0"/>
        <w:adjustRightInd w:val="0"/>
        <w:spacing w:after="0" w:line="240" w:lineRule="auto"/>
        <w:jc w:val="both"/>
        <w:rPr>
          <w:rFonts w:cs="Calibri"/>
          <w:lang w:val="es-ES_tradnl" w:eastAsia="es-ES"/>
        </w:rPr>
      </w:pPr>
      <w:r w:rsidRPr="00401BF5">
        <w:rPr>
          <w:rFonts w:cs="Calibri"/>
          <w:lang w:val="es-ES_tradnl" w:eastAsia="es-ES"/>
        </w:rPr>
        <w:t>Si los alumnos asisten como mínimo al 75% de las clases, el sistema de calificación es el siguiente:</w:t>
      </w:r>
    </w:p>
    <w:p w14:paraId="7747C31B" w14:textId="77777777" w:rsidR="00124780" w:rsidRPr="00401BF5" w:rsidRDefault="00124780" w:rsidP="00124780">
      <w:pPr>
        <w:autoSpaceDE w:val="0"/>
        <w:autoSpaceDN w:val="0"/>
        <w:adjustRightInd w:val="0"/>
        <w:spacing w:after="0" w:line="240" w:lineRule="auto"/>
        <w:jc w:val="both"/>
        <w:rPr>
          <w:rFonts w:cs="Calibri"/>
          <w:lang w:val="es-ES_tradnl" w:eastAsia="es-ES"/>
        </w:rPr>
      </w:pPr>
    </w:p>
    <w:p w14:paraId="1714CDE2" w14:textId="77777777" w:rsidR="00124780" w:rsidRPr="00401BF5" w:rsidRDefault="00124780" w:rsidP="00124780">
      <w:pPr>
        <w:autoSpaceDE w:val="0"/>
        <w:autoSpaceDN w:val="0"/>
        <w:adjustRightInd w:val="0"/>
        <w:spacing w:after="0" w:line="240" w:lineRule="auto"/>
        <w:ind w:left="708"/>
        <w:jc w:val="both"/>
        <w:rPr>
          <w:rFonts w:cs="Calibri"/>
          <w:lang w:val="es-ES_tradnl" w:eastAsia="es-ES"/>
        </w:rPr>
      </w:pPr>
      <w:r w:rsidRPr="00401BF5">
        <w:rPr>
          <w:rFonts w:cs="Calibri"/>
          <w:lang w:val="es-ES_tradnl" w:eastAsia="es-ES"/>
        </w:rPr>
        <w:t xml:space="preserve">(a) Examen final teórico-práctico que podrá constar de la realización </w:t>
      </w:r>
      <w:proofErr w:type="gramStart"/>
      <w:r w:rsidRPr="00401BF5">
        <w:rPr>
          <w:rFonts w:cs="Calibri"/>
          <w:lang w:val="es-ES_tradnl" w:eastAsia="es-ES"/>
        </w:rPr>
        <w:t>de test</w:t>
      </w:r>
      <w:proofErr w:type="gramEnd"/>
      <w:r w:rsidRPr="00401BF5">
        <w:rPr>
          <w:rFonts w:cs="Calibri"/>
          <w:lang w:val="es-ES_tradnl" w:eastAsia="es-ES"/>
        </w:rPr>
        <w:t xml:space="preserve">, resolución de problemas o casos prácticos: </w:t>
      </w:r>
      <w:r>
        <w:rPr>
          <w:rFonts w:cs="Calibri"/>
          <w:lang w:val="es-ES_tradnl" w:eastAsia="es-ES"/>
        </w:rPr>
        <w:t>3</w:t>
      </w:r>
      <w:r w:rsidRPr="00401BF5">
        <w:rPr>
          <w:rFonts w:cs="Calibri"/>
          <w:lang w:val="es-ES_tradnl" w:eastAsia="es-ES"/>
        </w:rPr>
        <w:t>0% de la nota final.</w:t>
      </w:r>
    </w:p>
    <w:p w14:paraId="142B204F" w14:textId="77777777" w:rsidR="00124780" w:rsidRPr="00401BF5" w:rsidRDefault="00124780" w:rsidP="00124780">
      <w:pPr>
        <w:autoSpaceDE w:val="0"/>
        <w:autoSpaceDN w:val="0"/>
        <w:adjustRightInd w:val="0"/>
        <w:spacing w:after="0" w:line="240" w:lineRule="auto"/>
        <w:ind w:left="708"/>
        <w:jc w:val="both"/>
        <w:rPr>
          <w:rFonts w:cs="Calibri"/>
          <w:lang w:val="es-ES_tradnl" w:eastAsia="es-ES"/>
        </w:rPr>
      </w:pPr>
      <w:r w:rsidRPr="00401BF5">
        <w:rPr>
          <w:rFonts w:cs="Calibri"/>
          <w:lang w:val="es-ES_tradnl" w:eastAsia="es-ES"/>
        </w:rPr>
        <w:t xml:space="preserve">(b) Resolución de pruebas intermedias y de los ejercicios propuestos en cada bloque de la asignatura: </w:t>
      </w:r>
      <w:r>
        <w:rPr>
          <w:rFonts w:cs="Calibri"/>
          <w:lang w:val="es-ES_tradnl" w:eastAsia="es-ES"/>
        </w:rPr>
        <w:t>6</w:t>
      </w:r>
      <w:r w:rsidRPr="00401BF5">
        <w:rPr>
          <w:rFonts w:cs="Calibri"/>
          <w:lang w:val="es-ES_tradnl" w:eastAsia="es-ES"/>
        </w:rPr>
        <w:t>0% de la nota final.</w:t>
      </w:r>
    </w:p>
    <w:p w14:paraId="55833BEF" w14:textId="77777777" w:rsidR="00124780" w:rsidRPr="00401BF5" w:rsidRDefault="00124780" w:rsidP="00124780">
      <w:pPr>
        <w:autoSpaceDE w:val="0"/>
        <w:autoSpaceDN w:val="0"/>
        <w:adjustRightInd w:val="0"/>
        <w:spacing w:after="0" w:line="240" w:lineRule="auto"/>
        <w:jc w:val="both"/>
        <w:rPr>
          <w:rFonts w:cs="Calibri"/>
        </w:rPr>
      </w:pPr>
    </w:p>
    <w:p w14:paraId="269F135F" w14:textId="77777777" w:rsidR="00124780" w:rsidRPr="00401BF5" w:rsidRDefault="00124780" w:rsidP="00124780">
      <w:pPr>
        <w:autoSpaceDE w:val="0"/>
        <w:autoSpaceDN w:val="0"/>
        <w:adjustRightInd w:val="0"/>
        <w:spacing w:after="0" w:line="240" w:lineRule="auto"/>
        <w:jc w:val="both"/>
        <w:rPr>
          <w:rFonts w:cs="Calibri"/>
          <w:lang w:val="es-ES_tradnl" w:eastAsia="es-ES"/>
        </w:rPr>
      </w:pPr>
      <w:r w:rsidRPr="00401BF5">
        <w:rPr>
          <w:rFonts w:cs="Calibri"/>
          <w:lang w:val="es-ES_tradnl" w:eastAsia="es-ES"/>
        </w:rPr>
        <w:t>En el caso de que los alumnos asistan a clase en un porcentaje inferior al 75%, el alumno no podrá presentarse en la convocatoria ordinaria.</w:t>
      </w:r>
    </w:p>
    <w:p w14:paraId="3FB6EB4B" w14:textId="77777777" w:rsidR="00124780" w:rsidRPr="00401BF5" w:rsidRDefault="00124780" w:rsidP="00124780">
      <w:pPr>
        <w:autoSpaceDE w:val="0"/>
        <w:autoSpaceDN w:val="0"/>
        <w:adjustRightInd w:val="0"/>
        <w:spacing w:after="0" w:line="240" w:lineRule="auto"/>
        <w:jc w:val="both"/>
        <w:rPr>
          <w:rFonts w:cs="Calibri"/>
          <w:lang w:val="es-ES_tradnl" w:eastAsia="es-ES"/>
        </w:rPr>
      </w:pPr>
    </w:p>
    <w:p w14:paraId="5BB6DD20" w14:textId="77777777" w:rsidR="009664C6" w:rsidRDefault="00124780" w:rsidP="00124780">
      <w:pPr>
        <w:autoSpaceDE w:val="0"/>
        <w:autoSpaceDN w:val="0"/>
        <w:adjustRightInd w:val="0"/>
        <w:spacing w:after="0" w:line="240" w:lineRule="auto"/>
        <w:jc w:val="both"/>
        <w:rPr>
          <w:rFonts w:cs="Calibri"/>
          <w:lang w:val="es-ES_tradnl" w:eastAsia="es-ES"/>
        </w:rPr>
      </w:pPr>
      <w:r w:rsidRPr="00E72B4A">
        <w:rPr>
          <w:rFonts w:cs="Calibri"/>
          <w:lang w:val="es-ES_tradnl" w:eastAsia="es-ES"/>
        </w:rPr>
        <w:t xml:space="preserve">Para obtener la calificación final, sumando los criterios anteriores, es necesario haber obtenido un mínimo de cinco puntos sobre diez en la realización del examen final y en </w:t>
      </w:r>
      <w:r w:rsidRPr="00E72B4A">
        <w:rPr>
          <w:rFonts w:cs="Calibri"/>
          <w:u w:val="single"/>
          <w:lang w:val="es-ES_tradnl" w:eastAsia="es-ES"/>
        </w:rPr>
        <w:t>cada una</w:t>
      </w:r>
      <w:r w:rsidRPr="00E72B4A">
        <w:rPr>
          <w:rFonts w:cs="Calibri"/>
          <w:lang w:val="es-ES_tradnl" w:eastAsia="es-ES"/>
        </w:rPr>
        <w:t xml:space="preserve"> de las actividades/tareas/trabajo final que se realicen durante el curso. Si el alumno no supera con una nota mínima de 5 un trabajo/tarea se le asignará otro trabajo nuevo, debiendo superar también este trabajo con una nota mínima de 5. Si un alumno no entrega alguna/s de las tareas/trabajos planificados en el curso </w:t>
      </w:r>
      <w:r>
        <w:rPr>
          <w:rFonts w:cs="Calibri"/>
          <w:lang w:val="es-ES_tradnl" w:eastAsia="es-ES"/>
        </w:rPr>
        <w:t xml:space="preserve">deberá acudir a la convocatoria extraordinaria, entendiéndose no </w:t>
      </w:r>
      <w:r>
        <w:rPr>
          <w:rFonts w:cs="Calibri"/>
          <w:lang w:val="es-ES_tradnl" w:eastAsia="es-ES"/>
        </w:rPr>
        <w:lastRenderedPageBreak/>
        <w:t xml:space="preserve">superada la parte de realización de trabajos y prácticas de la asignatura en convocatoria </w:t>
      </w:r>
      <w:r w:rsidRPr="000919DC">
        <w:rPr>
          <w:rFonts w:cs="Calibri"/>
          <w:lang w:val="es-ES_tradnl" w:eastAsia="es-ES"/>
        </w:rPr>
        <w:t>ordinaria.</w:t>
      </w:r>
      <w:r w:rsidR="000919DC" w:rsidRPr="000919DC">
        <w:rPr>
          <w:rFonts w:cs="Calibri"/>
          <w:lang w:val="es-ES_tradnl" w:eastAsia="es-ES"/>
        </w:rPr>
        <w:t xml:space="preserve"> </w:t>
      </w:r>
    </w:p>
    <w:p w14:paraId="76EA2F94" w14:textId="77777777" w:rsidR="009664C6" w:rsidRDefault="009664C6" w:rsidP="00124780">
      <w:pPr>
        <w:autoSpaceDE w:val="0"/>
        <w:autoSpaceDN w:val="0"/>
        <w:adjustRightInd w:val="0"/>
        <w:spacing w:after="0" w:line="240" w:lineRule="auto"/>
        <w:jc w:val="both"/>
        <w:rPr>
          <w:rFonts w:cs="Calibri"/>
          <w:lang w:val="es-ES_tradnl" w:eastAsia="es-ES"/>
        </w:rPr>
      </w:pPr>
    </w:p>
    <w:p w14:paraId="676D7688" w14:textId="114DF62F" w:rsidR="00124780" w:rsidRPr="000919DC" w:rsidRDefault="000919DC" w:rsidP="00124780">
      <w:pPr>
        <w:autoSpaceDE w:val="0"/>
        <w:autoSpaceDN w:val="0"/>
        <w:adjustRightInd w:val="0"/>
        <w:spacing w:after="0" w:line="240" w:lineRule="auto"/>
        <w:jc w:val="both"/>
        <w:rPr>
          <w:rFonts w:cs="Calibri"/>
          <w:u w:val="single"/>
          <w:lang w:val="es-ES_tradnl" w:eastAsia="es-ES"/>
        </w:rPr>
      </w:pPr>
      <w:r w:rsidRPr="000919DC">
        <w:rPr>
          <w:rFonts w:cs="Calibri"/>
          <w:lang w:val="es-ES_tradnl" w:eastAsia="es-ES"/>
        </w:rPr>
        <w:t>Si el alumno no supera el examen teórico de la asignatura en la convocatoria ordinaria deberá acudir a la convocatoria extraordinaria.</w:t>
      </w:r>
      <w:r>
        <w:rPr>
          <w:rFonts w:cs="Calibri"/>
          <w:u w:val="single"/>
          <w:lang w:val="es-ES_tradnl" w:eastAsia="es-ES"/>
        </w:rPr>
        <w:t xml:space="preserve"> </w:t>
      </w:r>
    </w:p>
    <w:p w14:paraId="6D693AE3" w14:textId="77777777" w:rsidR="00124780" w:rsidRPr="00E72B4A" w:rsidRDefault="00124780" w:rsidP="00124780">
      <w:pPr>
        <w:autoSpaceDE w:val="0"/>
        <w:autoSpaceDN w:val="0"/>
        <w:adjustRightInd w:val="0"/>
        <w:spacing w:after="0" w:line="240" w:lineRule="auto"/>
        <w:jc w:val="both"/>
        <w:rPr>
          <w:rFonts w:cs="Calibri"/>
          <w:lang w:val="es-ES_tradnl" w:eastAsia="es-ES"/>
        </w:rPr>
      </w:pPr>
    </w:p>
    <w:p w14:paraId="7904FD7D" w14:textId="77777777" w:rsidR="00124780" w:rsidRPr="00E72B4A" w:rsidRDefault="00124780" w:rsidP="00124780">
      <w:pPr>
        <w:autoSpaceDE w:val="0"/>
        <w:autoSpaceDN w:val="0"/>
        <w:adjustRightInd w:val="0"/>
        <w:spacing w:after="0" w:line="240" w:lineRule="auto"/>
        <w:jc w:val="both"/>
        <w:rPr>
          <w:rFonts w:cs="Calibri"/>
          <w:lang w:val="es-ES_tradnl" w:eastAsia="es-ES"/>
        </w:rPr>
      </w:pPr>
      <w:r w:rsidRPr="00E72B4A">
        <w:rPr>
          <w:rFonts w:cs="Calibri"/>
          <w:lang w:val="es-ES_tradnl" w:eastAsia="es-ES"/>
        </w:rPr>
        <w:t xml:space="preserve">Si el alumno no supera el trabajo final de la asignatura </w:t>
      </w:r>
      <w:r>
        <w:rPr>
          <w:rFonts w:cs="Calibri"/>
          <w:lang w:val="es-ES_tradnl" w:eastAsia="es-ES"/>
        </w:rPr>
        <w:t xml:space="preserve">en convocatoria ordinaria </w:t>
      </w:r>
      <w:r w:rsidRPr="00E72B4A">
        <w:rPr>
          <w:rFonts w:cs="Calibri"/>
          <w:lang w:val="es-ES_tradnl" w:eastAsia="es-ES"/>
        </w:rPr>
        <w:t>deberá realizar otro trabajo completamente nuevo</w:t>
      </w:r>
      <w:r>
        <w:rPr>
          <w:rFonts w:cs="Calibri"/>
          <w:lang w:val="es-ES_tradnl" w:eastAsia="es-ES"/>
        </w:rPr>
        <w:t xml:space="preserve"> para la convocatoria extraordinaria</w:t>
      </w:r>
      <w:r w:rsidRPr="00E72B4A">
        <w:rPr>
          <w:rFonts w:cs="Calibri"/>
          <w:lang w:val="es-ES_tradnl" w:eastAsia="es-ES"/>
        </w:rPr>
        <w:t>. No podrá ser una modificación o mejora del trabajo no superado. Este trabajo será designado por el docente. Si el alumno no tiene en cuenta lo indicado con anterioridad en este párrafo el trabajo presentado se considerará no apto, no superándose la asignatura.</w:t>
      </w:r>
    </w:p>
    <w:p w14:paraId="4F7D9B52" w14:textId="77777777" w:rsidR="00124780" w:rsidRPr="00E72B4A" w:rsidRDefault="00124780" w:rsidP="00124780">
      <w:pPr>
        <w:autoSpaceDE w:val="0"/>
        <w:autoSpaceDN w:val="0"/>
        <w:adjustRightInd w:val="0"/>
        <w:spacing w:after="0" w:line="240" w:lineRule="auto"/>
        <w:jc w:val="both"/>
        <w:rPr>
          <w:rFonts w:cs="Calibri"/>
          <w:lang w:val="es-ES_tradnl" w:eastAsia="es-ES"/>
        </w:rPr>
      </w:pPr>
    </w:p>
    <w:p w14:paraId="20BC7CD2" w14:textId="77777777" w:rsidR="00124780" w:rsidRPr="00E72B4A" w:rsidRDefault="00124780" w:rsidP="00124780">
      <w:pPr>
        <w:autoSpaceDE w:val="0"/>
        <w:autoSpaceDN w:val="0"/>
        <w:adjustRightInd w:val="0"/>
        <w:spacing w:after="0" w:line="240" w:lineRule="auto"/>
        <w:jc w:val="both"/>
        <w:rPr>
          <w:rFonts w:cs="Calibri"/>
          <w:lang w:val="es-ES_tradnl" w:eastAsia="es-ES"/>
        </w:rPr>
      </w:pPr>
      <w:r w:rsidRPr="00E72B4A">
        <w:rPr>
          <w:rFonts w:cs="Calibri"/>
          <w:lang w:val="es-ES_tradnl" w:eastAsia="es-ES"/>
        </w:rPr>
        <w:t xml:space="preserve">Los trabajos realizados por los alumnos se pasarán por el software del </w:t>
      </w:r>
      <w:proofErr w:type="spellStart"/>
      <w:r w:rsidRPr="00E72B4A">
        <w:rPr>
          <w:rFonts w:cs="Calibri"/>
          <w:lang w:val="es-ES_tradnl" w:eastAsia="es-ES"/>
        </w:rPr>
        <w:t>turnitin</w:t>
      </w:r>
      <w:proofErr w:type="spellEnd"/>
      <w:r w:rsidRPr="00E72B4A">
        <w:rPr>
          <w:rFonts w:cs="Calibri"/>
          <w:lang w:val="es-ES_tradnl" w:eastAsia="es-ES"/>
        </w:rPr>
        <w:t xml:space="preserve"> para detectar plagio. Si el porcentaje de coincidencia es superior al 20% se comunicará al alumno. En este caso se tomará en consideración lo indicado en la Guía del Alumno relativo al plagio. </w:t>
      </w:r>
    </w:p>
    <w:p w14:paraId="7A0D4A92" w14:textId="77777777" w:rsidR="00124780" w:rsidRPr="00E72B4A" w:rsidRDefault="00124780" w:rsidP="00124780">
      <w:pPr>
        <w:autoSpaceDE w:val="0"/>
        <w:autoSpaceDN w:val="0"/>
        <w:adjustRightInd w:val="0"/>
        <w:spacing w:after="0" w:line="240" w:lineRule="auto"/>
        <w:jc w:val="both"/>
        <w:rPr>
          <w:rFonts w:cs="Calibri"/>
          <w:lang w:val="es-ES_tradnl" w:eastAsia="es-ES"/>
        </w:rPr>
      </w:pPr>
    </w:p>
    <w:p w14:paraId="6AF2AB69" w14:textId="77777777" w:rsidR="00124780" w:rsidRPr="00E72B4A" w:rsidRDefault="00124780" w:rsidP="00124780">
      <w:pPr>
        <w:autoSpaceDE w:val="0"/>
        <w:autoSpaceDN w:val="0"/>
        <w:adjustRightInd w:val="0"/>
        <w:spacing w:after="0" w:line="240" w:lineRule="auto"/>
        <w:jc w:val="both"/>
        <w:rPr>
          <w:rFonts w:cs="Calibri"/>
          <w:lang w:eastAsia="es-ES"/>
        </w:rPr>
      </w:pPr>
      <w:r w:rsidRPr="00E72B4A">
        <w:rPr>
          <w:rFonts w:cs="Calibri"/>
          <w:lang w:eastAsia="es-ES"/>
        </w:rPr>
        <w:t>Las penalizaciones por plagio podrán ser:</w:t>
      </w:r>
    </w:p>
    <w:p w14:paraId="7AA6DC65" w14:textId="77777777" w:rsidR="00124780" w:rsidRPr="00E72B4A" w:rsidRDefault="00124780" w:rsidP="00124780">
      <w:pPr>
        <w:autoSpaceDE w:val="0"/>
        <w:autoSpaceDN w:val="0"/>
        <w:adjustRightInd w:val="0"/>
        <w:spacing w:after="0" w:line="240" w:lineRule="auto"/>
        <w:jc w:val="both"/>
        <w:rPr>
          <w:rFonts w:cs="Calibri"/>
          <w:lang w:eastAsia="es-ES"/>
        </w:rPr>
      </w:pPr>
    </w:p>
    <w:p w14:paraId="6E61F544" w14:textId="77777777" w:rsidR="00124780" w:rsidRPr="00E72B4A" w:rsidRDefault="00124780" w:rsidP="00124780">
      <w:pPr>
        <w:autoSpaceDE w:val="0"/>
        <w:autoSpaceDN w:val="0"/>
        <w:adjustRightInd w:val="0"/>
        <w:spacing w:after="0" w:line="240" w:lineRule="auto"/>
        <w:jc w:val="both"/>
        <w:rPr>
          <w:rFonts w:cs="Calibri"/>
          <w:lang w:eastAsia="es-ES"/>
        </w:rPr>
      </w:pPr>
      <w:r w:rsidRPr="00E72B4A">
        <w:rPr>
          <w:rFonts w:cs="Calibri"/>
          <w:lang w:eastAsia="es-ES"/>
        </w:rPr>
        <w:t>- Minoración de la nota final del trabajo en un porcentaje que será decidido por los miembros del Tribunal;</w:t>
      </w:r>
    </w:p>
    <w:p w14:paraId="3F0B252B" w14:textId="77777777" w:rsidR="00124780" w:rsidRPr="00E72B4A" w:rsidRDefault="00124780" w:rsidP="00124780">
      <w:pPr>
        <w:autoSpaceDE w:val="0"/>
        <w:autoSpaceDN w:val="0"/>
        <w:adjustRightInd w:val="0"/>
        <w:spacing w:after="0" w:line="240" w:lineRule="auto"/>
        <w:jc w:val="both"/>
        <w:rPr>
          <w:rFonts w:cs="Calibri"/>
          <w:lang w:eastAsia="es-ES"/>
        </w:rPr>
      </w:pPr>
      <w:r w:rsidRPr="00E72B4A">
        <w:rPr>
          <w:rFonts w:cs="Calibri"/>
          <w:lang w:eastAsia="es-ES"/>
        </w:rPr>
        <w:t>-Suspenso del trabajo;</w:t>
      </w:r>
    </w:p>
    <w:p w14:paraId="299DB904" w14:textId="77777777" w:rsidR="00124780" w:rsidRPr="00E72B4A" w:rsidRDefault="00124780" w:rsidP="00124780">
      <w:pPr>
        <w:autoSpaceDE w:val="0"/>
        <w:autoSpaceDN w:val="0"/>
        <w:adjustRightInd w:val="0"/>
        <w:spacing w:after="0" w:line="240" w:lineRule="auto"/>
        <w:jc w:val="both"/>
        <w:rPr>
          <w:rFonts w:cs="Calibri"/>
          <w:lang w:eastAsia="es-ES"/>
        </w:rPr>
      </w:pPr>
      <w:r w:rsidRPr="00E72B4A">
        <w:rPr>
          <w:rFonts w:cs="Calibri"/>
          <w:lang w:eastAsia="es-ES"/>
        </w:rPr>
        <w:t>-Suspenso de la asignatura;</w:t>
      </w:r>
    </w:p>
    <w:p w14:paraId="22CF927D" w14:textId="77777777" w:rsidR="00124780" w:rsidRPr="00E72B4A" w:rsidRDefault="00124780" w:rsidP="00124780">
      <w:pPr>
        <w:autoSpaceDE w:val="0"/>
        <w:autoSpaceDN w:val="0"/>
        <w:adjustRightInd w:val="0"/>
        <w:spacing w:after="0" w:line="240" w:lineRule="auto"/>
        <w:jc w:val="both"/>
        <w:rPr>
          <w:rFonts w:cs="Calibri"/>
          <w:lang w:eastAsia="es-ES"/>
        </w:rPr>
      </w:pPr>
    </w:p>
    <w:p w14:paraId="10339C8E" w14:textId="77777777" w:rsidR="00124780" w:rsidRPr="00E72B4A" w:rsidRDefault="00124780" w:rsidP="00124780">
      <w:pPr>
        <w:autoSpaceDE w:val="0"/>
        <w:autoSpaceDN w:val="0"/>
        <w:adjustRightInd w:val="0"/>
        <w:spacing w:after="0" w:line="240" w:lineRule="auto"/>
        <w:jc w:val="both"/>
        <w:rPr>
          <w:rFonts w:cs="Calibri"/>
          <w:lang w:eastAsia="es-ES"/>
        </w:rPr>
      </w:pPr>
      <w:r w:rsidRPr="00E72B4A">
        <w:rPr>
          <w:rFonts w:cs="Calibri"/>
          <w:lang w:eastAsia="es-ES"/>
        </w:rPr>
        <w:t>En el caso de incurrir en más de dos plagios en un mismo curso, repetición del curso académico completo o expulsión de la Universidad.</w:t>
      </w:r>
    </w:p>
    <w:p w14:paraId="2709B094" w14:textId="77777777" w:rsidR="00124780" w:rsidRPr="00E72B4A" w:rsidRDefault="00124780" w:rsidP="00124780">
      <w:pPr>
        <w:autoSpaceDE w:val="0"/>
        <w:autoSpaceDN w:val="0"/>
        <w:adjustRightInd w:val="0"/>
        <w:spacing w:after="0" w:line="240" w:lineRule="auto"/>
        <w:jc w:val="both"/>
        <w:rPr>
          <w:rFonts w:cs="Calibri"/>
          <w:lang w:val="es-ES_tradnl" w:eastAsia="es-ES"/>
        </w:rPr>
      </w:pPr>
    </w:p>
    <w:p w14:paraId="39C7F210" w14:textId="77777777" w:rsidR="00124780" w:rsidRPr="00401BF5" w:rsidRDefault="00124780" w:rsidP="00124780">
      <w:pPr>
        <w:autoSpaceDE w:val="0"/>
        <w:autoSpaceDN w:val="0"/>
        <w:adjustRightInd w:val="0"/>
        <w:spacing w:after="0" w:line="240" w:lineRule="auto"/>
        <w:jc w:val="both"/>
        <w:rPr>
          <w:rFonts w:cs="Calibri"/>
          <w:lang w:val="es-ES_tradnl" w:eastAsia="es-ES"/>
        </w:rPr>
      </w:pPr>
      <w:r w:rsidRPr="00E72B4A">
        <w:rPr>
          <w:rFonts w:cs="Calibri"/>
          <w:lang w:val="es-ES_tradnl" w:eastAsia="es-ES"/>
        </w:rPr>
        <w:t xml:space="preserve">Si no se presenta el alumno al examen de convocatoria oficial figurará como no presentado dado </w:t>
      </w:r>
      <w:r w:rsidRPr="00401BF5">
        <w:rPr>
          <w:rFonts w:cs="Calibri"/>
          <w:lang w:val="es-ES_tradnl" w:eastAsia="es-ES"/>
        </w:rPr>
        <w:t>que aprobar el examen teórico-práctico es condición básica para aprobar la asignatura.</w:t>
      </w:r>
    </w:p>
    <w:p w14:paraId="469E108D" w14:textId="77777777" w:rsidR="00124780" w:rsidRPr="00401BF5" w:rsidRDefault="00124780" w:rsidP="00124780">
      <w:pPr>
        <w:autoSpaceDE w:val="0"/>
        <w:autoSpaceDN w:val="0"/>
        <w:adjustRightInd w:val="0"/>
        <w:spacing w:after="0" w:line="240" w:lineRule="auto"/>
        <w:jc w:val="both"/>
        <w:rPr>
          <w:rFonts w:cs="Calibri"/>
          <w:lang w:val="es-ES_tradnl" w:eastAsia="es-ES"/>
        </w:rPr>
      </w:pPr>
    </w:p>
    <w:p w14:paraId="38EDC8AA" w14:textId="77777777" w:rsidR="00124780" w:rsidRPr="00401BF5" w:rsidRDefault="00124780" w:rsidP="00124780">
      <w:pPr>
        <w:autoSpaceDE w:val="0"/>
        <w:autoSpaceDN w:val="0"/>
        <w:adjustRightInd w:val="0"/>
        <w:spacing w:after="0" w:line="240" w:lineRule="auto"/>
        <w:jc w:val="both"/>
        <w:rPr>
          <w:rFonts w:cs="Calibri"/>
          <w:lang w:val="es-ES_tradnl" w:eastAsia="es-ES"/>
        </w:rPr>
      </w:pPr>
      <w:r w:rsidRPr="00401BF5">
        <w:rPr>
          <w:rFonts w:cs="Calibri"/>
          <w:lang w:val="es-ES_tradnl" w:eastAsia="es-ES"/>
        </w:rPr>
        <w:t xml:space="preserve">La nota de los trabajos desarrollados durante el curso se guardará para el resto de </w:t>
      </w:r>
      <w:proofErr w:type="gramStart"/>
      <w:r w:rsidRPr="00401BF5">
        <w:rPr>
          <w:rFonts w:cs="Calibri"/>
          <w:lang w:val="es-ES_tradnl" w:eastAsia="es-ES"/>
        </w:rPr>
        <w:t>convocatorias</w:t>
      </w:r>
      <w:proofErr w:type="gramEnd"/>
      <w:r w:rsidRPr="00401BF5">
        <w:rPr>
          <w:rFonts w:cs="Calibri"/>
          <w:lang w:val="es-ES_tradnl" w:eastAsia="es-ES"/>
        </w:rPr>
        <w:t xml:space="preserve"> asociadas al presente proyecto docente. </w:t>
      </w:r>
    </w:p>
    <w:p w14:paraId="1537FAA0" w14:textId="77777777" w:rsidR="00124780" w:rsidRDefault="00124780" w:rsidP="00124780">
      <w:pPr>
        <w:rPr>
          <w:rFonts w:cs="Calibri"/>
        </w:rPr>
      </w:pPr>
    </w:p>
    <w:p w14:paraId="1F968FF0" w14:textId="77777777" w:rsidR="00124780" w:rsidRDefault="00124780" w:rsidP="00124780">
      <w:pPr>
        <w:jc w:val="both"/>
        <w:rPr>
          <w:rFonts w:asciiTheme="minorHAnsi" w:hAnsiTheme="minorHAnsi" w:cstheme="minorHAnsi"/>
        </w:rPr>
      </w:pPr>
      <w:r w:rsidRPr="005E26C0">
        <w:rPr>
          <w:rFonts w:asciiTheme="minorHAnsi" w:hAnsiTheme="minorHAnsi" w:cstheme="minorHAnsi"/>
          <w:bCs/>
        </w:rPr>
        <w:t>Si un alumno suspende una de las partes (examen teórico-práctico/trabajo final asignatura) en</w:t>
      </w:r>
      <w:r w:rsidRPr="00F8148B">
        <w:rPr>
          <w:rFonts w:asciiTheme="minorHAnsi" w:hAnsiTheme="minorHAnsi" w:cstheme="minorHAnsi"/>
        </w:rPr>
        <w:t xml:space="preserve"> convocatoria ordinaria y en extraordinaria, el alumno debe volver a cursar la asignatura completamente</w:t>
      </w:r>
      <w:r>
        <w:rPr>
          <w:rFonts w:asciiTheme="minorHAnsi" w:hAnsiTheme="minorHAnsi" w:cstheme="minorHAnsi"/>
        </w:rPr>
        <w:t xml:space="preserve"> en el siguiente curso</w:t>
      </w:r>
      <w:r w:rsidRPr="00F8148B">
        <w:rPr>
          <w:rFonts w:asciiTheme="minorHAnsi" w:hAnsiTheme="minorHAnsi" w:cstheme="minorHAnsi"/>
        </w:rPr>
        <w:t>, ya que no ha adquirido las competencias de la misma.</w:t>
      </w:r>
    </w:p>
    <w:p w14:paraId="6E1CAC6C" w14:textId="77777777" w:rsidR="00124780" w:rsidRDefault="00124780" w:rsidP="00124780">
      <w:pPr>
        <w:jc w:val="both"/>
        <w:rPr>
          <w:rFonts w:asciiTheme="minorHAnsi" w:hAnsiTheme="minorHAnsi" w:cstheme="minorHAnsi"/>
          <w:b/>
        </w:rPr>
      </w:pPr>
    </w:p>
    <w:p w14:paraId="5D0F9AF3" w14:textId="77777777" w:rsidR="00124780" w:rsidRPr="00F8148B" w:rsidRDefault="00124780" w:rsidP="00124780">
      <w:pPr>
        <w:jc w:val="both"/>
        <w:rPr>
          <w:rFonts w:asciiTheme="minorHAnsi" w:hAnsiTheme="minorHAnsi" w:cstheme="minorHAnsi"/>
        </w:rPr>
      </w:pPr>
      <w:r w:rsidRPr="00F8148B">
        <w:rPr>
          <w:rFonts w:asciiTheme="minorHAnsi" w:hAnsiTheme="minorHAnsi" w:cstheme="minorHAnsi"/>
          <w:b/>
        </w:rPr>
        <w:t xml:space="preserve">La asistencia a todas las clases </w:t>
      </w:r>
      <w:r w:rsidRPr="00F8148B">
        <w:rPr>
          <w:rFonts w:asciiTheme="minorHAnsi" w:hAnsiTheme="minorHAnsi" w:cstheme="minorHAnsi"/>
          <w:b/>
          <w:bCs/>
        </w:rPr>
        <w:t>es</w:t>
      </w:r>
      <w:r w:rsidRPr="00F8148B">
        <w:rPr>
          <w:rFonts w:asciiTheme="minorHAnsi" w:hAnsiTheme="minorHAnsi" w:cstheme="minorHAnsi"/>
          <w:b/>
        </w:rPr>
        <w:t xml:space="preserve"> obligatoria durante todo el curso académico.</w:t>
      </w:r>
    </w:p>
    <w:p w14:paraId="3AB855E3" w14:textId="77777777" w:rsidR="00124780" w:rsidRPr="00F8148B" w:rsidRDefault="00124780" w:rsidP="00124780">
      <w:pPr>
        <w:jc w:val="both"/>
        <w:rPr>
          <w:rFonts w:asciiTheme="minorHAnsi" w:hAnsiTheme="minorHAnsi" w:cstheme="minorHAnsi"/>
        </w:rPr>
      </w:pPr>
      <w:r w:rsidRPr="00F8148B">
        <w:rPr>
          <w:rFonts w:asciiTheme="minorHAnsi" w:hAnsiTheme="minorHAnsi" w:cstheme="minorHAnsi"/>
        </w:rPr>
        <w:t xml:space="preserve">Como norma general se tendrá en cuenta lo siguiente: </w:t>
      </w:r>
    </w:p>
    <w:p w14:paraId="4CC3B7BC" w14:textId="77777777" w:rsidR="00124780" w:rsidRPr="0011408F" w:rsidRDefault="00124780" w:rsidP="0063714B">
      <w:pPr>
        <w:numPr>
          <w:ilvl w:val="0"/>
          <w:numId w:val="6"/>
        </w:numPr>
        <w:suppressAutoHyphens/>
        <w:spacing w:line="256" w:lineRule="auto"/>
        <w:jc w:val="both"/>
        <w:rPr>
          <w:rFonts w:asciiTheme="minorHAnsi" w:hAnsiTheme="minorHAnsi" w:cstheme="minorHAnsi"/>
        </w:rPr>
      </w:pPr>
      <w:r w:rsidRPr="0011408F">
        <w:rPr>
          <w:rFonts w:asciiTheme="minorHAnsi" w:hAnsiTheme="minorHAnsi" w:cstheme="minorHAnsi"/>
          <w:color w:val="000000"/>
        </w:rPr>
        <w:t>Sólo tendrá derecho a examen aquel alumno que haya demostrado una progresión adecuada durante el curso, para lo cual se requiere un mínimo del 75% de asistencia a la asignatura.</w:t>
      </w:r>
    </w:p>
    <w:p w14:paraId="0B6C9213" w14:textId="77777777" w:rsidR="00124780" w:rsidRPr="0011408F" w:rsidRDefault="00124780" w:rsidP="00124780">
      <w:pPr>
        <w:jc w:val="both"/>
        <w:rPr>
          <w:rFonts w:asciiTheme="minorHAnsi" w:hAnsiTheme="minorHAnsi" w:cstheme="minorHAnsi"/>
          <w:color w:val="000000"/>
        </w:rPr>
      </w:pPr>
      <w:r w:rsidRPr="0011408F">
        <w:rPr>
          <w:rFonts w:asciiTheme="minorHAnsi" w:hAnsiTheme="minorHAnsi" w:cstheme="minorHAnsi"/>
          <w:color w:val="000000"/>
        </w:rPr>
        <w:t>Las faltas de asistencia el día anterior y/o el mismo día de un examen, a cualquier asignatura que se imparta, se computarán como faltas dobles</w:t>
      </w:r>
      <w:r>
        <w:rPr>
          <w:rFonts w:asciiTheme="minorHAnsi" w:hAnsiTheme="minorHAnsi" w:cstheme="minorHAnsi"/>
          <w:color w:val="000000"/>
        </w:rPr>
        <w:t>.</w:t>
      </w:r>
    </w:p>
    <w:p w14:paraId="26E3961B" w14:textId="77777777" w:rsidR="009940E1" w:rsidRDefault="009940E1">
      <w:r>
        <w:br w:type="page"/>
      </w:r>
    </w:p>
    <w:tbl>
      <w:tblPr>
        <w:tblStyle w:val="Tablaconcuadrcula"/>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BFBFBF" w:themeFill="background1" w:themeFillShade="BF"/>
        <w:tblLook w:val="04A0" w:firstRow="1" w:lastRow="0" w:firstColumn="1" w:lastColumn="0" w:noHBand="0" w:noVBand="1"/>
      </w:tblPr>
      <w:tblGrid>
        <w:gridCol w:w="8494"/>
      </w:tblGrid>
      <w:tr w:rsidR="009940E1" w14:paraId="6A5F6CDB" w14:textId="77777777" w:rsidTr="009968B2">
        <w:tc>
          <w:tcPr>
            <w:tcW w:w="5000" w:type="pct"/>
            <w:shd w:val="clear" w:color="auto" w:fill="BFBFBF" w:themeFill="background1" w:themeFillShade="BF"/>
          </w:tcPr>
          <w:p w14:paraId="04026167" w14:textId="77777777" w:rsidR="009940E1" w:rsidRDefault="009940E1" w:rsidP="009968B2">
            <w:pPr>
              <w:spacing w:after="0"/>
              <w:jc w:val="center"/>
              <w:rPr>
                <w:rStyle w:val="Ttulo1Car"/>
                <w:rFonts w:ascii="Calibri" w:hAnsi="Calibri" w:cs="Calibri"/>
                <w:b/>
                <w:color w:val="1F497D" w:themeColor="text2"/>
                <w:sz w:val="24"/>
                <w:szCs w:val="24"/>
              </w:rPr>
            </w:pPr>
            <w:r>
              <w:rPr>
                <w:rStyle w:val="Ttulo1Car"/>
                <w:rFonts w:ascii="Calibri" w:hAnsi="Calibri" w:cs="Calibri"/>
                <w:b/>
                <w:color w:val="1F497D" w:themeColor="text2"/>
                <w:sz w:val="24"/>
                <w:szCs w:val="24"/>
              </w:rPr>
              <w:lastRenderedPageBreak/>
              <w:t xml:space="preserve">ESCENARIO B – </w:t>
            </w:r>
            <w:r w:rsidRPr="009940E1">
              <w:rPr>
                <w:rStyle w:val="Ttulo1Car"/>
                <w:rFonts w:ascii="Calibri" w:hAnsi="Calibri" w:cs="Calibri"/>
                <w:b/>
                <w:color w:val="1F497D" w:themeColor="text2"/>
                <w:sz w:val="24"/>
                <w:szCs w:val="24"/>
              </w:rPr>
              <w:t>SUSPENSIÓN COMPLETA DE LA ACTIVIDAD PRESENCIAL</w:t>
            </w:r>
          </w:p>
        </w:tc>
      </w:tr>
    </w:tbl>
    <w:p w14:paraId="69DFEF7D" w14:textId="77777777" w:rsidR="009940E1" w:rsidRDefault="009940E1" w:rsidP="009940E1">
      <w:pPr>
        <w:rPr>
          <w:rStyle w:val="Ttulo1Car"/>
          <w:rFonts w:ascii="Calibri" w:hAnsi="Calibri" w:cs="Calibri"/>
          <w:b/>
          <w:color w:val="1F497D" w:themeColor="text2"/>
          <w:sz w:val="24"/>
          <w:szCs w:val="24"/>
        </w:rPr>
      </w:pPr>
    </w:p>
    <w:p w14:paraId="4EF377C2" w14:textId="77777777" w:rsidR="009940E1" w:rsidRPr="00191231" w:rsidRDefault="009940E1" w:rsidP="009940E1">
      <w:pPr>
        <w:rPr>
          <w:rFonts w:cs="Calibri"/>
          <w:color w:val="0033CC"/>
        </w:rPr>
      </w:pPr>
      <w:r w:rsidRPr="003C6D21">
        <w:rPr>
          <w:rStyle w:val="Ttulo1Car"/>
          <w:rFonts w:ascii="Calibri" w:hAnsi="Calibri" w:cs="Calibri"/>
          <w:b/>
          <w:color w:val="1F497D" w:themeColor="text2"/>
          <w:sz w:val="24"/>
          <w:szCs w:val="24"/>
        </w:rPr>
        <w:t>METODOLOGÍA</w:t>
      </w:r>
      <w:r w:rsidR="00000000">
        <w:rPr>
          <w:rFonts w:cs="Calibri"/>
          <w:noProof/>
        </w:rPr>
        <w:pict w14:anchorId="659C9C71">
          <v:rect id="_x0000_i1034" alt="" style="width:425.2pt;height:.05pt;mso-width-percent:0;mso-height-percent:0;mso-width-percent:0;mso-height-percent:0" o:hralign="center" o:hrstd="t" o:hr="t" fillcolor="#a0a0a0" stroked="f"/>
        </w:pict>
      </w:r>
    </w:p>
    <w:p w14:paraId="01C9F7B9" w14:textId="77777777" w:rsidR="0046733A" w:rsidRPr="0046733A" w:rsidRDefault="0046733A" w:rsidP="0046733A">
      <w:pPr>
        <w:rPr>
          <w:rFonts w:asciiTheme="minorHAnsi" w:hAnsiTheme="minorHAnsi" w:cstheme="minorHAnsi"/>
          <w:bCs/>
        </w:rPr>
      </w:pPr>
      <w:r w:rsidRPr="0046733A">
        <w:rPr>
          <w:rFonts w:asciiTheme="minorHAnsi" w:hAnsiTheme="minorHAnsi" w:cstheme="minorHAnsi"/>
          <w:bCs/>
        </w:rPr>
        <w:t xml:space="preserve">Método expositivo </w:t>
      </w:r>
    </w:p>
    <w:p w14:paraId="3C312DC1" w14:textId="77777777" w:rsidR="0046733A" w:rsidRPr="0046733A" w:rsidRDefault="0046733A" w:rsidP="0046733A">
      <w:pPr>
        <w:rPr>
          <w:rFonts w:asciiTheme="minorHAnsi" w:hAnsiTheme="minorHAnsi" w:cstheme="minorHAnsi"/>
          <w:bCs/>
        </w:rPr>
      </w:pPr>
      <w:r w:rsidRPr="0046733A">
        <w:rPr>
          <w:rFonts w:asciiTheme="minorHAnsi" w:hAnsiTheme="minorHAnsi" w:cstheme="minorHAnsi"/>
          <w:bCs/>
        </w:rPr>
        <w:t xml:space="preserve">Aprendizaje basado en la experiencia </w:t>
      </w:r>
    </w:p>
    <w:p w14:paraId="45B50BC6" w14:textId="77777777" w:rsidR="0046733A" w:rsidRPr="0046733A" w:rsidRDefault="0046733A" w:rsidP="0046733A">
      <w:pPr>
        <w:rPr>
          <w:rFonts w:asciiTheme="minorHAnsi" w:hAnsiTheme="minorHAnsi" w:cstheme="minorHAnsi"/>
          <w:bCs/>
        </w:rPr>
      </w:pPr>
      <w:r w:rsidRPr="0046733A">
        <w:rPr>
          <w:rFonts w:asciiTheme="minorHAnsi" w:hAnsiTheme="minorHAnsi" w:cstheme="minorHAnsi"/>
          <w:bCs/>
        </w:rPr>
        <w:t>Aprendizaje basado en cooperación</w:t>
      </w:r>
    </w:p>
    <w:p w14:paraId="4D91806C" w14:textId="77777777" w:rsidR="0046733A" w:rsidRPr="0046733A" w:rsidRDefault="0046733A" w:rsidP="0046733A">
      <w:pPr>
        <w:rPr>
          <w:rFonts w:asciiTheme="minorHAnsi" w:hAnsiTheme="minorHAnsi" w:cstheme="minorHAnsi"/>
          <w:bCs/>
        </w:rPr>
      </w:pPr>
      <w:r w:rsidRPr="0046733A">
        <w:rPr>
          <w:rFonts w:asciiTheme="minorHAnsi" w:hAnsiTheme="minorHAnsi" w:cstheme="minorHAnsi"/>
          <w:bCs/>
        </w:rPr>
        <w:t>Tutoría presencial y/o virtual</w:t>
      </w:r>
    </w:p>
    <w:p w14:paraId="6C4F178E" w14:textId="18223EE5" w:rsidR="00DA79E4" w:rsidRDefault="0046733A" w:rsidP="0046733A">
      <w:pPr>
        <w:rPr>
          <w:rFonts w:asciiTheme="minorHAnsi" w:hAnsiTheme="minorHAnsi" w:cstheme="minorHAnsi"/>
          <w:bCs/>
        </w:rPr>
      </w:pPr>
      <w:r w:rsidRPr="0046733A">
        <w:rPr>
          <w:rFonts w:asciiTheme="minorHAnsi" w:hAnsiTheme="minorHAnsi" w:cstheme="minorHAnsi"/>
          <w:bCs/>
        </w:rPr>
        <w:t>Metodología por proyectos</w:t>
      </w:r>
    </w:p>
    <w:p w14:paraId="74D38FAF" w14:textId="77777777" w:rsidR="0046733A" w:rsidRDefault="0046733A" w:rsidP="0046733A">
      <w:pPr>
        <w:rPr>
          <w:rStyle w:val="Ttulo1Car"/>
          <w:rFonts w:ascii="Calibri" w:hAnsi="Calibri" w:cs="Calibri"/>
          <w:b/>
          <w:color w:val="1F497D" w:themeColor="text2"/>
          <w:sz w:val="24"/>
          <w:szCs w:val="24"/>
        </w:rPr>
      </w:pPr>
    </w:p>
    <w:p w14:paraId="5D2E25B5" w14:textId="77777777" w:rsidR="00DA79E4" w:rsidRPr="00ED6722" w:rsidRDefault="00DA79E4" w:rsidP="00DA79E4">
      <w:pPr>
        <w:autoSpaceDE w:val="0"/>
        <w:autoSpaceDN w:val="0"/>
        <w:adjustRightInd w:val="0"/>
        <w:spacing w:after="0" w:line="240" w:lineRule="auto"/>
        <w:rPr>
          <w:rFonts w:ascii="CIDFont+F5" w:hAnsi="CIDFont+F5" w:cs="CIDFont+F5"/>
          <w:b/>
          <w:bCs/>
          <w:sz w:val="24"/>
          <w:szCs w:val="24"/>
          <w:lang w:eastAsia="es-ES"/>
        </w:rPr>
      </w:pPr>
      <w:r w:rsidRPr="00ED6722">
        <w:rPr>
          <w:rFonts w:ascii="CIDFont+F3" w:hAnsi="CIDFont+F3" w:cs="CIDFont+F3"/>
          <w:b/>
          <w:bCs/>
          <w:sz w:val="24"/>
          <w:szCs w:val="24"/>
          <w:lang w:eastAsia="es-ES"/>
        </w:rPr>
        <w:t>Desarrollo de la asignatura</w:t>
      </w:r>
      <w:r w:rsidRPr="00ED6722">
        <w:rPr>
          <w:rFonts w:ascii="CIDFont+F5" w:hAnsi="CIDFont+F5" w:cs="CIDFont+F5"/>
          <w:b/>
          <w:bCs/>
          <w:sz w:val="24"/>
          <w:szCs w:val="24"/>
          <w:lang w:eastAsia="es-ES"/>
        </w:rPr>
        <w:t>:</w:t>
      </w:r>
    </w:p>
    <w:p w14:paraId="06C7CCCD" w14:textId="77777777" w:rsidR="00ED6722" w:rsidRDefault="00ED6722" w:rsidP="00DA79E4">
      <w:pPr>
        <w:autoSpaceDE w:val="0"/>
        <w:autoSpaceDN w:val="0"/>
        <w:adjustRightInd w:val="0"/>
        <w:spacing w:after="0" w:line="240" w:lineRule="auto"/>
        <w:rPr>
          <w:rFonts w:ascii="CIDFont+F5" w:hAnsi="CIDFont+F5" w:cs="CIDFont+F5"/>
          <w:sz w:val="24"/>
          <w:szCs w:val="24"/>
          <w:lang w:eastAsia="es-ES"/>
        </w:rPr>
      </w:pPr>
    </w:p>
    <w:p w14:paraId="22BD78FE" w14:textId="5EED6AF7" w:rsidR="00DA79E4" w:rsidRDefault="00ED6722" w:rsidP="00CB709B">
      <w:pPr>
        <w:autoSpaceDE w:val="0"/>
        <w:autoSpaceDN w:val="0"/>
        <w:adjustRightInd w:val="0"/>
        <w:spacing w:after="0" w:line="240" w:lineRule="auto"/>
        <w:jc w:val="both"/>
        <w:rPr>
          <w:rFonts w:ascii="CIDFont+F5" w:hAnsi="CIDFont+F5" w:cs="CIDFont+F5"/>
          <w:sz w:val="24"/>
          <w:szCs w:val="24"/>
          <w:lang w:eastAsia="es-ES"/>
        </w:rPr>
      </w:pPr>
      <w:r>
        <w:rPr>
          <w:rFonts w:ascii="CIDFont+F5" w:hAnsi="CIDFont+F5" w:cs="CIDFont+F5"/>
          <w:sz w:val="24"/>
          <w:szCs w:val="24"/>
          <w:lang w:eastAsia="es-ES"/>
        </w:rPr>
        <w:t>L</w:t>
      </w:r>
      <w:r w:rsidR="00DA79E4">
        <w:rPr>
          <w:rFonts w:ascii="CIDFont+F5" w:hAnsi="CIDFont+F5" w:cs="CIDFont+F5"/>
          <w:sz w:val="24"/>
          <w:szCs w:val="24"/>
          <w:lang w:eastAsia="es-ES"/>
        </w:rPr>
        <w:t xml:space="preserve">a asignatura se desarrollará </w:t>
      </w:r>
      <w:r w:rsidR="00DA79E4" w:rsidRPr="00CB709B">
        <w:rPr>
          <w:rFonts w:ascii="CIDFont+F5" w:hAnsi="CIDFont+F5" w:cs="CIDFont+F5"/>
          <w:sz w:val="24"/>
          <w:szCs w:val="24"/>
          <w:u w:val="single"/>
          <w:lang w:eastAsia="es-ES"/>
        </w:rPr>
        <w:t>telemáticamente</w:t>
      </w:r>
      <w:r w:rsidR="00DA79E4">
        <w:rPr>
          <w:rFonts w:ascii="CIDFont+F5" w:hAnsi="CIDFont+F5" w:cs="CIDFont+F5"/>
          <w:sz w:val="24"/>
          <w:szCs w:val="24"/>
          <w:lang w:eastAsia="es-ES"/>
        </w:rPr>
        <w:t xml:space="preserve"> debido a la imposibilidad de hacerlo presencialmente. Para ello se hará uso del campus virtual de la universidad y las herramientas que este proporciona: espacio para colgar contenidos para los alumnos, clases online planificadas con antelación y comunicadas a los alumnos a través del campus, foros y blogs para realizar debates y aclaración de dudas, espacio para planificar las tareas a los alumnos y que estos las suban en tiempo y forma, tablón del docente para comunicar a los alumnos las tareas, clases online, foros y cualquier información importante que considere el/la docente. Los contenidos de la asignatura</w:t>
      </w:r>
      <w:r w:rsidR="00CB709B">
        <w:rPr>
          <w:rFonts w:ascii="CIDFont+F5" w:hAnsi="CIDFont+F5" w:cs="CIDFont+F5"/>
          <w:sz w:val="24"/>
          <w:szCs w:val="24"/>
          <w:lang w:eastAsia="es-ES"/>
        </w:rPr>
        <w:t xml:space="preserve"> </w:t>
      </w:r>
      <w:r w:rsidR="00DA79E4">
        <w:rPr>
          <w:rFonts w:ascii="CIDFont+F5" w:hAnsi="CIDFont+F5" w:cs="CIDFont+F5"/>
          <w:sz w:val="24"/>
          <w:szCs w:val="24"/>
          <w:lang w:eastAsia="es-ES"/>
        </w:rPr>
        <w:t>se impartirán con los medios indicados para cumplir lo especificado en esta guía y en la memoria del grado.</w:t>
      </w:r>
    </w:p>
    <w:p w14:paraId="73B4770E" w14:textId="77777777" w:rsidR="00DA79E4" w:rsidRDefault="00DA79E4" w:rsidP="00DA79E4">
      <w:pPr>
        <w:autoSpaceDE w:val="0"/>
        <w:autoSpaceDN w:val="0"/>
        <w:adjustRightInd w:val="0"/>
        <w:spacing w:after="0" w:line="240" w:lineRule="auto"/>
        <w:rPr>
          <w:rFonts w:ascii="CIDFont+F5" w:hAnsi="CIDFont+F5" w:cs="CIDFont+F5"/>
          <w:sz w:val="24"/>
          <w:szCs w:val="24"/>
          <w:lang w:eastAsia="es-ES"/>
        </w:rPr>
      </w:pPr>
    </w:p>
    <w:p w14:paraId="106A134A" w14:textId="2DBC5D95" w:rsidR="00DA79E4" w:rsidRDefault="00DA79E4" w:rsidP="00DA79E4">
      <w:pPr>
        <w:autoSpaceDE w:val="0"/>
        <w:autoSpaceDN w:val="0"/>
        <w:adjustRightInd w:val="0"/>
        <w:spacing w:after="0" w:line="240" w:lineRule="auto"/>
        <w:rPr>
          <w:rStyle w:val="Ttulo1Car"/>
          <w:rFonts w:ascii="Calibri" w:hAnsi="Calibri" w:cs="Calibri"/>
          <w:b/>
          <w:color w:val="1F497D" w:themeColor="text2"/>
          <w:sz w:val="24"/>
          <w:szCs w:val="24"/>
        </w:rPr>
      </w:pPr>
      <w:r>
        <w:rPr>
          <w:rFonts w:ascii="CIDFont+F5" w:hAnsi="CIDFont+F5" w:cs="CIDFont+F5"/>
          <w:sz w:val="24"/>
          <w:szCs w:val="24"/>
          <w:lang w:eastAsia="es-ES"/>
        </w:rPr>
        <w:t>Aparte de lo indicado anteriormente los/las docentes y alumnos/as al disponer de un correo institucional de Office 365 tienen la posibilidad de utilizar la aplicación “</w:t>
      </w:r>
      <w:r>
        <w:rPr>
          <w:rFonts w:ascii="CIDFont+F3" w:hAnsi="CIDFont+F3" w:cs="CIDFont+F3"/>
          <w:sz w:val="24"/>
          <w:szCs w:val="24"/>
          <w:lang w:eastAsia="es-ES"/>
        </w:rPr>
        <w:t xml:space="preserve">Microsoft </w:t>
      </w:r>
      <w:proofErr w:type="spellStart"/>
      <w:r>
        <w:rPr>
          <w:rFonts w:ascii="CIDFont+F3" w:hAnsi="CIDFont+F3" w:cs="CIDFont+F3"/>
          <w:sz w:val="24"/>
          <w:szCs w:val="24"/>
          <w:lang w:eastAsia="es-ES"/>
        </w:rPr>
        <w:t>Teams</w:t>
      </w:r>
      <w:proofErr w:type="spellEnd"/>
      <w:r>
        <w:rPr>
          <w:rFonts w:ascii="CIDFont+F5" w:hAnsi="CIDFont+F5" w:cs="CIDFont+F5"/>
          <w:sz w:val="24"/>
          <w:szCs w:val="24"/>
          <w:lang w:eastAsia="es-ES"/>
        </w:rPr>
        <w:t>”, que mejorará también el apoyo a la actividad docente en modo remoto.</w:t>
      </w:r>
    </w:p>
    <w:p w14:paraId="5BC2DFD1" w14:textId="5E11331C" w:rsidR="00DA79E4" w:rsidRDefault="00DA79E4" w:rsidP="00DA79E4">
      <w:pPr>
        <w:rPr>
          <w:rStyle w:val="Ttulo1Car"/>
          <w:rFonts w:ascii="Calibri" w:hAnsi="Calibri" w:cs="Calibri"/>
          <w:b/>
          <w:color w:val="1F497D" w:themeColor="text2"/>
          <w:sz w:val="24"/>
          <w:szCs w:val="24"/>
        </w:rPr>
      </w:pPr>
    </w:p>
    <w:p w14:paraId="080C5055" w14:textId="77777777" w:rsidR="009940E1" w:rsidRPr="00191231" w:rsidRDefault="009940E1" w:rsidP="009940E1">
      <w:pPr>
        <w:rPr>
          <w:rFonts w:cs="Calibri"/>
          <w:color w:val="0033CC"/>
        </w:rPr>
      </w:pPr>
      <w:r w:rsidRPr="003C6D21">
        <w:rPr>
          <w:rStyle w:val="Ttulo1Car"/>
          <w:rFonts w:ascii="Calibri" w:hAnsi="Calibri" w:cs="Calibri"/>
          <w:b/>
          <w:color w:val="1F497D" w:themeColor="text2"/>
          <w:sz w:val="24"/>
          <w:szCs w:val="24"/>
        </w:rPr>
        <w:t>ACTIVIDADES FORMATIVAS</w:t>
      </w:r>
      <w:r w:rsidR="00000000">
        <w:rPr>
          <w:rFonts w:cs="Calibri"/>
          <w:noProof/>
        </w:rPr>
        <w:pict w14:anchorId="442A8D64">
          <v:rect id="_x0000_i1035" alt="" style="width:425.2pt;height:.05pt;mso-width-percent:0;mso-height-percent:0;mso-width-percent:0;mso-height-percent:0" o:hralign="center" o:hrstd="t" o:hr="t" fillcolor="#a0a0a0" stroked="f"/>
        </w:pict>
      </w:r>
    </w:p>
    <w:tbl>
      <w:tblPr>
        <w:tblW w:w="8445" w:type="dxa"/>
        <w:tblCellMar>
          <w:left w:w="70" w:type="dxa"/>
          <w:right w:w="70" w:type="dxa"/>
        </w:tblCellMar>
        <w:tblLook w:val="04A0" w:firstRow="1" w:lastRow="0" w:firstColumn="1" w:lastColumn="0" w:noHBand="0" w:noVBand="1"/>
      </w:tblPr>
      <w:tblGrid>
        <w:gridCol w:w="6218"/>
        <w:gridCol w:w="2227"/>
      </w:tblGrid>
      <w:tr w:rsidR="0046733A" w:rsidRPr="00932BD2" w14:paraId="6B80FFAF" w14:textId="77777777" w:rsidTr="00624654">
        <w:trPr>
          <w:trHeight w:val="399"/>
        </w:trPr>
        <w:tc>
          <w:tcPr>
            <w:tcW w:w="6218" w:type="dxa"/>
            <w:tcBorders>
              <w:top w:val="single" w:sz="8" w:space="0" w:color="auto"/>
              <w:left w:val="single" w:sz="8" w:space="0" w:color="auto"/>
              <w:bottom w:val="single" w:sz="4" w:space="0" w:color="auto"/>
              <w:right w:val="single" w:sz="4" w:space="0" w:color="auto"/>
            </w:tcBorders>
            <w:shd w:val="clear" w:color="000000" w:fill="FFFFFF"/>
            <w:noWrap/>
            <w:vAlign w:val="bottom"/>
            <w:hideMark/>
          </w:tcPr>
          <w:p w14:paraId="5B79B231" w14:textId="77777777" w:rsidR="0046733A" w:rsidRPr="00915A1D" w:rsidRDefault="0046733A" w:rsidP="00624654">
            <w:pPr>
              <w:spacing w:after="0" w:line="240" w:lineRule="auto"/>
              <w:jc w:val="both"/>
              <w:rPr>
                <w:rFonts w:ascii="Frutiger LT Std 45 Light" w:hAnsi="Frutiger LT Std 45 Light"/>
                <w:b/>
              </w:rPr>
            </w:pPr>
            <w:r w:rsidRPr="00915A1D">
              <w:rPr>
                <w:rFonts w:ascii="Frutiger LT Std 45 Light" w:hAnsi="Frutiger LT Std 45 Light"/>
                <w:b/>
              </w:rPr>
              <w:t xml:space="preserve">ACTIVIDAD FORMATIVA </w:t>
            </w:r>
          </w:p>
        </w:tc>
        <w:tc>
          <w:tcPr>
            <w:tcW w:w="2227" w:type="dxa"/>
            <w:tcBorders>
              <w:top w:val="single" w:sz="8" w:space="0" w:color="auto"/>
              <w:left w:val="nil"/>
              <w:bottom w:val="single" w:sz="4" w:space="0" w:color="auto"/>
              <w:right w:val="single" w:sz="4" w:space="0" w:color="auto"/>
            </w:tcBorders>
            <w:shd w:val="clear" w:color="000000" w:fill="FFFFFF"/>
            <w:noWrap/>
            <w:vAlign w:val="bottom"/>
            <w:hideMark/>
          </w:tcPr>
          <w:p w14:paraId="66B5E78D" w14:textId="77777777" w:rsidR="0046733A" w:rsidRPr="00915A1D" w:rsidRDefault="0046733A" w:rsidP="00624654">
            <w:pPr>
              <w:spacing w:after="0" w:line="240" w:lineRule="auto"/>
              <w:jc w:val="center"/>
              <w:rPr>
                <w:rFonts w:ascii="Frutiger LT Std 45 Light" w:hAnsi="Frutiger LT Std 45 Light"/>
                <w:b/>
              </w:rPr>
            </w:pPr>
            <w:r w:rsidRPr="00915A1D">
              <w:rPr>
                <w:rFonts w:ascii="Frutiger LT Std 45 Light" w:hAnsi="Frutiger LT Std 45 Light"/>
                <w:b/>
              </w:rPr>
              <w:t>HORAS</w:t>
            </w:r>
          </w:p>
        </w:tc>
      </w:tr>
      <w:tr w:rsidR="0046733A" w:rsidRPr="00932BD2" w14:paraId="6A915F42" w14:textId="77777777" w:rsidTr="00624654">
        <w:trPr>
          <w:trHeight w:val="646"/>
        </w:trPr>
        <w:tc>
          <w:tcPr>
            <w:tcW w:w="6218" w:type="dxa"/>
            <w:tcBorders>
              <w:top w:val="nil"/>
              <w:left w:val="single" w:sz="8" w:space="0" w:color="auto"/>
              <w:bottom w:val="single" w:sz="4" w:space="0" w:color="auto"/>
              <w:right w:val="single" w:sz="4" w:space="0" w:color="auto"/>
            </w:tcBorders>
            <w:shd w:val="clear" w:color="D9E1F2" w:fill="FFFFFF"/>
            <w:noWrap/>
          </w:tcPr>
          <w:p w14:paraId="4EDDD941" w14:textId="77777777" w:rsidR="0046733A" w:rsidRPr="00915A1D" w:rsidRDefault="0046733A" w:rsidP="00624654">
            <w:pPr>
              <w:spacing w:after="0" w:line="240" w:lineRule="auto"/>
              <w:jc w:val="both"/>
              <w:rPr>
                <w:rFonts w:ascii="Frutiger LT Std 45 Light" w:hAnsi="Frutiger LT Std 45 Light"/>
                <w:b/>
              </w:rPr>
            </w:pPr>
            <w:r w:rsidRPr="00915A1D">
              <w:rPr>
                <w:rFonts w:ascii="Frutiger LT Std 45 Light" w:hAnsi="Frutiger LT Std 45 Light"/>
                <w:b/>
              </w:rPr>
              <w:t>Clases expositivas</w:t>
            </w:r>
          </w:p>
        </w:tc>
        <w:tc>
          <w:tcPr>
            <w:tcW w:w="2227" w:type="dxa"/>
            <w:tcBorders>
              <w:top w:val="nil"/>
              <w:left w:val="nil"/>
              <w:bottom w:val="single" w:sz="4" w:space="0" w:color="auto"/>
              <w:right w:val="single" w:sz="4" w:space="0" w:color="auto"/>
            </w:tcBorders>
            <w:shd w:val="clear" w:color="D9E1F2" w:fill="FFFFFF"/>
            <w:noWrap/>
            <w:vAlign w:val="bottom"/>
          </w:tcPr>
          <w:p w14:paraId="2FE4760B" w14:textId="77777777" w:rsidR="0046733A" w:rsidRPr="00915A1D" w:rsidRDefault="0046733A" w:rsidP="00624654">
            <w:pPr>
              <w:spacing w:after="0" w:line="240" w:lineRule="auto"/>
              <w:jc w:val="center"/>
              <w:rPr>
                <w:rFonts w:ascii="Frutiger LT Std 45 Light" w:hAnsi="Frutiger LT Std 45 Light"/>
                <w:b/>
              </w:rPr>
            </w:pPr>
            <w:r>
              <w:rPr>
                <w:rFonts w:ascii="Frutiger LT Std 45 Light" w:hAnsi="Frutiger LT Std 45 Light"/>
                <w:b/>
              </w:rPr>
              <w:t>24</w:t>
            </w:r>
          </w:p>
        </w:tc>
      </w:tr>
      <w:tr w:rsidR="0046733A" w:rsidRPr="00932BD2" w14:paraId="1A5F34A3" w14:textId="77777777" w:rsidTr="00624654">
        <w:trPr>
          <w:trHeight w:val="384"/>
        </w:trPr>
        <w:tc>
          <w:tcPr>
            <w:tcW w:w="6218" w:type="dxa"/>
            <w:tcBorders>
              <w:top w:val="nil"/>
              <w:left w:val="single" w:sz="8" w:space="0" w:color="auto"/>
              <w:bottom w:val="single" w:sz="4" w:space="0" w:color="auto"/>
              <w:right w:val="single" w:sz="4" w:space="0" w:color="auto"/>
            </w:tcBorders>
            <w:shd w:val="clear" w:color="000000" w:fill="FFFFFF"/>
            <w:noWrap/>
          </w:tcPr>
          <w:p w14:paraId="660049F4" w14:textId="77777777" w:rsidR="0046733A" w:rsidRPr="00915A1D" w:rsidRDefault="0046733A" w:rsidP="00624654">
            <w:pPr>
              <w:spacing w:after="0" w:line="240" w:lineRule="auto"/>
              <w:jc w:val="both"/>
              <w:rPr>
                <w:rFonts w:ascii="Frutiger LT Std 45 Light" w:hAnsi="Frutiger LT Std 45 Light"/>
                <w:b/>
              </w:rPr>
            </w:pPr>
            <w:r w:rsidRPr="00915A1D">
              <w:rPr>
                <w:rFonts w:ascii="Frutiger LT Std 45 Light" w:hAnsi="Frutiger LT Std 45 Light"/>
                <w:b/>
              </w:rPr>
              <w:t>Clases prácticas y trabajos</w:t>
            </w:r>
          </w:p>
        </w:tc>
        <w:tc>
          <w:tcPr>
            <w:tcW w:w="2227" w:type="dxa"/>
            <w:tcBorders>
              <w:top w:val="nil"/>
              <w:left w:val="nil"/>
              <w:bottom w:val="single" w:sz="4" w:space="0" w:color="auto"/>
              <w:right w:val="single" w:sz="4" w:space="0" w:color="auto"/>
            </w:tcBorders>
            <w:shd w:val="clear" w:color="000000" w:fill="FFFFFF"/>
            <w:noWrap/>
            <w:vAlign w:val="bottom"/>
          </w:tcPr>
          <w:p w14:paraId="342213D2" w14:textId="77777777" w:rsidR="0046733A" w:rsidRPr="00915A1D" w:rsidRDefault="0046733A" w:rsidP="00624654">
            <w:pPr>
              <w:spacing w:after="0" w:line="240" w:lineRule="auto"/>
              <w:jc w:val="center"/>
              <w:rPr>
                <w:rFonts w:ascii="Frutiger LT Std 45 Light" w:hAnsi="Frutiger LT Std 45 Light"/>
                <w:b/>
              </w:rPr>
            </w:pPr>
            <w:r>
              <w:rPr>
                <w:rFonts w:ascii="Frutiger LT Std 45 Light" w:hAnsi="Frutiger LT Std 45 Light"/>
                <w:b/>
              </w:rPr>
              <w:t>20</w:t>
            </w:r>
          </w:p>
        </w:tc>
      </w:tr>
      <w:tr w:rsidR="0046733A" w:rsidRPr="00932BD2" w14:paraId="1AFB5515" w14:textId="77777777" w:rsidTr="00624654">
        <w:trPr>
          <w:trHeight w:val="384"/>
        </w:trPr>
        <w:tc>
          <w:tcPr>
            <w:tcW w:w="6218" w:type="dxa"/>
            <w:tcBorders>
              <w:top w:val="nil"/>
              <w:left w:val="single" w:sz="8" w:space="0" w:color="auto"/>
              <w:bottom w:val="single" w:sz="4" w:space="0" w:color="auto"/>
              <w:right w:val="single" w:sz="4" w:space="0" w:color="auto"/>
            </w:tcBorders>
            <w:shd w:val="clear" w:color="000000" w:fill="FFFFFF"/>
            <w:noWrap/>
          </w:tcPr>
          <w:p w14:paraId="5173006B" w14:textId="7C067F19" w:rsidR="0046733A" w:rsidRPr="00915A1D" w:rsidRDefault="0046733A" w:rsidP="00624654">
            <w:pPr>
              <w:spacing w:after="0" w:line="240" w:lineRule="auto"/>
              <w:jc w:val="both"/>
              <w:rPr>
                <w:rFonts w:ascii="Frutiger LT Std 45 Light" w:hAnsi="Frutiger LT Std 45 Light"/>
                <w:b/>
              </w:rPr>
            </w:pPr>
            <w:r w:rsidRPr="00915A1D">
              <w:rPr>
                <w:rFonts w:ascii="Frutiger LT Std 45 Light" w:hAnsi="Frutiger LT Std 45 Light"/>
                <w:b/>
              </w:rPr>
              <w:t xml:space="preserve">Tutoría </w:t>
            </w:r>
            <w:r>
              <w:rPr>
                <w:rFonts w:ascii="Frutiger LT Std 45 Light" w:hAnsi="Frutiger LT Std 45 Light"/>
                <w:b/>
              </w:rPr>
              <w:t>telemática</w:t>
            </w:r>
          </w:p>
        </w:tc>
        <w:tc>
          <w:tcPr>
            <w:tcW w:w="2227" w:type="dxa"/>
            <w:tcBorders>
              <w:top w:val="nil"/>
              <w:left w:val="nil"/>
              <w:bottom w:val="single" w:sz="4" w:space="0" w:color="auto"/>
              <w:right w:val="single" w:sz="4" w:space="0" w:color="auto"/>
            </w:tcBorders>
            <w:shd w:val="clear" w:color="000000" w:fill="FFFFFF"/>
            <w:noWrap/>
            <w:vAlign w:val="bottom"/>
          </w:tcPr>
          <w:p w14:paraId="43E3F358" w14:textId="77777777" w:rsidR="0046733A" w:rsidRPr="00915A1D" w:rsidRDefault="0046733A" w:rsidP="00624654">
            <w:pPr>
              <w:spacing w:after="0" w:line="240" w:lineRule="auto"/>
              <w:jc w:val="center"/>
              <w:rPr>
                <w:rFonts w:ascii="Frutiger LT Std 45 Light" w:hAnsi="Frutiger LT Std 45 Light"/>
                <w:b/>
              </w:rPr>
            </w:pPr>
            <w:r>
              <w:rPr>
                <w:rFonts w:ascii="Frutiger LT Std 45 Light" w:hAnsi="Frutiger LT Std 45 Light"/>
                <w:b/>
              </w:rPr>
              <w:t>6</w:t>
            </w:r>
          </w:p>
        </w:tc>
      </w:tr>
      <w:tr w:rsidR="0046733A" w:rsidRPr="00932BD2" w14:paraId="3ED26334" w14:textId="77777777" w:rsidTr="00624654">
        <w:trPr>
          <w:trHeight w:val="384"/>
        </w:trPr>
        <w:tc>
          <w:tcPr>
            <w:tcW w:w="6218" w:type="dxa"/>
            <w:tcBorders>
              <w:top w:val="nil"/>
              <w:left w:val="single" w:sz="8" w:space="0" w:color="auto"/>
              <w:bottom w:val="single" w:sz="4" w:space="0" w:color="auto"/>
              <w:right w:val="single" w:sz="4" w:space="0" w:color="auto"/>
            </w:tcBorders>
            <w:shd w:val="clear" w:color="000000" w:fill="FFFFFF"/>
            <w:noWrap/>
          </w:tcPr>
          <w:p w14:paraId="36FBBF80" w14:textId="77777777" w:rsidR="0046733A" w:rsidRPr="00915A1D" w:rsidRDefault="0046733A" w:rsidP="00624654">
            <w:pPr>
              <w:spacing w:after="0" w:line="240" w:lineRule="auto"/>
              <w:jc w:val="both"/>
              <w:rPr>
                <w:rFonts w:ascii="Frutiger LT Std 45 Light" w:hAnsi="Frutiger LT Std 45 Light"/>
                <w:b/>
              </w:rPr>
            </w:pPr>
            <w:r w:rsidRPr="00915A1D">
              <w:rPr>
                <w:rFonts w:ascii="Frutiger LT Std 45 Light" w:hAnsi="Frutiger LT Std 45 Light"/>
                <w:b/>
              </w:rPr>
              <w:t>Evaluación</w:t>
            </w:r>
          </w:p>
        </w:tc>
        <w:tc>
          <w:tcPr>
            <w:tcW w:w="2227" w:type="dxa"/>
            <w:tcBorders>
              <w:top w:val="nil"/>
              <w:left w:val="nil"/>
              <w:bottom w:val="single" w:sz="4" w:space="0" w:color="auto"/>
              <w:right w:val="single" w:sz="4" w:space="0" w:color="auto"/>
            </w:tcBorders>
            <w:shd w:val="clear" w:color="000000" w:fill="FFFFFF"/>
            <w:noWrap/>
            <w:vAlign w:val="bottom"/>
          </w:tcPr>
          <w:p w14:paraId="72EE662B" w14:textId="77777777" w:rsidR="0046733A" w:rsidRPr="00915A1D" w:rsidRDefault="0046733A" w:rsidP="00624654">
            <w:pPr>
              <w:spacing w:after="0" w:line="240" w:lineRule="auto"/>
              <w:jc w:val="center"/>
              <w:rPr>
                <w:rFonts w:ascii="Frutiger LT Std 45 Light" w:hAnsi="Frutiger LT Std 45 Light"/>
                <w:b/>
              </w:rPr>
            </w:pPr>
            <w:r>
              <w:rPr>
                <w:rFonts w:ascii="Frutiger LT Std 45 Light" w:hAnsi="Frutiger LT Std 45 Light"/>
                <w:b/>
              </w:rPr>
              <w:t>2</w:t>
            </w:r>
          </w:p>
        </w:tc>
      </w:tr>
      <w:tr w:rsidR="0046733A" w:rsidRPr="00932BD2" w14:paraId="45764F28" w14:textId="77777777" w:rsidTr="00624654">
        <w:trPr>
          <w:trHeight w:val="384"/>
        </w:trPr>
        <w:tc>
          <w:tcPr>
            <w:tcW w:w="6218" w:type="dxa"/>
            <w:tcBorders>
              <w:top w:val="nil"/>
              <w:left w:val="single" w:sz="8" w:space="0" w:color="auto"/>
              <w:bottom w:val="single" w:sz="4" w:space="0" w:color="auto"/>
              <w:right w:val="single" w:sz="4" w:space="0" w:color="auto"/>
            </w:tcBorders>
            <w:shd w:val="clear" w:color="000000" w:fill="FFFFFF"/>
            <w:noWrap/>
          </w:tcPr>
          <w:p w14:paraId="283484CE" w14:textId="77777777" w:rsidR="0046733A" w:rsidRPr="00915A1D" w:rsidRDefault="0046733A" w:rsidP="00624654">
            <w:pPr>
              <w:spacing w:after="0" w:line="240" w:lineRule="auto"/>
              <w:jc w:val="both"/>
              <w:rPr>
                <w:rFonts w:ascii="Frutiger LT Std 45 Light" w:hAnsi="Frutiger LT Std 45 Light"/>
                <w:b/>
              </w:rPr>
            </w:pPr>
            <w:r w:rsidRPr="00915A1D">
              <w:rPr>
                <w:rFonts w:ascii="Frutiger LT Std 45 Light" w:hAnsi="Frutiger LT Std 45 Light"/>
                <w:b/>
              </w:rPr>
              <w:t>Trabajo autónomo del alumno</w:t>
            </w:r>
          </w:p>
        </w:tc>
        <w:tc>
          <w:tcPr>
            <w:tcW w:w="2227" w:type="dxa"/>
            <w:tcBorders>
              <w:top w:val="nil"/>
              <w:left w:val="nil"/>
              <w:bottom w:val="single" w:sz="4" w:space="0" w:color="auto"/>
              <w:right w:val="single" w:sz="4" w:space="0" w:color="auto"/>
            </w:tcBorders>
            <w:shd w:val="clear" w:color="000000" w:fill="FFFFFF"/>
            <w:noWrap/>
            <w:vAlign w:val="bottom"/>
          </w:tcPr>
          <w:p w14:paraId="01D78E2F" w14:textId="77777777" w:rsidR="0046733A" w:rsidRPr="00915A1D" w:rsidRDefault="0046733A" w:rsidP="00624654">
            <w:pPr>
              <w:spacing w:after="0" w:line="240" w:lineRule="auto"/>
              <w:jc w:val="center"/>
              <w:rPr>
                <w:rFonts w:ascii="Frutiger LT Std 45 Light" w:hAnsi="Frutiger LT Std 45 Light"/>
                <w:b/>
              </w:rPr>
            </w:pPr>
            <w:r>
              <w:rPr>
                <w:rFonts w:ascii="Frutiger LT Std 45 Light" w:hAnsi="Frutiger LT Std 45 Light"/>
                <w:b/>
              </w:rPr>
              <w:t>23</w:t>
            </w:r>
          </w:p>
        </w:tc>
      </w:tr>
    </w:tbl>
    <w:p w14:paraId="163136A4" w14:textId="77777777" w:rsidR="009940E1" w:rsidRPr="00191231" w:rsidRDefault="009940E1" w:rsidP="009940E1">
      <w:pPr>
        <w:rPr>
          <w:rFonts w:cs="Calibri"/>
        </w:rPr>
      </w:pPr>
      <w:r w:rsidRPr="003C6D21">
        <w:rPr>
          <w:rStyle w:val="Ttulo1Car"/>
          <w:rFonts w:ascii="Calibri" w:hAnsi="Calibri" w:cs="Calibri"/>
          <w:b/>
          <w:color w:val="1F497D" w:themeColor="text2"/>
          <w:sz w:val="24"/>
          <w:szCs w:val="24"/>
        </w:rPr>
        <w:lastRenderedPageBreak/>
        <w:t>EVALUACIÓN</w:t>
      </w:r>
      <w:r w:rsidR="00000000">
        <w:rPr>
          <w:rFonts w:cs="Calibri"/>
          <w:noProof/>
        </w:rPr>
        <w:pict w14:anchorId="2F7F1636">
          <v:rect id="_x0000_i1036" alt="" style="width:425.2pt;height:.05pt;mso-width-percent:0;mso-height-percent:0;mso-width-percent:0;mso-height-percent:0" o:hralign="center" o:bullet="t" o:hrstd="t" o:hr="t" fillcolor="#a0a0a0" stroked="f"/>
        </w:pict>
      </w:r>
    </w:p>
    <w:tbl>
      <w:tblPr>
        <w:tblStyle w:val="Tablaconcuadrcula13"/>
        <w:tblW w:w="7225"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964"/>
        <w:gridCol w:w="3261"/>
      </w:tblGrid>
      <w:tr w:rsidR="00FB0B9D" w:rsidRPr="003040BA" w14:paraId="739EBF6B" w14:textId="77777777" w:rsidTr="005829A5">
        <w:trPr>
          <w:jc w:val="center"/>
        </w:trPr>
        <w:tc>
          <w:tcPr>
            <w:tcW w:w="3964" w:type="dxa"/>
            <w:shd w:val="clear" w:color="auto" w:fill="auto"/>
          </w:tcPr>
          <w:p w14:paraId="3542CF0B" w14:textId="77777777" w:rsidR="00FB0B9D" w:rsidRPr="003040BA" w:rsidRDefault="00FB0B9D" w:rsidP="005829A5">
            <w:pPr>
              <w:spacing w:before="120" w:after="120" w:line="240" w:lineRule="auto"/>
              <w:jc w:val="center"/>
              <w:rPr>
                <w:rFonts w:asciiTheme="minorHAnsi" w:hAnsiTheme="minorHAnsi" w:cstheme="minorHAnsi"/>
                <w:b/>
                <w:bCs/>
              </w:rPr>
            </w:pPr>
            <w:r w:rsidRPr="003040BA">
              <w:rPr>
                <w:rFonts w:asciiTheme="minorHAnsi" w:hAnsiTheme="minorHAnsi" w:cstheme="minorHAnsi"/>
                <w:b/>
                <w:bCs/>
              </w:rPr>
              <w:t>SISTEMA DE EVALUACIÓN</w:t>
            </w:r>
          </w:p>
        </w:tc>
        <w:tc>
          <w:tcPr>
            <w:tcW w:w="3261" w:type="dxa"/>
            <w:vAlign w:val="center"/>
          </w:tcPr>
          <w:p w14:paraId="5F0DA366" w14:textId="77777777" w:rsidR="00FB0B9D" w:rsidRPr="003040BA" w:rsidRDefault="00FB0B9D" w:rsidP="005829A5">
            <w:pPr>
              <w:spacing w:before="120" w:after="120" w:line="240" w:lineRule="auto"/>
              <w:jc w:val="center"/>
              <w:rPr>
                <w:rFonts w:asciiTheme="minorHAnsi" w:hAnsiTheme="minorHAnsi" w:cstheme="minorHAnsi"/>
                <w:b/>
              </w:rPr>
            </w:pPr>
            <w:r w:rsidRPr="003040BA">
              <w:rPr>
                <w:rFonts w:asciiTheme="minorHAnsi" w:hAnsiTheme="minorHAnsi" w:cstheme="minorHAnsi"/>
                <w:b/>
              </w:rPr>
              <w:t>% CALIFICACIÓN</w:t>
            </w:r>
          </w:p>
          <w:p w14:paraId="2942680F" w14:textId="77777777" w:rsidR="00FB0B9D" w:rsidRPr="003040BA" w:rsidRDefault="00FB0B9D" w:rsidP="005829A5">
            <w:pPr>
              <w:spacing w:before="120" w:after="120" w:line="240" w:lineRule="auto"/>
              <w:jc w:val="center"/>
              <w:rPr>
                <w:rFonts w:asciiTheme="minorHAnsi" w:hAnsiTheme="minorHAnsi" w:cstheme="minorHAnsi"/>
              </w:rPr>
            </w:pPr>
            <w:r w:rsidRPr="003040BA">
              <w:rPr>
                <w:rFonts w:asciiTheme="minorHAnsi" w:hAnsiTheme="minorHAnsi" w:cstheme="minorHAnsi"/>
                <w:b/>
              </w:rPr>
              <w:t>FINAL</w:t>
            </w:r>
          </w:p>
        </w:tc>
      </w:tr>
      <w:tr w:rsidR="00FB0B9D" w:rsidRPr="003040BA" w14:paraId="0D8F9624" w14:textId="77777777" w:rsidTr="005829A5">
        <w:trPr>
          <w:jc w:val="center"/>
        </w:trPr>
        <w:tc>
          <w:tcPr>
            <w:tcW w:w="3964" w:type="dxa"/>
            <w:shd w:val="clear" w:color="auto" w:fill="auto"/>
          </w:tcPr>
          <w:p w14:paraId="2C226003" w14:textId="77777777" w:rsidR="00FB0B9D" w:rsidRPr="003040BA" w:rsidRDefault="00FB0B9D" w:rsidP="005829A5">
            <w:pPr>
              <w:spacing w:before="120" w:after="120" w:line="240" w:lineRule="auto"/>
              <w:jc w:val="both"/>
              <w:rPr>
                <w:rFonts w:asciiTheme="minorHAnsi" w:hAnsiTheme="minorHAnsi" w:cstheme="minorHAnsi"/>
              </w:rPr>
            </w:pPr>
            <w:r w:rsidRPr="003040BA">
              <w:rPr>
                <w:rFonts w:asciiTheme="minorHAnsi" w:hAnsiTheme="minorHAnsi" w:cstheme="minorHAnsi"/>
              </w:rPr>
              <w:t xml:space="preserve">Asistencia y </w:t>
            </w:r>
            <w:proofErr w:type="gramStart"/>
            <w:r w:rsidRPr="003040BA">
              <w:rPr>
                <w:rFonts w:asciiTheme="minorHAnsi" w:hAnsiTheme="minorHAnsi" w:cstheme="minorHAnsi"/>
              </w:rPr>
              <w:t>participación activa</w:t>
            </w:r>
            <w:proofErr w:type="gramEnd"/>
            <w:r w:rsidRPr="003040BA">
              <w:rPr>
                <w:rFonts w:asciiTheme="minorHAnsi" w:hAnsiTheme="minorHAnsi" w:cstheme="minorHAnsi"/>
              </w:rPr>
              <w:t xml:space="preserve"> </w:t>
            </w:r>
          </w:p>
        </w:tc>
        <w:tc>
          <w:tcPr>
            <w:tcW w:w="3261" w:type="dxa"/>
            <w:vAlign w:val="center"/>
          </w:tcPr>
          <w:p w14:paraId="3DCA1B8C" w14:textId="77777777" w:rsidR="00FB0B9D" w:rsidRPr="003040BA" w:rsidRDefault="00FB0B9D" w:rsidP="005829A5">
            <w:pPr>
              <w:spacing w:before="120" w:after="120" w:line="240" w:lineRule="auto"/>
              <w:jc w:val="center"/>
              <w:rPr>
                <w:rFonts w:asciiTheme="minorHAnsi" w:hAnsiTheme="minorHAnsi" w:cstheme="minorHAnsi"/>
              </w:rPr>
            </w:pPr>
            <w:r>
              <w:rPr>
                <w:rFonts w:asciiTheme="minorHAnsi" w:hAnsiTheme="minorHAnsi" w:cstheme="minorHAnsi"/>
              </w:rPr>
              <w:t>10</w:t>
            </w:r>
            <w:r w:rsidRPr="003040BA">
              <w:rPr>
                <w:rFonts w:asciiTheme="minorHAnsi" w:hAnsiTheme="minorHAnsi" w:cstheme="minorHAnsi"/>
              </w:rPr>
              <w:t>%</w:t>
            </w:r>
          </w:p>
        </w:tc>
      </w:tr>
      <w:tr w:rsidR="00FB0B9D" w:rsidRPr="003040BA" w14:paraId="4D739165" w14:textId="77777777" w:rsidTr="005829A5">
        <w:trPr>
          <w:jc w:val="center"/>
        </w:trPr>
        <w:tc>
          <w:tcPr>
            <w:tcW w:w="3964" w:type="dxa"/>
            <w:shd w:val="clear" w:color="auto" w:fill="auto"/>
          </w:tcPr>
          <w:p w14:paraId="587F931B" w14:textId="77777777" w:rsidR="00FB0B9D" w:rsidRPr="003040BA" w:rsidRDefault="00FB0B9D" w:rsidP="005829A5">
            <w:pPr>
              <w:spacing w:before="120" w:after="120" w:line="240" w:lineRule="auto"/>
              <w:jc w:val="both"/>
              <w:rPr>
                <w:rFonts w:asciiTheme="minorHAnsi" w:hAnsiTheme="minorHAnsi" w:cstheme="minorHAnsi"/>
              </w:rPr>
            </w:pPr>
            <w:r w:rsidRPr="003040BA">
              <w:rPr>
                <w:rFonts w:asciiTheme="minorHAnsi" w:hAnsiTheme="minorHAnsi" w:cstheme="minorHAnsi"/>
              </w:rPr>
              <w:t>Realización de trabajos y prácticas</w:t>
            </w:r>
          </w:p>
        </w:tc>
        <w:tc>
          <w:tcPr>
            <w:tcW w:w="3261" w:type="dxa"/>
            <w:vAlign w:val="center"/>
          </w:tcPr>
          <w:p w14:paraId="313B5D35" w14:textId="77777777" w:rsidR="00FB0B9D" w:rsidRPr="003040BA" w:rsidRDefault="00FB0B9D" w:rsidP="005829A5">
            <w:pPr>
              <w:spacing w:before="120" w:after="120" w:line="240" w:lineRule="auto"/>
              <w:jc w:val="center"/>
              <w:rPr>
                <w:rFonts w:asciiTheme="minorHAnsi" w:hAnsiTheme="minorHAnsi" w:cstheme="minorHAnsi"/>
              </w:rPr>
            </w:pPr>
            <w:r>
              <w:rPr>
                <w:rFonts w:asciiTheme="minorHAnsi" w:hAnsiTheme="minorHAnsi" w:cstheme="minorHAnsi"/>
              </w:rPr>
              <w:t>60</w:t>
            </w:r>
            <w:r w:rsidRPr="003040BA">
              <w:rPr>
                <w:rFonts w:asciiTheme="minorHAnsi" w:hAnsiTheme="minorHAnsi" w:cstheme="minorHAnsi"/>
              </w:rPr>
              <w:t>%</w:t>
            </w:r>
          </w:p>
        </w:tc>
      </w:tr>
      <w:tr w:rsidR="00FB0B9D" w:rsidRPr="003040BA" w14:paraId="5E2E98C5" w14:textId="77777777" w:rsidTr="005829A5">
        <w:trPr>
          <w:jc w:val="center"/>
        </w:trPr>
        <w:tc>
          <w:tcPr>
            <w:tcW w:w="3964" w:type="dxa"/>
            <w:shd w:val="clear" w:color="auto" w:fill="auto"/>
          </w:tcPr>
          <w:p w14:paraId="659DB30B" w14:textId="77777777" w:rsidR="00FB0B9D" w:rsidRPr="003040BA" w:rsidRDefault="00FB0B9D" w:rsidP="005829A5">
            <w:pPr>
              <w:spacing w:before="120" w:after="120" w:line="240" w:lineRule="auto"/>
              <w:jc w:val="both"/>
              <w:rPr>
                <w:rFonts w:asciiTheme="minorHAnsi" w:hAnsiTheme="minorHAnsi" w:cstheme="minorHAnsi"/>
              </w:rPr>
            </w:pPr>
            <w:r w:rsidRPr="003040BA">
              <w:rPr>
                <w:rFonts w:asciiTheme="minorHAnsi" w:hAnsiTheme="minorHAnsi" w:cstheme="minorHAnsi"/>
              </w:rPr>
              <w:t xml:space="preserve">Pruebas de evaluación teórico-prácticas </w:t>
            </w:r>
          </w:p>
        </w:tc>
        <w:tc>
          <w:tcPr>
            <w:tcW w:w="3261" w:type="dxa"/>
            <w:vAlign w:val="center"/>
          </w:tcPr>
          <w:p w14:paraId="6DEAA7A7" w14:textId="77777777" w:rsidR="00FB0B9D" w:rsidRPr="003040BA" w:rsidRDefault="00FB0B9D" w:rsidP="005829A5">
            <w:pPr>
              <w:spacing w:before="120" w:after="120" w:line="240" w:lineRule="auto"/>
              <w:jc w:val="center"/>
              <w:rPr>
                <w:rFonts w:asciiTheme="minorHAnsi" w:hAnsiTheme="minorHAnsi" w:cstheme="minorHAnsi"/>
              </w:rPr>
            </w:pPr>
            <w:r>
              <w:rPr>
                <w:rFonts w:asciiTheme="minorHAnsi" w:hAnsiTheme="minorHAnsi" w:cstheme="minorHAnsi"/>
              </w:rPr>
              <w:t>30%</w:t>
            </w:r>
          </w:p>
        </w:tc>
      </w:tr>
    </w:tbl>
    <w:p w14:paraId="36214437" w14:textId="77777777" w:rsidR="00FB0B9D" w:rsidRDefault="00FB0B9D" w:rsidP="009940E1">
      <w:pPr>
        <w:rPr>
          <w:rFonts w:cs="Calibri"/>
          <w:b/>
        </w:rPr>
      </w:pPr>
    </w:p>
    <w:p w14:paraId="735ABE01" w14:textId="77777777" w:rsidR="00424B35" w:rsidRPr="00191231" w:rsidRDefault="00424B35" w:rsidP="00424B35">
      <w:pPr>
        <w:rPr>
          <w:rFonts w:cs="Calibri"/>
          <w:b/>
        </w:rPr>
      </w:pPr>
      <w:r w:rsidRPr="00191231">
        <w:rPr>
          <w:rFonts w:cs="Calibri"/>
          <w:b/>
        </w:rPr>
        <w:t>Criterios de evaluación</w:t>
      </w:r>
    </w:p>
    <w:p w14:paraId="7B38158F" w14:textId="77777777" w:rsidR="00424B35" w:rsidRDefault="00424B35" w:rsidP="00424B35">
      <w:pPr>
        <w:rPr>
          <w:rFonts w:cs="Calibri"/>
          <w:b/>
        </w:rPr>
      </w:pPr>
    </w:p>
    <w:p w14:paraId="31A0100D" w14:textId="77777777" w:rsidR="00424B35" w:rsidRDefault="00424B35" w:rsidP="00424B35">
      <w:pPr>
        <w:autoSpaceDE w:val="0"/>
        <w:autoSpaceDN w:val="0"/>
        <w:adjustRightInd w:val="0"/>
        <w:spacing w:after="0" w:line="240" w:lineRule="auto"/>
        <w:rPr>
          <w:rFonts w:asciiTheme="minorHAnsi" w:hAnsiTheme="minorHAnsi" w:cstheme="minorHAnsi"/>
          <w:b/>
          <w:bCs/>
          <w:lang w:eastAsia="es-ES"/>
        </w:rPr>
      </w:pPr>
      <w:r w:rsidRPr="00D265A5">
        <w:rPr>
          <w:rFonts w:asciiTheme="minorHAnsi" w:hAnsiTheme="minorHAnsi" w:cstheme="minorHAnsi"/>
          <w:b/>
          <w:bCs/>
          <w:lang w:eastAsia="es-ES"/>
        </w:rPr>
        <w:t xml:space="preserve">Evaluación: </w:t>
      </w:r>
    </w:p>
    <w:p w14:paraId="64949B5C" w14:textId="77777777" w:rsidR="00424B35" w:rsidRPr="00D265A5" w:rsidRDefault="00424B35" w:rsidP="00424B35">
      <w:pPr>
        <w:autoSpaceDE w:val="0"/>
        <w:autoSpaceDN w:val="0"/>
        <w:adjustRightInd w:val="0"/>
        <w:spacing w:after="0" w:line="240" w:lineRule="auto"/>
        <w:rPr>
          <w:rFonts w:asciiTheme="minorHAnsi" w:hAnsiTheme="minorHAnsi" w:cstheme="minorHAnsi"/>
          <w:b/>
          <w:bCs/>
          <w:lang w:eastAsia="es-ES"/>
        </w:rPr>
      </w:pPr>
    </w:p>
    <w:p w14:paraId="3419140E" w14:textId="77777777" w:rsidR="00424B35" w:rsidRPr="00D265A5" w:rsidRDefault="00424B35" w:rsidP="00424B35">
      <w:pPr>
        <w:autoSpaceDE w:val="0"/>
        <w:autoSpaceDN w:val="0"/>
        <w:adjustRightInd w:val="0"/>
        <w:spacing w:after="0" w:line="240" w:lineRule="auto"/>
        <w:jc w:val="both"/>
        <w:rPr>
          <w:rFonts w:asciiTheme="minorHAnsi" w:hAnsiTheme="minorHAnsi" w:cstheme="minorHAnsi"/>
          <w:lang w:eastAsia="es-ES"/>
        </w:rPr>
      </w:pPr>
      <w:r>
        <w:rPr>
          <w:rFonts w:asciiTheme="minorHAnsi" w:hAnsiTheme="minorHAnsi" w:cstheme="minorHAnsi"/>
          <w:lang w:eastAsia="es-ES"/>
        </w:rPr>
        <w:t>L</w:t>
      </w:r>
      <w:r w:rsidRPr="00D265A5">
        <w:rPr>
          <w:rFonts w:asciiTheme="minorHAnsi" w:hAnsiTheme="minorHAnsi" w:cstheme="minorHAnsi"/>
          <w:lang w:eastAsia="es-ES"/>
        </w:rPr>
        <w:t xml:space="preserve">a evaluación se realizará a través del campus virtual, en modalidad online. Para ello los docentes disponen del espacio “test” en el campus virtual de cada asignatura. </w:t>
      </w:r>
      <w:proofErr w:type="gramStart"/>
      <w:r w:rsidRPr="00D265A5">
        <w:rPr>
          <w:rFonts w:asciiTheme="minorHAnsi" w:hAnsiTheme="minorHAnsi" w:cstheme="minorHAnsi"/>
          <w:lang w:eastAsia="es-ES"/>
        </w:rPr>
        <w:t>Estos test</w:t>
      </w:r>
      <w:proofErr w:type="gramEnd"/>
      <w:r w:rsidRPr="00D265A5">
        <w:rPr>
          <w:rFonts w:asciiTheme="minorHAnsi" w:hAnsiTheme="minorHAnsi" w:cstheme="minorHAnsi"/>
          <w:lang w:eastAsia="es-ES"/>
        </w:rPr>
        <w:t xml:space="preserve"> podrán incluir preguntas de diverso tipo (test, cortas, …) permitiendo al docente adaptar el examen teórico-práctico de su asignatura a esta opción. </w:t>
      </w:r>
      <w:proofErr w:type="gramStart"/>
      <w:r w:rsidRPr="00D265A5">
        <w:rPr>
          <w:rFonts w:asciiTheme="minorHAnsi" w:hAnsiTheme="minorHAnsi" w:cstheme="minorHAnsi"/>
          <w:lang w:eastAsia="es-ES"/>
        </w:rPr>
        <w:t>Cada test</w:t>
      </w:r>
      <w:proofErr w:type="gramEnd"/>
      <w:r w:rsidRPr="00D265A5">
        <w:rPr>
          <w:rFonts w:asciiTheme="minorHAnsi" w:hAnsiTheme="minorHAnsi" w:cstheme="minorHAnsi"/>
          <w:lang w:eastAsia="es-ES"/>
        </w:rPr>
        <w:t xml:space="preserve"> permite valorar individualmente la puntuación de cada pregunta, modificándola posteriormente según la respuesta del alumno/a. Una vez corregido y valorado </w:t>
      </w:r>
      <w:proofErr w:type="gramStart"/>
      <w:r w:rsidRPr="00D265A5">
        <w:rPr>
          <w:rFonts w:asciiTheme="minorHAnsi" w:hAnsiTheme="minorHAnsi" w:cstheme="minorHAnsi"/>
          <w:lang w:eastAsia="es-ES"/>
        </w:rPr>
        <w:t>cada test</w:t>
      </w:r>
      <w:proofErr w:type="gramEnd"/>
      <w:r w:rsidRPr="00D265A5">
        <w:rPr>
          <w:rFonts w:asciiTheme="minorHAnsi" w:hAnsiTheme="minorHAnsi" w:cstheme="minorHAnsi"/>
          <w:lang w:eastAsia="es-ES"/>
        </w:rPr>
        <w:t>, se comunica al alumno vía campus virtual la nota obtenida en el mismo.</w:t>
      </w:r>
    </w:p>
    <w:p w14:paraId="41232BB0" w14:textId="77777777" w:rsidR="00424B35" w:rsidRPr="00D265A5" w:rsidRDefault="00424B35" w:rsidP="00424B35">
      <w:pPr>
        <w:autoSpaceDE w:val="0"/>
        <w:autoSpaceDN w:val="0"/>
        <w:adjustRightInd w:val="0"/>
        <w:spacing w:after="0" w:line="240" w:lineRule="auto"/>
        <w:jc w:val="both"/>
        <w:rPr>
          <w:rFonts w:asciiTheme="minorHAnsi" w:hAnsiTheme="minorHAnsi" w:cstheme="minorHAnsi"/>
          <w:lang w:eastAsia="es-ES"/>
        </w:rPr>
      </w:pPr>
    </w:p>
    <w:p w14:paraId="7D4FC72A" w14:textId="77777777" w:rsidR="00424B35" w:rsidRPr="00D265A5" w:rsidRDefault="00424B35" w:rsidP="00424B35">
      <w:pPr>
        <w:autoSpaceDE w:val="0"/>
        <w:autoSpaceDN w:val="0"/>
        <w:adjustRightInd w:val="0"/>
        <w:spacing w:after="0" w:line="240" w:lineRule="auto"/>
        <w:jc w:val="both"/>
        <w:rPr>
          <w:rFonts w:asciiTheme="minorHAnsi" w:hAnsiTheme="minorHAnsi" w:cstheme="minorHAnsi"/>
          <w:lang w:eastAsia="es-ES"/>
        </w:rPr>
      </w:pPr>
      <w:r w:rsidRPr="00D265A5">
        <w:rPr>
          <w:rFonts w:asciiTheme="minorHAnsi" w:hAnsiTheme="minorHAnsi" w:cstheme="minorHAnsi"/>
          <w:lang w:eastAsia="es-ES"/>
        </w:rPr>
        <w:t>Los demás ítems de la evaluación permanecen igual. Lo único que cambia es la realización del examen presencial, que pasará a realizarse vía online.</w:t>
      </w:r>
      <w:r>
        <w:rPr>
          <w:rFonts w:asciiTheme="minorHAnsi" w:hAnsiTheme="minorHAnsi" w:cstheme="minorHAnsi"/>
          <w:lang w:eastAsia="es-ES"/>
        </w:rPr>
        <w:t xml:space="preserve"> La entrega de trabajos se realizará a través del campus virtual, en las tareas habilitadas para ello por el docente. Si el trabajo incluye la presentación del mismo, el alumno podrá elaborar un vídeo de su presentación y enviarla al docente o realizarla de forma grupal utilizando el campus virtual o la herramienta TEAMS. Estos criterios quedarán a elección del docente. Todos l</w:t>
      </w:r>
      <w:r w:rsidRPr="00D265A5">
        <w:rPr>
          <w:rFonts w:asciiTheme="minorHAnsi" w:hAnsiTheme="minorHAnsi" w:cstheme="minorHAnsi"/>
          <w:lang w:eastAsia="es-ES"/>
        </w:rPr>
        <w:t xml:space="preserve">os trabajos y prácticas se entregarán a través del campus virtual, siendo evaluados y dando </w:t>
      </w:r>
      <w:proofErr w:type="spellStart"/>
      <w:r w:rsidRPr="00D265A5">
        <w:rPr>
          <w:rFonts w:asciiTheme="minorHAnsi" w:hAnsiTheme="minorHAnsi" w:cstheme="minorHAnsi"/>
          <w:lang w:eastAsia="es-ES"/>
        </w:rPr>
        <w:t>feedback</w:t>
      </w:r>
      <w:proofErr w:type="spellEnd"/>
      <w:r w:rsidRPr="00D265A5">
        <w:rPr>
          <w:rFonts w:asciiTheme="minorHAnsi" w:hAnsiTheme="minorHAnsi" w:cstheme="minorHAnsi"/>
          <w:lang w:eastAsia="es-ES"/>
        </w:rPr>
        <w:t xml:space="preserve"> al alumno desde la plataforma.</w:t>
      </w:r>
    </w:p>
    <w:p w14:paraId="78989A5A" w14:textId="77777777" w:rsidR="00424B35" w:rsidRPr="00D265A5" w:rsidRDefault="00424B35" w:rsidP="00424B35">
      <w:pPr>
        <w:autoSpaceDE w:val="0"/>
        <w:autoSpaceDN w:val="0"/>
        <w:adjustRightInd w:val="0"/>
        <w:spacing w:after="0" w:line="240" w:lineRule="auto"/>
        <w:jc w:val="both"/>
        <w:rPr>
          <w:rFonts w:asciiTheme="minorHAnsi" w:hAnsiTheme="minorHAnsi" w:cstheme="minorHAnsi"/>
          <w:lang w:eastAsia="es-ES"/>
        </w:rPr>
      </w:pPr>
    </w:p>
    <w:p w14:paraId="116677E4" w14:textId="63D10616" w:rsidR="00424B35" w:rsidRPr="00D265A5" w:rsidRDefault="00424B35" w:rsidP="00424B35">
      <w:pPr>
        <w:autoSpaceDE w:val="0"/>
        <w:autoSpaceDN w:val="0"/>
        <w:adjustRightInd w:val="0"/>
        <w:spacing w:after="0" w:line="240" w:lineRule="auto"/>
        <w:jc w:val="both"/>
        <w:rPr>
          <w:rFonts w:asciiTheme="minorHAnsi" w:hAnsiTheme="minorHAnsi" w:cstheme="minorHAnsi"/>
          <w:lang w:eastAsia="es-ES"/>
        </w:rPr>
      </w:pPr>
      <w:r w:rsidRPr="00D265A5">
        <w:rPr>
          <w:rFonts w:asciiTheme="minorHAnsi" w:hAnsiTheme="minorHAnsi" w:cstheme="minorHAnsi"/>
          <w:lang w:eastAsia="es-ES"/>
        </w:rPr>
        <w:t xml:space="preserve">La asistencia y participación se evaluará teniendo en cuenta la asistencia y participación de los alumnos </w:t>
      </w:r>
      <w:r>
        <w:rPr>
          <w:rFonts w:asciiTheme="minorHAnsi" w:hAnsiTheme="minorHAnsi" w:cstheme="minorHAnsi"/>
          <w:lang w:eastAsia="es-ES"/>
        </w:rPr>
        <w:t>a</w:t>
      </w:r>
      <w:r w:rsidRPr="00D265A5">
        <w:rPr>
          <w:rFonts w:asciiTheme="minorHAnsi" w:hAnsiTheme="minorHAnsi" w:cstheme="minorHAnsi"/>
          <w:lang w:eastAsia="es-ES"/>
        </w:rPr>
        <w:t xml:space="preserve"> las clases online. </w:t>
      </w:r>
      <w:r>
        <w:rPr>
          <w:rFonts w:asciiTheme="minorHAnsi" w:hAnsiTheme="minorHAnsi" w:cstheme="minorHAnsi"/>
          <w:lang w:eastAsia="es-ES"/>
        </w:rPr>
        <w:t xml:space="preserve">Las clases </w:t>
      </w:r>
      <w:r w:rsidR="00F94AA8">
        <w:rPr>
          <w:rFonts w:asciiTheme="minorHAnsi" w:hAnsiTheme="minorHAnsi" w:cstheme="minorHAnsi"/>
          <w:lang w:eastAsia="es-ES"/>
        </w:rPr>
        <w:t>telemáticas se</w:t>
      </w:r>
      <w:r>
        <w:rPr>
          <w:rFonts w:asciiTheme="minorHAnsi" w:hAnsiTheme="minorHAnsi" w:cstheme="minorHAnsi"/>
          <w:lang w:eastAsia="es-ES"/>
        </w:rPr>
        <w:t xml:space="preserve"> impartirán en el mismo horario en el que se celebraban las clases presenciales.</w:t>
      </w:r>
    </w:p>
    <w:p w14:paraId="23122FC9" w14:textId="77777777" w:rsidR="00424B35" w:rsidRPr="00D265A5" w:rsidRDefault="00424B35" w:rsidP="00424B35">
      <w:pPr>
        <w:autoSpaceDE w:val="0"/>
        <w:autoSpaceDN w:val="0"/>
        <w:adjustRightInd w:val="0"/>
        <w:spacing w:after="0" w:line="240" w:lineRule="auto"/>
        <w:jc w:val="both"/>
        <w:rPr>
          <w:rFonts w:asciiTheme="minorHAnsi" w:hAnsiTheme="minorHAnsi" w:cstheme="minorHAnsi"/>
          <w:lang w:eastAsia="es-ES"/>
        </w:rPr>
      </w:pPr>
    </w:p>
    <w:p w14:paraId="0BBFF037" w14:textId="77777777" w:rsidR="00424B35" w:rsidRPr="00D265A5" w:rsidRDefault="00424B35" w:rsidP="00424B35">
      <w:pPr>
        <w:autoSpaceDE w:val="0"/>
        <w:autoSpaceDN w:val="0"/>
        <w:adjustRightInd w:val="0"/>
        <w:spacing w:after="0" w:line="240" w:lineRule="auto"/>
        <w:jc w:val="both"/>
        <w:rPr>
          <w:rFonts w:asciiTheme="minorHAnsi" w:hAnsiTheme="minorHAnsi" w:cstheme="minorHAnsi"/>
          <w:b/>
          <w:bCs/>
          <w:lang w:eastAsia="es-ES"/>
        </w:rPr>
      </w:pPr>
      <w:r w:rsidRPr="00D265A5">
        <w:rPr>
          <w:rFonts w:asciiTheme="minorHAnsi" w:hAnsiTheme="minorHAnsi" w:cstheme="minorHAnsi"/>
          <w:b/>
          <w:bCs/>
          <w:lang w:eastAsia="es-ES"/>
        </w:rPr>
        <w:t>Tutorías:</w:t>
      </w:r>
    </w:p>
    <w:p w14:paraId="5D6F1850" w14:textId="77777777" w:rsidR="00424B35" w:rsidRDefault="00424B35" w:rsidP="00424B35">
      <w:pPr>
        <w:autoSpaceDE w:val="0"/>
        <w:autoSpaceDN w:val="0"/>
        <w:adjustRightInd w:val="0"/>
        <w:spacing w:after="0" w:line="240" w:lineRule="auto"/>
        <w:jc w:val="both"/>
        <w:rPr>
          <w:rFonts w:asciiTheme="minorHAnsi" w:hAnsiTheme="minorHAnsi" w:cstheme="minorHAnsi"/>
          <w:lang w:eastAsia="es-ES"/>
        </w:rPr>
      </w:pPr>
    </w:p>
    <w:p w14:paraId="0A04A6F5" w14:textId="77777777" w:rsidR="00424B35" w:rsidRPr="00D265A5" w:rsidRDefault="00424B35" w:rsidP="00424B35">
      <w:pPr>
        <w:autoSpaceDE w:val="0"/>
        <w:autoSpaceDN w:val="0"/>
        <w:adjustRightInd w:val="0"/>
        <w:spacing w:after="0" w:line="240" w:lineRule="auto"/>
        <w:jc w:val="both"/>
        <w:rPr>
          <w:rFonts w:asciiTheme="minorHAnsi" w:hAnsiTheme="minorHAnsi" w:cstheme="minorHAnsi"/>
          <w:b/>
        </w:rPr>
      </w:pPr>
      <w:r>
        <w:rPr>
          <w:rFonts w:asciiTheme="minorHAnsi" w:hAnsiTheme="minorHAnsi" w:cstheme="minorHAnsi"/>
          <w:lang w:eastAsia="es-ES"/>
        </w:rPr>
        <w:t>L</w:t>
      </w:r>
      <w:r w:rsidRPr="00D265A5">
        <w:rPr>
          <w:rFonts w:asciiTheme="minorHAnsi" w:hAnsiTheme="minorHAnsi" w:cstheme="minorHAnsi"/>
          <w:lang w:eastAsia="es-ES"/>
        </w:rPr>
        <w:t>as tutorías se realizarán en modalidad telemática a través del</w:t>
      </w:r>
      <w:r>
        <w:rPr>
          <w:rFonts w:asciiTheme="minorHAnsi" w:hAnsiTheme="minorHAnsi" w:cstheme="minorHAnsi"/>
          <w:lang w:eastAsia="es-ES"/>
        </w:rPr>
        <w:t xml:space="preserve"> </w:t>
      </w:r>
      <w:r w:rsidRPr="00D265A5">
        <w:rPr>
          <w:rFonts w:asciiTheme="minorHAnsi" w:hAnsiTheme="minorHAnsi" w:cstheme="minorHAnsi"/>
          <w:lang w:eastAsia="es-ES"/>
        </w:rPr>
        <w:t xml:space="preserve">campus virtual. Para ello en el apartado de “Clases </w:t>
      </w:r>
      <w:proofErr w:type="spellStart"/>
      <w:r w:rsidRPr="00D265A5">
        <w:rPr>
          <w:rFonts w:asciiTheme="minorHAnsi" w:hAnsiTheme="minorHAnsi" w:cstheme="minorHAnsi"/>
          <w:lang w:eastAsia="es-ES"/>
        </w:rPr>
        <w:t>on</w:t>
      </w:r>
      <w:proofErr w:type="spellEnd"/>
      <w:r w:rsidRPr="00D265A5">
        <w:rPr>
          <w:rFonts w:asciiTheme="minorHAnsi" w:hAnsiTheme="minorHAnsi" w:cstheme="minorHAnsi"/>
          <w:lang w:eastAsia="es-ES"/>
        </w:rPr>
        <w:t xml:space="preserve"> line” se permite</w:t>
      </w:r>
      <w:r>
        <w:rPr>
          <w:rFonts w:asciiTheme="minorHAnsi" w:hAnsiTheme="minorHAnsi" w:cstheme="minorHAnsi"/>
          <w:lang w:eastAsia="es-ES"/>
        </w:rPr>
        <w:t xml:space="preserve"> </w:t>
      </w:r>
      <w:r w:rsidRPr="00D265A5">
        <w:rPr>
          <w:rFonts w:asciiTheme="minorHAnsi" w:hAnsiTheme="minorHAnsi" w:cstheme="minorHAnsi"/>
          <w:lang w:eastAsia="es-ES"/>
        </w:rPr>
        <w:t>elegir entre las opciones “clase”, “tutoría individual” o “tutoría grupal”. Las</w:t>
      </w:r>
      <w:r>
        <w:rPr>
          <w:rFonts w:asciiTheme="minorHAnsi" w:hAnsiTheme="minorHAnsi" w:cstheme="minorHAnsi"/>
          <w:lang w:eastAsia="es-ES"/>
        </w:rPr>
        <w:t xml:space="preserve"> </w:t>
      </w:r>
      <w:r w:rsidRPr="00D265A5">
        <w:rPr>
          <w:rFonts w:asciiTheme="minorHAnsi" w:hAnsiTheme="minorHAnsi" w:cstheme="minorHAnsi"/>
          <w:lang w:eastAsia="es-ES"/>
        </w:rPr>
        <w:t>tutorías se pueden llevar a cabo también a través de los chats y foros</w:t>
      </w:r>
      <w:r>
        <w:rPr>
          <w:rFonts w:asciiTheme="minorHAnsi" w:hAnsiTheme="minorHAnsi" w:cstheme="minorHAnsi"/>
          <w:lang w:eastAsia="es-ES"/>
        </w:rPr>
        <w:t xml:space="preserve"> </w:t>
      </w:r>
      <w:r w:rsidRPr="00D265A5">
        <w:rPr>
          <w:rFonts w:asciiTheme="minorHAnsi" w:hAnsiTheme="minorHAnsi" w:cstheme="minorHAnsi"/>
          <w:lang w:eastAsia="es-ES"/>
        </w:rPr>
        <w:t>proporcionados por el campus virtual.</w:t>
      </w:r>
    </w:p>
    <w:p w14:paraId="6F85BC13" w14:textId="77777777" w:rsidR="00424B35" w:rsidRDefault="00424B35" w:rsidP="00424B35">
      <w:pPr>
        <w:rPr>
          <w:rFonts w:asciiTheme="minorHAnsi" w:hAnsiTheme="minorHAnsi" w:cstheme="minorHAnsi"/>
          <w:b/>
        </w:rPr>
      </w:pPr>
    </w:p>
    <w:p w14:paraId="788D1225" w14:textId="77777777" w:rsidR="00424B35" w:rsidRDefault="00424B35" w:rsidP="00424B35">
      <w:pPr>
        <w:rPr>
          <w:rFonts w:asciiTheme="minorHAnsi" w:hAnsiTheme="minorHAnsi" w:cstheme="minorHAnsi"/>
          <w:b/>
        </w:rPr>
      </w:pPr>
    </w:p>
    <w:p w14:paraId="56FE0F59" w14:textId="77777777" w:rsidR="00424B35" w:rsidRPr="00D265A5" w:rsidRDefault="00424B35" w:rsidP="00424B35">
      <w:pPr>
        <w:rPr>
          <w:rFonts w:asciiTheme="minorHAnsi" w:hAnsiTheme="minorHAnsi" w:cstheme="minorHAnsi"/>
          <w:b/>
        </w:rPr>
      </w:pPr>
    </w:p>
    <w:p w14:paraId="5F3B7249" w14:textId="77777777" w:rsidR="00FB0AA7" w:rsidRPr="00F33D0A" w:rsidRDefault="00FB0AA7" w:rsidP="00FB0AA7">
      <w:pPr>
        <w:rPr>
          <w:rFonts w:cs="Calibri"/>
          <w:b/>
        </w:rPr>
      </w:pPr>
      <w:r w:rsidRPr="00F33D0A">
        <w:rPr>
          <w:rFonts w:cs="Calibri"/>
          <w:b/>
        </w:rPr>
        <w:lastRenderedPageBreak/>
        <w:t>Sistemas de evaluación</w:t>
      </w:r>
    </w:p>
    <w:p w14:paraId="3AD7CE48" w14:textId="77777777" w:rsidR="007D667B" w:rsidRPr="008A41AA" w:rsidRDefault="007D667B" w:rsidP="007D667B">
      <w:pPr>
        <w:rPr>
          <w:rFonts w:asciiTheme="minorHAnsi" w:hAnsiTheme="minorHAnsi" w:cstheme="minorHAnsi"/>
          <w:b/>
        </w:rPr>
      </w:pPr>
    </w:p>
    <w:p w14:paraId="0411744E" w14:textId="77777777" w:rsidR="007D667B" w:rsidRPr="008A41AA" w:rsidRDefault="007D667B" w:rsidP="007D667B">
      <w:pPr>
        <w:pStyle w:val="Formatolibre"/>
        <w:rPr>
          <w:rFonts w:asciiTheme="minorHAnsi" w:eastAsia="Calibri" w:hAnsiTheme="minorHAnsi" w:cstheme="minorHAnsi"/>
          <w:b/>
          <w:color w:val="auto"/>
          <w:sz w:val="22"/>
          <w:szCs w:val="22"/>
          <w:bdr w:val="none" w:sz="0" w:space="0" w:color="auto"/>
          <w:lang w:val="es-ES" w:eastAsia="en-US"/>
        </w:rPr>
      </w:pPr>
      <w:r w:rsidRPr="008A41AA">
        <w:rPr>
          <w:rFonts w:asciiTheme="minorHAnsi" w:eastAsia="Calibri" w:hAnsiTheme="minorHAnsi" w:cstheme="minorHAnsi"/>
          <w:b/>
          <w:color w:val="auto"/>
          <w:sz w:val="22"/>
          <w:szCs w:val="22"/>
          <w:bdr w:val="none" w:sz="0" w:space="0" w:color="auto"/>
          <w:lang w:val="es-ES" w:eastAsia="en-US"/>
        </w:rPr>
        <w:t xml:space="preserve">Convocatoria ordinaria: </w:t>
      </w:r>
    </w:p>
    <w:p w14:paraId="2CA78724" w14:textId="04B0D895" w:rsidR="007D667B" w:rsidRPr="008A41AA" w:rsidRDefault="007D667B" w:rsidP="007D667B">
      <w:pPr>
        <w:rPr>
          <w:rFonts w:asciiTheme="minorHAnsi" w:hAnsiTheme="minorHAnsi" w:cstheme="minorHAnsi"/>
          <w:color w:val="FF0000"/>
        </w:rPr>
      </w:pPr>
    </w:p>
    <w:p w14:paraId="0EFA1D57" w14:textId="77777777" w:rsidR="00F94AA8" w:rsidRPr="008A41AA" w:rsidRDefault="00F94AA8" w:rsidP="00F94AA8">
      <w:pPr>
        <w:jc w:val="both"/>
        <w:rPr>
          <w:rFonts w:asciiTheme="minorHAnsi" w:hAnsiTheme="minorHAnsi" w:cstheme="minorHAnsi"/>
          <w:bCs/>
        </w:rPr>
      </w:pPr>
      <w:r w:rsidRPr="008A41AA">
        <w:rPr>
          <w:rFonts w:asciiTheme="minorHAnsi" w:hAnsiTheme="minorHAnsi" w:cstheme="minorHAnsi"/>
          <w:bCs/>
        </w:rPr>
        <w:t>El sistema de evaluación para la convocatoria ordinaria constará de las siguientes partes:</w:t>
      </w:r>
    </w:p>
    <w:p w14:paraId="2C4442B6" w14:textId="77777777" w:rsidR="00F94AA8" w:rsidRPr="008A41AA" w:rsidRDefault="00F94AA8" w:rsidP="00F94AA8">
      <w:pPr>
        <w:pStyle w:val="Prrafodelista"/>
        <w:numPr>
          <w:ilvl w:val="0"/>
          <w:numId w:val="16"/>
        </w:numPr>
        <w:jc w:val="both"/>
        <w:rPr>
          <w:rFonts w:asciiTheme="minorHAnsi" w:hAnsiTheme="minorHAnsi" w:cstheme="minorHAnsi"/>
          <w:bCs/>
        </w:rPr>
      </w:pPr>
      <w:r w:rsidRPr="008A41AA">
        <w:rPr>
          <w:rFonts w:asciiTheme="minorHAnsi" w:hAnsiTheme="minorHAnsi" w:cstheme="minorHAnsi"/>
          <w:bCs/>
        </w:rPr>
        <w:t>Evaluación continua de la asistencia y la participación en clase.</w:t>
      </w:r>
    </w:p>
    <w:p w14:paraId="51C00B1F" w14:textId="77777777" w:rsidR="00F94AA8" w:rsidRPr="008A41AA" w:rsidRDefault="00F94AA8" w:rsidP="00F94AA8">
      <w:pPr>
        <w:pStyle w:val="Prrafodelista"/>
        <w:numPr>
          <w:ilvl w:val="0"/>
          <w:numId w:val="16"/>
        </w:numPr>
        <w:jc w:val="both"/>
        <w:rPr>
          <w:rFonts w:asciiTheme="minorHAnsi" w:hAnsiTheme="minorHAnsi" w:cstheme="minorHAnsi"/>
          <w:bCs/>
        </w:rPr>
      </w:pPr>
      <w:r w:rsidRPr="008A41AA">
        <w:rPr>
          <w:rFonts w:asciiTheme="minorHAnsi" w:hAnsiTheme="minorHAnsi" w:cstheme="minorHAnsi"/>
          <w:bCs/>
        </w:rPr>
        <w:t>Presentación de un trabajo práctico al final de la asignatura. Este trabajo consiste en el planteamiento de la estrategia de publicidad propuesta para un evento. La selección del evento objeto del trabajo se realizará entre el estudiante y el docente de la asignatura.</w:t>
      </w:r>
    </w:p>
    <w:p w14:paraId="4F777748" w14:textId="77777777" w:rsidR="00F94AA8" w:rsidRPr="008A41AA" w:rsidRDefault="00F94AA8" w:rsidP="00F94AA8">
      <w:pPr>
        <w:pStyle w:val="Prrafodelista"/>
        <w:numPr>
          <w:ilvl w:val="0"/>
          <w:numId w:val="16"/>
        </w:numPr>
        <w:jc w:val="both"/>
        <w:rPr>
          <w:rFonts w:asciiTheme="minorHAnsi" w:hAnsiTheme="minorHAnsi" w:cstheme="minorHAnsi"/>
          <w:bCs/>
        </w:rPr>
      </w:pPr>
      <w:r w:rsidRPr="008A41AA">
        <w:rPr>
          <w:rFonts w:asciiTheme="minorHAnsi" w:hAnsiTheme="minorHAnsi" w:cstheme="minorHAnsi"/>
          <w:bCs/>
        </w:rPr>
        <w:t>Examen teórico-práctico en el que se realizarán 20 preguntas tipo test (50% de la puntuación) y dos casos prácticos (50% de la puntuación).</w:t>
      </w:r>
    </w:p>
    <w:p w14:paraId="31F82966" w14:textId="77777777" w:rsidR="007D667B" w:rsidRPr="008A41AA" w:rsidRDefault="007D667B" w:rsidP="007D667B">
      <w:pPr>
        <w:jc w:val="both"/>
        <w:rPr>
          <w:rFonts w:asciiTheme="minorHAnsi" w:hAnsiTheme="minorHAnsi" w:cstheme="minorHAnsi"/>
          <w:bCs/>
        </w:rPr>
      </w:pPr>
      <w:r w:rsidRPr="008A41AA">
        <w:rPr>
          <w:rFonts w:asciiTheme="minorHAnsi" w:hAnsiTheme="minorHAnsi" w:cstheme="minorHAnsi"/>
          <w:bCs/>
        </w:rPr>
        <w:t>Todos los trabajos entregados por el alumno durante el curso académico deben respetar el formato para la presentación de trabajos vigente en la Universidad.</w:t>
      </w:r>
    </w:p>
    <w:p w14:paraId="1859062C" w14:textId="77777777" w:rsidR="007D667B" w:rsidRPr="008A41AA" w:rsidRDefault="007D667B" w:rsidP="007D667B">
      <w:pPr>
        <w:rPr>
          <w:rFonts w:asciiTheme="minorHAnsi" w:hAnsiTheme="minorHAnsi" w:cstheme="minorHAnsi"/>
          <w:color w:val="FF0000"/>
        </w:rPr>
      </w:pPr>
    </w:p>
    <w:p w14:paraId="2A4E90D7" w14:textId="77777777" w:rsidR="007D667B" w:rsidRPr="008A41AA" w:rsidRDefault="007D667B" w:rsidP="007D667B">
      <w:pPr>
        <w:pStyle w:val="Formatolibre"/>
        <w:rPr>
          <w:rFonts w:asciiTheme="minorHAnsi" w:eastAsiaTheme="minorHAnsi" w:hAnsiTheme="minorHAnsi" w:cstheme="minorHAnsi"/>
          <w:b/>
          <w:color w:val="auto"/>
          <w:sz w:val="22"/>
          <w:szCs w:val="22"/>
          <w:bdr w:val="none" w:sz="0" w:space="0" w:color="auto"/>
          <w:lang w:val="es-ES" w:eastAsia="en-US"/>
        </w:rPr>
      </w:pPr>
      <w:r w:rsidRPr="008A41AA">
        <w:rPr>
          <w:rFonts w:asciiTheme="minorHAnsi" w:eastAsia="Calibri" w:hAnsiTheme="minorHAnsi" w:cstheme="minorHAnsi"/>
          <w:b/>
          <w:color w:val="auto"/>
          <w:sz w:val="22"/>
          <w:szCs w:val="22"/>
          <w:bdr w:val="none" w:sz="0" w:space="0" w:color="auto"/>
          <w:lang w:val="es-ES" w:eastAsia="en-US"/>
        </w:rPr>
        <w:t>Convocatoria extraordinaria:</w:t>
      </w:r>
      <w:r w:rsidRPr="008A41AA">
        <w:rPr>
          <w:rFonts w:asciiTheme="minorHAnsi" w:eastAsiaTheme="minorHAnsi" w:hAnsiTheme="minorHAnsi" w:cstheme="minorHAnsi"/>
          <w:b/>
          <w:color w:val="auto"/>
          <w:sz w:val="22"/>
          <w:szCs w:val="22"/>
          <w:bdr w:val="none" w:sz="0" w:space="0" w:color="auto"/>
          <w:lang w:val="es-ES" w:eastAsia="en-US"/>
        </w:rPr>
        <w:t xml:space="preserve"> </w:t>
      </w:r>
    </w:p>
    <w:p w14:paraId="23174D31" w14:textId="77777777" w:rsidR="007D667B" w:rsidRPr="008A41AA" w:rsidRDefault="007D667B" w:rsidP="007D667B">
      <w:pPr>
        <w:pStyle w:val="Formatolibre"/>
        <w:rPr>
          <w:rFonts w:asciiTheme="minorHAnsi" w:eastAsiaTheme="minorHAnsi" w:hAnsiTheme="minorHAnsi" w:cstheme="minorHAnsi"/>
          <w:b/>
          <w:color w:val="auto"/>
          <w:sz w:val="22"/>
          <w:szCs w:val="22"/>
          <w:bdr w:val="none" w:sz="0" w:space="0" w:color="auto"/>
          <w:lang w:val="es-ES" w:eastAsia="en-US"/>
        </w:rPr>
      </w:pPr>
    </w:p>
    <w:p w14:paraId="4FF91669" w14:textId="77777777" w:rsidR="007D667B" w:rsidRPr="008A41AA" w:rsidRDefault="007D667B" w:rsidP="007D667B">
      <w:pPr>
        <w:jc w:val="both"/>
        <w:rPr>
          <w:rStyle w:val="Ninguno"/>
          <w:rFonts w:asciiTheme="minorHAnsi" w:eastAsia="Frutiger LT Std 45 Light" w:hAnsiTheme="minorHAnsi" w:cstheme="minorHAnsi"/>
          <w:shd w:val="clear" w:color="auto" w:fill="FFFFFF"/>
        </w:rPr>
      </w:pPr>
      <w:r w:rsidRPr="008A41AA">
        <w:rPr>
          <w:rStyle w:val="Ninguno"/>
          <w:rFonts w:asciiTheme="minorHAnsi" w:eastAsia="Frutiger LT Std 45 Light" w:hAnsiTheme="minorHAnsi" w:cstheme="minorHAnsi"/>
          <w:shd w:val="clear" w:color="auto" w:fill="FFFFFF"/>
        </w:rPr>
        <w:t>Cuando no se haya superado la asignatura en la Convocatoria Ordinaria se podrá acudir a la Convocatoria Extraordinaria.</w:t>
      </w:r>
    </w:p>
    <w:p w14:paraId="21DD8A2C" w14:textId="77777777" w:rsidR="007D667B" w:rsidRPr="008A41AA" w:rsidRDefault="007D667B" w:rsidP="007D667B">
      <w:pPr>
        <w:jc w:val="both"/>
        <w:rPr>
          <w:rStyle w:val="Ninguno"/>
          <w:rFonts w:asciiTheme="minorHAnsi" w:eastAsia="Frutiger LT Std 45 Light" w:hAnsiTheme="minorHAnsi" w:cstheme="minorHAnsi"/>
          <w:shd w:val="clear" w:color="auto" w:fill="FFFFFF"/>
        </w:rPr>
      </w:pPr>
      <w:r w:rsidRPr="008A41AA">
        <w:rPr>
          <w:rStyle w:val="Ninguno"/>
          <w:rFonts w:asciiTheme="minorHAnsi" w:eastAsia="Frutiger LT Std 45 Light" w:hAnsiTheme="minorHAnsi" w:cstheme="minorHAnsi"/>
          <w:shd w:val="clear" w:color="auto" w:fill="FFFFFF"/>
        </w:rPr>
        <w:t>A la Convocatoria Extraordinaria se podrá acudir con una sola de las partes suspendidas (Examen y Trabajo) o con ambas, ya que en esta Convocatoria sí se guardarán las notas de las partes aprobadas.</w:t>
      </w:r>
    </w:p>
    <w:p w14:paraId="4B0A6D29" w14:textId="77777777" w:rsidR="007D667B" w:rsidRPr="008A41AA" w:rsidRDefault="007D667B" w:rsidP="007D667B">
      <w:pPr>
        <w:jc w:val="both"/>
        <w:rPr>
          <w:rStyle w:val="Ninguno"/>
          <w:rFonts w:asciiTheme="minorHAnsi" w:eastAsia="Frutiger LT Std 45 Light" w:hAnsiTheme="minorHAnsi" w:cstheme="minorHAnsi"/>
          <w:shd w:val="clear" w:color="auto" w:fill="FFFFFF"/>
        </w:rPr>
      </w:pPr>
      <w:r w:rsidRPr="008A41AA">
        <w:rPr>
          <w:rStyle w:val="Ninguno"/>
          <w:rFonts w:asciiTheme="minorHAnsi" w:eastAsia="Frutiger LT Std 45 Light" w:hAnsiTheme="minorHAnsi" w:cstheme="minorHAnsi"/>
          <w:shd w:val="clear" w:color="auto" w:fill="FFFFFF"/>
        </w:rPr>
        <w:t>Tanto el Examen como el Trabajo serán distintos a los de las Convocatoria Ordinaria. Por lo tanto, si un Trabajo está suspendido no será posible presentar el mismo con las correcciones necesarias, sino realizar uno completamente nuevo y desde cero, siendo igualmente necesario el visto bueno del profesor respecto a la elección de este nuevo trabajo.</w:t>
      </w:r>
    </w:p>
    <w:p w14:paraId="6A0A9A0E" w14:textId="77777777" w:rsidR="007D667B" w:rsidRPr="008A41AA" w:rsidRDefault="007D667B" w:rsidP="007D667B">
      <w:pPr>
        <w:jc w:val="both"/>
        <w:rPr>
          <w:rStyle w:val="Ninguno"/>
          <w:rFonts w:asciiTheme="minorHAnsi" w:eastAsia="Frutiger LT Std 45 Light" w:hAnsiTheme="minorHAnsi" w:cstheme="minorHAnsi"/>
          <w:shd w:val="clear" w:color="auto" w:fill="FFFFFF"/>
        </w:rPr>
      </w:pPr>
      <w:r w:rsidRPr="008A41AA">
        <w:rPr>
          <w:rStyle w:val="Ninguno"/>
          <w:rFonts w:asciiTheme="minorHAnsi" w:eastAsia="Frutiger LT Std 45 Light" w:hAnsiTheme="minorHAnsi" w:cstheme="minorHAnsi"/>
          <w:shd w:val="clear" w:color="auto" w:fill="FFFFFF"/>
        </w:rPr>
        <w:t>La evaluación en convocatoria extraordinaria será:</w:t>
      </w:r>
    </w:p>
    <w:p w14:paraId="79B22958" w14:textId="77777777" w:rsidR="00F94AA8" w:rsidRPr="008A41AA" w:rsidRDefault="00F94AA8" w:rsidP="00F94AA8">
      <w:pPr>
        <w:pStyle w:val="Prrafodelista"/>
        <w:numPr>
          <w:ilvl w:val="0"/>
          <w:numId w:val="16"/>
        </w:numPr>
        <w:jc w:val="both"/>
        <w:rPr>
          <w:rFonts w:asciiTheme="minorHAnsi" w:hAnsiTheme="minorHAnsi" w:cstheme="minorHAnsi"/>
          <w:bCs/>
        </w:rPr>
      </w:pPr>
      <w:r w:rsidRPr="008A41AA">
        <w:rPr>
          <w:rFonts w:asciiTheme="minorHAnsi" w:hAnsiTheme="minorHAnsi" w:cstheme="minorHAnsi"/>
          <w:bCs/>
        </w:rPr>
        <w:t>Presentación de un trabajo práctico con el planteamiento de la estrategia de publicidad propuesta para un evento. El evento objeto del trabajo debe ser diferente al presentado en la convocatoria ordinaria y se seleccionará conjuntamente entre el estudiante y el docente de la asignatura.</w:t>
      </w:r>
    </w:p>
    <w:p w14:paraId="42E90297" w14:textId="77777777" w:rsidR="00F94AA8" w:rsidRPr="008A41AA" w:rsidRDefault="00F94AA8" w:rsidP="00F94AA8">
      <w:pPr>
        <w:pStyle w:val="Prrafodelista"/>
        <w:numPr>
          <w:ilvl w:val="0"/>
          <w:numId w:val="16"/>
        </w:numPr>
        <w:jc w:val="both"/>
        <w:rPr>
          <w:rFonts w:asciiTheme="minorHAnsi" w:hAnsiTheme="minorHAnsi" w:cstheme="minorHAnsi"/>
          <w:bCs/>
        </w:rPr>
      </w:pPr>
      <w:r w:rsidRPr="008A41AA">
        <w:rPr>
          <w:rFonts w:asciiTheme="minorHAnsi" w:hAnsiTheme="minorHAnsi" w:cstheme="minorHAnsi"/>
          <w:bCs/>
        </w:rPr>
        <w:t>Examen teórico-práctico en el que se realizarán 20 preguntas tipo test (50% de la puntuación) y dos casos prácticos (50% de la puntuación).</w:t>
      </w:r>
    </w:p>
    <w:p w14:paraId="751EC88E" w14:textId="77777777" w:rsidR="007D667B" w:rsidRPr="008A41AA" w:rsidRDefault="007D667B" w:rsidP="007D667B">
      <w:pPr>
        <w:jc w:val="both"/>
        <w:rPr>
          <w:rFonts w:asciiTheme="minorHAnsi" w:hAnsiTheme="minorHAnsi" w:cstheme="minorHAnsi"/>
          <w:bCs/>
        </w:rPr>
      </w:pPr>
      <w:r w:rsidRPr="008A41AA">
        <w:rPr>
          <w:rFonts w:asciiTheme="minorHAnsi" w:hAnsiTheme="minorHAnsi" w:cstheme="minorHAnsi"/>
          <w:bCs/>
        </w:rPr>
        <w:t>Si un alumno suspende una de las partes (examen teórico-práctico/trabajo final asignatura) en convocatoria ordinaria y en extraordinaria, el alumno debe volver a cursar la asignatura completamente, ya que no ha adquirido las competencias de la misma.</w:t>
      </w:r>
    </w:p>
    <w:p w14:paraId="3F146860" w14:textId="148C6FD2" w:rsidR="007D667B" w:rsidRPr="008A41AA" w:rsidRDefault="007D667B" w:rsidP="007D667B">
      <w:pPr>
        <w:jc w:val="both"/>
        <w:rPr>
          <w:rFonts w:asciiTheme="minorHAnsi" w:hAnsiTheme="minorHAnsi" w:cstheme="minorHAnsi"/>
        </w:rPr>
      </w:pPr>
      <w:r w:rsidRPr="008A41AA">
        <w:rPr>
          <w:rFonts w:asciiTheme="minorHAnsi" w:hAnsiTheme="minorHAnsi" w:cstheme="minorHAnsi"/>
          <w:bCs/>
        </w:rPr>
        <w:t>Todos los trabajos entregados por el alumno durante el curso académico deben respetar el formato para la presentación de trabajos vigente en la Universidad.</w:t>
      </w:r>
    </w:p>
    <w:p w14:paraId="0CF5058B" w14:textId="77777777" w:rsidR="007D667B" w:rsidRPr="008A41AA" w:rsidRDefault="007D667B" w:rsidP="007D667B">
      <w:pPr>
        <w:spacing w:after="0" w:line="240" w:lineRule="auto"/>
        <w:rPr>
          <w:rFonts w:asciiTheme="minorHAnsi" w:hAnsiTheme="minorHAnsi" w:cstheme="minorHAnsi"/>
          <w:b/>
        </w:rPr>
      </w:pPr>
    </w:p>
    <w:p w14:paraId="2EE250BB" w14:textId="77777777" w:rsidR="007D667B" w:rsidRDefault="007D667B" w:rsidP="007D667B">
      <w:pPr>
        <w:spacing w:after="0" w:line="240" w:lineRule="auto"/>
        <w:rPr>
          <w:rFonts w:cs="Calibri"/>
          <w:b/>
        </w:rPr>
      </w:pPr>
      <w:r w:rsidRPr="00401BF5">
        <w:rPr>
          <w:rFonts w:cs="Calibri"/>
          <w:b/>
        </w:rPr>
        <w:lastRenderedPageBreak/>
        <w:t>Criterios de calificación</w:t>
      </w:r>
    </w:p>
    <w:p w14:paraId="3B3FE85B" w14:textId="77777777" w:rsidR="007D667B" w:rsidRPr="00401BF5" w:rsidRDefault="007D667B" w:rsidP="007D667B">
      <w:pPr>
        <w:spacing w:after="0" w:line="240" w:lineRule="auto"/>
        <w:rPr>
          <w:rFonts w:cs="Calibri"/>
          <w:b/>
        </w:rPr>
      </w:pPr>
    </w:p>
    <w:p w14:paraId="1DC1BD68" w14:textId="77777777" w:rsidR="007D667B" w:rsidRPr="00401BF5" w:rsidRDefault="007D667B" w:rsidP="007D667B">
      <w:pPr>
        <w:jc w:val="both"/>
        <w:rPr>
          <w:rFonts w:cs="Calibri"/>
        </w:rPr>
      </w:pPr>
      <w:r w:rsidRPr="00401BF5">
        <w:rPr>
          <w:rFonts w:cs="Calibri"/>
        </w:rPr>
        <w:t>El criterio de calificación general consiste en que cada tarea se valora con una calificación de 0 a 10. Para obtener la nota media final</w:t>
      </w:r>
      <w:r>
        <w:rPr>
          <w:rFonts w:cs="Calibri"/>
        </w:rPr>
        <w:t xml:space="preserve"> los alumnos deben superar cada una de las partes de la evaluación. Examen teórico, trabajo/s de la asignatura y asistencia y participación con una nota mínima de 5 puntos. En caso de no superar alguna/s de las partes indicadas podrán presentarse en la convocatoria extraordinaria con la parte/s no superada/s. </w:t>
      </w:r>
      <w:r w:rsidRPr="00401BF5">
        <w:rPr>
          <w:rFonts w:cs="Calibri"/>
        </w:rPr>
        <w:t xml:space="preserve"> </w:t>
      </w:r>
    </w:p>
    <w:p w14:paraId="6A24F095" w14:textId="77777777" w:rsidR="00FB0AA7" w:rsidRPr="007D667B" w:rsidRDefault="00FB0AA7" w:rsidP="00FB0AA7">
      <w:pPr>
        <w:autoSpaceDE w:val="0"/>
        <w:autoSpaceDN w:val="0"/>
        <w:adjustRightInd w:val="0"/>
        <w:spacing w:after="0" w:line="240" w:lineRule="auto"/>
        <w:jc w:val="both"/>
        <w:rPr>
          <w:rFonts w:cs="Calibri"/>
          <w:lang w:eastAsia="es-ES"/>
        </w:rPr>
      </w:pPr>
    </w:p>
    <w:p w14:paraId="262E72BA" w14:textId="77777777" w:rsidR="00FB0AA7" w:rsidRPr="00401BF5" w:rsidRDefault="00FB0AA7" w:rsidP="00FB0AA7">
      <w:pPr>
        <w:autoSpaceDE w:val="0"/>
        <w:autoSpaceDN w:val="0"/>
        <w:adjustRightInd w:val="0"/>
        <w:spacing w:after="0" w:line="240" w:lineRule="auto"/>
        <w:jc w:val="both"/>
        <w:rPr>
          <w:rFonts w:cs="Calibri"/>
          <w:lang w:val="es-ES_tradnl" w:eastAsia="es-ES"/>
        </w:rPr>
      </w:pPr>
      <w:r w:rsidRPr="00401BF5">
        <w:rPr>
          <w:rFonts w:cs="Calibri"/>
          <w:lang w:val="es-ES_tradnl" w:eastAsia="es-ES"/>
        </w:rPr>
        <w:t>Si los alumnos asisten como mínimo al 75% de las clases, el sistema de calificación es el siguiente:</w:t>
      </w:r>
    </w:p>
    <w:p w14:paraId="5EF400F1" w14:textId="77777777" w:rsidR="00FB0AA7" w:rsidRPr="00401BF5" w:rsidRDefault="00FB0AA7" w:rsidP="00FB0AA7">
      <w:pPr>
        <w:autoSpaceDE w:val="0"/>
        <w:autoSpaceDN w:val="0"/>
        <w:adjustRightInd w:val="0"/>
        <w:spacing w:after="0" w:line="240" w:lineRule="auto"/>
        <w:jc w:val="both"/>
        <w:rPr>
          <w:rFonts w:cs="Calibri"/>
          <w:lang w:val="es-ES_tradnl" w:eastAsia="es-ES"/>
        </w:rPr>
      </w:pPr>
    </w:p>
    <w:p w14:paraId="51D5004E" w14:textId="77777777" w:rsidR="00FB0AA7" w:rsidRPr="00401BF5" w:rsidRDefault="00FB0AA7" w:rsidP="00FB0AA7">
      <w:pPr>
        <w:autoSpaceDE w:val="0"/>
        <w:autoSpaceDN w:val="0"/>
        <w:adjustRightInd w:val="0"/>
        <w:spacing w:after="0" w:line="240" w:lineRule="auto"/>
        <w:ind w:left="708"/>
        <w:jc w:val="both"/>
        <w:rPr>
          <w:rFonts w:cs="Calibri"/>
          <w:lang w:val="es-ES_tradnl" w:eastAsia="es-ES"/>
        </w:rPr>
      </w:pPr>
      <w:r w:rsidRPr="00401BF5">
        <w:rPr>
          <w:rFonts w:cs="Calibri"/>
          <w:lang w:val="es-ES_tradnl" w:eastAsia="es-ES"/>
        </w:rPr>
        <w:t xml:space="preserve">(a) Examen final teórico-práctico que podrá constar de la realización </w:t>
      </w:r>
      <w:proofErr w:type="gramStart"/>
      <w:r w:rsidRPr="00401BF5">
        <w:rPr>
          <w:rFonts w:cs="Calibri"/>
          <w:lang w:val="es-ES_tradnl" w:eastAsia="es-ES"/>
        </w:rPr>
        <w:t>de test</w:t>
      </w:r>
      <w:proofErr w:type="gramEnd"/>
      <w:r w:rsidRPr="00401BF5">
        <w:rPr>
          <w:rFonts w:cs="Calibri"/>
          <w:lang w:val="es-ES_tradnl" w:eastAsia="es-ES"/>
        </w:rPr>
        <w:t xml:space="preserve">, resolución de problemas o casos prácticos: </w:t>
      </w:r>
      <w:r>
        <w:rPr>
          <w:rFonts w:cs="Calibri"/>
          <w:lang w:val="es-ES_tradnl" w:eastAsia="es-ES"/>
        </w:rPr>
        <w:t>3</w:t>
      </w:r>
      <w:r w:rsidRPr="00401BF5">
        <w:rPr>
          <w:rFonts w:cs="Calibri"/>
          <w:lang w:val="es-ES_tradnl" w:eastAsia="es-ES"/>
        </w:rPr>
        <w:t>0% de la nota final.</w:t>
      </w:r>
    </w:p>
    <w:p w14:paraId="7379999B" w14:textId="77777777" w:rsidR="00FB0AA7" w:rsidRPr="00401BF5" w:rsidRDefault="00FB0AA7" w:rsidP="00FB0AA7">
      <w:pPr>
        <w:autoSpaceDE w:val="0"/>
        <w:autoSpaceDN w:val="0"/>
        <w:adjustRightInd w:val="0"/>
        <w:spacing w:after="0" w:line="240" w:lineRule="auto"/>
        <w:ind w:left="708"/>
        <w:jc w:val="both"/>
        <w:rPr>
          <w:rFonts w:cs="Calibri"/>
          <w:lang w:val="es-ES_tradnl" w:eastAsia="es-ES"/>
        </w:rPr>
      </w:pPr>
      <w:r w:rsidRPr="00401BF5">
        <w:rPr>
          <w:rFonts w:cs="Calibri"/>
          <w:lang w:val="es-ES_tradnl" w:eastAsia="es-ES"/>
        </w:rPr>
        <w:t xml:space="preserve">(b) Resolución de pruebas intermedias y de los ejercicios propuestos en cada bloque de la asignatura: </w:t>
      </w:r>
      <w:r>
        <w:rPr>
          <w:rFonts w:cs="Calibri"/>
          <w:lang w:val="es-ES_tradnl" w:eastAsia="es-ES"/>
        </w:rPr>
        <w:t>6</w:t>
      </w:r>
      <w:r w:rsidRPr="00401BF5">
        <w:rPr>
          <w:rFonts w:cs="Calibri"/>
          <w:lang w:val="es-ES_tradnl" w:eastAsia="es-ES"/>
        </w:rPr>
        <w:t>0% de la nota final.</w:t>
      </w:r>
    </w:p>
    <w:p w14:paraId="1B06D762" w14:textId="77777777" w:rsidR="00FB0AA7" w:rsidRPr="00401BF5" w:rsidRDefault="00FB0AA7" w:rsidP="00FB0AA7">
      <w:pPr>
        <w:autoSpaceDE w:val="0"/>
        <w:autoSpaceDN w:val="0"/>
        <w:adjustRightInd w:val="0"/>
        <w:spacing w:after="0" w:line="240" w:lineRule="auto"/>
        <w:jc w:val="both"/>
        <w:rPr>
          <w:rFonts w:cs="Calibri"/>
        </w:rPr>
      </w:pPr>
    </w:p>
    <w:p w14:paraId="708178AE" w14:textId="77777777" w:rsidR="00FB0AA7" w:rsidRPr="00401BF5" w:rsidRDefault="00FB0AA7" w:rsidP="00FB0AA7">
      <w:pPr>
        <w:autoSpaceDE w:val="0"/>
        <w:autoSpaceDN w:val="0"/>
        <w:adjustRightInd w:val="0"/>
        <w:spacing w:after="0" w:line="240" w:lineRule="auto"/>
        <w:jc w:val="both"/>
        <w:rPr>
          <w:rFonts w:cs="Calibri"/>
          <w:lang w:val="es-ES_tradnl" w:eastAsia="es-ES"/>
        </w:rPr>
      </w:pPr>
      <w:r w:rsidRPr="00401BF5">
        <w:rPr>
          <w:rFonts w:cs="Calibri"/>
          <w:lang w:val="es-ES_tradnl" w:eastAsia="es-ES"/>
        </w:rPr>
        <w:t>En el caso de que los alumnos asistan a clase en un porcentaje inferior al 75%, el alumno no podrá presentarse en la convocatoria ordinaria.</w:t>
      </w:r>
    </w:p>
    <w:p w14:paraId="31FFA040" w14:textId="77777777" w:rsidR="00FB0AA7" w:rsidRPr="00401BF5" w:rsidRDefault="00FB0AA7" w:rsidP="00FB0AA7">
      <w:pPr>
        <w:autoSpaceDE w:val="0"/>
        <w:autoSpaceDN w:val="0"/>
        <w:adjustRightInd w:val="0"/>
        <w:spacing w:after="0" w:line="240" w:lineRule="auto"/>
        <w:jc w:val="both"/>
        <w:rPr>
          <w:rFonts w:cs="Calibri"/>
          <w:lang w:val="es-ES_tradnl" w:eastAsia="es-ES"/>
        </w:rPr>
      </w:pPr>
    </w:p>
    <w:p w14:paraId="36B3869A" w14:textId="77777777" w:rsidR="00FB0AA7" w:rsidRDefault="00FB0AA7" w:rsidP="00FB0AA7">
      <w:pPr>
        <w:autoSpaceDE w:val="0"/>
        <w:autoSpaceDN w:val="0"/>
        <w:adjustRightInd w:val="0"/>
        <w:spacing w:after="0" w:line="240" w:lineRule="auto"/>
        <w:jc w:val="both"/>
        <w:rPr>
          <w:rFonts w:cs="Calibri"/>
          <w:lang w:val="es-ES_tradnl" w:eastAsia="es-ES"/>
        </w:rPr>
      </w:pPr>
      <w:r w:rsidRPr="00E72B4A">
        <w:rPr>
          <w:rFonts w:cs="Calibri"/>
          <w:lang w:val="es-ES_tradnl" w:eastAsia="es-ES"/>
        </w:rPr>
        <w:t xml:space="preserve">Para obtener la calificación final, sumando los criterios anteriores, es necesario haber obtenido un mínimo de cinco puntos sobre diez en la realización del examen final y en </w:t>
      </w:r>
      <w:r w:rsidRPr="00E72B4A">
        <w:rPr>
          <w:rFonts w:cs="Calibri"/>
          <w:u w:val="single"/>
          <w:lang w:val="es-ES_tradnl" w:eastAsia="es-ES"/>
        </w:rPr>
        <w:t>cada una</w:t>
      </w:r>
      <w:r w:rsidRPr="00E72B4A">
        <w:rPr>
          <w:rFonts w:cs="Calibri"/>
          <w:lang w:val="es-ES_tradnl" w:eastAsia="es-ES"/>
        </w:rPr>
        <w:t xml:space="preserve"> de las actividades/tareas/trabajo final que se realicen durante el curso. Si el alumno no supera con una nota mínima de 5 un trabajo/tarea se le asignará otro trabajo nuevo, debiendo superar también este trabajo con una nota mínima de 5. Si un alumno no entrega alguna/s de las tareas/trabajos planificados en el curso </w:t>
      </w:r>
      <w:r>
        <w:rPr>
          <w:rFonts w:cs="Calibri"/>
          <w:lang w:val="es-ES_tradnl" w:eastAsia="es-ES"/>
        </w:rPr>
        <w:t xml:space="preserve">deberá acudir a la convocatoria extraordinaria, entendiéndose no superada la parte de realización de trabajos y prácticas de la asignatura en convocatoria </w:t>
      </w:r>
      <w:r w:rsidRPr="000919DC">
        <w:rPr>
          <w:rFonts w:cs="Calibri"/>
          <w:lang w:val="es-ES_tradnl" w:eastAsia="es-ES"/>
        </w:rPr>
        <w:t xml:space="preserve">ordinaria. </w:t>
      </w:r>
    </w:p>
    <w:p w14:paraId="203F8323" w14:textId="77777777" w:rsidR="00FB0AA7" w:rsidRDefault="00FB0AA7" w:rsidP="00FB0AA7">
      <w:pPr>
        <w:autoSpaceDE w:val="0"/>
        <w:autoSpaceDN w:val="0"/>
        <w:adjustRightInd w:val="0"/>
        <w:spacing w:after="0" w:line="240" w:lineRule="auto"/>
        <w:jc w:val="both"/>
        <w:rPr>
          <w:rFonts w:cs="Calibri"/>
          <w:lang w:val="es-ES_tradnl" w:eastAsia="es-ES"/>
        </w:rPr>
      </w:pPr>
    </w:p>
    <w:p w14:paraId="3F968A3D" w14:textId="77777777" w:rsidR="00FB0AA7" w:rsidRPr="000919DC" w:rsidRDefault="00FB0AA7" w:rsidP="00FB0AA7">
      <w:pPr>
        <w:autoSpaceDE w:val="0"/>
        <w:autoSpaceDN w:val="0"/>
        <w:adjustRightInd w:val="0"/>
        <w:spacing w:after="0" w:line="240" w:lineRule="auto"/>
        <w:jc w:val="both"/>
        <w:rPr>
          <w:rFonts w:cs="Calibri"/>
          <w:u w:val="single"/>
          <w:lang w:val="es-ES_tradnl" w:eastAsia="es-ES"/>
        </w:rPr>
      </w:pPr>
      <w:r w:rsidRPr="000919DC">
        <w:rPr>
          <w:rFonts w:cs="Calibri"/>
          <w:lang w:val="es-ES_tradnl" w:eastAsia="es-ES"/>
        </w:rPr>
        <w:t>Si el alumno no supera el examen teórico de la asignatura en la convocatoria ordinaria deberá acudir a la convocatoria extraordinaria.</w:t>
      </w:r>
      <w:r>
        <w:rPr>
          <w:rFonts w:cs="Calibri"/>
          <w:u w:val="single"/>
          <w:lang w:val="es-ES_tradnl" w:eastAsia="es-ES"/>
        </w:rPr>
        <w:t xml:space="preserve"> </w:t>
      </w:r>
    </w:p>
    <w:p w14:paraId="0D422CAA" w14:textId="77777777" w:rsidR="00FB0AA7" w:rsidRPr="00E72B4A" w:rsidRDefault="00FB0AA7" w:rsidP="00FB0AA7">
      <w:pPr>
        <w:autoSpaceDE w:val="0"/>
        <w:autoSpaceDN w:val="0"/>
        <w:adjustRightInd w:val="0"/>
        <w:spacing w:after="0" w:line="240" w:lineRule="auto"/>
        <w:jc w:val="both"/>
        <w:rPr>
          <w:rFonts w:cs="Calibri"/>
          <w:lang w:val="es-ES_tradnl" w:eastAsia="es-ES"/>
        </w:rPr>
      </w:pPr>
    </w:p>
    <w:p w14:paraId="3EB83BD1" w14:textId="77777777" w:rsidR="00FB0AA7" w:rsidRPr="00E72B4A" w:rsidRDefault="00FB0AA7" w:rsidP="00FB0AA7">
      <w:pPr>
        <w:autoSpaceDE w:val="0"/>
        <w:autoSpaceDN w:val="0"/>
        <w:adjustRightInd w:val="0"/>
        <w:spacing w:after="0" w:line="240" w:lineRule="auto"/>
        <w:jc w:val="both"/>
        <w:rPr>
          <w:rFonts w:cs="Calibri"/>
          <w:lang w:val="es-ES_tradnl" w:eastAsia="es-ES"/>
        </w:rPr>
      </w:pPr>
      <w:r w:rsidRPr="00E72B4A">
        <w:rPr>
          <w:rFonts w:cs="Calibri"/>
          <w:lang w:val="es-ES_tradnl" w:eastAsia="es-ES"/>
        </w:rPr>
        <w:t xml:space="preserve">Si el alumno no supera el trabajo final de la asignatura </w:t>
      </w:r>
      <w:r>
        <w:rPr>
          <w:rFonts w:cs="Calibri"/>
          <w:lang w:val="es-ES_tradnl" w:eastAsia="es-ES"/>
        </w:rPr>
        <w:t xml:space="preserve">en convocatoria ordinaria </w:t>
      </w:r>
      <w:r w:rsidRPr="00E72B4A">
        <w:rPr>
          <w:rFonts w:cs="Calibri"/>
          <w:lang w:val="es-ES_tradnl" w:eastAsia="es-ES"/>
        </w:rPr>
        <w:t>deberá realizar otro trabajo completamente nuevo</w:t>
      </w:r>
      <w:r>
        <w:rPr>
          <w:rFonts w:cs="Calibri"/>
          <w:lang w:val="es-ES_tradnl" w:eastAsia="es-ES"/>
        </w:rPr>
        <w:t xml:space="preserve"> para la convocatoria extraordinaria</w:t>
      </w:r>
      <w:r w:rsidRPr="00E72B4A">
        <w:rPr>
          <w:rFonts w:cs="Calibri"/>
          <w:lang w:val="es-ES_tradnl" w:eastAsia="es-ES"/>
        </w:rPr>
        <w:t>. No podrá ser una modificación o mejora del trabajo no superado. Este trabajo será designado por el docente. Si el alumno no tiene en cuenta lo indicado con anterioridad en este párrafo el trabajo presentado se considerará no apto, no superándose la asignatura.</w:t>
      </w:r>
    </w:p>
    <w:p w14:paraId="3CDB9465" w14:textId="77777777" w:rsidR="00FB0AA7" w:rsidRPr="00E72B4A" w:rsidRDefault="00FB0AA7" w:rsidP="00FB0AA7">
      <w:pPr>
        <w:autoSpaceDE w:val="0"/>
        <w:autoSpaceDN w:val="0"/>
        <w:adjustRightInd w:val="0"/>
        <w:spacing w:after="0" w:line="240" w:lineRule="auto"/>
        <w:jc w:val="both"/>
        <w:rPr>
          <w:rFonts w:cs="Calibri"/>
          <w:lang w:val="es-ES_tradnl" w:eastAsia="es-ES"/>
        </w:rPr>
      </w:pPr>
    </w:p>
    <w:p w14:paraId="4ED8CDDE" w14:textId="77777777" w:rsidR="00FB0AA7" w:rsidRPr="00E72B4A" w:rsidRDefault="00FB0AA7" w:rsidP="00FB0AA7">
      <w:pPr>
        <w:autoSpaceDE w:val="0"/>
        <w:autoSpaceDN w:val="0"/>
        <w:adjustRightInd w:val="0"/>
        <w:spacing w:after="0" w:line="240" w:lineRule="auto"/>
        <w:jc w:val="both"/>
        <w:rPr>
          <w:rFonts w:cs="Calibri"/>
          <w:lang w:val="es-ES_tradnl" w:eastAsia="es-ES"/>
        </w:rPr>
      </w:pPr>
      <w:r w:rsidRPr="00E72B4A">
        <w:rPr>
          <w:rFonts w:cs="Calibri"/>
          <w:lang w:val="es-ES_tradnl" w:eastAsia="es-ES"/>
        </w:rPr>
        <w:t xml:space="preserve">Los trabajos realizados por los alumnos se pasarán por el software del </w:t>
      </w:r>
      <w:proofErr w:type="spellStart"/>
      <w:r w:rsidRPr="00E72B4A">
        <w:rPr>
          <w:rFonts w:cs="Calibri"/>
          <w:lang w:val="es-ES_tradnl" w:eastAsia="es-ES"/>
        </w:rPr>
        <w:t>turnitin</w:t>
      </w:r>
      <w:proofErr w:type="spellEnd"/>
      <w:r w:rsidRPr="00E72B4A">
        <w:rPr>
          <w:rFonts w:cs="Calibri"/>
          <w:lang w:val="es-ES_tradnl" w:eastAsia="es-ES"/>
        </w:rPr>
        <w:t xml:space="preserve"> para detectar plagio. Si el porcentaje de coincidencia es superior al 20% se comunicará al alumno. En este caso se tomará en consideración lo indicado en la Guía del Alumno relativo al plagio. </w:t>
      </w:r>
    </w:p>
    <w:p w14:paraId="6E5E9C0E" w14:textId="77777777" w:rsidR="00FB0AA7" w:rsidRPr="00E72B4A" w:rsidRDefault="00FB0AA7" w:rsidP="00FB0AA7">
      <w:pPr>
        <w:autoSpaceDE w:val="0"/>
        <w:autoSpaceDN w:val="0"/>
        <w:adjustRightInd w:val="0"/>
        <w:spacing w:after="0" w:line="240" w:lineRule="auto"/>
        <w:jc w:val="both"/>
        <w:rPr>
          <w:rFonts w:cs="Calibri"/>
          <w:lang w:val="es-ES_tradnl" w:eastAsia="es-ES"/>
        </w:rPr>
      </w:pPr>
    </w:p>
    <w:p w14:paraId="3E95C032" w14:textId="77777777" w:rsidR="00FB0AA7" w:rsidRPr="00E72B4A" w:rsidRDefault="00FB0AA7" w:rsidP="00FB0AA7">
      <w:pPr>
        <w:autoSpaceDE w:val="0"/>
        <w:autoSpaceDN w:val="0"/>
        <w:adjustRightInd w:val="0"/>
        <w:spacing w:after="0" w:line="240" w:lineRule="auto"/>
        <w:jc w:val="both"/>
        <w:rPr>
          <w:rFonts w:cs="Calibri"/>
          <w:lang w:eastAsia="es-ES"/>
        </w:rPr>
      </w:pPr>
      <w:r w:rsidRPr="00E72B4A">
        <w:rPr>
          <w:rFonts w:cs="Calibri"/>
          <w:lang w:eastAsia="es-ES"/>
        </w:rPr>
        <w:t>Las penalizaciones por plagio podrán ser:</w:t>
      </w:r>
    </w:p>
    <w:p w14:paraId="11FB026D" w14:textId="77777777" w:rsidR="00FB0AA7" w:rsidRPr="00E72B4A" w:rsidRDefault="00FB0AA7" w:rsidP="00FB0AA7">
      <w:pPr>
        <w:autoSpaceDE w:val="0"/>
        <w:autoSpaceDN w:val="0"/>
        <w:adjustRightInd w:val="0"/>
        <w:spacing w:after="0" w:line="240" w:lineRule="auto"/>
        <w:jc w:val="both"/>
        <w:rPr>
          <w:rFonts w:cs="Calibri"/>
          <w:lang w:eastAsia="es-ES"/>
        </w:rPr>
      </w:pPr>
    </w:p>
    <w:p w14:paraId="6598D547" w14:textId="77777777" w:rsidR="00FB0AA7" w:rsidRPr="00E72B4A" w:rsidRDefault="00FB0AA7" w:rsidP="00FB0AA7">
      <w:pPr>
        <w:autoSpaceDE w:val="0"/>
        <w:autoSpaceDN w:val="0"/>
        <w:adjustRightInd w:val="0"/>
        <w:spacing w:after="0" w:line="240" w:lineRule="auto"/>
        <w:jc w:val="both"/>
        <w:rPr>
          <w:rFonts w:cs="Calibri"/>
          <w:lang w:eastAsia="es-ES"/>
        </w:rPr>
      </w:pPr>
      <w:r w:rsidRPr="00E72B4A">
        <w:rPr>
          <w:rFonts w:cs="Calibri"/>
          <w:lang w:eastAsia="es-ES"/>
        </w:rPr>
        <w:t>- Minoración de la nota final del trabajo en un porcentaje que será decidido por los miembros del Tribunal;</w:t>
      </w:r>
    </w:p>
    <w:p w14:paraId="333B0226" w14:textId="77777777" w:rsidR="00FB0AA7" w:rsidRPr="00E72B4A" w:rsidRDefault="00FB0AA7" w:rsidP="00FB0AA7">
      <w:pPr>
        <w:autoSpaceDE w:val="0"/>
        <w:autoSpaceDN w:val="0"/>
        <w:adjustRightInd w:val="0"/>
        <w:spacing w:after="0" w:line="240" w:lineRule="auto"/>
        <w:jc w:val="both"/>
        <w:rPr>
          <w:rFonts w:cs="Calibri"/>
          <w:lang w:eastAsia="es-ES"/>
        </w:rPr>
      </w:pPr>
      <w:r w:rsidRPr="00E72B4A">
        <w:rPr>
          <w:rFonts w:cs="Calibri"/>
          <w:lang w:eastAsia="es-ES"/>
        </w:rPr>
        <w:t>-Suspenso del trabajo;</w:t>
      </w:r>
    </w:p>
    <w:p w14:paraId="79CE4138" w14:textId="77777777" w:rsidR="00FB0AA7" w:rsidRPr="00E72B4A" w:rsidRDefault="00FB0AA7" w:rsidP="00FB0AA7">
      <w:pPr>
        <w:autoSpaceDE w:val="0"/>
        <w:autoSpaceDN w:val="0"/>
        <w:adjustRightInd w:val="0"/>
        <w:spacing w:after="0" w:line="240" w:lineRule="auto"/>
        <w:jc w:val="both"/>
        <w:rPr>
          <w:rFonts w:cs="Calibri"/>
          <w:lang w:eastAsia="es-ES"/>
        </w:rPr>
      </w:pPr>
      <w:r w:rsidRPr="00E72B4A">
        <w:rPr>
          <w:rFonts w:cs="Calibri"/>
          <w:lang w:eastAsia="es-ES"/>
        </w:rPr>
        <w:t>-Suspenso de la asignatura;</w:t>
      </w:r>
    </w:p>
    <w:p w14:paraId="78A9043E" w14:textId="77777777" w:rsidR="00FB0AA7" w:rsidRPr="00E72B4A" w:rsidRDefault="00FB0AA7" w:rsidP="00FB0AA7">
      <w:pPr>
        <w:autoSpaceDE w:val="0"/>
        <w:autoSpaceDN w:val="0"/>
        <w:adjustRightInd w:val="0"/>
        <w:spacing w:after="0" w:line="240" w:lineRule="auto"/>
        <w:jc w:val="both"/>
        <w:rPr>
          <w:rFonts w:cs="Calibri"/>
          <w:lang w:eastAsia="es-ES"/>
        </w:rPr>
      </w:pPr>
    </w:p>
    <w:p w14:paraId="0714A4F4" w14:textId="77777777" w:rsidR="00FB0AA7" w:rsidRPr="00E72B4A" w:rsidRDefault="00FB0AA7" w:rsidP="00FB0AA7">
      <w:pPr>
        <w:autoSpaceDE w:val="0"/>
        <w:autoSpaceDN w:val="0"/>
        <w:adjustRightInd w:val="0"/>
        <w:spacing w:after="0" w:line="240" w:lineRule="auto"/>
        <w:jc w:val="both"/>
        <w:rPr>
          <w:rFonts w:cs="Calibri"/>
          <w:lang w:eastAsia="es-ES"/>
        </w:rPr>
      </w:pPr>
      <w:r w:rsidRPr="00E72B4A">
        <w:rPr>
          <w:rFonts w:cs="Calibri"/>
          <w:lang w:eastAsia="es-ES"/>
        </w:rPr>
        <w:t>En el caso de incurrir en más de dos plagios en un mismo curso, repetición del curso académico completo o expulsión de la Universidad.</w:t>
      </w:r>
    </w:p>
    <w:p w14:paraId="3E08E3CE" w14:textId="77777777" w:rsidR="00FB0AA7" w:rsidRPr="00E72B4A" w:rsidRDefault="00FB0AA7" w:rsidP="00FB0AA7">
      <w:pPr>
        <w:autoSpaceDE w:val="0"/>
        <w:autoSpaceDN w:val="0"/>
        <w:adjustRightInd w:val="0"/>
        <w:spacing w:after="0" w:line="240" w:lineRule="auto"/>
        <w:jc w:val="both"/>
        <w:rPr>
          <w:rFonts w:cs="Calibri"/>
          <w:lang w:val="es-ES_tradnl" w:eastAsia="es-ES"/>
        </w:rPr>
      </w:pPr>
    </w:p>
    <w:p w14:paraId="76183464" w14:textId="77777777" w:rsidR="00FB0AA7" w:rsidRPr="00401BF5" w:rsidRDefault="00FB0AA7" w:rsidP="00FB0AA7">
      <w:pPr>
        <w:autoSpaceDE w:val="0"/>
        <w:autoSpaceDN w:val="0"/>
        <w:adjustRightInd w:val="0"/>
        <w:spacing w:after="0" w:line="240" w:lineRule="auto"/>
        <w:jc w:val="both"/>
        <w:rPr>
          <w:rFonts w:cs="Calibri"/>
          <w:lang w:val="es-ES_tradnl" w:eastAsia="es-ES"/>
        </w:rPr>
      </w:pPr>
      <w:r w:rsidRPr="00E72B4A">
        <w:rPr>
          <w:rFonts w:cs="Calibri"/>
          <w:lang w:val="es-ES_tradnl" w:eastAsia="es-ES"/>
        </w:rPr>
        <w:t xml:space="preserve">Si no se presenta el alumno al examen de convocatoria oficial figurará como no presentado dado </w:t>
      </w:r>
      <w:r w:rsidRPr="00401BF5">
        <w:rPr>
          <w:rFonts w:cs="Calibri"/>
          <w:lang w:val="es-ES_tradnl" w:eastAsia="es-ES"/>
        </w:rPr>
        <w:t>que aprobar el examen teórico-práctico es condición básica para aprobar la asignatura.</w:t>
      </w:r>
    </w:p>
    <w:p w14:paraId="199EE960" w14:textId="77777777" w:rsidR="00FB0AA7" w:rsidRPr="00401BF5" w:rsidRDefault="00FB0AA7" w:rsidP="00FB0AA7">
      <w:pPr>
        <w:autoSpaceDE w:val="0"/>
        <w:autoSpaceDN w:val="0"/>
        <w:adjustRightInd w:val="0"/>
        <w:spacing w:after="0" w:line="240" w:lineRule="auto"/>
        <w:jc w:val="both"/>
        <w:rPr>
          <w:rFonts w:cs="Calibri"/>
          <w:lang w:val="es-ES_tradnl" w:eastAsia="es-ES"/>
        </w:rPr>
      </w:pPr>
    </w:p>
    <w:p w14:paraId="006BC3E6" w14:textId="77777777" w:rsidR="00FB0AA7" w:rsidRPr="00401BF5" w:rsidRDefault="00FB0AA7" w:rsidP="00FB0AA7">
      <w:pPr>
        <w:autoSpaceDE w:val="0"/>
        <w:autoSpaceDN w:val="0"/>
        <w:adjustRightInd w:val="0"/>
        <w:spacing w:after="0" w:line="240" w:lineRule="auto"/>
        <w:jc w:val="both"/>
        <w:rPr>
          <w:rFonts w:cs="Calibri"/>
          <w:lang w:val="es-ES_tradnl" w:eastAsia="es-ES"/>
        </w:rPr>
      </w:pPr>
      <w:r w:rsidRPr="00401BF5">
        <w:rPr>
          <w:rFonts w:cs="Calibri"/>
          <w:lang w:val="es-ES_tradnl" w:eastAsia="es-ES"/>
        </w:rPr>
        <w:t xml:space="preserve">La nota de los trabajos desarrollados durante el curso se guardará para el resto de </w:t>
      </w:r>
      <w:proofErr w:type="gramStart"/>
      <w:r w:rsidRPr="00401BF5">
        <w:rPr>
          <w:rFonts w:cs="Calibri"/>
          <w:lang w:val="es-ES_tradnl" w:eastAsia="es-ES"/>
        </w:rPr>
        <w:t>convocatorias</w:t>
      </w:r>
      <w:proofErr w:type="gramEnd"/>
      <w:r w:rsidRPr="00401BF5">
        <w:rPr>
          <w:rFonts w:cs="Calibri"/>
          <w:lang w:val="es-ES_tradnl" w:eastAsia="es-ES"/>
        </w:rPr>
        <w:t xml:space="preserve"> asociadas al presente proyecto docente. </w:t>
      </w:r>
    </w:p>
    <w:p w14:paraId="4146EEA0" w14:textId="77777777" w:rsidR="00FB0AA7" w:rsidRDefault="00FB0AA7" w:rsidP="00FB0AA7">
      <w:pPr>
        <w:rPr>
          <w:rFonts w:cs="Calibri"/>
        </w:rPr>
      </w:pPr>
    </w:p>
    <w:p w14:paraId="593D4013" w14:textId="77777777" w:rsidR="00FB0AA7" w:rsidRDefault="00FB0AA7" w:rsidP="00FB0AA7">
      <w:pPr>
        <w:jc w:val="both"/>
        <w:rPr>
          <w:rFonts w:asciiTheme="minorHAnsi" w:hAnsiTheme="minorHAnsi" w:cstheme="minorHAnsi"/>
        </w:rPr>
      </w:pPr>
      <w:r w:rsidRPr="005E26C0">
        <w:rPr>
          <w:rFonts w:asciiTheme="minorHAnsi" w:hAnsiTheme="minorHAnsi" w:cstheme="minorHAnsi"/>
          <w:bCs/>
        </w:rPr>
        <w:t>Si un alumno suspende una de las partes (examen teórico-práctico/trabajo final asignatura) en</w:t>
      </w:r>
      <w:r w:rsidRPr="00F8148B">
        <w:rPr>
          <w:rFonts w:asciiTheme="minorHAnsi" w:hAnsiTheme="minorHAnsi" w:cstheme="minorHAnsi"/>
        </w:rPr>
        <w:t xml:space="preserve"> convocatoria ordinaria y en extraordinaria, el alumno debe volver a cursar la asignatura completamente</w:t>
      </w:r>
      <w:r>
        <w:rPr>
          <w:rFonts w:asciiTheme="minorHAnsi" w:hAnsiTheme="minorHAnsi" w:cstheme="minorHAnsi"/>
        </w:rPr>
        <w:t xml:space="preserve"> en el siguiente curso</w:t>
      </w:r>
      <w:r w:rsidRPr="00F8148B">
        <w:rPr>
          <w:rFonts w:asciiTheme="minorHAnsi" w:hAnsiTheme="minorHAnsi" w:cstheme="minorHAnsi"/>
        </w:rPr>
        <w:t>, ya que no ha adquirido las competencias de la misma.</w:t>
      </w:r>
    </w:p>
    <w:p w14:paraId="149C3C73" w14:textId="77777777" w:rsidR="00FB0AA7" w:rsidRDefault="00FB0AA7" w:rsidP="00424B35">
      <w:pPr>
        <w:jc w:val="both"/>
        <w:rPr>
          <w:rFonts w:asciiTheme="minorHAnsi" w:hAnsiTheme="minorHAnsi" w:cstheme="minorHAnsi"/>
          <w:b/>
        </w:rPr>
      </w:pPr>
    </w:p>
    <w:p w14:paraId="1154DF7A" w14:textId="2B346891" w:rsidR="00424B35" w:rsidRPr="00F8148B" w:rsidRDefault="00424B35" w:rsidP="00424B35">
      <w:pPr>
        <w:jc w:val="both"/>
        <w:rPr>
          <w:rFonts w:asciiTheme="minorHAnsi" w:hAnsiTheme="minorHAnsi" w:cstheme="minorHAnsi"/>
        </w:rPr>
      </w:pPr>
      <w:r w:rsidRPr="00F8148B">
        <w:rPr>
          <w:rFonts w:asciiTheme="minorHAnsi" w:hAnsiTheme="minorHAnsi" w:cstheme="minorHAnsi"/>
          <w:b/>
        </w:rPr>
        <w:t xml:space="preserve">La asistencia a todas las clases </w:t>
      </w:r>
      <w:r w:rsidRPr="00F8148B">
        <w:rPr>
          <w:rFonts w:asciiTheme="minorHAnsi" w:hAnsiTheme="minorHAnsi" w:cstheme="minorHAnsi"/>
          <w:b/>
          <w:bCs/>
        </w:rPr>
        <w:t>es</w:t>
      </w:r>
      <w:r w:rsidRPr="00F8148B">
        <w:rPr>
          <w:rFonts w:asciiTheme="minorHAnsi" w:hAnsiTheme="minorHAnsi" w:cstheme="minorHAnsi"/>
          <w:b/>
        </w:rPr>
        <w:t xml:space="preserve"> obligatoria durante todo el curso académico.</w:t>
      </w:r>
    </w:p>
    <w:p w14:paraId="000DF56A" w14:textId="77777777" w:rsidR="00424B35" w:rsidRPr="00F8148B" w:rsidRDefault="00424B35" w:rsidP="00424B35">
      <w:pPr>
        <w:jc w:val="both"/>
        <w:rPr>
          <w:rFonts w:asciiTheme="minorHAnsi" w:hAnsiTheme="minorHAnsi" w:cstheme="minorHAnsi"/>
        </w:rPr>
      </w:pPr>
      <w:r w:rsidRPr="00F8148B">
        <w:rPr>
          <w:rFonts w:asciiTheme="minorHAnsi" w:hAnsiTheme="minorHAnsi" w:cstheme="minorHAnsi"/>
        </w:rPr>
        <w:t xml:space="preserve">Como norma general se tendrá en cuenta lo siguiente: </w:t>
      </w:r>
    </w:p>
    <w:p w14:paraId="328CA1FB" w14:textId="77777777" w:rsidR="00424B35" w:rsidRPr="0011408F" w:rsidRDefault="00424B35" w:rsidP="0063714B">
      <w:pPr>
        <w:numPr>
          <w:ilvl w:val="0"/>
          <w:numId w:val="6"/>
        </w:numPr>
        <w:suppressAutoHyphens/>
        <w:spacing w:line="256" w:lineRule="auto"/>
        <w:jc w:val="both"/>
        <w:rPr>
          <w:rFonts w:asciiTheme="minorHAnsi" w:hAnsiTheme="minorHAnsi" w:cstheme="minorHAnsi"/>
        </w:rPr>
      </w:pPr>
      <w:r w:rsidRPr="0011408F">
        <w:rPr>
          <w:rFonts w:asciiTheme="minorHAnsi" w:hAnsiTheme="minorHAnsi" w:cstheme="minorHAnsi"/>
          <w:color w:val="000000"/>
        </w:rPr>
        <w:t>Sólo tendrá derecho a examen aquel alumno que haya demostrado una progresión adecuada durante el curso, para lo cual se requiere un mínimo del 75% de asistencia a la asignatura.</w:t>
      </w:r>
    </w:p>
    <w:p w14:paraId="582EE83E" w14:textId="77777777" w:rsidR="00424B35" w:rsidRPr="0011408F" w:rsidRDefault="00424B35" w:rsidP="00424B35">
      <w:pPr>
        <w:jc w:val="both"/>
        <w:rPr>
          <w:rFonts w:asciiTheme="minorHAnsi" w:hAnsiTheme="minorHAnsi" w:cstheme="minorHAnsi"/>
          <w:color w:val="000000"/>
        </w:rPr>
      </w:pPr>
      <w:r w:rsidRPr="0011408F">
        <w:rPr>
          <w:rFonts w:asciiTheme="minorHAnsi" w:hAnsiTheme="minorHAnsi" w:cstheme="minorHAnsi"/>
          <w:color w:val="000000"/>
        </w:rPr>
        <w:t>Las faltas de asistencia el día anterior y/o el mismo día de un examen, a cualquier asignatura que se imparta, se computarán como faltas dobles</w:t>
      </w:r>
      <w:r>
        <w:rPr>
          <w:rFonts w:asciiTheme="minorHAnsi" w:hAnsiTheme="minorHAnsi" w:cstheme="minorHAnsi"/>
          <w:color w:val="000000"/>
        </w:rPr>
        <w:t>.</w:t>
      </w:r>
    </w:p>
    <w:p w14:paraId="24992A0C" w14:textId="77777777" w:rsidR="00F60051" w:rsidRDefault="00F60051" w:rsidP="00FB0B9D">
      <w:pPr>
        <w:spacing w:after="0" w:line="240" w:lineRule="auto"/>
        <w:rPr>
          <w:rStyle w:val="Ttulo1Car"/>
          <w:rFonts w:ascii="Calibri" w:hAnsi="Calibri" w:cs="Calibri"/>
          <w:b/>
          <w:color w:val="1F497D" w:themeColor="text2"/>
          <w:sz w:val="24"/>
          <w:szCs w:val="24"/>
        </w:rPr>
      </w:pPr>
    </w:p>
    <w:p w14:paraId="6B58CBCB" w14:textId="23A5A434" w:rsidR="008E54A9" w:rsidRPr="00FB0B9D" w:rsidRDefault="00914493" w:rsidP="00FB0B9D">
      <w:pPr>
        <w:spacing w:after="0" w:line="240" w:lineRule="auto"/>
        <w:rPr>
          <w:rFonts w:cs="Calibri"/>
          <w:b/>
        </w:rPr>
      </w:pPr>
      <w:r w:rsidRPr="003C6D21">
        <w:rPr>
          <w:rStyle w:val="Ttulo1Car"/>
          <w:rFonts w:ascii="Calibri" w:hAnsi="Calibri" w:cs="Calibri"/>
          <w:b/>
          <w:color w:val="1F497D" w:themeColor="text2"/>
          <w:sz w:val="24"/>
          <w:szCs w:val="24"/>
        </w:rPr>
        <w:t>BIBLIOGRAFÍA</w:t>
      </w:r>
      <w:bookmarkEnd w:id="9"/>
      <w:r w:rsidR="00000000">
        <w:rPr>
          <w:rFonts w:cs="Calibri"/>
          <w:noProof/>
          <w:color w:val="000000" w:themeColor="text1"/>
        </w:rPr>
        <w:pict w14:anchorId="3983EA23">
          <v:rect id="_x0000_i1037" alt="" style="width:425.2pt;height:.05pt;mso-width-percent:0;mso-height-percent:0;mso-width-percent:0;mso-height-percent:0" o:hralign="center" o:hrstd="t" o:hr="t" fillcolor="#a0a0a0" stroked="f"/>
        </w:pict>
      </w:r>
    </w:p>
    <w:p w14:paraId="2E5628C5" w14:textId="77777777" w:rsidR="00324D66" w:rsidRDefault="00324D66" w:rsidP="00124780">
      <w:pPr>
        <w:spacing w:after="0" w:line="240" w:lineRule="auto"/>
        <w:ind w:left="360"/>
        <w:jc w:val="both"/>
        <w:rPr>
          <w:rFonts w:cs="Calibri"/>
          <w:b/>
        </w:rPr>
      </w:pPr>
    </w:p>
    <w:p w14:paraId="4B7DA461" w14:textId="77777777" w:rsidR="00F671ED" w:rsidRPr="00A627DB" w:rsidRDefault="00F671ED" w:rsidP="00F671ED">
      <w:pPr>
        <w:ind w:left="708"/>
        <w:jc w:val="both"/>
        <w:rPr>
          <w:rFonts w:asciiTheme="minorHAnsi" w:eastAsiaTheme="majorEastAsia" w:hAnsiTheme="minorHAnsi" w:cstheme="minorHAnsi"/>
          <w:b/>
          <w:bCs/>
        </w:rPr>
      </w:pPr>
      <w:r w:rsidRPr="00A627DB">
        <w:rPr>
          <w:rFonts w:asciiTheme="minorHAnsi" w:eastAsiaTheme="majorEastAsia" w:hAnsiTheme="minorHAnsi" w:cstheme="minorHAnsi"/>
          <w:b/>
          <w:bCs/>
        </w:rPr>
        <w:t>Básica</w:t>
      </w:r>
    </w:p>
    <w:p w14:paraId="2E18070A" w14:textId="77777777" w:rsidR="00F671ED" w:rsidRPr="00A627DB" w:rsidRDefault="00F671ED" w:rsidP="00A627DB">
      <w:pPr>
        <w:pStyle w:val="Prrafodelista"/>
        <w:numPr>
          <w:ilvl w:val="0"/>
          <w:numId w:val="19"/>
        </w:numPr>
        <w:jc w:val="both"/>
        <w:rPr>
          <w:rFonts w:asciiTheme="minorHAnsi" w:hAnsiTheme="minorHAnsi" w:cstheme="minorHAnsi"/>
          <w:bCs/>
        </w:rPr>
      </w:pPr>
      <w:proofErr w:type="spellStart"/>
      <w:r w:rsidRPr="00A627DB">
        <w:rPr>
          <w:rFonts w:asciiTheme="minorHAnsi" w:hAnsiTheme="minorHAnsi" w:cstheme="minorHAnsi"/>
          <w:bCs/>
        </w:rPr>
        <w:t>Bassat</w:t>
      </w:r>
      <w:proofErr w:type="spellEnd"/>
      <w:r w:rsidRPr="00A627DB">
        <w:rPr>
          <w:rFonts w:asciiTheme="minorHAnsi" w:hAnsiTheme="minorHAnsi" w:cstheme="minorHAnsi"/>
          <w:bCs/>
        </w:rPr>
        <w:t>, L. El libro rojo de la publicidad. Barcelona: Debolsillo; 2013.</w:t>
      </w:r>
    </w:p>
    <w:p w14:paraId="6AD2D064" w14:textId="77777777" w:rsidR="00F671ED" w:rsidRPr="00A627DB" w:rsidRDefault="00F671ED" w:rsidP="00A627DB">
      <w:pPr>
        <w:pStyle w:val="Prrafodelista"/>
        <w:numPr>
          <w:ilvl w:val="0"/>
          <w:numId w:val="19"/>
        </w:numPr>
        <w:jc w:val="both"/>
        <w:rPr>
          <w:rFonts w:asciiTheme="minorHAnsi" w:hAnsiTheme="minorHAnsi" w:cstheme="minorHAnsi"/>
          <w:bCs/>
        </w:rPr>
      </w:pPr>
      <w:r w:rsidRPr="00A627DB">
        <w:rPr>
          <w:rFonts w:asciiTheme="minorHAnsi" w:hAnsiTheme="minorHAnsi" w:cstheme="minorHAnsi"/>
          <w:bCs/>
        </w:rPr>
        <w:t>Gómez, B. Fundamentos de la publicidad. Madrid: ESIC Editorial; 2017.</w:t>
      </w:r>
    </w:p>
    <w:p w14:paraId="34916A4A" w14:textId="77777777" w:rsidR="00F671ED" w:rsidRPr="00A627DB" w:rsidRDefault="00F671ED" w:rsidP="00A627DB">
      <w:pPr>
        <w:pStyle w:val="Prrafodelista"/>
        <w:numPr>
          <w:ilvl w:val="0"/>
          <w:numId w:val="19"/>
        </w:numPr>
        <w:jc w:val="both"/>
        <w:rPr>
          <w:rFonts w:asciiTheme="minorHAnsi" w:hAnsiTheme="minorHAnsi" w:cstheme="minorHAnsi"/>
          <w:bCs/>
        </w:rPr>
      </w:pPr>
      <w:r w:rsidRPr="00A627DB">
        <w:rPr>
          <w:rFonts w:asciiTheme="minorHAnsi" w:hAnsiTheme="minorHAnsi" w:cstheme="minorHAnsi"/>
          <w:bCs/>
        </w:rPr>
        <w:t>González, M.; Carrero, E.; Mariñas, G. Manual de planificación de medios. Madrid: ESIC; 2018.</w:t>
      </w:r>
    </w:p>
    <w:p w14:paraId="49A76A54" w14:textId="77777777" w:rsidR="00F671ED" w:rsidRPr="00A627DB" w:rsidRDefault="00F671ED" w:rsidP="00F671ED">
      <w:pPr>
        <w:ind w:left="708"/>
        <w:jc w:val="both"/>
        <w:rPr>
          <w:rFonts w:asciiTheme="minorHAnsi" w:hAnsiTheme="minorHAnsi" w:cstheme="minorHAnsi"/>
          <w:bCs/>
        </w:rPr>
      </w:pPr>
    </w:p>
    <w:p w14:paraId="36A7035D" w14:textId="77777777" w:rsidR="00F671ED" w:rsidRPr="00A627DB" w:rsidRDefault="00F671ED" w:rsidP="00F671ED">
      <w:pPr>
        <w:ind w:left="708"/>
        <w:jc w:val="both"/>
        <w:rPr>
          <w:rFonts w:asciiTheme="minorHAnsi" w:eastAsiaTheme="majorEastAsia" w:hAnsiTheme="minorHAnsi" w:cstheme="minorHAnsi"/>
          <w:b/>
          <w:bCs/>
        </w:rPr>
      </w:pPr>
      <w:r w:rsidRPr="00A627DB">
        <w:rPr>
          <w:rFonts w:asciiTheme="minorHAnsi" w:eastAsiaTheme="majorEastAsia" w:hAnsiTheme="minorHAnsi" w:cstheme="minorHAnsi"/>
          <w:b/>
          <w:bCs/>
        </w:rPr>
        <w:t>Complementaria</w:t>
      </w:r>
    </w:p>
    <w:p w14:paraId="4038E160" w14:textId="77777777" w:rsidR="00F671ED" w:rsidRPr="00A627DB" w:rsidRDefault="00F671ED" w:rsidP="00A627DB">
      <w:pPr>
        <w:pStyle w:val="Prrafodelista"/>
        <w:numPr>
          <w:ilvl w:val="0"/>
          <w:numId w:val="18"/>
        </w:numPr>
        <w:jc w:val="both"/>
        <w:rPr>
          <w:rFonts w:asciiTheme="minorHAnsi" w:hAnsiTheme="minorHAnsi" w:cstheme="minorHAnsi"/>
          <w:bCs/>
        </w:rPr>
      </w:pPr>
      <w:r w:rsidRPr="00A627DB">
        <w:rPr>
          <w:rFonts w:asciiTheme="minorHAnsi" w:hAnsiTheme="minorHAnsi" w:cstheme="minorHAnsi"/>
          <w:bCs/>
        </w:rPr>
        <w:t>Gay, V. El camino amarillo: 7 pasos para tener éxito contando una historia. Plan B: Barcelona; 2017.</w:t>
      </w:r>
    </w:p>
    <w:p w14:paraId="612AEA80" w14:textId="77777777" w:rsidR="00F671ED" w:rsidRPr="00A627DB" w:rsidRDefault="00F671ED" w:rsidP="00A627DB">
      <w:pPr>
        <w:pStyle w:val="Prrafodelista"/>
        <w:numPr>
          <w:ilvl w:val="0"/>
          <w:numId w:val="18"/>
        </w:numPr>
        <w:jc w:val="both"/>
        <w:rPr>
          <w:rFonts w:asciiTheme="minorHAnsi" w:hAnsiTheme="minorHAnsi" w:cstheme="minorHAnsi"/>
          <w:bCs/>
        </w:rPr>
      </w:pPr>
      <w:r w:rsidRPr="00A627DB">
        <w:rPr>
          <w:rFonts w:asciiTheme="minorHAnsi" w:hAnsiTheme="minorHAnsi" w:cstheme="minorHAnsi"/>
          <w:bCs/>
        </w:rPr>
        <w:t>González, E. En las entrañas de la publicidad, la dirección creativa ejecutiva y el oficio. Editorial UOC: Barcelona; 2019.</w:t>
      </w:r>
    </w:p>
    <w:p w14:paraId="46732D68" w14:textId="77777777" w:rsidR="00F671ED" w:rsidRPr="00A627DB" w:rsidRDefault="00F671ED" w:rsidP="00A627DB">
      <w:pPr>
        <w:pStyle w:val="Prrafodelista"/>
        <w:numPr>
          <w:ilvl w:val="0"/>
          <w:numId w:val="18"/>
        </w:numPr>
        <w:jc w:val="both"/>
        <w:rPr>
          <w:rFonts w:asciiTheme="minorHAnsi" w:hAnsiTheme="minorHAnsi" w:cstheme="minorHAnsi"/>
          <w:bCs/>
        </w:rPr>
      </w:pPr>
      <w:proofErr w:type="spellStart"/>
      <w:r w:rsidRPr="00A627DB">
        <w:rPr>
          <w:rFonts w:asciiTheme="minorHAnsi" w:hAnsiTheme="minorHAnsi" w:cstheme="minorHAnsi"/>
          <w:bCs/>
        </w:rPr>
        <w:t>Moliné</w:t>
      </w:r>
      <w:proofErr w:type="spellEnd"/>
      <w:r w:rsidRPr="00A627DB">
        <w:rPr>
          <w:rFonts w:asciiTheme="minorHAnsi" w:hAnsiTheme="minorHAnsi" w:cstheme="minorHAnsi"/>
          <w:bCs/>
        </w:rPr>
        <w:t xml:space="preserve">, M. La fuerza de la publicidad. </w:t>
      </w:r>
      <w:proofErr w:type="spellStart"/>
      <w:r w:rsidRPr="00A627DB">
        <w:rPr>
          <w:rFonts w:asciiTheme="minorHAnsi" w:hAnsiTheme="minorHAnsi" w:cstheme="minorHAnsi"/>
          <w:bCs/>
        </w:rPr>
        <w:t>Mcgraw-Hill</w:t>
      </w:r>
      <w:proofErr w:type="spellEnd"/>
      <w:r w:rsidRPr="00A627DB">
        <w:rPr>
          <w:rFonts w:asciiTheme="minorHAnsi" w:hAnsiTheme="minorHAnsi" w:cstheme="minorHAnsi"/>
          <w:bCs/>
        </w:rPr>
        <w:t xml:space="preserve"> / Universidad Antonio de Nebrija; 2000.</w:t>
      </w:r>
    </w:p>
    <w:p w14:paraId="4BA1C0C1" w14:textId="77777777" w:rsidR="00F671ED" w:rsidRPr="00A627DB" w:rsidRDefault="00F671ED" w:rsidP="00A627DB">
      <w:pPr>
        <w:pStyle w:val="Prrafodelista"/>
        <w:numPr>
          <w:ilvl w:val="0"/>
          <w:numId w:val="18"/>
        </w:numPr>
        <w:jc w:val="both"/>
        <w:rPr>
          <w:rFonts w:asciiTheme="minorHAnsi" w:hAnsiTheme="minorHAnsi" w:cstheme="minorHAnsi"/>
          <w:bCs/>
        </w:rPr>
      </w:pPr>
      <w:proofErr w:type="spellStart"/>
      <w:r w:rsidRPr="00A627DB">
        <w:rPr>
          <w:rFonts w:asciiTheme="minorHAnsi" w:hAnsiTheme="minorHAnsi" w:cstheme="minorHAnsi"/>
          <w:bCs/>
        </w:rPr>
        <w:t>Vilajoana</w:t>
      </w:r>
      <w:proofErr w:type="spellEnd"/>
      <w:r w:rsidRPr="00A627DB">
        <w:rPr>
          <w:rFonts w:asciiTheme="minorHAnsi" w:hAnsiTheme="minorHAnsi" w:cstheme="minorHAnsi"/>
          <w:bCs/>
        </w:rPr>
        <w:t xml:space="preserve">, S.; Jiménez, M.; González, Z.; </w:t>
      </w:r>
      <w:proofErr w:type="spellStart"/>
      <w:r w:rsidRPr="00A627DB">
        <w:rPr>
          <w:rFonts w:asciiTheme="minorHAnsi" w:hAnsiTheme="minorHAnsi" w:cstheme="minorHAnsi"/>
          <w:bCs/>
        </w:rPr>
        <w:t>Baurier</w:t>
      </w:r>
      <w:proofErr w:type="spellEnd"/>
      <w:r w:rsidRPr="00A627DB">
        <w:rPr>
          <w:rFonts w:asciiTheme="minorHAnsi" w:hAnsiTheme="minorHAnsi" w:cstheme="minorHAnsi"/>
          <w:bCs/>
        </w:rPr>
        <w:t>, E. ¿Cómo aplicar los conceptos básicos de publicidad? Barcelona: Editorial UOC; 2016.</w:t>
      </w:r>
    </w:p>
    <w:p w14:paraId="176C7B04" w14:textId="77777777" w:rsidR="00F671ED" w:rsidRPr="00A627DB" w:rsidRDefault="00F671ED" w:rsidP="00F671ED">
      <w:pPr>
        <w:ind w:left="708"/>
        <w:jc w:val="both"/>
        <w:rPr>
          <w:rFonts w:asciiTheme="minorHAnsi" w:hAnsiTheme="minorHAnsi" w:cstheme="minorHAnsi"/>
          <w:bCs/>
        </w:rPr>
      </w:pPr>
    </w:p>
    <w:p w14:paraId="37B80632" w14:textId="77777777" w:rsidR="00F671ED" w:rsidRPr="00A627DB" w:rsidRDefault="00F671ED" w:rsidP="00F671ED">
      <w:pPr>
        <w:ind w:left="708"/>
        <w:jc w:val="both"/>
        <w:rPr>
          <w:rFonts w:asciiTheme="minorHAnsi" w:eastAsiaTheme="majorEastAsia" w:hAnsiTheme="minorHAnsi" w:cstheme="minorHAnsi"/>
          <w:b/>
          <w:bCs/>
        </w:rPr>
      </w:pPr>
      <w:r w:rsidRPr="00A627DB">
        <w:rPr>
          <w:rFonts w:asciiTheme="minorHAnsi" w:eastAsiaTheme="majorEastAsia" w:hAnsiTheme="minorHAnsi" w:cstheme="minorHAnsi"/>
          <w:b/>
          <w:bCs/>
        </w:rPr>
        <w:t>Recursos web</w:t>
      </w:r>
    </w:p>
    <w:p w14:paraId="29D2796B" w14:textId="77777777" w:rsidR="00F671ED" w:rsidRPr="00A627DB" w:rsidRDefault="00F671ED" w:rsidP="00A627DB">
      <w:pPr>
        <w:pStyle w:val="Prrafodelista"/>
        <w:numPr>
          <w:ilvl w:val="0"/>
          <w:numId w:val="17"/>
        </w:numPr>
        <w:jc w:val="both"/>
        <w:rPr>
          <w:rFonts w:asciiTheme="minorHAnsi" w:hAnsiTheme="minorHAnsi" w:cstheme="minorHAnsi"/>
          <w:bCs/>
        </w:rPr>
      </w:pPr>
      <w:r w:rsidRPr="00A627DB">
        <w:rPr>
          <w:rFonts w:asciiTheme="minorHAnsi" w:hAnsiTheme="minorHAnsi" w:cstheme="minorHAnsi"/>
          <w:bCs/>
        </w:rPr>
        <w:lastRenderedPageBreak/>
        <w:t>De Durán, A. Fundamentos de la publicidad. Documento de investigación. Madrid: Universidad Rey Juan Carlos; 2014. [En línea] URL disponible en: http://www.albertodeduran.es/wp-content/uploads/2014/08/1x05-Fundamentos-de-la-publicidad.pdf.</w:t>
      </w:r>
    </w:p>
    <w:p w14:paraId="0A88BBC4" w14:textId="77777777" w:rsidR="00F671ED" w:rsidRPr="00A627DB" w:rsidRDefault="00F671ED" w:rsidP="00A627DB">
      <w:pPr>
        <w:pStyle w:val="Prrafodelista"/>
        <w:numPr>
          <w:ilvl w:val="0"/>
          <w:numId w:val="17"/>
        </w:numPr>
        <w:jc w:val="both"/>
        <w:rPr>
          <w:rFonts w:asciiTheme="minorHAnsi" w:hAnsiTheme="minorHAnsi" w:cstheme="minorHAnsi"/>
          <w:bCs/>
        </w:rPr>
      </w:pPr>
      <w:r w:rsidRPr="00A627DB">
        <w:rPr>
          <w:rFonts w:asciiTheme="minorHAnsi" w:hAnsiTheme="minorHAnsi" w:cstheme="minorHAnsi"/>
          <w:bCs/>
        </w:rPr>
        <w:t xml:space="preserve">Rodríguez, L. “¿Eventos o publicidad?”. </w:t>
      </w:r>
      <w:proofErr w:type="spellStart"/>
      <w:r w:rsidRPr="00A627DB">
        <w:rPr>
          <w:rFonts w:asciiTheme="minorHAnsi" w:hAnsiTheme="minorHAnsi" w:cstheme="minorHAnsi"/>
          <w:bCs/>
        </w:rPr>
        <w:t>MacGuffin</w:t>
      </w:r>
      <w:proofErr w:type="spellEnd"/>
      <w:r w:rsidRPr="00A627DB">
        <w:rPr>
          <w:rFonts w:asciiTheme="minorHAnsi" w:hAnsiTheme="minorHAnsi" w:cstheme="minorHAnsi"/>
          <w:bCs/>
        </w:rPr>
        <w:t xml:space="preserve">; 20 de abril de 2017. [En línea] URL disponible en: https://www.macguffin.es/blog/eventos-o-publicidad. </w:t>
      </w:r>
    </w:p>
    <w:p w14:paraId="3A980307" w14:textId="77777777" w:rsidR="00F671ED" w:rsidRPr="00A627DB" w:rsidRDefault="00F671ED" w:rsidP="00A627DB">
      <w:pPr>
        <w:pStyle w:val="Prrafodelista"/>
        <w:numPr>
          <w:ilvl w:val="0"/>
          <w:numId w:val="17"/>
        </w:numPr>
        <w:jc w:val="both"/>
        <w:rPr>
          <w:rFonts w:asciiTheme="minorHAnsi" w:hAnsiTheme="minorHAnsi" w:cstheme="minorHAnsi"/>
          <w:bCs/>
        </w:rPr>
      </w:pPr>
      <w:r w:rsidRPr="00A627DB">
        <w:rPr>
          <w:rFonts w:asciiTheme="minorHAnsi" w:hAnsiTheme="minorHAnsi" w:cstheme="minorHAnsi"/>
          <w:bCs/>
        </w:rPr>
        <w:t xml:space="preserve">Ortiz, D. “Marketing y publicidad: ¿cuáles son las diferencias?”. </w:t>
      </w:r>
      <w:proofErr w:type="spellStart"/>
      <w:r w:rsidRPr="00A627DB">
        <w:rPr>
          <w:rFonts w:asciiTheme="minorHAnsi" w:hAnsiTheme="minorHAnsi" w:cstheme="minorHAnsi"/>
          <w:bCs/>
        </w:rPr>
        <w:t>Cyberclick</w:t>
      </w:r>
      <w:proofErr w:type="spellEnd"/>
      <w:r w:rsidRPr="00A627DB">
        <w:rPr>
          <w:rFonts w:asciiTheme="minorHAnsi" w:hAnsiTheme="minorHAnsi" w:cstheme="minorHAnsi"/>
          <w:bCs/>
        </w:rPr>
        <w:t xml:space="preserve">; 22 de julio de 2019. [En línea] URL disponible en: https://www.cyberclick.es/numerical-blog/marketing-y-publicidad-cuales-son-las-diferencias. </w:t>
      </w:r>
    </w:p>
    <w:p w14:paraId="74B8FF8D" w14:textId="77777777" w:rsidR="00F671ED" w:rsidRPr="00A627DB" w:rsidRDefault="00F671ED" w:rsidP="00A627DB">
      <w:pPr>
        <w:pStyle w:val="Prrafodelista"/>
        <w:numPr>
          <w:ilvl w:val="0"/>
          <w:numId w:val="17"/>
        </w:numPr>
        <w:jc w:val="both"/>
        <w:rPr>
          <w:rFonts w:asciiTheme="minorHAnsi" w:hAnsiTheme="minorHAnsi" w:cstheme="minorHAnsi"/>
          <w:bCs/>
        </w:rPr>
      </w:pPr>
      <w:r w:rsidRPr="00A627DB">
        <w:rPr>
          <w:rFonts w:asciiTheme="minorHAnsi" w:hAnsiTheme="minorHAnsi" w:cstheme="minorHAnsi"/>
          <w:bCs/>
        </w:rPr>
        <w:t xml:space="preserve">Gómez-Zorrilla, J. “Definiendo una estrategia publicitaria profesional”. La cultura del marketing. [En línea] URL disponible en: https://laculturadelmarketing.com/definiendo-una-estrategia-publicitaria-profesional/. </w:t>
      </w:r>
    </w:p>
    <w:p w14:paraId="7830C685" w14:textId="77777777" w:rsidR="00F671ED" w:rsidRPr="00A627DB" w:rsidRDefault="00F671ED" w:rsidP="00A627DB">
      <w:pPr>
        <w:pStyle w:val="Prrafodelista"/>
        <w:numPr>
          <w:ilvl w:val="0"/>
          <w:numId w:val="17"/>
        </w:numPr>
        <w:jc w:val="both"/>
        <w:rPr>
          <w:rFonts w:asciiTheme="minorHAnsi" w:hAnsiTheme="minorHAnsi" w:cstheme="minorHAnsi"/>
          <w:bCs/>
        </w:rPr>
      </w:pPr>
      <w:r w:rsidRPr="00A627DB">
        <w:rPr>
          <w:rFonts w:asciiTheme="minorHAnsi" w:hAnsiTheme="minorHAnsi" w:cstheme="minorHAnsi"/>
          <w:bCs/>
        </w:rPr>
        <w:t xml:space="preserve">Sordo, A. “Estrategias de publicidad: definición, tipos y ejemplos”. HubSpot; 12 de agosto de 2019. [En línea] URL disponible en: https://blog.hubspot.es/marketing/estrategias-de-publicidad. </w:t>
      </w:r>
    </w:p>
    <w:p w14:paraId="023CD7BA" w14:textId="1D2D49C4" w:rsidR="00F671ED" w:rsidRPr="00A627DB" w:rsidRDefault="00F671ED" w:rsidP="00A627DB">
      <w:pPr>
        <w:pStyle w:val="Prrafodelista"/>
        <w:numPr>
          <w:ilvl w:val="0"/>
          <w:numId w:val="17"/>
        </w:numPr>
        <w:jc w:val="both"/>
        <w:rPr>
          <w:rFonts w:asciiTheme="minorHAnsi" w:hAnsiTheme="minorHAnsi" w:cstheme="minorHAnsi"/>
          <w:bCs/>
        </w:rPr>
      </w:pPr>
      <w:r w:rsidRPr="00A627DB">
        <w:rPr>
          <w:rFonts w:asciiTheme="minorHAnsi" w:hAnsiTheme="minorHAnsi" w:cstheme="minorHAnsi"/>
          <w:bCs/>
        </w:rPr>
        <w:t xml:space="preserve">Tipos de estrategias publicitarias. Junta de Andalucía. [En línea] URL disponible en: http://agrega.juntadeandalucia.es/repositorio/23122016/82/es-an_2016122312_9093909/41_tipos_de_estrategias_publicitarias.html. </w:t>
      </w:r>
    </w:p>
    <w:p w14:paraId="150F492C" w14:textId="072FB8A5" w:rsidR="00F671ED" w:rsidRPr="00A627DB" w:rsidRDefault="00F671ED" w:rsidP="00A627DB">
      <w:pPr>
        <w:pStyle w:val="Prrafodelista"/>
        <w:numPr>
          <w:ilvl w:val="0"/>
          <w:numId w:val="17"/>
        </w:numPr>
        <w:jc w:val="both"/>
        <w:rPr>
          <w:rFonts w:asciiTheme="minorHAnsi" w:hAnsiTheme="minorHAnsi" w:cstheme="minorHAnsi"/>
          <w:bCs/>
        </w:rPr>
      </w:pPr>
      <w:r w:rsidRPr="00A627DB">
        <w:rPr>
          <w:rFonts w:asciiTheme="minorHAnsi" w:hAnsiTheme="minorHAnsi" w:cstheme="minorHAnsi"/>
          <w:bCs/>
        </w:rPr>
        <w:t xml:space="preserve">Plan de publicidad definitivo para organizadores muy ocupados. </w:t>
      </w:r>
      <w:proofErr w:type="spellStart"/>
      <w:r w:rsidRPr="00A627DB">
        <w:rPr>
          <w:rFonts w:asciiTheme="minorHAnsi" w:hAnsiTheme="minorHAnsi" w:cstheme="minorHAnsi"/>
          <w:bCs/>
        </w:rPr>
        <w:t>Eventbrite</w:t>
      </w:r>
      <w:proofErr w:type="spellEnd"/>
      <w:r w:rsidRPr="00A627DB">
        <w:rPr>
          <w:rFonts w:asciiTheme="minorHAnsi" w:hAnsiTheme="minorHAnsi" w:cstheme="minorHAnsi"/>
          <w:bCs/>
        </w:rPr>
        <w:t xml:space="preserve">. [En línea] URL disponible en: https://www.eventbrite.es/blog/asset/plan-publicidad-organizadores-muy-ocupados/. </w:t>
      </w:r>
    </w:p>
    <w:p w14:paraId="0676E631" w14:textId="77777777" w:rsidR="00F671ED" w:rsidRPr="00A627DB" w:rsidRDefault="00F671ED" w:rsidP="00A627DB">
      <w:pPr>
        <w:pStyle w:val="Prrafodelista"/>
        <w:numPr>
          <w:ilvl w:val="0"/>
          <w:numId w:val="17"/>
        </w:numPr>
        <w:jc w:val="both"/>
        <w:rPr>
          <w:rFonts w:asciiTheme="minorHAnsi" w:hAnsiTheme="minorHAnsi" w:cstheme="minorHAnsi"/>
          <w:bCs/>
        </w:rPr>
      </w:pPr>
      <w:r w:rsidRPr="00A627DB">
        <w:rPr>
          <w:rFonts w:asciiTheme="minorHAnsi" w:hAnsiTheme="minorHAnsi" w:cstheme="minorHAnsi"/>
          <w:bCs/>
        </w:rPr>
        <w:t xml:space="preserve">Gómez-Zorrilla, J. “Cómo hacer una campaña de publicidad, primer paso (I)”. La cultura del marketing. [En línea] URL disponible en: https://laculturadelmarketing.com/como-hacer-una-campana-de-publicidad-primer-paso/. </w:t>
      </w:r>
    </w:p>
    <w:p w14:paraId="1A69AB0A" w14:textId="77777777" w:rsidR="00F671ED" w:rsidRPr="00A627DB" w:rsidRDefault="00F671ED" w:rsidP="00A627DB">
      <w:pPr>
        <w:pStyle w:val="Prrafodelista"/>
        <w:numPr>
          <w:ilvl w:val="0"/>
          <w:numId w:val="17"/>
        </w:numPr>
        <w:jc w:val="both"/>
        <w:rPr>
          <w:rFonts w:asciiTheme="minorHAnsi" w:hAnsiTheme="minorHAnsi" w:cstheme="minorHAnsi"/>
          <w:bCs/>
        </w:rPr>
      </w:pPr>
      <w:r w:rsidRPr="00A627DB">
        <w:rPr>
          <w:rFonts w:asciiTheme="minorHAnsi" w:hAnsiTheme="minorHAnsi" w:cstheme="minorHAnsi"/>
          <w:bCs/>
        </w:rPr>
        <w:t xml:space="preserve">Busquets, J. “La estrategia creativa y sus pioneros: poniendo orden al caos”. </w:t>
      </w:r>
      <w:proofErr w:type="spellStart"/>
      <w:r w:rsidRPr="00A627DB">
        <w:rPr>
          <w:rFonts w:asciiTheme="minorHAnsi" w:hAnsiTheme="minorHAnsi" w:cstheme="minorHAnsi"/>
          <w:bCs/>
        </w:rPr>
        <w:t>Ondho</w:t>
      </w:r>
      <w:proofErr w:type="spellEnd"/>
      <w:r w:rsidRPr="00A627DB">
        <w:rPr>
          <w:rFonts w:asciiTheme="minorHAnsi" w:hAnsiTheme="minorHAnsi" w:cstheme="minorHAnsi"/>
          <w:bCs/>
        </w:rPr>
        <w:t xml:space="preserve">, agencia de marketing online; 27 de febrero de 2014. [En línea] URL disponible en: https://www.ondho.com/la-estrategia-creativa-y-sus-pioneros/. </w:t>
      </w:r>
    </w:p>
    <w:p w14:paraId="5F1058B5" w14:textId="77777777" w:rsidR="00F671ED" w:rsidRPr="00A627DB" w:rsidRDefault="00F671ED" w:rsidP="00A627DB">
      <w:pPr>
        <w:pStyle w:val="Prrafodelista"/>
        <w:numPr>
          <w:ilvl w:val="0"/>
          <w:numId w:val="17"/>
        </w:numPr>
        <w:jc w:val="both"/>
        <w:rPr>
          <w:rFonts w:asciiTheme="minorHAnsi" w:hAnsiTheme="minorHAnsi" w:cstheme="minorHAnsi"/>
          <w:bCs/>
        </w:rPr>
      </w:pPr>
      <w:r w:rsidRPr="00A627DB">
        <w:rPr>
          <w:rFonts w:asciiTheme="minorHAnsi" w:hAnsiTheme="minorHAnsi" w:cstheme="minorHAnsi"/>
          <w:bCs/>
        </w:rPr>
        <w:t xml:space="preserve">GestioPolis.com, Experto. "¿Qué es una estrategia creativa?". </w:t>
      </w:r>
      <w:proofErr w:type="spellStart"/>
      <w:r w:rsidRPr="00A627DB">
        <w:rPr>
          <w:rFonts w:asciiTheme="minorHAnsi" w:hAnsiTheme="minorHAnsi" w:cstheme="minorHAnsi"/>
          <w:bCs/>
        </w:rPr>
        <w:t>GestioPolis</w:t>
      </w:r>
      <w:proofErr w:type="spellEnd"/>
      <w:r w:rsidRPr="00A627DB">
        <w:rPr>
          <w:rFonts w:asciiTheme="minorHAnsi" w:hAnsiTheme="minorHAnsi" w:cstheme="minorHAnsi"/>
          <w:bCs/>
        </w:rPr>
        <w:t xml:space="preserve">; 12 de abril de 2001. [En línea] URL disponible en: https://www.gestiopolis.com/que-es-una-estrategia-creativa/. </w:t>
      </w:r>
    </w:p>
    <w:p w14:paraId="1127F20C" w14:textId="77777777" w:rsidR="00F671ED" w:rsidRPr="00A627DB" w:rsidRDefault="00F671ED" w:rsidP="00A627DB">
      <w:pPr>
        <w:pStyle w:val="Prrafodelista"/>
        <w:numPr>
          <w:ilvl w:val="0"/>
          <w:numId w:val="17"/>
        </w:numPr>
        <w:jc w:val="both"/>
        <w:rPr>
          <w:rFonts w:asciiTheme="minorHAnsi" w:hAnsiTheme="minorHAnsi" w:cstheme="minorHAnsi"/>
          <w:bCs/>
        </w:rPr>
      </w:pPr>
      <w:r w:rsidRPr="00A627DB">
        <w:rPr>
          <w:rFonts w:asciiTheme="minorHAnsi" w:hAnsiTheme="minorHAnsi" w:cstheme="minorHAnsi"/>
          <w:bCs/>
        </w:rPr>
        <w:t xml:space="preserve">Lea, E. “6 pasos para dar con el concepto creativo de tu evento”. Eventoplus.com; 19 de diciembre de 2018. [En línea] Disponible en: https://www.eventoplus.com/articulos/6-pasos-para-dar-con-el-concepto-creativo-de-tu-evento/. </w:t>
      </w:r>
    </w:p>
    <w:p w14:paraId="34C594C9" w14:textId="37FE6C42" w:rsidR="00F671ED" w:rsidRPr="00A627DB" w:rsidRDefault="00F671ED" w:rsidP="00A627DB">
      <w:pPr>
        <w:pStyle w:val="Prrafodelista"/>
        <w:numPr>
          <w:ilvl w:val="0"/>
          <w:numId w:val="17"/>
        </w:numPr>
        <w:jc w:val="both"/>
        <w:rPr>
          <w:rFonts w:asciiTheme="minorHAnsi" w:hAnsiTheme="minorHAnsi" w:cstheme="minorHAnsi"/>
          <w:bCs/>
        </w:rPr>
      </w:pPr>
      <w:r w:rsidRPr="00A627DB">
        <w:rPr>
          <w:rFonts w:asciiTheme="minorHAnsi" w:hAnsiTheme="minorHAnsi" w:cstheme="minorHAnsi"/>
          <w:bCs/>
        </w:rPr>
        <w:t xml:space="preserve">García C.; </w:t>
      </w:r>
      <w:proofErr w:type="spellStart"/>
      <w:r w:rsidRPr="00A627DB">
        <w:rPr>
          <w:rFonts w:asciiTheme="minorHAnsi" w:hAnsiTheme="minorHAnsi" w:cstheme="minorHAnsi"/>
          <w:bCs/>
        </w:rPr>
        <w:t>Rubini</w:t>
      </w:r>
      <w:proofErr w:type="spellEnd"/>
      <w:r w:rsidRPr="00A627DB">
        <w:rPr>
          <w:rFonts w:asciiTheme="minorHAnsi" w:hAnsiTheme="minorHAnsi" w:cstheme="minorHAnsi"/>
          <w:bCs/>
        </w:rPr>
        <w:t xml:space="preserve">, M.; Echeverría, Y.; Báez, F.; Roa, M. Manual para la creación de eventos musicales. Manual. Colombia: Ministerio de Cultura / Poliedro; 2014. [En línea] URL disponible en: http://www.mincultura.gov.co/proyectoeditorial/Pages/CEM-Manual-para-la-creaci%C3%B3n-de-eventos-musicales.aspx. </w:t>
      </w:r>
    </w:p>
    <w:p w14:paraId="65CE97B9" w14:textId="77777777" w:rsidR="00B9108D" w:rsidRPr="00A627DB" w:rsidRDefault="00B9108D" w:rsidP="00C2392D">
      <w:pPr>
        <w:rPr>
          <w:rFonts w:asciiTheme="minorHAnsi" w:hAnsiTheme="minorHAnsi" w:cstheme="minorHAnsi"/>
          <w:noProof/>
          <w:color w:val="1F497D" w:themeColor="text2"/>
        </w:rPr>
      </w:pPr>
    </w:p>
    <w:p w14:paraId="45388FA6" w14:textId="77777777" w:rsidR="00FB0B9D" w:rsidRPr="004B100B" w:rsidRDefault="00FB0B9D">
      <w:pPr>
        <w:spacing w:after="0" w:line="240" w:lineRule="auto"/>
        <w:rPr>
          <w:rFonts w:asciiTheme="minorHAnsi" w:hAnsiTheme="minorHAnsi" w:cstheme="minorHAnsi"/>
          <w:b/>
          <w:color w:val="1F497D" w:themeColor="text2"/>
        </w:rPr>
      </w:pPr>
      <w:r w:rsidRPr="004B100B">
        <w:rPr>
          <w:rFonts w:asciiTheme="minorHAnsi" w:hAnsiTheme="minorHAnsi" w:cstheme="minorHAnsi"/>
          <w:b/>
          <w:color w:val="1F497D" w:themeColor="text2"/>
        </w:rPr>
        <w:br w:type="page"/>
      </w:r>
    </w:p>
    <w:p w14:paraId="419F8CB1" w14:textId="25EBB7A3" w:rsidR="008E54A9" w:rsidRPr="00191231" w:rsidRDefault="008E54A9" w:rsidP="00B9108D">
      <w:pPr>
        <w:jc w:val="both"/>
        <w:rPr>
          <w:rFonts w:cs="Calibri"/>
          <w:color w:val="0033CC"/>
        </w:rPr>
      </w:pPr>
      <w:r w:rsidRPr="003C6D21">
        <w:rPr>
          <w:rFonts w:cs="Calibri"/>
          <w:b/>
          <w:color w:val="1F497D" w:themeColor="text2"/>
        </w:rPr>
        <w:lastRenderedPageBreak/>
        <w:t>RESUMEN POLÍTICA ACADÉMICA</w:t>
      </w:r>
      <w:r w:rsidR="00000000">
        <w:rPr>
          <w:rFonts w:cs="Calibri"/>
          <w:noProof/>
        </w:rPr>
        <w:pict w14:anchorId="14BA165C">
          <v:rect id="_x0000_i1038" alt="" style="width:425.2pt;height:.05pt;mso-width-percent:0;mso-height-percent:0;mso-width-percent:0;mso-height-percent:0" o:hralign="center" o:hrstd="t" o:hr="t" fillcolor="#a0a0a0" stroked="f"/>
        </w:pict>
      </w:r>
    </w:p>
    <w:p w14:paraId="20E53F24" w14:textId="77777777" w:rsidR="008E54A9" w:rsidRPr="00191231" w:rsidRDefault="008E54A9" w:rsidP="0063714B">
      <w:pPr>
        <w:pStyle w:val="Prrafodelista"/>
        <w:numPr>
          <w:ilvl w:val="0"/>
          <w:numId w:val="1"/>
        </w:numPr>
        <w:ind w:left="567" w:hanging="425"/>
        <w:jc w:val="both"/>
        <w:rPr>
          <w:rFonts w:cs="Calibri"/>
        </w:rPr>
      </w:pPr>
      <w:r w:rsidRPr="00191231">
        <w:rPr>
          <w:rFonts w:cs="Calibri"/>
          <w:color w:val="0033CC"/>
          <w:u w:val="single"/>
        </w:rPr>
        <w:t>La asistencia</w:t>
      </w:r>
      <w:r w:rsidRPr="00191231">
        <w:rPr>
          <w:rFonts w:cs="Calibri"/>
          <w:u w:val="single"/>
        </w:rPr>
        <w:t xml:space="preserve"> </w:t>
      </w:r>
      <w:r w:rsidRPr="00191231">
        <w:rPr>
          <w:rFonts w:cs="Calibri"/>
          <w:color w:val="0033CC"/>
          <w:u w:val="single"/>
        </w:rPr>
        <w:t>a clase</w:t>
      </w:r>
      <w:r w:rsidRPr="00191231">
        <w:rPr>
          <w:rFonts w:cs="Calibri"/>
        </w:rPr>
        <w:t xml:space="preserve"> es fundamental. Si el alumno se acoge al sistema de evaluación continua, la no asistencia a una clase no exime de presentar los trabajos que se hayan solicitado. Recuerde que un porcentaje de la nota final depende de la participación. </w:t>
      </w:r>
    </w:p>
    <w:p w14:paraId="15B3FD94" w14:textId="77777777" w:rsidR="008E54A9" w:rsidRPr="00191231" w:rsidRDefault="008E54A9" w:rsidP="0063714B">
      <w:pPr>
        <w:pStyle w:val="Prrafodelista"/>
        <w:numPr>
          <w:ilvl w:val="0"/>
          <w:numId w:val="1"/>
        </w:numPr>
        <w:ind w:left="567" w:hanging="425"/>
        <w:jc w:val="both"/>
        <w:rPr>
          <w:rFonts w:cs="Calibri"/>
        </w:rPr>
      </w:pPr>
      <w:r w:rsidRPr="00191231">
        <w:rPr>
          <w:rFonts w:cs="Calibri"/>
          <w:color w:val="0033CC"/>
          <w:u w:val="single"/>
        </w:rPr>
        <w:t>Las clases comienzan y terminan</w:t>
      </w:r>
      <w:r w:rsidRPr="00191231">
        <w:rPr>
          <w:rFonts w:cs="Calibri"/>
        </w:rPr>
        <w:t xml:space="preserve"> a la hora establecida. Una vez que comience la clase, por deferencia al resto de compañeros y al docente, no está permita la entrada de ningún alumno. Con el mismo criterio, tampoco se permite la salida de clase antes de su finalización. Atascos, tutorías, viajes, reuniones... no son razones que permitan sortear esta norma. </w:t>
      </w:r>
    </w:p>
    <w:p w14:paraId="3513E4C4" w14:textId="77777777" w:rsidR="008E54A9" w:rsidRPr="00191231" w:rsidRDefault="008E54A9" w:rsidP="0063714B">
      <w:pPr>
        <w:pStyle w:val="Prrafodelista"/>
        <w:numPr>
          <w:ilvl w:val="0"/>
          <w:numId w:val="1"/>
        </w:numPr>
        <w:ind w:left="567" w:hanging="425"/>
        <w:jc w:val="both"/>
        <w:rPr>
          <w:rFonts w:cs="Calibri"/>
        </w:rPr>
      </w:pPr>
      <w:r w:rsidRPr="00191231">
        <w:rPr>
          <w:rFonts w:cs="Calibri"/>
          <w:color w:val="0033CC"/>
          <w:u w:val="single"/>
        </w:rPr>
        <w:t xml:space="preserve">Está prohibido </w:t>
      </w:r>
      <w:r w:rsidRPr="00191231">
        <w:rPr>
          <w:rFonts w:cs="Calibri"/>
        </w:rPr>
        <w:t xml:space="preserve">comer, beber, mascar chicle y todo aquello que dicta la educación y el sentido común durante la clase. </w:t>
      </w:r>
    </w:p>
    <w:p w14:paraId="573C106A" w14:textId="77777777" w:rsidR="008E54A9" w:rsidRPr="00191231" w:rsidRDefault="008E54A9" w:rsidP="0063714B">
      <w:pPr>
        <w:pStyle w:val="Prrafodelista"/>
        <w:numPr>
          <w:ilvl w:val="0"/>
          <w:numId w:val="1"/>
        </w:numPr>
        <w:ind w:left="567" w:hanging="425"/>
        <w:jc w:val="both"/>
        <w:rPr>
          <w:rFonts w:cs="Calibri"/>
        </w:rPr>
      </w:pPr>
      <w:r w:rsidRPr="00191231">
        <w:rPr>
          <w:rFonts w:cs="Calibri"/>
          <w:color w:val="0033CC"/>
          <w:u w:val="single"/>
        </w:rPr>
        <w:t>Está terminantemente prohibido</w:t>
      </w:r>
      <w:r w:rsidRPr="00191231">
        <w:rPr>
          <w:rFonts w:cs="Calibri"/>
        </w:rPr>
        <w:t xml:space="preserve"> hacer uso del teléfono móvil con fines personales. </w:t>
      </w:r>
    </w:p>
    <w:p w14:paraId="364E8AD9" w14:textId="77777777" w:rsidR="008E54A9" w:rsidRPr="00191231" w:rsidRDefault="008E54A9" w:rsidP="0063714B">
      <w:pPr>
        <w:pStyle w:val="Prrafodelista"/>
        <w:numPr>
          <w:ilvl w:val="0"/>
          <w:numId w:val="1"/>
        </w:numPr>
        <w:ind w:left="567" w:hanging="425"/>
        <w:jc w:val="both"/>
        <w:rPr>
          <w:rFonts w:cs="Calibri"/>
        </w:rPr>
      </w:pPr>
      <w:r w:rsidRPr="00191231">
        <w:rPr>
          <w:rFonts w:cs="Calibri"/>
          <w:color w:val="0033CC"/>
          <w:u w:val="single"/>
        </w:rPr>
        <w:t>Honestidad académica.</w:t>
      </w:r>
      <w:r w:rsidRPr="00191231">
        <w:rPr>
          <w:rFonts w:cs="Calibri"/>
        </w:rPr>
        <w:t xml:space="preserve"> El plagio, las trampas, las ayudas no autorizadas para la elaboración de trabajos o la falsificación de documentos implican el suspenso automático de la asignatura y el traslado de lo ocurrido al Decano de la Facultad para la adopción de las medidas oportunas (apertura de expediente y/o expulsión). Plagiar es la mayor infracción en la que se puede incurrir en la Universidad. Desconocer qué es plagiar no es una eximente. En el ámbito académico quizá sería un agravante. Tampoco es posible plagiar “sin mala intención”. Todos los trabajos deben ser originales y todos los recursos utilizados deben ser referenciados con arreglo a la normativa establecida por la Universidad. El ‘olvido’ de una referencia será considerado plagio.</w:t>
      </w:r>
    </w:p>
    <w:p w14:paraId="7E318696" w14:textId="77777777" w:rsidR="008E54A9" w:rsidRPr="00191231" w:rsidRDefault="008E54A9" w:rsidP="0063714B">
      <w:pPr>
        <w:pStyle w:val="Prrafodelista"/>
        <w:numPr>
          <w:ilvl w:val="0"/>
          <w:numId w:val="1"/>
        </w:numPr>
        <w:ind w:left="567" w:hanging="425"/>
        <w:jc w:val="both"/>
        <w:rPr>
          <w:rFonts w:cs="Calibri"/>
        </w:rPr>
      </w:pPr>
      <w:r w:rsidRPr="00191231">
        <w:rPr>
          <w:rFonts w:cs="Calibri"/>
          <w:color w:val="0033CC"/>
          <w:u w:val="single"/>
        </w:rPr>
        <w:t>Integridad Académica.</w:t>
      </w:r>
      <w:r w:rsidRPr="00191231">
        <w:rPr>
          <w:rFonts w:cs="Calibri"/>
        </w:rPr>
        <w:t xml:space="preserve"> La ausencia de citación de fuentes, el plagio de trabajos o uso indebido/prohibido de información durante los exámenes, o la firma en la hoja de asistencia por un compañero que no está en clase, implicará la pérdida de la evaluación continua, sin perjuicio de las acciones sancionadoras que estén establecidas por la Universidad.</w:t>
      </w:r>
    </w:p>
    <w:p w14:paraId="4D052DF0" w14:textId="77777777" w:rsidR="008E54A9" w:rsidRPr="00191231" w:rsidRDefault="008E54A9" w:rsidP="0063714B">
      <w:pPr>
        <w:pStyle w:val="Prrafodelista"/>
        <w:numPr>
          <w:ilvl w:val="0"/>
          <w:numId w:val="1"/>
        </w:numPr>
        <w:ind w:left="567" w:hanging="425"/>
        <w:jc w:val="both"/>
        <w:rPr>
          <w:rFonts w:cs="Calibri"/>
        </w:rPr>
      </w:pPr>
      <w:r w:rsidRPr="00191231">
        <w:rPr>
          <w:rFonts w:cs="Calibri"/>
          <w:color w:val="0033CC"/>
          <w:u w:val="single"/>
        </w:rPr>
        <w:t>Faltas de ortografía.</w:t>
      </w:r>
      <w:r w:rsidRPr="00191231">
        <w:rPr>
          <w:rFonts w:cs="Calibri"/>
        </w:rPr>
        <w:t xml:space="preserve"> En cuanto a las faltas de ortografía, y como regla general, una falta grave supondrá un punto menos en el ejercicio o evaluación. Dos faltas graves dos puntos menos y tres faltas graves un suspenso en el ejercicio o evaluación. Respecto a las faltas de ortografía consideradas leves (tildes), dos faltas equivalen a una grave.</w:t>
      </w:r>
    </w:p>
    <w:sectPr w:rsidR="008E54A9" w:rsidRPr="00191231" w:rsidSect="004B7E91">
      <w:headerReference w:type="default" r:id="rId15"/>
      <w:pgSz w:w="11906" w:h="16838"/>
      <w:pgMar w:top="168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58456" w14:textId="77777777" w:rsidR="00B15F80" w:rsidRDefault="00B15F80" w:rsidP="00E22685">
      <w:pPr>
        <w:spacing w:after="0" w:line="240" w:lineRule="auto"/>
      </w:pPr>
      <w:r>
        <w:separator/>
      </w:r>
    </w:p>
  </w:endnote>
  <w:endnote w:type="continuationSeparator" w:id="0">
    <w:p w14:paraId="5BBFD693" w14:textId="77777777" w:rsidR="00B15F80" w:rsidRDefault="00B15F80" w:rsidP="00E22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utiger LT Std 47 Light Cn">
    <w:altName w:val="Calibri"/>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utiger LT Std 45 Light">
    <w:altName w:val="Calibri"/>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roman"/>
    <w:pitch w:val="default"/>
  </w:font>
  <w:font w:name="Arial Unicode MS">
    <w:panose1 w:val="020B0604020202020204"/>
    <w:charset w:val="80"/>
    <w:family w:val="swiss"/>
    <w:pitch w:val="variable"/>
    <w:sig w:usb0="F7FFAEFF" w:usb1="F9DFFFFF" w:usb2="0000007F" w:usb3="00000000" w:csb0="003F01FF" w:csb1="00000000"/>
  </w:font>
  <w:font w:name="CIDFont+F3">
    <w:altName w:val="Calibri"/>
    <w:panose1 w:val="00000000000000000000"/>
    <w:charset w:val="00"/>
    <w:family w:val="auto"/>
    <w:notTrueType/>
    <w:pitch w:val="default"/>
    <w:sig w:usb0="00000003" w:usb1="00000000" w:usb2="00000000" w:usb3="00000000" w:csb0="00000001" w:csb1="00000000"/>
  </w:font>
  <w:font w:name="CIDFont+F5">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448076409"/>
      <w:docPartObj>
        <w:docPartGallery w:val="Page Numbers (Bottom of Page)"/>
        <w:docPartUnique/>
      </w:docPartObj>
    </w:sdtPr>
    <w:sdtContent>
      <w:p w14:paraId="6F511E25" w14:textId="77777777" w:rsidR="00911681" w:rsidRDefault="00E6648D" w:rsidP="001C3E6E">
        <w:pPr>
          <w:pStyle w:val="Piedepgina"/>
          <w:framePr w:wrap="none" w:vAnchor="text" w:hAnchor="margin" w:xAlign="center" w:y="1"/>
          <w:rPr>
            <w:rStyle w:val="Nmerodepgina"/>
          </w:rPr>
        </w:pPr>
        <w:r>
          <w:rPr>
            <w:rStyle w:val="Nmerodepgina"/>
          </w:rPr>
          <w:fldChar w:fldCharType="begin"/>
        </w:r>
        <w:r w:rsidR="00911681">
          <w:rPr>
            <w:rStyle w:val="Nmerodepgina"/>
          </w:rPr>
          <w:instrText xml:space="preserve"> PAGE </w:instrText>
        </w:r>
        <w:r>
          <w:rPr>
            <w:rStyle w:val="Nmerodepgina"/>
          </w:rPr>
          <w:fldChar w:fldCharType="end"/>
        </w:r>
      </w:p>
    </w:sdtContent>
  </w:sdt>
  <w:p w14:paraId="15FE58C5" w14:textId="77777777" w:rsidR="00911681" w:rsidRDefault="0091168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378290333"/>
      <w:docPartObj>
        <w:docPartGallery w:val="Page Numbers (Bottom of Page)"/>
        <w:docPartUnique/>
      </w:docPartObj>
    </w:sdtPr>
    <w:sdtContent>
      <w:p w14:paraId="744F2498" w14:textId="77777777" w:rsidR="00911681" w:rsidRDefault="00E6648D" w:rsidP="001C3E6E">
        <w:pPr>
          <w:pStyle w:val="Piedepgina"/>
          <w:framePr w:wrap="none" w:vAnchor="text" w:hAnchor="margin" w:xAlign="center" w:y="1"/>
          <w:rPr>
            <w:rStyle w:val="Nmerodepgina"/>
          </w:rPr>
        </w:pPr>
        <w:r>
          <w:rPr>
            <w:rStyle w:val="Nmerodepgina"/>
          </w:rPr>
          <w:fldChar w:fldCharType="begin"/>
        </w:r>
        <w:r w:rsidR="00911681">
          <w:rPr>
            <w:rStyle w:val="Nmerodepgina"/>
          </w:rPr>
          <w:instrText xml:space="preserve"> PAGE </w:instrText>
        </w:r>
        <w:r>
          <w:rPr>
            <w:rStyle w:val="Nmerodepgina"/>
          </w:rPr>
          <w:fldChar w:fldCharType="separate"/>
        </w:r>
        <w:r w:rsidR="00114F9D">
          <w:rPr>
            <w:rStyle w:val="Nmerodepgina"/>
            <w:noProof/>
          </w:rPr>
          <w:t>1</w:t>
        </w:r>
        <w:r>
          <w:rPr>
            <w:rStyle w:val="Nmerodepgina"/>
          </w:rPr>
          <w:fldChar w:fldCharType="end"/>
        </w:r>
      </w:p>
    </w:sdtContent>
  </w:sdt>
  <w:p w14:paraId="1B3BC266" w14:textId="6DA92DE8" w:rsidR="00911681" w:rsidRPr="00911681" w:rsidRDefault="00911681" w:rsidP="0090687A">
    <w:pPr>
      <w:pStyle w:val="Encabezado"/>
      <w:ind w:left="5664" w:hanging="5664"/>
      <w:rPr>
        <w:rFonts w:ascii="Frutiger LT Std 45 Light" w:hAnsi="Frutiger LT Std 45 Light"/>
        <w:color w:val="0033CC"/>
      </w:rPr>
    </w:pPr>
    <w:r w:rsidRPr="00911681">
      <w:rPr>
        <w:rFonts w:ascii="Frutiger LT Std 45 Light" w:hAnsi="Frutiger LT Std 45 Light"/>
        <w:color w:val="0033CC"/>
      </w:rPr>
      <w:t xml:space="preserve">GUÍA DOCENTE </w:t>
    </w:r>
    <w:r w:rsidRPr="009524FD">
      <w:rPr>
        <w:rFonts w:ascii="Frutiger LT Std 45 Light" w:hAnsi="Frutiger LT Std 45 Light"/>
        <w:color w:val="0033CC"/>
      </w:rPr>
      <w:t>CURSO 20</w:t>
    </w:r>
    <w:r w:rsidR="009524FD" w:rsidRPr="009524FD">
      <w:rPr>
        <w:rFonts w:ascii="Frutiger LT Std 45 Light" w:hAnsi="Frutiger LT Std 45 Light"/>
        <w:color w:val="0033CC"/>
      </w:rPr>
      <w:t>22</w:t>
    </w:r>
    <w:r w:rsidRPr="009524FD">
      <w:rPr>
        <w:rFonts w:ascii="Frutiger LT Std 45 Light" w:hAnsi="Frutiger LT Std 45 Light"/>
        <w:color w:val="0033CC"/>
      </w:rPr>
      <w:t>-202</w:t>
    </w:r>
    <w:r w:rsidR="009524FD" w:rsidRPr="009524FD">
      <w:rPr>
        <w:rFonts w:ascii="Frutiger LT Std 45 Light" w:hAnsi="Frutiger LT Std 45 Light"/>
        <w:color w:val="0033CC"/>
      </w:rPr>
      <w:t>3</w:t>
    </w:r>
    <w:r>
      <w:rPr>
        <w:rFonts w:ascii="Frutiger LT Std 45 Light" w:hAnsi="Frutiger LT Std 45 Light"/>
        <w:color w:val="0033CC"/>
      </w:rPr>
      <w:tab/>
    </w:r>
    <w:r>
      <w:rPr>
        <w:rFonts w:ascii="Frutiger LT Std 45 Light" w:hAnsi="Frutiger LT Std 45 Light"/>
        <w:color w:val="0033CC"/>
      </w:rPr>
      <w:tab/>
    </w:r>
    <w:r w:rsidRPr="00911681">
      <w:rPr>
        <w:rFonts w:ascii="Frutiger LT Std 45 Light" w:hAnsi="Frutiger LT Std 45 Light"/>
        <w:color w:val="0033CC"/>
      </w:rPr>
      <w:t>ASIGNATURA:</w:t>
    </w:r>
    <w:r w:rsidR="00762F5B">
      <w:rPr>
        <w:rFonts w:ascii="Frutiger LT Std 45 Light" w:hAnsi="Frutiger LT Std 45 Light"/>
        <w:color w:val="0033CC"/>
      </w:rPr>
      <w:t xml:space="preserve"> </w:t>
    </w:r>
    <w:r w:rsidR="00153970">
      <w:rPr>
        <w:rFonts w:ascii="Frutiger LT Std 45 Light" w:hAnsi="Frutiger LT Std 45 Light"/>
        <w:color w:val="0033CC"/>
      </w:rPr>
      <w:t>PUBLICIDAD APLICADA</w:t>
    </w:r>
  </w:p>
  <w:p w14:paraId="5E9D7B2D" w14:textId="77777777" w:rsidR="00911681" w:rsidRDefault="0091168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70CF8" w14:textId="77777777" w:rsidR="00B15F80" w:rsidRDefault="00B15F80" w:rsidP="00E22685">
      <w:pPr>
        <w:spacing w:after="0" w:line="240" w:lineRule="auto"/>
      </w:pPr>
      <w:r>
        <w:separator/>
      </w:r>
    </w:p>
  </w:footnote>
  <w:footnote w:type="continuationSeparator" w:id="0">
    <w:p w14:paraId="17FF7FF1" w14:textId="77777777" w:rsidR="00B15F80" w:rsidRDefault="00B15F80" w:rsidP="00E22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76C6B" w14:textId="77777777" w:rsidR="008E54A9" w:rsidRDefault="000D62AB">
    <w:pPr>
      <w:pStyle w:val="Encabezado"/>
      <w:rPr>
        <w:rFonts w:ascii="Frutiger LT Std 45 Light" w:hAnsi="Frutiger LT Std 45 Light"/>
        <w:color w:val="0033CC"/>
      </w:rPr>
    </w:pPr>
    <w:r>
      <w:rPr>
        <w:rFonts w:ascii="Frutiger LT Std 45 Light" w:hAnsi="Frutiger LT Std 45 Light"/>
        <w:color w:val="0033CC"/>
      </w:rPr>
      <w:t xml:space="preserve">   </w:t>
    </w:r>
  </w:p>
  <w:p w14:paraId="7486E4F0" w14:textId="77777777" w:rsidR="008E54A9" w:rsidRPr="00E22685" w:rsidRDefault="008E54A9">
    <w:pPr>
      <w:pStyle w:val="Encabezado"/>
      <w:rPr>
        <w:rFonts w:ascii="Frutiger LT Std 45 Light" w:hAnsi="Frutiger LT Std 45 Light"/>
        <w:color w:val="0033CC"/>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AAE1" w14:textId="09772C3C" w:rsidR="00565B78" w:rsidRDefault="00792611">
    <w:pPr>
      <w:pStyle w:val="Encabezado"/>
      <w:rPr>
        <w:rFonts w:ascii="Frutiger LT Std 45 Light" w:hAnsi="Frutiger LT Std 45 Light"/>
        <w:color w:val="0033CC"/>
      </w:rPr>
    </w:pPr>
    <w:r>
      <w:rPr>
        <w:rFonts w:ascii="Frutiger LT Std 45 Light" w:hAnsi="Frutiger LT Std 45 Light"/>
        <w:noProof/>
        <w:color w:val="0033CC"/>
        <w:lang w:eastAsia="es-ES"/>
      </w:rPr>
      <w:drawing>
        <wp:anchor distT="0" distB="0" distL="114300" distR="114300" simplePos="0" relativeHeight="251660288" behindDoc="0" locked="0" layoutInCell="1" allowOverlap="1" wp14:anchorId="1D30A51B" wp14:editId="14E99794">
          <wp:simplePos x="0" y="0"/>
          <wp:positionH relativeFrom="column">
            <wp:posOffset>635</wp:posOffset>
          </wp:positionH>
          <wp:positionV relativeFrom="paragraph">
            <wp:posOffset>3810</wp:posOffset>
          </wp:positionV>
          <wp:extent cx="2161309" cy="468000"/>
          <wp:effectExtent l="0" t="0" r="0" b="190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NIDAM-logo-h-color.png"/>
                  <pic:cNvPicPr/>
                </pic:nvPicPr>
                <pic:blipFill>
                  <a:blip r:embed="rId1"/>
                  <a:stretch>
                    <a:fillRect/>
                  </a:stretch>
                </pic:blipFill>
                <pic:spPr>
                  <a:xfrm>
                    <a:off x="0" y="0"/>
                    <a:ext cx="2161309" cy="468000"/>
                  </a:xfrm>
                  <a:prstGeom prst="rect">
                    <a:avLst/>
                  </a:prstGeom>
                </pic:spPr>
              </pic:pic>
            </a:graphicData>
          </a:graphic>
        </wp:anchor>
      </w:drawing>
    </w:r>
    <w:r w:rsidR="00565B78">
      <w:rPr>
        <w:rFonts w:ascii="Frutiger LT Std 45 Light" w:hAnsi="Frutiger LT Std 45 Light"/>
        <w:color w:val="0033CC"/>
      </w:rPr>
      <w:t xml:space="preserve">   </w:t>
    </w:r>
  </w:p>
  <w:p w14:paraId="126E38D5" w14:textId="468578C6" w:rsidR="00565B78" w:rsidRPr="00E22685" w:rsidRDefault="00565B78">
    <w:pPr>
      <w:pStyle w:val="Encabezado"/>
      <w:rPr>
        <w:rFonts w:ascii="Frutiger LT Std 45 Light" w:hAnsi="Frutiger LT Std 45 Light"/>
        <w:color w:val="0033C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E0E5A"/>
    <w:multiLevelType w:val="hybridMultilevel"/>
    <w:tmpl w:val="B672AFC4"/>
    <w:lvl w:ilvl="0" w:tplc="A66600D8">
      <w:start w:val="607"/>
      <w:numFmt w:val="bullet"/>
      <w:lvlText w:val="-"/>
      <w:lvlJc w:val="left"/>
      <w:pPr>
        <w:ind w:left="720" w:hanging="360"/>
      </w:pPr>
      <w:rPr>
        <w:rFonts w:ascii="Frutiger LT Std 47 Light Cn" w:eastAsiaTheme="minorHAnsi" w:hAnsi="Frutiger LT Std 47 Light Cn"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BD1B97"/>
    <w:multiLevelType w:val="hybridMultilevel"/>
    <w:tmpl w:val="277ACC68"/>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21BB3EA1"/>
    <w:multiLevelType w:val="hybridMultilevel"/>
    <w:tmpl w:val="2E6EB86C"/>
    <w:lvl w:ilvl="0" w:tplc="5FEE85DE">
      <w:numFmt w:val="bullet"/>
      <w:lvlText w:val="-"/>
      <w:lvlJc w:val="left"/>
      <w:pPr>
        <w:ind w:left="720" w:hanging="360"/>
      </w:pPr>
      <w:rPr>
        <w:rFonts w:ascii="Frutiger LT Std 45 Light" w:eastAsia="Calibri" w:hAnsi="Frutiger LT Std 45 Light"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33B550E"/>
    <w:multiLevelType w:val="hybridMultilevel"/>
    <w:tmpl w:val="632E64BC"/>
    <w:lvl w:ilvl="0" w:tplc="0C0A000B">
      <w:start w:val="1"/>
      <w:numFmt w:val="bullet"/>
      <w:lvlText w:val=""/>
      <w:lvlJc w:val="left"/>
      <w:pPr>
        <w:ind w:left="720" w:hanging="360"/>
      </w:pPr>
      <w:rPr>
        <w:rFonts w:ascii="Wingdings" w:hAnsi="Wingdings"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355287D"/>
    <w:multiLevelType w:val="hybridMultilevel"/>
    <w:tmpl w:val="D7BE1016"/>
    <w:lvl w:ilvl="0" w:tplc="DA4C186E">
      <w:numFmt w:val="bullet"/>
      <w:lvlText w:val="-"/>
      <w:lvlJc w:val="left"/>
      <w:pPr>
        <w:ind w:left="720" w:hanging="360"/>
      </w:pPr>
      <w:rPr>
        <w:rFonts w:ascii="Frutiger LT Std 45 Light" w:eastAsia="Calibri" w:hAnsi="Frutiger LT Std 45 Light" w:cs="Times New Roman" w:hint="default"/>
        <w:color w:val="auto"/>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1803F15"/>
    <w:multiLevelType w:val="hybridMultilevel"/>
    <w:tmpl w:val="6DA614FC"/>
    <w:lvl w:ilvl="0" w:tplc="0C0A0019">
      <w:start w:val="1"/>
      <w:numFmt w:val="lowerLetter"/>
      <w:lvlText w:val="%1."/>
      <w:lvlJc w:val="left"/>
      <w:pPr>
        <w:ind w:left="1440" w:hanging="360"/>
      </w:pPr>
      <w:rPr>
        <w:rFonts w:cs="Times New Roman"/>
      </w:rPr>
    </w:lvl>
    <w:lvl w:ilvl="1" w:tplc="0C0A0019" w:tentative="1">
      <w:start w:val="1"/>
      <w:numFmt w:val="lowerLetter"/>
      <w:lvlText w:val="%2."/>
      <w:lvlJc w:val="left"/>
      <w:pPr>
        <w:ind w:left="2160" w:hanging="360"/>
      </w:pPr>
      <w:rPr>
        <w:rFonts w:cs="Times New Roman"/>
      </w:rPr>
    </w:lvl>
    <w:lvl w:ilvl="2" w:tplc="0C0A001B" w:tentative="1">
      <w:start w:val="1"/>
      <w:numFmt w:val="lowerRoman"/>
      <w:lvlText w:val="%3."/>
      <w:lvlJc w:val="right"/>
      <w:pPr>
        <w:ind w:left="2880" w:hanging="180"/>
      </w:pPr>
      <w:rPr>
        <w:rFonts w:cs="Times New Roman"/>
      </w:rPr>
    </w:lvl>
    <w:lvl w:ilvl="3" w:tplc="0C0A000F" w:tentative="1">
      <w:start w:val="1"/>
      <w:numFmt w:val="decimal"/>
      <w:lvlText w:val="%4."/>
      <w:lvlJc w:val="left"/>
      <w:pPr>
        <w:ind w:left="3600" w:hanging="360"/>
      </w:pPr>
      <w:rPr>
        <w:rFonts w:cs="Times New Roman"/>
      </w:rPr>
    </w:lvl>
    <w:lvl w:ilvl="4" w:tplc="0C0A0019" w:tentative="1">
      <w:start w:val="1"/>
      <w:numFmt w:val="lowerLetter"/>
      <w:lvlText w:val="%5."/>
      <w:lvlJc w:val="left"/>
      <w:pPr>
        <w:ind w:left="4320" w:hanging="360"/>
      </w:pPr>
      <w:rPr>
        <w:rFonts w:cs="Times New Roman"/>
      </w:rPr>
    </w:lvl>
    <w:lvl w:ilvl="5" w:tplc="0C0A001B" w:tentative="1">
      <w:start w:val="1"/>
      <w:numFmt w:val="lowerRoman"/>
      <w:lvlText w:val="%6."/>
      <w:lvlJc w:val="right"/>
      <w:pPr>
        <w:ind w:left="5040" w:hanging="180"/>
      </w:pPr>
      <w:rPr>
        <w:rFonts w:cs="Times New Roman"/>
      </w:rPr>
    </w:lvl>
    <w:lvl w:ilvl="6" w:tplc="0C0A000F" w:tentative="1">
      <w:start w:val="1"/>
      <w:numFmt w:val="decimal"/>
      <w:lvlText w:val="%7."/>
      <w:lvlJc w:val="left"/>
      <w:pPr>
        <w:ind w:left="5760" w:hanging="360"/>
      </w:pPr>
      <w:rPr>
        <w:rFonts w:cs="Times New Roman"/>
      </w:rPr>
    </w:lvl>
    <w:lvl w:ilvl="7" w:tplc="0C0A0019" w:tentative="1">
      <w:start w:val="1"/>
      <w:numFmt w:val="lowerLetter"/>
      <w:lvlText w:val="%8."/>
      <w:lvlJc w:val="left"/>
      <w:pPr>
        <w:ind w:left="6480" w:hanging="360"/>
      </w:pPr>
      <w:rPr>
        <w:rFonts w:cs="Times New Roman"/>
      </w:rPr>
    </w:lvl>
    <w:lvl w:ilvl="8" w:tplc="0C0A001B" w:tentative="1">
      <w:start w:val="1"/>
      <w:numFmt w:val="lowerRoman"/>
      <w:lvlText w:val="%9."/>
      <w:lvlJc w:val="right"/>
      <w:pPr>
        <w:ind w:left="7200" w:hanging="180"/>
      </w:pPr>
      <w:rPr>
        <w:rFonts w:cs="Times New Roman"/>
      </w:rPr>
    </w:lvl>
  </w:abstractNum>
  <w:abstractNum w:abstractNumId="6" w15:restartNumberingAfterBreak="0">
    <w:nsid w:val="363F4528"/>
    <w:multiLevelType w:val="hybridMultilevel"/>
    <w:tmpl w:val="9BA8153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84329FD"/>
    <w:multiLevelType w:val="hybridMultilevel"/>
    <w:tmpl w:val="F04E9F6E"/>
    <w:lvl w:ilvl="0" w:tplc="0C0A000B">
      <w:start w:val="1"/>
      <w:numFmt w:val="bullet"/>
      <w:lvlText w:val=""/>
      <w:lvlJc w:val="left"/>
      <w:pPr>
        <w:ind w:left="720" w:hanging="360"/>
      </w:pPr>
      <w:rPr>
        <w:rFonts w:ascii="Wingdings" w:hAnsi="Wingdings"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C5E2783"/>
    <w:multiLevelType w:val="hybridMultilevel"/>
    <w:tmpl w:val="6C0EAF4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3EAC0F75"/>
    <w:multiLevelType w:val="multilevel"/>
    <w:tmpl w:val="28EE75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46F606C9"/>
    <w:multiLevelType w:val="hybridMultilevel"/>
    <w:tmpl w:val="F5A2116A"/>
    <w:lvl w:ilvl="0" w:tplc="A8BCDD8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7990A62"/>
    <w:multiLevelType w:val="hybridMultilevel"/>
    <w:tmpl w:val="27C410A8"/>
    <w:lvl w:ilvl="0" w:tplc="A810EE46">
      <w:start w:val="1"/>
      <w:numFmt w:val="decimal"/>
      <w:lvlText w:val="%1."/>
      <w:lvlJc w:val="left"/>
      <w:pPr>
        <w:ind w:left="64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05849EB"/>
    <w:multiLevelType w:val="hybridMultilevel"/>
    <w:tmpl w:val="FF96C0CC"/>
    <w:lvl w:ilvl="0" w:tplc="0C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61887823"/>
    <w:multiLevelType w:val="hybridMultilevel"/>
    <w:tmpl w:val="2A44C162"/>
    <w:lvl w:ilvl="0" w:tplc="0C0A000F">
      <w:start w:val="1"/>
      <w:numFmt w:val="decimal"/>
      <w:lvlText w:val="%1."/>
      <w:lvlJc w:val="left"/>
      <w:pPr>
        <w:ind w:left="644"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654D13D1"/>
    <w:multiLevelType w:val="hybridMultilevel"/>
    <w:tmpl w:val="DA94FBD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B7540B8"/>
    <w:multiLevelType w:val="hybridMultilevel"/>
    <w:tmpl w:val="8708DFC0"/>
    <w:lvl w:ilvl="0" w:tplc="90E4EE2A">
      <w:numFmt w:val="bullet"/>
      <w:lvlText w:val="-"/>
      <w:lvlJc w:val="left"/>
      <w:pPr>
        <w:ind w:left="1080" w:hanging="360"/>
      </w:pPr>
      <w:rPr>
        <w:rFonts w:ascii="Frutiger LT Std 45 Light" w:eastAsia="Calibri" w:hAnsi="Frutiger LT Std 45 Light"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6DBD4488"/>
    <w:multiLevelType w:val="hybridMultilevel"/>
    <w:tmpl w:val="C7AEF9F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6F8C1816"/>
    <w:multiLevelType w:val="hybridMultilevel"/>
    <w:tmpl w:val="936630D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2492074"/>
    <w:multiLevelType w:val="hybridMultilevel"/>
    <w:tmpl w:val="8D7E821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90495618">
    <w:abstractNumId w:val="5"/>
  </w:num>
  <w:num w:numId="2" w16cid:durableId="1803502216">
    <w:abstractNumId w:val="16"/>
  </w:num>
  <w:num w:numId="3" w16cid:durableId="1093085417">
    <w:abstractNumId w:val="9"/>
  </w:num>
  <w:num w:numId="4" w16cid:durableId="1482885918">
    <w:abstractNumId w:val="13"/>
  </w:num>
  <w:num w:numId="5" w16cid:durableId="1851335511">
    <w:abstractNumId w:val="8"/>
  </w:num>
  <w:num w:numId="6" w16cid:durableId="2053847304">
    <w:abstractNumId w:val="2"/>
  </w:num>
  <w:num w:numId="7" w16cid:durableId="2060661321">
    <w:abstractNumId w:val="11"/>
  </w:num>
  <w:num w:numId="8" w16cid:durableId="1348142327">
    <w:abstractNumId w:val="10"/>
  </w:num>
  <w:num w:numId="9" w16cid:durableId="1777097702">
    <w:abstractNumId w:val="4"/>
  </w:num>
  <w:num w:numId="10" w16cid:durableId="923488253">
    <w:abstractNumId w:val="7"/>
  </w:num>
  <w:num w:numId="11" w16cid:durableId="757293487">
    <w:abstractNumId w:val="14"/>
  </w:num>
  <w:num w:numId="12" w16cid:durableId="2126338621">
    <w:abstractNumId w:val="3"/>
  </w:num>
  <w:num w:numId="13" w16cid:durableId="1604650639">
    <w:abstractNumId w:val="0"/>
  </w:num>
  <w:num w:numId="14" w16cid:durableId="429661808">
    <w:abstractNumId w:val="1"/>
  </w:num>
  <w:num w:numId="15" w16cid:durableId="1930236115">
    <w:abstractNumId w:val="12"/>
  </w:num>
  <w:num w:numId="16" w16cid:durableId="1896622953">
    <w:abstractNumId w:val="15"/>
  </w:num>
  <w:num w:numId="17" w16cid:durableId="1968199132">
    <w:abstractNumId w:val="6"/>
  </w:num>
  <w:num w:numId="18" w16cid:durableId="14775676">
    <w:abstractNumId w:val="17"/>
  </w:num>
  <w:num w:numId="19" w16cid:durableId="879781586">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8C4"/>
    <w:rsid w:val="0000707F"/>
    <w:rsid w:val="00016473"/>
    <w:rsid w:val="00022598"/>
    <w:rsid w:val="00024B68"/>
    <w:rsid w:val="00034F3E"/>
    <w:rsid w:val="00034F73"/>
    <w:rsid w:val="00045705"/>
    <w:rsid w:val="00052AA1"/>
    <w:rsid w:val="00055382"/>
    <w:rsid w:val="000576AC"/>
    <w:rsid w:val="000620DA"/>
    <w:rsid w:val="0006443C"/>
    <w:rsid w:val="000673B8"/>
    <w:rsid w:val="00073C83"/>
    <w:rsid w:val="00087416"/>
    <w:rsid w:val="000919DC"/>
    <w:rsid w:val="000B754D"/>
    <w:rsid w:val="000D36B1"/>
    <w:rsid w:val="000D41AB"/>
    <w:rsid w:val="000D4DA5"/>
    <w:rsid w:val="000D62AB"/>
    <w:rsid w:val="000F79EA"/>
    <w:rsid w:val="0011381B"/>
    <w:rsid w:val="0011408F"/>
    <w:rsid w:val="00114F9D"/>
    <w:rsid w:val="00124780"/>
    <w:rsid w:val="00153970"/>
    <w:rsid w:val="00164AD8"/>
    <w:rsid w:val="00165909"/>
    <w:rsid w:val="00170227"/>
    <w:rsid w:val="00171524"/>
    <w:rsid w:val="00172819"/>
    <w:rsid w:val="00186927"/>
    <w:rsid w:val="00191231"/>
    <w:rsid w:val="001A25F2"/>
    <w:rsid w:val="001B3166"/>
    <w:rsid w:val="001C3032"/>
    <w:rsid w:val="001D45AC"/>
    <w:rsid w:val="001D53DD"/>
    <w:rsid w:val="001D7F39"/>
    <w:rsid w:val="002052BA"/>
    <w:rsid w:val="00210451"/>
    <w:rsid w:val="002143D1"/>
    <w:rsid w:val="002167F1"/>
    <w:rsid w:val="002514C2"/>
    <w:rsid w:val="00270EC7"/>
    <w:rsid w:val="00276420"/>
    <w:rsid w:val="00284802"/>
    <w:rsid w:val="00284D1C"/>
    <w:rsid w:val="00285E70"/>
    <w:rsid w:val="002868F2"/>
    <w:rsid w:val="00287141"/>
    <w:rsid w:val="002A29D1"/>
    <w:rsid w:val="002A6C55"/>
    <w:rsid w:val="002C395B"/>
    <w:rsid w:val="002E07C3"/>
    <w:rsid w:val="002E180C"/>
    <w:rsid w:val="002E6DDC"/>
    <w:rsid w:val="002F217E"/>
    <w:rsid w:val="002F63C5"/>
    <w:rsid w:val="003040BA"/>
    <w:rsid w:val="0030434E"/>
    <w:rsid w:val="00321CB9"/>
    <w:rsid w:val="003242F4"/>
    <w:rsid w:val="00324D66"/>
    <w:rsid w:val="003252BA"/>
    <w:rsid w:val="00331806"/>
    <w:rsid w:val="00336500"/>
    <w:rsid w:val="00347C83"/>
    <w:rsid w:val="00347CF0"/>
    <w:rsid w:val="00362AEB"/>
    <w:rsid w:val="00364D52"/>
    <w:rsid w:val="003670EB"/>
    <w:rsid w:val="0037631B"/>
    <w:rsid w:val="0039458A"/>
    <w:rsid w:val="003A164D"/>
    <w:rsid w:val="003C1491"/>
    <w:rsid w:val="003C6D21"/>
    <w:rsid w:val="003D03A2"/>
    <w:rsid w:val="003E67CB"/>
    <w:rsid w:val="003E6967"/>
    <w:rsid w:val="003F4875"/>
    <w:rsid w:val="00401BF5"/>
    <w:rsid w:val="0040307E"/>
    <w:rsid w:val="00424B35"/>
    <w:rsid w:val="00425FFA"/>
    <w:rsid w:val="0046733A"/>
    <w:rsid w:val="00467E22"/>
    <w:rsid w:val="00470719"/>
    <w:rsid w:val="00474555"/>
    <w:rsid w:val="00474DE3"/>
    <w:rsid w:val="004B100B"/>
    <w:rsid w:val="004B39B9"/>
    <w:rsid w:val="004B6DCC"/>
    <w:rsid w:val="004B7E91"/>
    <w:rsid w:val="004C2487"/>
    <w:rsid w:val="004C6810"/>
    <w:rsid w:val="004D3415"/>
    <w:rsid w:val="004E0A7E"/>
    <w:rsid w:val="004E56E6"/>
    <w:rsid w:val="004E64CC"/>
    <w:rsid w:val="00504D50"/>
    <w:rsid w:val="00507B36"/>
    <w:rsid w:val="00512CAC"/>
    <w:rsid w:val="005132F8"/>
    <w:rsid w:val="00523998"/>
    <w:rsid w:val="00541B94"/>
    <w:rsid w:val="0055091B"/>
    <w:rsid w:val="005535C5"/>
    <w:rsid w:val="00565B78"/>
    <w:rsid w:val="00566DEB"/>
    <w:rsid w:val="00576F2B"/>
    <w:rsid w:val="00580F1E"/>
    <w:rsid w:val="005867F4"/>
    <w:rsid w:val="00592A9D"/>
    <w:rsid w:val="00597DF9"/>
    <w:rsid w:val="005A6C13"/>
    <w:rsid w:val="005B0A0F"/>
    <w:rsid w:val="005B78AF"/>
    <w:rsid w:val="005B7DC6"/>
    <w:rsid w:val="005D1FA1"/>
    <w:rsid w:val="005D5E8A"/>
    <w:rsid w:val="005E229F"/>
    <w:rsid w:val="005E26C0"/>
    <w:rsid w:val="00600079"/>
    <w:rsid w:val="0060055B"/>
    <w:rsid w:val="00601033"/>
    <w:rsid w:val="0060624E"/>
    <w:rsid w:val="0060790D"/>
    <w:rsid w:val="00613075"/>
    <w:rsid w:val="00615065"/>
    <w:rsid w:val="00633FB1"/>
    <w:rsid w:val="0063714B"/>
    <w:rsid w:val="00647CCD"/>
    <w:rsid w:val="00650EFF"/>
    <w:rsid w:val="0067649A"/>
    <w:rsid w:val="00692D1C"/>
    <w:rsid w:val="006A3676"/>
    <w:rsid w:val="006A79EA"/>
    <w:rsid w:val="006D1F19"/>
    <w:rsid w:val="006D3FB8"/>
    <w:rsid w:val="006E5DC0"/>
    <w:rsid w:val="006E784B"/>
    <w:rsid w:val="006F5515"/>
    <w:rsid w:val="006F62CF"/>
    <w:rsid w:val="006F726C"/>
    <w:rsid w:val="00706427"/>
    <w:rsid w:val="00725E79"/>
    <w:rsid w:val="00730E70"/>
    <w:rsid w:val="007506DA"/>
    <w:rsid w:val="00750AD6"/>
    <w:rsid w:val="00754EC8"/>
    <w:rsid w:val="00762F5B"/>
    <w:rsid w:val="00773FC8"/>
    <w:rsid w:val="00774C3F"/>
    <w:rsid w:val="00783005"/>
    <w:rsid w:val="00786CB5"/>
    <w:rsid w:val="007875E1"/>
    <w:rsid w:val="00792611"/>
    <w:rsid w:val="007A08C4"/>
    <w:rsid w:val="007A30AB"/>
    <w:rsid w:val="007B278F"/>
    <w:rsid w:val="007D27E6"/>
    <w:rsid w:val="007D667B"/>
    <w:rsid w:val="007E0124"/>
    <w:rsid w:val="007E04FF"/>
    <w:rsid w:val="007F0EF1"/>
    <w:rsid w:val="00804D77"/>
    <w:rsid w:val="008137B7"/>
    <w:rsid w:val="00814144"/>
    <w:rsid w:val="008324D4"/>
    <w:rsid w:val="00832556"/>
    <w:rsid w:val="0085028B"/>
    <w:rsid w:val="00871ADD"/>
    <w:rsid w:val="00872529"/>
    <w:rsid w:val="00872DEE"/>
    <w:rsid w:val="00883CA6"/>
    <w:rsid w:val="008851DD"/>
    <w:rsid w:val="00893D60"/>
    <w:rsid w:val="00897140"/>
    <w:rsid w:val="008A1EA7"/>
    <w:rsid w:val="008A41AA"/>
    <w:rsid w:val="008B07EB"/>
    <w:rsid w:val="008C5727"/>
    <w:rsid w:val="008D1903"/>
    <w:rsid w:val="008D3540"/>
    <w:rsid w:val="008E54A9"/>
    <w:rsid w:val="008F2870"/>
    <w:rsid w:val="00900FD5"/>
    <w:rsid w:val="0090687A"/>
    <w:rsid w:val="00911681"/>
    <w:rsid w:val="009134D4"/>
    <w:rsid w:val="00914493"/>
    <w:rsid w:val="00916C13"/>
    <w:rsid w:val="009255EB"/>
    <w:rsid w:val="00933927"/>
    <w:rsid w:val="0094147D"/>
    <w:rsid w:val="00943DC5"/>
    <w:rsid w:val="00943F9E"/>
    <w:rsid w:val="009441CD"/>
    <w:rsid w:val="009458BD"/>
    <w:rsid w:val="009524FD"/>
    <w:rsid w:val="00961B43"/>
    <w:rsid w:val="009661D5"/>
    <w:rsid w:val="009664C6"/>
    <w:rsid w:val="0097015B"/>
    <w:rsid w:val="0097548E"/>
    <w:rsid w:val="009940E1"/>
    <w:rsid w:val="00994C44"/>
    <w:rsid w:val="009A1B1A"/>
    <w:rsid w:val="009A4901"/>
    <w:rsid w:val="009B2F51"/>
    <w:rsid w:val="009B7948"/>
    <w:rsid w:val="009F0C24"/>
    <w:rsid w:val="009F178B"/>
    <w:rsid w:val="009F6F38"/>
    <w:rsid w:val="00A11039"/>
    <w:rsid w:val="00A14CC0"/>
    <w:rsid w:val="00A14D0F"/>
    <w:rsid w:val="00A15D3F"/>
    <w:rsid w:val="00A42FA3"/>
    <w:rsid w:val="00A43355"/>
    <w:rsid w:val="00A43D41"/>
    <w:rsid w:val="00A505AE"/>
    <w:rsid w:val="00A57526"/>
    <w:rsid w:val="00A627DB"/>
    <w:rsid w:val="00A65B73"/>
    <w:rsid w:val="00A706C3"/>
    <w:rsid w:val="00A73F78"/>
    <w:rsid w:val="00A81BB8"/>
    <w:rsid w:val="00AA27C1"/>
    <w:rsid w:val="00AA687C"/>
    <w:rsid w:val="00AC0C77"/>
    <w:rsid w:val="00AC2FC7"/>
    <w:rsid w:val="00AC5A5B"/>
    <w:rsid w:val="00AD2C58"/>
    <w:rsid w:val="00AE6FAA"/>
    <w:rsid w:val="00AF05BF"/>
    <w:rsid w:val="00AF53AF"/>
    <w:rsid w:val="00B06AE4"/>
    <w:rsid w:val="00B15F80"/>
    <w:rsid w:val="00B23583"/>
    <w:rsid w:val="00B37A63"/>
    <w:rsid w:val="00B515E7"/>
    <w:rsid w:val="00B558CB"/>
    <w:rsid w:val="00B6301D"/>
    <w:rsid w:val="00B77ACB"/>
    <w:rsid w:val="00B86882"/>
    <w:rsid w:val="00B9108D"/>
    <w:rsid w:val="00BB1E7B"/>
    <w:rsid w:val="00BC018D"/>
    <w:rsid w:val="00BD7FD1"/>
    <w:rsid w:val="00BF3EFB"/>
    <w:rsid w:val="00BF5E23"/>
    <w:rsid w:val="00C06831"/>
    <w:rsid w:val="00C06C72"/>
    <w:rsid w:val="00C13DBC"/>
    <w:rsid w:val="00C2392D"/>
    <w:rsid w:val="00C40E75"/>
    <w:rsid w:val="00C46F26"/>
    <w:rsid w:val="00C56EB0"/>
    <w:rsid w:val="00C75F31"/>
    <w:rsid w:val="00C86B69"/>
    <w:rsid w:val="00C86BFA"/>
    <w:rsid w:val="00C9470F"/>
    <w:rsid w:val="00CB3FBD"/>
    <w:rsid w:val="00CB709B"/>
    <w:rsid w:val="00CC2BB0"/>
    <w:rsid w:val="00CC4AA3"/>
    <w:rsid w:val="00CC6F75"/>
    <w:rsid w:val="00CC7BE1"/>
    <w:rsid w:val="00CD79E0"/>
    <w:rsid w:val="00CE08DB"/>
    <w:rsid w:val="00D0588F"/>
    <w:rsid w:val="00D15F58"/>
    <w:rsid w:val="00D255C8"/>
    <w:rsid w:val="00D265A5"/>
    <w:rsid w:val="00D3065E"/>
    <w:rsid w:val="00D32705"/>
    <w:rsid w:val="00D34640"/>
    <w:rsid w:val="00D40B57"/>
    <w:rsid w:val="00D40DA1"/>
    <w:rsid w:val="00D44329"/>
    <w:rsid w:val="00D45483"/>
    <w:rsid w:val="00D45A89"/>
    <w:rsid w:val="00D55680"/>
    <w:rsid w:val="00D6272F"/>
    <w:rsid w:val="00D636E0"/>
    <w:rsid w:val="00D92FC9"/>
    <w:rsid w:val="00DA79E4"/>
    <w:rsid w:val="00DA7BD7"/>
    <w:rsid w:val="00DB0A6A"/>
    <w:rsid w:val="00DC413D"/>
    <w:rsid w:val="00DD2E70"/>
    <w:rsid w:val="00DE0384"/>
    <w:rsid w:val="00DE30FF"/>
    <w:rsid w:val="00DE5E72"/>
    <w:rsid w:val="00DF4931"/>
    <w:rsid w:val="00E02764"/>
    <w:rsid w:val="00E04993"/>
    <w:rsid w:val="00E051C8"/>
    <w:rsid w:val="00E0563F"/>
    <w:rsid w:val="00E103B8"/>
    <w:rsid w:val="00E14A0B"/>
    <w:rsid w:val="00E22685"/>
    <w:rsid w:val="00E2673C"/>
    <w:rsid w:val="00E26BBB"/>
    <w:rsid w:val="00E27721"/>
    <w:rsid w:val="00E27F37"/>
    <w:rsid w:val="00E31A7E"/>
    <w:rsid w:val="00E36CD5"/>
    <w:rsid w:val="00E47B27"/>
    <w:rsid w:val="00E54FCC"/>
    <w:rsid w:val="00E6648D"/>
    <w:rsid w:val="00E72B4A"/>
    <w:rsid w:val="00E7337C"/>
    <w:rsid w:val="00EA7C61"/>
    <w:rsid w:val="00EB00A2"/>
    <w:rsid w:val="00EB4430"/>
    <w:rsid w:val="00ED0FA7"/>
    <w:rsid w:val="00ED5905"/>
    <w:rsid w:val="00ED6722"/>
    <w:rsid w:val="00EF31BE"/>
    <w:rsid w:val="00EF6854"/>
    <w:rsid w:val="00EF745D"/>
    <w:rsid w:val="00F036E1"/>
    <w:rsid w:val="00F16690"/>
    <w:rsid w:val="00F17B03"/>
    <w:rsid w:val="00F33D0A"/>
    <w:rsid w:val="00F5667C"/>
    <w:rsid w:val="00F60051"/>
    <w:rsid w:val="00F6362B"/>
    <w:rsid w:val="00F671ED"/>
    <w:rsid w:val="00F6798D"/>
    <w:rsid w:val="00F73A51"/>
    <w:rsid w:val="00F8148B"/>
    <w:rsid w:val="00F94AA8"/>
    <w:rsid w:val="00F94CAA"/>
    <w:rsid w:val="00FA47AF"/>
    <w:rsid w:val="00FB0AA7"/>
    <w:rsid w:val="00FB0B9D"/>
    <w:rsid w:val="00FC5D4B"/>
    <w:rsid w:val="00FD06A8"/>
    <w:rsid w:val="00FD228F"/>
    <w:rsid w:val="00FD5996"/>
    <w:rsid w:val="00FF79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4757AA2"/>
  <w15:docId w15:val="{249AC560-C86A-43EE-A773-DC04E0256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7C1"/>
    <w:pPr>
      <w:spacing w:after="160" w:line="259" w:lineRule="auto"/>
    </w:pPr>
    <w:rPr>
      <w:sz w:val="22"/>
      <w:szCs w:val="22"/>
      <w:lang w:eastAsia="en-US"/>
    </w:rPr>
  </w:style>
  <w:style w:type="paragraph" w:styleId="Ttulo1">
    <w:name w:val="heading 1"/>
    <w:basedOn w:val="Normal"/>
    <w:next w:val="Normal"/>
    <w:link w:val="Ttulo1Car"/>
    <w:qFormat/>
    <w:locked/>
    <w:rsid w:val="0060790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E226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locked/>
    <w:rsid w:val="00E22685"/>
    <w:rPr>
      <w:rFonts w:cs="Times New Roman"/>
    </w:rPr>
  </w:style>
  <w:style w:type="paragraph" w:styleId="Piedepgina">
    <w:name w:val="footer"/>
    <w:basedOn w:val="Normal"/>
    <w:link w:val="PiedepginaCar"/>
    <w:uiPriority w:val="99"/>
    <w:rsid w:val="00E226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locked/>
    <w:rsid w:val="00E22685"/>
    <w:rPr>
      <w:rFonts w:cs="Times New Roman"/>
    </w:rPr>
  </w:style>
  <w:style w:type="table" w:styleId="Tablaconcuadrcula">
    <w:name w:val="Table Grid"/>
    <w:basedOn w:val="Tablanormal"/>
    <w:uiPriority w:val="99"/>
    <w:rsid w:val="00CC2B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qFormat/>
    <w:rsid w:val="00D40B57"/>
    <w:pPr>
      <w:ind w:left="720"/>
      <w:contextualSpacing/>
    </w:pPr>
  </w:style>
  <w:style w:type="paragraph" w:styleId="Textodeglobo">
    <w:name w:val="Balloon Text"/>
    <w:basedOn w:val="Normal"/>
    <w:link w:val="TextodegloboCar"/>
    <w:uiPriority w:val="99"/>
    <w:semiHidden/>
    <w:rsid w:val="00FA47A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locked/>
    <w:rsid w:val="00FA47AF"/>
    <w:rPr>
      <w:rFonts w:ascii="Segoe UI" w:hAnsi="Segoe UI" w:cs="Segoe UI"/>
      <w:sz w:val="18"/>
      <w:szCs w:val="18"/>
    </w:rPr>
  </w:style>
  <w:style w:type="character" w:customStyle="1" w:styleId="PrrafodelistaCar">
    <w:name w:val="Párrafo de lista Car"/>
    <w:basedOn w:val="Fuentedeprrafopredeter"/>
    <w:link w:val="Prrafodelista"/>
    <w:uiPriority w:val="99"/>
    <w:locked/>
    <w:rsid w:val="002E6DDC"/>
    <w:rPr>
      <w:rFonts w:cs="Times New Roman"/>
    </w:rPr>
  </w:style>
  <w:style w:type="character" w:styleId="Hipervnculo">
    <w:name w:val="Hyperlink"/>
    <w:basedOn w:val="Fuentedeprrafopredeter"/>
    <w:uiPriority w:val="99"/>
    <w:rsid w:val="003670EB"/>
    <w:rPr>
      <w:rFonts w:cs="Times New Roman"/>
      <w:color w:val="0563C1"/>
      <w:u w:val="single"/>
    </w:rPr>
  </w:style>
  <w:style w:type="character" w:customStyle="1" w:styleId="Ttulo1Car">
    <w:name w:val="Título 1 Car"/>
    <w:basedOn w:val="Fuentedeprrafopredeter"/>
    <w:link w:val="Ttulo1"/>
    <w:rsid w:val="0060790D"/>
    <w:rPr>
      <w:rFonts w:asciiTheme="majorHAnsi" w:eastAsiaTheme="majorEastAsia" w:hAnsiTheme="majorHAnsi" w:cstheme="majorBidi"/>
      <w:color w:val="365F91" w:themeColor="accent1" w:themeShade="BF"/>
      <w:sz w:val="32"/>
      <w:szCs w:val="32"/>
      <w:lang w:eastAsia="en-US"/>
    </w:rPr>
  </w:style>
  <w:style w:type="paragraph" w:styleId="TtuloTDC">
    <w:name w:val="TOC Heading"/>
    <w:basedOn w:val="Ttulo1"/>
    <w:next w:val="Normal"/>
    <w:uiPriority w:val="39"/>
    <w:unhideWhenUsed/>
    <w:qFormat/>
    <w:rsid w:val="0060790D"/>
    <w:pPr>
      <w:outlineLvl w:val="9"/>
    </w:pPr>
    <w:rPr>
      <w:lang w:eastAsia="es-ES"/>
    </w:rPr>
  </w:style>
  <w:style w:type="paragraph" w:styleId="TDC1">
    <w:name w:val="toc 1"/>
    <w:basedOn w:val="Normal"/>
    <w:next w:val="Normal"/>
    <w:autoRedefine/>
    <w:uiPriority w:val="39"/>
    <w:locked/>
    <w:rsid w:val="0060790D"/>
    <w:pPr>
      <w:spacing w:after="100"/>
    </w:pPr>
  </w:style>
  <w:style w:type="character" w:styleId="Nmerodepgina">
    <w:name w:val="page number"/>
    <w:basedOn w:val="Fuentedeprrafopredeter"/>
    <w:uiPriority w:val="99"/>
    <w:semiHidden/>
    <w:unhideWhenUsed/>
    <w:rsid w:val="00911681"/>
  </w:style>
  <w:style w:type="table" w:customStyle="1" w:styleId="Tablaconcuadrcula13">
    <w:name w:val="Tabla con cuadrícula13"/>
    <w:basedOn w:val="Tablanormal"/>
    <w:next w:val="Tablaconcuadrcula"/>
    <w:uiPriority w:val="39"/>
    <w:rsid w:val="009458B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1EA7"/>
    <w:pPr>
      <w:spacing w:before="100" w:beforeAutospacing="1" w:after="100" w:afterAutospacing="1" w:line="240" w:lineRule="auto"/>
    </w:pPr>
    <w:rPr>
      <w:rFonts w:ascii="Times New Roman" w:eastAsia="Times New Roman" w:hAnsi="Times New Roman"/>
      <w:sz w:val="24"/>
      <w:szCs w:val="24"/>
      <w:lang w:eastAsia="es-ES_tradnl"/>
    </w:rPr>
  </w:style>
  <w:style w:type="character" w:styleId="Refdecomentario">
    <w:name w:val="annotation reference"/>
    <w:basedOn w:val="Fuentedeprrafopredeter"/>
    <w:uiPriority w:val="99"/>
    <w:semiHidden/>
    <w:unhideWhenUsed/>
    <w:rsid w:val="00191231"/>
    <w:rPr>
      <w:sz w:val="16"/>
      <w:szCs w:val="16"/>
    </w:rPr>
  </w:style>
  <w:style w:type="paragraph" w:styleId="Textocomentario">
    <w:name w:val="annotation text"/>
    <w:basedOn w:val="Normal"/>
    <w:link w:val="TextocomentarioCar"/>
    <w:uiPriority w:val="99"/>
    <w:semiHidden/>
    <w:unhideWhenUsed/>
    <w:rsid w:val="0019123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91231"/>
    <w:rPr>
      <w:lang w:eastAsia="en-US"/>
    </w:rPr>
  </w:style>
  <w:style w:type="paragraph" w:customStyle="1" w:styleId="Cuerpo">
    <w:name w:val="Cuerpo"/>
    <w:rsid w:val="008137B7"/>
    <w:pPr>
      <w:pBdr>
        <w:top w:val="nil"/>
        <w:left w:val="nil"/>
        <w:bottom w:val="nil"/>
        <w:right w:val="nil"/>
        <w:between w:val="nil"/>
        <w:bar w:val="nil"/>
      </w:pBdr>
    </w:pPr>
    <w:rPr>
      <w:rFonts w:ascii="Helvetica" w:eastAsia="Arial Unicode MS" w:hAnsi="Arial Unicode MS" w:cs="Arial Unicode MS"/>
      <w:color w:val="000000"/>
      <w:sz w:val="24"/>
      <w:szCs w:val="24"/>
      <w:bdr w:val="nil"/>
      <w:lang w:val="es-ES_tradnl"/>
    </w:rPr>
  </w:style>
  <w:style w:type="paragraph" w:customStyle="1" w:styleId="Formatolibre">
    <w:name w:val="Formato libre"/>
    <w:rsid w:val="008137B7"/>
    <w:pPr>
      <w:pBdr>
        <w:top w:val="nil"/>
        <w:left w:val="nil"/>
        <w:bottom w:val="nil"/>
        <w:right w:val="nil"/>
        <w:between w:val="nil"/>
        <w:bar w:val="nil"/>
      </w:pBdr>
    </w:pPr>
    <w:rPr>
      <w:rFonts w:ascii="Helvetica" w:eastAsia="Arial Unicode MS" w:hAnsi="Arial Unicode MS" w:cs="Arial Unicode MS"/>
      <w:color w:val="000000"/>
      <w:sz w:val="24"/>
      <w:szCs w:val="24"/>
      <w:bdr w:val="nil"/>
      <w:lang w:val="es-ES_tradnl"/>
    </w:rPr>
  </w:style>
  <w:style w:type="character" w:customStyle="1" w:styleId="Ninguno">
    <w:name w:val="Ninguno"/>
    <w:rsid w:val="00730E70"/>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43111">
      <w:bodyDiv w:val="1"/>
      <w:marLeft w:val="0"/>
      <w:marRight w:val="0"/>
      <w:marTop w:val="0"/>
      <w:marBottom w:val="0"/>
      <w:divBdr>
        <w:top w:val="none" w:sz="0" w:space="0" w:color="auto"/>
        <w:left w:val="none" w:sz="0" w:space="0" w:color="auto"/>
        <w:bottom w:val="none" w:sz="0" w:space="0" w:color="auto"/>
        <w:right w:val="none" w:sz="0" w:space="0" w:color="auto"/>
      </w:divBdr>
      <w:divsChild>
        <w:div w:id="1991593252">
          <w:marLeft w:val="0"/>
          <w:marRight w:val="0"/>
          <w:marTop w:val="0"/>
          <w:marBottom w:val="0"/>
          <w:divBdr>
            <w:top w:val="none" w:sz="0" w:space="0" w:color="auto"/>
            <w:left w:val="none" w:sz="0" w:space="0" w:color="auto"/>
            <w:bottom w:val="none" w:sz="0" w:space="0" w:color="auto"/>
            <w:right w:val="none" w:sz="0" w:space="0" w:color="auto"/>
          </w:divBdr>
          <w:divsChild>
            <w:div w:id="147593301">
              <w:marLeft w:val="0"/>
              <w:marRight w:val="0"/>
              <w:marTop w:val="0"/>
              <w:marBottom w:val="0"/>
              <w:divBdr>
                <w:top w:val="none" w:sz="0" w:space="0" w:color="auto"/>
                <w:left w:val="none" w:sz="0" w:space="0" w:color="auto"/>
                <w:bottom w:val="none" w:sz="0" w:space="0" w:color="auto"/>
                <w:right w:val="none" w:sz="0" w:space="0" w:color="auto"/>
              </w:divBdr>
              <w:divsChild>
                <w:div w:id="362631094">
                  <w:marLeft w:val="0"/>
                  <w:marRight w:val="0"/>
                  <w:marTop w:val="0"/>
                  <w:marBottom w:val="0"/>
                  <w:divBdr>
                    <w:top w:val="none" w:sz="0" w:space="0" w:color="auto"/>
                    <w:left w:val="none" w:sz="0" w:space="0" w:color="auto"/>
                    <w:bottom w:val="none" w:sz="0" w:space="0" w:color="auto"/>
                    <w:right w:val="none" w:sz="0" w:space="0" w:color="auto"/>
                  </w:divBdr>
                  <w:divsChild>
                    <w:div w:id="12173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508086">
      <w:bodyDiv w:val="1"/>
      <w:marLeft w:val="0"/>
      <w:marRight w:val="0"/>
      <w:marTop w:val="0"/>
      <w:marBottom w:val="0"/>
      <w:divBdr>
        <w:top w:val="none" w:sz="0" w:space="0" w:color="auto"/>
        <w:left w:val="none" w:sz="0" w:space="0" w:color="auto"/>
        <w:bottom w:val="none" w:sz="0" w:space="0" w:color="auto"/>
        <w:right w:val="none" w:sz="0" w:space="0" w:color="auto"/>
      </w:divBdr>
      <w:divsChild>
        <w:div w:id="1235622992">
          <w:marLeft w:val="0"/>
          <w:marRight w:val="0"/>
          <w:marTop w:val="0"/>
          <w:marBottom w:val="0"/>
          <w:divBdr>
            <w:top w:val="none" w:sz="0" w:space="0" w:color="auto"/>
            <w:left w:val="none" w:sz="0" w:space="0" w:color="auto"/>
            <w:bottom w:val="none" w:sz="0" w:space="0" w:color="auto"/>
            <w:right w:val="none" w:sz="0" w:space="0" w:color="auto"/>
          </w:divBdr>
          <w:divsChild>
            <w:div w:id="1324776141">
              <w:marLeft w:val="0"/>
              <w:marRight w:val="0"/>
              <w:marTop w:val="0"/>
              <w:marBottom w:val="0"/>
              <w:divBdr>
                <w:top w:val="none" w:sz="0" w:space="0" w:color="auto"/>
                <w:left w:val="none" w:sz="0" w:space="0" w:color="auto"/>
                <w:bottom w:val="none" w:sz="0" w:space="0" w:color="auto"/>
                <w:right w:val="none" w:sz="0" w:space="0" w:color="auto"/>
              </w:divBdr>
              <w:divsChild>
                <w:div w:id="1849785064">
                  <w:marLeft w:val="0"/>
                  <w:marRight w:val="0"/>
                  <w:marTop w:val="0"/>
                  <w:marBottom w:val="0"/>
                  <w:divBdr>
                    <w:top w:val="none" w:sz="0" w:space="0" w:color="auto"/>
                    <w:left w:val="none" w:sz="0" w:space="0" w:color="auto"/>
                    <w:bottom w:val="none" w:sz="0" w:space="0" w:color="auto"/>
                    <w:right w:val="none" w:sz="0" w:space="0" w:color="auto"/>
                  </w:divBdr>
                  <w:divsChild>
                    <w:div w:id="13372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9e3291e-0fca-4261-9106-4eff499a86fd" xsi:nil="true"/>
    <lcf76f155ced4ddcb4097134ff3c332f xmlns="061779e0-799c-4d86-ae34-8e21df29f03c">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1E4EB7DFDB2BE243BC092CC62DC4A987" ma:contentTypeVersion="16" ma:contentTypeDescription="Crear nuevo documento." ma:contentTypeScope="" ma:versionID="22d79d50d27627ab7cd4f84428cd6428">
  <xsd:schema xmlns:xsd="http://www.w3.org/2001/XMLSchema" xmlns:xs="http://www.w3.org/2001/XMLSchema" xmlns:p="http://schemas.microsoft.com/office/2006/metadata/properties" xmlns:ns2="061779e0-799c-4d86-ae34-8e21df29f03c" xmlns:ns3="09e3291e-0fca-4261-9106-4eff499a86fd" targetNamespace="http://schemas.microsoft.com/office/2006/metadata/properties" ma:root="true" ma:fieldsID="783a5527714a7a35930226ed1e79989a" ns2:_="" ns3:_="">
    <xsd:import namespace="061779e0-799c-4d86-ae34-8e21df29f03c"/>
    <xsd:import namespace="09e3291e-0fca-4261-9106-4eff499a86f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1779e0-799c-4d86-ae34-8e21df29f0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81d8109e-2a8c-46b1-b2bc-4de7be8e42d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9e3291e-0fca-4261-9106-4eff499a86fd"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5665a521-629b-4a0e-b002-569d5a41be00}" ma:internalName="TaxCatchAll" ma:showField="CatchAllData" ma:web="09e3291e-0fca-4261-9106-4eff499a86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4AF6C2-43B7-41DE-B0D8-4EB41CED4B36}">
  <ds:schemaRefs>
    <ds:schemaRef ds:uri="http://schemas.microsoft.com/office/2006/metadata/properties"/>
    <ds:schemaRef ds:uri="http://schemas.microsoft.com/office/infopath/2007/PartnerControls"/>
    <ds:schemaRef ds:uri="09e3291e-0fca-4261-9106-4eff499a86fd"/>
    <ds:schemaRef ds:uri="061779e0-799c-4d86-ae34-8e21df29f03c"/>
  </ds:schemaRefs>
</ds:datastoreItem>
</file>

<file path=customXml/itemProps2.xml><?xml version="1.0" encoding="utf-8"?>
<ds:datastoreItem xmlns:ds="http://schemas.openxmlformats.org/officeDocument/2006/customXml" ds:itemID="{0C711F13-491E-4385-808E-AC2F02996F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1779e0-799c-4d86-ae34-8e21df29f03c"/>
    <ds:schemaRef ds:uri="09e3291e-0fca-4261-9106-4eff499a86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8855F0-F6AC-A845-99E4-4AC29DBFF4E5}">
  <ds:schemaRefs>
    <ds:schemaRef ds:uri="http://schemas.openxmlformats.org/officeDocument/2006/bibliography"/>
  </ds:schemaRefs>
</ds:datastoreItem>
</file>

<file path=customXml/itemProps4.xml><?xml version="1.0" encoding="utf-8"?>
<ds:datastoreItem xmlns:ds="http://schemas.openxmlformats.org/officeDocument/2006/customXml" ds:itemID="{0B0D7310-B1C1-4281-B499-1328133970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4486</Words>
  <Characters>24674</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Mapi Domínguez Ruiz</dc:creator>
  <cp:lastModifiedBy>Ayose Lomba</cp:lastModifiedBy>
  <cp:revision>3</cp:revision>
  <cp:lastPrinted>2022-09-12T10:01:00Z</cp:lastPrinted>
  <dcterms:created xsi:type="dcterms:W3CDTF">2022-09-12T10:01:00Z</dcterms:created>
  <dcterms:modified xsi:type="dcterms:W3CDTF">2022-09-12T10:01:00Z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0x0101001E4EB7DFDB2BE243BC092CC62DC4A987</vt:lpwstr>
  </property>
  <property fmtid="{D5CDD505-2E9C-101B-9397-08002B2CF9AE}" pid="3" name="Order">
    <vt:r8>11296800</vt:r8>
  </property>
</Properties>
</file>