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97F27"/>
          <w:sz w:val="20"/>
          <w:szCs w:val="20"/>
        </w:rPr>
        <w:t xml:space="preserve">ALLFOR CARE (AFC)</w:t>
      </w:r>
    </w:p>
    <w:p>
      <w:pPr>
        <w:spacing w:after="100"/>
      </w:pPr>
      <w:r>
        <w:rPr>
          <w:b/>
          <w:bCs/>
          <w:color w:val="0F2E2A"/>
          <w:sz w:val="44"/>
          <w:szCs w:val="44"/>
        </w:rPr>
        <w:t xml:space="preserve">UI/UX Functional Screen Inventory</w:t>
      </w:r>
    </w:p>
    <w:p>
      <w:pPr>
        <w:spacing w:after="300"/>
      </w:pPr>
      <w:r>
        <w:rPr>
          <w:i/>
          <w:iCs/>
          <w:color w:val="16423C"/>
          <w:sz w:val="24"/>
          <w:szCs w:val="24"/>
        </w:rPr>
        <w:t xml:space="preserve">Every screen, for every user type, across both mobile apps and the internal web platform</w:t>
      </w:r>
    </w:p>
    <w:p>
      <w:pPr>
        <w:spacing w:after="160"/>
      </w:pPr>
      <w:r>
        <w:t xml:space="preserve">This document is the functional companion to the Enterprise Platform Specification. It inventories every screen required for every role defined there: what each screen shows, what you can do on it, where it leads, and what it looks like when something goes wrong, when there’s nothing to show, or when a user tries something they don’t have permission for.</w:t>
      </w:r>
    </w:p>
    <w:tbl>
      <w:tblPr>
        <w:tblW w:type="dxa" w:w="9360"/>
        <w:tblBorders>
          <w:top w:val="single" w:color="16423C" w:sz="4"/>
          <w:left w:val="single" w:color="16423C" w:sz="24"/>
          <w:bottom w:val="single" w:color="16423C" w:sz="4"/>
          <w:right w:val="single" w:color="16423C" w:sz="4"/>
          <w:insideH w:val="single" w:color="auto" w:sz="4"/>
          <w:insideV w:val="single" w:color="auto" w:sz="4"/>
        </w:tblBorders>
      </w:tblPr>
      <w:tblGrid>
        <w:gridCol w:w="9360"/>
      </w:tblGrid>
      <w:tr>
        <w:tc>
          <w:tcPr>
            <w:tcW w:type="dxa" w:w="9360"/>
            <w:shd w:fill="F6F1E7" w:val="clear"/>
            <w:tcMar>
              <w:top w:type="dxa" w:w="160"/>
              <w:left w:type="dxa" w:w="220"/>
              <w:bottom w:type="dxa" w:w="160"/>
              <w:right w:type="dxa" w:w="220"/>
            </w:tcMar>
          </w:tcPr>
          <w:p>
            <w:pPr>
              <w:spacing w:after="60"/>
            </w:pPr>
            <w:r>
              <w:rPr>
                <w:b/>
                <w:bCs/>
                <w:color w:val="16423C"/>
              </w:rPr>
              <w:t xml:space="preserve">SCOPE NOTE </w:t>
            </w:r>
          </w:p>
          <w:p>
            <w:r>
              <w:t xml:space="preserve">This is functional, not visual, design. There are no colors, layouts, fonts, or component styling here — only what each screen must contain and do. Visual design is a separate, later phase. Screen numbering within each app/module is sequential for reference, not a fixed build order.</w:t>
            </w:r>
          </w:p>
        </w:tc>
      </w:tr>
    </w:tbl>
    <w:p>
      <w:pPr>
        <w:spacing w:after="160"/>
      </w:pPr>
    </w:p>
    <w:p>
      <w:pPr>
        <w:spacing w:after="160"/>
      </w:pPr>
      <w:r>
        <w:rPr>
          <w:b/>
          <w:bCs/>
          <w:sz w:val="22"/>
          <w:szCs w:val="22"/>
        </w:rPr>
        <w:t xml:space="preserve">At a glance</w:t>
      </w:r>
    </w:p>
    <w:p>
      <w:pPr>
        <w:pStyle w:val="ListParagraph"/>
        <w:numPr>
          <w:ilvl w:val="0"/>
          <w:numId w:val="2"/>
        </w:numPr>
        <w:spacing w:after="90"/>
      </w:pPr>
      <w:r>
        <w:t xml:space="preserve">Platform-Wide System States — session expiry, access denied, generic errors, connectivity loss, device permissions, staff account settings, MFA enrollment, and not-found states shared by every screen</w:t>
      </w:r>
    </w:p>
    <w:p>
      <w:pPr>
        <w:pStyle w:val="ListParagraph"/>
        <w:numPr>
          <w:ilvl w:val="0"/>
          <w:numId w:val="2"/>
        </w:numPr>
        <w:spacing w:after="90"/>
      </w:pPr>
      <w:r>
        <w:t xml:space="preserve">App 1: Patient App (mobile) — Patient/Member, Family/Dependent Member, Guarantor</w:t>
      </w:r>
    </w:p>
    <w:p>
      <w:pPr>
        <w:pStyle w:val="ListParagraph"/>
        <w:numPr>
          <w:ilvl w:val="0"/>
          <w:numId w:val="2"/>
        </w:numPr>
        <w:spacing w:after="90"/>
      </w:pPr>
      <w:r>
        <w:t xml:space="preserve">App 2: Field Staff App (mobile) — Home Doctor, Nurse, Home Health Aide, Pharmacist, Ambulance Crew, Phone Consultation Clinician</w:t>
      </w:r>
    </w:p>
    <w:p>
      <w:pPr>
        <w:pStyle w:val="ListParagraph"/>
        <w:numPr>
          <w:ilvl w:val="0"/>
          <w:numId w:val="2"/>
        </w:numPr>
        <w:spacing w:after="90"/>
      </w:pPr>
      <w:r>
        <w:t xml:space="preserve">Web Platform I (Modules 0–3) — Contact Centre Console, Dispatch Console, Fleet Management, Facility Partner Portal</w:t>
      </w:r>
    </w:p>
    <w:p>
      <w:pPr>
        <w:pStyle w:val="ListParagraph"/>
        <w:numPr>
          <w:ilvl w:val="0"/>
          <w:numId w:val="2"/>
        </w:numPr>
        <w:spacing w:after="90"/>
      </w:pPr>
      <w:r>
        <w:t xml:space="preserve">Web Platform II (Modules 1–6) — Finance and Billing, Membership and Customer Success, Compliance and Governance, IT Administration, Executive and Operations Reporting, Workforce and HR Administration</w:t>
      </w:r>
    </w:p>
    <w:p>
      <w:pPr>
        <w:spacing w:after="80"/>
      </w:pPr>
    </w:p>
    <w:p>
      <w:pPr>
        <w:spacing w:after="160"/>
      </w:pPr>
      <w:r>
        <w:rPr>
          <w:i/>
          <w:iCs/>
          <w:color w:val="5A655F"/>
          <w:sz w:val="18"/>
          <w:szCs w:val="18"/>
        </w:rPr>
        <w:t xml:space="preserve">Web Platform I and Web Platform II each number their own modules starting from their own first module (0 and 1 respectively) rather than continuing one shared count across all ten — the same way a contract's Schedule 1 and Schedule 2 can each have their own Section 1 without being confused for each other. The section heading above each module always disambiguates which one you're in; the detailed table of contents below shows every module by its full name and page number.</w:t>
      </w:r>
    </w:p>
    <w:p>
      <w:pPr>
        <w:spacing w:after="200"/>
      </w:pPr>
    </w:p>
    <w:p>
      <w:r>
        <w:br w:type="page"/>
      </w:r>
    </w:p>
    <w:p>
      <w:pPr>
        <w:spacing w:after="160"/>
      </w:pPr>
      <w:r>
        <w:rPr>
          <w:b/>
          <w:bCs/>
          <w:sz w:val="26"/>
          <w:szCs w:val="26"/>
        </w:rPr>
        <w:t xml:space="preserve">Table of Contents</w:t>
      </w:r>
    </w:p>
    <w:p>
      <w:pPr>
        <w:spacing w:after="12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60" w:before="2400"/>
      </w:pPr>
      <w:r>
        <w:rPr>
          <w:b/>
          <w:bCs/>
          <w:color w:val="B97F27"/>
          <w:sz w:val="20"/>
          <w:szCs w:val="20"/>
        </w:rPr>
        <w:t xml:space="preserve">CROSS-CUTTING</w:t>
      </w:r>
    </w:p>
    <w:p>
      <w:pPr>
        <w:spacing w:after="160"/>
      </w:pPr>
      <w:r>
        <w:rPr>
          <w:b/>
          <w:bCs/>
          <w:color w:val="0F2E2A"/>
          <w:sz w:val="38"/>
          <w:szCs w:val="38"/>
        </w:rPr>
        <w:t xml:space="preserve">Platform-Wide System States</w:t>
      </w:r>
    </w:p>
    <w:p>
      <w:pPr>
        <w:spacing w:after="2000"/>
      </w:pPr>
      <w:r>
        <w:rPr>
          <w:i/>
          <w:iCs/>
          <w:color w:val="16423C"/>
          <w:sz w:val="24"/>
          <w:szCs w:val="24"/>
        </w:rPr>
        <w:t xml:space="preserve">Session expiry, access denied, generic errors, connectivity loss, and not-found — defined once, inherited everywhere</w:t>
      </w:r>
    </w:p>
    <w:p>
      <w:r>
        <w:br w:type="page"/>
      </w:r>
    </w:p>
    <w:p>
      <w:pPr>
        <w:pStyle w:val="Heading1"/>
      </w:pPr>
      <w:r>
        <w:t xml:space="preserve">Platform-Wide System States</w:t>
      </w:r>
    </w:p>
    <w:p>
      <w:pPr>
        <w:spacing w:after="160"/>
      </w:pPr>
      <w:r>
        <w:t xml:space="preserve">Every screen in every app and module inherits these states rather than each screen re-defining its own version. Where a specific screen elsewhere in this inventory calls out its own version of one of these, that description takes precedence for that screen (e.g., the Field Staff App's dedicated Offline Mode Indicator is more specific than the generic Connectivity Lost state below and supersedes it there); everywhere else, these apply by default and are not re-stated per screen.</w:t>
      </w:r>
    </w:p>
    <w:p>
      <w:r>
        <w:br w:type="page"/>
      </w:r>
    </w:p>
    <w:p>
      <w:pPr>
        <w:pStyle w:val="Heading2"/>
      </w:pPr>
      <w:r>
        <w:t xml:space="preserve">S.1 Session Expired</w:t>
      </w:r>
    </w:p>
    <w:p>
      <w:pPr>
        <w:pStyle w:val="ListParagraph"/>
        <w:numPr>
          <w:ilvl w:val="0"/>
          <w:numId w:val="2"/>
        </w:numPr>
        <w:spacing w:after="90"/>
      </w:pPr>
      <w:r>
        <w:t xml:space="preserve">Applies to: every authenticated screen in the Patient App, Field Staff App, the internal web platform (all nine modules), and the Facility Partner Portal.</w:t>
      </w:r>
    </w:p>
    <w:p>
      <w:pPr>
        <w:pStyle w:val="ListParagraph"/>
        <w:numPr>
          <w:ilvl w:val="0"/>
          <w:numId w:val="2"/>
        </w:numPr>
        <w:spacing w:after="90"/>
      </w:pPr>
      <w:r>
        <w:t xml:space="preserve">Purpose: Handle a session token expiring or being invalidated while the user is mid-task.</w:t>
      </w:r>
    </w:p>
    <w:p>
      <w:pPr>
        <w:pStyle w:val="ListParagraph"/>
        <w:numPr>
          <w:ilvl w:val="0"/>
          <w:numId w:val="2"/>
        </w:numPr>
        <w:spacing w:after="90"/>
      </w:pPr>
      <w:r>
        <w:t xml:space="preserve">Key information displayed: A message explaining the session ended (inactivity timeout, forced logout from a password/role change elsewhere, or a security-driven forced re-authentication); for the web platform, an indication of what unsaved work, if any, may be lost.</w:t>
      </w:r>
    </w:p>
    <w:p>
      <w:pPr>
        <w:pStyle w:val="ListParagraph"/>
        <w:numPr>
          <w:ilvl w:val="0"/>
          <w:numId w:val="2"/>
        </w:numPr>
        <w:spacing w:after="90"/>
      </w:pPr>
      <w:r>
        <w:t xml:space="preserve">Actions: Log In Again (returns to the same screen/record after re-authentication, not just to a generic home screen); Discard and Return to Login.</w:t>
      </w:r>
    </w:p>
    <w:p>
      <w:pPr>
        <w:pStyle w:val="ListParagraph"/>
        <w:numPr>
          <w:ilvl w:val="0"/>
          <w:numId w:val="2"/>
        </w:numPr>
        <w:spacing w:after="90"/>
      </w:pPr>
      <w:r>
        <w:t xml:space="preserve">Navigation: From: any authenticated screen, triggered automatically. To: Login screen for the relevant app/portal; on successful re-auth, back to the screen the user was on.</w:t>
      </w:r>
    </w:p>
    <w:p>
      <w:pPr>
        <w:pStyle w:val="ListParagraph"/>
        <w:numPr>
          <w:ilvl w:val="0"/>
          <w:numId w:val="2"/>
        </w:numPr>
        <w:spacing w:after="90"/>
      </w:pPr>
      <w:r>
        <w:t xml:space="preserve">Validation/errors: If the user was mid-edit on a form (e.g., Invoice Detail/Adjustment, Clinical Documentation), an unsaved-changes warning appears before the redirect wherever the app can still reach local state; Field Staff App's offline-drafted documentation is explicitly exempted, since it is cached locally and survives a session expiry per its own dedicated offline handling.</w:t>
      </w:r>
    </w:p>
    <w:p>
      <w:r>
        <w:br w:type="page"/>
      </w:r>
    </w:p>
    <w:p>
      <w:pPr>
        <w:pStyle w:val="Heading2"/>
      </w:pPr>
      <w:r>
        <w:t xml:space="preserve">S.2 Access Denied / Permission Error</w:t>
      </w:r>
    </w:p>
    <w:p>
      <w:pPr>
        <w:pStyle w:val="ListParagraph"/>
        <w:numPr>
          <w:ilvl w:val="0"/>
          <w:numId w:val="2"/>
        </w:numPr>
        <w:spacing w:after="90"/>
      </w:pPr>
      <w:r>
        <w:t xml:space="preserve">Applies to: every screen and every action gated by a role in the RBAC model — this is what actually fires when a role attempts an action or a deep link outside their permitted scope (e.g., Executive attempting an action-only control, a Family/Dependent Member deep-linking into another household member's record, a Guarantor attempting to reach a Care Plan).</w:t>
      </w:r>
    </w:p>
    <w:p>
      <w:pPr>
        <w:pStyle w:val="ListParagraph"/>
        <w:numPr>
          <w:ilvl w:val="0"/>
          <w:numId w:val="2"/>
        </w:numPr>
        <w:spacing w:after="90"/>
      </w:pPr>
      <w:r>
        <w:t xml:space="preserve">Purpose: Fail closed and explain why, rather than showing a blank screen, a generic crash, or partial data.</w:t>
      </w:r>
    </w:p>
    <w:p>
      <w:pPr>
        <w:pStyle w:val="ListParagraph"/>
        <w:numPr>
          <w:ilvl w:val="0"/>
          <w:numId w:val="2"/>
        </w:numPr>
        <w:spacing w:after="90"/>
      </w:pPr>
      <w:r>
        <w:t xml:space="preserve">Key information displayed: A plain-language statement that the action/screen is outside the current role's permissions; no partial data from the restricted screen is ever shown, even briefly, while the error renders.</w:t>
      </w:r>
    </w:p>
    <w:p>
      <w:pPr>
        <w:pStyle w:val="ListParagraph"/>
        <w:numPr>
          <w:ilvl w:val="0"/>
          <w:numId w:val="2"/>
        </w:numPr>
        <w:spacing w:after="90"/>
      </w:pPr>
      <w:r>
        <w:t xml:space="preserve">Actions: Return to the last permitted screen; Contact Support/Administrator link (routes to the appropriate escalation depending on app — IT Admin for internal platform roles, AFC support contact for Patient App/Facility Partner Portal).</w:t>
      </w:r>
    </w:p>
    <w:p>
      <w:pPr>
        <w:pStyle w:val="ListParagraph"/>
        <w:numPr>
          <w:ilvl w:val="0"/>
          <w:numId w:val="2"/>
        </w:numPr>
        <w:spacing w:after="90"/>
      </w:pPr>
      <w:r>
        <w:t xml:space="preserve">Navigation: From: any restricted screen or action. To: the last permitted screen (never a dead end with no way back).</w:t>
      </w:r>
    </w:p>
    <w:p>
      <w:pPr>
        <w:pStyle w:val="ListParagraph"/>
        <w:numPr>
          <w:ilvl w:val="0"/>
          <w:numId w:val="2"/>
        </w:numPr>
        <w:spacing w:after="90"/>
      </w:pPr>
      <w:r>
        <w:t xml:space="preserve">Validation/errors: Distinguished from Session Expired (S.1) — this fires for a valid, active session attempting something out of scope, not an invalid session; logged to the audit trail per the platform's audit-logging requirements, since a pattern of access-denied attempts is itself a signal worth Compliance/IT reviewing.</w:t>
      </w:r>
    </w:p>
    <w:p>
      <w:r>
        <w:br w:type="page"/>
      </w:r>
    </w:p>
    <w:p>
      <w:pPr>
        <w:pStyle w:val="Heading2"/>
      </w:pPr>
      <w:r>
        <w:t xml:space="preserve">S.3 Generic Server Error / Something Went Wrong</w:t>
      </w:r>
    </w:p>
    <w:p>
      <w:pPr>
        <w:pStyle w:val="ListParagraph"/>
        <w:numPr>
          <w:ilvl w:val="0"/>
          <w:numId w:val="2"/>
        </w:numPr>
        <w:spacing w:after="90"/>
      </w:pPr>
      <w:r>
        <w:t xml:space="preserve">Applies to: every screen, for any unhandled backend failure not covered by a more specific validation error already defined on that screen.</w:t>
      </w:r>
    </w:p>
    <w:p>
      <w:pPr>
        <w:pStyle w:val="ListParagraph"/>
        <w:numPr>
          <w:ilvl w:val="0"/>
          <w:numId w:val="2"/>
        </w:numPr>
        <w:spacing w:after="90"/>
      </w:pPr>
      <w:r>
        <w:t xml:space="preserve">Purpose: Give the user a safe, non-technical fallback when something fails in a way the screen's own specific error states don't anticipate, instead of a blank screen or a raw technical error.</w:t>
      </w:r>
    </w:p>
    <w:p>
      <w:pPr>
        <w:pStyle w:val="ListParagraph"/>
        <w:numPr>
          <w:ilvl w:val="0"/>
          <w:numId w:val="2"/>
        </w:numPr>
        <w:spacing w:after="90"/>
      </w:pPr>
      <w:r>
        <w:t xml:space="preserve">Key information displayed: A plain-language "something went wrong" message; a reference/error code for support purposes; confirmation of whether the action was completed, failed, or is in an unknown state (critical for anything financial or clinical — the message never leaves the user genuinely unsure whether, e.g., a payment or a clinical note actually went through).</w:t>
      </w:r>
    </w:p>
    <w:p>
      <w:pPr>
        <w:pStyle w:val="ListParagraph"/>
        <w:numPr>
          <w:ilvl w:val="0"/>
          <w:numId w:val="2"/>
        </w:numPr>
        <w:spacing w:after="90"/>
      </w:pPr>
      <w:r>
        <w:t xml:space="preserve">Actions: Retry; Go Back; Contact Support (with the reference code pre-filled where possible).</w:t>
      </w:r>
    </w:p>
    <w:p>
      <w:pPr>
        <w:pStyle w:val="ListParagraph"/>
        <w:numPr>
          <w:ilvl w:val="0"/>
          <w:numId w:val="2"/>
        </w:numPr>
        <w:spacing w:after="90"/>
      </w:pPr>
      <w:r>
        <w:t xml:space="preserve">Navigation: From: any screen, on an unhandled error during an action. To: the same screen (retry) or the last known-good screen.</w:t>
      </w:r>
    </w:p>
    <w:p>
      <w:pPr>
        <w:pStyle w:val="ListParagraph"/>
        <w:numPr>
          <w:ilvl w:val="0"/>
          <w:numId w:val="2"/>
        </w:numPr>
        <w:spacing w:after="90"/>
      </w:pPr>
      <w:r>
        <w:t xml:space="preserve">Validation/errors: For any financial transaction (Invoice adjustment, Payout run, Membership payment) or clinical submission (Clinical Documentation, E-Prescribing), this state is required to explicitly state completion status rather than defaulting to an ambiguous failure message, given the consequences of a patient or provider being left unsure whether a critical action succeeded.</w:t>
      </w:r>
    </w:p>
    <w:p>
      <w:r>
        <w:br w:type="page"/>
      </w:r>
    </w:p>
    <w:p>
      <w:pPr>
        <w:pStyle w:val="Heading2"/>
      </w:pPr>
      <w:r>
        <w:t xml:space="preserve">S.4 Connectivity Lost (Web Platform)</w:t>
      </w:r>
    </w:p>
    <w:p>
      <w:pPr>
        <w:pStyle w:val="ListParagraph"/>
        <w:numPr>
          <w:ilvl w:val="0"/>
          <w:numId w:val="2"/>
        </w:numPr>
        <w:spacing w:after="90"/>
      </w:pPr>
      <w:r>
        <w:t xml:space="preserve">Applies to: all nine internal web platform modules (Dispatch Console, Fleet Management, Finance and Billing, Membership and Customer Success, Compliance and Governance, IT Administration, Executive and Operations Reporting) and the Facility Partner Portal — the web-based surfaces that, unlike the Field Staff App, have not had offline behavior defined elsewhere.</w:t>
      </w:r>
    </w:p>
    <w:p>
      <w:pPr>
        <w:pStyle w:val="ListParagraph"/>
        <w:numPr>
          <w:ilvl w:val="0"/>
          <w:numId w:val="2"/>
        </w:numPr>
        <w:spacing w:after="90"/>
      </w:pPr>
      <w:r>
        <w:t xml:space="preserve">Purpose: Make a lost connection explicit rather than letting a web console silently stop updating (a materially dangerous failure mode specifically for the Dispatch Console's live queue and map).</w:t>
      </w:r>
    </w:p>
    <w:p>
      <w:pPr>
        <w:pStyle w:val="ListParagraph"/>
        <w:numPr>
          <w:ilvl w:val="0"/>
          <w:numId w:val="2"/>
        </w:numPr>
        <w:spacing w:after="90"/>
      </w:pPr>
      <w:r>
        <w:t xml:space="preserve">Key information displayed: A persistent banner indicating the connection is lost and the displayed data may be stale, with a "last updated" timestamp; for the Dispatch Console specifically, an explicit high-visibility warning given the safety implications of dispatch staff working from stale emergency-queue data without realizing it.</w:t>
      </w:r>
    </w:p>
    <w:p>
      <w:pPr>
        <w:pStyle w:val="ListParagraph"/>
        <w:numPr>
          <w:ilvl w:val="0"/>
          <w:numId w:val="2"/>
        </w:numPr>
        <w:spacing w:after="90"/>
      </w:pPr>
      <w:r>
        <w:t xml:space="preserve">Actions: Retry Connection (manual); automatic reconnect attempt with visible countdown/status; for the Dispatch Console, a fallback instruction to switch to the manual/phone-based emergency procedure already defined in the platform's business continuity plan if the outage extends beyond a short window.</w:t>
      </w:r>
    </w:p>
    <w:p>
      <w:pPr>
        <w:pStyle w:val="ListParagraph"/>
        <w:numPr>
          <w:ilvl w:val="0"/>
          <w:numId w:val="2"/>
        </w:numPr>
        <w:spacing w:after="90"/>
      </w:pPr>
      <w:r>
        <w:t xml:space="preserve">Navigation: Persistent banner layered across the affected module's screens, not a standalone destination — mirrors how the Field Staff App's Offline Mode Indicator is handled.</w:t>
      </w:r>
    </w:p>
    <w:p>
      <w:pPr>
        <w:pStyle w:val="ListParagraph"/>
        <w:numPr>
          <w:ilvl w:val="0"/>
          <w:numId w:val="2"/>
        </w:numPr>
        <w:spacing w:after="90"/>
      </w:pPr>
      <w:r>
        <w:t xml:space="preserve">Validation/errors: Actions that would write data (approvals, status changes, documentation) are disabled while disconnected rather than silently queued, since — unlike the Field Staff App, which is explicitly designed for offline field use — the web platform's connectivity loss is treated as an exception state to recover from quickly, not a normal operating mode to work around indefinitely.</w:t>
      </w:r>
    </w:p>
    <w:p>
      <w:r>
        <w:br w:type="page"/>
      </w:r>
    </w:p>
    <w:p>
      <w:pPr>
        <w:pStyle w:val="Heading2"/>
      </w:pPr>
      <w:r>
        <w:t xml:space="preserve">S.5 Device Permission Requests (Mobile Apps)</w:t>
      </w:r>
    </w:p>
    <w:p>
      <w:pPr>
        <w:pStyle w:val="ListParagraph"/>
        <w:numPr>
          <w:ilvl w:val="0"/>
          <w:numId w:val="2"/>
        </w:numPr>
        <w:spacing w:after="90"/>
      </w:pPr>
      <w:r>
        <w:t xml:space="preserve">Applies to: the Patient App and Field Staff App wherever a device capability is genuinely needed — this is not a single screen but a repeatable pattern used at the specific moment each permission is actually required, never requested en masse at first launch.</w:t>
      </w:r>
    </w:p>
    <w:p>
      <w:pPr>
        <w:pStyle w:val="ListParagraph"/>
        <w:numPr>
          <w:ilvl w:val="0"/>
          <w:numId w:val="2"/>
        </w:numPr>
        <w:spacing w:after="90"/>
      </w:pPr>
      <w:r>
        <w:t xml:space="preserve">Purpose: Request exactly the device capability a specific action needs, with a plain-language reason shown before the OS-level permission dialog fires, so a user understands why before being asked, rather than seeing an unexplained system prompt.</w:t>
      </w:r>
    </w:p>
    <w:p>
      <w:pPr>
        <w:pStyle w:val="ListParagraph"/>
        <w:numPr>
          <w:ilvl w:val="0"/>
          <w:numId w:val="2"/>
        </w:numPr>
        <w:spacing w:after="90"/>
      </w:pPr>
      <w:r>
        <w:t xml:space="preserve">Permissions covered and where each is actually requested:</w:t>
      </w:r>
    </w:p>
    <w:p>
      <w:pPr>
        <w:pStyle w:val="ListParagraph"/>
        <w:numPr>
          <w:ilvl w:val="0"/>
          <w:numId w:val="2"/>
        </w:numPr>
        <w:spacing w:after="90"/>
      </w:pPr>
      <w:r>
        <w:rPr>
          <w:b/>
          <w:bCs/>
        </w:rPr>
        <w:t xml:space="preserve">Location</w:t>
      </w:r>
      <w:r>
        <w:t xml:space="preserve"> — requested at first use of the Emergency SOS Trigger (to pinpoint the patient), the Field Staff App's Navigation/Map screen (to route the provider), and Ambulance Crew's live GPS tracking (continuous, requested at Shift Start/Go Online, not per-job).</w:t>
      </w:r>
    </w:p>
    <w:p>
      <w:pPr>
        <w:pStyle w:val="ListParagraph"/>
        <w:numPr>
          <w:ilvl w:val="0"/>
          <w:numId w:val="2"/>
        </w:numPr>
        <w:spacing w:after="90"/>
      </w:pPr>
      <w:r>
        <w:rPr>
          <w:b/>
          <w:bCs/>
        </w:rPr>
        <w:t xml:space="preserve">Camera</w:t>
      </w:r>
      <w:r>
        <w:t xml:space="preserve"> — requested at first use of ID Scan during Registration or Patient Identity Verification, wound-care photo documentation in Clinical Documentation, and prescription-photo upload in Book Medication Delivery.</w:t>
      </w:r>
    </w:p>
    <w:p>
      <w:pPr>
        <w:pStyle w:val="ListParagraph"/>
        <w:numPr>
          <w:ilvl w:val="0"/>
          <w:numId w:val="2"/>
        </w:numPr>
        <w:spacing w:after="90"/>
      </w:pPr>
      <w:r>
        <w:rPr>
          <w:b/>
          <w:bCs/>
        </w:rPr>
        <w:t xml:space="preserve">Microphone</w:t>
      </w:r>
      <w:r>
        <w:t xml:space="preserve"> — requested at first use of voice-to-text dictation in Clinical Documentation; never requested for a role that doesn't use dictation.</w:t>
      </w:r>
    </w:p>
    <w:p>
      <w:pPr>
        <w:pStyle w:val="ListParagraph"/>
        <w:numPr>
          <w:ilvl w:val="0"/>
          <w:numId w:val="2"/>
        </w:numPr>
        <w:spacing w:after="90"/>
      </w:pPr>
      <w:r>
        <w:rPr>
          <w:b/>
          <w:bCs/>
        </w:rPr>
        <w:t xml:space="preserve">Push notifications</w:t>
      </w:r>
      <w:r>
        <w:t xml:space="preserve"> — requested once, early (typically right after Registration/Login), covering the Notifications Center and Escalation/Alert Inbox equivalents; never re-requested repeatedly if declined, per platform notification norms.</w:t>
      </w:r>
    </w:p>
    <w:p>
      <w:pPr>
        <w:pStyle w:val="ListParagraph"/>
        <w:numPr>
          <w:ilvl w:val="0"/>
          <w:numId w:val="2"/>
        </w:numPr>
        <w:spacing w:after="90"/>
      </w:pPr>
      <w:r>
        <w:rPr>
          <w:b/>
          <w:bCs/>
        </w:rPr>
        <w:t xml:space="preserve">Biometric (Face/Fingerprint)</w:t>
      </w:r>
      <w:r>
        <w:t xml:space="preserve"> — requested only when a user opts in to the biometric-login toggle on Login or Account Settings, never on first launch by default.</w:t>
      </w:r>
    </w:p>
    <w:p>
      <w:pPr>
        <w:pStyle w:val="ListParagraph"/>
        <w:numPr>
          <w:ilvl w:val="0"/>
          <w:numId w:val="2"/>
        </w:numPr>
        <w:spacing w:after="90"/>
      </w:pPr>
      <w:r>
        <w:t xml:space="preserve">Key information displayed: A brief, specific rationale for the permission ("AFC needs your location to send help to the right place") shown immediately before the OS prompt; if previously denied, a message explaining what's now unavailable and a deep link to the device's own app-settings screen to change it, since an app cannot re-trigger a denied OS permission dialog directly.</w:t>
      </w:r>
    </w:p>
    <w:p>
      <w:pPr>
        <w:pStyle w:val="ListParagraph"/>
        <w:numPr>
          <w:ilvl w:val="0"/>
          <w:numId w:val="2"/>
        </w:numPr>
        <w:spacing w:after="90"/>
      </w:pPr>
      <w:r>
        <w:t xml:space="preserve">Actions: Allow / Don't Allow (the OS-level dialog itself, not an app-drawn one); "Open Settings" (app-drawn, shown after a denial when the user later returns to the action that needs it).</w:t>
      </w:r>
    </w:p>
    <w:p>
      <w:pPr>
        <w:pStyle w:val="ListParagraph"/>
        <w:numPr>
          <w:ilvl w:val="0"/>
          <w:numId w:val="2"/>
        </w:numPr>
        <w:spacing w:after="90"/>
      </w:pPr>
      <w:r>
        <w:t xml:space="preserve">Navigation: From: the specific screen/action that first needs the capability. To: back to that same screen/action, either proceeding (granted) or with the feature's specific fallback behavior (denied) — never a dead end.</w:t>
      </w:r>
    </w:p>
    <w:p>
      <w:pPr>
        <w:pStyle w:val="ListParagraph"/>
        <w:numPr>
          <w:ilvl w:val="0"/>
          <w:numId w:val="2"/>
        </w:numPr>
        <w:spacing w:after="90"/>
      </w:pPr>
      <w:r>
        <w:t xml:space="preserve">Validation/errors: A denied permission never crashes or blanks the triggering screen; each capability has a defined fallback: denied Location on SOS Trigger prompts manual address entry instead of blocking the emergency request entirely; denied Camera on ID Scan falls back to the verbal/manual identity-verification path already defined on that screen; denied Microphone simply removes the dictation option, leaving manual text entry; denied Push Notifications means the Notifications Center becomes the only way to see alerts, with an in-app banner noting this rather than the user wondering why they stopped getting notified.</w:t>
      </w:r>
    </w:p>
    <w:p>
      <w:r>
        <w:br w:type="page"/>
      </w:r>
    </w:p>
    <w:p>
      <w:pPr>
        <w:pStyle w:val="Heading2"/>
      </w:pPr>
      <w:r>
        <w:t xml:space="preserve">S.6 Staff Account Settings and Profile</w:t>
      </w:r>
    </w:p>
    <w:p>
      <w:pPr>
        <w:pStyle w:val="ListParagraph"/>
        <w:numPr>
          <w:ilvl w:val="0"/>
          <w:numId w:val="2"/>
        </w:numPr>
        <w:spacing w:after="90"/>
      </w:pPr>
      <w:r>
        <w:t xml:space="preserve">Applies to: every internal, AFC-employed role across the Field Staff App and all eight web platform modules — Home Doctor, Nurse, Home Health Aide, Pharmacist, Ambulance Crew, Phone Consultation Clinician, Contact Centre Agent, Emergency Dispatcher, Scheduling Dispatcher, Duty Supervisor, Fleet Manager, Finance/Billing Officer, Finance Manager, Membership and Customer Success Agent/Lead, Compliance/Clinical Quality Officer, Medical Director/QA, Clinical Safety Officer, IT/System Administrator, Operations Manager, Executive. Every one of these roles reaches the same underlying screen, scoped to their own account only.</w:t>
      </w:r>
    </w:p>
    <w:p>
      <w:pPr>
        <w:pStyle w:val="ListParagraph"/>
        <w:numPr>
          <w:ilvl w:val="0"/>
          <w:numId w:val="2"/>
        </w:numPr>
        <w:spacing w:after="90"/>
      </w:pPr>
      <w:r>
        <w:t xml:space="preserve">Purpose: Give every staff member, regardless of role, a place to manage their own account — the gap this specification previously left unaddressed while defining a detailed Account Settings screen for the Patient App but nothing equivalent for any internal role.</w:t>
      </w:r>
    </w:p>
    <w:p>
      <w:pPr>
        <w:pStyle w:val="ListParagraph"/>
        <w:numPr>
          <w:ilvl w:val="0"/>
          <w:numId w:val="2"/>
        </w:numPr>
        <w:spacing w:after="90"/>
      </w:pPr>
      <w:r>
        <w:t xml:space="preserve">Key information displayed: Profile fields (name, contact details, photo); current role(s) and module access (read-only — changing this is IT Administration's Role Assignment screen, not self-service); notification preferences; MFA enrollment status with a link to the MFA Enrollment screen (S.8) if not yet set up; password-change option; active-session list with the ability to sign out other sessions.</w:t>
      </w:r>
    </w:p>
    <w:p>
      <w:pPr>
        <w:pStyle w:val="ListParagraph"/>
        <w:numPr>
          <w:ilvl w:val="0"/>
          <w:numId w:val="2"/>
        </w:numPr>
        <w:spacing w:after="90"/>
      </w:pPr>
      <w:r>
        <w:t xml:space="preserve">Actions: Edit contact details; set notification preferences; change password; enroll in or reconfigure MFA (routes to S.8); sign out a specific other active session; sign out everywhere.</w:t>
      </w:r>
    </w:p>
    <w:p>
      <w:pPr>
        <w:pStyle w:val="ListParagraph"/>
        <w:numPr>
          <w:ilvl w:val="0"/>
          <w:numId w:val="2"/>
        </w:numPr>
        <w:spacing w:after="90"/>
      </w:pPr>
      <w:r>
        <w:t xml:space="preserve">Navigation: From: a persistent account/profile entry point present in every module's platform shell and in the Field Staff App's menu. To: MFA Enrollment (S.8) if not yet configured; Login, on sign-out.</w:t>
      </w:r>
    </w:p>
    <w:p>
      <w:pPr>
        <w:pStyle w:val="ListParagraph"/>
        <w:numPr>
          <w:ilvl w:val="0"/>
          <w:numId w:val="2"/>
        </w:numPr>
        <w:spacing w:after="90"/>
      </w:pPr>
      <w:r>
        <w:t xml:space="preserve">Validation/errors: Password change requires the current password; MFA cannot be disabled entirely for a role where it's mandatory (per Appendix D of the Enterprise Platform Specification) — a staff member can reconfigure their MFA method but not turn it off.</w:t>
      </w:r>
    </w:p>
    <w:p>
      <w:pPr>
        <w:pStyle w:val="ListParagraph"/>
        <w:numPr>
          <w:ilvl w:val="0"/>
          <w:numId w:val="2"/>
        </w:numPr>
        <w:spacing w:after="90"/>
      </w:pPr>
      <w:r>
        <w:t xml:space="preserve">Empty state: Not applicable — every account has a profile.</w:t>
      </w:r>
    </w:p>
    <w:p>
      <w:r>
        <w:br w:type="page"/>
      </w:r>
    </w:p>
    <w:p>
      <w:pPr>
        <w:pStyle w:val="Heading2"/>
      </w:pPr>
      <w:r>
        <w:t xml:space="preserve">S.7 MFA Enrollment</w:t>
      </w:r>
    </w:p>
    <w:p>
      <w:pPr>
        <w:pStyle w:val="ListParagraph"/>
        <w:numPr>
          <w:ilvl w:val="0"/>
          <w:numId w:val="2"/>
        </w:numPr>
        <w:spacing w:after="90"/>
      </w:pPr>
      <w:r>
        <w:t xml:space="preserve">Applies to: every internal staff role listed in S.7, mandatory at first login with no skip option, consistent with the non-negotiable engineering standard already established for this platform.</w:t>
      </w:r>
    </w:p>
    <w:p>
      <w:pPr>
        <w:pStyle w:val="ListParagraph"/>
        <w:numPr>
          <w:ilvl w:val="0"/>
          <w:numId w:val="2"/>
        </w:numPr>
        <w:spacing w:after="90"/>
      </w:pPr>
      <w:r>
        <w:t xml:space="preserve">Purpose: Walk a staff member through setting up multi-factor authentication before they can reach any other screen — the missing screen behind a requirement that was previously stated as a rule but never given a UI moment anywhere in this inventory.</w:t>
      </w:r>
    </w:p>
    <w:p>
      <w:pPr>
        <w:pStyle w:val="ListParagraph"/>
        <w:numPr>
          <w:ilvl w:val="0"/>
          <w:numId w:val="2"/>
        </w:numPr>
        <w:spacing w:after="90"/>
      </w:pPr>
      <w:r>
        <w:t xml:space="preserve">Key information displayed: Method selection (authenticator app preferred; SMS-based code as the documented fallback only, given its weaker security profile); a QR code or manual setup key for an authenticator app; a verification-code entry field to confirm the method works before enrollment completes.</w:t>
      </w:r>
    </w:p>
    <w:p>
      <w:pPr>
        <w:pStyle w:val="ListParagraph"/>
        <w:numPr>
          <w:ilvl w:val="0"/>
          <w:numId w:val="2"/>
        </w:numPr>
        <w:spacing w:after="90"/>
      </w:pPr>
      <w:r>
        <w:t xml:space="preserve">Actions: Select method; scan QR code or enter setup key; enter verification code to confirm; complete enrollment; (later, from S.7) reconfigure method or regenerate backup codes.</w:t>
      </w:r>
    </w:p>
    <w:p>
      <w:pPr>
        <w:pStyle w:val="ListParagraph"/>
        <w:numPr>
          <w:ilvl w:val="0"/>
          <w:numId w:val="2"/>
        </w:numPr>
        <w:spacing w:after="90"/>
      </w:pPr>
      <w:r>
        <w:t xml:space="preserve">Navigation: From: first login (mandatory, blocking) or Staff Account Settings (S.7, to reconfigure later). To: the role's normal landing screen (Shift Start for Field Staff, module home for web platform roles) once enrollment completes.</w:t>
      </w:r>
    </w:p>
    <w:p>
      <w:pPr>
        <w:pStyle w:val="ListParagraph"/>
        <w:numPr>
          <w:ilvl w:val="0"/>
          <w:numId w:val="2"/>
        </w:numPr>
        <w:spacing w:after="90"/>
      </w:pPr>
      <w:r>
        <w:t xml:space="preserve">Validation/errors: Cannot proceed past this screen on first login without completing enrollment; incorrect verification code during setup does not lock the account, only prompts retry; a lost-device recovery path uses pre-generated backup codes (shown once, at enrollment, with an explicit "save these now" prompt) rather than a weaker fallback that would undermine the control's purpose.</w:t>
      </w:r>
    </w:p>
    <w:p>
      <w:pPr>
        <w:pStyle w:val="ListParagraph"/>
        <w:numPr>
          <w:ilvl w:val="0"/>
          <w:numId w:val="2"/>
        </w:numPr>
        <w:spacing w:after="90"/>
      </w:pPr>
      <w:r>
        <w:t xml:space="preserve">Empty state: Not applicable — a mandatory one-time setup flow.</w:t>
      </w:r>
    </w:p>
    <w:p>
      <w:r>
        <w:br w:type="page"/>
      </w:r>
    </w:p>
    <w:p>
      <w:pPr>
        <w:pStyle w:val="Heading2"/>
      </w:pPr>
      <w:r>
        <w:t xml:space="preserve">S.8 Not Found / Invalid Record Reference</w:t>
      </w:r>
    </w:p>
    <w:p>
      <w:pPr>
        <w:pStyle w:val="ListParagraph"/>
        <w:numPr>
          <w:ilvl w:val="0"/>
          <w:numId w:val="2"/>
        </w:numPr>
        <w:spacing w:after="90"/>
      </w:pPr>
      <w:r>
        <w:t xml:space="preserve">Applies to: any screen reached via a direct link or reference (e.g., a bookmarked Booking Detail URL, a notification linking to a since-deleted or since-reassigned record) where the underlying record no longer exists or is no longer accessible to that role.</w:t>
      </w:r>
    </w:p>
    <w:p>
      <w:pPr>
        <w:pStyle w:val="ListParagraph"/>
        <w:numPr>
          <w:ilvl w:val="0"/>
          <w:numId w:val="2"/>
        </w:numPr>
        <w:spacing w:after="90"/>
      </w:pPr>
      <w:r>
        <w:t xml:space="preserve">Purpose: Distinguish "this record doesn't exist or isn't accessible to you" from a Server Error (S.3) or Access Denied (S.2), since the correct next step differs for each.</w:t>
      </w:r>
    </w:p>
    <w:p>
      <w:pPr>
        <w:pStyle w:val="ListParagraph"/>
        <w:numPr>
          <w:ilvl w:val="0"/>
          <w:numId w:val="2"/>
        </w:numPr>
        <w:spacing w:after="90"/>
      </w:pPr>
      <w:r>
        <w:t xml:space="preserve">Key information displayed: A plain-language statement that the specific record couldn't be found or is no longer available; no indication of whether the record exists but is merely inaccessible to this role (that ambiguity is intentional, to avoid confirming the existence of data a role shouldn't know about).</w:t>
      </w:r>
    </w:p>
    <w:p>
      <w:pPr>
        <w:pStyle w:val="ListParagraph"/>
        <w:numPr>
          <w:ilvl w:val="0"/>
          <w:numId w:val="2"/>
        </w:numPr>
        <w:spacing w:after="90"/>
      </w:pPr>
      <w:r>
        <w:t xml:space="preserve">Actions: Return to the relevant list/queue screen for that record type.</w:t>
      </w:r>
    </w:p>
    <w:p>
      <w:pPr>
        <w:pStyle w:val="ListParagraph"/>
        <w:numPr>
          <w:ilvl w:val="0"/>
          <w:numId w:val="2"/>
        </w:numPr>
        <w:spacing w:after="90"/>
      </w:pPr>
      <w:r>
        <w:t xml:space="preserve">Navigation: From: any deep link or stale reference. To: the parent list screen (e.g., a stale Booking Detail link returns to the Scheduling Calendar or Booking History, depending on which app).</w:t>
      </w:r>
    </w:p>
    <w:p>
      <w:pPr>
        <w:pStyle w:val="ListParagraph"/>
        <w:numPr>
          <w:ilvl w:val="0"/>
          <w:numId w:val="2"/>
        </w:numPr>
        <w:spacing w:after="90"/>
      </w:pPr>
      <w:r>
        <w:t xml:space="preserve">Validation/errors: Deliberately does not distinguish "never existed" from "exists but you can't see it" from "existed but was deleted/closed," collapsing all three into one message to avoid leaking information about restricted records — this is a privacy-by-design choice, not an oversight.</w:t>
      </w:r>
    </w:p>
    <w:p>
      <w:r>
        <w:br w:type="page"/>
      </w:r>
    </w:p>
    <w:p>
      <w:pPr>
        <w:spacing w:after="60" w:before="2400"/>
      </w:pPr>
      <w:r>
        <w:rPr>
          <w:b/>
          <w:bCs/>
          <w:color w:val="B97F27"/>
          <w:sz w:val="20"/>
          <w:szCs w:val="20"/>
        </w:rPr>
        <w:t xml:space="preserve">MOBILE APPS</w:t>
      </w:r>
    </w:p>
    <w:p>
      <w:pPr>
        <w:spacing w:after="160"/>
      </w:pPr>
      <w:r>
        <w:rPr>
          <w:b/>
          <w:bCs/>
          <w:color w:val="0F2E2A"/>
          <w:sz w:val="38"/>
          <w:szCs w:val="38"/>
        </w:rPr>
        <w:t xml:space="preserve">Patient App &amp; Field Staff App</w:t>
      </w:r>
    </w:p>
    <w:p>
      <w:pPr>
        <w:spacing w:after="2000"/>
      </w:pPr>
      <w:r>
        <w:rPr>
          <w:i/>
          <w:iCs/>
          <w:color w:val="16423C"/>
          <w:sz w:val="24"/>
          <w:szCs w:val="24"/>
        </w:rPr>
        <w:t xml:space="preserve">The two Flutter mobile apps — patient-facing booking and care, and field-staff job execution</w:t>
      </w:r>
    </w:p>
    <w:p>
      <w:r>
        <w:br w:type="page"/>
      </w:r>
    </w:p>
    <w:p>
      <w:pPr>
        <w:pStyle w:val="Heading1"/>
      </w:pPr>
      <w:r>
        <w:t xml:space="preserve">APP 1: PATIENT APP</w:t>
      </w:r>
    </w:p>
    <w:p>
      <w:pPr>
        <w:spacing w:after="160"/>
      </w:pPr>
      <w:r>
        <w:t xml:space="preserve">Roles covered: Patient/Member, Family/Dependent Member, Guarantor</w:t>
      </w:r>
    </w:p>
    <w:p>
      <w:r>
        <w:br w:type="page"/>
      </w:r>
    </w:p>
    <w:p>
      <w:pPr>
        <w:pStyle w:val="Heading2"/>
      </w:pPr>
      <w:r>
        <w:t xml:space="preserve">1. Welcome / Onboarding</w:t>
      </w:r>
    </w:p>
    <w:p>
      <w:pPr>
        <w:pStyle w:val="ListParagraph"/>
        <w:numPr>
          <w:ilvl w:val="0"/>
          <w:numId w:val="2"/>
        </w:numPr>
        <w:spacing w:after="90"/>
      </w:pPr>
      <w:r>
        <w:t xml:space="preserve">Role(s): Prospective Patient/Member, Guarantor, Family/Dependent Member (pre-authentication)</w:t>
      </w:r>
    </w:p>
    <w:p>
      <w:pPr>
        <w:pStyle w:val="ListParagraph"/>
        <w:numPr>
          <w:ilvl w:val="0"/>
          <w:numId w:val="2"/>
        </w:numPr>
        <w:spacing w:after="90"/>
      </w:pPr>
      <w:r>
        <w:t xml:space="preserve">Purpose: Introduce AFC and route new vs. returning users.</w:t>
      </w:r>
    </w:p>
    <w:p>
      <w:pPr>
        <w:pStyle w:val="ListParagraph"/>
        <w:numPr>
          <w:ilvl w:val="0"/>
          <w:numId w:val="2"/>
        </w:numPr>
        <w:spacing w:after="90"/>
      </w:pPr>
      <w:r>
        <w:t xml:space="preserve">Key information displayed: Service overview slides (home visits, ambulance, membership); Jamaica / UK region selector; links to Terms of Service and Privacy Policy</w:t>
      </w:r>
    </w:p>
    <w:p>
      <w:pPr>
        <w:pStyle w:val="ListParagraph"/>
        <w:numPr>
          <w:ilvl w:val="0"/>
          <w:numId w:val="2"/>
        </w:numPr>
        <w:spacing w:after="90"/>
      </w:pPr>
      <w:r>
        <w:t xml:space="preserve">Actions: Create Account; Log In; language/region toggle</w:t>
      </w:r>
    </w:p>
    <w:p>
      <w:pPr>
        <w:pStyle w:val="ListParagraph"/>
        <w:numPr>
          <w:ilvl w:val="0"/>
          <w:numId w:val="2"/>
        </w:numPr>
        <w:spacing w:after="90"/>
      </w:pPr>
      <w:r>
        <w:t xml:space="preserve">Navigation: From: app launch (first install). To: Registration, Login.</w:t>
      </w:r>
    </w:p>
    <w:p>
      <w:pPr>
        <w:pStyle w:val="ListParagraph"/>
        <w:numPr>
          <w:ilvl w:val="0"/>
          <w:numId w:val="2"/>
        </w:numPr>
        <w:spacing w:after="90"/>
      </w:pPr>
      <w:r>
        <w:t xml:space="preserve">Validation/errors: None (informational); ToS/Privacy acceptance enforced at Registration.</w:t>
      </w:r>
    </w:p>
    <w:p>
      <w:r>
        <w:br w:type="page"/>
      </w:r>
    </w:p>
    <w:p>
      <w:pPr>
        <w:pStyle w:val="Heading2"/>
      </w:pPr>
      <w:r>
        <w:t xml:space="preserve">2. Registration (Sign Up)</w:t>
      </w:r>
    </w:p>
    <w:p>
      <w:pPr>
        <w:pStyle w:val="ListParagraph"/>
        <w:numPr>
          <w:ilvl w:val="0"/>
          <w:numId w:val="2"/>
        </w:numPr>
        <w:spacing w:after="90"/>
      </w:pPr>
      <w:r>
        <w:t xml:space="preserve">Role(s): Patient/Member; Guarantor; Family/Dependent Member (if above the platform's age threshold for independent login)</w:t>
      </w:r>
    </w:p>
    <w:p>
      <w:pPr>
        <w:pStyle w:val="ListParagraph"/>
        <w:numPr>
          <w:ilvl w:val="0"/>
          <w:numId w:val="2"/>
        </w:numPr>
        <w:spacing w:after="90"/>
      </w:pPr>
      <w:r>
        <w:t xml:space="preserve">Purpose: Create an account and establish the account holder's relationship type.</w:t>
      </w:r>
    </w:p>
    <w:p>
      <w:pPr>
        <w:pStyle w:val="ListParagraph"/>
        <w:numPr>
          <w:ilvl w:val="0"/>
          <w:numId w:val="2"/>
        </w:numPr>
        <w:spacing w:after="90"/>
      </w:pPr>
      <w:r>
        <w:t xml:space="preserve">Key information displayed: Account-type selector ("I am the patient" / "I am a Guarantor for someone else" / "I am a family member of a patient"); identity fields (name, DOB, phone, email, address, ID/passport for KYC); consent checkboxes (ToS, Privacy, data-processing/DSAR notice)</w:t>
      </w:r>
    </w:p>
    <w:p>
      <w:pPr>
        <w:pStyle w:val="ListParagraph"/>
        <w:numPr>
          <w:ilvl w:val="0"/>
          <w:numId w:val="2"/>
        </w:numPr>
        <w:spacing w:after="90"/>
      </w:pPr>
      <w:r>
        <w:t xml:space="preserve">Actions: Select account type; enter details; upload ID photo; Send Verification Code; Create Account</w:t>
      </w:r>
    </w:p>
    <w:p>
      <w:pPr>
        <w:pStyle w:val="ListParagraph"/>
        <w:numPr>
          <w:ilvl w:val="0"/>
          <w:numId w:val="2"/>
        </w:numPr>
        <w:spacing w:after="90"/>
      </w:pPr>
      <w:r>
        <w:t xml:space="preserve">Navigation: From: Welcome/Onboarding. To: inline OTP verification, then Home Dashboard (Patient/Member), Guarantor Registration and Consent (Guarantor — a Patient-App entry point into the same registration flow used when a Billing Officer initiates the invite instead), or an invite-linking flow (Family/Dependent Member links to an existing patient record via invite code).</w:t>
      </w:r>
    </w:p>
    <w:p>
      <w:pPr>
        <w:pStyle w:val="ListParagraph"/>
        <w:numPr>
          <w:ilvl w:val="0"/>
          <w:numId w:val="2"/>
        </w:numPr>
        <w:spacing w:after="90"/>
      </w:pPr>
      <w:r>
        <w:t xml:space="preserve">Validation/errors: Required-field banner; duplicate-account detection ("account already exists, log in instead"); under-age-threshold routes to a parental-consent state instead of self-registration; invalid ID format/weak password inline errors.</w:t>
      </w:r>
    </w:p>
    <w:p>
      <w:r>
        <w:br w:type="page"/>
      </w:r>
    </w:p>
    <w:p>
      <w:pPr>
        <w:pStyle w:val="Heading2"/>
      </w:pPr>
      <w:r>
        <w:t xml:space="preserve">3. Login</w:t>
      </w:r>
    </w:p>
    <w:p>
      <w:pPr>
        <w:pStyle w:val="ListParagraph"/>
        <w:numPr>
          <w:ilvl w:val="0"/>
          <w:numId w:val="2"/>
        </w:numPr>
        <w:spacing w:after="90"/>
      </w:pPr>
      <w:r>
        <w:t xml:space="preserve">Role(s): All (Patient/Member, Guarantor, Family/Dependent Member)</w:t>
      </w:r>
    </w:p>
    <w:p>
      <w:pPr>
        <w:pStyle w:val="ListParagraph"/>
        <w:numPr>
          <w:ilvl w:val="0"/>
          <w:numId w:val="2"/>
        </w:numPr>
        <w:spacing w:after="90"/>
      </w:pPr>
      <w:r>
        <w:t xml:space="preserve">Purpose: Authenticate returning users into their role-scoped view.</w:t>
      </w:r>
    </w:p>
    <w:p>
      <w:pPr>
        <w:pStyle w:val="ListParagraph"/>
        <w:numPr>
          <w:ilvl w:val="0"/>
          <w:numId w:val="2"/>
        </w:numPr>
        <w:spacing w:after="90"/>
      </w:pPr>
      <w:r>
        <w:t xml:space="preserve">Key information displayed: Email/phone and password fields; biometric login toggle; "Remember me"</w:t>
      </w:r>
    </w:p>
    <w:p>
      <w:pPr>
        <w:pStyle w:val="ListParagraph"/>
        <w:numPr>
          <w:ilvl w:val="0"/>
          <w:numId w:val="2"/>
        </w:numPr>
        <w:spacing w:after="90"/>
      </w:pPr>
      <w:r>
        <w:t xml:space="preserve">Actions: Log In; Forgot Password; Create Account link; biometric prompt</w:t>
      </w:r>
    </w:p>
    <w:p>
      <w:pPr>
        <w:pStyle w:val="ListParagraph"/>
        <w:numPr>
          <w:ilvl w:val="0"/>
          <w:numId w:val="2"/>
        </w:numPr>
        <w:spacing w:after="90"/>
      </w:pPr>
      <w:r>
        <w:t xml:space="preserve">Navigation: From: Welcome/Onboarding, relaunch, or session timeout. To: role-appropriate Home Dashboard, Guarantor Dashboard, or Family/Dependent limited view.</w:t>
      </w:r>
    </w:p>
    <w:p>
      <w:pPr>
        <w:pStyle w:val="ListParagraph"/>
        <w:numPr>
          <w:ilvl w:val="0"/>
          <w:numId w:val="2"/>
        </w:numPr>
        <w:spacing w:after="90"/>
      </w:pPr>
      <w:r>
        <w:t xml:space="preserve">Validation/errors: Invalid-credentials banner; account-locked-after-failed-attempts; "account under closure review, contact support" state if an Account Closure Request is pending (a distinct case type from a DSAR Case, which concerns a data-access request, not account closure); a stale session uses the platform-wide Session Expired state rather than a generic invalid-credentials message, so a user isn't left thinking they mistyped a password when the real cause was a timeout.</w:t>
      </w:r>
    </w:p>
    <w:p>
      <w:r>
        <w:br w:type="page"/>
      </w:r>
    </w:p>
    <w:p>
      <w:pPr>
        <w:pStyle w:val="Heading2"/>
      </w:pPr>
      <w:r>
        <w:t xml:space="preserve">4. Forgot Password / Account Recovery</w:t>
      </w:r>
    </w:p>
    <w:p>
      <w:pPr>
        <w:pStyle w:val="ListParagraph"/>
        <w:numPr>
          <w:ilvl w:val="0"/>
          <w:numId w:val="2"/>
        </w:numPr>
        <w:spacing w:after="90"/>
      </w:pPr>
      <w:r>
        <w:t xml:space="preserve">Role(s): All</w:t>
      </w:r>
    </w:p>
    <w:p>
      <w:pPr>
        <w:pStyle w:val="ListParagraph"/>
        <w:numPr>
          <w:ilvl w:val="0"/>
          <w:numId w:val="2"/>
        </w:numPr>
        <w:spacing w:after="90"/>
      </w:pPr>
      <w:r>
        <w:t xml:space="preserve">Purpose: Regain access via a verified email/phone OTP.</w:t>
      </w:r>
    </w:p>
    <w:p>
      <w:pPr>
        <w:pStyle w:val="ListParagraph"/>
        <w:numPr>
          <w:ilvl w:val="0"/>
          <w:numId w:val="2"/>
        </w:numPr>
        <w:spacing w:after="90"/>
      </w:pPr>
      <w:r>
        <w:t xml:space="preserve">Key information displayed: Masked contact method; OTP entry; new-password fields</w:t>
      </w:r>
    </w:p>
    <w:p>
      <w:pPr>
        <w:pStyle w:val="ListParagraph"/>
        <w:numPr>
          <w:ilvl w:val="0"/>
          <w:numId w:val="2"/>
        </w:numPr>
        <w:spacing w:after="90"/>
      </w:pPr>
      <w:r>
        <w:t xml:space="preserve">Actions: Send Code; Resend Code (rate-limited); Verify; Set New Password</w:t>
      </w:r>
    </w:p>
    <w:p>
      <w:pPr>
        <w:pStyle w:val="ListParagraph"/>
        <w:numPr>
          <w:ilvl w:val="0"/>
          <w:numId w:val="2"/>
        </w:numPr>
        <w:spacing w:after="90"/>
      </w:pPr>
      <w:r>
        <w:t xml:space="preserve">Navigation: From: Login. To: Login (after success).</w:t>
      </w:r>
    </w:p>
    <w:p>
      <w:pPr>
        <w:pStyle w:val="ListParagraph"/>
        <w:numPr>
          <w:ilvl w:val="0"/>
          <w:numId w:val="2"/>
        </w:numPr>
        <w:spacing w:after="90"/>
      </w:pPr>
      <w:r>
        <w:t xml:space="preserve">Validation/errors: Expired/incorrect OTP error; resend-cooldown timer; password-complexity error.</w:t>
      </w:r>
    </w:p>
    <w:p>
      <w:r>
        <w:br w:type="page"/>
      </w:r>
    </w:p>
    <w:p>
      <w:pPr>
        <w:pStyle w:val="Heading2"/>
      </w:pPr>
      <w:r>
        <w:t xml:space="preserve">5. Home Dashboard</w:t>
      </w:r>
    </w:p>
    <w:p>
      <w:pPr>
        <w:pStyle w:val="ListParagraph"/>
        <w:numPr>
          <w:ilvl w:val="0"/>
          <w:numId w:val="2"/>
        </w:numPr>
        <w:spacing w:after="90"/>
      </w:pPr>
      <w:r>
        <w:t xml:space="preserve">Role(s): Shared screen, three variants: Patient/Member (full functional view), Guarantor (billing-only, multi-patient variant), Family/Dependent Member (limited, self-only variant)</w:t>
      </w:r>
    </w:p>
    <w:p>
      <w:pPr>
        <w:pStyle w:val="ListParagraph"/>
        <w:numPr>
          <w:ilvl w:val="0"/>
          <w:numId w:val="2"/>
        </w:numPr>
        <w:spacing w:after="90"/>
      </w:pPr>
      <w:r>
        <w:t xml:space="preserve">Purpose: Central hub summarizing the account's active services.</w:t>
      </w:r>
    </w:p>
    <w:p>
      <w:pPr>
        <w:pStyle w:val="ListParagraph"/>
        <w:numPr>
          <w:ilvl w:val="0"/>
          <w:numId w:val="2"/>
        </w:numPr>
        <w:spacing w:after="90"/>
      </w:pPr>
      <w:r>
        <w:t xml:space="preserve">Key information displayed: Patient/Member: upcoming Bookings, active Membership badge, persistent SOS control, quick-book tiles per service type, outstanding-Invoice alert, Care Plan summary card, notification bell. Guarantor: list of covered Patients, each patient's outstanding Invoices/balance, upcoming billed services (service type/date/cost only, no clinical detail), Make Payment shortcut, no SOS control, no Care Plan access. Family/Dependent Member: own upcoming bookings and Care Plan only, no household billing or other members' records.</w:t>
      </w:r>
    </w:p>
    <w:p>
      <w:pPr>
        <w:pStyle w:val="ListParagraph"/>
        <w:numPr>
          <w:ilvl w:val="0"/>
          <w:numId w:val="2"/>
        </w:numPr>
        <w:spacing w:after="90"/>
      </w:pPr>
      <w:r>
        <w:t xml:space="preserve">Actions: Tap quick-book tile; tap SOS (Patient/Family only); tap Membership badge; tap notifications; open menu</w:t>
      </w:r>
    </w:p>
    <w:p>
      <w:pPr>
        <w:pStyle w:val="ListParagraph"/>
        <w:numPr>
          <w:ilvl w:val="0"/>
          <w:numId w:val="2"/>
        </w:numPr>
        <w:spacing w:after="90"/>
      </w:pPr>
      <w:r>
        <w:t xml:space="preserve">Navigation: From: Login. To: Service Catalog, SOS Trigger, Membership Plans, Notifications Center, Booking Detail, Account Settings (Guarantor variant routes to Billing and Invoices instead of clinical screens).</w:t>
      </w:r>
    </w:p>
    <w:p>
      <w:pPr>
        <w:pStyle w:val="ListParagraph"/>
        <w:numPr>
          <w:ilvl w:val="0"/>
          <w:numId w:val="2"/>
        </w:numPr>
        <w:spacing w:after="90"/>
      </w:pPr>
      <w:r>
        <w:t xml:space="preserve">Validation/errors: Expired-membership banner; past-due-invoice banner.</w:t>
      </w:r>
    </w:p>
    <w:p>
      <w:pPr>
        <w:pStyle w:val="ListParagraph"/>
        <w:numPr>
          <w:ilvl w:val="0"/>
          <w:numId w:val="2"/>
        </w:numPr>
        <w:spacing w:after="90"/>
      </w:pPr>
      <w:r>
        <w:t xml:space="preserve">Empty state: "No upcoming bookings" for a first-time user or a quiet period, with quick-book tiles remaining prominent so the empty state itself invites the first action rather than reading as a dead end.</w:t>
      </w:r>
    </w:p>
    <w:p>
      <w:r>
        <w:br w:type="page"/>
      </w:r>
    </w:p>
    <w:p>
      <w:pPr>
        <w:pStyle w:val="Heading2"/>
      </w:pPr>
      <w:r>
        <w:t xml:space="preserve">6. Service Catalog</w:t>
      </w:r>
    </w:p>
    <w:p>
      <w:pPr>
        <w:pStyle w:val="ListParagraph"/>
        <w:numPr>
          <w:ilvl w:val="0"/>
          <w:numId w:val="2"/>
        </w:numPr>
        <w:spacing w:after="90"/>
      </w:pPr>
      <w:r>
        <w:t xml:space="preserve">Role(s): Patient/Member, Family/Dependent Member</w:t>
      </w:r>
    </w:p>
    <w:p>
      <w:pPr>
        <w:pStyle w:val="ListParagraph"/>
        <w:numPr>
          <w:ilvl w:val="0"/>
          <w:numId w:val="2"/>
        </w:numPr>
        <w:spacing w:after="90"/>
      </w:pPr>
      <w:r>
        <w:t xml:space="preserve">Purpose: Browse all bookable service types.</w:t>
      </w:r>
    </w:p>
    <w:p>
      <w:pPr>
        <w:pStyle w:val="ListParagraph"/>
        <w:numPr>
          <w:ilvl w:val="0"/>
          <w:numId w:val="2"/>
        </w:numPr>
        <w:spacing w:after="90"/>
      </w:pPr>
      <w:r>
        <w:t xml:space="preserve">Key information displayed: Tiles for Home Doctor Visit, Home Nurse Visit, Home Health Aide Visit, Medication Delivery, Repeat Prescription, Phone Consultation, Scheduled Ambulance Transport, Membership, each with description and membership-coverage tag</w:t>
      </w:r>
    </w:p>
    <w:p>
      <w:pPr>
        <w:pStyle w:val="ListParagraph"/>
        <w:numPr>
          <w:ilvl w:val="0"/>
          <w:numId w:val="2"/>
        </w:numPr>
        <w:spacing w:after="90"/>
      </w:pPr>
      <w:r>
        <w:t xml:space="preserve">Actions: Tap a tile; filter to "covered under my Membership"</w:t>
      </w:r>
    </w:p>
    <w:p>
      <w:pPr>
        <w:pStyle w:val="ListParagraph"/>
        <w:numPr>
          <w:ilvl w:val="0"/>
          <w:numId w:val="2"/>
        </w:numPr>
        <w:spacing w:after="90"/>
      </w:pPr>
      <w:r>
        <w:t xml:space="preserve">Navigation: From: Home Dashboard. To: the corresponding booking screen.</w:t>
      </w:r>
    </w:p>
    <w:p>
      <w:pPr>
        <w:pStyle w:val="ListParagraph"/>
        <w:numPr>
          <w:ilvl w:val="0"/>
          <w:numId w:val="2"/>
        </w:numPr>
        <w:spacing w:after="90"/>
      </w:pPr>
      <w:r>
        <w:t xml:space="preserve">Validation/errors: Tile marked "Requires Membership" routes to Membership Plans instead of the booking form.</w:t>
      </w:r>
    </w:p>
    <w:p>
      <w:r>
        <w:br w:type="page"/>
      </w:r>
    </w:p>
    <w:p>
      <w:pPr>
        <w:pStyle w:val="Heading2"/>
      </w:pPr>
      <w:r>
        <w:t xml:space="preserve">7. Book a Home Visit (Doctor / Nurse / Aide)</w:t>
      </w:r>
    </w:p>
    <w:p>
      <w:pPr>
        <w:pStyle w:val="ListParagraph"/>
        <w:numPr>
          <w:ilvl w:val="0"/>
          <w:numId w:val="2"/>
        </w:numPr>
        <w:spacing w:after="90"/>
      </w:pPr>
      <w:r>
        <w:t xml:space="preserve">Role(s): Patient/Member, Family/Dependent Member</w:t>
      </w:r>
    </w:p>
    <w:p>
      <w:pPr>
        <w:pStyle w:val="ListParagraph"/>
        <w:numPr>
          <w:ilvl w:val="0"/>
          <w:numId w:val="2"/>
        </w:numPr>
        <w:spacing w:after="90"/>
      </w:pPr>
      <w:r>
        <w:t xml:space="preserve">Purpose: Schedule a home doctor, nurse, or home health aide visit.</w:t>
      </w:r>
    </w:p>
    <w:p>
      <w:pPr>
        <w:pStyle w:val="ListParagraph"/>
        <w:numPr>
          <w:ilvl w:val="0"/>
          <w:numId w:val="2"/>
        </w:numPr>
        <w:spacing w:after="90"/>
      </w:pPr>
      <w:r>
        <w:t xml:space="preserve">Key information displayed: Sub-type selector (Doctor/Nurse/Aide); reason/symptom notes; date/time picker; service address; estimated cost or membership coverage percentage; linked Care Plan flag if applicable (for a Nurse or Aide visit falling under an active Care Plan, the plan's authorized scope/frequency is shown so the patient can see what's already approved versus what would be a new request outside it); guardian/responsible-party consent indicator, shown when the patient profile carries a minor or incapacitated-adult flag</w:t>
      </w:r>
    </w:p>
    <w:p>
      <w:pPr>
        <w:pStyle w:val="ListParagraph"/>
        <w:numPr>
          <w:ilvl w:val="0"/>
          <w:numId w:val="2"/>
        </w:numPr>
        <w:spacing w:after="90"/>
      </w:pPr>
      <w:r>
        <w:t xml:space="preserve">Actions: Select date/time; enter address; attach photo/notes; Request Booking</w:t>
      </w:r>
    </w:p>
    <w:p>
      <w:pPr>
        <w:pStyle w:val="ListParagraph"/>
        <w:numPr>
          <w:ilvl w:val="0"/>
          <w:numId w:val="2"/>
        </w:numPr>
        <w:spacing w:after="90"/>
      </w:pPr>
      <w:r>
        <w:t xml:space="preserve">Navigation: From: Service Catalog. To: Consent and Signature Screen (14, required before a first visit with a given provider type, after a material change to the service, or — captured as guardian/responsible-party consent — whenever the patient profile carries a minor or incapacitated-adult flag), Booking Confirmation.</w:t>
      </w:r>
    </w:p>
    <w:p>
      <w:pPr>
        <w:pStyle w:val="ListParagraph"/>
        <w:numPr>
          <w:ilvl w:val="0"/>
          <w:numId w:val="2"/>
        </w:numPr>
        <w:spacing w:after="90"/>
      </w:pPr>
      <w:r>
        <w:t xml:space="preserve">Validation/errors: No-slots-available banner; incomplete-address error; membership-lapsed warning before submit; a Nurse/Aide visit requested outside the linked Care Plan's authorized scope is flagged as "may require plan review" rather than silently booked, since the underlying journey requires the plan itself to authorize the scope, not the booking screen; booking is blocked at the consent step if the patient profile is flagged minor/incapacitated-adult and no valid guardian/responsible-party consent is on file.</w:t>
      </w:r>
    </w:p>
    <w:p>
      <w:r>
        <w:br w:type="page"/>
      </w:r>
    </w:p>
    <w:p>
      <w:pPr>
        <w:pStyle w:val="Heading2"/>
      </w:pPr>
      <w:r>
        <w:t xml:space="preserve">8. Book Medication Delivery</w:t>
      </w:r>
    </w:p>
    <w:p>
      <w:pPr>
        <w:pStyle w:val="ListParagraph"/>
        <w:numPr>
          <w:ilvl w:val="0"/>
          <w:numId w:val="2"/>
        </w:numPr>
        <w:spacing w:after="90"/>
      </w:pPr>
      <w:r>
        <w:t xml:space="preserve">Role(s): Patient/Member, Family/Dependent Member</w:t>
      </w:r>
    </w:p>
    <w:p>
      <w:pPr>
        <w:pStyle w:val="ListParagraph"/>
        <w:numPr>
          <w:ilvl w:val="0"/>
          <w:numId w:val="2"/>
        </w:numPr>
        <w:spacing w:after="90"/>
      </w:pPr>
      <w:r>
        <w:t xml:space="preserve">Purpose: Order delivery of prescribed medication.</w:t>
      </w:r>
    </w:p>
    <w:p>
      <w:pPr>
        <w:pStyle w:val="ListParagraph"/>
        <w:numPr>
          <w:ilvl w:val="0"/>
          <w:numId w:val="2"/>
        </w:numPr>
        <w:spacing w:after="90"/>
      </w:pPr>
      <w:r>
        <w:t xml:space="preserve">Key information displayed: Prescription selector (existing Clinical Note prescription, or upload new image); delivery address; delivery window; pharmacy notes; guardian/responsible-party consent/recipient indicator, shown when the patient profile carries a minor or incapacitated-adult flag</w:t>
      </w:r>
    </w:p>
    <w:p>
      <w:pPr>
        <w:pStyle w:val="ListParagraph"/>
        <w:numPr>
          <w:ilvl w:val="0"/>
          <w:numId w:val="2"/>
        </w:numPr>
        <w:spacing w:after="90"/>
      </w:pPr>
      <w:r>
        <w:t xml:space="preserve">Actions: Select/upload prescription; choose window; Confirm Order</w:t>
      </w:r>
    </w:p>
    <w:p>
      <w:pPr>
        <w:pStyle w:val="ListParagraph"/>
        <w:numPr>
          <w:ilvl w:val="0"/>
          <w:numId w:val="2"/>
        </w:numPr>
        <w:spacing w:after="90"/>
      </w:pPr>
      <w:r>
        <w:t xml:space="preserve">Navigation: From: Service Catalog. To: Booking Confirmation, Consent and Signature Screen (14, when the patient profile carries a minor or incapacitated-adult flag, for guardian/responsible-party consent).</w:t>
      </w:r>
    </w:p>
    <w:p>
      <w:pPr>
        <w:pStyle w:val="ListParagraph"/>
        <w:numPr>
          <w:ilvl w:val="0"/>
          <w:numId w:val="2"/>
        </w:numPr>
        <w:spacing w:after="90"/>
      </w:pPr>
      <w:r>
        <w:t xml:space="preserve">Validation/errors: "No valid prescription on file" blocking error; controlled-substance identity-check note; order blocked if the patient profile is flagged minor/incapacitated-adult and no valid guardian/responsible-party consent is on file (a minor's delivery with no verified adult recipient is disallowed and redelivery is scheduled instead).</w:t>
      </w:r>
    </w:p>
    <w:p>
      <w:r>
        <w:br w:type="page"/>
      </w:r>
    </w:p>
    <w:p>
      <w:pPr>
        <w:pStyle w:val="Heading2"/>
      </w:pPr>
      <w:r>
        <w:t xml:space="preserve">9. Repeat Prescription (Auto-Refill) Management</w:t>
      </w:r>
    </w:p>
    <w:p>
      <w:pPr>
        <w:pStyle w:val="ListParagraph"/>
        <w:numPr>
          <w:ilvl w:val="0"/>
          <w:numId w:val="2"/>
        </w:numPr>
        <w:spacing w:after="90"/>
      </w:pPr>
      <w:r>
        <w:t xml:space="preserve">Role(s): Patient/Member, Family/Dependent Member</w:t>
      </w:r>
    </w:p>
    <w:p>
      <w:pPr>
        <w:pStyle w:val="ListParagraph"/>
        <w:numPr>
          <w:ilvl w:val="0"/>
          <w:numId w:val="2"/>
        </w:numPr>
        <w:spacing w:after="90"/>
      </w:pPr>
      <w:r>
        <w:t xml:space="preserve">Purpose: Manage recurring medication refills without rebooking each cycle.</w:t>
      </w:r>
    </w:p>
    <w:p>
      <w:pPr>
        <w:pStyle w:val="ListParagraph"/>
        <w:numPr>
          <w:ilvl w:val="0"/>
          <w:numId w:val="2"/>
        </w:numPr>
        <w:spacing w:after="90"/>
      </w:pPr>
      <w:r>
        <w:t xml:space="preserve">Key information displayed: List of active repeat prescriptions, medication, cadence, next scheduled delivery, pause/cancel status</w:t>
      </w:r>
    </w:p>
    <w:p>
      <w:pPr>
        <w:pStyle w:val="ListParagraph"/>
        <w:numPr>
          <w:ilvl w:val="0"/>
          <w:numId w:val="2"/>
        </w:numPr>
        <w:spacing w:after="90"/>
      </w:pPr>
      <w:r>
        <w:t xml:space="preserve">Actions: Add Repeat Prescription; Pause; Resume; Cancel; edit address/window per item</w:t>
      </w:r>
    </w:p>
    <w:p>
      <w:pPr>
        <w:pStyle w:val="ListParagraph"/>
        <w:numPr>
          <w:ilvl w:val="0"/>
          <w:numId w:val="2"/>
        </w:numPr>
        <w:spacing w:after="90"/>
      </w:pPr>
      <w:r>
        <w:t xml:space="preserve">Navigation: From: Service Catalog or Home Dashboard tile. To: Medication Delivery Booking Confirmation (next cycle), Booking History (past refills).</w:t>
      </w:r>
    </w:p>
    <w:p>
      <w:pPr>
        <w:pStyle w:val="ListParagraph"/>
        <w:numPr>
          <w:ilvl w:val="0"/>
          <w:numId w:val="2"/>
        </w:numPr>
        <w:spacing w:after="90"/>
      </w:pPr>
      <w:r>
        <w:t xml:space="preserve">Validation/errors: Warning when the authorizing Doctor's prescription is expiring and refills will stop until renewed.</w:t>
      </w:r>
    </w:p>
    <w:p>
      <w:pPr>
        <w:pStyle w:val="ListParagraph"/>
        <w:numPr>
          <w:ilvl w:val="0"/>
          <w:numId w:val="2"/>
        </w:numPr>
        <w:spacing w:after="90"/>
      </w:pPr>
      <w:r>
        <w:t xml:space="preserve">Empty state: "No repeat prescriptions set up" with a direct action to add one from an existing filled prescription.</w:t>
      </w:r>
    </w:p>
    <w:p>
      <w:r>
        <w:br w:type="page"/>
      </w:r>
    </w:p>
    <w:p>
      <w:pPr>
        <w:pStyle w:val="Heading2"/>
      </w:pPr>
      <w:r>
        <w:t xml:space="preserve">10. Book Phone Consultation</w:t>
      </w:r>
    </w:p>
    <w:p>
      <w:pPr>
        <w:pStyle w:val="ListParagraph"/>
        <w:numPr>
          <w:ilvl w:val="0"/>
          <w:numId w:val="2"/>
        </w:numPr>
        <w:spacing w:after="90"/>
      </w:pPr>
      <w:r>
        <w:t xml:space="preserve">Role(s): Patient/Member, Family/Dependent Member</w:t>
      </w:r>
    </w:p>
    <w:p>
      <w:pPr>
        <w:pStyle w:val="ListParagraph"/>
        <w:numPr>
          <w:ilvl w:val="0"/>
          <w:numId w:val="2"/>
        </w:numPr>
        <w:spacing w:after="90"/>
      </w:pPr>
      <w:r>
        <w:t xml:space="preserve">Purpose: Schedule a telephone consultation with a Home Doctor.</w:t>
      </w:r>
    </w:p>
    <w:p>
      <w:pPr>
        <w:pStyle w:val="ListParagraph"/>
        <w:numPr>
          <w:ilvl w:val="0"/>
          <w:numId w:val="2"/>
        </w:numPr>
        <w:spacing w:after="90"/>
      </w:pPr>
      <w:r>
        <w:t xml:space="preserve">Key information displayed: Reason-for-call field; preferred time slots; callback number confirmation; guardian/responsible-party participation indicator, shown when the patient profile carries a minor or incapacitated-adult flag</w:t>
      </w:r>
    </w:p>
    <w:p>
      <w:pPr>
        <w:pStyle w:val="ListParagraph"/>
        <w:numPr>
          <w:ilvl w:val="0"/>
          <w:numId w:val="2"/>
        </w:numPr>
        <w:spacing w:after="90"/>
      </w:pPr>
      <w:r>
        <w:t xml:space="preserve">Actions: Select time slot; Request Call</w:t>
      </w:r>
    </w:p>
    <w:p>
      <w:pPr>
        <w:pStyle w:val="ListParagraph"/>
        <w:numPr>
          <w:ilvl w:val="0"/>
          <w:numId w:val="2"/>
        </w:numPr>
        <w:spacing w:after="90"/>
      </w:pPr>
      <w:r>
        <w:t xml:space="preserve">Navigation: From: Service Catalog. To: Booking Confirmation, Consent and Signature Screen (14, when the patient profile carries a minor or incapacitated-adult flag, for guardian/responsible-party consent).</w:t>
      </w:r>
    </w:p>
    <w:p>
      <w:pPr>
        <w:pStyle w:val="ListParagraph"/>
        <w:numPr>
          <w:ilvl w:val="0"/>
          <w:numId w:val="2"/>
        </w:numPr>
        <w:spacing w:after="90"/>
      </w:pPr>
      <w:r>
        <w:t xml:space="preserve">Validation/errors: No-slots-available state; invalid/unreachable phone number error; booking flagged as requiring guardian participation on the call if the patient profile is minor/incapacitated-adult and no valid guardian/responsible-party consent is yet on file.</w:t>
      </w:r>
    </w:p>
    <w:p>
      <w:r>
        <w:br w:type="page"/>
      </w:r>
    </w:p>
    <w:p>
      <w:pPr>
        <w:pStyle w:val="Heading2"/>
      </w:pPr>
      <w:r>
        <w:t xml:space="preserve">11. Book Scheduled Ambulance Transport</w:t>
      </w:r>
    </w:p>
    <w:p>
      <w:pPr>
        <w:pStyle w:val="ListParagraph"/>
        <w:numPr>
          <w:ilvl w:val="0"/>
          <w:numId w:val="2"/>
        </w:numPr>
        <w:spacing w:after="90"/>
      </w:pPr>
      <w:r>
        <w:t xml:space="preserve">Role(s): Patient/Member, Family/Dependent Member; Guarantor may book/pay on a covered patient's behalf (no clinical fields shown to Guarantor)</w:t>
      </w:r>
    </w:p>
    <w:p>
      <w:pPr>
        <w:pStyle w:val="ListParagraph"/>
        <w:numPr>
          <w:ilvl w:val="0"/>
          <w:numId w:val="2"/>
        </w:numPr>
        <w:spacing w:after="90"/>
      </w:pPr>
      <w:r>
        <w:t xml:space="preserve">Purpose: Arrange non-emergency ambulance transport.</w:t>
      </w:r>
    </w:p>
    <w:p>
      <w:pPr>
        <w:pStyle w:val="ListParagraph"/>
        <w:numPr>
          <w:ilvl w:val="0"/>
          <w:numId w:val="2"/>
        </w:numPr>
        <w:spacing w:after="90"/>
      </w:pPr>
      <w:r>
        <w:t xml:space="preserve">Key information displayed: Pickup and destination addresses; requested date/time; mobility/equipment needs (stretcher, wheelchair, oxygen); transport reason; guardian/responsible-party consent indicator, shown when the patient profile carries a minor or incapacitated-adult flag</w:t>
      </w:r>
    </w:p>
    <w:p>
      <w:pPr>
        <w:pStyle w:val="ListParagraph"/>
        <w:numPr>
          <w:ilvl w:val="0"/>
          <w:numId w:val="2"/>
        </w:numPr>
        <w:spacing w:after="90"/>
      </w:pPr>
      <w:r>
        <w:t xml:space="preserve">Actions: Enter pickup/destination; select mobility requirements; Request Transport</w:t>
      </w:r>
    </w:p>
    <w:p>
      <w:pPr>
        <w:pStyle w:val="ListParagraph"/>
        <w:numPr>
          <w:ilvl w:val="0"/>
          <w:numId w:val="2"/>
        </w:numPr>
        <w:spacing w:after="90"/>
      </w:pPr>
      <w:r>
        <w:t xml:space="preserve">Navigation: From: Service Catalog. To: Booking Confirmation, Consent and Signature Screen (14, for Consent to Transport and, when the patient profile carries a minor or incapacitated-adult flag, guardian/responsible-party consent).</w:t>
      </w:r>
    </w:p>
    <w:p>
      <w:pPr>
        <w:pStyle w:val="ListParagraph"/>
        <w:numPr>
          <w:ilvl w:val="0"/>
          <w:numId w:val="2"/>
        </w:numPr>
        <w:spacing w:after="90"/>
      </w:pPr>
      <w:r>
        <w:t xml:space="preserve">Validation/errors: Missing-destination error; same-day-availability warning; "for emergencies use SOS" redirect prompt on urgent keywords; booking blocked at the consent step if the patient profile is flagged minor/incapacitated-adult and no valid guardian/responsible-party consent is on file, consistent with the Home Doctor Visit journey's guardian-consent rule.</w:t>
      </w:r>
    </w:p>
    <w:p>
      <w:r>
        <w:br w:type="page"/>
      </w:r>
    </w:p>
    <w:p>
      <w:pPr>
        <w:pStyle w:val="Heading2"/>
      </w:pPr>
      <w:r>
        <w:t xml:space="preserve">12. Booking Confirmation</w:t>
      </w:r>
    </w:p>
    <w:p>
      <w:pPr>
        <w:pStyle w:val="ListParagraph"/>
        <w:numPr>
          <w:ilvl w:val="0"/>
          <w:numId w:val="2"/>
        </w:numPr>
        <w:spacing w:after="90"/>
      </w:pPr>
      <w:r>
        <w:t xml:space="preserve">Role(s): Patient/Member, Family/Dependent Member, Guarantor (billing-only summary)</w:t>
      </w:r>
    </w:p>
    <w:p>
      <w:pPr>
        <w:pStyle w:val="ListParagraph"/>
        <w:numPr>
          <w:ilvl w:val="0"/>
          <w:numId w:val="2"/>
        </w:numPr>
        <w:spacing w:after="90"/>
      </w:pPr>
      <w:r>
        <w:t xml:space="preserve">Purpose: Confirm a booking was created and summarize next steps.</w:t>
      </w:r>
    </w:p>
    <w:p>
      <w:pPr>
        <w:pStyle w:val="ListParagraph"/>
        <w:numPr>
          <w:ilvl w:val="0"/>
          <w:numId w:val="2"/>
        </w:numPr>
        <w:spacing w:after="90"/>
      </w:pPr>
      <w:r>
        <w:t xml:space="preserve">Key information displayed: Service type, date/time, provider-assignment status, booking reference number, estimated cost/coverage</w:t>
      </w:r>
    </w:p>
    <w:p>
      <w:pPr>
        <w:pStyle w:val="ListParagraph"/>
        <w:numPr>
          <w:ilvl w:val="0"/>
          <w:numId w:val="2"/>
        </w:numPr>
        <w:spacing w:after="90"/>
      </w:pPr>
      <w:r>
        <w:t xml:space="preserve">Actions: Add to Calendar; View Booking; Book Another Service; Cancel Booking</w:t>
      </w:r>
    </w:p>
    <w:p>
      <w:pPr>
        <w:pStyle w:val="ListParagraph"/>
        <w:numPr>
          <w:ilvl w:val="0"/>
          <w:numId w:val="2"/>
        </w:numPr>
        <w:spacing w:after="90"/>
      </w:pPr>
      <w:r>
        <w:t xml:space="preserve">Navigation: From: any booking screen. To: Booking Detail, Home Dashboard.</w:t>
      </w:r>
    </w:p>
    <w:p>
      <w:pPr>
        <w:pStyle w:val="ListParagraph"/>
        <w:numPr>
          <w:ilvl w:val="0"/>
          <w:numId w:val="2"/>
        </w:numPr>
        <w:spacing w:after="90"/>
      </w:pPr>
      <w:r>
        <w:t xml:space="preserve">Validation/errors: "Booking failed, retry" state on submission failure — uses the platform-wide Generic Server Error state if the failure is on the system side, and explicitly confirms whether the booking was or wasn't actually created, so a patient is never left unsure whether a duplicate attempt is needed.</w:t>
      </w:r>
    </w:p>
    <w:p>
      <w:r>
        <w:br w:type="page"/>
      </w:r>
    </w:p>
    <w:p>
      <w:pPr>
        <w:pStyle w:val="Heading2"/>
      </w:pPr>
      <w:r>
        <w:t xml:space="preserve">13. Emergency SOS Trigger</w:t>
      </w:r>
    </w:p>
    <w:p>
      <w:pPr>
        <w:pStyle w:val="ListParagraph"/>
        <w:numPr>
          <w:ilvl w:val="0"/>
          <w:numId w:val="2"/>
        </w:numPr>
        <w:spacing w:after="90"/>
      </w:pPr>
      <w:r>
        <w:t xml:space="preserve">Role(s): Patient/Member, Family/Dependent Member (self-login only), not available to Guarantor</w:t>
      </w:r>
    </w:p>
    <w:p>
      <w:pPr>
        <w:pStyle w:val="ListParagraph"/>
        <w:numPr>
          <w:ilvl w:val="0"/>
          <w:numId w:val="2"/>
        </w:numPr>
        <w:spacing w:after="90"/>
      </w:pPr>
      <w:r>
        <w:t xml:space="preserve">Purpose: Immediately request emergency ambulance dispatch.</w:t>
      </w:r>
    </w:p>
    <w:p>
      <w:pPr>
        <w:pStyle w:val="ListParagraph"/>
        <w:numPr>
          <w:ilvl w:val="0"/>
          <w:numId w:val="2"/>
        </w:numPr>
        <w:spacing w:after="90"/>
      </w:pPr>
      <w:r>
        <w:t xml:space="preserve">Key information displayed: SOS activation control; GPS location confirmation; emergency-type quick-select (chest pain, fall, breathing difficulty, other); emergency-contact auto-notify toggle</w:t>
      </w:r>
    </w:p>
    <w:p>
      <w:pPr>
        <w:pStyle w:val="ListParagraph"/>
        <w:numPr>
          <w:ilvl w:val="0"/>
          <w:numId w:val="2"/>
        </w:numPr>
        <w:spacing w:after="90"/>
      </w:pPr>
      <w:r>
        <w:t xml:space="preserve">Actions: Confirm Emergency and Dispatch; Cancel (with confirm-to-prevent-accidental-cancel); edit pinned location</w:t>
      </w:r>
    </w:p>
    <w:p>
      <w:pPr>
        <w:pStyle w:val="ListParagraph"/>
        <w:numPr>
          <w:ilvl w:val="0"/>
          <w:numId w:val="2"/>
        </w:numPr>
        <w:spacing w:after="90"/>
      </w:pPr>
      <w:r>
        <w:t xml:space="preserve">Navigation: From: persistent SOS control on any screen. To: SOS Active Tracking.</w:t>
      </w:r>
    </w:p>
    <w:p>
      <w:pPr>
        <w:pStyle w:val="ListParagraph"/>
        <w:numPr>
          <w:ilvl w:val="0"/>
          <w:numId w:val="2"/>
        </w:numPr>
        <w:spacing w:after="90"/>
      </w:pPr>
      <w:r>
        <w:t xml:space="preserve">Validation/errors: Location-services-disabled blocking banner; false-trigger acknowledgment; offline fallback to direct emergency-line call — this fallback takes priority over any generic connectivity-lost handling elsewhere in the app, since a delayed emergency request is a materially different risk than a delayed booking.</w:t>
      </w:r>
    </w:p>
    <w:p>
      <w:r>
        <w:br w:type="page"/>
      </w:r>
    </w:p>
    <w:p>
      <w:pPr>
        <w:pStyle w:val="Heading2"/>
      </w:pPr>
      <w:r>
        <w:t xml:space="preserve">14. Consent and Signature Screen</w:t>
      </w:r>
    </w:p>
    <w:p>
      <w:pPr>
        <w:pStyle w:val="ListParagraph"/>
        <w:numPr>
          <w:ilvl w:val="0"/>
          <w:numId w:val="2"/>
        </w:numPr>
        <w:spacing w:after="90"/>
      </w:pPr>
      <w:r>
        <w:t xml:space="preserve">Role(s): Patient/Member, Family/Dependent Member, Guarantor (each consenting for what's actually theirs to consent to — a Guarantor's consent screen only ever covers financial responsibility terms, never clinical treatment consent, which only the patient or their guardian can give)</w:t>
      </w:r>
    </w:p>
    <w:p>
      <w:pPr>
        <w:pStyle w:val="ListParagraph"/>
        <w:numPr>
          <w:ilvl w:val="0"/>
          <w:numId w:val="2"/>
        </w:numPr>
        <w:spacing w:after="90"/>
      </w:pPr>
      <w:r>
        <w:t xml:space="preserve">Purpose: A shared screen invoked from multiple flows — first home visit booking, a new Care Plan's patient-facing acknowledgment, membership enrollment's terms, and a Guarantor's registration — to capture explicit, specific consent rather than a single blanket checkbox covering everything.</w:t>
      </w:r>
    </w:p>
    <w:p>
      <w:pPr>
        <w:pStyle w:val="ListParagraph"/>
        <w:numPr>
          <w:ilvl w:val="0"/>
          <w:numId w:val="2"/>
        </w:numPr>
        <w:spacing w:after="90"/>
      </w:pPr>
      <w:r>
        <w:t xml:space="preserve">Key information displayed: The specific consent(s) required for the triggering action, presented individually rather than bundled (e.g., Consent to Treatment and the Data Privacy Notice are shown and accepted as two distinct items during a first booking, not one combined "I agree"); plain-language summary of what's being consented to; a link to the full policy text for anyone who wants it, without requiring it be read to proceed.</w:t>
      </w:r>
    </w:p>
    <w:p>
      <w:pPr>
        <w:pStyle w:val="ListParagraph"/>
        <w:numPr>
          <w:ilvl w:val="0"/>
          <w:numId w:val="2"/>
        </w:numPr>
        <w:spacing w:after="90"/>
      </w:pPr>
      <w:r>
        <w:t xml:space="preserve">Actions: Review each consent item; Accept (per item, or Accept All where the platform allows bundling for lower-stakes items); Decline (returns to the triggering flow, which then either can't proceed or offers a reduced-scope alternative, depending on which consent was declined); view full policy text.</w:t>
      </w:r>
    </w:p>
    <w:p>
      <w:pPr>
        <w:pStyle w:val="ListParagraph"/>
        <w:numPr>
          <w:ilvl w:val="0"/>
          <w:numId w:val="2"/>
        </w:numPr>
        <w:spacing w:after="90"/>
      </w:pPr>
      <w:r>
        <w:t xml:space="preserve">Navigation: From: Book a Home Visit (7, first-time or materially-changed service), Care Plan patient-facing acknowledgment (surfaced from the Care Plan View, 20), Membership Enrollment (17), Guarantor Registration and Consent (a Patient-App-hosted instance of the same screen used for a Guarantor's own financial-consent terms). To: back to the triggering flow, on Accept or Decline.</w:t>
      </w:r>
    </w:p>
    <w:p>
      <w:pPr>
        <w:pStyle w:val="ListParagraph"/>
        <w:numPr>
          <w:ilvl w:val="0"/>
          <w:numId w:val="2"/>
        </w:numPr>
        <w:spacing w:after="90"/>
      </w:pPr>
      <w:r>
        <w:t xml:space="preserve">Validation/errors: Cannot proceed past this screen with a required consent left un-actioned (neither accepted nor explicitly declined); declining a required treatment consent blocks the booking rather than silently proceeding; every acceptance is timestamped and retained as its own consent record, distinct from any other consent captured elsewhere, consistent with the platform's per-purpose consent model.</w:t>
      </w:r>
    </w:p>
    <w:p>
      <w:pPr>
        <w:pStyle w:val="ListParagraph"/>
        <w:numPr>
          <w:ilvl w:val="0"/>
          <w:numId w:val="2"/>
        </w:numPr>
        <w:spacing w:after="90"/>
      </w:pPr>
      <w:r>
        <w:t xml:space="preserve">Empty state: Not applicable — this screen only appears when there is something specific to consent to.</w:t>
      </w:r>
    </w:p>
    <w:p>
      <w:r>
        <w:br w:type="page"/>
      </w:r>
    </w:p>
    <w:p>
      <w:pPr>
        <w:pStyle w:val="Heading2"/>
      </w:pPr>
      <w:r>
        <w:t xml:space="preserve">15. Membership Plans (Browse)</w:t>
      </w:r>
    </w:p>
    <w:p>
      <w:pPr>
        <w:pStyle w:val="ListParagraph"/>
        <w:numPr>
          <w:ilvl w:val="0"/>
          <w:numId w:val="2"/>
        </w:numPr>
        <w:spacing w:after="90"/>
      </w:pPr>
      <w:r>
        <w:t xml:space="preserve">Role(s): Patient/Member, Guarantor (enrolling a covered patient), Family/Dependent Member (view only)</w:t>
      </w:r>
    </w:p>
    <w:p>
      <w:pPr>
        <w:pStyle w:val="ListParagraph"/>
        <w:numPr>
          <w:ilvl w:val="0"/>
          <w:numId w:val="2"/>
        </w:numPr>
        <w:spacing w:after="90"/>
      </w:pPr>
      <w:r>
        <w:t xml:space="preserve">Purpose: Compare Membership tiers.</w:t>
      </w:r>
    </w:p>
    <w:p>
      <w:pPr>
        <w:pStyle w:val="ListParagraph"/>
        <w:numPr>
          <w:ilvl w:val="0"/>
          <w:numId w:val="2"/>
        </w:numPr>
        <w:spacing w:after="90"/>
      </w:pPr>
      <w:r>
        <w:t xml:space="preserve">Key information displayed: Bronze/Silver/Gold/Family plan cards, coverage comparison, dependents allowed, pricing/billing cycle</w:t>
      </w:r>
    </w:p>
    <w:p>
      <w:pPr>
        <w:pStyle w:val="ListParagraph"/>
        <w:numPr>
          <w:ilvl w:val="0"/>
          <w:numId w:val="2"/>
        </w:numPr>
        <w:spacing w:after="90"/>
      </w:pPr>
      <w:r>
        <w:t xml:space="preserve">Actions: Compare Plans; Select Plan</w:t>
      </w:r>
    </w:p>
    <w:p>
      <w:pPr>
        <w:pStyle w:val="ListParagraph"/>
        <w:numPr>
          <w:ilvl w:val="0"/>
          <w:numId w:val="2"/>
        </w:numPr>
        <w:spacing w:after="90"/>
      </w:pPr>
      <w:r>
        <w:t xml:space="preserve">Navigation: From: Home Dashboard, Service Catalog. To: Membership Enrollment.</w:t>
      </w:r>
    </w:p>
    <w:p>
      <w:pPr>
        <w:pStyle w:val="ListParagraph"/>
        <w:numPr>
          <w:ilvl w:val="0"/>
          <w:numId w:val="2"/>
        </w:numPr>
        <w:spacing w:after="90"/>
      </w:pPr>
      <w:r>
        <w:t xml:space="preserve">Validation/errors: None beyond requiring a plan selection.</w:t>
      </w:r>
    </w:p>
    <w:p>
      <w:r>
        <w:br w:type="page"/>
      </w:r>
    </w:p>
    <w:p>
      <w:pPr>
        <w:pStyle w:val="Heading2"/>
      </w:pPr>
      <w:r>
        <w:t xml:space="preserve">16. Membership Enrollment</w:t>
      </w:r>
    </w:p>
    <w:p>
      <w:pPr>
        <w:pStyle w:val="ListParagraph"/>
        <w:numPr>
          <w:ilvl w:val="0"/>
          <w:numId w:val="2"/>
        </w:numPr>
        <w:spacing w:after="90"/>
      </w:pPr>
      <w:r>
        <w:t xml:space="preserve">Role(s): Patient/Member, Guarantor</w:t>
      </w:r>
    </w:p>
    <w:p>
      <w:pPr>
        <w:pStyle w:val="ListParagraph"/>
        <w:numPr>
          <w:ilvl w:val="0"/>
          <w:numId w:val="2"/>
        </w:numPr>
        <w:spacing w:after="90"/>
      </w:pPr>
      <w:r>
        <w:t xml:space="preserve">Purpose: Complete purchase/enrollment into a selected plan.</w:t>
      </w:r>
    </w:p>
    <w:p>
      <w:pPr>
        <w:pStyle w:val="ListParagraph"/>
        <w:numPr>
          <w:ilvl w:val="0"/>
          <w:numId w:val="2"/>
        </w:numPr>
        <w:spacing w:after="90"/>
      </w:pPr>
      <w:r>
        <w:t xml:space="preserve">Key information displayed: Selected plan summary; dependents-to-add list (Family plan); payment method; billing cycle start; coverage terms</w:t>
      </w:r>
    </w:p>
    <w:p>
      <w:pPr>
        <w:pStyle w:val="ListParagraph"/>
        <w:numPr>
          <w:ilvl w:val="0"/>
          <w:numId w:val="2"/>
        </w:numPr>
        <w:spacing w:after="90"/>
      </w:pPr>
      <w:r>
        <w:t xml:space="preserve">Actions: Add dependent (name/DOB/relationship); select/add payment method; Confirm Enrollment</w:t>
      </w:r>
    </w:p>
    <w:p>
      <w:pPr>
        <w:pStyle w:val="ListParagraph"/>
        <w:numPr>
          <w:ilvl w:val="0"/>
          <w:numId w:val="2"/>
        </w:numPr>
        <w:spacing w:after="90"/>
      </w:pPr>
      <w:r>
        <w:t xml:space="preserve">Navigation: From: Membership Plans. To: Consent and Signature Screen (14, for the membership terms), Home Dashboard, Invoice Detail (first receipt).</w:t>
      </w:r>
    </w:p>
    <w:p>
      <w:pPr>
        <w:pStyle w:val="ListParagraph"/>
        <w:numPr>
          <w:ilvl w:val="0"/>
          <w:numId w:val="2"/>
        </w:numPr>
        <w:spacing w:after="90"/>
      </w:pPr>
      <w:r>
        <w:t xml:space="preserve">Validation/errors: Payment-declined error; dependent-count-exceeds-plan-limit error; required-field banner.</w:t>
      </w:r>
    </w:p>
    <w:p>
      <w:r>
        <w:br w:type="page"/>
      </w:r>
    </w:p>
    <w:p>
      <w:pPr>
        <w:pStyle w:val="Heading2"/>
      </w:pPr>
      <w:r>
        <w:t xml:space="preserve">17. Visit and Booking History</w:t>
      </w:r>
    </w:p>
    <w:p>
      <w:pPr>
        <w:pStyle w:val="ListParagraph"/>
        <w:numPr>
          <w:ilvl w:val="0"/>
          <w:numId w:val="2"/>
        </w:numPr>
        <w:spacing w:after="90"/>
      </w:pPr>
      <w:r>
        <w:t xml:space="preserve">Role(s): Patient/Member, Family/Dependent Member (own history only)</w:t>
      </w:r>
    </w:p>
    <w:p>
      <w:pPr>
        <w:pStyle w:val="ListParagraph"/>
        <w:numPr>
          <w:ilvl w:val="0"/>
          <w:numId w:val="2"/>
        </w:numPr>
        <w:spacing w:after="90"/>
      </w:pPr>
      <w:r>
        <w:t xml:space="preserve">Purpose: Review all past and upcoming bookings.</w:t>
      </w:r>
    </w:p>
    <w:p>
      <w:pPr>
        <w:pStyle w:val="ListParagraph"/>
        <w:numPr>
          <w:ilvl w:val="0"/>
          <w:numId w:val="2"/>
        </w:numPr>
        <w:spacing w:after="90"/>
      </w:pPr>
      <w:r>
        <w:t xml:space="preserve">Key information displayed: Chronological list, service icon, date, status (Completed/Cancelled/No-show/Upcoming), provider name</w:t>
      </w:r>
    </w:p>
    <w:p>
      <w:pPr>
        <w:pStyle w:val="ListParagraph"/>
        <w:numPr>
          <w:ilvl w:val="0"/>
          <w:numId w:val="2"/>
        </w:numPr>
        <w:spacing w:after="90"/>
      </w:pPr>
      <w:r>
        <w:t xml:space="preserve">Actions: Filter by type/date/status; open an entry; Rebook Similar</w:t>
      </w:r>
    </w:p>
    <w:p>
      <w:pPr>
        <w:pStyle w:val="ListParagraph"/>
        <w:numPr>
          <w:ilvl w:val="0"/>
          <w:numId w:val="2"/>
        </w:numPr>
        <w:spacing w:after="90"/>
      </w:pPr>
      <w:r>
        <w:t xml:space="preserve">Navigation: From: Home Dashboard menu. To: Booking Detail.</w:t>
      </w:r>
    </w:p>
    <w:p>
      <w:pPr>
        <w:pStyle w:val="ListParagraph"/>
        <w:numPr>
          <w:ilvl w:val="0"/>
          <w:numId w:val="2"/>
        </w:numPr>
        <w:spacing w:after="90"/>
      </w:pPr>
      <w:r>
        <w:t xml:space="preserve">Validation/errors: None beyond navigation.</w:t>
      </w:r>
    </w:p>
    <w:p>
      <w:pPr>
        <w:pStyle w:val="ListParagraph"/>
        <w:numPr>
          <w:ilvl w:val="0"/>
          <w:numId w:val="2"/>
        </w:numPr>
        <w:spacing w:after="90"/>
      </w:pPr>
      <w:r>
        <w:t xml:space="preserve">Empty state: "No bookings yet" with a direct action into the Service Catalog, for a genuinely new account — distinguished from a filtered view returning nothing, which instead says "No bookings match this filter" with an option to clear filters.</w:t>
      </w:r>
    </w:p>
    <w:p>
      <w:r>
        <w:br w:type="page"/>
      </w:r>
    </w:p>
    <w:p>
      <w:pPr>
        <w:pStyle w:val="Heading2"/>
      </w:pPr>
      <w:r>
        <w:t xml:space="preserve">18. Booking Detail</w:t>
      </w:r>
    </w:p>
    <w:p>
      <w:pPr>
        <w:pStyle w:val="ListParagraph"/>
        <w:numPr>
          <w:ilvl w:val="0"/>
          <w:numId w:val="2"/>
        </w:numPr>
        <w:spacing w:after="90"/>
      </w:pPr>
      <w:r>
        <w:t xml:space="preserve">Role(s): Patient/Member, Family/Dependent Member</w:t>
      </w:r>
    </w:p>
    <w:p>
      <w:pPr>
        <w:pStyle w:val="ListParagraph"/>
        <w:numPr>
          <w:ilvl w:val="0"/>
          <w:numId w:val="2"/>
        </w:numPr>
        <w:spacing w:after="90"/>
      </w:pPr>
      <w:r>
        <w:t xml:space="preserve">Purpose: Show full detail of a single Booking or SOS Request.</w:t>
      </w:r>
    </w:p>
    <w:p>
      <w:pPr>
        <w:pStyle w:val="ListParagraph"/>
        <w:numPr>
          <w:ilvl w:val="0"/>
          <w:numId w:val="2"/>
        </w:numPr>
        <w:spacing w:after="90"/>
      </w:pPr>
      <w:r>
        <w:t xml:space="preserve">Key information displayed: Service type, date/time, address, assigned provider, status timeline (Upcoming, In Progress, Completed, Payment Pending, Paid, Disputed, Cancelled, No-show — Payment Pending sits between a completed service and the finalized Paid/Disputed outcome), linked Invoice, patient-facing Clinical Note summary (not full clinical detail), cancellation/reschedule policy</w:t>
      </w:r>
    </w:p>
    <w:p>
      <w:pPr>
        <w:pStyle w:val="ListParagraph"/>
        <w:numPr>
          <w:ilvl w:val="0"/>
          <w:numId w:val="2"/>
        </w:numPr>
        <w:spacing w:after="90"/>
      </w:pPr>
      <w:r>
        <w:t xml:space="preserve">Actions: Reschedule; Cancel; View Invoice; Rate and Review; Contact Support (raises a Complaint Case)</w:t>
      </w:r>
    </w:p>
    <w:p>
      <w:pPr>
        <w:pStyle w:val="ListParagraph"/>
        <w:numPr>
          <w:ilvl w:val="0"/>
          <w:numId w:val="2"/>
        </w:numPr>
        <w:spacing w:after="90"/>
      </w:pPr>
      <w:r>
        <w:t xml:space="preserve">Navigation: From: Booking History, Booking Confirmation, Home Dashboard, Notifications. To: Care Plan View, Invoice Detail, Billing/Coverage Appeal.</w:t>
      </w:r>
    </w:p>
    <w:p>
      <w:pPr>
        <w:pStyle w:val="ListParagraph"/>
        <w:numPr>
          <w:ilvl w:val="0"/>
          <w:numId w:val="2"/>
        </w:numPr>
        <w:spacing w:after="90"/>
      </w:pPr>
      <w:r>
        <w:t xml:space="preserve">Validation/errors: Cancellation-window-passed warning (fee may apply); reschedule-unavailable state; a stale/deleted booking reached via an old notification link uses the platform-wide Not Found state rather than a blank screen.</w:t>
      </w:r>
    </w:p>
    <w:p>
      <w:r>
        <w:br w:type="page"/>
      </w:r>
    </w:p>
    <w:p>
      <w:pPr>
        <w:pStyle w:val="Heading2"/>
      </w:pPr>
      <w:r>
        <w:t xml:space="preserve">19. Rate and Review Screen</w:t>
      </w:r>
    </w:p>
    <w:p>
      <w:pPr>
        <w:pStyle w:val="ListParagraph"/>
        <w:numPr>
          <w:ilvl w:val="0"/>
          <w:numId w:val="2"/>
        </w:numPr>
        <w:spacing w:after="90"/>
      </w:pPr>
      <w:r>
        <w:t xml:space="preserve">Role(s): Patient/Member, Family/Dependent Member</w:t>
      </w:r>
    </w:p>
    <w:p>
      <w:pPr>
        <w:pStyle w:val="ListParagraph"/>
        <w:numPr>
          <w:ilvl w:val="0"/>
          <w:numId w:val="2"/>
        </w:numPr>
        <w:spacing w:after="90"/>
      </w:pPr>
      <w:r>
        <w:t xml:space="preserve">Purpose: Capture a patient's rating and feedback after a completed visit, route a low rating into the service-recovery/complaint path rather than letting it sit as an isolated data point, and let the patient optionally leave a tip for the provider(s) who delivered the service.</w:t>
      </w:r>
    </w:p>
    <w:p>
      <w:pPr>
        <w:pStyle w:val="ListParagraph"/>
        <w:numPr>
          <w:ilvl w:val="0"/>
          <w:numId w:val="2"/>
        </w:numPr>
        <w:spacing w:after="90"/>
      </w:pPr>
      <w:r>
        <w:t xml:space="preserve">Key information displayed: Completed service summary (type, date, provider); star or numeric rating; optional free-text feedback; a Tip section, shown only once the booking has reached Completed status, with preset tip amount/percentage options, a custom-amount entry, the payment method already on file for this booking (no separate payment-method entry required), and explicit "100% of your tip goes directly to [provider name]" messaging, since AFC retains no commission or fee on tips; for a multi-provider booking (e.g., an ambulance run with more than one crew member), the primary provider named as the tip recipient by default, with an optional per-provider split-tip breakdown.</w:t>
      </w:r>
    </w:p>
    <w:p>
      <w:pPr>
        <w:pStyle w:val="ListParagraph"/>
        <w:numPr>
          <w:ilvl w:val="0"/>
          <w:numId w:val="2"/>
        </w:numPr>
        <w:spacing w:after="90"/>
      </w:pPr>
      <w:r>
        <w:t xml:space="preserve">Actions: Submit rating; add written feedback; select a preset tip amount/percentage or enter a custom tip amount; confirm the tip (one-time confirmation step before it is charged to the booking's existing payment method); for a multi-provider booking, leave the default tip to the primary provider or switch to Split Tip and allocate the amount across the listed providers; submit.</w:t>
      </w:r>
    </w:p>
    <w:p>
      <w:pPr>
        <w:pStyle w:val="ListParagraph"/>
        <w:numPr>
          <w:ilvl w:val="0"/>
          <w:numId w:val="2"/>
        </w:numPr>
        <w:spacing w:after="90"/>
      </w:pPr>
      <w:r>
        <w:t xml:space="preserve">Navigation: From: Booking Detail, or a post-visit notification prompt. To: Booking Detail (on submit); a rating below a defined threshold automatically offers a direct path into raising a Complaint Case rather than the feedback simply being logged silently; a confirmed tip charge shows a success state on this same screen before returning to Booking Detail.</w:t>
      </w:r>
    </w:p>
    <w:p>
      <w:pPr>
        <w:pStyle w:val="ListParagraph"/>
        <w:numPr>
          <w:ilvl w:val="0"/>
          <w:numId w:val="2"/>
        </w:numPr>
        <w:spacing w:after="90"/>
      </w:pPr>
      <w:r>
        <w:t xml:space="preserve">Validation/errors: Rating is required before written feedback can be submitted alone; a submitted rating cannot be edited after the fact, only appended with a follow-up comment, to preserve the original feedback's integrity; the Tip section is only available once the underlying service/job has reached a Completed status — it does not appear for an Upcoming or In Progress booking; a tip cannot be added to a Cancelled or No-show booking; tip-payment-failed banner (the rating and written feedback still save independently of tip success); a split-tip allocation must total the entered tip amount before it can be confirmed.</w:t>
      </w:r>
    </w:p>
    <w:p>
      <w:pPr>
        <w:pStyle w:val="ListParagraph"/>
        <w:numPr>
          <w:ilvl w:val="0"/>
          <w:numId w:val="2"/>
        </w:numPr>
        <w:spacing w:after="90"/>
      </w:pPr>
      <w:r>
        <w:t xml:space="preserve">Empty state: Not applicable — single-use form per completed visit; a completed booking with no provider on file to tip (a rare data-integrity edge case) omits the Tip section rather than showing it non-functionally.</w:t>
      </w:r>
    </w:p>
    <w:p>
      <w:r>
        <w:br w:type="page"/>
      </w:r>
    </w:p>
    <w:p>
      <w:pPr>
        <w:pStyle w:val="Heading2"/>
      </w:pPr>
      <w:r>
        <w:t xml:space="preserve">20. Billing and Invoices</w:t>
      </w:r>
    </w:p>
    <w:p>
      <w:pPr>
        <w:pStyle w:val="ListParagraph"/>
        <w:numPr>
          <w:ilvl w:val="0"/>
          <w:numId w:val="2"/>
        </w:numPr>
        <w:spacing w:after="90"/>
      </w:pPr>
      <w:r>
        <w:t xml:space="preserve">Role(s): Patient/Member (own invoices); Guarantor (invoices for all covered patients, labeled per patient); Family/Dependent Member (own invoices, if self-pay enabled)</w:t>
      </w:r>
    </w:p>
    <w:p>
      <w:pPr>
        <w:pStyle w:val="ListParagraph"/>
        <w:numPr>
          <w:ilvl w:val="0"/>
          <w:numId w:val="2"/>
        </w:numPr>
        <w:spacing w:after="90"/>
      </w:pPr>
      <w:r>
        <w:t xml:space="preserve">Purpose: List all Invoices and payment status.</w:t>
      </w:r>
    </w:p>
    <w:p>
      <w:pPr>
        <w:pStyle w:val="ListParagraph"/>
        <w:numPr>
          <w:ilvl w:val="0"/>
          <w:numId w:val="2"/>
        </w:numPr>
        <w:spacing w:after="90"/>
      </w:pPr>
      <w:r>
        <w:t xml:space="preserve">Key information displayed: Invoice list, date, service reference, amount, status (Payment Pending/Unpaid/Paid/Disputed/Under Appeal — Payment Pending is the status immediately after a booked service completes and before the invoice is finalized as Paid or Disputed), patient-name label (Guarantor view)</w:t>
      </w:r>
    </w:p>
    <w:p>
      <w:pPr>
        <w:pStyle w:val="ListParagraph"/>
        <w:numPr>
          <w:ilvl w:val="0"/>
          <w:numId w:val="2"/>
        </w:numPr>
        <w:spacing w:after="90"/>
      </w:pPr>
      <w:r>
        <w:t xml:space="preserve">Actions: Pay Now; Download Receipt; filter by patient/date/status; Raise Appeal</w:t>
      </w:r>
    </w:p>
    <w:p>
      <w:pPr>
        <w:pStyle w:val="ListParagraph"/>
        <w:numPr>
          <w:ilvl w:val="0"/>
          <w:numId w:val="2"/>
        </w:numPr>
        <w:spacing w:after="90"/>
      </w:pPr>
      <w:r>
        <w:t xml:space="preserve">Navigation: From: Home/Guarantor Dashboard, Booking Detail. To: Invoice Detail, Billing/Coverage Appeal.</w:t>
      </w:r>
    </w:p>
    <w:p>
      <w:pPr>
        <w:pStyle w:val="ListParagraph"/>
        <w:numPr>
          <w:ilvl w:val="0"/>
          <w:numId w:val="2"/>
        </w:numPr>
        <w:spacing w:after="90"/>
      </w:pPr>
      <w:r>
        <w:t xml:space="preserve">Validation/errors: Payment-failed banner; overdue-invoice highlight.</w:t>
      </w:r>
    </w:p>
    <w:p>
      <w:pPr>
        <w:pStyle w:val="ListParagraph"/>
        <w:numPr>
          <w:ilvl w:val="0"/>
          <w:numId w:val="2"/>
        </w:numPr>
        <w:spacing w:after="90"/>
      </w:pPr>
      <w:r>
        <w:t xml:space="preserve">Empty state: "No invoices yet" for an account with no billed services — a Guarantor sees this per covered patient individually, not just once for the whole list, so a new Guarantor relationship with no charges yet is clearly distinguished from one with a payment problem.</w:t>
      </w:r>
    </w:p>
    <w:p>
      <w:r>
        <w:br w:type="page"/>
      </w:r>
    </w:p>
    <w:p>
      <w:pPr>
        <w:pStyle w:val="Heading2"/>
      </w:pPr>
      <w:r>
        <w:t xml:space="preserve">21. Billing/Coverage Appeal</w:t>
      </w:r>
    </w:p>
    <w:p>
      <w:pPr>
        <w:pStyle w:val="ListParagraph"/>
        <w:numPr>
          <w:ilvl w:val="0"/>
          <w:numId w:val="2"/>
        </w:numPr>
        <w:spacing w:after="90"/>
      </w:pPr>
      <w:r>
        <w:t xml:space="preserve">Role(s): Patient/Member, Guarantor (on behalf of a covered patient)</w:t>
      </w:r>
    </w:p>
    <w:p>
      <w:pPr>
        <w:pStyle w:val="ListParagraph"/>
        <w:numPr>
          <w:ilvl w:val="0"/>
          <w:numId w:val="2"/>
        </w:numPr>
        <w:spacing w:after="90"/>
      </w:pPr>
      <w:r>
        <w:t xml:space="preserve">Purpose: Dispute a charge or coverage decision, creating a Dispute Case.</w:t>
      </w:r>
    </w:p>
    <w:p>
      <w:pPr>
        <w:pStyle w:val="ListParagraph"/>
        <w:numPr>
          <w:ilvl w:val="0"/>
          <w:numId w:val="2"/>
        </w:numPr>
        <w:spacing w:after="90"/>
      </w:pPr>
      <w:r>
        <w:t xml:space="preserve">Key information displayed: Selected Invoice reference; appeal-reason category (coverage denied, incorrect charge, duplicate billing, other); document upload; existing Dispute Case status if one is open</w:t>
      </w:r>
    </w:p>
    <w:p>
      <w:pPr>
        <w:pStyle w:val="ListParagraph"/>
        <w:numPr>
          <w:ilvl w:val="0"/>
          <w:numId w:val="2"/>
        </w:numPr>
        <w:spacing w:after="90"/>
      </w:pPr>
      <w:r>
        <w:t xml:space="preserve">Actions: Select invoice; choose reason; attach documents; Submit Appeal</w:t>
      </w:r>
    </w:p>
    <w:p>
      <w:pPr>
        <w:pStyle w:val="ListParagraph"/>
        <w:numPr>
          <w:ilvl w:val="0"/>
          <w:numId w:val="2"/>
        </w:numPr>
        <w:spacing w:after="90"/>
      </w:pPr>
      <w:r>
        <w:t xml:space="preserve">Navigation: From: Billing and Invoices, Invoice Detail. To: same-screen Dispute Case status view, Notifications (on resolution).</w:t>
      </w:r>
    </w:p>
    <w:p>
      <w:pPr>
        <w:pStyle w:val="ListParagraph"/>
        <w:numPr>
          <w:ilvl w:val="0"/>
          <w:numId w:val="2"/>
        </w:numPr>
        <w:spacing w:after="90"/>
      </w:pPr>
      <w:r>
        <w:t xml:space="preserve">Validation/errors: Required-reason/missing-documentation banners; duplicate-appeal-already-open warning; appeal-window-expired error.</w:t>
      </w:r>
    </w:p>
    <w:p>
      <w:r>
        <w:br w:type="page"/>
      </w:r>
    </w:p>
    <w:p>
      <w:pPr>
        <w:pStyle w:val="Heading2"/>
      </w:pPr>
      <w:r>
        <w:t xml:space="preserve">22. Notifications Center</w:t>
      </w:r>
    </w:p>
    <w:p>
      <w:pPr>
        <w:pStyle w:val="ListParagraph"/>
        <w:numPr>
          <w:ilvl w:val="0"/>
          <w:numId w:val="2"/>
        </w:numPr>
        <w:spacing w:after="90"/>
      </w:pPr>
      <w:r>
        <w:t xml:space="preserve">Role(s): All (content scoped per role, clinical/booking alerts for Patient/Family; billing/payment alerts for Guarantor)</w:t>
      </w:r>
    </w:p>
    <w:p>
      <w:pPr>
        <w:pStyle w:val="ListParagraph"/>
        <w:numPr>
          <w:ilvl w:val="0"/>
          <w:numId w:val="2"/>
        </w:numPr>
        <w:spacing w:after="90"/>
      </w:pPr>
      <w:r>
        <w:t xml:space="preserve">Purpose: Central log of alerts and status updates.</w:t>
      </w:r>
    </w:p>
    <w:p>
      <w:pPr>
        <w:pStyle w:val="ListParagraph"/>
        <w:numPr>
          <w:ilvl w:val="0"/>
          <w:numId w:val="2"/>
        </w:numPr>
        <w:spacing w:after="90"/>
      </w:pPr>
      <w:r>
        <w:t xml:space="preserve">Key information displayed: Chronological list (booking confirmed, provider en route, invoice due, appeal resolved, membership renewal, DSAR update); read/unread markers</w:t>
      </w:r>
    </w:p>
    <w:p>
      <w:pPr>
        <w:pStyle w:val="ListParagraph"/>
        <w:numPr>
          <w:ilvl w:val="0"/>
          <w:numId w:val="2"/>
        </w:numPr>
        <w:spacing w:after="90"/>
      </w:pPr>
      <w:r>
        <w:t xml:space="preserve">Actions: Tap to open related record; Mark all as read; notification-preferences shortcut</w:t>
      </w:r>
    </w:p>
    <w:p>
      <w:pPr>
        <w:pStyle w:val="ListParagraph"/>
        <w:numPr>
          <w:ilvl w:val="0"/>
          <w:numId w:val="2"/>
        </w:numPr>
        <w:spacing w:after="90"/>
      </w:pPr>
      <w:r>
        <w:t xml:space="preserve">Navigation: From: bell icon on any screen. To: relevant Booking Detail/Invoice Detail/Dispute Case/Account Settings.</w:t>
      </w:r>
    </w:p>
    <w:p>
      <w:pPr>
        <w:pStyle w:val="ListParagraph"/>
        <w:numPr>
          <w:ilvl w:val="0"/>
          <w:numId w:val="2"/>
        </w:numPr>
        <w:spacing w:after="90"/>
      </w:pPr>
      <w:r>
        <w:t xml:space="preserve">Validation/errors: None beyond navigation.</w:t>
      </w:r>
    </w:p>
    <w:p>
      <w:pPr>
        <w:pStyle w:val="ListParagraph"/>
        <w:numPr>
          <w:ilvl w:val="0"/>
          <w:numId w:val="2"/>
        </w:numPr>
        <w:spacing w:after="90"/>
      </w:pPr>
      <w:r>
        <w:t xml:space="preserve">Empty state: "No notifications yet" for a new account.</w:t>
      </w:r>
    </w:p>
    <w:p>
      <w:r>
        <w:br w:type="page"/>
      </w:r>
    </w:p>
    <w:p>
      <w:pPr>
        <w:pStyle w:val="Heading2"/>
      </w:pPr>
      <w:r>
        <w:t xml:space="preserve">23. Account Settings and Family Management</w:t>
      </w:r>
    </w:p>
    <w:p>
      <w:pPr>
        <w:pStyle w:val="ListParagraph"/>
        <w:numPr>
          <w:ilvl w:val="0"/>
          <w:numId w:val="2"/>
        </w:numPr>
        <w:spacing w:after="90"/>
      </w:pPr>
      <w:r>
        <w:t xml:space="preserve">Role(s): Patient/Member; Guarantor (settings plus list of linked covered patients); Family/Dependent Member (own profile only, cannot add/remove dependents)</w:t>
      </w:r>
    </w:p>
    <w:p>
      <w:pPr>
        <w:pStyle w:val="ListParagraph"/>
        <w:numPr>
          <w:ilvl w:val="0"/>
          <w:numId w:val="2"/>
        </w:numPr>
        <w:spacing w:after="90"/>
      </w:pPr>
      <w:r>
        <w:t xml:space="preserve">Purpose: Manage profile, security, linked members, and preferences.</w:t>
      </w:r>
    </w:p>
    <w:p>
      <w:pPr>
        <w:pStyle w:val="ListParagraph"/>
        <w:numPr>
          <w:ilvl w:val="0"/>
          <w:numId w:val="2"/>
        </w:numPr>
        <w:spacing w:after="90"/>
      </w:pPr>
      <w:r>
        <w:t xml:space="preserve">Key information displayed: Profile fields; linked Family/Dependent Members with relationship/access level; linked Guarantor(s); notification preferences; language/region; biometric toggle</w:t>
      </w:r>
    </w:p>
    <w:p>
      <w:pPr>
        <w:pStyle w:val="ListParagraph"/>
        <w:numPr>
          <w:ilvl w:val="0"/>
          <w:numId w:val="2"/>
        </w:numPr>
        <w:spacing w:after="90"/>
      </w:pPr>
      <w:r>
        <w:t xml:space="preserve">Actions: Edit profile; Add Family/Dependent Member (invite code, Patient/Guarantor only); invite a new Guarantor (routes to Guarantor Registration and Consent); revoke linked-member access; change password; Request Account Closure/Data Deletion</w:t>
      </w:r>
    </w:p>
    <w:p>
      <w:pPr>
        <w:pStyle w:val="ListParagraph"/>
        <w:numPr>
          <w:ilvl w:val="0"/>
          <w:numId w:val="2"/>
        </w:numPr>
        <w:spacing w:after="90"/>
      </w:pPr>
      <w:r>
        <w:t xml:space="preserve">Navigation: From: Home Dashboard menu. To: Account Closure/Data Deletion Request, Login (on logout).</w:t>
      </w:r>
    </w:p>
    <w:p>
      <w:pPr>
        <w:pStyle w:val="ListParagraph"/>
        <w:numPr>
          <w:ilvl w:val="0"/>
          <w:numId w:val="2"/>
        </w:numPr>
        <w:spacing w:after="90"/>
      </w:pPr>
      <w:r>
        <w:t xml:space="preserve">Validation/errors: Required-field/format errors; "cannot remove sole Guarantor without a replacement" blocking error.</w:t>
      </w:r>
    </w:p>
    <w:p>
      <w:pPr>
        <w:pStyle w:val="ListParagraph"/>
        <w:numPr>
          <w:ilvl w:val="0"/>
          <w:numId w:val="2"/>
        </w:numPr>
        <w:spacing w:after="90"/>
      </w:pPr>
      <w:r>
        <w:t xml:space="preserve">Empty state: "No family members linked" / "No guarantor linked" shown individually per section rather than one combined empty message, so a patient can tell at a glance exactly what still needs setting up.</w:t>
      </w:r>
    </w:p>
    <w:p>
      <w:r>
        <w:br w:type="page"/>
      </w:r>
    </w:p>
    <w:p>
      <w:pPr>
        <w:pStyle w:val="Heading2"/>
      </w:pPr>
      <w:r>
        <w:t xml:space="preserve">24. Account Closure / Data Deletion Request</w:t>
      </w:r>
    </w:p>
    <w:p>
      <w:pPr>
        <w:pStyle w:val="ListParagraph"/>
        <w:numPr>
          <w:ilvl w:val="0"/>
          <w:numId w:val="2"/>
        </w:numPr>
        <w:spacing w:after="90"/>
      </w:pPr>
      <w:r>
        <w:t xml:space="preserve">Role(s): Patient/Member, Guarantor (own account only)</w:t>
      </w:r>
    </w:p>
    <w:p>
      <w:pPr>
        <w:pStyle w:val="ListParagraph"/>
        <w:numPr>
          <w:ilvl w:val="0"/>
          <w:numId w:val="2"/>
        </w:numPr>
        <w:spacing w:after="90"/>
      </w:pPr>
      <w:r>
        <w:t xml:space="preserve">Purpose: Submit a formal closure/data-deletion request, creating a distinct Account Closure Request case — a separate case type from a DSAR Case, which covers a request to access data, not a request to close an account and delete/retain data under this journey's own retention-determination process.</w:t>
      </w:r>
    </w:p>
    <w:p>
      <w:pPr>
        <w:pStyle w:val="ListParagraph"/>
        <w:numPr>
          <w:ilvl w:val="0"/>
          <w:numId w:val="2"/>
        </w:numPr>
        <w:spacing w:after="90"/>
      </w:pPr>
      <w:r>
        <w:t xml:space="preserve">Key information displayed: Explanation of closure implications; data-retention/legal-hold notice; identity confirmation</w:t>
      </w:r>
    </w:p>
    <w:p>
      <w:pPr>
        <w:pStyle w:val="ListParagraph"/>
        <w:numPr>
          <w:ilvl w:val="0"/>
          <w:numId w:val="2"/>
        </w:numPr>
        <w:spacing w:after="90"/>
      </w:pPr>
      <w:r>
        <w:t xml:space="preserve">Actions: Select reason; acknowledge outstanding-obligations warning; Submit Closure Request; view Account Closure Request status</w:t>
      </w:r>
    </w:p>
    <w:p>
      <w:pPr>
        <w:pStyle w:val="ListParagraph"/>
        <w:numPr>
          <w:ilvl w:val="0"/>
          <w:numId w:val="2"/>
        </w:numPr>
        <w:spacing w:after="90"/>
      </w:pPr>
      <w:r>
        <w:t xml:space="preserve">Navigation: From: Account Settings. To: Account Closure Request status view, Login (if deactivated on approval).</w:t>
      </w:r>
    </w:p>
    <w:p>
      <w:pPr>
        <w:pStyle w:val="ListParagraph"/>
        <w:numPr>
          <w:ilvl w:val="0"/>
          <w:numId w:val="2"/>
        </w:numPr>
        <w:spacing w:after="90"/>
      </w:pPr>
      <w:r>
        <w:t xml:space="preserve">Validation/errors: Blocking error if active/unpaid Bookings or Invoices exist ("resolve outstanding items first"); identity-reverification step.</w:t>
      </w:r>
    </w:p>
    <w:p>
      <w:r>
        <w:br w:type="page"/>
      </w:r>
    </w:p>
    <w:p>
      <w:pPr>
        <w:pStyle w:val="Heading2"/>
      </w:pPr>
      <w:r>
        <w:t xml:space="preserve">25. Guarantor Dashboard</w:t>
      </w:r>
    </w:p>
    <w:p>
      <w:pPr>
        <w:pStyle w:val="ListParagraph"/>
        <w:numPr>
          <w:ilvl w:val="0"/>
          <w:numId w:val="2"/>
        </w:numPr>
        <w:spacing w:after="90"/>
      </w:pPr>
      <w:r>
        <w:t xml:space="preserve">Role(s): Guarantor</w:t>
      </w:r>
    </w:p>
    <w:p>
      <w:pPr>
        <w:pStyle w:val="ListParagraph"/>
        <w:numPr>
          <w:ilvl w:val="0"/>
          <w:numId w:val="2"/>
        </w:numPr>
        <w:spacing w:after="90"/>
      </w:pPr>
      <w:r>
        <w:t xml:space="preserve">Purpose: Billing-first home view of every patient the Guarantor financially covers, with no clinical visibility.</w:t>
      </w:r>
    </w:p>
    <w:p>
      <w:pPr>
        <w:pStyle w:val="ListParagraph"/>
        <w:numPr>
          <w:ilvl w:val="0"/>
          <w:numId w:val="2"/>
        </w:numPr>
        <w:spacing w:after="90"/>
      </w:pPr>
      <w:r>
        <w:t xml:space="preserve">Key information displayed: List of covered Patients; each patient's balance/outstanding Invoices; upcoming billed services (service/date/cost only); Membership status per patient</w:t>
      </w:r>
    </w:p>
    <w:p>
      <w:pPr>
        <w:pStyle w:val="ListParagraph"/>
        <w:numPr>
          <w:ilvl w:val="0"/>
          <w:numId w:val="2"/>
        </w:numPr>
        <w:spacing w:after="90"/>
      </w:pPr>
      <w:r>
        <w:t xml:space="preserve">Actions: Open a patient's Billing and Invoices; Make Payment; Add Payment Method; Request Appeal on their behalf</w:t>
      </w:r>
    </w:p>
    <w:p>
      <w:pPr>
        <w:pStyle w:val="ListParagraph"/>
        <w:numPr>
          <w:ilvl w:val="0"/>
          <w:numId w:val="2"/>
        </w:numPr>
        <w:spacing w:after="90"/>
      </w:pPr>
      <w:r>
        <w:t xml:space="preserve">Navigation: From: Login (Guarantor role), or directly from completing Guarantor Registration and Consent for a first-time Guarantor. To: Billing and Invoices, Invoice Detail, Billing/Coverage Appeal, Account Settings.</w:t>
      </w:r>
    </w:p>
    <w:p>
      <w:pPr>
        <w:pStyle w:val="ListParagraph"/>
        <w:numPr>
          <w:ilvl w:val="0"/>
          <w:numId w:val="2"/>
        </w:numPr>
        <w:spacing w:after="90"/>
      </w:pPr>
      <w:r>
        <w:t xml:space="preserve">Validation/errors: Access-denied message if attempting to deep-link into a Care Plan, Clinical Note, or clinical Booking detail (uses the platform-wide Access Denied state).</w:t>
      </w:r>
    </w:p>
    <w:p>
      <w:pPr>
        <w:pStyle w:val="ListParagraph"/>
        <w:numPr>
          <w:ilvl w:val="0"/>
          <w:numId w:val="2"/>
        </w:numPr>
        <w:spacing w:after="90"/>
      </w:pPr>
      <w:r>
        <w:t xml:space="preserve">Empty state: "You are not yet linked to any patients" for a Guarantor who has registered but hasn't been linked to a billing relationship yet (e.g., the patient-side linkage in the Finance module hasn't been completed), with guidance to contact the patient or AFC support rather than a bare empty list.</w:t>
      </w:r>
    </w:p>
    <w:p>
      <w:r>
        <w:br w:type="page"/>
      </w:r>
    </w:p>
    <w:p>
      <w:pPr>
        <w:pStyle w:val="Heading2"/>
      </w:pPr>
      <w:r>
        <w:t xml:space="preserve">26. Family/Dependent Member View (Limited Login)</w:t>
      </w:r>
    </w:p>
    <w:p>
      <w:pPr>
        <w:pStyle w:val="ListParagraph"/>
        <w:numPr>
          <w:ilvl w:val="0"/>
          <w:numId w:val="2"/>
        </w:numPr>
        <w:spacing w:after="90"/>
      </w:pPr>
      <w:r>
        <w:t xml:space="preserve">Role(s): Family/Dependent Member above the platform's defined age threshold</w:t>
      </w:r>
    </w:p>
    <w:p>
      <w:pPr>
        <w:pStyle w:val="ListParagraph"/>
        <w:numPr>
          <w:ilvl w:val="0"/>
          <w:numId w:val="2"/>
        </w:numPr>
        <w:spacing w:after="90"/>
      </w:pPr>
      <w:r>
        <w:t xml:space="preserve">Purpose: Give an eligible dependent their own scoped login, separate from the primary account holder.</w:t>
      </w:r>
    </w:p>
    <w:p>
      <w:pPr>
        <w:pStyle w:val="ListParagraph"/>
        <w:numPr>
          <w:ilvl w:val="0"/>
          <w:numId w:val="2"/>
        </w:numPr>
        <w:spacing w:after="90"/>
      </w:pPr>
      <w:r>
        <w:t xml:space="preserve">Key information displayed: Own upcoming Bookings; own Care Plan; own Notifications, explicitly no household billing, no other dependents' records, no Guarantor payment information</w:t>
      </w:r>
    </w:p>
    <w:p>
      <w:pPr>
        <w:pStyle w:val="ListParagraph"/>
        <w:numPr>
          <w:ilvl w:val="0"/>
          <w:numId w:val="2"/>
        </w:numPr>
        <w:spacing w:after="90"/>
      </w:pPr>
      <w:r>
        <w:t xml:space="preserve">Actions: Book own services (subject to any Guarantor spending controls); trigger own SOS; message own care team</w:t>
      </w:r>
    </w:p>
    <w:p>
      <w:pPr>
        <w:pStyle w:val="ListParagraph"/>
        <w:numPr>
          <w:ilvl w:val="0"/>
          <w:numId w:val="2"/>
        </w:numPr>
        <w:spacing w:after="90"/>
      </w:pPr>
      <w:r>
        <w:t xml:space="preserve">Navigation: From: Login (Family/Dependent role). To: Service Catalog, Care Plan View, Booking History, SOS Trigger, all scoped to self.</w:t>
      </w:r>
    </w:p>
    <w:p>
      <w:pPr>
        <w:pStyle w:val="ListParagraph"/>
        <w:numPr>
          <w:ilvl w:val="0"/>
          <w:numId w:val="2"/>
        </w:numPr>
        <w:spacing w:after="90"/>
      </w:pPr>
      <w:r>
        <w:t xml:space="preserve">Validation/errors: Below-age-threshold users have no independent login (managed entirely by the primary account holder); permission-denied banner on any attempt to view another household member's data (uses the platform-wide Access Denied state).</w:t>
      </w:r>
    </w:p>
    <w:p>
      <w:r>
        <w:br w:type="page"/>
      </w:r>
    </w:p>
    <w:p>
      <w:pPr>
        <w:pStyle w:val="Heading1"/>
      </w:pPr>
      <w:r>
        <w:t xml:space="preserve">APP 2: FIELD STAFF APP</w:t>
      </w:r>
    </w:p>
    <w:p>
      <w:pPr>
        <w:spacing w:after="160"/>
      </w:pPr>
      <w:r>
        <w:t xml:space="preserve">Roles covered: Home Doctor, Nurse, Home Health Aide, Pharmacist (prescription verification and dispensing, plus delivery/courier confirmation), Ambulance Crew/Paramedic, Phone Consultation Clinician, one app, mode/screen set adapts by role.</w:t>
      </w:r>
    </w:p>
    <w:p>
      <w:r>
        <w:br w:type="page"/>
      </w:r>
    </w:p>
    <w:p>
      <w:pPr>
        <w:pStyle w:val="Heading2"/>
      </w:pPr>
      <w:r>
        <w:t xml:space="preserve">1. Login (Field Staff)</w:t>
      </w:r>
    </w:p>
    <w:p>
      <w:pPr>
        <w:pStyle w:val="ListParagraph"/>
        <w:numPr>
          <w:ilvl w:val="0"/>
          <w:numId w:val="2"/>
        </w:numPr>
        <w:spacing w:after="90"/>
      </w:pPr>
      <w:r>
        <w:t xml:space="preserve">Role(s): All field roles</w:t>
      </w:r>
    </w:p>
    <w:p>
      <w:pPr>
        <w:pStyle w:val="ListParagraph"/>
        <w:numPr>
          <w:ilvl w:val="0"/>
          <w:numId w:val="2"/>
        </w:numPr>
        <w:spacing w:after="90"/>
      </w:pPr>
      <w:r>
        <w:t xml:space="preserve">Purpose: Authenticate staff and load the correct role-based mode.</w:t>
      </w:r>
    </w:p>
    <w:p>
      <w:pPr>
        <w:pStyle w:val="ListParagraph"/>
        <w:numPr>
          <w:ilvl w:val="0"/>
          <w:numId w:val="2"/>
        </w:numPr>
        <w:spacing w:after="90"/>
      </w:pPr>
      <w:r>
        <w:t xml:space="preserve">Key information displayed: Staff ID/email and password; role badge shown post-auth; biometric toggle</w:t>
      </w:r>
    </w:p>
    <w:p>
      <w:pPr>
        <w:pStyle w:val="ListParagraph"/>
        <w:numPr>
          <w:ilvl w:val="0"/>
          <w:numId w:val="2"/>
        </w:numPr>
        <w:spacing w:after="90"/>
      </w:pPr>
      <w:r>
        <w:t xml:space="preserve">Actions: Log In; Forgot Password; biometric prompt</w:t>
      </w:r>
    </w:p>
    <w:p>
      <w:pPr>
        <w:pStyle w:val="ListParagraph"/>
        <w:numPr>
          <w:ilvl w:val="0"/>
          <w:numId w:val="2"/>
        </w:numPr>
        <w:spacing w:after="90"/>
      </w:pPr>
      <w:r>
        <w:t xml:space="preserve">Navigation: From: app launch. To: Shift Start / Go Online.</w:t>
      </w:r>
    </w:p>
    <w:p>
      <w:pPr>
        <w:pStyle w:val="ListParagraph"/>
        <w:numPr>
          <w:ilvl w:val="0"/>
          <w:numId w:val="2"/>
        </w:numPr>
        <w:spacing w:after="90"/>
      </w:pPr>
      <w:r>
        <w:t xml:space="preserve">Validation/errors: Invalid-credentials error; "credentials expired, contact compliance" for lapsed certification; a stale session uses the platform-wide Session Expired state.</w:t>
      </w:r>
    </w:p>
    <w:p>
      <w:r>
        <w:br w:type="page"/>
      </w:r>
    </w:p>
    <w:p>
      <w:pPr>
        <w:pStyle w:val="Heading2"/>
      </w:pPr>
      <w:r>
        <w:t xml:space="preserve">2. Shift Start / Go Online</w:t>
      </w:r>
    </w:p>
    <w:p>
      <w:pPr>
        <w:pStyle w:val="ListParagraph"/>
        <w:numPr>
          <w:ilvl w:val="0"/>
          <w:numId w:val="2"/>
        </w:numPr>
        <w:spacing w:after="90"/>
      </w:pPr>
      <w:r>
        <w:t xml:space="preserve">Role(s): All field roles</w:t>
      </w:r>
    </w:p>
    <w:p>
      <w:pPr>
        <w:pStyle w:val="ListParagraph"/>
        <w:numPr>
          <w:ilvl w:val="0"/>
          <w:numId w:val="2"/>
        </w:numPr>
        <w:spacing w:after="90"/>
      </w:pPr>
      <w:r>
        <w:t xml:space="preserve">Purpose: Mark the provider on-duty and available for assignment.</w:t>
      </w:r>
    </w:p>
    <w:p>
      <w:pPr>
        <w:pStyle w:val="ListParagraph"/>
        <w:numPr>
          <w:ilvl w:val="0"/>
          <w:numId w:val="2"/>
        </w:numPr>
        <w:spacing w:after="90"/>
      </w:pPr>
      <w:r>
        <w:t xml:space="preserve">Key information displayed: Shift date/time; assigned zone/territory; role-mode indicator; read-only Compensation Profile rate-basis indicator (salaried/per-visit/revenue-share) — if no Compensation Profile is on file yet for this provider, a blocking notice directs them to contact Finance rather than letting them go online with no way to be paid for the shift</w:t>
      </w:r>
    </w:p>
    <w:p>
      <w:pPr>
        <w:pStyle w:val="ListParagraph"/>
        <w:numPr>
          <w:ilvl w:val="0"/>
          <w:numId w:val="2"/>
        </w:numPr>
        <w:spacing w:after="90"/>
      </w:pPr>
      <w:r>
        <w:t xml:space="preserve">Actions: Go Online / Go Offline; select shift/zone if multiple assigned</w:t>
      </w:r>
    </w:p>
    <w:p>
      <w:pPr>
        <w:pStyle w:val="ListParagraph"/>
        <w:numPr>
          <w:ilvl w:val="0"/>
          <w:numId w:val="2"/>
        </w:numPr>
        <w:spacing w:after="90"/>
      </w:pPr>
      <w:r>
        <w:t xml:space="preserve">Navigation: From: Login. To: Vehicle and Equipment Checklist (Ambulance Crew, mandatory), Phone Consultation Call Queue (Phone Consultation Clinician), Job List/Schedule (all other roles, and Crew after checklist passes).</w:t>
      </w:r>
    </w:p>
    <w:p>
      <w:pPr>
        <w:pStyle w:val="ListParagraph"/>
        <w:numPr>
          <w:ilvl w:val="0"/>
          <w:numId w:val="2"/>
        </w:numPr>
        <w:spacing w:after="90"/>
      </w:pPr>
      <w:r>
        <w:t xml:space="preserve">Validation/errors: Blocked-online state for Crew with incomplete checklist; certification/license-expiring warning for clinical roles; blocking notice if no Compensation Profile exists on the provider's account.</w:t>
      </w:r>
    </w:p>
    <w:p>
      <w:r>
        <w:br w:type="page"/>
      </w:r>
    </w:p>
    <w:p>
      <w:pPr>
        <w:pStyle w:val="Heading2"/>
      </w:pPr>
      <w:r>
        <w:t xml:space="preserve">3. Vehicle and Equipment Checklist</w:t>
      </w:r>
    </w:p>
    <w:p>
      <w:pPr>
        <w:pStyle w:val="ListParagraph"/>
        <w:numPr>
          <w:ilvl w:val="0"/>
          <w:numId w:val="2"/>
        </w:numPr>
        <w:spacing w:after="90"/>
      </w:pPr>
      <w:r>
        <w:t xml:space="preserve">Role(s): Ambulance Crew/Paramedic only</w:t>
      </w:r>
    </w:p>
    <w:p>
      <w:pPr>
        <w:pStyle w:val="ListParagraph"/>
        <w:numPr>
          <w:ilvl w:val="0"/>
          <w:numId w:val="2"/>
        </w:numPr>
        <w:spacing w:after="90"/>
      </w:pPr>
      <w:r>
        <w:t xml:space="preserve">Purpose: Confirm the ambulance and required medical equipment before accepting jobs, with checklist items distinguished as critical (block going in-service) or non-critical (logged, override permitted).</w:t>
      </w:r>
    </w:p>
    <w:p>
      <w:pPr>
        <w:pStyle w:val="ListParagraph"/>
        <w:numPr>
          <w:ilvl w:val="0"/>
          <w:numId w:val="2"/>
        </w:numPr>
        <w:spacing w:after="90"/>
      </w:pPr>
      <w:r>
        <w:t xml:space="preserve">Key information displayed: Itemized checklist grouped by criticality — critical items (cardiac monitor, oxygen supply, controlled-substance kit seal intact, defibrillator, stretcher/gurney) and non-critical items (fuel/vehicle condition, trauma kit restock level, communications equipment); pass/fail per item; controlled-substance count verification against the expected manifest; odometer reading.</w:t>
      </w:r>
    </w:p>
    <w:p>
      <w:pPr>
        <w:pStyle w:val="ListParagraph"/>
        <w:numPr>
          <w:ilvl w:val="0"/>
          <w:numId w:val="2"/>
        </w:numPr>
        <w:spacing w:after="90"/>
      </w:pPr>
      <w:r>
        <w:t xml:space="preserve">Actions: Check off items; verify and confirm controlled-substance count (tied to the platform's chain-of-custody requirement for controlled substances); flag a defect (creates an Incident Case automatically for a critical-item failure); override a non-critical failure to proceed, which raises a supervisor-visible flag rather than silently logging it; Submit Checklist and Go Online.</w:t>
      </w:r>
    </w:p>
    <w:p>
      <w:pPr>
        <w:pStyle w:val="ListParagraph"/>
        <w:numPr>
          <w:ilvl w:val="0"/>
          <w:numId w:val="2"/>
        </w:numPr>
        <w:spacing w:after="90"/>
      </w:pPr>
      <w:r>
        <w:t xml:space="preserve">Navigation: From: Shift Start. To: Job List/Schedule (pass, or non-critical fail with override); Incident Case flow/dispatcher notification (critical fail, blocking).</w:t>
      </w:r>
    </w:p>
    <w:p>
      <w:pPr>
        <w:pStyle w:val="ListParagraph"/>
        <w:numPr>
          <w:ilvl w:val="0"/>
          <w:numId w:val="2"/>
        </w:numPr>
        <w:spacing w:after="90"/>
      </w:pPr>
      <w:r>
        <w:t xml:space="preserve">Validation/errors: Hard block on going in-service for any unresolved critical-item failure (cardiac monitor, oxygen supply, or controlled-substance kit seal, among other critical items) — no override available; a non-critical failure can be overridden to go online but is logged and surfaced to the Duty Supervisor as a visible flag; a controlled-substance count mismatch is treated as a critical failure, not a non-critical one, and blocks going in-service until resolved; incomplete-checklist banner.</w:t>
      </w:r>
    </w:p>
    <w:p>
      <w:r>
        <w:br w:type="page"/>
      </w:r>
    </w:p>
    <w:p>
      <w:pPr>
        <w:pStyle w:val="Heading2"/>
      </w:pPr>
      <w:r>
        <w:t xml:space="preserve">4. Job List / Schedule</w:t>
      </w:r>
    </w:p>
    <w:p>
      <w:pPr>
        <w:pStyle w:val="ListParagraph"/>
        <w:numPr>
          <w:ilvl w:val="0"/>
          <w:numId w:val="2"/>
        </w:numPr>
        <w:spacing w:after="90"/>
      </w:pPr>
      <w:r>
        <w:t xml:space="preserve">Role(s): All field roles except Phone Consultation Clinician (who uses the dedicated Call Queue, screen 15) — content differs: Doctor/Nurse/Aide see home visits; Pharmacist sees delivery/courier jobs; Crew sees scheduled transports plus live SOS Request assignments</w:t>
      </w:r>
    </w:p>
    <w:p>
      <w:pPr>
        <w:pStyle w:val="ListParagraph"/>
        <w:numPr>
          <w:ilvl w:val="0"/>
          <w:numId w:val="2"/>
        </w:numPr>
        <w:spacing w:after="90"/>
      </w:pPr>
      <w:r>
        <w:t xml:space="preserve">Purpose: Show all jobs assigned to or available for the provider.</w:t>
      </w:r>
    </w:p>
    <w:p>
      <w:pPr>
        <w:pStyle w:val="ListParagraph"/>
        <w:numPr>
          <w:ilvl w:val="0"/>
          <w:numId w:val="2"/>
        </w:numPr>
        <w:spacing w:after="90"/>
      </w:pPr>
      <w:r>
        <w:t xml:space="preserve">Key information displayed: Job cards, service type, patient initials/ID (full name revealed post-acceptance), scheduled time, address/zone, urgency flag (SOS jobs for Crew), status (Pending/Accepted/In Progress/Completed)</w:t>
      </w:r>
    </w:p>
    <w:p>
      <w:pPr>
        <w:pStyle w:val="ListParagraph"/>
        <w:numPr>
          <w:ilvl w:val="0"/>
          <w:numId w:val="2"/>
        </w:numPr>
        <w:spacing w:after="90"/>
      </w:pPr>
      <w:r>
        <w:t xml:space="preserve">Actions: Accept Job; Decline Job (with reason); pull-to-refresh; toggle Online/Offline</w:t>
      </w:r>
    </w:p>
    <w:p>
      <w:pPr>
        <w:pStyle w:val="ListParagraph"/>
        <w:numPr>
          <w:ilvl w:val="0"/>
          <w:numId w:val="2"/>
        </w:numPr>
        <w:spacing w:after="90"/>
      </w:pPr>
      <w:r>
        <w:t xml:space="preserve">Navigation: From: Shift Start (or Checklist for Crew). To: Job Detail; for Ambulance Crew, a time-critical SOS assignment additionally interrupts as a full-screen alert via the Dispatch Job Accept/Acknowledge Screen (19) rather than waiting to be opened from this list.</w:t>
      </w:r>
    </w:p>
    <w:p>
      <w:pPr>
        <w:pStyle w:val="ListParagraph"/>
        <w:numPr>
          <w:ilvl w:val="0"/>
          <w:numId w:val="2"/>
        </w:numPr>
        <w:spacing w:after="90"/>
      </w:pPr>
      <w:r>
        <w:t xml:space="preserve">Validation/errors: Offline banner showing cached job list.</w:t>
      </w:r>
    </w:p>
    <w:p>
      <w:pPr>
        <w:pStyle w:val="ListParagraph"/>
        <w:numPr>
          <w:ilvl w:val="0"/>
          <w:numId w:val="2"/>
        </w:numPr>
        <w:spacing w:after="90"/>
      </w:pPr>
      <w:r>
        <w:t xml:space="preserve">Empty state: "No jobs available right now" distinguished from "You're offline" (the Offline Mode Indicator, screen 14, takes precedence when connectivity is actually the cause) so a provider can tell a genuinely quiet period apart from a connectivity problem.</w:t>
      </w:r>
    </w:p>
    <w:p>
      <w:r>
        <w:br w:type="page"/>
      </w:r>
    </w:p>
    <w:p>
      <w:pPr>
        <w:pStyle w:val="Heading2"/>
      </w:pPr>
      <w:r>
        <w:t xml:space="preserve">5. Job Detail</w:t>
      </w:r>
    </w:p>
    <w:p>
      <w:pPr>
        <w:pStyle w:val="ListParagraph"/>
        <w:numPr>
          <w:ilvl w:val="0"/>
          <w:numId w:val="2"/>
        </w:numPr>
        <w:spacing w:after="90"/>
      </w:pPr>
      <w:r>
        <w:t xml:space="preserve">Role(s): All field roles except Phone Consultation Clinician</w:t>
      </w:r>
    </w:p>
    <w:p>
      <w:pPr>
        <w:pStyle w:val="ListParagraph"/>
        <w:numPr>
          <w:ilvl w:val="0"/>
          <w:numId w:val="2"/>
        </w:numPr>
        <w:spacing w:after="90"/>
      </w:pPr>
      <w:r>
        <w:t xml:space="preserve">Purpose: Show full detail of an accepted job.</w:t>
      </w:r>
    </w:p>
    <w:p>
      <w:pPr>
        <w:pStyle w:val="ListParagraph"/>
        <w:numPr>
          <w:ilvl w:val="0"/>
          <w:numId w:val="2"/>
        </w:numPr>
        <w:spacing w:after="90"/>
      </w:pPr>
      <w:r>
        <w:t xml:space="preserve">Key information displayed: Full patient name/address (post-acceptance); service type; reason/notes from booking; relevant Care Plan or prior Clinical Note excerpts (Doctor/Nurse only); special instructions (mobility, allergies); linked Referral if applicable</w:t>
      </w:r>
    </w:p>
    <w:p>
      <w:pPr>
        <w:pStyle w:val="ListParagraph"/>
        <w:numPr>
          <w:ilvl w:val="0"/>
          <w:numId w:val="2"/>
        </w:numPr>
        <w:spacing w:after="90"/>
      </w:pPr>
      <w:r>
        <w:t xml:space="preserve">Actions: Start Navigation; Call Patient; Mark Arrived; Cancel/Reassign (with reason, e.g., unsafe location)</w:t>
      </w:r>
    </w:p>
    <w:p>
      <w:pPr>
        <w:pStyle w:val="ListParagraph"/>
        <w:numPr>
          <w:ilvl w:val="0"/>
          <w:numId w:val="2"/>
        </w:numPr>
        <w:spacing w:after="90"/>
      </w:pPr>
      <w:r>
        <w:t xml:space="preserve">Navigation: From: Job List. To: Navigation/Map, Patient Identity Verification (on arrival).</w:t>
      </w:r>
    </w:p>
    <w:p>
      <w:pPr>
        <w:pStyle w:val="ListParagraph"/>
        <w:numPr>
          <w:ilvl w:val="0"/>
          <w:numId w:val="2"/>
        </w:numPr>
        <w:spacing w:after="90"/>
      </w:pPr>
      <w:r>
        <w:t xml:space="preserve">Validation/errors: Missing-address/unreachable-patient escalation prompt; double-booking conflict warning; a job reached via a stale link (e.g., already reassigned to another provider) uses the platform-wide Not Found state.</w:t>
      </w:r>
    </w:p>
    <w:p>
      <w:r>
        <w:br w:type="page"/>
      </w:r>
    </w:p>
    <w:p>
      <w:pPr>
        <w:pStyle w:val="Heading2"/>
      </w:pPr>
      <w:r>
        <w:t xml:space="preserve">6. Navigation / Map En Route</w:t>
      </w:r>
    </w:p>
    <w:p>
      <w:pPr>
        <w:pStyle w:val="ListParagraph"/>
        <w:numPr>
          <w:ilvl w:val="0"/>
          <w:numId w:val="2"/>
        </w:numPr>
        <w:spacing w:after="90"/>
      </w:pPr>
      <w:r>
        <w:t xml:space="preserve">Role(s): All field roles except Phone Consultation Clinician</w:t>
      </w:r>
    </w:p>
    <w:p>
      <w:pPr>
        <w:pStyle w:val="ListParagraph"/>
        <w:numPr>
          <w:ilvl w:val="0"/>
          <w:numId w:val="2"/>
        </w:numPr>
        <w:spacing w:after="90"/>
      </w:pPr>
      <w:r>
        <w:t xml:space="preserve">Purpose: Guide the provider to the patient/pickup/destination address.</w:t>
      </w:r>
    </w:p>
    <w:p>
      <w:pPr>
        <w:pStyle w:val="ListParagraph"/>
        <w:numPr>
          <w:ilvl w:val="0"/>
          <w:numId w:val="2"/>
        </w:numPr>
        <w:spacing w:after="90"/>
      </w:pPr>
      <w:r>
        <w:t xml:space="preserve">Key information displayed: Route map, ETA, distance remaining, turn-by-turn directions, dispatcher/support contact</w:t>
      </w:r>
    </w:p>
    <w:p>
      <w:pPr>
        <w:pStyle w:val="ListParagraph"/>
        <w:numPr>
          <w:ilvl w:val="0"/>
          <w:numId w:val="2"/>
        </w:numPr>
        <w:spacing w:after="90"/>
      </w:pPr>
      <w:r>
        <w:t xml:space="preserve">Actions: Call Patient; Report Delay; Mark Arrived; trigger Emergency Escalation</w:t>
      </w:r>
    </w:p>
    <w:p>
      <w:pPr>
        <w:pStyle w:val="ListParagraph"/>
        <w:numPr>
          <w:ilvl w:val="0"/>
          <w:numId w:val="2"/>
        </w:numPr>
        <w:spacing w:after="90"/>
      </w:pPr>
      <w:r>
        <w:t xml:space="preserve">Navigation: From: Job Detail. To: Patient Identity Verification (on arrival); for Ambulance Crew, Mark Arrived instead opens the Job Status screen (20) to begin sequential stage progression (En Route already reached, then On Scene, Transporting, At Hospital).</w:t>
      </w:r>
    </w:p>
    <w:p>
      <w:pPr>
        <w:pStyle w:val="ListParagraph"/>
        <w:numPr>
          <w:ilvl w:val="0"/>
          <w:numId w:val="2"/>
        </w:numPr>
        <w:spacing w:after="90"/>
      </w:pPr>
      <w:r>
        <w:t xml:space="preserve">Validation/errors: GPS-signal-lost banner with manual-address fallback; offline cached-map notice.</w:t>
      </w:r>
    </w:p>
    <w:p>
      <w:r>
        <w:br w:type="page"/>
      </w:r>
    </w:p>
    <w:p>
      <w:pPr>
        <w:pStyle w:val="Heading2"/>
      </w:pPr>
      <w:r>
        <w:t xml:space="preserve">7. Patient Identity Verification</w:t>
      </w:r>
    </w:p>
    <w:p>
      <w:pPr>
        <w:pStyle w:val="ListParagraph"/>
        <w:numPr>
          <w:ilvl w:val="0"/>
          <w:numId w:val="2"/>
        </w:numPr>
        <w:spacing w:after="90"/>
      </w:pPr>
      <w:r>
        <w:t xml:space="preserve">Role(s): Doctor, Nurse, Aide, Crew (full verification); Pharmacist (lighter delivery-confirmation variant, recipient name/signature, not a clinical ID check — applies to non-controlled-substance deliveries only; a controlled-substance delivery instead requires the elevated government-ID verification captured on the Prescription Verification and Dispensing screen, 26, not this screen's lighter variant); Phone Consultation Clinician (a phone-appropriate variant — see screen 16)</w:t>
      </w:r>
    </w:p>
    <w:p>
      <w:pPr>
        <w:pStyle w:val="ListParagraph"/>
        <w:numPr>
          <w:ilvl w:val="0"/>
          <w:numId w:val="2"/>
        </w:numPr>
        <w:spacing w:after="90"/>
      </w:pPr>
      <w:r>
        <w:t xml:space="preserve">Purpose: Confirm the person present matches the Booking/patient record before service begins.</w:t>
      </w:r>
    </w:p>
    <w:p>
      <w:pPr>
        <w:pStyle w:val="ListParagraph"/>
        <w:numPr>
          <w:ilvl w:val="0"/>
          <w:numId w:val="2"/>
        </w:numPr>
        <w:spacing w:after="90"/>
      </w:pPr>
      <w:r>
        <w:t xml:space="preserve">Key information displayed: Patient name/DOB/photo on file; verification method options (ID scan, verbal DOB, membership card/QR); for Pharmacist, recipient name and relationship to patient</w:t>
      </w:r>
    </w:p>
    <w:p>
      <w:pPr>
        <w:pStyle w:val="ListParagraph"/>
        <w:numPr>
          <w:ilvl w:val="0"/>
          <w:numId w:val="2"/>
        </w:numPr>
        <w:spacing w:after="90"/>
      </w:pPr>
      <w:r>
        <w:t xml:space="preserve">Actions: Verify via ID Scan; Verify Verbally; Capture Signature (Pharmacist); Flag Mismatch (creates an Incident Case, halts service)</w:t>
      </w:r>
    </w:p>
    <w:p>
      <w:pPr>
        <w:pStyle w:val="ListParagraph"/>
        <w:numPr>
          <w:ilvl w:val="0"/>
          <w:numId w:val="2"/>
        </w:numPr>
        <w:spacing w:after="90"/>
      </w:pPr>
      <w:r>
        <w:t xml:space="preserve">Navigation: From: Job Detail/Navigation on arrival (or, for Ambulance Crew, upon marking On Scene in the Job Status screen, 20). To: Consent and Signature Screen (if not already captured for this service, see the Patient App's shared screen 14 — the field-side flow triggers the same underlying consent record), Clinical Documentation (8, Doctor/Nurse/Aide), Run Sheet / Transport Clinical Documentation (22, Ambulance Crew), Job Closeout (Pharmacist, non-controlled-substance delivery); for a controlled-substance delivery, Pharmacist instead routes to Prescription Verification and Dispensing (26) rather than completing identity verification on this screen.</w:t>
      </w:r>
    </w:p>
    <w:p>
      <w:pPr>
        <w:pStyle w:val="ListParagraph"/>
        <w:numPr>
          <w:ilvl w:val="0"/>
          <w:numId w:val="2"/>
        </w:numPr>
        <w:spacing w:after="90"/>
      </w:pPr>
      <w:r>
        <w:t xml:space="preserve">Validation/errors: Identity-mismatch blocking error; "unable to verify, supervisor override required" escalation.</w:t>
      </w:r>
    </w:p>
    <w:p>
      <w:r>
        <w:br w:type="page"/>
      </w:r>
    </w:p>
    <w:p>
      <w:pPr>
        <w:pStyle w:val="Heading2"/>
      </w:pPr>
      <w:r>
        <w:t xml:space="preserve">8. Clinical Documentation</w:t>
      </w:r>
    </w:p>
    <w:p>
      <w:pPr>
        <w:pStyle w:val="ListParagraph"/>
        <w:numPr>
          <w:ilvl w:val="0"/>
          <w:numId w:val="2"/>
        </w:numPr>
        <w:spacing w:after="90"/>
      </w:pPr>
      <w:r>
        <w:t xml:space="preserve">Role(s): Shared screen family, form content differs sharply by role. Home Doctor - Visit Note: chief complaint, history, examination findings, diagnosis, treatment plan, prescription link, follow-up recommendation, feeds the patient's Clinical Note and Care Plan. Nurse - Wound Care / Procedure Note: wound assessment (size, stage, drainage), procedure performed, dressing/supplies used, photo documentation, vitals, patient response. Home Health Aide - Daily Checklist: ADLs completed (bathing, mobility, feeding), vitals if authorized, general observations, escalation flags to Nurse/Doctor. Ambulance Crew - no longer documented on this shared screen; a transport's vitals timeline, en-route interventions, condition changes, and hospital handoff summary are captured instead on the dedicated Run Sheet / Transport Clinical Documentation screen (22), which this generic form isn't structured for.</w:t>
      </w:r>
    </w:p>
    <w:p>
      <w:pPr>
        <w:pStyle w:val="ListParagraph"/>
        <w:numPr>
          <w:ilvl w:val="0"/>
          <w:numId w:val="2"/>
        </w:numPr>
        <w:spacing w:after="90"/>
      </w:pPr>
      <w:r>
        <w:t xml:space="preserve">Purpose: Capture the role-appropriate record for the visit, populating the patient's Clinical Note.</w:t>
      </w:r>
    </w:p>
    <w:p>
      <w:pPr>
        <w:pStyle w:val="ListParagraph"/>
        <w:numPr>
          <w:ilvl w:val="0"/>
          <w:numId w:val="2"/>
        </w:numPr>
        <w:spacing w:after="90"/>
      </w:pPr>
      <w:r>
        <w:t xml:space="preserve">Key information displayed: Role-specific structured fields (above); timestamp; auto-saved draft indicator; prior-note reference for continuity of care (Doctor/Nurse); for a visit falling under an active Care Plan, the plan's authorized scope shown inline so the clinician documents within what's actually authorized; once submitted, the note's lock status (locks 24 hours after Complete and Sign) and any addendum history on the note; a Field Equipment Check status at the top of the screen for Home Doctor/Nurse (calibration-current confirmation for the diagnostic equipment they're carrying — BP cuff, glucometer, pulse oximeter, thermometer, and similar vitals-capture equipment — checked before any vitals on this visit are recorded), and, once vitals have been entered, an inline "captured with equipment overdue for calibration" flag on any reading taken with equipment outside its calibration-due window.</w:t>
      </w:r>
    </w:p>
    <w:p>
      <w:pPr>
        <w:pStyle w:val="ListParagraph"/>
        <w:numPr>
          <w:ilvl w:val="0"/>
          <w:numId w:val="2"/>
        </w:numPr>
        <w:spacing w:after="90"/>
      </w:pPr>
      <w:r>
        <w:t xml:space="preserve">Actions: Fill structured fields; attach photos; voice-to-text dictation (if supported); for Home Doctor/Nurse, confirm Field Equipment Check at the start of the visit (each carried item's calibration-due status pulled from that clinician's assigned equipment record) before entering vitals; Save Draft; Flag for Escalation; Flag Safeguarding Concern (Nurse/Aide mandatory-reporting trigger — creates a segregated Safeguarding Case handled by the Clinical Safety Officer, distinct from the general Flag for Escalation action; see the Safeguarding Case Screen, Module 3 screen 3.9, in screens_finance.md); Complete and Sign; Add Addendum (once the note has locked — see Validation/errors)</w:t>
      </w:r>
    </w:p>
    <w:p>
      <w:pPr>
        <w:pStyle w:val="ListParagraph"/>
        <w:numPr>
          <w:ilvl w:val="0"/>
          <w:numId w:val="2"/>
        </w:numPr>
        <w:spacing w:after="90"/>
      </w:pPr>
      <w:r>
        <w:t xml:space="preserve">Navigation: From: Patient Identity Verification (Doctor/Nurse/Aide). To: E-Prescribing (Doctor/Nurse, if needed), Care Plan Authoring Screen (9, if this visit reveals a need for ongoing recurring care not yet covered by a plan), Job Closeout; a segregated Safeguarding Case (Clinical Safety Officer module, Safeguarding Case Screen, screen 3.9 in screens_finance.md) when a Nurse/Aide mandatory-reporting flag is raised — this screen does not itself show the resulting case, consistent with that screen's access-segregation restriction.</w:t>
      </w:r>
    </w:p>
    <w:p>
      <w:pPr>
        <w:pStyle w:val="ListParagraph"/>
        <w:numPr>
          <w:ilvl w:val="0"/>
          <w:numId w:val="2"/>
        </w:numPr>
        <w:spacing w:after="90"/>
      </w:pPr>
      <w:r>
        <w:t xml:space="preserve">Validation/errors: Required-field banner before signing; "cannot submit, mandatory field incomplete" block; offline local-save-pending indicator; a submitted, signed Clinical Note locks and becomes immutable 24 hours after submission — any correction after locking must be made as a formal Addendum (a new, separately timestamped entry appended to the record, never an edit to the locked original), authored by the same clinician who wrote the original note; this clinician-authored addendum is a distinct mechanism, with a different author and trigger, from the separate senior-review-triggered addendum authority Medical Director/QA holds over a locked Clinical Note or Care Plan (see the Clinical Quality Review and Addendum Screen, Module 3 screen 3.8, in screens_finance.md) — the two are not the same feature; equipment overdue for calibration does not block vitals capture or Complete and Sign (unlike the Ambulance Crew's Vehicle and Equipment Checklist, 3, a home visit generally can't be aborted the way an ambulance can be pulled from service) — instead, any vitals recorded with that equipment are annotated on the note as "captured with equipment overdue for calibration" rather than presented as equally reliable as vitals from calibrated equipment; the calibration-due date itself is not authored on this screen — it relies on a calibration-due-date field being present on the clinician's assigned equipment record, tracked and scheduled by whatever mechanism manages Home Doctor/Nurse equipment assignment (not otherwise defined in this inventory).</w:t>
      </w:r>
    </w:p>
    <w:p>
      <w:r>
        <w:br w:type="page"/>
      </w:r>
    </w:p>
    <w:p>
      <w:pPr>
        <w:pStyle w:val="Heading2"/>
      </w:pPr>
      <w:r>
        <w:t xml:space="preserve">9. Care Plan Authoring Screen</w:t>
      </w:r>
    </w:p>
    <w:p>
      <w:pPr>
        <w:pStyle w:val="ListParagraph"/>
        <w:numPr>
          <w:ilvl w:val="0"/>
          <w:numId w:val="2"/>
        </w:numPr>
        <w:spacing w:after="90"/>
      </w:pPr>
      <w:r>
        <w:t xml:space="preserve">Role(s): Physician (full authoring authority across all service types); Nurse (authoring for non-physician-order scopes only — wound care/injection/IV/post-op scopes route for Physician co-signature instead of going live on Nurse authorship alone)</w:t>
      </w:r>
    </w:p>
    <w:p>
      <w:pPr>
        <w:pStyle w:val="ListParagraph"/>
        <w:numPr>
          <w:ilvl w:val="0"/>
          <w:numId w:val="2"/>
        </w:numPr>
        <w:spacing w:after="90"/>
      </w:pPr>
      <w:r>
        <w:t xml:space="preserve">Purpose: The screen behind the Care Plan Creation and Approval journey's actual authoring step — creating a new Care Plan or opening an existing one for its mandatory 90-day (or sooner) review. Until this screen, nothing in the inventory covered how a Care Plan is actually written, despite it being a precondition referenced throughout the Nurse and Home Health Aide journeys.</w:t>
      </w:r>
    </w:p>
    <w:p>
      <w:pPr>
        <w:pStyle w:val="ListParagraph"/>
        <w:numPr>
          <w:ilvl w:val="0"/>
          <w:numId w:val="2"/>
        </w:numPr>
        <w:spacing w:after="90"/>
      </w:pPr>
      <w:r>
        <w:t xml:space="preserve">Key information displayed: Patient identity and clinical context (pulled from the current or a recent Clinical Note); clinical basis for ongoing support (diagnosis/condition, functional status); authorized service types and frequency, entered explicitly per service type rather than as one blanket authorization; review-date field, defaulting to 90 days out but editable down for a time-limited course (e.g., a defined antibiotic regimen); for a Nurse-authored plan touching a physician-order scope, a clear routing indicator showing it will be held for co-signature rather than going live immediately; for an existing plan opened for review, its version history (every prior version — initial, each amendment, each renewal — with what changed, which clinician made the change, and when), consistent with how other clinical records on this platform preserve audit history.</w:t>
      </w:r>
    </w:p>
    <w:p>
      <w:pPr>
        <w:pStyle w:val="ListParagraph"/>
        <w:numPr>
          <w:ilvl w:val="0"/>
          <w:numId w:val="2"/>
        </w:numPr>
        <w:spacing w:after="90"/>
      </w:pPr>
      <w:r>
        <w:t xml:space="preserve">Actions: Create new plan; open existing plan for review; set/edit authorized scope per service type; set review date; submit (routes to Physician Co-Signature Screen, 10, if required); renew, amend, or close an existing plan at its review point; view version history (same-screen expansion) for an existing plan.</w:t>
      </w:r>
    </w:p>
    <w:p>
      <w:pPr>
        <w:pStyle w:val="ListParagraph"/>
        <w:numPr>
          <w:ilvl w:val="0"/>
          <w:numId w:val="2"/>
        </w:numPr>
        <w:spacing w:after="90"/>
      </w:pPr>
      <w:r>
        <w:t xml:space="preserve">Navigation: From: Clinical Documentation (8, when a visit reveals an ongoing-care need), Hospital/Facility Referral Review Screen (Dispatch Console module, when a discharge referral recommends ongoing care), or a proactive review-due notification. To: Physician Co-Signature Screen (10, if required), back to Job Closeout or the triggering flow.</w:t>
      </w:r>
    </w:p>
    <w:p>
      <w:pPr>
        <w:pStyle w:val="ListParagraph"/>
        <w:numPr>
          <w:ilvl w:val="0"/>
          <w:numId w:val="2"/>
        </w:numPr>
        <w:spacing w:after="90"/>
      </w:pPr>
      <w:r>
        <w:t xml:space="preserve">Validation/errors: Cannot submit a physician-order-scope authorization from a Nurse account without routing to co-signature; cannot set a review date more than 90 days out; a plan whose review date has already passed is blocked from further recurring bookings being scheduled against it until this screen's review action is completed (mirrored in the Scheduling Dispatcher's Booking Detail behavior).</w:t>
      </w:r>
    </w:p>
    <w:p>
      <w:pPr>
        <w:pStyle w:val="ListParagraph"/>
        <w:numPr>
          <w:ilvl w:val="0"/>
          <w:numId w:val="2"/>
        </w:numPr>
        <w:spacing w:after="90"/>
      </w:pPr>
      <w:r>
        <w:t xml:space="preserve">Empty state: Not applicable for authoring a new plan; for the review-queue entry point, "No Care Plans due for review" as a positive confirmation state.</w:t>
      </w:r>
    </w:p>
    <w:p>
      <w:r>
        <w:br w:type="page"/>
      </w:r>
    </w:p>
    <w:p>
      <w:pPr>
        <w:pStyle w:val="Heading2"/>
      </w:pPr>
      <w:r>
        <w:t xml:space="preserve">10. Care Plan Co-Signature Screen</w:t>
      </w:r>
    </w:p>
    <w:p>
      <w:pPr>
        <w:pStyle w:val="ListParagraph"/>
        <w:numPr>
          <w:ilvl w:val="0"/>
          <w:numId w:val="2"/>
        </w:numPr>
        <w:spacing w:after="90"/>
      </w:pPr>
      <w:r>
        <w:t xml:space="preserve">Role(s): Physician only</w:t>
      </w:r>
    </w:p>
    <w:p>
      <w:pPr>
        <w:pStyle w:val="ListParagraph"/>
        <w:numPr>
          <w:ilvl w:val="0"/>
          <w:numId w:val="2"/>
        </w:numPr>
        <w:spacing w:after="90"/>
      </w:pPr>
      <w:r>
        <w:t xml:space="preserve">Purpose: Review and co-sign a Nurse-authored Care Plan component that requires physician authorization before it can become Active — the required-but-previously-missing counterpart to screen 9.</w:t>
      </w:r>
    </w:p>
    <w:p>
      <w:pPr>
        <w:pStyle w:val="ListParagraph"/>
        <w:numPr>
          <w:ilvl w:val="0"/>
          <w:numId w:val="2"/>
        </w:numPr>
        <w:spacing w:after="90"/>
      </w:pPr>
      <w:r>
        <w:t xml:space="preserve">Key information displayed: The Nurse-authored plan content awaiting co-signature; the authoring Nurse's identity; the specific physician-order scope requiring sign-off (e.g., wound care, IV therapy); patient clinical context; the plan's version history (prior versions, changes, author, timestamp, same record shown on the Care Plan Authoring Screen, 9), for context on what's changed since any earlier co-signature.</w:t>
      </w:r>
    </w:p>
    <w:p>
      <w:pPr>
        <w:pStyle w:val="ListParagraph"/>
        <w:numPr>
          <w:ilvl w:val="0"/>
          <w:numId w:val="2"/>
        </w:numPr>
        <w:spacing w:after="90"/>
      </w:pPr>
      <w:r>
        <w:t xml:space="preserve">Actions: Approve and co-sign (plan becomes Active); request changes (returns to the authoring Nurse with a comment, plan remains inactive); decline with reason.</w:t>
      </w:r>
    </w:p>
    <w:p>
      <w:pPr>
        <w:pStyle w:val="ListParagraph"/>
        <w:numPr>
          <w:ilvl w:val="0"/>
          <w:numId w:val="2"/>
        </w:numPr>
        <w:spacing w:after="90"/>
      </w:pPr>
      <w:r>
        <w:t xml:space="preserve">Navigation: From: Care Plan Authoring Screen (9, automatic routing on submission) or a pending-co-signature notification. To: back to Care Plan Authoring Screen (9, if changes requested); the plan's own view once co-signed.</w:t>
      </w:r>
    </w:p>
    <w:p>
      <w:pPr>
        <w:pStyle w:val="ListParagraph"/>
        <w:numPr>
          <w:ilvl w:val="0"/>
          <w:numId w:val="2"/>
        </w:numPr>
        <w:spacing w:after="90"/>
      </w:pPr>
      <w:r>
        <w:t xml:space="preserve">Validation/errors: Cannot co-sign without reviewing the specific authorized scope being granted, not just the plan's existence; declining requires a documented reason routed back to the authoring Nurse.</w:t>
      </w:r>
    </w:p>
    <w:p>
      <w:pPr>
        <w:pStyle w:val="ListParagraph"/>
        <w:numPr>
          <w:ilvl w:val="0"/>
          <w:numId w:val="2"/>
        </w:numPr>
        <w:spacing w:after="90"/>
      </w:pPr>
      <w:r>
        <w:t xml:space="preserve">Empty state: "No Care Plans awaiting your co-signature" as a positive confirmation state.</w:t>
      </w:r>
    </w:p>
    <w:p>
      <w:r>
        <w:br w:type="page"/>
      </w:r>
    </w:p>
    <w:p>
      <w:pPr>
        <w:pStyle w:val="Heading2"/>
      </w:pPr>
      <w:r>
        <w:t xml:space="preserve">11. E-Prescribing</w:t>
      </w:r>
    </w:p>
    <w:p>
      <w:pPr>
        <w:pStyle w:val="ListParagraph"/>
        <w:numPr>
          <w:ilvl w:val="0"/>
          <w:numId w:val="2"/>
        </w:numPr>
        <w:spacing w:after="90"/>
      </w:pPr>
      <w:r>
        <w:t xml:space="preserve">Role(s): Home Doctor, Nurse (per scope of practice); Phone Consultation Clinician (during a call, see screen 16)</w:t>
      </w:r>
    </w:p>
    <w:p>
      <w:pPr>
        <w:pStyle w:val="ListParagraph"/>
        <w:numPr>
          <w:ilvl w:val="0"/>
          <w:numId w:val="2"/>
        </w:numPr>
        <w:spacing w:after="90"/>
      </w:pPr>
      <w:r>
        <w:t xml:space="preserve">Purpose: Issue a digital prescription tied to the visit's Clinical Note.</w:t>
      </w:r>
    </w:p>
    <w:p>
      <w:pPr>
        <w:pStyle w:val="ListParagraph"/>
        <w:numPr>
          <w:ilvl w:val="0"/>
          <w:numId w:val="2"/>
        </w:numPr>
        <w:spacing w:after="90"/>
      </w:pPr>
      <w:r>
        <w:t xml:space="preserve">Key information displayed: Medication search/selection; dosage/frequency/duration; controlled-substance flag; linked fulfillment pharmacy; patient allergy alerts from record</w:t>
      </w:r>
    </w:p>
    <w:p>
      <w:pPr>
        <w:pStyle w:val="ListParagraph"/>
        <w:numPr>
          <w:ilvl w:val="0"/>
          <w:numId w:val="2"/>
        </w:numPr>
        <w:spacing w:after="90"/>
      </w:pPr>
      <w:r>
        <w:t xml:space="preserve">Actions: Add medication; set dosage instructions; Check Interactions/Allergies; Sign and Send Prescription</w:t>
      </w:r>
    </w:p>
    <w:p>
      <w:pPr>
        <w:pStyle w:val="ListParagraph"/>
        <w:numPr>
          <w:ilvl w:val="0"/>
          <w:numId w:val="2"/>
        </w:numPr>
        <w:spacing w:after="90"/>
      </w:pPr>
      <w:r>
        <w:t xml:space="preserve">Navigation: From: Clinical Documentation, or the Phone Consultation Call Screen. To: Job Closeout, or back to the Call Screen.</w:t>
      </w:r>
    </w:p>
    <w:p>
      <w:pPr>
        <w:pStyle w:val="ListParagraph"/>
        <w:numPr>
          <w:ilvl w:val="0"/>
          <w:numId w:val="2"/>
        </w:numPr>
        <w:spacing w:after="90"/>
      </w:pPr>
      <w:r>
        <w:t xml:space="preserve">Validation/errors: Allergy/interaction warning requiring acknowledgment before signing; controlled-substance additional-authentication step; incomplete-dosage error.</w:t>
      </w:r>
    </w:p>
    <w:p>
      <w:r>
        <w:br w:type="page"/>
      </w:r>
    </w:p>
    <w:p>
      <w:pPr>
        <w:pStyle w:val="Heading2"/>
      </w:pPr>
      <w:r>
        <w:t xml:space="preserve">12. Emergency Escalation Trigger</w:t>
      </w:r>
    </w:p>
    <w:p>
      <w:pPr>
        <w:pStyle w:val="ListParagraph"/>
        <w:numPr>
          <w:ilvl w:val="0"/>
          <w:numId w:val="2"/>
        </w:numPr>
        <w:spacing w:after="90"/>
      </w:pPr>
      <w:r>
        <w:t xml:space="preserve">Role(s): All field roles, including Phone Consultation Clinician (who stays on the line per protocol rather than physically attending)</w:t>
      </w:r>
    </w:p>
    <w:p>
      <w:pPr>
        <w:pStyle w:val="ListParagraph"/>
        <w:numPr>
          <w:ilvl w:val="0"/>
          <w:numId w:val="2"/>
        </w:numPr>
        <w:spacing w:after="90"/>
      </w:pPr>
      <w:r>
        <w:t xml:space="preserve">Purpose: Escalate a situation that becomes a medical emergency or safety incident mid-visit or mid-call. For Ambulance Crew specifically, a personal-safety threat requiring an urgent one-tap response with no quick-select step is instead raised via the dedicated Crew Safety Alert / Assistance Needed Trigger (21); this screen remains the route for a patient medical emergency or equipment failure, and for other roles' escalations of any type.</w:t>
      </w:r>
    </w:p>
    <w:p>
      <w:pPr>
        <w:pStyle w:val="ListParagraph"/>
        <w:numPr>
          <w:ilvl w:val="0"/>
          <w:numId w:val="2"/>
        </w:numPr>
        <w:spacing w:after="90"/>
      </w:pPr>
      <w:r>
        <w:t xml:space="preserve">Key information displayed: Escalation-type quick-select (patient medical emergency, personal safety threat, equipment failure); current location (or, for Phone Consultation, whatever location detail is on file for the caller); one-tap dispatcher/ambulance request</w:t>
      </w:r>
    </w:p>
    <w:p>
      <w:pPr>
        <w:pStyle w:val="ListParagraph"/>
        <w:numPr>
          <w:ilvl w:val="0"/>
          <w:numId w:val="2"/>
        </w:numPr>
        <w:spacing w:after="90"/>
      </w:pPr>
      <w:r>
        <w:t xml:space="preserve">Actions: Escalate to Emergency Dispatch (may trigger a new SOS Request/ambulance dispatch); Request Supervisor Callback; auto-creates an Incident Case</w:t>
      </w:r>
    </w:p>
    <w:p>
      <w:pPr>
        <w:pStyle w:val="ListParagraph"/>
        <w:numPr>
          <w:ilvl w:val="0"/>
          <w:numId w:val="2"/>
        </w:numPr>
        <w:spacing w:after="90"/>
      </w:pPr>
      <w:r>
        <w:t xml:space="preserve">Navigation: From: any in-visit or in-call screen (Job Detail, Navigation, Clinical Documentation, Phone Consultation Call Screen). To: a live dispatch-status view (mirrors patient app's SOS tracking), then Job Closeout once resolved.</w:t>
      </w:r>
    </w:p>
    <w:p>
      <w:pPr>
        <w:pStyle w:val="ListParagraph"/>
        <w:numPr>
          <w:ilvl w:val="0"/>
          <w:numId w:val="2"/>
        </w:numPr>
        <w:spacing w:after="90"/>
      </w:pPr>
      <w:r>
        <w:t xml:space="preserve">Validation/errors: Confirmation step to prevent accidental trigger; offline fallback to direct emergency-line call.</w:t>
      </w:r>
    </w:p>
    <w:p>
      <w:r>
        <w:br w:type="page"/>
      </w:r>
    </w:p>
    <w:p>
      <w:pPr>
        <w:pStyle w:val="Heading2"/>
      </w:pPr>
      <w:r>
        <w:t xml:space="preserve">13. Job Closeout / Handoff</w:t>
      </w:r>
    </w:p>
    <w:p>
      <w:pPr>
        <w:pStyle w:val="ListParagraph"/>
        <w:numPr>
          <w:ilvl w:val="0"/>
          <w:numId w:val="2"/>
        </w:numPr>
        <w:spacing w:after="90"/>
      </w:pPr>
      <w:r>
        <w:t xml:space="preserve">Role(s): All field roles except Phone Consultation Clinician (whose equivalent is the Call Disposition step in screen 16) — content varies (clinical roles confirm note signed and follow-up communicated; Crew confirms facility handoff/receiving-clinician signature, captured via the Hospital Handoff Screen, 23, and blocked until the Run Sheet, 22, mandatory fields are complete; Pharmacist confirms delivery signature)</w:t>
      </w:r>
    </w:p>
    <w:p>
      <w:pPr>
        <w:pStyle w:val="ListParagraph"/>
        <w:numPr>
          <w:ilvl w:val="0"/>
          <w:numId w:val="2"/>
        </w:numPr>
        <w:spacing w:after="90"/>
      </w:pPr>
      <w:r>
        <w:t xml:space="preserve">Purpose: Formally complete the job and hand off any follow-up.</w:t>
      </w:r>
    </w:p>
    <w:p>
      <w:pPr>
        <w:pStyle w:val="ListParagraph"/>
        <w:numPr>
          <w:ilvl w:val="0"/>
          <w:numId w:val="2"/>
        </w:numPr>
        <w:spacing w:after="90"/>
      </w:pPr>
      <w:r>
        <w:t xml:space="preserve">Key information displayed: Summary of documentation completed; follow-up/referral flag (creates a Referral); signature capture; job duration</w:t>
      </w:r>
    </w:p>
    <w:p>
      <w:pPr>
        <w:pStyle w:val="ListParagraph"/>
        <w:numPr>
          <w:ilvl w:val="0"/>
          <w:numId w:val="2"/>
        </w:numPr>
        <w:spacing w:after="90"/>
      </w:pPr>
      <w:r>
        <w:t xml:space="preserve">Actions: Confirm Completion; Add Follow-Up Referral; capture signature; Submit and Return to Job List</w:t>
      </w:r>
    </w:p>
    <w:p>
      <w:pPr>
        <w:pStyle w:val="ListParagraph"/>
        <w:numPr>
          <w:ilvl w:val="0"/>
          <w:numId w:val="2"/>
        </w:numPr>
        <w:spacing w:after="90"/>
      </w:pPr>
      <w:r>
        <w:t xml:space="preserve">Navigation: From: Clinical Documentation, E-Prescribing, Patient Identity Verification (Pharmacist), Hospital Handoff Screen (23, Ambulance Crew). To: Equipment Restock Request (24, Ambulance Crew, optional per job), Job List/Schedule.</w:t>
      </w:r>
    </w:p>
    <w:p>
      <w:pPr>
        <w:pStyle w:val="ListParagraph"/>
        <w:numPr>
          <w:ilvl w:val="0"/>
          <w:numId w:val="2"/>
        </w:numPr>
        <w:spacing w:after="90"/>
      </w:pPr>
      <w:r>
        <w:t xml:space="preserve">Validation/errors: Blocking error if documentation is unsigned/incomplete; signature-required prompt; sync-pending indicator if offline.</w:t>
      </w:r>
    </w:p>
    <w:p>
      <w:r>
        <w:br w:type="page"/>
      </w:r>
    </w:p>
    <w:p>
      <w:pPr>
        <w:pStyle w:val="Heading2"/>
      </w:pPr>
      <w:r>
        <w:t xml:space="preserve">14. Offline Mode Indicator / Sync Status</w:t>
      </w:r>
    </w:p>
    <w:p>
      <w:pPr>
        <w:pStyle w:val="ListParagraph"/>
        <w:numPr>
          <w:ilvl w:val="0"/>
          <w:numId w:val="2"/>
        </w:numPr>
        <w:spacing w:after="90"/>
      </w:pPr>
      <w:r>
        <w:t xml:space="preserve">Role(s): All field roles</w:t>
      </w:r>
    </w:p>
    <w:p>
      <w:pPr>
        <w:pStyle w:val="ListParagraph"/>
        <w:numPr>
          <w:ilvl w:val="0"/>
          <w:numId w:val="2"/>
        </w:numPr>
        <w:spacing w:after="90"/>
      </w:pPr>
      <w:r>
        <w:t xml:space="preserve">Purpose: Make connectivity state and data-safety status explicit.</w:t>
      </w:r>
    </w:p>
    <w:p>
      <w:pPr>
        <w:pStyle w:val="ListParagraph"/>
        <w:numPr>
          <w:ilvl w:val="0"/>
          <w:numId w:val="2"/>
        </w:numPr>
        <w:spacing w:after="90"/>
      </w:pPr>
      <w:r>
        <w:t xml:space="preserve">Key information displayed: Connectivity status (Online/Offline/Syncing); list of pending unsynced items (documentation, checklist, e-prescriptions); last successful sync timestamp</w:t>
      </w:r>
    </w:p>
    <w:p>
      <w:pPr>
        <w:pStyle w:val="ListParagraph"/>
        <w:numPr>
          <w:ilvl w:val="0"/>
          <w:numId w:val="2"/>
        </w:numPr>
        <w:spacing w:after="90"/>
      </w:pPr>
      <w:r>
        <w:t xml:space="preserve">Actions: Retry Sync; view a pending item's detail; persistent minimized indicator while offline (not fully dismissible)</w:t>
      </w:r>
    </w:p>
    <w:p>
      <w:pPr>
        <w:pStyle w:val="ListParagraph"/>
        <w:numPr>
          <w:ilvl w:val="0"/>
          <w:numId w:val="2"/>
        </w:numPr>
        <w:spacing w:after="90"/>
      </w:pPr>
      <w:r>
        <w:t xml:space="preserve">Navigation: Persistent element layered across Job List, Job Detail, Clinical Documentation, Navigation, not a standalone destination.</w:t>
      </w:r>
    </w:p>
    <w:p>
      <w:pPr>
        <w:pStyle w:val="ListParagraph"/>
        <w:numPr>
          <w:ilvl w:val="0"/>
          <w:numId w:val="2"/>
        </w:numPr>
        <w:spacing w:after="90"/>
      </w:pPr>
      <w:r>
        <w:t xml:space="preserve">Validation/errors: "Data not yet synced, do not close app" warning; conflict-resolution prompt if a record was edited elsewhere before sync completed.</w:t>
      </w:r>
    </w:p>
    <w:p>
      <w:r>
        <w:br w:type="page"/>
      </w:r>
    </w:p>
    <w:p>
      <w:pPr>
        <w:pStyle w:val="Heading2"/>
      </w:pPr>
      <w:r>
        <w:t xml:space="preserve">15. Phone Consultation Call Queue</w:t>
      </w:r>
    </w:p>
    <w:p>
      <w:pPr>
        <w:pStyle w:val="ListParagraph"/>
        <w:numPr>
          <w:ilvl w:val="0"/>
          <w:numId w:val="2"/>
        </w:numPr>
        <w:spacing w:after="90"/>
      </w:pPr>
      <w:r>
        <w:t xml:space="preserve">Role(s): Phone Consultation Clinician only</w:t>
      </w:r>
    </w:p>
    <w:p>
      <w:pPr>
        <w:pStyle w:val="ListParagraph"/>
        <w:numPr>
          <w:ilvl w:val="0"/>
          <w:numId w:val="2"/>
        </w:numPr>
        <w:spacing w:after="90"/>
      </w:pPr>
      <w:r>
        <w:t xml:space="preserve">Purpose: Show the day's phone consultation bookings in scheduled order, with same-day/urgent requests surfaced first — the entry point that was missing entirely from the original inventory, which only referenced this role generically inside the shared Clinical Documentation and E-Prescribing screens without ever giving it its own queue.</w:t>
      </w:r>
    </w:p>
    <w:p>
      <w:pPr>
        <w:pStyle w:val="ListParagraph"/>
        <w:numPr>
          <w:ilvl w:val="0"/>
          <w:numId w:val="2"/>
        </w:numPr>
        <w:spacing w:after="90"/>
      </w:pPr>
      <w:r>
        <w:t xml:space="preserve">Key information displayed: Scheduled calls in time order, each with patient name/reason-for-call/scheduled time; same-day "next available" requests flagged distinctly from pre-scheduled slots; a call's retry count if a previous attempt went unanswered.</w:t>
      </w:r>
    </w:p>
    <w:p>
      <w:pPr>
        <w:pStyle w:val="ListParagraph"/>
        <w:numPr>
          <w:ilvl w:val="0"/>
          <w:numId w:val="2"/>
        </w:numPr>
        <w:spacing w:after="90"/>
      </w:pPr>
      <w:r>
        <w:t xml:space="preserve">Actions: Start Call (places the outbound call via integrated telephony, or matches an inbound call by PIN/reference if the patient called in); mark a call as attempted-no-answer (auto-queues the next retry per the standard two-further-attempts-at-ten-minutes policy); manually skip/reschedule.</w:t>
      </w:r>
    </w:p>
    <w:p>
      <w:pPr>
        <w:pStyle w:val="ListParagraph"/>
        <w:numPr>
          <w:ilvl w:val="0"/>
          <w:numId w:val="2"/>
        </w:numPr>
        <w:spacing w:after="90"/>
      </w:pPr>
      <w:r>
        <w:t xml:space="preserve">Navigation: From: Shift Start / Go Online. To: Phone Consultation Call Screen (16).</w:t>
      </w:r>
    </w:p>
    <w:p>
      <w:pPr>
        <w:pStyle w:val="ListParagraph"/>
        <w:numPr>
          <w:ilvl w:val="0"/>
          <w:numId w:val="2"/>
        </w:numPr>
        <w:spacing w:after="90"/>
      </w:pPr>
      <w:r>
        <w:t xml:space="preserve">Validation/errors: Cannot start a call already marked completed by another session (concurrency guard); a call left unattended past its scheduled time without any attempt logged auto-flags for supervisor visibility, mirroring the same-day-backlog escalation already defined for this role.</w:t>
      </w:r>
    </w:p>
    <w:p>
      <w:pPr>
        <w:pStyle w:val="ListParagraph"/>
        <w:numPr>
          <w:ilvl w:val="0"/>
          <w:numId w:val="2"/>
        </w:numPr>
        <w:spacing w:after="90"/>
      </w:pPr>
      <w:r>
        <w:t xml:space="preserve">Empty state: "No consultations scheduled right now" as a positive confirmation state, distinct from "You're offline."</w:t>
      </w:r>
    </w:p>
    <w:p>
      <w:r>
        <w:br w:type="page"/>
      </w:r>
    </w:p>
    <w:p>
      <w:pPr>
        <w:pStyle w:val="Heading2"/>
      </w:pPr>
      <w:r>
        <w:t xml:space="preserve">16. Phone Consultation Call Screen</w:t>
      </w:r>
    </w:p>
    <w:p>
      <w:pPr>
        <w:pStyle w:val="ListParagraph"/>
        <w:numPr>
          <w:ilvl w:val="0"/>
          <w:numId w:val="2"/>
        </w:numPr>
        <w:spacing w:after="90"/>
      </w:pPr>
      <w:r>
        <w:t xml:space="preserve">Role(s): Phone Consultation Clinician only</w:t>
      </w:r>
    </w:p>
    <w:p>
      <w:pPr>
        <w:pStyle w:val="ListParagraph"/>
        <w:numPr>
          <w:ilvl w:val="0"/>
          <w:numId w:val="2"/>
        </w:numPr>
        <w:spacing w:after="90"/>
      </w:pPr>
      <w:r>
        <w:t xml:space="preserve">Purpose: Conduct the call itself — identity verification, clinical documentation, and disposition, adapted for a telephone encounter rather than reusing the in-person screens unmodified.</w:t>
      </w:r>
    </w:p>
    <w:p>
      <w:pPr>
        <w:pStyle w:val="ListParagraph"/>
        <w:numPr>
          <w:ilvl w:val="0"/>
          <w:numId w:val="2"/>
        </w:numPr>
        <w:spacing w:after="90"/>
      </w:pPr>
      <w:r>
        <w:t xml:space="preserve">Key information displayed: Patient's available history (prior visit notes, active medications, allergies) in a single panel visible throughout the call; a structured note template explicitly marked as a no-physical-exam encounter; call-recording consent status, captured as its own distinct item before the clinical portion begins.</w:t>
      </w:r>
    </w:p>
    <w:p>
      <w:pPr>
        <w:pStyle w:val="ListParagraph"/>
        <w:numPr>
          <w:ilvl w:val="0"/>
          <w:numId w:val="2"/>
        </w:numPr>
        <w:spacing w:after="90"/>
      </w:pPr>
      <w:r>
        <w:t xml:space="preserve">Actions: Verify identity (name plus DOB plus one additional identifier, adapted for a voice-only channel — no ID-scan option); capture call-recording consent; document the encounter (structured fields, not the full in-person exam template); issue an e-prescription if warranted (routes to screen 11); convert to an in-person referral if a physical exam is actually needed (routes to a pre-filled Home Doctor/Nurse/Ambulance booking on the patient's behalf); set call disposition (self-care advice, prescription issued, referred to in-person visit, referred to emergency, no answer, call dropped); complete and sign.</w:t>
      </w:r>
    </w:p>
    <w:p>
      <w:pPr>
        <w:pStyle w:val="ListParagraph"/>
        <w:numPr>
          <w:ilvl w:val="0"/>
          <w:numId w:val="2"/>
        </w:numPr>
        <w:spacing w:after="90"/>
      </w:pPr>
      <w:r>
        <w:t xml:space="preserve">Navigation: From: Phone Consultation Call Queue (15). To: E-Prescribing (11, if prescribing); the referral pre-fill flow (if converting to in-person); back to Call Queue (15) on disposition.</w:t>
      </w:r>
    </w:p>
    <w:p>
      <w:pPr>
        <w:pStyle w:val="ListParagraph"/>
        <w:numPr>
          <w:ilvl w:val="0"/>
          <w:numId w:val="2"/>
        </w:numPr>
        <w:spacing w:after="90"/>
      </w:pPr>
      <w:r>
        <w:t xml:space="preserve">Validation/errors: Cannot sign the encounter without a disposition selected; a referral generated mid-call remains in a Draft, Unconfirmed state until the patient (or the clinician on their behalf, with verbal agreement logged) explicitly confirms it, so a phantom booking is never silently created; call drops mid-encounter preserve the partial note and flag the consultation for a no-charge rebook rather than losing the documentation.</w:t>
      </w:r>
    </w:p>
    <w:p>
      <w:pPr>
        <w:pStyle w:val="ListParagraph"/>
        <w:numPr>
          <w:ilvl w:val="0"/>
          <w:numId w:val="2"/>
        </w:numPr>
        <w:spacing w:after="90"/>
      </w:pPr>
      <w:r>
        <w:t xml:space="preserve">Empty state: Not applicable — this screen only exists mid-call.</w:t>
      </w:r>
    </w:p>
    <w:p>
      <w:r>
        <w:br w:type="page"/>
      </w:r>
    </w:p>
    <w:p>
      <w:pPr>
        <w:pStyle w:val="Heading2"/>
      </w:pPr>
      <w:r>
        <w:t xml:space="preserve">17. My Earnings</w:t>
      </w:r>
    </w:p>
    <w:p>
      <w:pPr>
        <w:pStyle w:val="ListParagraph"/>
        <w:numPr>
          <w:ilvl w:val="0"/>
          <w:numId w:val="2"/>
        </w:numPr>
        <w:spacing w:after="90"/>
      </w:pPr>
      <w:r>
        <w:t xml:space="preserve">Role(s): All field roles (Home Doctor, Nurse, Home Health Aide, Pharmacist, Ambulance Crew/Paramedic, Phone Consultation Clinician), each scoped strictly to their own data — Ambulance Crew/Paramedic are compensated under the same Compensation Profile model (salaried/per-visit/revenue-share) as every other field role, so this screen serves them without any separate earnings logic or screen.</w:t>
      </w:r>
    </w:p>
    <w:p>
      <w:pPr>
        <w:pStyle w:val="ListParagraph"/>
        <w:numPr>
          <w:ilvl w:val="0"/>
          <w:numId w:val="2"/>
        </w:numPr>
        <w:spacing w:after="90"/>
      </w:pPr>
      <w:r>
        <w:t xml:space="preserve">Purpose: Show the provider their own Payout Record breakdown, including any patient-initiated tips received — tips are kept in full, with no commission or fee deducted, separately from Compensation-Profile-based service-fee earnings.</w:t>
      </w:r>
    </w:p>
    <w:p>
      <w:pPr>
        <w:pStyle w:val="ListParagraph"/>
        <w:numPr>
          <w:ilvl w:val="0"/>
          <w:numId w:val="2"/>
        </w:numPr>
        <w:spacing w:after="90"/>
      </w:pPr>
      <w:r>
        <w:t xml:space="preserve">Key information displayed: Current pay-period summary; breakdown by structure (per-visit fee list, salary base, revenue-share percentage); Tips Received, shown as its own distinct line item clearly separated from Compensation-Profile earnings, with no commission or platform fee deducted — the provider keeps 100% of every tip; completed-jobs count; pending vs. paid amounts; linked Compensation Profile terms</w:t>
      </w:r>
    </w:p>
    <w:p>
      <w:pPr>
        <w:pStyle w:val="ListParagraph"/>
        <w:numPr>
          <w:ilvl w:val="0"/>
          <w:numId w:val="2"/>
        </w:numPr>
        <w:spacing w:after="90"/>
      </w:pPr>
      <w:r>
        <w:t xml:space="preserve">Actions: Filter by pay period; View Payout Detail on a line item, including the Tips Received line item; Download Statement; Report a Discrepancy (raises a Dispute Case scoped to payout, including a missing or incorrect tip)</w:t>
      </w:r>
    </w:p>
    <w:p>
      <w:pPr>
        <w:pStyle w:val="ListParagraph"/>
        <w:numPr>
          <w:ilvl w:val="0"/>
          <w:numId w:val="2"/>
        </w:numPr>
        <w:spacing w:after="90"/>
      </w:pPr>
      <w:r>
        <w:t xml:space="preserve">Navigation: From: Shift Start/Job List menu. To: payout-detail expansion (same screen), own Dispute Case status; My Performance and Ratings (18).</w:t>
      </w:r>
    </w:p>
    <w:p>
      <w:pPr>
        <w:pStyle w:val="ListParagraph"/>
        <w:numPr>
          <w:ilvl w:val="0"/>
          <w:numId w:val="2"/>
        </w:numPr>
        <w:spacing w:after="90"/>
      </w:pPr>
      <w:r>
        <w:t xml:space="preserve">Validation/errors: By design, no UI path exists anywhere in the app to view another provider's Payout Record; a tip not yet settled shows as Pending within the Tips Received line item, mirroring the same pending-vs-paid distinction used for standard payout amounts.</w:t>
      </w:r>
    </w:p>
    <w:p>
      <w:pPr>
        <w:pStyle w:val="ListParagraph"/>
        <w:numPr>
          <w:ilvl w:val="0"/>
          <w:numId w:val="2"/>
        </w:numPr>
        <w:spacing w:after="90"/>
      </w:pPr>
      <w:r>
        <w:t xml:space="preserve">Empty state: "No completed jobs this period" for a period with no activity — distinguished from "No Compensation Profile on file," which is instead surfaced as a blocking notice at Shift Start (screen 2), so a provider never mistakes a missing pay setup for simply having had a quiet period.</w:t>
      </w:r>
    </w:p>
    <w:p>
      <w:r>
        <w:br w:type="page"/>
      </w:r>
    </w:p>
    <w:p>
      <w:pPr>
        <w:pStyle w:val="Heading2"/>
      </w:pPr>
      <w:r>
        <w:t xml:space="preserve">18. My Performance and Ratings</w:t>
      </w:r>
    </w:p>
    <w:p>
      <w:pPr>
        <w:pStyle w:val="ListParagraph"/>
        <w:numPr>
          <w:ilvl w:val="0"/>
          <w:numId w:val="2"/>
        </w:numPr>
        <w:spacing w:after="90"/>
      </w:pPr>
      <w:r>
        <w:t xml:space="preserve">Role(s): All field roles, each scoped strictly to their own data — patients rate a visit/booking (Patient App screen 19), and this is where the provider who delivered it sees the result.</w:t>
      </w:r>
    </w:p>
    <w:p>
      <w:pPr>
        <w:pStyle w:val="ListParagraph"/>
        <w:numPr>
          <w:ilvl w:val="0"/>
          <w:numId w:val="2"/>
        </w:numPr>
        <w:spacing w:after="90"/>
      </w:pPr>
      <w:r>
        <w:t xml:space="preserve">Purpose: Let a provider see their own patient-satisfaction rating trend and any written feedback, closing the loop on the rating a patient leaves after a completed visit — until now, patient ratings existed with no provider-facing counterpart anywhere in the inventory.</w:t>
      </w:r>
    </w:p>
    <w:p>
      <w:pPr>
        <w:pStyle w:val="ListParagraph"/>
        <w:numPr>
          <w:ilvl w:val="0"/>
          <w:numId w:val="2"/>
        </w:numPr>
        <w:spacing w:after="90"/>
      </w:pPr>
      <w:r>
        <w:t xml:space="preserve">Key information displayed: Overall rating average and trend over time; individual rating/feedback entries per completed job, anonymized to the extent the underlying feedback allows (a provider sees what was said about their own visit, not the patient's other activity); any coaching note a Medical Director/QA or Duty Supervisor has attached to a specific low rating, per the sampling/quality-review processes defined elsewhere.</w:t>
      </w:r>
    </w:p>
    <w:p>
      <w:pPr>
        <w:pStyle w:val="ListParagraph"/>
        <w:numPr>
          <w:ilvl w:val="0"/>
          <w:numId w:val="2"/>
        </w:numPr>
        <w:spacing w:after="90"/>
      </w:pPr>
      <w:r>
        <w:t xml:space="preserve">Actions: Filter by date range; view a specific rated job's detail (read-only, same underlying record as the Job Closeout summary); acknowledge a coaching note.</w:t>
      </w:r>
    </w:p>
    <w:p>
      <w:pPr>
        <w:pStyle w:val="ListParagraph"/>
        <w:numPr>
          <w:ilvl w:val="0"/>
          <w:numId w:val="2"/>
        </w:numPr>
        <w:spacing w:after="90"/>
      </w:pPr>
      <w:r>
        <w:t xml:space="preserve">Navigation: From: My Earnings (17) or Job List menu. To: the underlying Job Detail/closeout record (read-only).</w:t>
      </w:r>
    </w:p>
    <w:p>
      <w:pPr>
        <w:pStyle w:val="ListParagraph"/>
        <w:numPr>
          <w:ilvl w:val="0"/>
          <w:numId w:val="2"/>
        </w:numPr>
        <w:spacing w:after="90"/>
      </w:pPr>
      <w:r>
        <w:t xml:space="preserve">Validation/errors: By design, no UI path exists anywhere in the app to view another provider's ratings, mirroring the same strict self-only scope as My Earnings.</w:t>
      </w:r>
    </w:p>
    <w:p>
      <w:pPr>
        <w:pStyle w:val="ListParagraph"/>
        <w:numPr>
          <w:ilvl w:val="0"/>
          <w:numId w:val="2"/>
        </w:numPr>
        <w:spacing w:after="90"/>
      </w:pPr>
      <w:r>
        <w:t xml:space="preserve">Empty state: "No ratings yet" for a provider with no completed, rated jobs in the selected period.</w:t>
      </w:r>
    </w:p>
    <w:p>
      <w:r>
        <w:br w:type="page"/>
      </w:r>
    </w:p>
    <w:p>
      <w:pPr>
        <w:pStyle w:val="Heading2"/>
      </w:pPr>
      <w:r>
        <w:t xml:space="preserve">19. Dispatch Job Accept/Acknowledge Screen</w:t>
      </w:r>
    </w:p>
    <w:p>
      <w:pPr>
        <w:pStyle w:val="ListParagraph"/>
        <w:numPr>
          <w:ilvl w:val="0"/>
          <w:numId w:val="2"/>
        </w:numPr>
        <w:spacing w:after="90"/>
      </w:pPr>
      <w:r>
        <w:t xml:space="preserve">Role(s): Ambulance Crew/Paramedic only</w:t>
      </w:r>
    </w:p>
    <w:p>
      <w:pPr>
        <w:pStyle w:val="ListParagraph"/>
        <w:numPr>
          <w:ilvl w:val="0"/>
          <w:numId w:val="2"/>
        </w:numPr>
        <w:spacing w:after="90"/>
      </w:pPr>
      <w:r>
        <w:t xml:space="preserve">Purpose: Present an incoming dispatch assignment as an interruptive, full-screen alert requiring an immediate accept/acknowledge action, rather than a passive entry in the Job List — the crew-facing counterpart to the SLA-relevant response clock defined in the Emergency Dispatcher journey.</w:t>
      </w:r>
    </w:p>
    <w:p>
      <w:pPr>
        <w:pStyle w:val="ListParagraph"/>
        <w:numPr>
          <w:ilvl w:val="0"/>
          <w:numId w:val="2"/>
        </w:numPr>
        <w:spacing w:after="90"/>
      </w:pPr>
      <w:r>
        <w:t xml:space="preserve">Key information displayed: Audible and visual alert distinct from routine notifications; acuity/priority level; pickup location and distance/ETA; brief nature-of-call summary if available at dispatch time (full detail follows in Job Detail); assigned unit/vehicle ID; a visible countdown or elapsed-time indicator once the alert is live.</w:t>
      </w:r>
    </w:p>
    <w:p>
      <w:pPr>
        <w:pStyle w:val="ListParagraph"/>
        <w:numPr>
          <w:ilvl w:val="0"/>
          <w:numId w:val="2"/>
        </w:numPr>
        <w:spacing w:after="90"/>
      </w:pPr>
      <w:r>
        <w:t xml:space="preserve">Actions: Accept/Acknowledge (starts the response-time clock and confirms the unit is responding); Decline (with reason, e.g., unit unavailable, mechanical issue — routes back to dispatch for reassignment); view brief details before deciding (does not itself start the clock).</w:t>
      </w:r>
    </w:p>
    <w:p>
      <w:pPr>
        <w:pStyle w:val="ListParagraph"/>
        <w:numPr>
          <w:ilvl w:val="0"/>
          <w:numId w:val="2"/>
        </w:numPr>
        <w:spacing w:after="90"/>
      </w:pPr>
      <w:r>
        <w:t xml:space="preserve">Navigation: From: a push-style interrupt delivered while Online (overrides whatever screen the crew is on, including Job List), triggered from the same underlying SOS Request/scheduled-transport assignment shown in Job List (4). To: Job Detail (5) and Navigation/Map (6) on Accept; back to Job List (4) on Decline.</w:t>
      </w:r>
    </w:p>
    <w:p>
      <w:pPr>
        <w:pStyle w:val="ListParagraph"/>
        <w:numPr>
          <w:ilvl w:val="0"/>
          <w:numId w:val="2"/>
        </w:numPr>
        <w:spacing w:after="90"/>
      </w:pPr>
      <w:r>
        <w:t xml:space="preserve">Validation/errors: A job not acknowledged within the expected response window is not silently dropped — it remains outstanding on the crew's device and is escalated on the dispatcher side (the dispatcher-side re-alert/reassignment logic itself is addressed separately in the Emergency Dispatcher journey, not duplicated here); acknowledging a job while already engaged on another active job is blocked with a "currently assigned, cannot accept" error and the offer routes back to dispatch.</w:t>
      </w:r>
    </w:p>
    <w:p>
      <w:pPr>
        <w:pStyle w:val="ListParagraph"/>
        <w:numPr>
          <w:ilvl w:val="0"/>
          <w:numId w:val="2"/>
        </w:numPr>
        <w:spacing w:after="90"/>
      </w:pPr>
      <w:r>
        <w:t xml:space="preserve">Empty state: Not applicable — this screen only appears when a job is actively being offered.</w:t>
      </w:r>
    </w:p>
    <w:p>
      <w:r>
        <w:br w:type="page"/>
      </w:r>
    </w:p>
    <w:p>
      <w:pPr>
        <w:pStyle w:val="Heading2"/>
      </w:pPr>
      <w:r>
        <w:t xml:space="preserve">20. Job Status: En Route / On Scene / Transporting / At Hospital</w:t>
      </w:r>
    </w:p>
    <w:p>
      <w:pPr>
        <w:pStyle w:val="ListParagraph"/>
        <w:numPr>
          <w:ilvl w:val="0"/>
          <w:numId w:val="2"/>
        </w:numPr>
        <w:spacing w:after="90"/>
      </w:pPr>
      <w:r>
        <w:t xml:space="preserve">Role(s): Ambulance Crew/Paramedic only</w:t>
      </w:r>
    </w:p>
    <w:p>
      <w:pPr>
        <w:pStyle w:val="ListParagraph"/>
        <w:numPr>
          <w:ilvl w:val="0"/>
          <w:numId w:val="2"/>
        </w:numPr>
        <w:spacing w:after="90"/>
      </w:pPr>
      <w:r>
        <w:t xml:space="preserve">Purpose: The core in-progress screen for an accepted ambulance job, letting the crew advance a transport through its stages with a single tap per stage rather than freeform notes, so the dispatcher's live view always reflects an accurate, timestamped status.</w:t>
      </w:r>
    </w:p>
    <w:p>
      <w:pPr>
        <w:pStyle w:val="ListParagraph"/>
        <w:numPr>
          <w:ilvl w:val="0"/>
          <w:numId w:val="2"/>
        </w:numPr>
        <w:spacing w:after="90"/>
      </w:pPr>
      <w:r>
        <w:t xml:space="preserve">Key information displayed: Current stage highlighted (En Route, On Scene, Transporting, At Hospital) with the timestamp of each stage already reached; pickup and destination addresses; assigned destination hospital/facility; persistent access to the Crew Safety Alert trigger (21) and the general Emergency Escalation Trigger (12); running job-elapsed and per-stage-elapsed time.</w:t>
      </w:r>
    </w:p>
    <w:p>
      <w:pPr>
        <w:pStyle w:val="ListParagraph"/>
        <w:numPr>
          <w:ilvl w:val="0"/>
          <w:numId w:val="2"/>
        </w:numPr>
        <w:spacing w:after="90"/>
      </w:pPr>
      <w:r>
        <w:t xml:space="preserve">Actions: Tap to advance to the next stage (En Route to On Scene to Transporting to At Hospital), each tap timestamped and pushed to the dispatcher's live view; Request Backup/Second Unit (flags dispatch without leaving this screen); select or update the destination hospital if diverted mid-transport; access Crew Safety Alert (21).</w:t>
      </w:r>
    </w:p>
    <w:p>
      <w:pPr>
        <w:pStyle w:val="ListParagraph"/>
        <w:numPr>
          <w:ilvl w:val="0"/>
          <w:numId w:val="2"/>
        </w:numPr>
        <w:spacing w:after="90"/>
      </w:pPr>
      <w:r>
        <w:t xml:space="preserve">Navigation: From: Dispatch Job Accept/Acknowledge Screen (19, on Accept) or Navigation/Map (6, on Mark Arrived, for a scheduled transport not routed through screen 19). To: Patient Identity Verification (7, if not already completed), Run Sheet / Transport Clinical Documentation (22), Hospital Handoff Screen (23, on reaching At Hospital), Crew Safety Alert (21).</w:t>
      </w:r>
    </w:p>
    <w:p>
      <w:pPr>
        <w:pStyle w:val="ListParagraph"/>
        <w:numPr>
          <w:ilvl w:val="0"/>
          <w:numId w:val="2"/>
        </w:numPr>
        <w:spacing w:after="90"/>
      </w:pPr>
      <w:r>
        <w:t xml:space="preserve">Validation/errors: Stages must be advanced in order (cannot mark Transporting before On Scene); a destination change mid-transport requires a reason and updates the dispatcher's and receiving facility's views; GPS tracking runs continuously in the background for as long as this screen or the app is active, independent of which stage is showing, with a location-lost banner if signal drops.</w:t>
      </w:r>
    </w:p>
    <w:p>
      <w:pPr>
        <w:pStyle w:val="ListParagraph"/>
        <w:numPr>
          <w:ilvl w:val="0"/>
          <w:numId w:val="2"/>
        </w:numPr>
        <w:spacing w:after="90"/>
      </w:pPr>
      <w:r>
        <w:t xml:space="preserve">Empty state: Not applicable — this screen only exists for an active, accepted job.</w:t>
      </w:r>
    </w:p>
    <w:p>
      <w:r>
        <w:br w:type="page"/>
      </w:r>
    </w:p>
    <w:p>
      <w:pPr>
        <w:pStyle w:val="Heading2"/>
      </w:pPr>
      <w:r>
        <w:t xml:space="preserve">21. Crew Safety Alert / Assistance Needed Trigger</w:t>
      </w:r>
    </w:p>
    <w:p>
      <w:pPr>
        <w:pStyle w:val="ListParagraph"/>
        <w:numPr>
          <w:ilvl w:val="0"/>
          <w:numId w:val="2"/>
        </w:numPr>
        <w:spacing w:after="90"/>
      </w:pPr>
      <w:r>
        <w:t xml:space="preserve">Role(s): Ambulance Crew/Paramedic only</w:t>
      </w:r>
    </w:p>
    <w:p>
      <w:pPr>
        <w:pStyle w:val="ListParagraph"/>
        <w:numPr>
          <w:ilvl w:val="0"/>
          <w:numId w:val="2"/>
        </w:numPr>
        <w:spacing w:after="90"/>
      </w:pPr>
      <w:r>
        <w:t xml:space="preserve">Purpose: A persistent, one-tap panic control reachable from the Job Status screen (20) and other in-job screens, purpose-built for a crew member who needs immediate help and may not be able to safely provide detail — distinct from the general Emergency Escalation Trigger (12), whose fuller quick-select flow isn't appropriate under duress.</w:t>
      </w:r>
    </w:p>
    <w:p>
      <w:pPr>
        <w:pStyle w:val="ListParagraph"/>
        <w:numPr>
          <w:ilvl w:val="0"/>
          <w:numId w:val="2"/>
        </w:numPr>
        <w:spacing w:after="90"/>
      </w:pPr>
      <w:r>
        <w:t xml:space="preserve">Key information displayed: A single, prominent "CREW SAFETY — ASSISTANCE NEEDED" control; current GPS location, attached automatically without requiring entry; live status once triggered (Alert Sent / Backup Dispatched / Resolved).</w:t>
      </w:r>
    </w:p>
    <w:p>
      <w:pPr>
        <w:pStyle w:val="ListParagraph"/>
        <w:numPr>
          <w:ilvl w:val="0"/>
          <w:numId w:val="2"/>
        </w:numPr>
        <w:spacing w:after="90"/>
      </w:pPr>
      <w:r>
        <w:t xml:space="preserve">Actions: Trigger (a single tap plus one brief confirm step — e.g., a press-and-hold or a single "Confirm" tap — to guard against accidental activation without adding a multi-field form that would be dangerous to complete under duress); Stand Down/Mark Safe (clears the alert once resolved).</w:t>
      </w:r>
    </w:p>
    <w:p>
      <w:pPr>
        <w:pStyle w:val="ListParagraph"/>
        <w:numPr>
          <w:ilvl w:val="0"/>
          <w:numId w:val="2"/>
        </w:numPr>
        <w:spacing w:after="90"/>
      </w:pPr>
      <w:r>
        <w:t xml:space="preserve">Navigation: From: a persistent control on the Job Status screen (20) and other in-job screens (not a browsable destination in its own right). To: a live alert-status view (same screen, updates in place); back to Job Status (20) on Stand Down.</w:t>
      </w:r>
    </w:p>
    <w:p>
      <w:pPr>
        <w:pStyle w:val="ListParagraph"/>
        <w:numPr>
          <w:ilvl w:val="0"/>
          <w:numId w:val="2"/>
        </w:numPr>
        <w:spacing w:after="90"/>
      </w:pPr>
      <w:r>
        <w:t xml:space="preserve">Validation/errors: The brief confirm step is the only friction permitted before the alert fires — no additional required fields; a triggered alert cannot be silently dismissed by the triggering device alone without the explicit Stand Down action, so dispatch and backup crew are never left uncertain whether the situation resolved; dispatch and the nearest available backup crew are notified simultaneously, with current location, on trigger.</w:t>
      </w:r>
    </w:p>
    <w:p>
      <w:pPr>
        <w:pStyle w:val="ListParagraph"/>
        <w:numPr>
          <w:ilvl w:val="0"/>
          <w:numId w:val="2"/>
        </w:numPr>
        <w:spacing w:after="90"/>
      </w:pPr>
      <w:r>
        <w:t xml:space="preserve">Empty state: Not applicable — this is a persistent control, not a standalone destination.</w:t>
      </w:r>
    </w:p>
    <w:p>
      <w:r>
        <w:br w:type="page"/>
      </w:r>
    </w:p>
    <w:p>
      <w:pPr>
        <w:pStyle w:val="Heading2"/>
      </w:pPr>
      <w:r>
        <w:t xml:space="preserve">22. Run Sheet / Transport Clinical Documentation Screen</w:t>
      </w:r>
    </w:p>
    <w:p>
      <w:pPr>
        <w:pStyle w:val="ListParagraph"/>
        <w:numPr>
          <w:ilvl w:val="0"/>
          <w:numId w:val="2"/>
        </w:numPr>
        <w:spacing w:after="90"/>
      </w:pPr>
      <w:r>
        <w:t xml:space="preserve">Role(s): Ambulance Crew/Paramedic only</w:t>
      </w:r>
    </w:p>
    <w:p>
      <w:pPr>
        <w:pStyle w:val="ListParagraph"/>
        <w:numPr>
          <w:ilvl w:val="0"/>
          <w:numId w:val="2"/>
        </w:numPr>
        <w:spacing w:after="90"/>
      </w:pPr>
      <w:r>
        <w:t xml:space="preserve">Purpose: Capture the EMS-specific clinical record for a transport — vitals over time, interventions performed en route, and a handoff summary for the receiving hospital — distinct from the general Clinical Documentation screen (8) used by Doctor/Nurse/Aide for home visits, which isn't structured for a transport encounter.</w:t>
      </w:r>
    </w:p>
    <w:p>
      <w:pPr>
        <w:pStyle w:val="ListParagraph"/>
        <w:numPr>
          <w:ilvl w:val="0"/>
          <w:numId w:val="2"/>
        </w:numPr>
        <w:spacing w:after="90"/>
      </w:pPr>
      <w:r>
        <w:t xml:space="preserve">Key information displayed: Patient condition on pickup; a vitals timeline (repeated readings with timestamps, not a single snapshot); interventions performed en route and by whom; notable condition changes during transport; controlled-substance administration log (medication, dose, time, administering crew member, required witness); auto-saved draft indicator; mandatory-field completion status feeding directly into whether Job Closeout (13) can be completed.</w:t>
      </w:r>
    </w:p>
    <w:p>
      <w:pPr>
        <w:pStyle w:val="ListParagraph"/>
        <w:numPr>
          <w:ilvl w:val="0"/>
          <w:numId w:val="2"/>
        </w:numPr>
        <w:spacing w:after="90"/>
      </w:pPr>
      <w:r>
        <w:t xml:space="preserve">Actions: Log a vitals reading; record an intervention; document a condition change; log controlled-substance administration (requires witness selection/confirmation per the platform's chain-of-custody requirement); Save Draft; Complete and Sign.</w:t>
      </w:r>
    </w:p>
    <w:p>
      <w:pPr>
        <w:pStyle w:val="ListParagraph"/>
        <w:numPr>
          <w:ilvl w:val="0"/>
          <w:numId w:val="2"/>
        </w:numPr>
        <w:spacing w:after="90"/>
      </w:pPr>
      <w:r>
        <w:t xml:space="preserve">Navigation: From: Job Status screen (20, available throughout En Route/On Scene/Transporting, not only at the end); Patient Identity Verification (7). To: Hospital Handoff Screen (23, its summary auto-populates from this record), Job Closeout (13).</w:t>
      </w:r>
    </w:p>
    <w:p>
      <w:pPr>
        <w:pStyle w:val="ListParagraph"/>
        <w:numPr>
          <w:ilvl w:val="0"/>
          <w:numId w:val="2"/>
        </w:numPr>
        <w:spacing w:after="90"/>
      </w:pPr>
      <w:r>
        <w:t xml:space="preserve">Validation/errors: Job Closeout (13) is blocked until this screen's mandatory fields (patient condition, vitals during transport, and any controlled-substance administration's witness confirmation) are complete and signed; a controlled-substance entry without a recorded witness is held as incomplete rather than silently accepted; offline-capable — drafts save locally and sync when connectivity returns, consistent with the Offline Mode Indicator (14) behavior already defined for other field roles' documentation.</w:t>
      </w:r>
    </w:p>
    <w:p>
      <w:pPr>
        <w:pStyle w:val="ListParagraph"/>
        <w:numPr>
          <w:ilvl w:val="0"/>
          <w:numId w:val="2"/>
        </w:numPr>
        <w:spacing w:after="90"/>
      </w:pPr>
      <w:r>
        <w:t xml:space="preserve">Empty state: Not applicable — this screen only exists for an active or just-completed transport.</w:t>
      </w:r>
    </w:p>
    <w:p>
      <w:r>
        <w:br w:type="page"/>
      </w:r>
    </w:p>
    <w:p>
      <w:pPr>
        <w:pStyle w:val="Heading2"/>
      </w:pPr>
      <w:r>
        <w:t xml:space="preserve">23. Hospital Handoff Screen</w:t>
      </w:r>
    </w:p>
    <w:p>
      <w:pPr>
        <w:pStyle w:val="ListParagraph"/>
        <w:numPr>
          <w:ilvl w:val="0"/>
          <w:numId w:val="2"/>
        </w:numPr>
        <w:spacing w:after="90"/>
      </w:pPr>
      <w:r>
        <w:t xml:space="preserve">Role(s): Ambulance Crew/Paramedic only</w:t>
      </w:r>
    </w:p>
    <w:p>
      <w:pPr>
        <w:pStyle w:val="ListParagraph"/>
        <w:numPr>
          <w:ilvl w:val="0"/>
          <w:numId w:val="2"/>
        </w:numPr>
        <w:spacing w:after="90"/>
      </w:pPr>
      <w:r>
        <w:t xml:space="preserve">Purpose: Formalize the handoff of the patient to receiving hospital staff at the At Hospital stage, closing out the transport-time metric and, where available, capturing the receiving side's acknowledgment.</w:t>
      </w:r>
    </w:p>
    <w:p>
      <w:pPr>
        <w:pStyle w:val="ListParagraph"/>
        <w:numPr>
          <w:ilvl w:val="0"/>
          <w:numId w:val="2"/>
        </w:numPr>
        <w:spacing w:after="90"/>
      </w:pPr>
      <w:r>
        <w:t xml:space="preserve">Key information displayed: Handoff summary auto-populated from the Run Sheet (22) — patient condition, vitals trend, interventions performed, controlled-substance administration; receiving facility name; receiving-staff name/role, if captured; a diversion-in-progress indicator if the facility cannot immediately accept the patient.</w:t>
      </w:r>
    </w:p>
    <w:p>
      <w:pPr>
        <w:pStyle w:val="ListParagraph"/>
        <w:numPr>
          <w:ilvl w:val="0"/>
          <w:numId w:val="2"/>
        </w:numPr>
        <w:spacing w:after="90"/>
      </w:pPr>
      <w:r>
        <w:t xml:space="preserve">Actions: Review the auto-populated summary (edit only if something changed after the Run Sheet was last saved); capture receiving-staff acknowledgment/signature, if the receiving facility supports it; Confirm Handoff (timestamps and closes the transport-time metric); flag Diversion in Progress if the facility can't accept, with a reason and next-destination update.</w:t>
      </w:r>
    </w:p>
    <w:p>
      <w:pPr>
        <w:pStyle w:val="ListParagraph"/>
        <w:numPr>
          <w:ilvl w:val="0"/>
          <w:numId w:val="2"/>
        </w:numPr>
        <w:spacing w:after="90"/>
      </w:pPr>
      <w:r>
        <w:t xml:space="preserve">Navigation: From: Job Status screen (20, on reaching At Hospital). To: Job Closeout (13); back to Job Status (20) with an updated destination if diversion is flagged and the crew must re-transport.</w:t>
      </w:r>
    </w:p>
    <w:p>
      <w:pPr>
        <w:pStyle w:val="ListParagraph"/>
        <w:numPr>
          <w:ilvl w:val="0"/>
          <w:numId w:val="2"/>
        </w:numPr>
        <w:spacing w:after="90"/>
      </w:pPr>
      <w:r>
        <w:t xml:space="preserve">Validation/errors: Confirm Handoff is blocked until the Run Sheet (22) mandatory fields are complete; a flagged diversion keeps the job open on the dispatcher's live view rather than appearing falsely closed out; where receiving-staff acknowledgment is unavailable (e.g., the facility doesn't support digital signature), the handoff is recorded as "confirmed by crew, receiving signature not captured" rather than blocking closeout entirely.</w:t>
      </w:r>
    </w:p>
    <w:p>
      <w:pPr>
        <w:pStyle w:val="ListParagraph"/>
        <w:numPr>
          <w:ilvl w:val="0"/>
          <w:numId w:val="2"/>
        </w:numPr>
        <w:spacing w:after="90"/>
      </w:pPr>
      <w:r>
        <w:t xml:space="preserve">Empty state: Not applicable — this screen only appears once a transport reaches the At Hospital stage.</w:t>
      </w:r>
    </w:p>
    <w:p>
      <w:r>
        <w:br w:type="page"/>
      </w:r>
    </w:p>
    <w:p>
      <w:pPr>
        <w:pStyle w:val="Heading2"/>
      </w:pPr>
      <w:r>
        <w:t xml:space="preserve">24. Equipment Restock Request Screen</w:t>
      </w:r>
    </w:p>
    <w:p>
      <w:pPr>
        <w:pStyle w:val="ListParagraph"/>
        <w:numPr>
          <w:ilvl w:val="0"/>
          <w:numId w:val="2"/>
        </w:numPr>
        <w:spacing w:after="90"/>
      </w:pPr>
      <w:r>
        <w:t xml:space="preserve">Role(s): Ambulance Crew/Paramedic only</w:t>
      </w:r>
    </w:p>
    <w:p>
      <w:pPr>
        <w:pStyle w:val="ListParagraph"/>
        <w:numPr>
          <w:ilvl w:val="0"/>
          <w:numId w:val="2"/>
        </w:numPr>
        <w:spacing w:after="90"/>
      </w:pPr>
      <w:r>
        <w:t xml:space="preserve">Purpose: Request replenishment of medical supplies and controlled substances used during a job or shift, feeding the Fleet Manager's equipment inventory rather than requiring a separate manual report.</w:t>
      </w:r>
    </w:p>
    <w:p>
      <w:pPr>
        <w:pStyle w:val="ListParagraph"/>
        <w:numPr>
          <w:ilvl w:val="0"/>
          <w:numId w:val="2"/>
        </w:numPr>
        <w:spacing w:after="90"/>
      </w:pPr>
      <w:r>
        <w:t xml:space="preserve">Key information displayed: Itemized list of supplies used, auto-suggested from the Run Sheet's (22) documented interventions where possible, editable/addable by the crew; controlled-substance items flagged separately with quantity used; requesting crew member and vehicle ID.</w:t>
      </w:r>
    </w:p>
    <w:p>
      <w:pPr>
        <w:pStyle w:val="ListParagraph"/>
        <w:numPr>
          <w:ilvl w:val="0"/>
          <w:numId w:val="2"/>
        </w:numPr>
        <w:spacing w:after="90"/>
      </w:pPr>
      <w:r>
        <w:t xml:space="preserve">Actions: Confirm or adjust auto-suggested items; add an item not auto-suggested; for controlled substances, confirm the witnessed count consistent with the chain-of-custody requirement already applied elsewhere on this platform; Submit Restock Request.</w:t>
      </w:r>
    </w:p>
    <w:p>
      <w:pPr>
        <w:pStyle w:val="ListParagraph"/>
        <w:numPr>
          <w:ilvl w:val="0"/>
          <w:numId w:val="2"/>
        </w:numPr>
        <w:spacing w:after="90"/>
      </w:pPr>
      <w:r>
        <w:t xml:space="preserve">Navigation: From: Job Closeout (13) or Shift-End Handover Note (25). To: the Fleet Manager's equipment-inventory queue (a Dispatch Console/Fleet module screen, not redesigned here); confirmation returns to Job Closeout (13) or Shift-End Handover Note (25).</w:t>
      </w:r>
    </w:p>
    <w:p>
      <w:pPr>
        <w:pStyle w:val="ListParagraph"/>
        <w:numPr>
          <w:ilvl w:val="0"/>
          <w:numId w:val="2"/>
        </w:numPr>
        <w:spacing w:after="90"/>
      </w:pPr>
      <w:r>
        <w:t xml:space="preserve">Validation/errors: A controlled-substance restock item cannot be submitted without the witnessed-count confirmation, mirroring the same rigor required when the substance was administered and logged in the Run Sheet (22); a request submitted with no items is blocked with a "nothing to restock" prompt rather than creating an empty record.</w:t>
      </w:r>
    </w:p>
    <w:p>
      <w:pPr>
        <w:pStyle w:val="ListParagraph"/>
        <w:numPr>
          <w:ilvl w:val="0"/>
          <w:numId w:val="2"/>
        </w:numPr>
        <w:spacing w:after="90"/>
      </w:pPr>
      <w:r>
        <w:t xml:space="preserve">Empty state: "No items used this job/shift" as a valid, non-blocking state when nothing needs restocking.</w:t>
      </w:r>
    </w:p>
    <w:p>
      <w:r>
        <w:br w:type="page"/>
      </w:r>
    </w:p>
    <w:p>
      <w:pPr>
        <w:pStyle w:val="Heading2"/>
      </w:pPr>
      <w:r>
        <w:t xml:space="preserve">25. Shift-End Handover Note Screen</w:t>
      </w:r>
    </w:p>
    <w:p>
      <w:pPr>
        <w:pStyle w:val="ListParagraph"/>
        <w:numPr>
          <w:ilvl w:val="0"/>
          <w:numId w:val="2"/>
        </w:numPr>
        <w:spacing w:after="90"/>
      </w:pPr>
      <w:r>
        <w:t xml:space="preserve">Role(s): Ambulance Crew/Paramedic only</w:t>
      </w:r>
    </w:p>
    <w:p>
      <w:pPr>
        <w:pStyle w:val="ListParagraph"/>
        <w:numPr>
          <w:ilvl w:val="0"/>
          <w:numId w:val="2"/>
        </w:numPr>
        <w:spacing w:after="90"/>
      </w:pPr>
      <w:r>
        <w:t xml:space="preserve">Purpose: Let an outgoing crew leave a structured end-of-shift note for the incoming crew taking the same vehicle and for the Duty Supervisor, mirroring the dispatch-side Shift Handover concept from the crew's authoring side rather than the supervisor's receiving side.</w:t>
      </w:r>
    </w:p>
    <w:p>
      <w:pPr>
        <w:pStyle w:val="ListParagraph"/>
        <w:numPr>
          <w:ilvl w:val="0"/>
          <w:numId w:val="2"/>
        </w:numPr>
        <w:spacing w:after="90"/>
      </w:pPr>
      <w:r>
        <w:t xml:space="preserve">Key information displayed: Vehicle condition and equipment status carried over from the shift's Vehicle and Equipment Checklist (3) and any Equipment Restock Requests (24) submitted; any open or unresolved items from the shift (e.g., a flagged non-critical checklist defect, a pending Incident Case, an unresolved Equipment Restock Request); outgoing crew identity and shift end time.</w:t>
      </w:r>
    </w:p>
    <w:p>
      <w:pPr>
        <w:pStyle w:val="ListParagraph"/>
        <w:numPr>
          <w:ilvl w:val="0"/>
          <w:numId w:val="2"/>
        </w:numPr>
        <w:spacing w:after="90"/>
      </w:pPr>
      <w:r>
        <w:t xml:space="preserve">Actions: Confirm vehicle/equipment status; add a free-text handover note; flag an open item as needing incoming-crew or supervisor attention; Submit Handover Note.</w:t>
      </w:r>
    </w:p>
    <w:p>
      <w:pPr>
        <w:pStyle w:val="ListParagraph"/>
        <w:numPr>
          <w:ilvl w:val="0"/>
          <w:numId w:val="2"/>
        </w:numPr>
        <w:spacing w:after="90"/>
      </w:pPr>
      <w:r>
        <w:t xml:space="preserve">Navigation: From: Shift Start / Go Online (2, end-of-shift prompt) or Job List/Schedule (4) menu. To: incoming crew's Shift Start / Go Online (2) for the same vehicle (surfaces the prior note); Duty Supervisor's shift-handover view (Dispatch Console module, not redesigned here).</w:t>
      </w:r>
    </w:p>
    <w:p>
      <w:pPr>
        <w:pStyle w:val="ListParagraph"/>
        <w:numPr>
          <w:ilvl w:val="0"/>
          <w:numId w:val="2"/>
        </w:numPr>
        <w:spacing w:after="90"/>
      </w:pPr>
      <w:r>
        <w:t xml:space="preserve">Validation/errors: A shift cannot be marked fully closed with an open critical item (e.g., an unresolved critical checklist defect) left unacknowledged; the note remains visible to the next crew assigned that vehicle even if their shift doesn't start immediately after, so a handover isn't lost to a gap between shifts.</w:t>
      </w:r>
    </w:p>
    <w:p>
      <w:pPr>
        <w:pStyle w:val="ListParagraph"/>
        <w:numPr>
          <w:ilvl w:val="0"/>
          <w:numId w:val="2"/>
        </w:numPr>
        <w:spacing w:after="90"/>
      </w:pPr>
      <w:r>
        <w:t xml:space="preserve">Empty state: "No open items to hand over" as a positive confirmation state when the shift closes clean.</w:t>
      </w:r>
    </w:p>
    <w:p>
      <w:r>
        <w:br w:type="page"/>
      </w:r>
    </w:p>
    <w:p>
      <w:pPr>
        <w:pStyle w:val="Heading2"/>
      </w:pPr>
      <w:r>
        <w:t xml:space="preserve">26. Prescription Verification and Dispensing</w:t>
      </w:r>
    </w:p>
    <w:p>
      <w:pPr>
        <w:pStyle w:val="ListParagraph"/>
        <w:numPr>
          <w:ilvl w:val="0"/>
          <w:numId w:val="2"/>
        </w:numPr>
        <w:spacing w:after="90"/>
      </w:pPr>
      <w:r>
        <w:t xml:space="preserve">Role(s): Pharmacist only</w:t>
      </w:r>
    </w:p>
    <w:p>
      <w:pPr>
        <w:pStyle w:val="ListParagraph"/>
        <w:numPr>
          <w:ilvl w:val="0"/>
          <w:numId w:val="2"/>
        </w:numPr>
        <w:spacing w:after="90"/>
      </w:pPr>
      <w:r>
        <w:t xml:space="preserve">Purpose: Capture the Pharmacist's verification of a Medication Delivery or Repeat Prescription order against the prescriber's order before it is dispensed and released to delivery, and, for a controlled substance specifically, require an elevated government-ID verification step that is distinct from and more rigorous than the standard Patient Identity Verification screen's (7) lighter Pharmacist variant — that lighter variant is explicitly scoped to non-controlled-substance deliveries only, so this screen is where the Medication Delivery &amp; Repeat Prescription journey's controlled-substance identity and chain-of-custody requirements actually live, consistent with the same rigor already established for other roles' controlled-substance handling on this platform (e.g., Ambulance Crew's controlled-substance count/witness requirements on the Vehicle and Equipment Checklist, 3, and the Run Sheet, 22).</w:t>
      </w:r>
    </w:p>
    <w:p>
      <w:pPr>
        <w:pStyle w:val="ListParagraph"/>
        <w:numPr>
          <w:ilvl w:val="0"/>
          <w:numId w:val="2"/>
        </w:numPr>
        <w:spacing w:after="90"/>
      </w:pPr>
      <w:r>
        <w:t xml:space="preserve">Key information displayed: Prescription/order detail (medication, dosage, prescriber, prescriber's original order); controlled-substance classification flag, auto-derived from the medication; interaction/allergy check result carried from the order; for a controlled substance, the recipient's government-ID verification status (Not Yet Verified / Verified / Failed) and required witness sign-off status; dispensing log entry fields (pharmacist identity, quantity dispensed, witness sign-off for controlled substances, timestamp).</w:t>
      </w:r>
    </w:p>
    <w:p>
      <w:pPr>
        <w:pStyle w:val="ListParagraph"/>
        <w:numPr>
          <w:ilvl w:val="0"/>
          <w:numId w:val="2"/>
        </w:numPr>
        <w:spacing w:after="90"/>
      </w:pPr>
      <w:r>
        <w:t xml:space="preserve">Actions: Review prescription against the prescriber's order; confirm or override the controlled-substance classification flag (override requires a documented reason); for a controlled substance, perform elevated government-ID verification of the recipient (ID scan or equivalent — distinct from and more rigorous than the standard/lighter Pharmacist identity check used for a non-controlled delivery on screen 7) and capture the required witness sign-off; log the dispensing entry (medication, quantity, pharmacist, witness where applicable); Approve for Delivery; Reject/Query (holds the order, notifies patient and prescriber).</w:t>
      </w:r>
    </w:p>
    <w:p>
      <w:pPr>
        <w:pStyle w:val="ListParagraph"/>
        <w:numPr>
          <w:ilvl w:val="0"/>
          <w:numId w:val="2"/>
        </w:numPr>
        <w:spacing w:after="90"/>
      </w:pPr>
      <w:r>
        <w:t xml:space="preserve">Navigation: From: Job Detail (5, Pharmacist role), before an order is released to a courier, or Patient Identity Verification (7) on arrival, for a controlled substance whose elevated identity check is performed at the point of hand-off. To: Navigation/Map (6) and the standard Patient Identity Verification (7, lighter variant) for a non-controlled order; directly to Job Closeout (13) for a controlled substance, once this screen's elevated verification and dispensing log are both complete.</w:t>
      </w:r>
    </w:p>
    <w:p>
      <w:pPr>
        <w:pStyle w:val="ListParagraph"/>
        <w:numPr>
          <w:ilvl w:val="0"/>
          <w:numId w:val="2"/>
        </w:numPr>
        <w:spacing w:after="90"/>
      </w:pPr>
      <w:r>
        <w:t xml:space="preserve">Validation/errors: Hard block — a controlled substance cannot be marked dispensed or Approved for Delivery without a completed elevated government-ID verification and a logged witness sign-off; "prescription does not match prescriber's order" blocking error; a recipient who refuses or fails elevated ID verification for a controlled substance blocks release and creates an Incident Case, consistent with the underlying journey's "recipient refuses ID" handling; a dispensing log entry cannot be edited after submission, only appended with a correction note, mirroring this platform's other append-only chain-of-custody records.</w:t>
      </w:r>
    </w:p>
    <w:p>
      <w:pPr>
        <w:pStyle w:val="ListParagraph"/>
        <w:numPr>
          <w:ilvl w:val="0"/>
          <w:numId w:val="2"/>
        </w:numPr>
        <w:spacing w:after="90"/>
      </w:pPr>
      <w:r>
        <w:t xml:space="preserve">Empty state: Not applicable — this screen only appears against an order pending Pharmacist verification.</w:t>
      </w:r>
    </w:p>
    <w:p>
      <w:r>
        <w:br w:type="page"/>
      </w:r>
    </w:p>
    <w:p>
      <w:pPr>
        <w:spacing w:after="60" w:before="2400"/>
      </w:pPr>
      <w:r>
        <w:rPr>
          <w:b/>
          <w:bCs/>
          <w:color w:val="B97F27"/>
          <w:sz w:val="20"/>
          <w:szCs w:val="20"/>
        </w:rPr>
        <w:t xml:space="preserve">WEB PLATFORM I</w:t>
      </w:r>
    </w:p>
    <w:p>
      <w:pPr>
        <w:spacing w:after="160"/>
      </w:pPr>
      <w:r>
        <w:rPr>
          <w:b/>
          <w:bCs/>
          <w:color w:val="0F2E2A"/>
          <w:sz w:val="38"/>
          <w:szCs w:val="38"/>
        </w:rPr>
        <w:t xml:space="preserve">Contact Centre, Dispatch, Fleet &amp; Facility Partner</w:t>
      </w:r>
    </w:p>
    <w:p>
      <w:pPr>
        <w:spacing w:after="2000"/>
      </w:pPr>
      <w:r>
        <w:rPr>
          <w:i/>
          <w:iCs/>
          <w:color w:val="16423C"/>
          <w:sz w:val="24"/>
          <w:szCs w:val="24"/>
        </w:rPr>
        <w:t xml:space="preserve">Phone-channel intake, live emergency and scheduling dispatch, fleet readiness, and the external facility referral portal — Modules 0 through 3</w:t>
      </w:r>
    </w:p>
    <w:p>
      <w:r>
        <w:br w:type="page"/>
      </w:r>
    </w:p>
    <w:p>
      <w:pPr>
        <w:pStyle w:val="Heading1"/>
      </w:pPr>
      <w:r>
        <w:t xml:space="preserve">Module 0: Contact Centre Console</w:t>
      </w:r>
    </w:p>
    <w:p>
      <w:pPr>
        <w:spacing w:after="160"/>
      </w:pPr>
      <w:r>
        <w:t xml:space="preserve">Used by Contact Centre Agent — a role named throughout this specification with real permissions (creating and amending Bookings and SOS Requests on a patient's behalf, viewing invoice status) but, until now, no screens of its own anywhere in this inventory.</w:t>
      </w:r>
    </w:p>
    <w:p>
      <w:r>
        <w:br w:type="page"/>
      </w:r>
    </w:p>
    <w:p>
      <w:pPr>
        <w:pStyle w:val="Heading2"/>
      </w:pPr>
      <w:r>
        <w:t xml:space="preserve">0.1 Call Intake Screen</w:t>
      </w:r>
    </w:p>
    <w:p>
      <w:pPr>
        <w:pStyle w:val="ListParagraph"/>
        <w:numPr>
          <w:ilvl w:val="0"/>
          <w:numId w:val="2"/>
        </w:numPr>
        <w:spacing w:after="90"/>
      </w:pPr>
      <w:r>
        <w:t xml:space="preserve">Role(s): Contact Centre Agent</w:t>
      </w:r>
    </w:p>
    <w:p>
      <w:pPr>
        <w:pStyle w:val="ListParagraph"/>
        <w:numPr>
          <w:ilvl w:val="0"/>
          <w:numId w:val="2"/>
        </w:numPr>
        <w:spacing w:after="90"/>
      </w:pPr>
      <w:r>
        <w:t xml:space="preserve">Purpose: The Agent's working screen while on a call with a patient or caller, used to identify the caller's existing record (or start a new one) before booking anything on their behalf.</w:t>
      </w:r>
    </w:p>
    <w:p>
      <w:pPr>
        <w:pStyle w:val="ListParagraph"/>
        <w:numPr>
          <w:ilvl w:val="0"/>
          <w:numId w:val="2"/>
        </w:numPr>
        <w:spacing w:after="90"/>
      </w:pPr>
      <w:r>
        <w:t xml:space="preserve">Key information displayed: Caller lookup (by phone number, name, or Member ID) with matching results; if no match, a "new caller" path; once identified, a summary of the patient's recent bookings and any open SOS Requests, so the Agent has context before asking the caller to repeat themselves.</w:t>
      </w:r>
    </w:p>
    <w:p>
      <w:pPr>
        <w:pStyle w:val="ListParagraph"/>
        <w:numPr>
          <w:ilvl w:val="0"/>
          <w:numId w:val="2"/>
        </w:numPr>
        <w:spacing w:after="90"/>
      </w:pPr>
      <w:r>
        <w:t xml:space="preserve">Actions: Search for existing patient; create a new (guest) patient record; open Book on Behalf of Patient (0.2) for the identified patient; open Emergency Intake (0.3) if the call is urgent.</w:t>
      </w:r>
    </w:p>
    <w:p>
      <w:pPr>
        <w:pStyle w:val="ListParagraph"/>
        <w:numPr>
          <w:ilvl w:val="0"/>
          <w:numId w:val="2"/>
        </w:numPr>
        <w:spacing w:after="90"/>
      </w:pPr>
      <w:r>
        <w:t xml:space="preserve">Navigation: From: platform home / module launcher, typically opened at the start of every inbound call. To: Book on Behalf of Patient (0.2), Emergency Intake (0.3), Call Log (0.4).</w:t>
      </w:r>
    </w:p>
    <w:p>
      <w:pPr>
        <w:pStyle w:val="ListParagraph"/>
        <w:numPr>
          <w:ilvl w:val="0"/>
          <w:numId w:val="2"/>
        </w:numPr>
        <w:spacing w:after="90"/>
      </w:pPr>
      <w:r>
        <w:t xml:space="preserve">Validation/errors: Duplicate-record warning if a similar name/phone match already exists, to avoid creating a second patient record for someone who's called before; a caller who can't be identified at all proceeds as a new guest record rather than blocking the call.</w:t>
      </w:r>
    </w:p>
    <w:p>
      <w:pPr>
        <w:pStyle w:val="ListParagraph"/>
        <w:numPr>
          <w:ilvl w:val="0"/>
          <w:numId w:val="2"/>
        </w:numPr>
        <w:spacing w:after="90"/>
      </w:pPr>
      <w:r>
        <w:t xml:space="preserve">Empty state: Not applicable — this is the Agent's per-call working screen, always active during a call.</w:t>
      </w:r>
    </w:p>
    <w:p>
      <w:r>
        <w:br w:type="page"/>
      </w:r>
    </w:p>
    <w:p>
      <w:pPr>
        <w:pStyle w:val="Heading2"/>
      </w:pPr>
      <w:r>
        <w:t xml:space="preserve">0.2 Book on Behalf of Patient</w:t>
      </w:r>
    </w:p>
    <w:p>
      <w:pPr>
        <w:pStyle w:val="ListParagraph"/>
        <w:numPr>
          <w:ilvl w:val="0"/>
          <w:numId w:val="2"/>
        </w:numPr>
        <w:spacing w:after="90"/>
      </w:pPr>
      <w:r>
        <w:t xml:space="preserve">Role(s): Contact Centre Agent</w:t>
      </w:r>
    </w:p>
    <w:p>
      <w:pPr>
        <w:pStyle w:val="ListParagraph"/>
        <w:numPr>
          <w:ilvl w:val="0"/>
          <w:numId w:val="2"/>
        </w:numPr>
        <w:spacing w:after="90"/>
      </w:pPr>
      <w:r>
        <w:t xml:space="preserve">Purpose: Create a standard (non-emergency) Booking on a patient's behalf over the phone — the phone-channel equivalent of the Patient App's own booking screens, since a caller doesn't have the app open in front of them.</w:t>
      </w:r>
    </w:p>
    <w:p>
      <w:pPr>
        <w:pStyle w:val="ListParagraph"/>
        <w:numPr>
          <w:ilvl w:val="0"/>
          <w:numId w:val="2"/>
        </w:numPr>
        <w:spacing w:after="90"/>
      </w:pPr>
      <w:r>
        <w:t xml:space="preserve">Key information displayed: The same fields as the Patient App's Book a Home Visit / Medication Delivery / Phone Consultation / Scheduled Ambulance Transport screens, read out to and confirmed with the caller rather than typed by the patient themselves; a clear on-screen reminder that consent (per the shared Consent and Signature Screen) still needs to be captured from the patient directly, not assumed from the Agent's side of the call.</w:t>
      </w:r>
    </w:p>
    <w:p>
      <w:pPr>
        <w:pStyle w:val="ListParagraph"/>
        <w:numPr>
          <w:ilvl w:val="0"/>
          <w:numId w:val="2"/>
        </w:numPr>
        <w:spacing w:after="90"/>
      </w:pPr>
      <w:r>
        <w:t xml:space="preserve">Actions: Select service type; enter details as the caller provides them; confirm consent was verbally given (logged as a distinct, lower-rigor consent capture method than the Patient App's own signature flow, flagged as such in the record); submit booking.</w:t>
      </w:r>
    </w:p>
    <w:p>
      <w:pPr>
        <w:pStyle w:val="ListParagraph"/>
        <w:numPr>
          <w:ilvl w:val="0"/>
          <w:numId w:val="2"/>
        </w:numPr>
        <w:spacing w:after="90"/>
      </w:pPr>
      <w:r>
        <w:t xml:space="preserve">Navigation: From: Call Intake Screen (0.1). To: Booking Confirmation (a phone-channel equivalent of the Patient App's own confirmation screen, read back to the caller); back to Call Intake.</w:t>
      </w:r>
    </w:p>
    <w:p>
      <w:pPr>
        <w:pStyle w:val="ListParagraph"/>
        <w:numPr>
          <w:ilvl w:val="0"/>
          <w:numId w:val="2"/>
        </w:numPr>
        <w:spacing w:after="90"/>
      </w:pPr>
      <w:r>
        <w:t xml:space="preserve">Validation/errors: Same required-field validation as the Patient App's booking screens; a booking for a service requiring a Care Plan (recurring Nurse/Aide visits) cannot be created directly here — the Agent instead routes the caller toward a first assessment visit, consistent with the rule that only a Physician or Nurse can author a Care Plan.</w:t>
      </w:r>
    </w:p>
    <w:p>
      <w:pPr>
        <w:pStyle w:val="ListParagraph"/>
        <w:numPr>
          <w:ilvl w:val="0"/>
          <w:numId w:val="2"/>
        </w:numPr>
        <w:spacing w:after="90"/>
      </w:pPr>
      <w:r>
        <w:t xml:space="preserve">Empty state: Not applicable — a single booking form.</w:t>
      </w:r>
    </w:p>
    <w:p>
      <w:r>
        <w:br w:type="page"/>
      </w:r>
    </w:p>
    <w:p>
      <w:pPr>
        <w:pStyle w:val="Heading2"/>
      </w:pPr>
      <w:r>
        <w:t xml:space="preserve">0.3 Emergency Intake Screen</w:t>
      </w:r>
    </w:p>
    <w:p>
      <w:pPr>
        <w:pStyle w:val="ListParagraph"/>
        <w:numPr>
          <w:ilvl w:val="0"/>
          <w:numId w:val="2"/>
        </w:numPr>
        <w:spacing w:after="90"/>
      </w:pPr>
      <w:r>
        <w:t xml:space="preserve">Role(s): Contact Centre Agent</w:t>
      </w:r>
    </w:p>
    <w:p>
      <w:pPr>
        <w:pStyle w:val="ListParagraph"/>
        <w:numPr>
          <w:ilvl w:val="0"/>
          <w:numId w:val="2"/>
        </w:numPr>
        <w:spacing w:after="90"/>
      </w:pPr>
      <w:r>
        <w:t xml:space="preserve">Purpose: Handle an inbound emergency call by creating an SOS Request on the caller's behalf and handing it immediately to the Emergency Dispatcher's queue — distinct from routine booking, since every second matters here.</w:t>
      </w:r>
    </w:p>
    <w:p>
      <w:pPr>
        <w:pStyle w:val="ListParagraph"/>
        <w:numPr>
          <w:ilvl w:val="0"/>
          <w:numId w:val="2"/>
        </w:numPr>
        <w:spacing w:after="90"/>
      </w:pPr>
      <w:r>
        <w:t xml:space="preserve">Key information displayed: A condensed, emergency-focused version of the SOS intake fields (location, chief complaint, callback number); a live indicator once the SOS Request has been created and entered the Emergency Dispatcher's Live Emergency Queue, so the Agent can confirm to the caller that dispatch is already underway.</w:t>
      </w:r>
    </w:p>
    <w:p>
      <w:pPr>
        <w:pStyle w:val="ListParagraph"/>
        <w:numPr>
          <w:ilvl w:val="0"/>
          <w:numId w:val="2"/>
        </w:numPr>
        <w:spacing w:after="90"/>
      </w:pPr>
      <w:r>
        <w:t xml:space="preserve">Actions: Capture minimum viable emergency details; Submit and Escalate (creates the SOS Request immediately, does not wait for full details before entering the queue); stay on the line while dispatch proceeds.</w:t>
      </w:r>
    </w:p>
    <w:p>
      <w:pPr>
        <w:pStyle w:val="ListParagraph"/>
        <w:numPr>
          <w:ilvl w:val="0"/>
          <w:numId w:val="2"/>
        </w:numPr>
        <w:spacing w:after="90"/>
      </w:pPr>
      <w:r>
        <w:t xml:space="preserve">Navigation: From: Call Intake Screen (0.1), or directly if the Agent recognizes an emergency before full caller identification completes. To: Call Intake Screen (0.1) once the emergency handoff is confirmed; the created SOS Request is then owned by the Emergency Dispatcher's own screens (Module 1), not the Contact Centre Agent's.</w:t>
      </w:r>
    </w:p>
    <w:p>
      <w:pPr>
        <w:pStyle w:val="ListParagraph"/>
        <w:numPr>
          <w:ilvl w:val="0"/>
          <w:numId w:val="2"/>
        </w:numPr>
        <w:spacing w:after="90"/>
      </w:pPr>
      <w:r>
        <w:t xml:space="preserve">Validation/errors: This screen deliberately has fewer required fields than the standard SOS Trigger in the Patient App, since an Agent relaying a caller's account in real time cannot always get complete information before dispatch needs to start; missing details can be added to the SOS Request afterward without blocking its creation.</w:t>
      </w:r>
    </w:p>
    <w:p>
      <w:pPr>
        <w:pStyle w:val="ListParagraph"/>
        <w:numPr>
          <w:ilvl w:val="0"/>
          <w:numId w:val="2"/>
        </w:numPr>
        <w:spacing w:after="90"/>
      </w:pPr>
      <w:r>
        <w:t xml:space="preserve">Empty state: Not applicable — a single-use emergency form.</w:t>
      </w:r>
    </w:p>
    <w:p>
      <w:r>
        <w:br w:type="page"/>
      </w:r>
    </w:p>
    <w:p>
      <w:pPr>
        <w:pStyle w:val="Heading2"/>
      </w:pPr>
      <w:r>
        <w:t xml:space="preserve">0.4 Call Log</w:t>
      </w:r>
    </w:p>
    <w:p>
      <w:pPr>
        <w:pStyle w:val="ListParagraph"/>
        <w:numPr>
          <w:ilvl w:val="0"/>
          <w:numId w:val="2"/>
        </w:numPr>
        <w:spacing w:after="90"/>
      </w:pPr>
      <w:r>
        <w:t xml:space="preserve">Role(s): Contact Centre Agent</w:t>
      </w:r>
    </w:p>
    <w:p>
      <w:pPr>
        <w:pStyle w:val="ListParagraph"/>
        <w:numPr>
          <w:ilvl w:val="0"/>
          <w:numId w:val="2"/>
        </w:numPr>
        <w:spacing w:after="90"/>
      </w:pPr>
      <w:r>
        <w:t xml:space="preserve">Purpose: The Agent's own record of calls handled, for their own reference and for supervisory quality review.</w:t>
      </w:r>
    </w:p>
    <w:p>
      <w:pPr>
        <w:pStyle w:val="ListParagraph"/>
        <w:numPr>
          <w:ilvl w:val="0"/>
          <w:numId w:val="2"/>
        </w:numPr>
        <w:spacing w:after="90"/>
      </w:pPr>
      <w:r>
        <w:t xml:space="preserve">Key information displayed: Chronological list of calls handled by this Agent, each with caller identity (if resolved), call type (booking, emergency, inquiry), outcome (booking created, escalated, no action needed), duration.</w:t>
      </w:r>
    </w:p>
    <w:p>
      <w:pPr>
        <w:pStyle w:val="ListParagraph"/>
        <w:numPr>
          <w:ilvl w:val="0"/>
          <w:numId w:val="2"/>
        </w:numPr>
        <w:spacing w:after="90"/>
      </w:pPr>
      <w:r>
        <w:t xml:space="preserve">Actions: Filter by date/type; reopen a linked Booking or SOS Request from a past call entry.</w:t>
      </w:r>
    </w:p>
    <w:p>
      <w:pPr>
        <w:pStyle w:val="ListParagraph"/>
        <w:numPr>
          <w:ilvl w:val="0"/>
          <w:numId w:val="2"/>
        </w:numPr>
        <w:spacing w:after="90"/>
      </w:pPr>
      <w:r>
        <w:t xml:space="preserve">Navigation: From: platform home. To: the linked Booking Detail or SOS Request record.</w:t>
      </w:r>
    </w:p>
    <w:p>
      <w:pPr>
        <w:pStyle w:val="ListParagraph"/>
        <w:numPr>
          <w:ilvl w:val="0"/>
          <w:numId w:val="2"/>
        </w:numPr>
        <w:spacing w:after="90"/>
      </w:pPr>
      <w:r>
        <w:t xml:space="preserve">Validation/errors: None beyond navigation.</w:t>
      </w:r>
    </w:p>
    <w:p>
      <w:pPr>
        <w:pStyle w:val="ListParagraph"/>
        <w:numPr>
          <w:ilvl w:val="0"/>
          <w:numId w:val="2"/>
        </w:numPr>
        <w:spacing w:after="90"/>
      </w:pPr>
      <w:r>
        <w:t xml:space="preserve">Empty state: "No calls logged yet" for a new Agent account.</w:t>
      </w:r>
    </w:p>
    <w:p>
      <w:r>
        <w:br w:type="page"/>
      </w:r>
    </w:p>
    <w:p>
      <w:pPr>
        <w:pStyle w:val="Heading1"/>
      </w:pPr>
      <w:r>
        <w:t xml:space="preserve">Module 1: Dispatch Console</w:t>
      </w:r>
    </w:p>
    <w:p>
      <w:pPr>
        <w:spacing w:after="160"/>
      </w:pPr>
      <w:r>
        <w:t xml:space="preserve">Shared by Emergency Dispatcher, Scheduling Dispatcher, and Duty Supervisor. All three see the same underlying module with role-scoped data and role-gated actions, noted per screen.</w:t>
      </w:r>
    </w:p>
    <w:p>
      <w:r>
        <w:br w:type="page"/>
      </w:r>
    </w:p>
    <w:p>
      <w:pPr>
        <w:pStyle w:val="Heading2"/>
      </w:pPr>
      <w:r>
        <w:t xml:space="preserve">1.1 Live Emergency Queue (Map + List View)</w:t>
      </w:r>
    </w:p>
    <w:p>
      <w:pPr>
        <w:pStyle w:val="ListParagraph"/>
        <w:numPr>
          <w:ilvl w:val="0"/>
          <w:numId w:val="2"/>
        </w:numPr>
        <w:spacing w:after="90"/>
      </w:pPr>
      <w:r>
        <w:t xml:space="preserve">Role(s): Emergency Dispatcher (primary working view, full triage/assign actions); Duty Supervisor (same view plus cross-queue oversight and override authority); Scheduling Dispatcher (read-only visibility, no acuity actions)</w:t>
      </w:r>
    </w:p>
    <w:p>
      <w:pPr>
        <w:pStyle w:val="ListParagraph"/>
        <w:numPr>
          <w:ilvl w:val="0"/>
          <w:numId w:val="2"/>
        </w:numPr>
        <w:spacing w:after="90"/>
      </w:pPr>
      <w:r>
        <w:t xml:space="preserve">Purpose: Give dispatch staff a real-time combined map-and-list view of all open SOS Requests and Bookings requiring emergency response.</w:t>
      </w:r>
    </w:p>
    <w:p>
      <w:pPr>
        <w:pStyle w:val="ListParagraph"/>
        <w:numPr>
          <w:ilvl w:val="0"/>
          <w:numId w:val="2"/>
        </w:numPr>
        <w:spacing w:after="90"/>
      </w:pPr>
      <w:r>
        <w:t xml:space="preserve">Key information displayed: List panel: each SOS Request/Booking with acuity (P1/P2/P3), current status (Untriaged to Available), time elapsed since intake, assigned crew (if any), patient location. Map panel: pinned request locations, live vehicle positions, color-coded by acuity and status. Queue counters (e.g., number Untriaged, number breaching SLA). Filter/sort controls (by acuity, status, zone, time in queue). A LOCATION-UNVERIFIED flag on any request whose map pin was placed from a low-confidence reverse-geocode of caller-supplied location (e.g., an ambiguous spoken address), prompting verbal confirmation with the caller during triage rather than trusting the pin as-is.</w:t>
      </w:r>
    </w:p>
    <w:p>
      <w:pPr>
        <w:pStyle w:val="ListParagraph"/>
        <w:numPr>
          <w:ilvl w:val="0"/>
          <w:numId w:val="2"/>
        </w:numPr>
        <w:spacing w:after="90"/>
      </w:pPr>
      <w:r>
        <w:t xml:space="preserve">Actions: Select a request to open Triage Screen; toggle Map/List/Split view; filter by acuity, status, or zone; open a side-by-side comparison view of two simultaneous P1 requests (details, distance to nearest eligible units, and ETA per candidate shown for both, side by side) to support fast relative prioritization when both are competing for the same limited units; request to borrow a scheduled crew/vehicle from the Non-Emergency Scheduling Calendar (1.5) for emergency duty (routes to Duty Supervisor for approval); Duty Supervisor only: reassign queue ownership between dispatchers, force-escalate a request; enter MCI Mode (Duty Supervisor only, or Emergency Dispatcher with confirmation)</w:t>
      </w:r>
    </w:p>
    <w:p>
      <w:pPr>
        <w:pStyle w:val="ListParagraph"/>
        <w:numPr>
          <w:ilvl w:val="0"/>
          <w:numId w:val="2"/>
        </w:numPr>
        <w:spacing w:after="90"/>
      </w:pPr>
      <w:r>
        <w:t xml:space="preserve">Navigation: From: platform home/module switcher. To: Triage Screen, Crew/Vehicle Assignment Screen, Live Map (full-screen), MCI Mode, Escalation/Alert Inbox.</w:t>
      </w:r>
    </w:p>
    <w:p>
      <w:pPr>
        <w:pStyle w:val="ListParagraph"/>
        <w:numPr>
          <w:ilvl w:val="0"/>
          <w:numId w:val="2"/>
        </w:numPr>
        <w:spacing w:after="90"/>
      </w:pPr>
      <w:r>
        <w:t xml:space="preserve">Validation/errors: Stale GPS data flagged if vehicle position not updated within threshold; duplicate SOS Request detection warning (same location/caller within short window).</w:t>
      </w:r>
    </w:p>
    <w:p>
      <w:pPr>
        <w:pStyle w:val="ListParagraph"/>
        <w:numPr>
          <w:ilvl w:val="0"/>
          <w:numId w:val="2"/>
        </w:numPr>
        <w:spacing w:after="90"/>
      </w:pPr>
      <w:r>
        <w:t xml:space="preserve">Empty state: "Queue is clear" shown as a positive confirmation state, distinct from a loading or connectivity-lost state (see S.4), so dispatch staff never mistake a genuinely empty queue for a failure to load one.</w:t>
      </w:r>
    </w:p>
    <w:p>
      <w:r>
        <w:br w:type="page"/>
      </w:r>
    </w:p>
    <w:p>
      <w:pPr>
        <w:pStyle w:val="Heading2"/>
      </w:pPr>
      <w:r>
        <w:t xml:space="preserve">1.2 Triage Screen</w:t>
      </w:r>
    </w:p>
    <w:p>
      <w:pPr>
        <w:pStyle w:val="ListParagraph"/>
        <w:numPr>
          <w:ilvl w:val="0"/>
          <w:numId w:val="2"/>
        </w:numPr>
        <w:spacing w:after="90"/>
      </w:pPr>
      <w:r>
        <w:t xml:space="preserve">Role(s): Emergency Dispatcher (sets/edits acuity, confirms triage); Duty Supervisor (can override acuity level and reassign to another dispatcher); Scheduling Dispatcher (no access, emergency-only screen)</w:t>
      </w:r>
    </w:p>
    <w:p>
      <w:pPr>
        <w:pStyle w:val="ListParagraph"/>
        <w:numPr>
          <w:ilvl w:val="0"/>
          <w:numId w:val="2"/>
        </w:numPr>
        <w:spacing w:after="90"/>
      </w:pPr>
      <w:r>
        <w:t xml:space="preserve">Purpose: Capture and confirm clinical/situational details of an incoming SOS Request and assign its acuity level to move it from Untriaged to Triaged.</w:t>
      </w:r>
    </w:p>
    <w:p>
      <w:pPr>
        <w:pStyle w:val="ListParagraph"/>
        <w:numPr>
          <w:ilvl w:val="0"/>
          <w:numId w:val="2"/>
        </w:numPr>
        <w:spacing w:after="90"/>
      </w:pPr>
      <w:r>
        <w:t xml:space="preserve">Key information displayed: Caller/patient details, location, chief complaint, symptoms captured at intake; suggested acuity (system-flagged) vs. dispatcher-assigned acuity (P1/P2/P3); related Incident Case link if part of a multi-patient event; intake timestamp and SLA countdown; the LOCATION-UNVERIFIED flag carried over from the Live Emergency Queue (1.1) when reverse-geocode confidence was low, with the underlying address/description shown for verbal confirmation; a LOW-CONFIDENCE TRIAGE flag raised when caller information was garbled, cut off, or otherwise incomplete at intake, so the dispatcher can attempt clarification before assigning acuity on unreliable input; an UNTRIAGED-INCOMPLETE status, distinct from Untriaged, applied when the caller disconnects before triage can be completed — this status drives an automatic callback-retry to the caller's on-file number on a defined interval/attempt-count schedule, with each attempt and outcome logged to the request's timeline.</w:t>
      </w:r>
    </w:p>
    <w:p>
      <w:pPr>
        <w:pStyle w:val="ListParagraph"/>
        <w:numPr>
          <w:ilvl w:val="0"/>
          <w:numId w:val="2"/>
        </w:numPr>
        <w:spacing w:after="90"/>
      </w:pPr>
      <w:r>
        <w:t xml:space="preserve">Actions: Assign/change acuity level (P1/P2/P3); Confirm Triage (advances status to Triaged); Flag as possible MCI (routes to MCI Mode prompt); Add triage notes; initiate a dispatcher callback to the caller via integrated telephony (click-to-call from the caller's on-file number, logged to the request's timeline) — used for routine clarification and to work an UNTRIAGED-INCOMPLETE auto-retry attempt manually; resolve a LOCATION-UNVERIFIED or LOW-CONFIDENCE TRIAGE flag by confirming/correcting the details with the caller (see also Booking Detail, 1.6, to edit an already-assigned job's live location and trigger a re-route); Duty Supervisor: override acuity with reason code</w:t>
      </w:r>
    </w:p>
    <w:p>
      <w:pPr>
        <w:pStyle w:val="ListParagraph"/>
        <w:numPr>
          <w:ilvl w:val="0"/>
          <w:numId w:val="2"/>
        </w:numPr>
        <w:spacing w:after="90"/>
      </w:pPr>
      <w:r>
        <w:t xml:space="preserve">Navigation: From: Live Emergency Queue. To: Crew/Vehicle Assignment Screen (on triage confirmation), back to Queue, or MCI Mode.</w:t>
      </w:r>
    </w:p>
    <w:p>
      <w:pPr>
        <w:pStyle w:val="ListParagraph"/>
        <w:numPr>
          <w:ilvl w:val="0"/>
          <w:numId w:val="2"/>
        </w:numPr>
        <w:spacing w:after="90"/>
      </w:pPr>
      <w:r>
        <w:t xml:space="preserve">Validation/errors: Cannot confirm triage with missing required fields (location, chief complaint); cannot confirm triage while a LOCATION-UNVERIFIED or LOW-CONFIDENCE TRIAGE flag remains unaddressed, without an explicit dispatcher override reason; warning if acuity override lacks a reason code; alert if request has sat Untriaged beyond SLA threshold; a request left UNTRIAGED-INCOMPLETE after exhausting all auto-callback-retry attempts is auto-escalated to the Escalation/Alert Inbox (1.10).</w:t>
      </w:r>
    </w:p>
    <w:p>
      <w:r>
        <w:br w:type="page"/>
      </w:r>
    </w:p>
    <w:p>
      <w:pPr>
        <w:pStyle w:val="Heading2"/>
      </w:pPr>
      <w:r>
        <w:t xml:space="preserve">1.3 Crew/Vehicle Assignment Screen</w:t>
      </w:r>
    </w:p>
    <w:p>
      <w:pPr>
        <w:pStyle w:val="ListParagraph"/>
        <w:numPr>
          <w:ilvl w:val="0"/>
          <w:numId w:val="2"/>
        </w:numPr>
        <w:spacing w:after="90"/>
      </w:pPr>
      <w:r>
        <w:t xml:space="preserve">Role(s): Emergency Dispatcher and Scheduling Dispatcher (assign within their respective queues, emergency vs. scheduled/non-emergency); Duty Supervisor (can reassign/override any assignment across both queues)</w:t>
      </w:r>
    </w:p>
    <w:p>
      <w:pPr>
        <w:pStyle w:val="ListParagraph"/>
        <w:numPr>
          <w:ilvl w:val="0"/>
          <w:numId w:val="2"/>
        </w:numPr>
        <w:spacing w:after="90"/>
      </w:pPr>
      <w:r>
        <w:t xml:space="preserve">Purpose: Match a Triaged (or scheduled) job to an available Vehicle/Crew Record using ranked recommendations.</w:t>
      </w:r>
    </w:p>
    <w:p>
      <w:pPr>
        <w:pStyle w:val="ListParagraph"/>
        <w:numPr>
          <w:ilvl w:val="0"/>
          <w:numId w:val="2"/>
        </w:numPr>
        <w:spacing w:after="90"/>
      </w:pPr>
      <w:r>
        <w:t xml:space="preserve">Key information displayed: Ranked recommendation list of eligible crews/vehicles (ranked by proximity, acuity-appropriate certification, current status, remaining shift time); vehicle status (Available, Out of Service sub-reasons, Scheduled Out of Service, Decommissioning) filtering out ineligible units, with a vehicle showing a system-detected registration/insurance lapse (2.2) filtered out of the eligible list on the same hard-block basis as a Critical Fault, not merely flagged; crew certification match indicator against job's acuity/care requirements, including a Restricted (supervised-only) flag pulled directly from that crew member's Credentialing scope-of-practice grant, which blocks assigning them outside it rather than merely displaying it as a note; estimated time to scene per candidate; for a job with a destination facility already known, that facility's real-time diversion status (On Divert / Accepting), pulled from the same facility directory the field crew uses to select a destination.</w:t>
      </w:r>
    </w:p>
    <w:p>
      <w:pPr>
        <w:pStyle w:val="ListParagraph"/>
        <w:numPr>
          <w:ilvl w:val="0"/>
          <w:numId w:val="2"/>
        </w:numPr>
        <w:spacing w:after="90"/>
      </w:pPr>
      <w:r>
        <w:t xml:space="preserve">Actions: Assign selected crew/vehicle (advances status to Assigned); manually search/override ranked list; view candidate's full Vehicle/Crew Record (link to Fleet screens, read-only for dispatch roles); Send hospital pre-arrival notification to the destination facility once assigned (requires, at minimum, patient acuity, current ETA, and a brief clinical summary if one has been captured; sent to the same facility directory used for diversion status above, and logged to the Booking/SOS Request timeline); Duty Supervisor: force-assign despite system warning (e.g., pulling a unit off another lower-priority job)</w:t>
      </w:r>
    </w:p>
    <w:p>
      <w:pPr>
        <w:pStyle w:val="ListParagraph"/>
        <w:numPr>
          <w:ilvl w:val="0"/>
          <w:numId w:val="2"/>
        </w:numPr>
        <w:spacing w:after="90"/>
      </w:pPr>
      <w:r>
        <w:t xml:space="preserve">Navigation: From: Triage Screen (emergency) or Booking Detail Screen (scheduled). To: Live Map (to confirm en route), Booking Detail Screen, back to Queue/Calendar.</w:t>
      </w:r>
    </w:p>
    <w:p>
      <w:pPr>
        <w:pStyle w:val="ListParagraph"/>
        <w:numPr>
          <w:ilvl w:val="0"/>
          <w:numId w:val="2"/>
        </w:numPr>
        <w:spacing w:after="90"/>
      </w:pPr>
      <w:r>
        <w:t xml:space="preserve">Validation/errors: No eligible units available, prompts mutual aid/escalation path; certification mismatch warning if a manually selected crew lacks required qualification, hard-blocked (not just warned) if the mismatch is against a Restricted scope-of-practice grant; double-booking prevention if a unit is already Assigned elsewhere; a job that already has one crew/vehicle assigned is hard-locked against assignment of a second crew/vehicle — attempting to add a second unit is blocked by default and requires an explicit override with a logged reason (e.g., adding a second unit for a multi-patient scoop-and-run), distinct from the double-booking prevention above, which instead stops one unit from being assigned to two different jobs; a vehicle with a detected registration/insurance lapse cannot be manually selected or force-assigned by anyone, including Duty Supervisor — this is a hard system block, not an overridable warning, consistent with the Critical Fault block in Fleet Management (2.2); hospital pre-arrival notification cannot be sent without acuity and ETA populated (clinical summary is required-if-available, not blocking).</w:t>
      </w:r>
    </w:p>
    <w:p>
      <w:r>
        <w:br w:type="page"/>
      </w:r>
    </w:p>
    <w:p>
      <w:pPr>
        <w:pStyle w:val="Heading2"/>
      </w:pPr>
      <w:r>
        <w:t xml:space="preserve">1.4 Live Map (Fleet GPS View)</w:t>
      </w:r>
    </w:p>
    <w:p>
      <w:pPr>
        <w:pStyle w:val="ListParagraph"/>
        <w:numPr>
          <w:ilvl w:val="0"/>
          <w:numId w:val="2"/>
        </w:numPr>
        <w:spacing w:after="90"/>
      </w:pPr>
      <w:r>
        <w:t xml:space="preserve">Role(s): All three roles view; Duty Supervisor has full-fleet visibility across zones, Emergency/Scheduling Dispatchers see their operational scope</w:t>
      </w:r>
    </w:p>
    <w:p>
      <w:pPr>
        <w:pStyle w:val="ListParagraph"/>
        <w:numPr>
          <w:ilvl w:val="0"/>
          <w:numId w:val="2"/>
        </w:numPr>
        <w:spacing w:after="90"/>
      </w:pPr>
      <w:r>
        <w:t xml:space="preserve">Purpose: Provide a real-time geographic view of all vehicle positions, statuses, and active job routes.</w:t>
      </w:r>
    </w:p>
    <w:p>
      <w:pPr>
        <w:pStyle w:val="ListParagraph"/>
        <w:numPr>
          <w:ilvl w:val="0"/>
          <w:numId w:val="2"/>
        </w:numPr>
        <w:spacing w:after="90"/>
      </w:pPr>
      <w:r>
        <w:t xml:space="preserve">Key information displayed: Live vehicle icons color/labeled by status (Available, En Route, On Scene, Transporting, At Hospital, Out of Service, etc.); active job routes and destination markers, with destination facilities showing an On Divert indicator where applicable; traffic/zone overlays (if available); vehicle detail popover (crew, current job, last GPS ping time); an anomalous-movement flag on a vehicle whose position jumps or moves implausibly fast between pings (a plausibility check against a speed/distance threshold, not a raw trust of every GPS point), distinct from the plain stale-GPS indicator below; a separate OFF-ROUTE flag raised when a vehicle's live position deviates from the expected route to its current job's scene/destination beyond a defined corridor threshold — distinct from the anomalous-movement flag above, which checks plausibility of the movement itself rather than adherence to the expected path; a conflicting-status flag when two different crews/vehicles both report the same status on the same job (e.g., both marked On Scene), which cannot be silently auto-resolved.</w:t>
      </w:r>
    </w:p>
    <w:p>
      <w:pPr>
        <w:pStyle w:val="ListParagraph"/>
        <w:numPr>
          <w:ilvl w:val="0"/>
          <w:numId w:val="2"/>
        </w:numPr>
        <w:spacing w:after="90"/>
      </w:pPr>
      <w:r>
        <w:t xml:space="preserve">Actions: Click vehicle to view current job/Booking or SOS Request; filter by status or zone; center/zoom to specific job or vehicle; launch Crew/Vehicle Assignment Screen from a selected available unit; acknowledge/investigate an anomalous-movement flag (initiates a welfare-check contact with the crew, does not silently dismiss); acknowledge/investigate an OFF-ROUTE flag (contacts the crew to confirm the reason — traffic diversion, wrong turn, patient-requested detour — and logs the resolution); resolve a conflicting-status flag by confirming with both crews which report is accurate and correcting the job's status of record, a resolution that is always dispatcher-driven rather than automatic; manually log/override a crew's status on the dispatcher's behalf during a radio/verbal fallback when the crew's own electronic status update fails to come through (device or connectivity failure) — recorded as a dispatcher-entered status with the dispatcher's name, timestamp, and a note that it was verbally relayed, kept visibly distinct from a crew's own self-reported status; Request police liaison for a selected active job (captures reason/nature of request and location, notifies Duty Supervisor, and logs the request to the job timeline)</w:t>
      </w:r>
    </w:p>
    <w:p>
      <w:pPr>
        <w:pStyle w:val="ListParagraph"/>
        <w:numPr>
          <w:ilvl w:val="0"/>
          <w:numId w:val="2"/>
        </w:numPr>
        <w:spacing w:after="90"/>
      </w:pPr>
      <w:r>
        <w:t xml:space="preserve">Navigation: From: Live Emergency Queue, Scheduling Calendar, Booking Detail Screen. To: Booking Detail Screen, Crew/Vehicle Assignment Screen, Escalation/Alert Inbox (an unresolved anomalous-movement flag, OFF-ROUTE flag, conflicting-status flag, or an open police liaison request routes here).</w:t>
      </w:r>
    </w:p>
    <w:p>
      <w:pPr>
        <w:pStyle w:val="ListParagraph"/>
        <w:numPr>
          <w:ilvl w:val="0"/>
          <w:numId w:val="2"/>
        </w:numPr>
        <w:spacing w:after="90"/>
      </w:pPr>
      <w:r>
        <w:t xml:space="preserve">Validation/errors: GPS signal lost indicator with last-known-position timestamp; vehicle shown "stale" if no ping beyond threshold, with alert routed to Escalation/Alert Inbox; anomalous-movement flag is advisory (raises awareness for a welfare check) rather than auto-reassigning the job, since a plausibility check can itself be wrong; an OFF-ROUTE flag is likewise advisory, prompting dispatcher follow-up rather than automatically altering the job or route; a conflicting-status flag blocks the job's status timeline from advancing further until a dispatcher resolves which report is correct; a dispatcher-entered manual status override is logged with an explicit "verbal/radio fallback" marker so it is never mistaken for the crew's own device-reported status in later review.</w:t>
      </w:r>
    </w:p>
    <w:p>
      <w:r>
        <w:br w:type="page"/>
      </w:r>
    </w:p>
    <w:p>
      <w:pPr>
        <w:pStyle w:val="Heading2"/>
      </w:pPr>
      <w:r>
        <w:t xml:space="preserve">1.5 Non-Emergency Scheduling Calendar (Day/Week/Gantt View)</w:t>
      </w:r>
    </w:p>
    <w:p>
      <w:pPr>
        <w:pStyle w:val="ListParagraph"/>
        <w:numPr>
          <w:ilvl w:val="0"/>
          <w:numId w:val="2"/>
        </w:numPr>
        <w:spacing w:after="90"/>
      </w:pPr>
      <w:r>
        <w:t xml:space="preserve">Role(s): Scheduling Dispatcher (primary, creates/edits scheduled Bookings); Duty Supervisor (oversight and override); Emergency Dispatcher (read-only, in case emergency queue needs to borrow a scheduled unit)</w:t>
      </w:r>
    </w:p>
    <w:p>
      <w:pPr>
        <w:pStyle w:val="ListParagraph"/>
        <w:numPr>
          <w:ilvl w:val="0"/>
          <w:numId w:val="2"/>
        </w:numPr>
        <w:spacing w:after="90"/>
      </w:pPr>
      <w:r>
        <w:t xml:space="preserve">Purpose: Plan and visualize non-emergency Bookings (transfers, routine transport) across vehicles/crews over time.</w:t>
      </w:r>
    </w:p>
    <w:p>
      <w:pPr>
        <w:pStyle w:val="ListParagraph"/>
        <w:numPr>
          <w:ilvl w:val="0"/>
          <w:numId w:val="2"/>
        </w:numPr>
        <w:spacing w:after="90"/>
      </w:pPr>
      <w:r>
        <w:t xml:space="preserve">Key information displayed: Gantt/timeline rows per vehicle or crew, blocks representing scheduled Bookings; Day/Week toggle; Booking status per block (Provisionally Scheduled — a placeholder slot held before both patient/facility and crew/vehicle availability are confirmed — advancing to Confirmed once both sides have confirmed, then Assigned to En Route to On Scene to Transporting to Complete); an AT RISK flag on a block at risk of cascading delay from an earlier running-late job on the same vehicle/crew, distinct from the AT RISK - NO CAPACITY alert in the Escalation/Alert Inbox (1.10), which instead flags a booking with no capacity at all; unassigned/unscheduled Bookings pending placement; vehicle availability gaps (Scheduled Out of Service blocks shown inline); a recurring-series indicator on any block generated from a Recurring Series, distinguishing it from a one-off Booking and linking through to Recurring Series Management (1.14).</w:t>
      </w:r>
    </w:p>
    <w:p>
      <w:pPr>
        <w:pStyle w:val="ListParagraph"/>
        <w:numPr>
          <w:ilvl w:val="0"/>
          <w:numId w:val="2"/>
        </w:numPr>
        <w:spacing w:after="90"/>
      </w:pPr>
      <w:r>
        <w:t xml:space="preserve">Actions: Create new Booking — including an option to set this Booking up as a Recurring Series (frequency/pattern, e.g., daily/weekly/specific weekdays, start date, end date or occurrence count; the system auto-regenerates future instances from the pattern and re-validates each generated instance against current vehicle/crew availability before it appears on the calendar); drag-and-drop reassign Booking to different vehicle/time slot (for a recurring instance, prompts whether the change applies to this instance only or the whole series, routing a whole-series change to Recurring Series Management, 1.14); open Booking Detail Screen; request to borrow a scheduled crew/vehicle for emergency duty (also initiable from the Emergency Dispatcher's Live Emergency Queue, 1.1) — routes to Duty Supervisor for approval before the unit is pulled, logged against both the original Booking and the emergency job it's borrowed for; generate an end-of-day scheduling reconciliation summary (bookings completed vs. scheduled, no-shows, late starts, cancellations, and any Needs Attention or AT RISK items still open at day's end) for the Scheduling Dispatcher/Duty Supervisor's own close-of-day review — distinct from the Operations Manager's own periodic reports in the Finance and Executive module document; Duty Supervisor: override a Scheduling Dispatcher's assignment, approve or deny a pending request to borrow a scheduled crew/vehicle for emergency duty</w:t>
      </w:r>
    </w:p>
    <w:p>
      <w:pPr>
        <w:pStyle w:val="ListParagraph"/>
        <w:numPr>
          <w:ilvl w:val="0"/>
          <w:numId w:val="2"/>
        </w:numPr>
        <w:spacing w:after="90"/>
      </w:pPr>
      <w:r>
        <w:t xml:space="preserve">Navigation: From: platform home, Booking Detail Screen. To: Booking Detail Screen, Crew/Vehicle Assignment Screen, Recurring Series Management (1.14), Maintenance Scheduling Calendar (Fleet module, read-only cross-link to check vehicle availability).</w:t>
      </w:r>
    </w:p>
    <w:p>
      <w:pPr>
        <w:pStyle w:val="ListParagraph"/>
        <w:numPr>
          <w:ilvl w:val="0"/>
          <w:numId w:val="2"/>
        </w:numPr>
        <w:spacing w:after="90"/>
      </w:pPr>
      <w:r>
        <w:t xml:space="preserve">Validation/errors: Conflict warning when dragging a Booking onto an already-occupied or Out of Service slot; cannot schedule against a vehicle in Decommissioning status; if auto-regeneration of a future recurring instance fails re-validation (no eligible vehicle/crew for that date), the instance is created in a Needs Attention state rather than silently dropped, and an alert is raised to the Escalation/Alert Inbox (1.10); duplicate-booking fuzzy-match warning at creation time (same patient/passenger, same or adjacent pickup/destination and time window, submitted through a different channel or by a different agent) — does not block creation but requires the Scheduling Dispatcher to confirm intent to proceed or merge with the existing entry.</w:t>
      </w:r>
    </w:p>
    <w:p>
      <w:pPr>
        <w:pStyle w:val="ListParagraph"/>
        <w:numPr>
          <w:ilvl w:val="0"/>
          <w:numId w:val="2"/>
        </w:numPr>
        <w:spacing w:after="90"/>
      </w:pPr>
      <w:r>
        <w:t xml:space="preserve">Empty state: "No bookings scheduled for this period" shown per day/week view, distinguished from a newly-launched region's calendar (see 5.6/5.7 in the Finance and Executive module document), which instead shows a launch-specific message.</w:t>
      </w:r>
    </w:p>
    <w:p>
      <w:r>
        <w:br w:type="page"/>
      </w:r>
    </w:p>
    <w:p>
      <w:pPr>
        <w:pStyle w:val="Heading2"/>
      </w:pPr>
      <w:r>
        <w:t xml:space="preserve">1.6 Booking Detail Screen</w:t>
      </w:r>
    </w:p>
    <w:p>
      <w:pPr>
        <w:pStyle w:val="ListParagraph"/>
        <w:numPr>
          <w:ilvl w:val="0"/>
          <w:numId w:val="2"/>
        </w:numPr>
        <w:spacing w:after="90"/>
      </w:pPr>
      <w:r>
        <w:t xml:space="preserve">Role(s): Scheduling Dispatcher (edit), Duty Supervisor (edit/override), Emergency Dispatcher (view-only, relevant if a scheduled job is escalated to emergency)</w:t>
      </w:r>
    </w:p>
    <w:p>
      <w:pPr>
        <w:pStyle w:val="ListParagraph"/>
        <w:numPr>
          <w:ilvl w:val="0"/>
          <w:numId w:val="2"/>
        </w:numPr>
        <w:spacing w:after="90"/>
      </w:pPr>
      <w:r>
        <w:t xml:space="preserve">Purpose: Show full detail and status history of a single Booking.</w:t>
      </w:r>
    </w:p>
    <w:p>
      <w:pPr>
        <w:pStyle w:val="ListParagraph"/>
        <w:numPr>
          <w:ilvl w:val="0"/>
          <w:numId w:val="2"/>
        </w:numPr>
        <w:spacing w:after="90"/>
      </w:pPr>
      <w:r>
        <w:t xml:space="preserve">Key information displayed: Patient/passenger details, pickup/destination, requested time window; current status (including the Provisionally Scheduled to Confirmed distinction established on the Scheduling Calendar, 1.5) and full status history timeline; assigned Vehicle/Crew Record (with link); related Referral (if Booking originated from a Facility Partner referral, with a link to the internal Referral Review screen, 1.13); notes/special requirements (e.g., mobility equipment); if this Booking is one instance of a Recurring Series, a link back to the parent series in Recurring Series Management (1.14) and a clear label distinguishing an edit made here (this instance only) from a series-wide change; the per-job message log between dispatcher and crew (Job Communication Thread, 1.15), summarized inline with a link through to the full thread; a MANUALLY ENTERED - POST-OUTAGE flag on a Booking that was captured through the system-outage fallback process rather than entered live, so downstream staff know its data was reconstructed after the fact; a CANCELLED-EN ROUTE status (distinct from a plain Cancelled status), applied automatically when a Booking is cancelled after the crew has already departed, which retains the mileage/time already accrued on the job for billing purposes rather than discarding it; where this Booking remains open across a shift-change boundary, a short shift-boundary handoff note (distinct from the whole-shift Shift Handover Screen, 1.9) summarizing job-specific context for the incoming crew/dispatcher.</w:t>
      </w:r>
    </w:p>
    <w:p>
      <w:pPr>
        <w:pStyle w:val="ListParagraph"/>
        <w:numPr>
          <w:ilvl w:val="0"/>
          <w:numId w:val="2"/>
        </w:numPr>
        <w:spacing w:after="90"/>
      </w:pPr>
      <w:r>
        <w:t xml:space="preserve">Actions: Edit Booking details — for a recurring instance, edits made here apply as a single-instance override and do not alter the rest of the series; confirm booking (advances a Provisionally Scheduled booking to Confirmed and triggers a notification to both the patient/passenger and the assigned crew, where one is already assigned); edit the job's live location and trigger a re-route recommendation for the currently assigned crew when corrected location information becomes available (also reachable from the Triage Screen, 1.2, prior to/at initial assignment for an emergency job); add a shift-boundary handoff note when this booking will still be open across a shift change; reassign crew/vehicle (launches Crew/Vehicle Assignment Screen); cancel Booking; escalate to emergency queue; view linked Referral; open Job Communication Thread (1.15)</w:t>
      </w:r>
    </w:p>
    <w:p>
      <w:pPr>
        <w:pStyle w:val="ListParagraph"/>
        <w:numPr>
          <w:ilvl w:val="0"/>
          <w:numId w:val="2"/>
        </w:numPr>
        <w:spacing w:after="90"/>
      </w:pPr>
      <w:r>
        <w:t xml:space="preserve">Navigation: From: Scheduling Calendar, Referral (internal linkage), Crew/Vehicle Assignment Screen. To: Crew/Vehicle Assignment Screen, Reassignment Workflow Screen, Referral Review Screen (1.13), Recurring Series Management (1.14, if applicable), Job Communication Thread (1.15).</w:t>
      </w:r>
    </w:p>
    <w:p>
      <w:pPr>
        <w:pStyle w:val="ListParagraph"/>
        <w:numPr>
          <w:ilvl w:val="0"/>
          <w:numId w:val="2"/>
        </w:numPr>
        <w:spacing w:after="90"/>
      </w:pPr>
      <w:r>
        <w:t xml:space="preserve">Validation/errors: Cannot cancel a Booking already at On Scene/Transporting without supervisor confirmation; cancelling a Booking after the crew has already departed (En Route or later) sets status to CANCELLED-EN ROUTE rather than a plain Cancelled and retains accrued mileage/time for billing; missing required field warnings on edit (e.g., destination facility); if the record no longer exists (e.g., a stale link from a notification), uses the platform-wide S.5 Not Found state.</w:t>
      </w:r>
    </w:p>
    <w:p>
      <w:r>
        <w:br w:type="page"/>
      </w:r>
    </w:p>
    <w:p>
      <w:pPr>
        <w:pStyle w:val="Heading2"/>
      </w:pPr>
      <w:r>
        <w:t xml:space="preserve">1.7 Reassignment Workflow Screen</w:t>
      </w:r>
    </w:p>
    <w:p>
      <w:pPr>
        <w:pStyle w:val="ListParagraph"/>
        <w:numPr>
          <w:ilvl w:val="0"/>
          <w:numId w:val="2"/>
        </w:numPr>
        <w:spacing w:after="90"/>
      </w:pPr>
      <w:r>
        <w:t xml:space="preserve">Role(s): Scheduling Dispatcher and Emergency Dispatcher (initiate); Duty Supervisor (approves/overrides in time-sensitive or contested cases)</w:t>
      </w:r>
    </w:p>
    <w:p>
      <w:pPr>
        <w:pStyle w:val="ListParagraph"/>
        <w:numPr>
          <w:ilvl w:val="0"/>
          <w:numId w:val="2"/>
        </w:numPr>
        <w:spacing w:after="90"/>
      </w:pPr>
      <w:r>
        <w:t xml:space="preserve">Purpose: Guide a dispatcher through re-assigning a job to a new Vehicle/Crew Record after the originally assigned provider cancels or becomes unavailable.</w:t>
      </w:r>
    </w:p>
    <w:p>
      <w:pPr>
        <w:pStyle w:val="ListParagraph"/>
        <w:numPr>
          <w:ilvl w:val="0"/>
          <w:numId w:val="2"/>
        </w:numPr>
        <w:spacing w:after="90"/>
      </w:pPr>
      <w:r>
        <w:t xml:space="preserve">Key information displayed: Reason for original cancellation (crew-reported, equipment fault, no-show, etc.); job details carried over (acuity/status, time-in-queue since cancellation); refreshed ranked recommendation list of alternate crews/vehicles; SLA impact indicator (time lost due to reassignment).</w:t>
      </w:r>
    </w:p>
    <w:p>
      <w:pPr>
        <w:pStyle w:val="ListParagraph"/>
        <w:numPr>
          <w:ilvl w:val="0"/>
          <w:numId w:val="2"/>
        </w:numPr>
        <w:spacing w:after="90"/>
      </w:pPr>
      <w:r>
        <w:t xml:space="preserve">Actions: Select replacement crew/vehicle; notify affected parties for any Booking needing reassignment — every affected patient/passenger and, where applicable, the destination facility, receives notification of the reassignment and any resulting ETA change, not only Bookings tied to a Referral; escalate to Duty Supervisor if no suitable replacement found; log cancellation reason (required)</w:t>
      </w:r>
    </w:p>
    <w:p>
      <w:pPr>
        <w:pStyle w:val="ListParagraph"/>
        <w:numPr>
          <w:ilvl w:val="0"/>
          <w:numId w:val="2"/>
        </w:numPr>
        <w:spacing w:after="90"/>
      </w:pPr>
      <w:r>
        <w:t xml:space="preserve">Navigation: From: Booking Detail Screen or Live Emergency Queue (triggered automatically when a status reverts due to cancellation). To: Crew/Vehicle Assignment Screen, back to Booking Detail Screen or Live Emergency Queue.</w:t>
      </w:r>
    </w:p>
    <w:p>
      <w:pPr>
        <w:pStyle w:val="ListParagraph"/>
        <w:numPr>
          <w:ilvl w:val="0"/>
          <w:numId w:val="2"/>
        </w:numPr>
        <w:spacing w:after="90"/>
      </w:pPr>
      <w:r>
        <w:t xml:space="preserve">Validation/errors: Cannot proceed without a logged cancellation reason; alert raised to Escalation/Alert Inbox if no eligible replacement exists within SLA window.</w:t>
      </w:r>
    </w:p>
    <w:p>
      <w:r>
        <w:br w:type="page"/>
      </w:r>
    </w:p>
    <w:p>
      <w:pPr>
        <w:pStyle w:val="Heading2"/>
      </w:pPr>
      <w:r>
        <w:t xml:space="preserve">1.8 MCI Mode, Incident Command View</w:t>
      </w:r>
    </w:p>
    <w:p>
      <w:pPr>
        <w:pStyle w:val="ListParagraph"/>
        <w:numPr>
          <w:ilvl w:val="0"/>
          <w:numId w:val="2"/>
        </w:numPr>
        <w:spacing w:after="90"/>
      </w:pPr>
      <w:r>
        <w:t xml:space="preserve">Role(s): Duty Supervisor (activates and commands); Emergency Dispatcher (operates within it under Duty Supervisor direction); Scheduling Dispatcher (view-only, may be pulled in to help source additional units)</w:t>
      </w:r>
    </w:p>
    <w:p>
      <w:pPr>
        <w:pStyle w:val="ListParagraph"/>
        <w:numPr>
          <w:ilvl w:val="0"/>
          <w:numId w:val="2"/>
        </w:numPr>
        <w:spacing w:after="90"/>
      </w:pPr>
      <w:r>
        <w:t xml:space="preserve">Purpose: Reconfigure the dispatch board into an incident-command layout for coordinating multiple casualties/units under a single Incident Case during a mass-casualty event.</w:t>
      </w:r>
    </w:p>
    <w:p>
      <w:pPr>
        <w:pStyle w:val="ListParagraph"/>
        <w:numPr>
          <w:ilvl w:val="0"/>
          <w:numId w:val="2"/>
        </w:numPr>
        <w:spacing w:after="90"/>
      </w:pPr>
      <w:r>
        <w:t xml:space="preserve">Key information displayed: Master Incident Case record (location, activation time, incident commander); roll-up of all linked SOS Requests/patients grouped by acuity (P1/P2/P3) with triage tag status; all vehicles/crews pulled into the incident, with real-time status; resource shortfall indicators (e.g., insufficient P1-capable units); consolidated map view scoped to incident zone.</w:t>
      </w:r>
    </w:p>
    <w:p>
      <w:pPr>
        <w:pStyle w:val="ListParagraph"/>
        <w:numPr>
          <w:ilvl w:val="0"/>
          <w:numId w:val="2"/>
        </w:numPr>
        <w:spacing w:after="90"/>
      </w:pPr>
      <w:r>
        <w:t xml:space="preserve">Actions: Activate/deactivate MCI Mode; add/remove patients (SOS Requests) to the Incident Case; pull additional vehicles from non-emergency queue; request mutual aid (external resources); assign an Incident Commander role within the tool; transfer the Incident Commander role to another Duty Supervisor mid-incident without losing incident state (all Incident Case data, unit assignments, and roll-up status carry over to the incoming commander, whether the original commander steps back deliberately or becomes unreachable); exit MCI Mode / generate after-action summary</w:t>
      </w:r>
    </w:p>
    <w:p>
      <w:pPr>
        <w:pStyle w:val="ListParagraph"/>
        <w:numPr>
          <w:ilvl w:val="0"/>
          <w:numId w:val="2"/>
        </w:numPr>
        <w:spacing w:after="90"/>
      </w:pPr>
      <w:r>
        <w:t xml:space="preserve">Navigation: From: Live Emergency Queue or Triage Screen (flagged as possible MCI). To: Triage Screen (per patient), Crew/Vehicle Assignment Screen (per unit), Job/Booking Closure Screen (per patient on incident resolution).</w:t>
      </w:r>
    </w:p>
    <w:p>
      <w:pPr>
        <w:pStyle w:val="ListParagraph"/>
        <w:numPr>
          <w:ilvl w:val="0"/>
          <w:numId w:val="2"/>
        </w:numPr>
        <w:spacing w:after="90"/>
      </w:pPr>
      <w:r>
        <w:t xml:space="preserve">Validation/errors: Confirmation prompt required before activating/deactivating MCI Mode (affects entire board); warning if attempting to exit MCI Mode while patients remain untriaged or unassigned; an Incident Commander handover requires the incoming Duty Supervisor's explicit acceptance before control transfers, logged to the Incident Case's own timeline; if the original commander cannot be reached to hand over deliberately, another Duty Supervisor may claim command after a defined unreachability threshold, with the takeover flagged for after-action review.</w:t>
      </w:r>
    </w:p>
    <w:p>
      <w:pPr>
        <w:pStyle w:val="ListParagraph"/>
        <w:numPr>
          <w:ilvl w:val="0"/>
          <w:numId w:val="2"/>
        </w:numPr>
        <w:spacing w:after="90"/>
      </w:pPr>
      <w:r>
        <w:t xml:space="preserve">Default state: "No active mass-casualty incident" shown as the module's normal resting state — this is not an error or an empty list, simply the expected condition almost all of the time, styled as neutral rather than alarming.</w:t>
      </w:r>
    </w:p>
    <w:p>
      <w:r>
        <w:br w:type="page"/>
      </w:r>
    </w:p>
    <w:p>
      <w:pPr>
        <w:pStyle w:val="Heading2"/>
      </w:pPr>
      <w:r>
        <w:t xml:space="preserve">1.9 Shift Handover Screen</w:t>
      </w:r>
    </w:p>
    <w:p>
      <w:pPr>
        <w:pStyle w:val="ListParagraph"/>
        <w:numPr>
          <w:ilvl w:val="0"/>
          <w:numId w:val="2"/>
        </w:numPr>
        <w:spacing w:after="90"/>
      </w:pPr>
      <w:r>
        <w:t xml:space="preserve">Role(s): Duty Supervisor only</w:t>
      </w:r>
    </w:p>
    <w:p>
      <w:pPr>
        <w:pStyle w:val="ListParagraph"/>
        <w:numPr>
          <w:ilvl w:val="0"/>
          <w:numId w:val="2"/>
        </w:numPr>
        <w:spacing w:after="90"/>
      </w:pPr>
      <w:r>
        <w:t xml:space="preserve">Purpose: Formally transfer situational awareness and open items from an outgoing supervisor to the incoming supervisor at shift change. This is a distinct, forward-looking artifact from the End-of-Shift Report (1.16): the Shift Handover Screen carries open items into the next shift for the incoming supervisor to act on, while the End-of-Shift Report is a backward-looking, auto-populated summary of the shift just completed, reviewed by the outgoing supervisor and visible to the Operations Manager. Because the Duty Supervisor works from the same Live Emergency Queue (1.1) and Non-Emergency Scheduling Calendar (1.5) as the dispatchers they oversee, rather than a separate merged board, this screen is where the combined emergency-plus-scheduled operational picture actually gets assembled for handover — pulling open items from both boards into one place rather than requiring the incoming supervisor to check two screens separately.</w:t>
      </w:r>
    </w:p>
    <w:p>
      <w:pPr>
        <w:pStyle w:val="ListParagraph"/>
        <w:numPr>
          <w:ilvl w:val="0"/>
          <w:numId w:val="2"/>
        </w:numPr>
        <w:spacing w:after="90"/>
      </w:pPr>
      <w:r>
        <w:t xml:space="preserve">Key information displayed: Open/in-progress jobs (emergency and scheduled) with current status; outstanding escalations/SLA breaches not yet resolved; vehicles currently Out of Service with expected return-to-service time; notes/flags left by outgoing supervisor; staffing roster for incoming shift; current backup/secondary Duty Supervisor designation (if any), with its time-boxed validity window.</w:t>
      </w:r>
    </w:p>
    <w:p>
      <w:pPr>
        <w:pStyle w:val="ListParagraph"/>
        <w:numPr>
          <w:ilvl w:val="0"/>
          <w:numId w:val="2"/>
        </w:numPr>
        <w:spacing w:after="90"/>
      </w:pPr>
      <w:r>
        <w:t xml:space="preserve">Actions: Add handover note; acknowledge/accept handover (incoming supervisor); flag an item for priority follow-up; print/export handover summary; designate a backup/secondary Duty Supervisor for a time-boxed window (mirroring the platform's Backup Finance Manager / Backup CS Lead pattern) so that escalations unacknowledged by the primary on-duty supervisor have a named secondary to route to (see Escalation/Alert Inbox, 1.10); end designation early</w:t>
      </w:r>
    </w:p>
    <w:p>
      <w:pPr>
        <w:pStyle w:val="ListParagraph"/>
        <w:numPr>
          <w:ilvl w:val="0"/>
          <w:numId w:val="2"/>
        </w:numPr>
        <w:spacing w:after="90"/>
      </w:pPr>
      <w:r>
        <w:t xml:space="preserve">Navigation: From: platform home / Live Emergency Queue at shift boundary. To: Live Emergency Queue, Escalation/Alert Inbox, Booking Detail Screen (for flagged items), End-of-Shift Report (1.16).</w:t>
      </w:r>
    </w:p>
    <w:p>
      <w:pPr>
        <w:pStyle w:val="ListParagraph"/>
        <w:numPr>
          <w:ilvl w:val="0"/>
          <w:numId w:val="2"/>
        </w:numPr>
        <w:spacing w:after="90"/>
      </w:pPr>
      <w:r>
        <w:t xml:space="preserve">Validation/errors: Handover cannot be marked complete until incoming supervisor explicitly acknowledges; warning if unresolved P1 items exist at handover time; backup supervisor designation requires an explicit end time/date (cannot be left open-ended) and cannot name the same person as the primary on-duty supervisor.</w:t>
      </w:r>
    </w:p>
    <w:p>
      <w:pPr>
        <w:pStyle w:val="ListParagraph"/>
        <w:numPr>
          <w:ilvl w:val="0"/>
          <w:numId w:val="2"/>
        </w:numPr>
        <w:spacing w:after="90"/>
      </w:pPr>
      <w:r>
        <w:t xml:space="preserve">Empty state: "No open items to hand over" as a positive confirmation state, still requiring the incoming supervisor's explicit acknowledgment even when empty, so a handover is never silently skipped.</w:t>
      </w:r>
    </w:p>
    <w:p>
      <w:r>
        <w:br w:type="page"/>
      </w:r>
    </w:p>
    <w:p>
      <w:pPr>
        <w:pStyle w:val="Heading2"/>
      </w:pPr>
      <w:r>
        <w:t xml:space="preserve">1.10 Escalation / Alert Inbox</w:t>
      </w:r>
    </w:p>
    <w:p>
      <w:pPr>
        <w:pStyle w:val="ListParagraph"/>
        <w:numPr>
          <w:ilvl w:val="0"/>
          <w:numId w:val="2"/>
        </w:numPr>
        <w:spacing w:after="90"/>
      </w:pPr>
      <w:r>
        <w:t xml:space="preserve">Role(s): Duty Supervisor (full visibility, resolution authority); Emergency Dispatcher and Scheduling Dispatcher (see alerts relevant to their own queue/jobs only); Fleet Manager (fleet-health and MCI-activation alert groups only, per the groupings below); Operations Manager (system/reporting-integrity and branch-performance alert groups only, read-only)</w:t>
      </w:r>
    </w:p>
    <w:p>
      <w:pPr>
        <w:pStyle w:val="ListParagraph"/>
        <w:numPr>
          <w:ilvl w:val="0"/>
          <w:numId w:val="2"/>
        </w:numPr>
        <w:spacing w:after="90"/>
      </w:pPr>
      <w:r>
        <w:t xml:space="preserve">Purpose: Centralize SLA-breach and other system-generated alerts requiring dispatch attention.</w:t>
      </w:r>
    </w:p>
    <w:p>
      <w:pPr>
        <w:pStyle w:val="ListParagraph"/>
        <w:numPr>
          <w:ilvl w:val="0"/>
          <w:numId w:val="2"/>
        </w:numPr>
        <w:spacing w:after="90"/>
      </w:pPr>
      <w:r>
        <w:t xml:space="preserve">Key information displayed: Alert type, grouped into the following sub-categories (each alert carries a related job/Booking/Incident Case link, time since triggered, and status of New/Acknowledged/Resolved):</w:t>
      </w:r>
    </w:p>
    <w:p>
      <w:pPr>
        <w:pStyle w:val="ListParagraph"/>
        <w:numPr>
          <w:ilvl w:val="0"/>
          <w:numId w:val="2"/>
        </w:numPr>
        <w:spacing w:after="90"/>
      </w:pPr>
      <w:r>
        <w:t xml:space="preserve">Assignment &amp; capacity alerts (Dispatch roles, Duty Supervisor): SLA breach on Untriaged request; unassigned Booking approaching window; UNSTAFFED BOOKING (a scheduled Booking with no crew/vehicle assigned as its scheduled start time approaches, raised at a defined lead-time threshold before start); reassignment failure; no crew available for assignment; Booking flagged AT RISK - NO CAPACITY; short-notice provider cancellation affecting 3+ Bookings; orphaned recurring series (a Recurring Series, see 1.14, left with no owning Scheduling Dispatcher action after its assigned crew changed).</w:t>
      </w:r>
    </w:p>
    <w:p>
      <w:pPr>
        <w:pStyle w:val="ListParagraph"/>
        <w:numPr>
          <w:ilvl w:val="0"/>
          <w:numId w:val="2"/>
        </w:numPr>
        <w:spacing w:after="90"/>
      </w:pPr>
      <w:r>
        <w:t xml:space="preserve">Crew status &amp; communication alerts (Dispatch roles, Duty Supervisor): crew hasn't updated status within the expected window / no dispatch acknowledgment received from crew; crew safety alert triggered (targets the nearest eligible backup crew for potential redeployment, in addition to notifying Duty Supervisor); stale GPS; anomalous vehicle movement; off-route deviation; conflicting status reported by two crews on the same job; continuous on-duty time exceeding the policy fatigue threshold (promoted here as an actionable alert, not only the visual indicator on the Crew and Vehicle Status Board, 1.11, so it can be acknowledged/resolved like any other alert).</w:t>
      </w:r>
    </w:p>
    <w:p>
      <w:pPr>
        <w:pStyle w:val="ListParagraph"/>
        <w:numPr>
          <w:ilvl w:val="0"/>
          <w:numId w:val="2"/>
        </w:numPr>
        <w:spacing w:after="90"/>
      </w:pPr>
      <w:r>
        <w:t xml:space="preserve">Patient/caller conduct alerts (Duty Supervisor): patient refusal without a completed refusal workflow; repeated hoax caller (delivered as a daily digest, not per-incident); repeated no-shows for the same patient.</w:t>
      </w:r>
    </w:p>
    <w:p>
      <w:pPr>
        <w:pStyle w:val="ListParagraph"/>
        <w:numPr>
          <w:ilvl w:val="0"/>
          <w:numId w:val="2"/>
        </w:numPr>
        <w:spacing w:after="90"/>
      </w:pPr>
      <w:r>
        <w:t xml:space="preserve">Mass-casualty / incident-command alerts (Duty Supervisor, and explicitly the Fleet Manager — not Dispatch/Supervisor alone, since fleet-wide resource pull is required): MCI Mode activated; MCI Mode active beyond its expected duration without stand-down.</w:t>
      </w:r>
    </w:p>
    <w:p>
      <w:pPr>
        <w:pStyle w:val="ListParagraph"/>
        <w:numPr>
          <w:ilvl w:val="0"/>
          <w:numId w:val="2"/>
        </w:numPr>
        <w:spacing w:after="90"/>
      </w:pPr>
      <w:r>
        <w:t xml:space="preserve">Fleet &amp; vehicle-health alerts (Fleet Manager, visible to Duty Supervisor): vehicle down with a patient onboard; fleet-wide available-vehicle count below minimum safe coverage; registration/insurance lapse detected on a vehicle (see 1.3/2.1/2.2 hard-block); perishable or controlled-substance equipment inventory item approaching expiry (30/14/3-day auto-alerts, see 2.2).</w:t>
      </w:r>
    </w:p>
    <w:p>
      <w:pPr>
        <w:pStyle w:val="ListParagraph"/>
        <w:numPr>
          <w:ilvl w:val="0"/>
          <w:numId w:val="2"/>
        </w:numPr>
        <w:spacing w:after="90"/>
      </w:pPr>
      <w:r>
        <w:t xml:space="preserve">Supervisory escalation-chain alerts (Duty Supervisor and designated backup/secondary Duty Supervisor, see 1.9): an escalation not acknowledged by the on-duty supervisor within the expected window, auto-routed to the secondary/backup supervisor; an unresolved incident carried across more than 2 consecutive shifts, shown with a CARRIED FORWARD flag and the named owner responsible for it in the current shift (inherited from the End-of-Shift Report's carry-forward owner field, 1.16, and re-assignable from here if ownership needs to change).</w:t>
      </w:r>
    </w:p>
    <w:p>
      <w:pPr>
        <w:pStyle w:val="ListParagraph"/>
        <w:numPr>
          <w:ilvl w:val="0"/>
          <w:numId w:val="2"/>
        </w:numPr>
        <w:spacing w:after="90"/>
      </w:pPr>
      <w:r>
        <w:t xml:space="preserve">System &amp; reporting-integrity alerts (Duty Supervisor; Operations Manager for the last two): system outage during business hours; digest delivery failure (a scheduled digest, e.g., the hoax-caller digest above, failed to send); branch/region persistently underperforming over a 3-month trend; data gap detected in a reporting period.</w:t>
      </w:r>
    </w:p>
    <w:p>
      <w:pPr>
        <w:pStyle w:val="ListParagraph"/>
        <w:numPr>
          <w:ilvl w:val="0"/>
          <w:numId w:val="2"/>
        </w:numPr>
        <w:spacing w:after="90"/>
      </w:pPr>
      <w:r>
        <w:t xml:space="preserve">Actions: Acknowledge alert; jump to related job/screen; mark resolved with note; Duty Supervisor: reassign alert to another dispatcher, or manually route an unacknowledged escalation to the backup supervisor ahead of the automatic timeout</w:t>
      </w:r>
    </w:p>
    <w:p>
      <w:pPr>
        <w:pStyle w:val="ListParagraph"/>
        <w:numPr>
          <w:ilvl w:val="0"/>
          <w:numId w:val="2"/>
        </w:numPr>
        <w:spacing w:after="90"/>
      </w:pPr>
      <w:r>
        <w:t xml:space="preserve">Navigation: From: notification indicator anywhere in module; also reached from Live Emergency Queue and Shift Handover Screen. To: Triage Screen, Booking Detail Screen, Crew/Vehicle Assignment Screen, Reassignment Workflow Screen (depending on alert type).</w:t>
      </w:r>
    </w:p>
    <w:p>
      <w:pPr>
        <w:pStyle w:val="ListParagraph"/>
        <w:numPr>
          <w:ilvl w:val="0"/>
          <w:numId w:val="2"/>
        </w:numPr>
        <w:spacing w:after="90"/>
      </w:pPr>
      <w:r>
        <w:t xml:space="preserve">Validation/errors: Cannot mark resolved without a note if the underlying job is still open; repeated/duplicate alerts on the same job are grouped rather than listed individually.</w:t>
      </w:r>
    </w:p>
    <w:p>
      <w:pPr>
        <w:pStyle w:val="ListParagraph"/>
        <w:numPr>
          <w:ilvl w:val="0"/>
          <w:numId w:val="2"/>
        </w:numPr>
        <w:spacing w:after="90"/>
      </w:pPr>
      <w:r>
        <w:t xml:space="preserve">Empty state: "No active alerts" as a positive confirmation state.</w:t>
      </w:r>
    </w:p>
    <w:p>
      <w:r>
        <w:br w:type="page"/>
      </w:r>
    </w:p>
    <w:p>
      <w:pPr>
        <w:pStyle w:val="Heading2"/>
      </w:pPr>
      <w:r>
        <w:t xml:space="preserve">1.11 Crew and Vehicle Status Board</w:t>
      </w:r>
    </w:p>
    <w:p>
      <w:pPr>
        <w:pStyle w:val="ListParagraph"/>
        <w:numPr>
          <w:ilvl w:val="0"/>
          <w:numId w:val="2"/>
        </w:numPr>
        <w:spacing w:after="90"/>
      </w:pPr>
      <w:r>
        <w:t xml:space="preserve">Role(s): All three dispatch roles (view); Duty Supervisor can manually flag a unit unavailable pending Fleet Manager confirmation</w:t>
      </w:r>
    </w:p>
    <w:p>
      <w:pPr>
        <w:pStyle w:val="ListParagraph"/>
        <w:numPr>
          <w:ilvl w:val="0"/>
          <w:numId w:val="2"/>
        </w:numPr>
        <w:spacing w:after="90"/>
      </w:pPr>
      <w:r>
        <w:t xml:space="preserve">Purpose: Give dispatchers a quick-glance roster of all crews/vehicles and their current operational status, independent of any single job.</w:t>
      </w:r>
    </w:p>
    <w:p>
      <w:pPr>
        <w:pStyle w:val="ListParagraph"/>
        <w:numPr>
          <w:ilvl w:val="0"/>
          <w:numId w:val="2"/>
        </w:numPr>
        <w:spacing w:after="90"/>
      </w:pPr>
      <w:r>
        <w:t xml:space="preserve">Key information displayed: Vehicle/Crew Record list with status (Available, Out of Service [Maintenance/Critical Fault/Restock], Scheduled Out of Service, Decommissioning); current assignment (if any) and shift end time; zone/base location; certification flags relevant to acuity handling; a continuous-on-duty-time indicator per crew member, escalating visually as it approaches the policy threshold (per the fatigue-monitoring rule already established for the Ambulance Crew journey), so dispatchers can proactively avoid extending an already-long shift rather than only reacting after a threshold-breach alert fires.</w:t>
      </w:r>
    </w:p>
    <w:p>
      <w:pPr>
        <w:pStyle w:val="ListParagraph"/>
        <w:numPr>
          <w:ilvl w:val="0"/>
          <w:numId w:val="2"/>
        </w:numPr>
        <w:spacing w:after="90"/>
      </w:pPr>
      <w:r>
        <w:t xml:space="preserve">Actions: Filter by status/zone; open Vehicle/Crew Record (read-only link into Fleet Management); Duty Supervisor: flag unit as temporarily unavailable with reason; proactively request relief for a crew approaching the on-duty-time threshold</w:t>
      </w:r>
    </w:p>
    <w:p>
      <w:pPr>
        <w:pStyle w:val="ListParagraph"/>
        <w:numPr>
          <w:ilvl w:val="0"/>
          <w:numId w:val="2"/>
        </w:numPr>
        <w:spacing w:after="90"/>
      </w:pPr>
      <w:r>
        <w:t xml:space="preserve">Navigation: From: Live Emergency Queue, Scheduling Calendar. To: Vehicle Detail Screen (Fleet module, read-only), Crew/Vehicle Assignment Screen.</w:t>
      </w:r>
    </w:p>
    <w:p>
      <w:pPr>
        <w:pStyle w:val="ListParagraph"/>
        <w:numPr>
          <w:ilvl w:val="0"/>
          <w:numId w:val="2"/>
        </w:numPr>
        <w:spacing w:after="90"/>
      </w:pPr>
      <w:r>
        <w:t xml:space="preserve">Validation/errors: Status conflict warning if dispatch marks a unit unavailable while Fleet Management shows it Available (prompts sync/refresh).</w:t>
      </w:r>
    </w:p>
    <w:p>
      <w:pPr>
        <w:pStyle w:val="ListParagraph"/>
        <w:numPr>
          <w:ilvl w:val="0"/>
          <w:numId w:val="2"/>
        </w:numPr>
        <w:spacing w:after="90"/>
      </w:pPr>
      <w:r>
        <w:t xml:space="preserve">Empty state: Not applicable under normal operation — a base with zero vehicles/crew is itself the condition the New Region/Branch Launch journey exists to resolve before go-live, so this board is not expected to be empty in production use; if it is, this is treated as a data/sync problem (S.3 Generic Server Error), not a normal empty state.</w:t>
      </w:r>
    </w:p>
    <w:p>
      <w:r>
        <w:br w:type="page"/>
      </w:r>
    </w:p>
    <w:p>
      <w:pPr>
        <w:pStyle w:val="Heading2"/>
      </w:pPr>
      <w:r>
        <w:t xml:space="preserve">1.12 Job/Booking Closure Screen</w:t>
      </w:r>
    </w:p>
    <w:p>
      <w:pPr>
        <w:pStyle w:val="ListParagraph"/>
        <w:numPr>
          <w:ilvl w:val="0"/>
          <w:numId w:val="2"/>
        </w:numPr>
        <w:spacing w:after="90"/>
      </w:pPr>
      <w:r>
        <w:t xml:space="preserve">Role(s): Emergency Dispatcher and Scheduling Dispatcher (complete standard closure); Duty Supervisor (required sign-off on P1 closures and any MCI-linked patient closures)</w:t>
      </w:r>
    </w:p>
    <w:p>
      <w:pPr>
        <w:pStyle w:val="ListParagraph"/>
        <w:numPr>
          <w:ilvl w:val="0"/>
          <w:numId w:val="2"/>
        </w:numPr>
        <w:spacing w:after="90"/>
      </w:pPr>
      <w:r>
        <w:t xml:space="preserve">Purpose: Formally close out a job once a unit reaches Available status again, capturing final outcome details.</w:t>
      </w:r>
    </w:p>
    <w:p>
      <w:pPr>
        <w:pStyle w:val="ListParagraph"/>
        <w:numPr>
          <w:ilvl w:val="0"/>
          <w:numId w:val="2"/>
        </w:numPr>
        <w:spacing w:after="90"/>
      </w:pPr>
      <w:r>
        <w:t xml:space="preserve">Key information displayed: Full status timeline (Untriaged/Scheduled through Available); total elapsed time per status stage, SLA compliance flag; outcome notes (e.g., transported, refused transport, cancelled); a structured reason-code list for a hoax/false-alarm closure (e.g., Confirmed Hoax - Malicious, False Alarm - Genuine Mistake, Unable to Locate/Unable to Confirm, Third-Party Misreport), required in addition to freeform notes rather than relying on freeform notes alone, and feeding the repeated-hoax-caller digest referenced in the Escalation/Alert Inbox (1.10); linked Incident Case (if MCI-related).</w:t>
      </w:r>
    </w:p>
    <w:p>
      <w:pPr>
        <w:pStyle w:val="ListParagraph"/>
        <w:numPr>
          <w:ilvl w:val="0"/>
          <w:numId w:val="2"/>
        </w:numPr>
        <w:spacing w:after="90"/>
      </w:pPr>
      <w:r>
        <w:t xml:space="preserve">Actions: Confirm closure; add outcome/closure notes; select a structured hoax/false-alarm reason code when the outcome is a hoax or false alarm; add an annotation to an already-closed job without reopening it (a lighter-weight option than the full reopen action below, for a note or correction that doesn't require reversing the closed status — logged to the job's timeline with author and timestamp); flag an unresolved item at closure as carried forward to the next shift with a named owner (mirrors the Escalation/Alert Inbox's CARRIED FORWARD flag, 1.10); Duty Supervisor: co-sign closure (required for P1/MCI cases); reopen (if closed in error, permission-gated)</w:t>
      </w:r>
    </w:p>
    <w:p>
      <w:pPr>
        <w:pStyle w:val="ListParagraph"/>
        <w:numPr>
          <w:ilvl w:val="0"/>
          <w:numId w:val="2"/>
        </w:numPr>
        <w:spacing w:after="90"/>
      </w:pPr>
      <w:r>
        <w:t xml:space="preserve">Navigation: From: Booking Detail Screen, MCI Mode (per-patient), Live Emergency Queue. To: back to Live Emergency Queue/Calendar, Escalation/Alert Inbox (if closure reveals an unresolved SLA breach or a carried-forward item).</w:t>
      </w:r>
    </w:p>
    <w:p>
      <w:pPr>
        <w:pStyle w:val="ListParagraph"/>
        <w:numPr>
          <w:ilvl w:val="0"/>
          <w:numId w:val="2"/>
        </w:numPr>
        <w:spacing w:after="90"/>
      </w:pPr>
      <w:r>
        <w:t xml:space="preserve">Validation/errors: Cannot close with missing outcome field; cannot close a hoax/false-alarm outcome without selecting a structured reason code from the list; P1/MCI closures blocked until Duty Supervisor co-sign is recorded; a closure flagged carried forward cannot be finalized without a named owner.</w:t>
      </w:r>
    </w:p>
    <w:p>
      <w:r>
        <w:br w:type="page"/>
      </w:r>
    </w:p>
    <w:p>
      <w:pPr>
        <w:pStyle w:val="Heading2"/>
      </w:pPr>
      <w:r>
        <w:t xml:space="preserve">1.13 Hospital/Facility Referral Review Screen</w:t>
      </w:r>
    </w:p>
    <w:p>
      <w:pPr>
        <w:spacing w:after="160"/>
      </w:pPr>
      <w:r>
        <w:t xml:space="preserve">&gt; Documentation note: this screen and Module 3 (Facility Partner Portal) were flagged by an earlier traceability review as having "no backing journey." That was a false positive — the backing journey, "Hospital/Facility Partner Referral and Transfer Portal," exists in Part I of the Enterprise Platform Specification, which the reviewer did not have access to at the time. Noted here so the gap is not re-flagged.</w:t>
      </w:r>
    </w:p>
    <w:p>
      <w:pPr>
        <w:pStyle w:val="ListParagraph"/>
        <w:numPr>
          <w:ilvl w:val="0"/>
          <w:numId w:val="2"/>
        </w:numPr>
        <w:spacing w:after="90"/>
      </w:pPr>
      <w:r>
        <w:t xml:space="preserve">Role(s): Physician or Nurse (for a referral requiring a Care Plan); Scheduling Dispatcher (for a straightforward one-off booking or transfer referral); Duty Supervisor (oversight/reassignment of a stalled review)</w:t>
      </w:r>
    </w:p>
    <w:p>
      <w:pPr>
        <w:pStyle w:val="ListParagraph"/>
        <w:numPr>
          <w:ilvl w:val="0"/>
          <w:numId w:val="2"/>
        </w:numPr>
        <w:spacing w:after="90"/>
      </w:pPr>
      <w:r>
        <w:t xml:space="preserve">Purpose: The AFC-internal counterpart to the Facility Partner Portal's referral submission — this is where AFC staff actually review, accept, decline, or request more information on a Referral a Facility Partner submitted. The Facility Partner Portal (Module 3) only covers the external submission side; until this screen, nothing in the inventory covered AFC's own review action.</w:t>
      </w:r>
    </w:p>
    <w:p>
      <w:pPr>
        <w:pStyle w:val="ListParagraph"/>
        <w:numPr>
          <w:ilvl w:val="0"/>
          <w:numId w:val="2"/>
        </w:numPr>
        <w:spacing w:after="90"/>
      </w:pPr>
      <w:r>
        <w:t xml:space="preserve">Key information displayed: Referral details as submitted by the Facility Partner (patient identity claim, clinical reason, requested service, attached documentation); submitting facility and individual; a routing indicator showing whether this referral requires a Care Plan (routes to Physician/Nurse) or converts directly to a standard Booking (routes to Scheduling Dispatcher); consent-pending status if the patient hasn't yet completed AFC's own intake/consent process.</w:t>
      </w:r>
    </w:p>
    <w:p>
      <w:pPr>
        <w:pStyle w:val="ListParagraph"/>
        <w:numPr>
          <w:ilvl w:val="0"/>
          <w:numId w:val="2"/>
        </w:numPr>
        <w:spacing w:after="90"/>
      </w:pPr>
      <w:r>
        <w:t xml:space="preserve">Actions: Accept (converts to a Care Plan authorization request or a standard Booking, as appropriate); Decline with a reason category (facility sees only the category, not full clinical rationale, per the Portal's restricted-visibility design); Request More Information (returns the referral to the Facility Partner's queue in a Respond-to-Information-Request state); escalate a same-day/urgent referral for expedited handling.</w:t>
      </w:r>
    </w:p>
    <w:p>
      <w:pPr>
        <w:pStyle w:val="ListParagraph"/>
        <w:numPr>
          <w:ilvl w:val="0"/>
          <w:numId w:val="2"/>
        </w:numPr>
        <w:spacing w:after="90"/>
      </w:pPr>
      <w:r>
        <w:t xml:space="preserve">Navigation: From: a dedicated Referral Review queue (reached from module launcher or a routing notification), or directly from Booking Detail Screen (1.6) for an already-converted referral. To: Care Plan Creation and Approval screen (Field Staff App, if routed to a Physician/Nurse); Booking Detail Screen (1.6, if converted directly); back to the Referral Review queue.</w:t>
      </w:r>
    </w:p>
    <w:p>
      <w:pPr>
        <w:pStyle w:val="ListParagraph"/>
        <w:numPr>
          <w:ilvl w:val="0"/>
          <w:numId w:val="2"/>
        </w:numPr>
        <w:spacing w:after="90"/>
      </w:pPr>
      <w:r>
        <w:t xml:space="preserve">Validation/errors: Cannot accept a referral recommending a service AFC doesn't offer or outside the coverage zone — the screen blocks acceptance and requires Decline with that specific reason category; cannot accept without the patient's own consent captured (if not yet on file, the referral is held at Consent Pending, not accepted on the facility's submission alone).</w:t>
      </w:r>
    </w:p>
    <w:p>
      <w:pPr>
        <w:pStyle w:val="ListParagraph"/>
        <w:numPr>
          <w:ilvl w:val="0"/>
          <w:numId w:val="2"/>
        </w:numPr>
        <w:spacing w:after="90"/>
      </w:pPr>
      <w:r>
        <w:t xml:space="preserve">Empty state: "No referrals awaiting review" as a positive confirmation state on the Referral Review queue.</w:t>
      </w:r>
    </w:p>
    <w:p>
      <w:r>
        <w:br w:type="page"/>
      </w:r>
    </w:p>
    <w:p>
      <w:pPr>
        <w:pStyle w:val="Heading2"/>
      </w:pPr>
      <w:r>
        <w:t xml:space="preserve">1.14 Recurring Series Management</w:t>
      </w:r>
    </w:p>
    <w:p>
      <w:pPr>
        <w:pStyle w:val="ListParagraph"/>
        <w:numPr>
          <w:ilvl w:val="0"/>
          <w:numId w:val="2"/>
        </w:numPr>
        <w:spacing w:after="90"/>
      </w:pPr>
      <w:r>
        <w:t xml:space="preserve">Role(s): Scheduling Dispatcher (view/edit/pause/cancel a series or a single instance, run bulk reassignment); Duty Supervisor (oversight and override, including reassignment across dispatchers)</w:t>
      </w:r>
    </w:p>
    <w:p>
      <w:pPr>
        <w:pStyle w:val="ListParagraph"/>
        <w:numPr>
          <w:ilvl w:val="0"/>
          <w:numId w:val="2"/>
        </w:numPr>
        <w:spacing w:after="90"/>
      </w:pPr>
      <w:r>
        <w:t xml:space="preserve">Purpose: Give the Scheduling Dispatcher a single place to manage a Recurring Series as a whole — created from the Scheduling Calendar (1.5) — rather than only ever seeing its individual generated Bookings one at a time.</w:t>
      </w:r>
    </w:p>
    <w:p>
      <w:pPr>
        <w:pStyle w:val="ListParagraph"/>
        <w:numPr>
          <w:ilvl w:val="0"/>
          <w:numId w:val="2"/>
        </w:numPr>
        <w:spacing w:after="90"/>
      </w:pPr>
      <w:r>
        <w:t xml:space="preserve">Key information displayed: List of active Recurring Series, each with its recurrence pattern (frequency, days, start/end or occurrence count), assigned crew/vehicle, patient/passenger, next upcoming instance, and a count of any instances currently in a Needs Attention state (failed re-validation, see 1.5); per-series list of generated instances with per-instance status and a marker on any instance that carries a single-instance override; series-level status (Active, Paused, Cancelled).</w:t>
      </w:r>
    </w:p>
    <w:p>
      <w:pPr>
        <w:pStyle w:val="ListParagraph"/>
        <w:numPr>
          <w:ilvl w:val="0"/>
          <w:numId w:val="2"/>
        </w:numPr>
        <w:spacing w:after="90"/>
      </w:pPr>
      <w:r>
        <w:t xml:space="preserve">Actions: Open a series to view all its instances; edit the series (applies to all future, not-yet-occurred instances); pause a series (stops future auto-regeneration without cancelling history); cancel a series (with a choice to also cancel not-yet-occurred future instances or leave already-generated ones standing); edit or cancel a single instance without affecting the rest of the series (from here, or from that instance's Booking Detail Screen, 1.6); launch a bulk-reassignment wizard when a series's assigned crew becomes permanently unavailable — walks the dispatcher through choosing a replacement crew/vehicle once and applying it to all future instances of the series in one action, re-validating each affected future date; Duty Supervisor: reassign a series between dispatchers</w:t>
      </w:r>
    </w:p>
    <w:p>
      <w:pPr>
        <w:pStyle w:val="ListParagraph"/>
        <w:numPr>
          <w:ilvl w:val="0"/>
          <w:numId w:val="2"/>
        </w:numPr>
        <w:spacing w:after="90"/>
      </w:pPr>
      <w:r>
        <w:t xml:space="preserve">Navigation: From: Scheduling Calendar (1.5), Booking Detail Screen (1.6, for an instance's parent series). To: Booking Detail Screen (1.6, per instance), Crew/Vehicle Assignment Screen (1.3, from the bulk-reassignment wizard), Escalation/Alert Inbox (1.10, for orphaned-series alerts).</w:t>
      </w:r>
    </w:p>
    <w:p>
      <w:pPr>
        <w:pStyle w:val="ListParagraph"/>
        <w:numPr>
          <w:ilvl w:val="0"/>
          <w:numId w:val="2"/>
        </w:numPr>
        <w:spacing w:after="90"/>
      </w:pPr>
      <w:r>
        <w:t xml:space="preserve">Validation/errors: Cannot pause or cancel a series with an instance already En Route/On Scene/Transporting without confirmation; bulk-reassignment wizard blocks completion if the replacement crew/vehicle fails re-validation for any affected future date, surfacing which dates failed rather than silently skipping them; a series left with no crew/vehicle assignment and no dispatcher action for longer than a defined window is flagged as an orphaned recurring series to the Escalation/Alert Inbox (1.10).</w:t>
      </w:r>
    </w:p>
    <w:p>
      <w:pPr>
        <w:pStyle w:val="ListParagraph"/>
        <w:numPr>
          <w:ilvl w:val="0"/>
          <w:numId w:val="2"/>
        </w:numPr>
        <w:spacing w:after="90"/>
      </w:pPr>
      <w:r>
        <w:t xml:space="preserve">Empty state: "No active recurring series" as a positive confirmation state.</w:t>
      </w:r>
    </w:p>
    <w:p>
      <w:r>
        <w:br w:type="page"/>
      </w:r>
    </w:p>
    <w:p>
      <w:pPr>
        <w:pStyle w:val="Heading2"/>
      </w:pPr>
      <w:r>
        <w:t xml:space="preserve">1.15 Job Communication Thread</w:t>
      </w:r>
    </w:p>
    <w:p>
      <w:pPr>
        <w:pStyle w:val="ListParagraph"/>
        <w:numPr>
          <w:ilvl w:val="0"/>
          <w:numId w:val="2"/>
        </w:numPr>
        <w:spacing w:after="90"/>
      </w:pPr>
      <w:r>
        <w:t xml:space="preserve">Role(s): Emergency Dispatcher, Scheduling Dispatcher, Duty Supervisor (read/write, scoped to jobs within their own queue/oversight); Ambulance Crew (read/write, from the Field Staff App, out of scope for this document but referenced here for completeness)</w:t>
      </w:r>
    </w:p>
    <w:p>
      <w:pPr>
        <w:pStyle w:val="ListParagraph"/>
        <w:numPr>
          <w:ilvl w:val="0"/>
          <w:numId w:val="2"/>
        </w:numPr>
        <w:spacing w:after="90"/>
      </w:pPr>
      <w:r>
        <w:t xml:space="preserve">Purpose: Give dispatch and the assigned crew a single, permanently logged message thread per job, closing the gap between the two sides talking over radio/phone with no system record and the "Job communication thread" already referenced in this journey's own Data Captured table.</w:t>
      </w:r>
    </w:p>
    <w:p>
      <w:pPr>
        <w:pStyle w:val="ListParagraph"/>
        <w:numPr>
          <w:ilvl w:val="0"/>
          <w:numId w:val="2"/>
        </w:numPr>
        <w:spacing w:after="90"/>
      </w:pPr>
      <w:r>
        <w:t xml:space="preserve">Key information displayed: Chronological message log for one Booking/SOS Request, each message timestamped and attributed to sender (named dispatcher or crew member); read/delivered indicators; the thread is permanently retained as part of the job's record even after closure, visible from the job's status timeline.</w:t>
      </w:r>
    </w:p>
    <w:p>
      <w:pPr>
        <w:pStyle w:val="ListParagraph"/>
        <w:numPr>
          <w:ilvl w:val="0"/>
          <w:numId w:val="2"/>
        </w:numPr>
        <w:spacing w:after="90"/>
      </w:pPr>
      <w:r>
        <w:t xml:space="preserve">Actions: Send a message to the assigned crew (or, from the crew side, to the dispatcher); attach a quick-select status/context tag (e.g., "delay," "needs clarification") alongside free text; jump to the related job screen from the thread</w:t>
      </w:r>
    </w:p>
    <w:p>
      <w:pPr>
        <w:pStyle w:val="ListParagraph"/>
        <w:numPr>
          <w:ilvl w:val="0"/>
          <w:numId w:val="2"/>
        </w:numPr>
        <w:spacing w:after="90"/>
      </w:pPr>
      <w:r>
        <w:t xml:space="preserve">Navigation: From: Booking Detail Screen (1.6), Live Emergency Queue (1.1), Crew/Vehicle Assignment Screen (1.3), Live Map (1.4). To: back to the originating job screen.</w:t>
      </w:r>
    </w:p>
    <w:p>
      <w:pPr>
        <w:pStyle w:val="ListParagraph"/>
        <w:numPr>
          <w:ilvl w:val="0"/>
          <w:numId w:val="2"/>
        </w:numPr>
        <w:spacing w:after="90"/>
      </w:pPr>
      <w:r>
        <w:t xml:space="preserve">Validation/errors: Cannot send a message on a job with no crew currently assigned (no recipient to reach); message log is append-only — messages cannot be edited or deleted after sending, only the job's overall thread can be closed to new messages once the job itself is closed.</w:t>
      </w:r>
    </w:p>
    <w:p>
      <w:pPr>
        <w:pStyle w:val="ListParagraph"/>
        <w:numPr>
          <w:ilvl w:val="0"/>
          <w:numId w:val="2"/>
        </w:numPr>
        <w:spacing w:after="90"/>
      </w:pPr>
      <w:r>
        <w:t xml:space="preserve">Empty state: "No messages on this job yet" as a neutral default, not an error.</w:t>
      </w:r>
    </w:p>
    <w:p>
      <w:r>
        <w:br w:type="page"/>
      </w:r>
    </w:p>
    <w:p>
      <w:pPr>
        <w:pStyle w:val="Heading2"/>
      </w:pPr>
      <w:r>
        <w:t xml:space="preserve">1.16 End-of-Shift Report</w:t>
      </w:r>
    </w:p>
    <w:p>
      <w:pPr>
        <w:pStyle w:val="ListParagraph"/>
        <w:numPr>
          <w:ilvl w:val="0"/>
          <w:numId w:val="2"/>
        </w:numPr>
        <w:spacing w:after="90"/>
      </w:pPr>
      <w:r>
        <w:t xml:space="preserve">Role(s): Duty Supervisor (reviews and submits, outgoing); Operations Manager (views submitted reports, read-only)</w:t>
      </w:r>
    </w:p>
    <w:p>
      <w:pPr>
        <w:pStyle w:val="ListParagraph"/>
        <w:numPr>
          <w:ilvl w:val="0"/>
          <w:numId w:val="2"/>
        </w:numPr>
        <w:spacing w:after="90"/>
      </w:pPr>
      <w:r>
        <w:t xml:space="preserve">Purpose: Give the outgoing Duty Supervisor an auto-populated, backward-looking summary of the shift just completed, for their review, sign-off, and onward visibility to the Operations Manager — distinct from the forward-looking Shift Handover Screen (1.9), which instead carries open items into the next shift.</w:t>
      </w:r>
    </w:p>
    <w:p>
      <w:pPr>
        <w:pStyle w:val="ListParagraph"/>
        <w:numPr>
          <w:ilvl w:val="0"/>
          <w:numId w:val="2"/>
        </w:numPr>
        <w:spacing w:after="90"/>
      </w:pPr>
      <w:r>
        <w:t xml:space="preserve">Key information displayed: Auto-populated summary for the shift: jobs handled (counts by type/acuity, SLA compliance rate); incidents occurring during the shift (including any MCI activation); unresolved items being carried forward, each with a named owner for the next shift; key operational metrics for the shift (average response time, unit utilization, escalations raised/resolved); the outgoing supervisor's own added commentary.</w:t>
      </w:r>
    </w:p>
    <w:p>
      <w:pPr>
        <w:pStyle w:val="ListParagraph"/>
        <w:numPr>
          <w:ilvl w:val="0"/>
          <w:numId w:val="2"/>
        </w:numPr>
        <w:spacing w:after="90"/>
      </w:pPr>
      <w:r>
        <w:t xml:space="preserve">Actions: Review auto-populated content; add supervisor commentary; confirm/submit the report (locks it as the shift's record of account); flag a carry-forward item's owner if not already assigned</w:t>
      </w:r>
    </w:p>
    <w:p>
      <w:pPr>
        <w:pStyle w:val="ListParagraph"/>
        <w:numPr>
          <w:ilvl w:val="0"/>
          <w:numId w:val="2"/>
        </w:numPr>
        <w:spacing w:after="90"/>
      </w:pPr>
      <w:r>
        <w:t xml:space="preserve">Navigation: From: platform home / Live Emergency Queue at shift boundary, typically alongside the Shift Handover Screen (1.9). To: Shift Handover Screen (1.9), Escalation/Alert Inbox (1.10, for carry-forward items still open), platform home.</w:t>
      </w:r>
    </w:p>
    <w:p>
      <w:pPr>
        <w:pStyle w:val="ListParagraph"/>
        <w:numPr>
          <w:ilvl w:val="0"/>
          <w:numId w:val="2"/>
        </w:numPr>
        <w:spacing w:after="90"/>
      </w:pPr>
      <w:r>
        <w:t xml:space="preserve">Validation/errors: Cannot submit with a carry-forward item left without a named owner; warning if submitted more than a defined window after shift end.</w:t>
      </w:r>
    </w:p>
    <w:p>
      <w:pPr>
        <w:pStyle w:val="ListParagraph"/>
        <w:numPr>
          <w:ilvl w:val="0"/>
          <w:numId w:val="2"/>
        </w:numPr>
        <w:spacing w:after="90"/>
      </w:pPr>
      <w:r>
        <w:t xml:space="preserve">Empty state: Not applicable — auto-populated every shift; a shift with no activity still generates a report showing zero counts rather than no report at all.</w:t>
      </w:r>
    </w:p>
    <w:p>
      <w:r>
        <w:br w:type="page"/>
      </w:r>
    </w:p>
    <w:p>
      <w:pPr>
        <w:pStyle w:val="Heading2"/>
      </w:pPr>
      <w:r>
        <w:t xml:space="preserve">1.17 Shift-Wide Broadcast</w:t>
      </w:r>
    </w:p>
    <w:p>
      <w:pPr>
        <w:pStyle w:val="ListParagraph"/>
        <w:numPr>
          <w:ilvl w:val="0"/>
          <w:numId w:val="2"/>
        </w:numPr>
        <w:spacing w:after="90"/>
      </w:pPr>
      <w:r>
        <w:t xml:space="preserve">Role(s): Duty Supervisor</w:t>
      </w:r>
    </w:p>
    <w:p>
      <w:pPr>
        <w:pStyle w:val="ListParagraph"/>
        <w:numPr>
          <w:ilvl w:val="0"/>
          <w:numId w:val="2"/>
        </w:numPr>
        <w:spacing w:after="90"/>
      </w:pPr>
      <w:r>
        <w:t xml:space="preserve">Purpose: Let a supervisor send a single logged message to all crew currently on duty — a routine communication tool, distinct from MCI Mode (1.8), which reconfigures the entire dispatch board for an active mass-casualty incident rather than simply sending a message.</w:t>
      </w:r>
    </w:p>
    <w:p>
      <w:pPr>
        <w:pStyle w:val="ListParagraph"/>
        <w:numPr>
          <w:ilvl w:val="0"/>
          <w:numId w:val="2"/>
        </w:numPr>
        <w:spacing w:after="90"/>
      </w:pPr>
      <w:r>
        <w:t xml:space="preserve">Key information displayed: Message composition field; recipient scope (all on-duty crew, or filtered by zone/base); delivery/read confirmation status per recipient once sent; log of previously sent broadcasts with their delivery confirmation summary.</w:t>
      </w:r>
    </w:p>
    <w:p>
      <w:pPr>
        <w:pStyle w:val="ListParagraph"/>
        <w:numPr>
          <w:ilvl w:val="0"/>
          <w:numId w:val="2"/>
        </w:numPr>
        <w:spacing w:after="90"/>
      </w:pPr>
      <w:r>
        <w:t xml:space="preserve">Actions: Compose and send a broadcast message; filter recipient scope before sending; view delivery/read confirmation per recipient; resend to recipients who haven't confirmed delivery</w:t>
      </w:r>
    </w:p>
    <w:p>
      <w:pPr>
        <w:pStyle w:val="ListParagraph"/>
        <w:numPr>
          <w:ilvl w:val="0"/>
          <w:numId w:val="2"/>
        </w:numPr>
        <w:spacing w:after="90"/>
      </w:pPr>
      <w:r>
        <w:t xml:space="preserve">Navigation: From: Live Emergency Queue (1.1), Crew and Vehicle Status Board (1.11). To: back to originating screen; Escalation/Alert Inbox (1.10, if delivery failures require follow-up).</w:t>
      </w:r>
    </w:p>
    <w:p>
      <w:pPr>
        <w:pStyle w:val="ListParagraph"/>
        <w:numPr>
          <w:ilvl w:val="0"/>
          <w:numId w:val="2"/>
        </w:numPr>
        <w:spacing w:after="90"/>
      </w:pPr>
      <w:r>
        <w:t xml:space="preserve">Validation/errors: Cannot send an empty message; a broadcast with delivery failures to one or more recipients is flagged rather than silently treated as fully delivered.</w:t>
      </w:r>
    </w:p>
    <w:p>
      <w:pPr>
        <w:pStyle w:val="ListParagraph"/>
        <w:numPr>
          <w:ilvl w:val="0"/>
          <w:numId w:val="2"/>
        </w:numPr>
        <w:spacing w:after="90"/>
      </w:pPr>
      <w:r>
        <w:t xml:space="preserve">Empty state: "No broadcasts sent this shift" as a positive confirmation state on the broadcast log.</w:t>
      </w:r>
    </w:p>
    <w:p>
      <w:r>
        <w:br w:type="page"/>
      </w:r>
    </w:p>
    <w:p>
      <w:pPr>
        <w:pStyle w:val="Heading2"/>
      </w:pPr>
      <w:r>
        <w:t xml:space="preserve">1.18 Shift Roster Builder</w:t>
      </w:r>
    </w:p>
    <w:p>
      <w:pPr>
        <w:pStyle w:val="ListParagraph"/>
        <w:numPr>
          <w:ilvl w:val="0"/>
          <w:numId w:val="2"/>
        </w:numPr>
        <w:spacing w:after="90"/>
      </w:pPr>
      <w:r>
        <w:t xml:space="preserve">Role(s): Duty Supervisor (build, edit, publish); Ambulance Crew/Paramedic, Emergency Dispatcher, Non-Emergency Scheduling Dispatcher, Contact Centre Agent (may initiate a coverage-swap request for their own shift, subject to supervisor approval; otherwise view their own published shifts from their respective apps/screens, out of scope for this document)</w:t>
      </w:r>
    </w:p>
    <w:p>
      <w:pPr>
        <w:pStyle w:val="ListParagraph"/>
        <w:numPr>
          <w:ilvl w:val="0"/>
          <w:numId w:val="2"/>
        </w:numPr>
        <w:spacing w:after="90"/>
      </w:pPr>
      <w:r>
        <w:t xml:space="preserve">Purpose: Give the Duty Supervisor the tool to actually build a shift roster — deciding which Ambulance Crew/Paramedic, Emergency Dispatcher, Non-Emergency Scheduling Dispatcher, and Contact Centre Agent staff work which shifts, days or weeks in advance. This is the missing "build" counterpart to the Duty Supervisor's own "Publish shift roster: Yes" permission established elsewhere in this platform, which until now had no screen to exercise it. Distinct from the Shift Handover Screen (1.9), which only displays "staffing roster for incoming shift" as a read-only artifact of a roster already built here, and from the Crew and Vehicle Status Board (1.11), which is a live consumption view of current on-duty status rather than a forward-planning tool.</w:t>
      </w:r>
    </w:p>
    <w:p>
      <w:pPr>
        <w:pStyle w:val="ListParagraph"/>
        <w:numPr>
          <w:ilvl w:val="0"/>
          <w:numId w:val="2"/>
        </w:numPr>
        <w:spacing w:after="90"/>
      </w:pPr>
      <w:r>
        <w:t xml:space="preserve">Key information displayed: Calendar/grid view (day/week/multi-week) with shift slots against assignable staff, spanning all four in-scope roles; each shift slot shows its defined minimum-coverage requirement (e.g., minimum Ambulance Crew/Paramedic pairs per base per shift) against the currently assigned count; per-staff-member availability, certification/scope-of-practice summary (pulled from Credentialing, consistent with the Restricted scope-of-practice flag used on the Crew/Vehicle Assignment Screen, 1.3), and current draft/published assignment; roster status per period (Draft, Published, Published with Pending Edits); a coverage-gap indicator on any shift slot below its defined minimum-safe-staffing threshold, styled consistently with the existing "fleet-wide available vehicle count below minimum safe coverage" alert pattern (Escalation/Alert Inbox, 1.10) but applied to staffing rather than vehicles; a certification-mismatch flag on any assignment where the staff member lacks a certification required for that shift/role; a double-booking flag on any staff member assigned to two overlapping shifts; pending coverage-swap requests awaiting supervisor approval.</w:t>
      </w:r>
    </w:p>
    <w:p>
      <w:pPr>
        <w:pStyle w:val="ListParagraph"/>
        <w:numPr>
          <w:ilvl w:val="0"/>
          <w:numId w:val="2"/>
        </w:numPr>
        <w:spacing w:after="90"/>
      </w:pPr>
      <w:r>
        <w:t xml:space="preserve">Actions: Assign/unassign a staff member to a shift slot (drag-and-drop or picker), days or weeks in advance; run a conflict check across the visible period (surfaces double-bookings, coverage gaps, certification mismatches); publish a roster for a period (locks the assignments in and makes them visible on the Shift Handover Screen, 1.9, and the Crew and Vehicle Status Board, 1.11); edit a published roster (requires a change-reason note and triggers a notification to every affected staff member whose assignment changed); initiate or accept a coverage-swap request (two staff members trade shifts; either may initiate, the other must accept); Duty Supervisor: approve a coverage-swap request (required before the swap takes effect and the roster updates) or deny it with a reason.</w:t>
      </w:r>
    </w:p>
    <w:p>
      <w:pPr>
        <w:pStyle w:val="ListParagraph"/>
        <w:numPr>
          <w:ilvl w:val="0"/>
          <w:numId w:val="2"/>
        </w:numPr>
        <w:spacing w:after="90"/>
      </w:pPr>
      <w:r>
        <w:t xml:space="preserve">Navigation: From: platform home / module switcher; also reachable from the Shift Handover Screen (1.9) and Crew and Vehicle Status Board (1.11) for a supervisor jumping from a staffing gap to the tool that fixes it. To: Shift Handover Screen (1.9, published roster feeds its staffing-roster display), Crew and Vehicle Status Board (1.11, published roster feeds its current-assignment display), Escalation/Alert Inbox (1.10, for an unresolved coverage gap left in a published roster).</w:t>
      </w:r>
    </w:p>
    <w:p>
      <w:pPr>
        <w:pStyle w:val="ListParagraph"/>
        <w:numPr>
          <w:ilvl w:val="0"/>
          <w:numId w:val="2"/>
        </w:numPr>
        <w:spacing w:after="90"/>
      </w:pPr>
      <w:r>
        <w:t xml:space="preserve">Validation/errors: Cannot publish a roster while any shift slot in the period remains below its defined minimum-safe-staffing threshold — a hard block, not an overridable warning, mirroring the severity of the fleet-wide vehicle-coverage alert but specific to staffing; cannot assign a staff member to two overlapping shifts (double-booking blocked at assignment time, not merely flagged after the fact); cannot assign a staff member to a shift/role requiring a certification they don't currently hold, or hold only under a Restricted scope-of-practice grant that doesn't cover it; cannot finalize a coverage-swap without both staff members' acceptance and Duty Supervisor approval; editing a published roster without entering a change-reason note is blocked.</w:t>
      </w:r>
    </w:p>
    <w:p>
      <w:pPr>
        <w:pStyle w:val="ListParagraph"/>
        <w:numPr>
          <w:ilvl w:val="0"/>
          <w:numId w:val="2"/>
        </w:numPr>
        <w:spacing w:after="90"/>
      </w:pPr>
      <w:r>
        <w:t xml:space="preserve">Empty state: "No roster drafted for this period" shown for a future day/week that hasn't been built yet, distinct from a Published roster that currently has zero remaining gaps.</w:t>
      </w:r>
    </w:p>
    <w:p>
      <w:r>
        <w:br w:type="page"/>
      </w:r>
    </w:p>
    <w:p>
      <w:pPr>
        <w:pStyle w:val="Heading1"/>
      </w:pPr>
      <w:r>
        <w:t xml:space="preserve">Module 2: Fleet Management</w:t>
      </w:r>
    </w:p>
    <w:p>
      <w:pPr>
        <w:spacing w:after="160"/>
      </w:pPr>
      <w:r>
        <w:t xml:space="preserve">Used by Fleet Manager.</w:t>
      </w:r>
    </w:p>
    <w:p>
      <w:r>
        <w:br w:type="page"/>
      </w:r>
    </w:p>
    <w:p>
      <w:pPr>
        <w:pStyle w:val="Heading2"/>
      </w:pPr>
      <w:r>
        <w:t xml:space="preserve">2.1 Vehicle Roster / List</w:t>
      </w:r>
    </w:p>
    <w:p>
      <w:pPr>
        <w:pStyle w:val="ListParagraph"/>
        <w:numPr>
          <w:ilvl w:val="0"/>
          <w:numId w:val="2"/>
        </w:numPr>
        <w:spacing w:after="90"/>
      </w:pPr>
      <w:r>
        <w:t xml:space="preserve">Role(s): Fleet Manager</w:t>
      </w:r>
    </w:p>
    <w:p>
      <w:pPr>
        <w:pStyle w:val="ListParagraph"/>
        <w:numPr>
          <w:ilvl w:val="0"/>
          <w:numId w:val="2"/>
        </w:numPr>
        <w:spacing w:after="90"/>
      </w:pPr>
      <w:r>
        <w:t xml:space="preserve">Purpose: Provide a complete inventory view of all Vehicle/Crew Records and their operational readiness.</w:t>
      </w:r>
    </w:p>
    <w:p>
      <w:pPr>
        <w:pStyle w:val="ListParagraph"/>
        <w:numPr>
          <w:ilvl w:val="0"/>
          <w:numId w:val="2"/>
        </w:numPr>
        <w:spacing w:after="90"/>
      </w:pPr>
      <w:r>
        <w:t xml:space="preserve">Key information displayed: Vehicle ID, type/class, assigned base crew; current status (Available, Out of Service [Maintenance/Critical Fault/Restock], Scheduled Out of Service, Decommissioning); next scheduled maintenance date; outstanding equipment faults count; certification expiry flags (vehicle-level, e.g., roadworthiness); a Fleet Compliance Summary indicator (vehicles with current vs. lapsed certifications, open Critical Faults, overdue maintenance) summarizing roster-wide compliance at a glance.</w:t>
      </w:r>
    </w:p>
    <w:p>
      <w:pPr>
        <w:pStyle w:val="ListParagraph"/>
        <w:numPr>
          <w:ilvl w:val="0"/>
          <w:numId w:val="2"/>
        </w:numPr>
        <w:spacing w:after="90"/>
      </w:pPr>
      <w:r>
        <w:t xml:space="preserve">Actions: Search/filter by status, type, base; open Vehicle Detail Screen; add new vehicle to roster; bulk status update (e.g., mark multiple units Scheduled Out of Service); generate/export a Fleet Compliance Summary report (fleet-wide roadworthiness, insurance, certification, and open-fault compliance, as of a selected date range) for the Fleet Manager's own periodic use — distinct from the Operations Manager/Executive-facing Report Export screen in the Finance and Executive module document, which the Fleet Manager does not have access to</w:t>
      </w:r>
    </w:p>
    <w:p>
      <w:pPr>
        <w:pStyle w:val="ListParagraph"/>
        <w:numPr>
          <w:ilvl w:val="0"/>
          <w:numId w:val="2"/>
        </w:numPr>
        <w:spacing w:after="90"/>
      </w:pPr>
      <w:r>
        <w:t xml:space="preserve">Navigation: From: platform home / module switcher. To: Vehicle Detail Screen, Maintenance Scheduling Calendar, Vehicle Disposal/Decommissioning Screen.</w:t>
      </w:r>
    </w:p>
    <w:p>
      <w:pPr>
        <w:pStyle w:val="ListParagraph"/>
        <w:numPr>
          <w:ilvl w:val="0"/>
          <w:numId w:val="2"/>
        </w:numPr>
        <w:spacing w:after="90"/>
      </w:pPr>
      <w:r>
        <w:t xml:space="preserve">Validation/errors: A vehicle with an expired roadworthiness or other non-registration/insurance certification still marked Available shows a warning badge; a vehicle with an expired registration or insurance certification is hard-blocked from Available/dispatch-eligible status system-wide (system automatically forces it to Out of Service [Compliance Hold] and it is filtered out of the Crew/Vehicle Assignment Screen, 1.3, exactly as a Critical Fault would be, with no manager override) — this is enforced, not merely flagged; cannot add a duplicate Vehicle ID.</w:t>
      </w:r>
    </w:p>
    <w:p>
      <w:pPr>
        <w:pStyle w:val="ListParagraph"/>
        <w:numPr>
          <w:ilvl w:val="0"/>
          <w:numId w:val="2"/>
        </w:numPr>
        <w:spacing w:after="90"/>
      </w:pPr>
      <w:r>
        <w:t xml:space="preserve">Empty state: "No vehicles registered to this base yet" — the expected state only immediately after a New Region/Branch Launch (see the Finance and Executive module document) before Fleet onboarding completes; in an established base, an empty roster is treated as a data problem, not a normal state.</w:t>
      </w:r>
    </w:p>
    <w:p>
      <w:r>
        <w:br w:type="page"/>
      </w:r>
    </w:p>
    <w:p>
      <w:pPr>
        <w:pStyle w:val="Heading2"/>
      </w:pPr>
      <w:r>
        <w:t xml:space="preserve">2.2 Vehicle Detail Screen</w:t>
      </w:r>
    </w:p>
    <w:p>
      <w:pPr>
        <w:pStyle w:val="ListParagraph"/>
        <w:numPr>
          <w:ilvl w:val="0"/>
          <w:numId w:val="2"/>
        </w:numPr>
        <w:spacing w:after="90"/>
      </w:pPr>
      <w:r>
        <w:t xml:space="preserve">Role(s): Fleet Manager</w:t>
      </w:r>
    </w:p>
    <w:p>
      <w:pPr>
        <w:pStyle w:val="ListParagraph"/>
        <w:numPr>
          <w:ilvl w:val="0"/>
          <w:numId w:val="2"/>
        </w:numPr>
        <w:spacing w:after="90"/>
      </w:pPr>
      <w:r>
        <w:t xml:space="preserve">Purpose: Show the complete record for a single vehicle, maintenance history, equipment inventory, and certification status.</w:t>
      </w:r>
    </w:p>
    <w:p>
      <w:pPr>
        <w:pStyle w:val="ListParagraph"/>
        <w:numPr>
          <w:ilvl w:val="0"/>
          <w:numId w:val="2"/>
        </w:numPr>
        <w:spacing w:after="90"/>
      </w:pPr>
      <w:r>
        <w:t xml:space="preserve">Key information displayed: Vehicle identification and specs; current status and status history; maintenance history log (dates, work performed, technician/vendor, cost, odometer reading at time of service); equipment inventory list with condition/last-check date, and, for a perishable or controlled-substance item specifically, an expiry-date field with automatic 30/14/3-day alerts as expiry approaches (routed to the Fleet Manager and logged to the Escalation/Alert Inbox's fleet-health group, 1.10, at the 3-day threshold); certification status list (roadworthiness, insurance, medical equipment calibration) with expiry dates; linked crew assignments (current/recent); linked vehicle incident records (if any), each tied to the job/Booking or SOS Request during which the incident occurred.</w:t>
      </w:r>
    </w:p>
    <w:p>
      <w:pPr>
        <w:pStyle w:val="ListParagraph"/>
        <w:numPr>
          <w:ilvl w:val="0"/>
          <w:numId w:val="2"/>
        </w:numPr>
        <w:spacing w:after="90"/>
      </w:pPr>
      <w:r>
        <w:t xml:space="preserve">Actions: Update status (with reason: Maintenance/Critical Fault/Restock/Scheduled Out of Service); log new maintenance event; update equipment inventory, including expiry dates for perishable/controlled-substance items; upload/renew certification document; record a vehicle incident (description, date/time, severity) and link it to the relevant job/Booking or SOS Request record; initiate decommissioning (routes to Disposal screen)</w:t>
      </w:r>
    </w:p>
    <w:p>
      <w:pPr>
        <w:pStyle w:val="ListParagraph"/>
        <w:numPr>
          <w:ilvl w:val="0"/>
          <w:numId w:val="2"/>
        </w:numPr>
        <w:spacing w:after="90"/>
      </w:pPr>
      <w:r>
        <w:t xml:space="preserve">Navigation: From: Vehicle Roster, Maintenance Scheduling Calendar, Equipment Fault Queue, Crew and Vehicle Status Board (Dispatch module, read-only entry point). To: Maintenance Scheduling Calendar, Equipment Fault Queue, Vehicle Disposal/Decommissioning Screen.</w:t>
      </w:r>
    </w:p>
    <w:p>
      <w:pPr>
        <w:pStyle w:val="ListParagraph"/>
        <w:numPr>
          <w:ilvl w:val="0"/>
          <w:numId w:val="2"/>
        </w:numPr>
        <w:spacing w:after="90"/>
      </w:pPr>
      <w:r>
        <w:t xml:space="preserve">Validation/errors: Cannot set status to Available if a Critical Fault is still open and unresolved; cannot set status to Available, and status is automatically forced to Out of Service [Compliance Hold], if the vehicle's registration or insurance certification has lapsed — a hard, system-enforced block with no manager override, identical in force to the Critical Fault block above, and reflected immediately in the Vehicle Roster (2.1) and the Crew/Vehicle Assignment Screen's eligibility filter (1.3); certification upload rejected if expiry date is in the past; warning when marking Out of Service while vehicle currently shows an active Assigned job (cross-checks Dispatch module).</w:t>
      </w:r>
    </w:p>
    <w:p>
      <w:r>
        <w:br w:type="page"/>
      </w:r>
    </w:p>
    <w:p>
      <w:pPr>
        <w:pStyle w:val="Heading2"/>
      </w:pPr>
      <w:r>
        <w:t xml:space="preserve">2.3 Maintenance Scheduling Calendar</w:t>
      </w:r>
    </w:p>
    <w:p>
      <w:pPr>
        <w:pStyle w:val="ListParagraph"/>
        <w:numPr>
          <w:ilvl w:val="0"/>
          <w:numId w:val="2"/>
        </w:numPr>
        <w:spacing w:after="90"/>
      </w:pPr>
      <w:r>
        <w:t xml:space="preserve">Role(s): Fleet Manager</w:t>
      </w:r>
    </w:p>
    <w:p>
      <w:pPr>
        <w:pStyle w:val="ListParagraph"/>
        <w:numPr>
          <w:ilvl w:val="0"/>
          <w:numId w:val="2"/>
        </w:numPr>
        <w:spacing w:after="90"/>
      </w:pPr>
      <w:r>
        <w:t xml:space="preserve">Purpose: Plan and track scheduled maintenance windows across the fleet to minimize dispatch disruption.</w:t>
      </w:r>
    </w:p>
    <w:p>
      <w:pPr>
        <w:pStyle w:val="ListParagraph"/>
        <w:numPr>
          <w:ilvl w:val="0"/>
          <w:numId w:val="2"/>
        </w:numPr>
        <w:spacing w:after="90"/>
      </w:pPr>
      <w:r>
        <w:t xml:space="preserve">Key information displayed: Calendar/timeline of scheduled maintenance per vehicle; maintenance type (routine service, inspection, fault repair); vendor/technician assigned; conflicts with vehicles currently in active rotation; auto-generated preventive-maintenance events populated from each vehicle's manufacturer-specified and regulatory service intervals (mileage- and/or time-based), appearing on the calendar ahead of their due window without requiring the Fleet Manager to build the schedule manually from scratch.</w:t>
      </w:r>
    </w:p>
    <w:p>
      <w:pPr>
        <w:pStyle w:val="ListParagraph"/>
        <w:numPr>
          <w:ilvl w:val="0"/>
          <w:numId w:val="2"/>
        </w:numPr>
        <w:spacing w:after="90"/>
      </w:pPr>
      <w:r>
        <w:t xml:space="preserve">Actions: Schedule new maintenance event (sets vehicle to Scheduled Out of Service for the window); accept, move, or adjust an auto-generated preventive-maintenance event like any other scheduled event; reschedule/cancel a maintenance event; mark maintenance complete (returns vehicle to Available, pending inspection sign-off) — completion requires the cost of the work performed and the vehicle's current odometer reading, in addition to technician sign-off</w:t>
      </w:r>
    </w:p>
    <w:p>
      <w:pPr>
        <w:pStyle w:val="ListParagraph"/>
        <w:numPr>
          <w:ilvl w:val="0"/>
          <w:numId w:val="2"/>
        </w:numPr>
        <w:spacing w:after="90"/>
      </w:pPr>
      <w:r>
        <w:t xml:space="preserve">Navigation: From: Vehicle Roster, Vehicle Detail Screen. To: Vehicle Detail Screen, Equipment Fault Queue.</w:t>
      </w:r>
    </w:p>
    <w:p>
      <w:pPr>
        <w:pStyle w:val="ListParagraph"/>
        <w:numPr>
          <w:ilvl w:val="0"/>
          <w:numId w:val="2"/>
        </w:numPr>
        <w:spacing w:after="90"/>
      </w:pPr>
      <w:r>
        <w:t xml:space="preserve">Validation/errors: Warning if scheduling maintenance on a vehicle currently mid-Booking; cannot mark complete without technician sign-off, cost, and odometer-reading fields all populated.</w:t>
      </w:r>
    </w:p>
    <w:p>
      <w:pPr>
        <w:pStyle w:val="ListParagraph"/>
        <w:numPr>
          <w:ilvl w:val="0"/>
          <w:numId w:val="2"/>
        </w:numPr>
        <w:spacing w:after="90"/>
      </w:pPr>
      <w:r>
        <w:t xml:space="preserve">Empty state: "No maintenance scheduled" as a positive confirmation state.</w:t>
      </w:r>
    </w:p>
    <w:p>
      <w:r>
        <w:br w:type="page"/>
      </w:r>
    </w:p>
    <w:p>
      <w:pPr>
        <w:pStyle w:val="Heading2"/>
      </w:pPr>
      <w:r>
        <w:t xml:space="preserve">2.4 Equipment Fault Queue</w:t>
      </w:r>
    </w:p>
    <w:p>
      <w:pPr>
        <w:pStyle w:val="ListParagraph"/>
        <w:numPr>
          <w:ilvl w:val="0"/>
          <w:numId w:val="2"/>
        </w:numPr>
        <w:spacing w:after="90"/>
      </w:pPr>
      <w:r>
        <w:t xml:space="preserve">Role(s): Fleet Manager</w:t>
      </w:r>
    </w:p>
    <w:p>
      <w:pPr>
        <w:pStyle w:val="ListParagraph"/>
        <w:numPr>
          <w:ilvl w:val="0"/>
          <w:numId w:val="2"/>
        </w:numPr>
        <w:spacing w:after="90"/>
      </w:pPr>
      <w:r>
        <w:t xml:space="preserve">Purpose: Track and resolve reported equipment faults across the fleet, prioritizing those affecting vehicle availability.</w:t>
      </w:r>
    </w:p>
    <w:p>
      <w:pPr>
        <w:pStyle w:val="ListParagraph"/>
        <w:numPr>
          <w:ilvl w:val="0"/>
          <w:numId w:val="2"/>
        </w:numPr>
        <w:spacing w:after="90"/>
      </w:pPr>
      <w:r>
        <w:t xml:space="preserve">Key information displayed: List of open faults: vehicle, equipment item, fault description, severity (e.g., Critical Fault vs. minor), reported by, date reported; status (Open, In Progress, Resolved); a resolution-due-date field on non-critical fault items (a Critical Fault instead forces the vehicle Out of Service immediately and is tracked to resolution without a separate due-date field, since the vehicle is already unavailable); linked vehicle status impact (e.g., forces Out of Service, Critical Fault).</w:t>
      </w:r>
    </w:p>
    <w:p>
      <w:pPr>
        <w:pStyle w:val="ListParagraph"/>
        <w:numPr>
          <w:ilvl w:val="0"/>
          <w:numId w:val="2"/>
        </w:numPr>
        <w:spacing w:after="90"/>
      </w:pPr>
      <w:r>
        <w:t xml:space="preserve">Actions: Assign fault for repair; update fault status; mark resolved (triggers vehicle status re-evaluation); escalate fault severity</w:t>
      </w:r>
    </w:p>
    <w:p>
      <w:pPr>
        <w:pStyle w:val="ListParagraph"/>
        <w:numPr>
          <w:ilvl w:val="0"/>
          <w:numId w:val="2"/>
        </w:numPr>
        <w:spacing w:after="90"/>
      </w:pPr>
      <w:r>
        <w:t xml:space="preserve">Navigation: From: Vehicle Detail Screen, Vehicle Roster. To: Vehicle Detail Screen, Maintenance Scheduling Calendar.</w:t>
      </w:r>
    </w:p>
    <w:p>
      <w:pPr>
        <w:pStyle w:val="ListParagraph"/>
        <w:numPr>
          <w:ilvl w:val="0"/>
          <w:numId w:val="2"/>
        </w:numPr>
        <w:spacing w:after="90"/>
      </w:pPr>
      <w:r>
        <w:t xml:space="preserve">Validation/errors: Cannot mark a Critical Fault resolved without inspection confirmation; duplicate fault detection warning for same vehicle/equipment item.</w:t>
      </w:r>
    </w:p>
    <w:p>
      <w:pPr>
        <w:pStyle w:val="ListParagraph"/>
        <w:numPr>
          <w:ilvl w:val="0"/>
          <w:numId w:val="2"/>
        </w:numPr>
        <w:spacing w:after="90"/>
      </w:pPr>
      <w:r>
        <w:t xml:space="preserve">Empty state: "No open equipment faults" as a positive confirmation state.</w:t>
      </w:r>
    </w:p>
    <w:p>
      <w:r>
        <w:br w:type="page"/>
      </w:r>
    </w:p>
    <w:p>
      <w:pPr>
        <w:pStyle w:val="Heading2"/>
      </w:pPr>
      <w:r>
        <w:t xml:space="preserve">2.5 Crew Certification Tracking List</w:t>
      </w:r>
    </w:p>
    <w:p>
      <w:pPr>
        <w:pStyle w:val="ListParagraph"/>
        <w:numPr>
          <w:ilvl w:val="0"/>
          <w:numId w:val="2"/>
        </w:numPr>
        <w:spacing w:after="90"/>
      </w:pPr>
      <w:r>
        <w:t xml:space="preserve">Role(s): Fleet Manager</w:t>
      </w:r>
    </w:p>
    <w:p>
      <w:pPr>
        <w:pStyle w:val="ListParagraph"/>
        <w:numPr>
          <w:ilvl w:val="0"/>
          <w:numId w:val="2"/>
        </w:numPr>
        <w:spacing w:after="90"/>
      </w:pPr>
      <w:r>
        <w:t xml:space="preserve">Purpose: Monitor certification currency for all crew members to ensure only qualified staff are eligible for assignment by acuity level.</w:t>
      </w:r>
    </w:p>
    <w:p>
      <w:pPr>
        <w:pStyle w:val="ListParagraph"/>
        <w:numPr>
          <w:ilvl w:val="0"/>
          <w:numId w:val="2"/>
        </w:numPr>
        <w:spacing w:after="90"/>
      </w:pPr>
      <w:r>
        <w:t xml:space="preserve">Key information displayed: Crew member name/ID, role/qualification level; certifications held with expiry dates (e.g., paramedic license, ACLS, driver certification); status flags: Current, Expiring Soon, Expired; linked vehicle/base assignment.</w:t>
      </w:r>
    </w:p>
    <w:p>
      <w:pPr>
        <w:pStyle w:val="ListParagraph"/>
        <w:numPr>
          <w:ilvl w:val="0"/>
          <w:numId w:val="2"/>
        </w:numPr>
        <w:spacing w:after="90"/>
      </w:pPr>
      <w:r>
        <w:t xml:space="preserve">Actions: Filter by expiry window (e.g., expiring within 30 days); update/renew certification record; flag crew member as ineligible for specific acuity levels pending renewal; export certification report</w:t>
      </w:r>
    </w:p>
    <w:p>
      <w:pPr>
        <w:pStyle w:val="ListParagraph"/>
        <w:numPr>
          <w:ilvl w:val="0"/>
          <w:numId w:val="2"/>
        </w:numPr>
        <w:spacing w:after="90"/>
      </w:pPr>
      <w:r>
        <w:t xml:space="preserve">Navigation: From: platform home, Vehicle Detail Screen (crew linkage). To: Vehicle Detail Screen (crew's assigned unit).</w:t>
      </w:r>
    </w:p>
    <w:p>
      <w:pPr>
        <w:pStyle w:val="ListParagraph"/>
        <w:numPr>
          <w:ilvl w:val="0"/>
          <w:numId w:val="2"/>
        </w:numPr>
        <w:spacing w:after="90"/>
      </w:pPr>
      <w:r>
        <w:t xml:space="preserve">Validation/errors: Expired certification automatically flags crew as ineligible for P1/P2 assignment in the Dispatch module (cross-module effect); cannot renew with an upload date preceding the previous expiry.</w:t>
      </w:r>
    </w:p>
    <w:p>
      <w:pPr>
        <w:pStyle w:val="ListParagraph"/>
        <w:numPr>
          <w:ilvl w:val="0"/>
          <w:numId w:val="2"/>
        </w:numPr>
        <w:spacing w:after="90"/>
      </w:pPr>
      <w:r>
        <w:t xml:space="preserve">Empty state: "No certifications expiring in the selected window" as a positive confirmation state.</w:t>
      </w:r>
    </w:p>
    <w:p>
      <w:r>
        <w:br w:type="page"/>
      </w:r>
    </w:p>
    <w:p>
      <w:pPr>
        <w:pStyle w:val="Heading2"/>
      </w:pPr>
      <w:r>
        <w:t xml:space="preserve">2.6 Vehicle Disposal / Decommissioning Screen</w:t>
      </w:r>
    </w:p>
    <w:p>
      <w:pPr>
        <w:pStyle w:val="ListParagraph"/>
        <w:numPr>
          <w:ilvl w:val="0"/>
          <w:numId w:val="2"/>
        </w:numPr>
        <w:spacing w:after="90"/>
      </w:pPr>
      <w:r>
        <w:t xml:space="preserve">Role(s): Fleet Manager</w:t>
      </w:r>
    </w:p>
    <w:p>
      <w:pPr>
        <w:pStyle w:val="ListParagraph"/>
        <w:numPr>
          <w:ilvl w:val="0"/>
          <w:numId w:val="2"/>
        </w:numPr>
        <w:spacing w:after="90"/>
      </w:pPr>
      <w:r>
        <w:t xml:space="preserve">Purpose: Formally retire a vehicle from the active fleet, ensuring an auditable end-of-life record.</w:t>
      </w:r>
    </w:p>
    <w:p>
      <w:pPr>
        <w:pStyle w:val="ListParagraph"/>
        <w:numPr>
          <w:ilvl w:val="0"/>
          <w:numId w:val="2"/>
        </w:numPr>
        <w:spacing w:after="90"/>
      </w:pPr>
      <w:r>
        <w:t xml:space="preserve">Key information displayed: Vehicle summary (mileage, age, maintenance/fault history); reason for decommissioning (end-of-life, total loss, sold, incident-related); final equipment disposition (reassigned to other vehicles, disposed); a witnessed chain-of-custody record for any controlled substances carried in the vehicle's equipment inventory at disposal (witnessing staff member/role, date/time, quantity and identity of substances, receiving party if transferred rather than destroyed) — required whenever the equipment inventory (2.2) lists a controlled substance, not optional documentation; disposal value (sale proceeds, insurance settlement, or salvage value, as applicable — recorded as zero with a reason if none); approval/sign-off status; for an incident-related decommissioning specifically, a blocking Compliance Investigation Hold status pulled from the linked Incident Case, which prevents any disposal action until Compliance confirms the investigation no longer needs the vehicle as evidence.</w:t>
      </w:r>
    </w:p>
    <w:p>
      <w:pPr>
        <w:pStyle w:val="ListParagraph"/>
        <w:numPr>
          <w:ilvl w:val="0"/>
          <w:numId w:val="2"/>
        </w:numPr>
        <w:spacing w:after="90"/>
      </w:pPr>
      <w:r>
        <w:t xml:space="preserve">Actions: Initiate decommissioning (sets status to Decommissioning); confirm final disposal (removes from active roster, retains historical record); reassign equipment to another vehicle before disposal; record witnessed chain-of-custody for controlled substances (required before final disposal can be confirmed if the vehicle carried any); record disposal value; notify Finance of fixed-asset register removal (generates a cross-link to the Finance module's asset-register record so the vehicle is removed from the active fixed-asset register in step with its disposal, rather than as a separate, easily-missed manual task); cancel decommissioning (revert status, if not yet finalized); view the linked Incident Case's investigation status directly from this screen when a hold is active</w:t>
      </w:r>
    </w:p>
    <w:p>
      <w:pPr>
        <w:pStyle w:val="ListParagraph"/>
        <w:numPr>
          <w:ilvl w:val="0"/>
          <w:numId w:val="2"/>
        </w:numPr>
        <w:spacing w:after="90"/>
      </w:pPr>
      <w:r>
        <w:t xml:space="preserve">Navigation: From: Vehicle Detail Screen. To: back to Vehicle Roster (vehicle now shown as Decommissioning/archived); Incident Case Investigation screen (Compliance module, read-only, when a hold is active); Fixed Asset Register (Finance module, cross-link on Finance notification).</w:t>
      </w:r>
    </w:p>
    <w:p>
      <w:pPr>
        <w:pStyle w:val="ListParagraph"/>
        <w:numPr>
          <w:ilvl w:val="0"/>
          <w:numId w:val="2"/>
        </w:numPr>
        <w:spacing w:after="90"/>
      </w:pPr>
      <w:r>
        <w:t xml:space="preserve">Validation/errors: Cannot finalize disposal while vehicle has any open Booking or Assigned job; cannot finalize disposal while a Compliance Investigation Hold is active, regardless of how routine the disposal otherwise looks — this is a hard block, not a warning Fleet Manager can dismiss; cannot finalize disposal if the equipment inventory lists a controlled substance and the witnessed chain-of-custody record is incomplete; confirmation prompt required before final disposal (irreversible status).</w:t>
      </w:r>
    </w:p>
    <w:p>
      <w:r>
        <w:br w:type="page"/>
      </w:r>
    </w:p>
    <w:p>
      <w:pPr>
        <w:pStyle w:val="Heading1"/>
      </w:pPr>
      <w:r>
        <w:t xml:space="preserve">Module 3: Facility Partner Portal</w:t>
      </w:r>
    </w:p>
    <w:p>
      <w:pPr>
        <w:spacing w:after="160"/>
      </w:pPr>
      <w:r>
        <w:t xml:space="preserve">&gt; Documentation note: this module's backing journey is "Hospital/Facility Partner Referral and Transfer Portal," found in Part I of the Enterprise Platform Specification. An earlier traceability review flagged this module as having "no backing journey" without access to that document; that flag is a false positive and this module should not be re-flagged on that basis.</w:t>
      </w:r>
    </w:p>
    <w:p>
      <w:pPr>
        <w:spacing w:after="160"/>
      </w:pPr>
      <w:r>
        <w:t xml:space="preserve">External, restricted portal for Facility Partner users (hospital/clinic staff, not AFC employees). Separate from the internal platform shell; no visibility into internal dispatch, crew, or clinical detail beyond their own submissions.</w:t>
      </w:r>
    </w:p>
    <w:p>
      <w:r>
        <w:br w:type="page"/>
      </w:r>
    </w:p>
    <w:p>
      <w:pPr>
        <w:pStyle w:val="Heading2"/>
      </w:pPr>
      <w:r>
        <w:t xml:space="preserve">3.1 Login Screen</w:t>
      </w:r>
    </w:p>
    <w:p>
      <w:pPr>
        <w:pStyle w:val="ListParagraph"/>
        <w:numPr>
          <w:ilvl w:val="0"/>
          <w:numId w:val="2"/>
        </w:numPr>
        <w:spacing w:after="90"/>
      </w:pPr>
      <w:r>
        <w:t xml:space="preserve">Role(s): Facility Partner only</w:t>
      </w:r>
    </w:p>
    <w:p>
      <w:pPr>
        <w:pStyle w:val="ListParagraph"/>
        <w:numPr>
          <w:ilvl w:val="0"/>
          <w:numId w:val="2"/>
        </w:numPr>
        <w:spacing w:after="90"/>
      </w:pPr>
      <w:r>
        <w:t xml:space="preserve">Purpose: Authenticate an external facility user into their restricted portal account, separate from AFC staff provisioning.</w:t>
      </w:r>
    </w:p>
    <w:p>
      <w:pPr>
        <w:pStyle w:val="ListParagraph"/>
        <w:numPr>
          <w:ilvl w:val="0"/>
          <w:numId w:val="2"/>
        </w:numPr>
        <w:spacing w:after="90"/>
      </w:pPr>
      <w:r>
        <w:t xml:space="preserve">Key information displayed: Login fields (username/email, password); facility name association (shown post-login or on account selector if user supports multiple facilities); link for forgotten password / account support contact.</w:t>
      </w:r>
    </w:p>
    <w:p>
      <w:pPr>
        <w:pStyle w:val="ListParagraph"/>
        <w:numPr>
          <w:ilvl w:val="0"/>
          <w:numId w:val="2"/>
        </w:numPr>
        <w:spacing w:after="90"/>
      </w:pPr>
      <w:r>
        <w:t xml:space="preserve">Actions: Submit login; Forgot password; Contact AFC support (for provisioning issues, accounts are provisioned by AFC administratively, not self-service signup)</w:t>
      </w:r>
    </w:p>
    <w:p>
      <w:pPr>
        <w:pStyle w:val="ListParagraph"/>
        <w:numPr>
          <w:ilvl w:val="0"/>
          <w:numId w:val="2"/>
        </w:numPr>
        <w:spacing w:after="90"/>
      </w:pPr>
      <w:r>
        <w:t xml:space="preserve">Navigation: From: external entry URL (bookmarked/emailed link). To: Referral List (My Referrals) on successful login.</w:t>
      </w:r>
    </w:p>
    <w:p>
      <w:pPr>
        <w:pStyle w:val="ListParagraph"/>
        <w:numPr>
          <w:ilvl w:val="0"/>
          <w:numId w:val="2"/>
        </w:numPr>
        <w:spacing w:after="90"/>
      </w:pPr>
      <w:r>
        <w:t xml:space="preserve">Validation/errors: Invalid credential error (generic, no user-enumeration detail); account locked/disabled message directing user to contact AFC support; session timeout redirect back to login (uses the platform-wide S.1 Session Expired state).</w:t>
      </w:r>
    </w:p>
    <w:p>
      <w:r>
        <w:br w:type="page"/>
      </w:r>
    </w:p>
    <w:p>
      <w:pPr>
        <w:pStyle w:val="Heading2"/>
      </w:pPr>
      <w:r>
        <w:t xml:space="preserve">3.2 Submit New Referral Form</w:t>
      </w:r>
    </w:p>
    <w:p>
      <w:pPr>
        <w:pStyle w:val="ListParagraph"/>
        <w:numPr>
          <w:ilvl w:val="0"/>
          <w:numId w:val="2"/>
        </w:numPr>
        <w:spacing w:after="90"/>
      </w:pPr>
      <w:r>
        <w:t xml:space="preserve">Role(s): Facility Partner</w:t>
      </w:r>
    </w:p>
    <w:p>
      <w:pPr>
        <w:pStyle w:val="ListParagraph"/>
        <w:numPr>
          <w:ilvl w:val="0"/>
          <w:numId w:val="2"/>
        </w:numPr>
        <w:spacing w:after="90"/>
      </w:pPr>
      <w:r>
        <w:t xml:space="preserve">Purpose: Allow a facility to submit a new patient Referral to AFC for review.</w:t>
      </w:r>
    </w:p>
    <w:p>
      <w:pPr>
        <w:pStyle w:val="ListParagraph"/>
        <w:numPr>
          <w:ilvl w:val="0"/>
          <w:numId w:val="2"/>
        </w:numPr>
        <w:spacing w:after="90"/>
      </w:pPr>
      <w:r>
        <w:t xml:space="preserve">Key information displayed (form fields): Patient identifying details (as permitted for external submission); referring facility contact/department; reason for referral / requested service type; requested date/time window; attachments (referral documentation, as applicable).</w:t>
      </w:r>
    </w:p>
    <w:p>
      <w:pPr>
        <w:pStyle w:val="ListParagraph"/>
        <w:numPr>
          <w:ilvl w:val="0"/>
          <w:numId w:val="2"/>
        </w:numPr>
        <w:spacing w:after="90"/>
      </w:pPr>
      <w:r>
        <w:t xml:space="preserve">Actions: Submit referral; save as draft; cancel/discard</w:t>
      </w:r>
    </w:p>
    <w:p>
      <w:pPr>
        <w:pStyle w:val="ListParagraph"/>
        <w:numPr>
          <w:ilvl w:val="0"/>
          <w:numId w:val="2"/>
        </w:numPr>
        <w:spacing w:after="90"/>
      </w:pPr>
      <w:r>
        <w:t xml:space="preserve">Navigation: From: Referral List (My Referrals). To: Referral List (My Referrals), showing new entry with status Submitted.</w:t>
      </w:r>
    </w:p>
    <w:p>
      <w:pPr>
        <w:pStyle w:val="ListParagraph"/>
        <w:numPr>
          <w:ilvl w:val="0"/>
          <w:numId w:val="2"/>
        </w:numPr>
        <w:spacing w:after="90"/>
      </w:pPr>
      <w:r>
        <w:t xml:space="preserve">Validation/errors: Required field validation (patient details, reason for referral, requested window); file type/size validation on attachments; duplicate submission warning if a similar referral was recently submitted for the same patient.</w:t>
      </w:r>
    </w:p>
    <w:p>
      <w:r>
        <w:br w:type="page"/>
      </w:r>
    </w:p>
    <w:p>
      <w:pPr>
        <w:pStyle w:val="Heading2"/>
      </w:pPr>
      <w:r>
        <w:t xml:space="preserve">3.3 Referral List (My Referrals)</w:t>
      </w:r>
    </w:p>
    <w:p>
      <w:pPr>
        <w:pStyle w:val="ListParagraph"/>
        <w:numPr>
          <w:ilvl w:val="0"/>
          <w:numId w:val="2"/>
        </w:numPr>
        <w:spacing w:after="90"/>
      </w:pPr>
      <w:r>
        <w:t xml:space="preserve">Role(s): Facility Partner</w:t>
      </w:r>
    </w:p>
    <w:p>
      <w:pPr>
        <w:pStyle w:val="ListParagraph"/>
        <w:numPr>
          <w:ilvl w:val="0"/>
          <w:numId w:val="2"/>
        </w:numPr>
        <w:spacing w:after="90"/>
      </w:pPr>
      <w:r>
        <w:t xml:space="preserve">Purpose: Let the facility track the status of all referrals it has submitted, without exposing internal AFC operational detail.</w:t>
      </w:r>
    </w:p>
    <w:p>
      <w:pPr>
        <w:pStyle w:val="ListParagraph"/>
        <w:numPr>
          <w:ilvl w:val="0"/>
          <w:numId w:val="2"/>
        </w:numPr>
        <w:spacing w:after="90"/>
      </w:pPr>
      <w:r>
        <w:t xml:space="preserve">Key information displayed: Referral ID/reference, patient name (as submitted), submission date; status only: Submitted, Under Review, Information Requested, Accepted, Declined; no visibility into internal clinical triage notes, acuity classification, or assigned Vehicle/Crew Record/Booking detail.</w:t>
      </w:r>
    </w:p>
    <w:p>
      <w:pPr>
        <w:pStyle w:val="ListParagraph"/>
        <w:numPr>
          <w:ilvl w:val="0"/>
          <w:numId w:val="2"/>
        </w:numPr>
        <w:spacing w:after="90"/>
      </w:pPr>
      <w:r>
        <w:t xml:space="preserve">Actions: Filter/search by status or date; open Referral Detail View; start new referral</w:t>
      </w:r>
    </w:p>
    <w:p>
      <w:pPr>
        <w:pStyle w:val="ListParagraph"/>
        <w:numPr>
          <w:ilvl w:val="0"/>
          <w:numId w:val="2"/>
        </w:numPr>
        <w:spacing w:after="90"/>
      </w:pPr>
      <w:r>
        <w:t xml:space="preserve">Navigation: From: Login Screen. To: Referral Detail View, Submit New Referral Form.</w:t>
      </w:r>
    </w:p>
    <w:p>
      <w:pPr>
        <w:pStyle w:val="ListParagraph"/>
        <w:numPr>
          <w:ilvl w:val="0"/>
          <w:numId w:val="2"/>
        </w:numPr>
        <w:spacing w:after="90"/>
      </w:pPr>
      <w:r>
        <w:t xml:space="preserve">Validation/errors: Stale data indicator if list hasn't refreshed within session timeout window.</w:t>
      </w:r>
    </w:p>
    <w:p>
      <w:pPr>
        <w:pStyle w:val="ListParagraph"/>
        <w:numPr>
          <w:ilvl w:val="0"/>
          <w:numId w:val="2"/>
        </w:numPr>
        <w:spacing w:after="90"/>
      </w:pPr>
      <w:r>
        <w:t xml:space="preserve">Empty state: "No referrals submitted yet" with a direct action to submit a first referral.</w:t>
      </w:r>
    </w:p>
    <w:p>
      <w:r>
        <w:br w:type="page"/>
      </w:r>
    </w:p>
    <w:p>
      <w:pPr>
        <w:pStyle w:val="Heading2"/>
      </w:pPr>
      <w:r>
        <w:t xml:space="preserve">3.4 Referral Detail View</w:t>
      </w:r>
    </w:p>
    <w:p>
      <w:pPr>
        <w:pStyle w:val="ListParagraph"/>
        <w:numPr>
          <w:ilvl w:val="0"/>
          <w:numId w:val="2"/>
        </w:numPr>
        <w:spacing w:after="90"/>
      </w:pPr>
      <w:r>
        <w:t xml:space="preserve">Role(s): Facility Partner</w:t>
      </w:r>
    </w:p>
    <w:p>
      <w:pPr>
        <w:pStyle w:val="ListParagraph"/>
        <w:numPr>
          <w:ilvl w:val="0"/>
          <w:numId w:val="2"/>
        </w:numPr>
        <w:spacing w:after="90"/>
      </w:pPr>
      <w:r>
        <w:t xml:space="preserve">Purpose: Show the facility everything appropriate for an external party to see about one of its own referrals.</w:t>
      </w:r>
    </w:p>
    <w:p>
      <w:pPr>
        <w:pStyle w:val="ListParagraph"/>
        <w:numPr>
          <w:ilvl w:val="0"/>
          <w:numId w:val="2"/>
        </w:numPr>
        <w:spacing w:after="90"/>
      </w:pPr>
      <w:r>
        <w:t xml:space="preserve">Key information displayed: Referral details as originally submitted (editable only prior to review, otherwise read-only); current status (Submitted, Under Review, Information Requested, Accepted, Declined); status change timestamp/history (external-facing summary only, not internal case notes); AFC-facing message/request if status is Information Requested; decline reason, if provided at a facility-appropriate level of detail.</w:t>
      </w:r>
    </w:p>
    <w:p>
      <w:pPr>
        <w:pStyle w:val="ListParagraph"/>
        <w:numPr>
          <w:ilvl w:val="0"/>
          <w:numId w:val="2"/>
        </w:numPr>
        <w:spacing w:after="90"/>
      </w:pPr>
      <w:r>
        <w:t xml:space="preserve">Actions: Respond to Information Request (navigates to 3.5); withdraw referral (if still Submitted/Under Review); download submitted attachments (own uploads only)</w:t>
      </w:r>
    </w:p>
    <w:p>
      <w:pPr>
        <w:pStyle w:val="ListParagraph"/>
        <w:numPr>
          <w:ilvl w:val="0"/>
          <w:numId w:val="2"/>
        </w:numPr>
        <w:spacing w:after="90"/>
      </w:pPr>
      <w:r>
        <w:t xml:space="preserve">Navigation: From: Referral List (My Referrals). To: Respond to Information Request screen, back to Referral List.</w:t>
      </w:r>
    </w:p>
    <w:p>
      <w:pPr>
        <w:pStyle w:val="ListParagraph"/>
        <w:numPr>
          <w:ilvl w:val="0"/>
          <w:numId w:val="2"/>
        </w:numPr>
        <w:spacing w:after="90"/>
      </w:pPr>
      <w:r>
        <w:t xml:space="preserve">Validation/errors: Withdraw option disabled once status reaches Accepted or Declined; no access to internal Booking/crew/Incident Case detail even if the referral has progressed internally (explicit scope restriction, enforced as S.2 Access Denied if attempted via a guessed URL).</w:t>
      </w:r>
    </w:p>
    <w:p>
      <w:r>
        <w:br w:type="page"/>
      </w:r>
    </w:p>
    <w:p>
      <w:pPr>
        <w:pStyle w:val="Heading2"/>
      </w:pPr>
      <w:r>
        <w:t xml:space="preserve">3.5 Respond to Information Request Screen</w:t>
      </w:r>
    </w:p>
    <w:p>
      <w:pPr>
        <w:pStyle w:val="ListParagraph"/>
        <w:numPr>
          <w:ilvl w:val="0"/>
          <w:numId w:val="2"/>
        </w:numPr>
        <w:spacing w:after="90"/>
      </w:pPr>
      <w:r>
        <w:t xml:space="preserve">Role(s): Facility Partner</w:t>
      </w:r>
    </w:p>
    <w:p>
      <w:pPr>
        <w:pStyle w:val="ListParagraph"/>
        <w:numPr>
          <w:ilvl w:val="0"/>
          <w:numId w:val="2"/>
        </w:numPr>
        <w:spacing w:after="90"/>
      </w:pPr>
      <w:r>
        <w:t xml:space="preserve">Purpose: Let the facility supply additional information or documentation AFC has requested to process a Referral.</w:t>
      </w:r>
    </w:p>
    <w:p>
      <w:pPr>
        <w:pStyle w:val="ListParagraph"/>
        <w:numPr>
          <w:ilvl w:val="0"/>
          <w:numId w:val="2"/>
        </w:numPr>
        <w:spacing w:after="90"/>
      </w:pPr>
      <w:r>
        <w:t xml:space="preserve">Key information displayed: AFC's specific information request/question; fields/upload areas matching what was requested; deadline for response, if applicable.</w:t>
      </w:r>
    </w:p>
    <w:p>
      <w:pPr>
        <w:pStyle w:val="ListParagraph"/>
        <w:numPr>
          <w:ilvl w:val="0"/>
          <w:numId w:val="2"/>
        </w:numPr>
        <w:spacing w:after="90"/>
      </w:pPr>
      <w:r>
        <w:t xml:space="preserve">Actions: Submit additional information; upload supporting documents; save as draft</w:t>
      </w:r>
    </w:p>
    <w:p>
      <w:pPr>
        <w:pStyle w:val="ListParagraph"/>
        <w:numPr>
          <w:ilvl w:val="0"/>
          <w:numId w:val="2"/>
        </w:numPr>
        <w:spacing w:after="90"/>
      </w:pPr>
      <w:r>
        <w:t xml:space="preserve">Navigation: From: Referral Detail View. To: Referral Detail View, with status updated back to Under Review upon submission.</w:t>
      </w:r>
    </w:p>
    <w:p>
      <w:pPr>
        <w:pStyle w:val="ListParagraph"/>
        <w:numPr>
          <w:ilvl w:val="0"/>
          <w:numId w:val="2"/>
        </w:numPr>
        <w:spacing w:after="90"/>
      </w:pPr>
      <w:r>
        <w:t xml:space="preserve">Validation/errors: Cannot submit with required requested fields left blank; file upload validation (type/size); warning if responding past stated deadline (submission still allowed, but flagged).</w:t>
      </w:r>
    </w:p>
    <w:p>
      <w:r>
        <w:br w:type="page"/>
      </w:r>
    </w:p>
    <w:p>
      <w:pPr>
        <w:pStyle w:val="Heading2"/>
      </w:pPr>
      <w:r>
        <w:t xml:space="preserve">3.6 Facility Partner Onboarding and Agreement Management</w:t>
      </w:r>
    </w:p>
    <w:p>
      <w:pPr>
        <w:pStyle w:val="ListParagraph"/>
        <w:numPr>
          <w:ilvl w:val="0"/>
          <w:numId w:val="2"/>
        </w:numPr>
        <w:spacing w:after="90"/>
      </w:pPr>
      <w:r>
        <w:t xml:space="preserve">Role(s): Operations Manager (creates facility partner records, manages agreement terms/renewal/termination); Compliance/Clinical Quality Officer (oversight of agreement terms and authorized-referring-staff roster changes)</w:t>
      </w:r>
    </w:p>
    <w:p>
      <w:pPr>
        <w:pStyle w:val="ListParagraph"/>
        <w:numPr>
          <w:ilvl w:val="0"/>
          <w:numId w:val="2"/>
        </w:numPr>
        <w:spacing w:after="90"/>
      </w:pPr>
      <w:r>
        <w:t xml:space="preserve">Purpose: Create and maintain the facility partner master record and its agreement — the missing "before the beginning" screen that the Facility Partner Portal (Module 3, 3.1-3.5) and the IT Administration screen's "associate with a specific facility" action both assume already exists. Until now, nothing in this inventory created a facility, recorded who at that facility is authorized to refer, or managed the agreement governing the relationship as a business action — only the </w:t>
      </w:r>
      <w:r>
        <w:rPr>
          <w:i/>
          <w:iCs/>
        </w:rPr>
        <w:t xml:space="preserve">consequence</w:t>
      </w:r>
      <w:r>
        <w:t xml:space="preserve"> of a lapsed agreement was handled elsewhere.</w:t>
      </w:r>
    </w:p>
    <w:p>
      <w:pPr>
        <w:pStyle w:val="ListParagraph"/>
        <w:numPr>
          <w:ilvl w:val="0"/>
          <w:numId w:val="2"/>
        </w:numPr>
        <w:spacing w:after="90"/>
      </w:pPr>
      <w:r>
        <w:t xml:space="preserve">Key information displayed: Facility master record fields (facility name, type — Hospital/Clinic/Nursing Home, region, primary contact); service types this facility is authorized to refer for; the authorized-referring-staff roster — named individuals at the facility permitted to submit a Referral or be associated with a Facility Partner Portal login, each with name, role/title, contact, and active/inactive status (this roster is the missing source of truth that the IT Administration screen's "associate with a specific facility" action assumes exists when provisioning a Facility Partner Portal login); agreement details (effective date, renewal date, termination date if applicable, current agreement status: Active, Pending Renewal, Lapsed, Terminated).</w:t>
      </w:r>
    </w:p>
    <w:p>
      <w:pPr>
        <w:pStyle w:val="ListParagraph"/>
        <w:numPr>
          <w:ilvl w:val="0"/>
          <w:numId w:val="2"/>
        </w:numPr>
        <w:spacing w:after="90"/>
      </w:pPr>
      <w:r>
        <w:t xml:space="preserve">Actions: Create new facility partner record; edit facility details, authorized service types, and region; add or remove a named individual on the authorized-referring-staff roster; record agreement effective date and renewal date; renew agreement (advances the renewal date and clears any Pending Renewal flag); terminate agreement (with reason and effective date — suspends the facility's ability to submit new referrals and suspends, rather than deletes, its staff's portal logins as of that date); reactivate a lapsed or terminated facility (re-establishes an agreement; does not retroactively restore anything from the lapsed period).</w:t>
      </w:r>
    </w:p>
    <w:p>
      <w:pPr>
        <w:pStyle w:val="ListParagraph"/>
        <w:numPr>
          <w:ilvl w:val="0"/>
          <w:numId w:val="2"/>
        </w:numPr>
        <w:spacing w:after="90"/>
      </w:pPr>
      <w:r>
        <w:t xml:space="preserve">Navigation: From: platform home / module switcher (internal AFC administrative access; not part of the external Facility Partner Portal itself). To: the Facility Partner Portal user-provisioning step on the IT Administration screen (cross-reference), Hospital/Facility Referral Review Screen (1.13, for referrals originating from this facility).</w:t>
      </w:r>
    </w:p>
    <w:p>
      <w:pPr>
        <w:pStyle w:val="ListParagraph"/>
        <w:numPr>
          <w:ilvl w:val="0"/>
          <w:numId w:val="2"/>
        </w:numPr>
        <w:spacing w:after="90"/>
      </w:pPr>
      <w:r>
        <w:t xml:space="preserve">Validation/errors: Cannot create a facility with a duplicate name in the same region without confirmation; cannot activate an agreement without an effective date; cannot add a person to the authorized-referring-staff roster without a name and role/title; a facility with a Lapsed or Terminated agreement cannot have new Facility Partner Portal logins provisioned against it, and its existing staff logins are suspended rather than deleted, pending reactivation; termination requires a reason and cannot be undone except by an explicit reactivation action.</w:t>
      </w:r>
    </w:p>
    <w:p>
      <w:pPr>
        <w:pStyle w:val="ListParagraph"/>
        <w:numPr>
          <w:ilvl w:val="0"/>
          <w:numId w:val="2"/>
        </w:numPr>
        <w:spacing w:after="90"/>
      </w:pPr>
      <w:r>
        <w:t xml:space="preserve">Empty state: "No facility partners onboarded yet" — the expected state only immediately after initial platform setup; in ongoing operation, an empty list is treated as a data problem, not a normal state.</w:t>
      </w:r>
    </w:p>
    <w:p>
      <w:pPr>
        <w:pStyle w:val="ListParagraph"/>
        <w:numPr>
          <w:ilvl w:val="0"/>
          <w:numId w:val="2"/>
        </w:numPr>
        <w:spacing w:after="90"/>
      </w:pPr>
      <w:r>
        <w:t xml:space="preserve">Lower-confidence note: a lighter-weight version of this same onboarding pattern (organization record plus authorized-referring-contact roster, without a full agreement lifecycle) could plausibly extend to non-hospital emergency-referral trigger sources — hotels, security companies — mentioned once elsewhere in this platform as a trigger source for an SOS-type request. Not fully specified here; flagged as a possible future addition rather than designed in this pass.</w:t>
      </w:r>
    </w:p>
    <w:p>
      <w:r>
        <w:br w:type="page"/>
      </w:r>
    </w:p>
    <w:p>
      <w:pPr>
        <w:spacing w:after="60" w:before="2400"/>
      </w:pPr>
      <w:r>
        <w:rPr>
          <w:b/>
          <w:bCs/>
          <w:color w:val="B97F27"/>
          <w:sz w:val="20"/>
          <w:szCs w:val="20"/>
        </w:rPr>
        <w:t xml:space="preserve">WEB PLATFORM II</w:t>
      </w:r>
    </w:p>
    <w:p>
      <w:pPr>
        <w:spacing w:after="160"/>
      </w:pPr>
      <w:r>
        <w:rPr>
          <w:b/>
          <w:bCs/>
          <w:color w:val="0F2E2A"/>
          <w:sz w:val="38"/>
          <w:szCs w:val="38"/>
        </w:rPr>
        <w:t xml:space="preserve">Finance, Membership, Compliance, IT, Executive &amp; Workforce</w:t>
      </w:r>
    </w:p>
    <w:p>
      <w:pPr>
        <w:spacing w:after="2000"/>
      </w:pPr>
      <w:r>
        <w:rPr>
          <w:i/>
          <w:iCs/>
          <w:color w:val="16423C"/>
          <w:sz w:val="24"/>
          <w:szCs w:val="24"/>
        </w:rPr>
        <w:t xml:space="preserve">The remaining six role-gated modules of the unified internal web platform — Modules 1 through 6</w:t>
      </w:r>
    </w:p>
    <w:p>
      <w:r>
        <w:br w:type="page"/>
      </w:r>
    </w:p>
    <w:p>
      <w:pPr>
        <w:pStyle w:val="Heading1"/>
      </w:pPr>
      <w:r>
        <w:t xml:space="preserve">Module 1: Finance and Billing</w:t>
      </w:r>
    </w:p>
    <w:p>
      <w:r>
        <w:br w:type="page"/>
      </w:r>
    </w:p>
    <w:p>
      <w:pPr>
        <w:pStyle w:val="Heading2"/>
      </w:pPr>
      <w:r>
        <w:t xml:space="preserve">1.1 Invoice Queue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Finance/Billing Officer (works queue, submits adjustments); Finance Manager (same view plus can approve/reject flagged items inline)</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List all Invoices pending action, split into Auto-Approved and Flagged tabs, so billing staff can triage exceptions first.</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Invoice ID, Member/Patient name, linked Care Plan, amount (displayed JMD-primary with a GBP-informational conversion shown alongside for any UK-linked payer or Member, using the platform's standard reference exchange rate — JMD remains the currency actually billed and collected), payer type (self-pay/insurance/guarantor), status (Draft, Flagged, Auto-Approved, Sent — delivered to payer/member but not yet formally submitted for processing, Submitted — formally submitted for payer/claims processing, Awaiting Payment, Paid, Payment Failed, Disputed), flag reason stated explicitly rather than generically — Manual Override, Multi-Rate-Card Conflict, Open Dispute, Insurer Pre-Authorization Pending, or Exceeds Auto-Approval Threshold — each surfaced as its own named reason in the flagged-item list rather than a generic example, auto-charge-attempt status per invoice (Not Attempted, Attempted — Succeeded, Attempted — Failed, Retry Scheduled) for any invoice on an on-file payment method, age in queue</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Filter by status/date/branch/payer/flag reason; open invoice; bulk-approve auto-approved items (Finance Manager only); reassign flagged invoice; export list</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platform home/module launcher. To: Invoice Detail/Adjustment screen; Dispute Case screen (if member disputes); Consolidated Approval Queue (Finance Manager); Accounts Receivable Aging Queue (1.16, cross-link for any invoice past Awaiting Payment)</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bulk-approve if any selected item is Flagged; stale-data warning if invoice was modified by another user since list load</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invoices pending action" with a link to the Booking modules that generate invoices — distinct from a loading state, so an idle queue is never confused with a failure to load</w:t>
            </w:r>
          </w:p>
        </w:tc>
      </w:tr>
    </w:tbl>
    <w:p>
      <w:pPr>
        <w:spacing w:after="160"/>
      </w:pPr>
    </w:p>
    <w:p>
      <w:r>
        <w:br w:type="page"/>
      </w:r>
    </w:p>
    <w:p>
      <w:pPr>
        <w:pStyle w:val="Heading2"/>
      </w:pPr>
      <w:r>
        <w:t xml:space="preserve">1.2 Invoice Detail / Adjustment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Finance/Billing Officer (can edit line items, apply adjustment, submit for approval); Finance Manager (additionally can approve, reject, or override adjustment)</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View and adjust a single Invoice's line items, codes, and amounts before it is finalized or sent to a payer.</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Invoice line items with billing codes (pulled from Clinical Note billing-code extract only), a GPS/trip-log reference field alongside the Clinical Note billing-code cross-reference, so a trip's billed items can actually be cross-checked against the vehicle's logged journey rather than the clinical code extract alone, original amount vs. adjusted amount (displayed JMD-primary with a GBP-informational conversion for any UK-linked payer/Member), a sequential, gapless per-fiscal-year invoice number (assigned at first submission, immutable thereafter, distinct from the internal Invoice ID), linked Membership plan and visit-allowance usage, linked Guarantor (if any), payer, a deceased-patient flag which, once set, routes the invoice to estate billing (requiring the linked estate/next-of-kin record before the invoice can proceed to payment collection) rather than the patient's own payment method, prior adjustment history/audit trail</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Edit line item; select billing route (direct-bill, insurer, membership, or corporate — an explicit selection distinct from payer type, which only displays how the Member is associated; this action determines how the invoice is actually routed for collection); apply/remove adjustment with reason code; attach note; submit for approval; approve/reject (Finance Manager); void invoice; issue credit note (a distinct action from voiding — reduces or reverses a balance already sent/paid without erasing the original invoice record, requires its own reason code); mark deceased-patient/estate billing and link the estate record; print/export</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Invoice Queue, Consolidated Approval Queue, or Dispute Case screen. To: Dispute Case screen (create new); Guarantor Management screen; Member Detail (Membership module, cross-module link); Accounts Receivable Aging Queue (1.16, once past due)</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Adjustment reason code required before submit; cannot approve own submitted adjustment above delegated authority threshold (routes to Finance Manager); error if underlying Clinical Note extract is missing/unavailable (uses S.5 Not Found state if the extract's source record was deleted/reassigned); billing route selection is required before an invoice can be submitted for approval; invoice numbering is system-assigned and blocks any manual entry or reuse of a number, and flags a gap for investigation if one is ever detected in the sequence; a credit note cannot be issued against an invoice with no recorded prior payment/send event; deceased-patient flag blocks routing to the patient's own payment method until an estate/next-of-kin record is linked</w:t>
            </w:r>
          </w:p>
        </w:tc>
      </w:tr>
    </w:tbl>
    <w:p>
      <w:pPr>
        <w:spacing w:after="160"/>
      </w:pPr>
    </w:p>
    <w:p>
      <w:r>
        <w:br w:type="page"/>
      </w:r>
    </w:p>
    <w:p>
      <w:pPr>
        <w:pStyle w:val="Heading2"/>
      </w:pPr>
      <w:r>
        <w:t xml:space="preserve">1.3 Dispute Case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Finance/Billing Officer (investigates, proposes resolution); Finance Manager (approves final resolution/write-off)</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Manage a single Dispute Case from open through resolution — either a billing dispute raised against an Invoice by a Member, or a Payout Dispute raised by a Provider against their own payout, both reviewed through this one screen since the investigation and approval workflow is the same shape for either.</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Dispute Case ID, disputing-party type (Member or Provider) and identity, linked record under dispute (Invoice for a Member dispute; Payout Record/Payout Run for a Payout Dispute), dispute reason, disputing party's statement/correspondence log, a GPS/trip-log evidence field alongside that statement/correspondence log — available on a Member billing dispute (e.g., "visit didn't happen") just as it already is on a Payout Dispute's evidentiary basis — status (Open, Under Review, Resolved, Escalated, Fraud Hold), proposed resolution (adjust, waive, uphold), resolution amount, resolution method (credit/adjustment vs. cash/manual refund), an identity/authorization-verification result for the disputing party, recorded before any financial action can be taken on the case, SLA due date; a distinct Chargeback Compelling-Evidence Packet sub-case, flagged separately from a standard dispute, for assembling the specific documentation bundle a card network/issuer requires to contest a chargeback; for a Payout Dispute specifically, the evidentiary basis under review (job records, GPS/trip log, and the provider's Compensation Profile basis) in place of a Member dispute's invoice line items; a tip-clawback trigger, distinct from a standard Payout Dispute, raised when a tip is charged back by the card network or when the underlying disputed service is found not merited after the tip has already been disbursed to the provider, since the tip itself must then be recovered even though AFC never held or earned any portion of it</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Log correspondence; verify disputing party's identity/authorization (required gate before any financial action); propose resolution; attach supporting document (for a Payout Dispute: job record, GPS/trip log extract, or Compensation Profile reference in place of member statement/correspondence); assemble and export a chargeback compelling-evidence packet (distinct workflow from a standard dispute resolution); escalate to Finance Manager; approve/deny resolution (Finance Manager, single sign-off for a credit/adjustment resolution); dual-sign-off approval for any cash or manual refund specifically (a second, distinct Finance Manager approval beyond the standard single approval, since a cash/manual refund cannot be reversed the way a card-network chargeback can); place case on fraud hold if the refund destination is fraud-flagged; on a tip-clawback trigger, initiate recovery of the already-disbursed tip amount by routing it through the Payout Run screen's clawback mechanism (1.6) rather than establishing a separate recovery path here; close case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Invoice Detail/Adjustment screen, Invoice Queue (Member dispute), or Payout Run screen/Payout Record Detail screen (1.14, Payout Dispute). To: Invoice Detail/Adjustment screen (apply resolved adjustment, Member dispute) or Payout Record Detail screen (1.14, apply resolved adjustment/clawback reversal, Payout Dispute); Payout Run screen (1.6, to initiate a tip-clawback via its established clawback mechanism); Consolidated Approval Queue</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close case without a resolution decision recorded; SLA-breach warning banner if past due date; a Payout Dispute is held to the same evidentiary standard as a Member-facing dispute (documented evidence required before proposing resolution), just evaluated against job records/GPS/trip log/Compensation Profile basis rather than invoice line items; cannot propose or approve any financial action until identity/authorization verification is recorded; a cash/manual refund cannot be released with only one Finance Manager approval — it is blocked pending the required second, distinct sign-off; a case placed on fraud hold blocks any refund release until the hold is explicitly cleared by a Finance Manager with a documented reason; a tip-clawback trigger cannot be resolved directly on this screen — it must be routed through and actioned via the Payout Run screen's clawback mechanism (1.6), same Finance-Manager-approval requirement as any other clawback</w:t>
            </w:r>
          </w:p>
        </w:tc>
      </w:tr>
    </w:tbl>
    <w:p>
      <w:pPr>
        <w:spacing w:after="160"/>
      </w:pPr>
    </w:p>
    <w:p>
      <w:r>
        <w:br w:type="page"/>
      </w:r>
    </w:p>
    <w:p>
      <w:pPr>
        <w:pStyle w:val="Heading2"/>
      </w:pPr>
      <w:r>
        <w:t xml:space="preserve">1.4 Insurance Claims Queue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Finance/Billing Officer (prepares/submits claims); Finance Manager (view + approve high-value claims before submission)</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Track all insurance claims generated from Invoices from preparation through payer response.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Claim ID, linked Invoice, payer name, submission date, status (Draft, Submitted, Pending Payer Response, Partially Paid, Payment Received – Unallocated — remittance funds received from the payer but not yet matched to a specific claim/line item, Denied, Appealed), claimed amount vs. paid amount, denial reason (if any); a Rejection-Reason Trend panel aggregating denial/rejection reasons across claims over time, broken out by payer and by reason code, so a recurring payer-specific or code-specific rejection pattern is visible at the queue level rather than only claim-by-claim</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Filter by payer/status/branch/denial-reason; open claim; bulk-submit ready claims; flag for appeal; export batch to payer format; drill from the Rejection-Reason Trend panel into the specific payer or reason code driving a spike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Invoice Queue (invoice marked insurance-billed) or module launcher. To: Claim Detail screen</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submit claim with missing payer ID or unmatched billing code; duplicate-claim warning if same Invoice already has an active claim</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claims in this status" per tab (Draft/Submitted/Denied/etc. each show their own empty message rather than one generic message, since "no denied claims" and "no claims at all" mean very different things to a Billing Officer)</w:t>
            </w:r>
          </w:p>
        </w:tc>
      </w:tr>
    </w:tbl>
    <w:p>
      <w:pPr>
        <w:spacing w:after="160"/>
      </w:pPr>
    </w:p>
    <w:p>
      <w:r>
        <w:br w:type="page"/>
      </w:r>
    </w:p>
    <w:p>
      <w:pPr>
        <w:pStyle w:val="Heading2"/>
      </w:pPr>
      <w:r>
        <w:t xml:space="preserve">1.5 Claim Detail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Finance/Billing Officer (edits, resubmits); Finance Manager (approves write-off of denied balance)</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View and manage a single insurance claim's full lifecycle and payer correspondence.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Claim line items and codes, payer response history, denial/appeal reason codes, remittance advice reference, an under/overpayment classification recorded against the remittance (Paid as Billed, Underpaid, Overpaid) driving which follow-up action applies, outstanding balance, a retrospective-authorization-request flag for the edge case where pre-authorization was never obtained because the service was rendered as a genuine emergency, linked Guarantor (if secondary payer)</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Edit and resubmit; file appeal; record payer remittance; classify remittance as under/overpaid; auto-generate a co-pay/co-insurance re-invoice to the Member the moment a remittance is recorded showing a Member-owed balance, rather than requiring a Billing Officer to notice and create it manually; issue refund to insurer (distinct action from write-off, for a confirmed overpayment that must be returned rather than merely written off); write off balance (Finance Manager approval required above threshold); flag for retrospective authorization request when pre-authorization was never obtained pre-service; attach EOB document</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Insurance Claims Queue. To: Invoice Detail/Adjustment screen (reconcile balance, including the auto-generated co-pay/co-insurance re-invoice); Consolidated Approval Queue</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Appeal requires reason code and supporting document; write-off above authority limit blocked pending Finance Manager approval; an insurer refund above a set threshold requires Finance Manager approval, same pattern as write-off; a retrospective-authorization-request flag does not itself guarantee payment — it only records that the request was made and tracks the payer's response</w:t>
            </w:r>
          </w:p>
        </w:tc>
      </w:tr>
    </w:tbl>
    <w:p>
      <w:pPr>
        <w:spacing w:after="160"/>
      </w:pPr>
    </w:p>
    <w:p>
      <w:r>
        <w:br w:type="page"/>
      </w:r>
    </w:p>
    <w:p>
      <w:pPr>
        <w:pStyle w:val="Heading2"/>
      </w:pPr>
      <w:r>
        <w:t xml:space="preserve">1.6 Payout Run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Finance/Billing Officer (generates draft run); Finance Manager (reviews and approves/releases run)</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Generate and review a draft provider payout run before funds are released, broken out by compensation model.</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Payout Record list grouped by Compensation Profile type (Salaried, Per-Visit, Revenue-Share), per-provider subtotal and basis (visits completed, revenue attributed, salary period), a documented split-allocation field for any job with two jointly-responsible providers (percentage or fixed split per provider, with the basis for the split recorded), tax-treatment indicator per provider (PAYE-withheld for Salaried vs. self-filing for Per-Visit/Revenue-Share, pulled directly from that provider's Compensation Profile so the two are never confused on the run itself), run total, exceptions (e.g., provider with incomplete Care Plan sign-off, mismatched Vehicle/Crew Record hours, a provider with no Compensation Profile on file at all), run status (Draft, Pending Approval, Approved, Released), run type (Regular Cycle or Off-Cycle Correction); a per-provider, per-run Tips total line item, shown as its own distinct row alongside — never blended into — that provider's Compensation-Profile-based subtotal, since a tip is a 100%-pass-through, patient-initiated gratuity on which AFC retains no commission or fee whatsoever, and is explicitly labeled as such (e.g., "Tips — 100% pass-through, no AFC commission") so it is never mistaken for part of the calculated compensation basis</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Recalculate run; drill into provider's Payout Record; open a flagged provider's Compensation Profile Setup screen directly from an exception (e.g., "no profile on file"); adjust an individual line item with a mandatory justification note (mirroring the adjustment-with-reason pattern already used on Invoice Detail, 1.2), rather than only excluding/holding it; exclude/hold individual payout with reason; record a split-allocation between two jointly-responsible providers on a shared job; initiate a clawback against a provider's current or prior payout (Finance Manager approval required, per that role's explicit clawback-authorization authority); initiate a distinct off-cycle correction run (separate from the regular payout cycle, for correcting an error after a run has already released, scoped to only the affected providers/line items rather than reopening the full cycle); approve run (Finance Manager); release for payment; export payout file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or Consolidated Approval Queue. To: individual Payout Record Detail screen (1.14, per-provider); Compensation Profile Setup screen (1.11, from an exception); Consolidated Approval Queue</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approve run with unresolved exceptions; release blocked until Finance Manager approval recorded; warning if run total varies more than a set percent from prior period; a provider with no Compensation Profile is excluded from the run automatically rather than paid on a guess; a clawback cannot be released against a provider's future payout without Finance Manager approval recorded, and always requires a reason code; a line-item adjustment cannot be submitted without a justification note; a split-allocation between two providers must total exactly 100% of the job's payout before the run can be approved; an off-cycle correction run requires a reason code and Finance Manager approval before release, same as a regular run</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providers due payment this cycle" — distinguished from a run with zero </w:t>
            </w:r>
            <w:r>
              <w:rPr>
                <w:i/>
                <w:iCs/>
                <w:sz w:val="18"/>
                <w:szCs w:val="18"/>
              </w:rPr>
              <w:t xml:space="preserve">approved</w:t>
            </w:r>
            <w:r>
              <w:rPr>
                <w:sz w:val="18"/>
                <w:szCs w:val="18"/>
              </w:rPr>
              <w:t xml:space="preserve"> items, which instead shows the pending-approval count so an empty run is never mistaken for a cleared one</w:t>
            </w:r>
          </w:p>
        </w:tc>
      </w:tr>
    </w:tbl>
    <w:p>
      <w:pPr>
        <w:spacing w:after="160"/>
      </w:pPr>
    </w:p>
    <w:p>
      <w:r>
        <w:br w:type="page"/>
      </w:r>
    </w:p>
    <w:p>
      <w:pPr>
        <w:pStyle w:val="Heading2"/>
      </w:pPr>
      <w:r>
        <w:t xml:space="preserve">1.7 Month-End Close Checklist / Exception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Finance/Billing Officer (works checklist items); Finance Manager (signs off close)</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Track completion of month-end close tasks and surface unresolved exceptions blocking close.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Checklist items (invoices reconciled, claims submitted, payout run released, disputes closed/deferred, guarantor balances reconciled) with status per item; a distinct Reconciliation Results view, beyond the generic checklist-item status, showing the actual matched-vs-unmatched line-item detail behind each reconciled category (invoices, claims, payouts) so a Finance Manager can see what was reconciled, not just that a checkbox was ticked; exception list with linked record (Invoice, Claim, Payout Record) and owner; a "paused for affected transactions" state, distinct from a normal open exception, applied to any transaction subset frozen out of this close cycle pending a suspected-fraud investigation; statutory-extract generation status (GCT/TAJ filings for Jamaica, applicable UK filings) as its own tracked item, distinct from the internal checklist items; overall close status</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Mark checklist item complete; view reconciliation results detail per category; assign/reassign exception owner; defer exception to next period with justification; pause close for a specific set of transactions under suspected-fraud investigation (excludes them from this period's close without blocking the rest of the period); generate the statutory extract(s) required for GCT/TAJ and applicable UK filings, ready for submission via the Regulatory Reporting Calendar/Tracker (3.7); submit period for Finance Manager sign-off; lock period (Finance Manager); reopen a previously locked period (requires a mandatory justification note plus dual Finance Manager approval — a second, distinct Finance Manager sign-off beyond the one who approves the reopen request)</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To: Invoice Detail, Claim Detail, Payout Run screen (jump to underlying exception record); Consolidated Approval Queue (routes the second required approval for a reopen request); Regulatory Reporting Calendar/Tracker (3.7, statutory extract hand-off)</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lock period while unresolved exceptions remain unassigned or unjustified; warning if prior period still unlocked; cannot reopen a locked period without both a recorded justification note and two separate Finance Manager approvals; a reopen action and its justification remain permanently in the period's audit trail even after the period is re-locked; a transaction subset paused for suspected fraud cannot be marked reconciled or included in the statutory extract until the pause is explicitly lifted with a documented outcome; cannot generate a statutory extract while its underlying reconciliation category still has unresolved exceptions</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open exceptions" shown as a positive confirmation state (green, not a blank list) once every checklist item is complete — an intentionally different treatment from a queue's neutral empty state, since this one signals "ready to close," not "nothing to do yet"</w:t>
            </w:r>
          </w:p>
        </w:tc>
      </w:tr>
    </w:tbl>
    <w:p>
      <w:pPr>
        <w:spacing w:after="160"/>
      </w:pPr>
    </w:p>
    <w:p>
      <w:r>
        <w:br w:type="page"/>
      </w:r>
    </w:p>
    <w:p>
      <w:pPr>
        <w:pStyle w:val="Heading2"/>
      </w:pPr>
      <w:r>
        <w:t xml:space="preserve">1.8 Guarantor Billing Linkage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Finance/Billing Officer (creates/edits links to an already-registered Guarantor); Finance Manager (view, approve guarantor removal/reassignment on active balances); Guarantor (self-service, via the same Guarantor portal referenced in 1.10, can request to end their own relationship)</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Manage the billing-responsibility linkage between an already-registered Guarantor (see 1.10 for how a Guarantor first registers) and one or more patients/Members, including a Guarantor-initiated request to end that relationship. This screen only links an existing Guarantor to a patient — it does not register a new Guarantor or capture their consent, which is 1.10's job.</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Guarantor ID, contact/billing details (read-only reference to the Guarantor's own registration record), linked Members list, responsibility scope (full/partial, per-visit cap) as consented in 1.10, outstanding balance attributed to guarantor, linkage history, pending termination-request status (if the Guarantor has requested to end the relationship) with the notification-sent date and grace-period end date; a provisional-guarantor grace-period/lapse state, mirroring how Membership lapse already works (1.13) — a placeholder guarantor record moves from Provisional to Grace Period once past its confirmation window, then to Lapsed if never confirmed; an escalated-to-collections status once a provisional placeholder has sat unresolved past 5 days; a competing-registration-claim indicator when two parties each attempt to register as the same patient's guarantor, holding both claims open for adjudication rather than silently accepting the first; an account-freeze-pending-verification state applied to the linkage itself while a competing claim is under review</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Link an already-registered Guarantor to a Member (search by Guarantor ID/registered email); edit responsibility terms within what the Guarantor consented to at registration; re-process any provisional invoices already billed to a placeholder guarantor against the newly confirmed guarantor's payment method once registration completes, rather than leaving them stranded against the placeholder; unlink (Finance Manager approval if outstanding balance exists); Guarantor requests to end relationship (self-service, from the Guarantor's own portal view of this linkage); adjudicate a competing guarantor registration claim (review both claimants' evidence, freeze the linkage pending verification, then confirm one and reject the other with a documented basis); escalate an unresolved provisional-guarantor placeholder open more than 5 days to collections; close the linkage automatically on a deceased-patient trigger (deceased flag routes any outstanding guarantor-attributed balance to estate billing per 1.2, rather than continuing to bill the guarantor); view linked Member's Invoices</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Invoice Detail/Adjustment screen, Member Detail (Membership module), module launcher, or the Guarantor's own portal (self-service termination request). To: Guarantor Registration and Consent Screen (1.10, if no matching registered Guarantor is found); Invoice Detail/Adjustment screen; Member Detail screen</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unlink guarantor with unresolved outstanding balance without Finance Manager override and reason; cannot set a responsibility scope wider than what the Guarantor's own consent record (1.10) authorizes; a Guarantor-initiated termination request does not unlink immediately — it notifies the linked patient/Member and holds the linkage active through a defined grace period before the next billing-cycle charge, so the patient has time to arrange an alternate payment method or guarantor before responsibility actually ends; a termination request against a linkage with an unresolved outstanding balance still requires Finance Manager review before the grace period completes, same threshold as a staff-initiated unlink; a provisional placeholder that lapses without confirmation blocks further charges to it and requires escalation or replacement; a competing registration claim freezes the linkage against any billing or payment-method change until a Finance Manager resolves it; a patient's death record automatically triggers guarantor-linkage closure and estate-billing routing rather than requiring a manual unlink</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"This member has no linked guarantor" on a patient with no guarantor, with a direct action to search for or register one</w:t>
            </w:r>
          </w:p>
        </w:tc>
      </w:tr>
    </w:tbl>
    <w:p>
      <w:pPr>
        <w:spacing w:after="160"/>
      </w:pPr>
    </w:p>
    <w:p>
      <w:r>
        <w:br w:type="page"/>
      </w:r>
    </w:p>
    <w:p>
      <w:pPr>
        <w:pStyle w:val="Heading2"/>
      </w:pPr>
      <w:r>
        <w:t xml:space="preserve">1.9 Consolidated Approval Queue (Finance Manager)</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 Manager only, cross-cutting queue; not visible to Billing Officer. A designated Backup Finance Manager (assigned via 4.2 Role Assignment, time-boxed) sees the same queue during a covering period, so approvals never stall solely because the primary Finance Manager is unavailable.</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Single queue aggregating every item across Finance and Billing awaiting Finance Manager sign-off.</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Item type (Flagged Invoice, Dispute Resolution, Insurance Claim write-off, Payout Run, Payout Clawback, Month-End Close sign-off, Month-End Close Reopen, Guarantor removal, Patient Appeal — a Member/patient's formal appeal of a billing or claim decision, distinct from a standard Dispute Resolution item since it follows the patient-facing appeal path rather than a billing-initiated dispute), submitter, submitted date, amount/impact, SLA/age; a per-item "currently opened by" indicator and last-modified timestamp so two Finance Managers acting on the queue at once can see whether a colleague already has an item open; a banner indicating a Backup Finance Manager is currently covering, if one is active</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Filter by item type/branch/age; open underlying record; approve/reject inline where supported; bulk-approve low-risk items; add approval comment; designate/end a Backup Finance Manager covering period (or view it, if delegated from 4.2)</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platform home or any Finance screen's "submit for approval" action. To: the specific underlying screen (Invoice Detail, Dispute Case, Claim Detail, Payout Run, Month-End Close, Guarantor Billing Linkage)</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Rejection requires a reason comment routed back to submitter; items older than SLA threshold visually flagged; a payroll-blocking item (Payout Run) auto-escalates to the Backup Finance Manager if the primary hasn't acted within a shorter, payroll-specific SLA, so a payroll run is never held hostage to one person's availability; if a second Finance Manager opens an item another Finance Manager already has open, the screen surfaces a concurrency warning rather than silently allowing both to act, and the second action is blocked until the first is saved or the item is released</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"Nothing awaiting your approval" as a positive confirmation state, same treatment as 1.7's clean-checklist state</w:t>
            </w:r>
          </w:p>
        </w:tc>
      </w:tr>
    </w:tbl>
    <w:p>
      <w:pPr>
        <w:spacing w:after="160"/>
      </w:pPr>
    </w:p>
    <w:p>
      <w:r>
        <w:br w:type="page"/>
      </w:r>
    </w:p>
    <w:p>
      <w:pPr>
        <w:pStyle w:val="Heading2"/>
      </w:pPr>
      <w:r>
        <w:t xml:space="preserve">1.10 Guarantor Registration and Consent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Guarantor (self-service registration, via a web-based guarantor portal reachable from an invite link sent by the patient/Member or by AFC staff); Finance/Billing Officer (initiates an invite on a patient's behalf, views registration status, cannot complete consent on the Guarantor's behalf)</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Register a new Guarantor, verify their identity, and capture their explicit consent to the specific financial relationship — which patient's charges, capped or open-ended, for how long — before any billing is routed to them. This is the actual registration/consent flow referenced by the Guarantor role throughout this specification; 1.8 only links an already-registered Guarantor afterward.</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Invite source (which patient/Member requested this Guarantor, or that AFC staff initiated it directly); identity-verification fields (equivalent rigor to a patient's own account verification); consent terms presented in plain language before acceptance (patient name, scope of coverage, cap or open-ended, duration, cancellation rights); payment-method registration (kept separate from any patient's own payment method)</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Accept/decline the invite; complete identity verification; review and explicitly accept consent terms (a single "I agree" checkbox is not sufficient — each term, capped amount, or duration is its own acknowledgment where it materially affects the Guarantor's exposure); register payment method; submit registration</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an invite link (patient/Member-initiated via their own Account Settings, or Billing-Officer-initiated via 1.8). To: Guarantor Dashboard (the same billing-only view already defined in the Patient App, since a Guarantor's ongoing experience lives there, not in the internal platform)</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Registration cannot complete without explicit consent to the specific scope and duration; declined invite notifies the requesting patient/Member so they can arrange an alternate guarantor rather than silently failing; identity-verification failure blocks registration and routes to a manual verification fallback via Contact Centre</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Not applicable — this is a single-use registration form, not a list</w:t>
            </w:r>
          </w:p>
        </w:tc>
      </w:tr>
    </w:tbl>
    <w:p>
      <w:pPr>
        <w:spacing w:after="160"/>
      </w:pPr>
    </w:p>
    <w:p>
      <w:r>
        <w:br w:type="page"/>
      </w:r>
    </w:p>
    <w:p>
      <w:pPr>
        <w:pStyle w:val="Heading2"/>
      </w:pPr>
      <w:r>
        <w:t xml:space="preserve">1.11 Compensation Profile Setup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Finance/Billing Officer or HR-delegated staff (sets/edits, per A.1.6 step 1); Finance Manager (approves a Compensation Profile above a standard-terms threshold, e.g., a non-standard commission rate)</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Set a provider's compensation model, rate, and verified bank details at onboarding or on a documented compensation change — the missing screen behind A.1.6 step 1, distinct from the Payout Run Screen (1.6), which only operates on a profile that already exists.</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Provider identity (linked to their User Account and, for clinical roles, their Credentialing clearance status); compensation model selector (Salaried, Per-Visit, Revenue-Share — exactly one, per provider); model-specific fields (salary amount and pay frequency for Salaried; per-visit rate or a reference to the standard rate card for Per-Visit; commission percentage for Revenue-Share); tax-treatment indicator (PAYE-withheld vs. self-filing, derived from the model selected, not independently editable); bank account details entry (encrypted/tokenized per the platform's payment-data protection standard, masked after initial entry and verification); effective date; a mid-cycle-proration calculation/display shown whenever a compensation-model change's effective date falls partway through an already-open pay period, breaking out the days/visits under the old model versus the new model and the resulting blended payout for that transition period, rather than applying the new model retroactively to the whole period or the old model through its end; change history</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Select/change compensation model; enter model-specific rate; enter and verify bank details; set effective date; preview the mid-cycle proration calculation before confirming an effective date that falls inside an open pay period; submit (routes to Finance Manager approval if outside standard terms); view change history</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Credentialing Verification Queue (3.2, upon a new clinician's clearance) or Compensation Profile exception on the Payout Run Screen (1.6). To: Payout Run Screen (the profile now participates in future runs); Consolidated Approval Queue (if approval required)</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submit without complete bank details verified; cannot select Revenue-Share for a role type that isn't eligible for it (e.g., a back-office salaried role, per the platform-wide compensation-model rules); bank details entry uses masked confirmation (enter twice, or enter-and-verify-via-micro-deposit depending on the payment rail) rather than a single unmasked field, consistent with the platform's PCI-DSS-equivalent handling of financial account data</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Compensation Profile on file" shown on a provider's account until this screen is completed — which is exactly the state the Payout Run Screen's exception list surfaces and links back here to resolve</w:t>
            </w:r>
          </w:p>
        </w:tc>
      </w:tr>
    </w:tbl>
    <w:p>
      <w:pPr>
        <w:spacing w:after="160"/>
      </w:pPr>
    </w:p>
    <w:p>
      <w:r>
        <w:br w:type="page"/>
      </w:r>
    </w:p>
    <w:p>
      <w:pPr>
        <w:pStyle w:val="Heading2"/>
      </w:pPr>
      <w:r>
        <w:t xml:space="preserve">1.12 Finance Manager Quality-Review Sampling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 Manager only</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Conduct the periodic, documented review of a sample of Billing Officer decisions — both approved and rejected, not only the items already escalated to Finance Manager through the Consolidated Approval Queue — to catch an inconsistent judgment pattern before it becomes systemic; and, distinct from that per-officer sampling, surface an org-wide exception-pattern trend view for spotting a systemic issue (e.g., a misconfigured rate card or a problematic payer relationship) rather than any one Billing Officer's individual performance.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A sampled set of recent Billing Officer decisions (invoice adjustments, dispute resolutions, claim submissions) drawn automatically across all Billing Officers, not self-selected; each sampled item's original decision, the Billing Officer who made it, and any prior review outcome; aggregate exception-rate and override-rate metrics per Billing Officer, surfaced here rather than only on the Executive KPI Dashboard, since this is the actionable, individual-level view those aggregate metrics roll up from; a separate Organization-Wide Exception Trend panel (not scoped to any individual Billing Officer) showing the org-wide exception rate over time, an automatic flag when a spike concentrates on one rate card or code (surfaced as a possibly-misconfigured rate card rather than an officer problem), and an exception-rate breakdown by payer relationship to distinguish a payer-side pattern from a staff-judgment pattern</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Mark a sampled decision as Consistent or Flag for Follow-Up; add a coaching note visible to the reviewed Billing Officer; escalate a pattern (not a single decision) to a documented performance conversation, tracked outside this system; drill from the Organization-Wide Exception Trend panel into the specific rate card, code, or payer relationship driving an anomaly; close the sampling cycle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on the standing monthly cadence. To: the specific underlying Invoice Detail/Adjustment, Dispute Case, or Claim Detail screen for a sampled item</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close a sampling cycle with a flagged item that has no follow-up note recorded; the sampling selection itself cannot be manually cherry-picked by the Finance Manager to always show the same low-risk officer, since the sample is system-drawn, not self-selected</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Not applicable in the sense of "nothing to review" — a sampling cycle always draws a sample if any decisions were made in the period; the equivalent state is "no Billing Officer decisions this period," which reuses the same positive-confirmation treatment as 1.7 and 1.9</w:t>
            </w:r>
          </w:p>
        </w:tc>
      </w:tr>
    </w:tbl>
    <w:p>
      <w:pPr>
        <w:spacing w:after="160"/>
      </w:pPr>
    </w:p>
    <w:p>
      <w:r>
        <w:br w:type="page"/>
      </w:r>
    </w:p>
    <w:p>
      <w:pPr>
        <w:pStyle w:val="Heading2"/>
      </w:pPr>
      <w:r>
        <w:t xml:space="preserve">1.13 Membership Billing and Dunning Queue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Finance/Billing Officer (works the queue, triggers retries/charges/discounts/payment plans); Finance Manager (approves goodwill discounts and payment plans above threshold, same approval pattern as other Finance screens in this module)</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The Billing Officer's daily review queue of Membership accounts sitting in Grace Period or Suspended status for non-payment — the dedicated billing-cycle/dunning workflow screen that, until now, existed only as status labels on the Membership module's Member Search/List (2.1) and Member Detail (2.2) screens, which belong to the Membership and Customer Success Agent/Lead role rather than Billing.</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Member name/ID, Membership plan, status (Grace Period, Suspended), retry schedule and progress (Day 1, Day 3, Day 6 attempts and outcomes), days remaining before the account lapses, linked Guarantor (if billing is routed there instead of/in addition to the Member), payment-plan status (if one is active), lapse hand-off status once an account has moved past Billing's dunning window into Customer Success win-back outreach (2.6)</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Trigger a manual retry outside the automated Day 1/3/6 schedule; process a manual charge; apply a goodwill discount (Finance Manager approval required above a set threshold, consistent with the approval pattern already used on other Finance screens in this file); set up a payment plan (Finance Manager approval required above a set threshold); view full retry/attempt history; filter by status/plan/branch/days-to-lapse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To: Member Detail screen (Membership module, read-only cross-link for full account context); Consolidated Approval Queue (when a discount or payment plan requires Finance Manager approval); Win-Back/Lapsed-Member Outreach Queue (2.6, cross-module, once an account lapses and hands off to Customer Success)</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apply a goodwill discount or set up a payment plan above the delegated threshold without recorded Finance Manager approval; a manual retry beyond the defined maximum attempts requires escalation rather than unlimited retrying; the hand-off to the Win-Back/Lapsed-Member Outreach Queue on lapse is automatic, not a manual action a Billing Officer can forget to perform</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accounts currently in Grace Period or Suspended" as a positive confirmation state</w:t>
            </w:r>
          </w:p>
        </w:tc>
      </w:tr>
    </w:tbl>
    <w:p>
      <w:pPr>
        <w:spacing w:after="160"/>
      </w:pPr>
    </w:p>
    <w:p>
      <w:r>
        <w:br w:type="page"/>
      </w:r>
    </w:p>
    <w:p>
      <w:pPr>
        <w:pStyle w:val="Heading2"/>
      </w:pPr>
      <w:r>
        <w:t xml:space="preserve">1.14 Payout Record Detail Screen (Per-Provider)</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Finance/Billing Officer (views, resolves exceptions); Finance Manager (approves clawbacks and exception overrides recorded against this provider)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The single-provider payout record referenced from both the Payout Run screen (1.6) and the Dispute Case screen (1.3, for a Payout Dispute) — specified here in its own right rather than left as a dangling reference. Shows one provider's payout history across runs and the detail behind any one run's line item for that provider.</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Provider identity, linked Compensation Profile (1.11) and its basis (Salaried, Per-Visit, Revenue-Share); this provider's payout history across prior runs; for each run, a disbursement status distinct from the overall Payout Run's status (Pending, Sent, Confirmed, Failed at the individual-provider level, since a run can be Released overall while one provider's disbursement still fails or is pending confirmation); any clawback applied against this provider (amount, reason, run(s) affected, status); any open or resolved Payout Dispute referencing this record; a provider-death/departure estate-routing reference, once a provider is marked deceased or departed with a final payout outstanding, recording the estate/next-of-kin or final-settlement record that any remaining payout is routed to instead of the provider's own on-file payment method; a per-run Tips total carried into this provider's disbursement history alongside (not merged into) their Compensation-Profile-based service-fee earnings for that run, labeled as a 100%-pass-through gratuity on which AFC retains no commission, mirroring the same distinct Tips line item shown on the Payout Run screen (1.6)</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View payout history and per-run disbursement detail; retry a Failed disbursement; open the linked Compensation Profile (1.11); open or view a linked Payout Dispute case (1.3); acknowledge/resolve a clawback exception; link a final outstanding payout to the provider's estate/next-of-kin record on a death or departure trigger</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Payout Run screen (1.6, drilling into a provider's line item); Dispute Case screen (1.3, for a Payout Dispute). To: Compensation Profile Setup Screen (1.11); Dispute Case Screen (1.3, to open a new Payout Dispute); Payout Run screen (1.6, back to the parent run)</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A Failed disbursement blocks the run from being marked fully Released until resolved or explicitly excluded with reason; a clawback shown here cannot be edited from this screen — it can only be initiated from the Payout Run screen (1.6) with Finance Manager approval, this screen shows it read-only alongside the provider's history</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payout history for this provider yet" shown for a newly onboarded provider before their first run</w:t>
            </w:r>
          </w:p>
        </w:tc>
      </w:tr>
    </w:tbl>
    <w:p>
      <w:pPr>
        <w:spacing w:after="160"/>
      </w:pPr>
    </w:p>
    <w:p>
      <w:r>
        <w:br w:type="page"/>
      </w:r>
    </w:p>
    <w:p>
      <w:pPr>
        <w:pStyle w:val="Heading2"/>
      </w:pPr>
      <w:r>
        <w:t xml:space="preserve">1.15 General Ledger Posting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Finance/Billing Officer (reviews entries, prepares export); Finance Manager (view, approves export batch)</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The missing GL-posting screen behind three separate finance journeys — Invoice Generation, Month-End Close, and Provider Payout — none of which had anywhere to surface the resulting revenue/expense entries by cost centre until now.</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GL entry ID, source record type (closed Invoice, Month-End Close, Payout Run), link to the source record, entry type (revenue, expense, or pass-through liability — this third type reserved for provider tips, since a tip is disbursed 100% to the provider and is never AFC revenue), amount, cost centre, service line (not applicable/blank for a pass-through-liability entry, since a tip is deliberately not tagged to any revenue cost-centre or service line the way service-fee income is), posting date, export/batch status (Not Exported, Exported, Export Failed)</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Filter by source type/cost centre/service line/date range; open the linked source record; select entries for export; export a batch to the company's external accounting system; retry a failed export; reconcile an export confirmation against the batch</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Month-End Close Checklist (1.7), Payout Run screen (1.6), or module launcher. To: Invoice Detail/Adjustment screen; Payout Record Detail screen (1.14); Month-End Close Checklist (1.7)</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export a batch containing an entry missing a cost-centre tag, except a pass-through-liability (tip) entry, which is exempt from the cost-centre-tag requirement by design and is instead validated only against its zero-commission, zero-revenue classification; an export failure flags the entry for retry rather than silently dropping it from the batch; entries generated from a locked period cannot be regenerated — a correction requires reopening the period via 1.7's dual-approval reopen workflow first; a tip amount cannot be posted or reclassified as revenue or as service-fee income under any circumstance</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GL entries pending export" as a positive confirmation state</w:t>
            </w:r>
          </w:p>
        </w:tc>
      </w:tr>
    </w:tbl>
    <w:p>
      <w:pPr>
        <w:spacing w:after="160"/>
      </w:pPr>
    </w:p>
    <w:p>
      <w:r>
        <w:br w:type="page"/>
      </w:r>
    </w:p>
    <w:p>
      <w:pPr>
        <w:pStyle w:val="Heading2"/>
      </w:pPr>
      <w:r>
        <w:t xml:space="preserve">1.16 Accounts Receivable Aging Queue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Finance/Billing Officer (works the queue, escalates aged items); Finance Manager (view, approves write-off/escalation above threshold)</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Track every unpaid Invoice's age against payment due date regardless of payer type, so a general receivables backlog is visible in one place — distinct from the Membership Billing and Dunning Queue (1.13), which is scoped specifically to Membership-subscription billing cycles and dunning retries, not to invoices generally (self-pay, insurer, guarantor, or corporate).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Invoice ID, Member/Patient name, payer type, amount outstanding (JMD-primary with GBP-informational conversion), invoice due date, aging bucket (Day 3, Day 10, Day 20, Day 30+), days outstanding, prior collection-contact attempts, linked Guarantor (if billing routed there), escalation status (Not Escalated, Escalated to CS)</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Filter by aging bucket/payer type/branch; open the underlying Invoice Detail screen; log a collection-contact attempt; escalate an aged invoice to Membership and Customer Success for member outreach once it crosses the defined threshold bucket (Day 30 by default); mark invoice as paid/resolved (reflects back to Invoice Detail); export aging report</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Invoice Queue (1.1) or Invoice Detail (1.2) cross-link, or module launcher. To: Invoice Detail/Adjustment screen (1.2); Dispute Case screen (1.3, if the aging is disputed rather than simply unpaid); Win-Back/Lapsed-Member Outreach Queue (2.6, cross-module, once escalated to Customer Success for a Membership-linked account) or Member Detail (2.2, for a non-Membership escalation contact)</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An invoice already in active Dispute status is excluded from escalation-to-CS until the dispute resolves, so a disputed balance isn't chased as if it were simple non-payment; escalation to CS above the Day 30 threshold is automatic, not a manual action a Billing Officer can forget to trigger; cannot mark an invoice resolved without either a recorded payment or a linked write-off/credit note</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invoices currently aging" as a positive confirmation state</w:t>
            </w:r>
          </w:p>
        </w:tc>
      </w:tr>
    </w:tbl>
    <w:p>
      <w:pPr>
        <w:spacing w:after="160"/>
      </w:pPr>
    </w:p>
    <w:p>
      <w:r>
        <w:br w:type="page"/>
      </w:r>
    </w:p>
    <w:p>
      <w:pPr>
        <w:pStyle w:val="Heading2"/>
      </w:pPr>
      <w:r>
        <w:t xml:space="preserve">1.17 Rate Card Administration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 Manager (creates/edits/versions rate cards, sign-off authority on above-threshold changes); Finance/Billing Officer (view, propose a rate change for Finance Manager approval)</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Create, edit, and version the rate card(s) that price every service — the missing screen behind the rate card referenced throughout Module 1 (Invoice Detail's "reference the standard rate card," Compensation Profile's Per-Visit rate reference, the Quality-Review Sampling Screen's "possibly-misconfigured rate card") as an already-existing input with nowhere it is actually created or maintained.</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Rate Card ID and version number, effective-date range per version, per-service-type line items (Home Doctor Visit, Home Nurse Visit, Home Health Aide Visit, ambulance per-mile transport rate, controlled-substance delivery surcharge, and any other billable service type defined in Service Catalog Administration, 1.18), per-region price overrides where a region's cost structure differs from the base card, full version/change history with author and approval record; a pending-approval indicator for any proposed change above the materiality threshold awaiting Operations Manager sign-off; a retroactive-impact preview listing already-priced, unconfirmed-but-pending bookings that a proposed change would otherwise reprice</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Create new rate card version; edit a line item's price; add/edit a per-region override; propose a price change (Billing Officer, routes to approval); approve/reject a price change above the materiality threshold (Operations Manager sign-off, distinct from Finance Manager's own edit authority); set effective date for a new version (new bookings price at the new rate from that date; already-confirmed bookings retain their original rate as locked at confirmation); run the retroactive-impact preview before publishing; explicitly confirm a re-price for any already-priced, unconfirmed-but-pending booking the change would affect (mandatory extra step, not silently applied); view full change history; export current rate card</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To: Service Catalog Administration (1.18, linked service-type-to-rate-card-entry mapping); Consolidated Approval Queue (1.9, for a change requiring Operations Manager sign-off); Invoice Detail/Adjustment screen (1.2, read-only reference to the rate applied); Compensation Profile Setup Screen (1.11, read-only reference for a Per-Visit rate)</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publish a new effective-dated version while any already-priced, unconfirmed-but-pending booking under the change is unresolved, without the explicit re-price confirmation step being completed for each; a price change above the materiality threshold cannot take effect without recorded Operations Manager sign-off; already-confirmed bookings are immutably locked to their original rate and cannot be repriced by any rate-card edit; a region override cannot reference a service type that doesn't exist in the Service Catalog; effective date cannot be set in the past for a new version</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Not applicable at the base-card level (a default rate card is provisioned at platform setup); a newly added region shows "No rate overrides for this region — base card rates apply" until an override is added</w:t>
            </w:r>
          </w:p>
        </w:tc>
      </w:tr>
    </w:tbl>
    <w:p>
      <w:pPr>
        <w:spacing w:after="160"/>
      </w:pPr>
    </w:p>
    <w:p>
      <w:r>
        <w:br w:type="page"/>
      </w:r>
    </w:p>
    <w:p>
      <w:pPr>
        <w:pStyle w:val="Heading2"/>
      </w:pPr>
      <w:r>
        <w:t xml:space="preserve">1.18 Service Catalog Administration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 Manager (creates/edits/retires service types and Membership plan tiers); Operations Manager (co-approval on retiring a service type/tier with active references)</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Create, edit, and retire the service types and Membership plan tiers referenced as fixed, already-existing selectable lists throughout the platform (booking journeys' service-type pickers, Plan Change screen's Bronze/Silver/Gold/Family options, Family Plan Member Management's tier slot limits) — the missing administrative screen behind those lists.</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Service type list: name, description, which role(s) can deliver it (Doctor, Nurse, Home Health Aide, Ambulance Crew), linked Rate Card entry (1.17), Membership-allowance eligibility (whether visits of this type draw against a Membership plan's visit allowance), region availability, active/inactive status; Membership plan tier list: Bronze, Silver, Gold, Family, and Corporate/Group (the tier referenced elsewhere in this platform's finance journeys as an existing billing route with no screen anywhere that actually creates it as a selectable plan tier until now), each with name, price, visit-allowance rules, active/inactive status; a reference count per service type/tier showing how many active bookings, enrollments, or Compensation Profiles currently reference it</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Create/edit a service type (name, description, eligible delivering roles, linked rate card entry, membership-allowance eligibility, region availability); toggle a service type active/inactive; retire a service type; create/edit a Membership plan tier including Corporate/Group; toggle a plan tier active/inactive; retire a plan tier; grandfather existing active bookings/enrollments explicitly when retiring a service type or tier that still has references (documented confirmation step, distinct from a simple retire)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To: Rate Card Administration (1.17, linked rate entry); Plan Change screen (2.3, Membership module, cross-module reference — a published tier change is reflected there); Corporate/Employer Account Management (1.24, for the Corporate/Group tier's employer-side setup)</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retire a service type or plan tier while active bookings/enrollments still reference it without an explicit grandfathering confirmation step; cannot mark a service type deliverable by a role that the platform's role catalog doesn't recognize as clinically eligible; cannot link a service type to a rate card entry that doesn't exist; a Corporate/Group tier cannot be activated without at least one linked Corporate/Employer Account (1.24) or is otherwise held in a "configured, not yet assignable" state; deactivating a tier does not retire it — deactivation blocks new enrollments while existing enrollments continue under their existing terms, whereas retirement requires the grandfathering step</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Not applicable for the standard tiers (Bronze/Silver/Gold/Family/Corporate-Group are provisioned as platform defaults); a newly defined region shows "No service types enabled for this region yet" until availability is configured</w:t>
            </w:r>
          </w:p>
        </w:tc>
      </w:tr>
    </w:tbl>
    <w:p>
      <w:pPr>
        <w:spacing w:after="160"/>
      </w:pPr>
    </w:p>
    <w:p>
      <w:r>
        <w:br w:type="page"/>
      </w:r>
    </w:p>
    <w:p>
      <w:pPr>
        <w:pStyle w:val="Heading2"/>
      </w:pPr>
      <w:r>
        <w:t xml:space="preserve">1.19 Vendor and Purchase Order Management</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Finance/Billing Officer (creates vendor records, requisitions, goods-receipt confirmation); Finance Manager (approves POs above threshold, authorizes vendor payment, resolves invoice disputes)</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Manage the vendor relationship and purchase lifecycle — vendor master data, purchase requisitions, purchase orders, goods receipt, and vendor invoice matching and payment — the missing screen behind vendor and procurement activity referenced elsewhere in the platform (e.g., the Equipment Restock Request journey) with no administrative home of its own.</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Vendor master record (name, contact, category: medical supplies/fuel/parts/uniforms/equipment); a conflict-of-interest flag on any vendor also on file as a referral partner elsewhere in the platform; purchase requisition list, including requisitions originating from an Equipment Restock Request (cross-referenced by name and linked back to that originating record); Purchase Order detail (PO number, vendor, line items, amount, approval status); goods-receipt/delivery confirmation record per PO; vendor invoice with a three-way-match status against the PO and the goods receipt (Matched, Mismatched — with the specific discrepancy, Pending Receipt); vendor payment authorization status; a vendor invoice dispute flag with reason</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Create/edit vendor master record; flag/clear a vendor's conflict-of-interest status; create a purchase requisition (manually, or received from an Equipment Restock Request); create a PO from an approved requisition; approve a PO (Finance Manager sign-off required above threshold); record goods receipt/delivery confirmation; run and review the three-way match between vendor invoice, PO, and goods receipt; flag a vendor invoice dispute with reason; authorize vendor payment (Finance Manager, blocked until three-way match clears or a documented override is recorded); close out a PO</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Equipment Restock Request screen (cross-module, requisition hand-off). To: Consolidated Approval Queue (1.9, for a PO above threshold or a payment authorization); General Ledger Posting Screen (1.15, expense entries from a paid vendor invoice); Equipment Restock Request screen (status hand-off back to the originating request)</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approve a PO above the approval threshold without recorded Finance Manager sign-off; cannot authorize vendor payment while the three-way match is Mismatched, without an explicit documented override and reason; a vendor flagged as a conflict-of-interest referral partner requires an additional documented justification before a PO can be approved for that vendor; a vendor invoice dispute flag blocks payment authorization until resolved or the dispute is explicitly overridden with reason; cannot create a PO from a requisition that has not itself been approved</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open purchase requisitions or orders" as a positive confirmation state</w:t>
            </w:r>
          </w:p>
        </w:tc>
      </w:tr>
    </w:tbl>
    <w:p>
      <w:pPr>
        <w:spacing w:after="160"/>
      </w:pPr>
    </w:p>
    <w:p>
      <w:r>
        <w:br w:type="page"/>
      </w:r>
    </w:p>
    <w:p>
      <w:pPr>
        <w:pStyle w:val="Heading2"/>
      </w:pPr>
      <w:r>
        <w:t xml:space="preserve">1.20 Finance Configuration and Thresholds</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 Manager (view/edit all thresholds); Operations Manager (view only, receives notification of a change)</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A single screen listing and administering every configurable dollar threshold referenced elsewhere in this file as an already-defined value with no screen of its own — auto-approval invoice ceiling (1.1), credit-note approval threshold (1.2), write-off threshold (1.5), discount/payment-plan threshold (1.13), insurer-refund threshold (1.5), clawback-authorization threshold (1.6) — so each is actually set and changed in one governed place rather than assumed.</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Threshold name, current value, currency (JMD-primary, with the GBP-informational conversion noted where a threshold applies to a UK-linked payer/Member), last-changed date and author, mandatory justification note recorded with each change, full change history per threshold; a "currently pending approval at prior value" indicator for any in-flight item still being evaluated against a threshold that has since changed</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Edit a threshold value (mandatory justification note required before save); view full change history per threshold; view/acknowledge (Operations Manager, notification only, no edit)</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To: the specific screen each threshold governs (Invoice Queue 1.1, Invoice Detail 1.2, Claim Detail 1.5, Membership Billing and Dunning Queue 1.13, Payout Run 1.6) for cross-reference</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save a threshold change without a mandatory justification note; a threshold change does not retroactively apply to an item already pending approval under the prior value — the screen explicitly states which value governs an in-flight item (the value in effect at the time it was submitted) so reviewers are never uncertain which ceiling applies; every change is a permanent, non-deletable audit-log entry</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Not applicable — this screen manages standing configuration, not a list; it always shows the current set of thresholds, pre-populated with platform defaults until edited</w:t>
            </w:r>
          </w:p>
        </w:tc>
      </w:tr>
    </w:tbl>
    <w:p>
      <w:pPr>
        <w:spacing w:after="160"/>
      </w:pPr>
    </w:p>
    <w:p>
      <w:r>
        <w:br w:type="page"/>
      </w:r>
    </w:p>
    <w:p>
      <w:pPr>
        <w:pStyle w:val="Heading2"/>
      </w:pPr>
      <w:r>
        <w:t xml:space="preserve">1.21 Cost Centre Administration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 Manager (creates/edits/retires cost centres)</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Create, edit, and retire Cost Centres (Ambulance Ops, Home Health, Telehealth, and any new cost centre for a new service line or region) — the missing screen behind the cost-centre tag required on every General Ledger Posting entry (1.15), and the actual source of the "Finance cost-centre setup status" that the New Region/Branch Launch Wizard (5.6) already expects to exist and read from.</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Cost Centre ID, name, associated service line/region, active/inactive status, a reference count of GL entries and other transactions currently tagged to it; a per-region setup-status flag consumed directly by the New Region/Branch Launch Wizard's (5.6) "Finance cost-centre setup status" step, distinct from the cost centre's own active/inactive toggle</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Create a new cost centre (for a new service line or region, including in support of a region in the Launch Wizard's non-blocking Finance workstream); edit a cost centre's name/associated service line/region; toggle active/inactive; retire a cost centre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New Region/Branch Launch Wizard (5.6, cross-module, reads this screen's per-region setup status). To: General Ledger Posting Screen (1.15, cost-centre tag reference); New Region/Branch Launch Wizard (5.6, status hand-off)</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retire a cost centre while transactions still reference it; a new region's cost centre not yet set up here leaves that region's GL entries defaulted to "unassigned" per 5.6's own non-blocking rule, until this screen's setup is completed; cannot merge or rename a cost centre in a way that would orphan its historical GL references — renaming preserves the same ID and history</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Not applicable at the base level (Ambulance Ops, Home Health, and Telehealth are provisioned as platform defaults); a newly launched region shows "No cost centre configured for this region yet" — the exact state the Launch Wizard's status step surfaces until resolved</w:t>
            </w:r>
          </w:p>
        </w:tc>
      </w:tr>
    </w:tbl>
    <w:p>
      <w:pPr>
        <w:spacing w:after="160"/>
      </w:pPr>
    </w:p>
    <w:p>
      <w:r>
        <w:br w:type="page"/>
      </w:r>
    </w:p>
    <w:p>
      <w:pPr>
        <w:pStyle w:val="Heading2"/>
      </w:pPr>
      <w:r>
        <w:t xml:space="preserve">1.22 Fixed Asset Register</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 Manager (creates/edits asset records, records disposal); Finance/Billing Officer (view, prepares disposal documentation)</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Create and edit fixed-asset records (vehicles, major equipment), track depreciation and book value, and record disposal — the destination screen for the existing Vehicle Disposal screen's "notify Finance of fixed-asset register removal" action, previously a dangling cross-link with nowhere to land.</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Asset ID, asset type (vehicle, major equipment), description, linked Vehicle/Crew Record (for a vehicle asset), acquisition date and cost, depreciation method, accumulated depreciation, current book value, disposal record (date, method, proceeds, linked disposal source) if disposed, status (In Service, Disposed)</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Create a new asset record at acquisition; edit depreciation method/schedule; view current book value; record a disposal (date, method, proceeds), including one received via the Vehicle Disposal screen's notification; remove/mark disposed in the register</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Vehicle Disposal screen (Fleet Management module, cross-module, "notify Finance of fixed-asset register removal" action lands here). To: General Ledger Posting Screen (1.15, depreciation and disposal-gain/loss entries)</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record a disposal without a disposal date and method; an asset removed via the Vehicle Disposal screen's notification cannot be silently deleted from the register — it must be recorded through the disposal action so the depreciation/book-value history is preserved; acquisition cost cannot be edited after the first depreciation period has posted, only corrected via a documented adjustment entry</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fixed assets registered yet" with a direct action to add one</w:t>
            </w:r>
          </w:p>
        </w:tc>
      </w:tr>
    </w:tbl>
    <w:p>
      <w:pPr>
        <w:spacing w:after="160"/>
      </w:pPr>
    </w:p>
    <w:p>
      <w:r>
        <w:br w:type="page"/>
      </w:r>
    </w:p>
    <w:p>
      <w:pPr>
        <w:pStyle w:val="Heading2"/>
      </w:pPr>
      <w:r>
        <w:t xml:space="preserve">1.23 Insurer Contract Management</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 Manager (onboards, reviews, renews, terminates insurer contracts)</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Onboard, review, renew, and terminate insurer relationships and their negotiated terms — the missing administrative home behind the payer relationships referenced throughout the Insurance Claims Queue (1.4) and Claim Detail (1.5) screens, and the actual subject of the payer-relationship-dispute flag referenced on the Finance Manager Quality-Review Sampling Screen (1.12).</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Insurer/payer ID, negotiated rate/fee schedule reference linking to the relevant Rate Card Administration (1.17) entries, filing format/clearinghouse connection detail, contract effective and expiry dates, status (Active, Under Renewal, Terminated); a payer-relationship-dispute flag, with reason and status, cross-referencing the same "a payer relationship dispute" language already used on the Finance Manager Quality-Review Sampling Screen's exception-rate-by-payer breakdown (1.12); change/renewal history</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Onboard a new insurer relationship (payer ID, rate schedule reference, filing format/clearinghouse connection, effective dates); review and renew an existing contract; terminate a contract with reason and effective date; flag/resolve a payer-relationship dispute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Finance Manager Quality-Review Sampling Screen (1.12, drilling from a payer-relationship-driven exception pattern into the underlying contract). To: Rate Card Administration (1.17, linked fee schedule); Insurance Claims Queue (1.4, cross-reference); Finance Manager Quality-Review Sampling Screen (1.12, payer-dispute cross-link)</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onboard an insurer relationship without a linked rate/fee schedule reference; cannot terminate a contract with open, unresolved claims still in the Insurance Claims Queue without an explicit acknowledgment of the open claims; a payer-relationship-dispute flag on this screen and the exception-pattern signal on 1.12 reference the same underlying dispute record rather than two independent trackers</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insurer relationships on file yet" with a direct action to onboard one</w:t>
            </w:r>
          </w:p>
        </w:tc>
      </w:tr>
    </w:tbl>
    <w:p>
      <w:pPr>
        <w:spacing w:after="160"/>
      </w:pPr>
    </w:p>
    <w:p>
      <w:r>
        <w:br w:type="page"/>
      </w:r>
    </w:p>
    <w:p>
      <w:pPr>
        <w:pStyle w:val="Heading2"/>
      </w:pPr>
      <w:r>
        <w:t xml:space="preserve">1.24 Corporate/Employer Account Management</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Finance Manager (onboards, manages employer accounts, executes group-wide plan changes)</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Onboard and manage a Corporate/Group employer account — the missing screen behind the Corporate/Group Membership plan tier (1.18) and the corporate billing route already referenced elsewhere in Module 1's billing-route selection (1.2) and the consolidated per-employer invoice, with no screen anywhere that actually creates or administers the employer relationship until now.</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Employer account ID, company name, contract terms, net-payment-terms period, per-employee pricing/discount if different from the standard Corporate/Group tier price (1.18), eligible-employee roster, roster upload/last-sync status, effective and renewal dates, status (Active, Under Renewal, Terminated); consolidated per-employer invoice history (the same consolidated invoice referenced elsewhere in this file's employer-billing journeys)</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Onboard a new corporate/group employer account; upload/manage the eligible-employee roster; set per-employee pricing/discount terms if different from standard; generate/view the consolidated per-employer invoice; execute a group-wide plan-tier change across the employer's enrolled employees; process a coverage-cutoff when an employee leaves the employer mid-cycle (ends that employee's coverage at the defined cutoff point rather than continuing it silently); renew or terminate the employer account</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Service Catalog Administration (1.18, Corporate/Group tier cross-link). To: Service Catalog Administration (1.18); Invoice Detail/Adjustment screen (1.2, consolidated invoice line items); Member Detail screen (Membership module, cross-module, individual employee-Member record)</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onboard a Corporate/Group employer account without the Corporate/Group tier itself being active in Service Catalog Administration (1.18); a roster upload cannot silently overwrite existing active enrollments without a reconciliation step flagging additions/removals for confirmation; coverage cutoff for a departing employee requires an explicit effective date and does not retroactively cancel already-rendered service; a group-wide plan-tier change requires confirmation of its billing impact before it applies across all enrolled employees; cannot terminate an employer account with an unresolved consolidated invoice balance without Finance Manager override and reason</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corporate/employer accounts on file yet" with a direct action to onboard one</w:t>
            </w:r>
          </w:p>
        </w:tc>
      </w:tr>
    </w:tbl>
    <w:p>
      <w:pPr>
        <w:spacing w:after="160"/>
      </w:pPr>
    </w:p>
    <w:p>
      <w:r>
        <w:br w:type="page"/>
      </w:r>
    </w:p>
    <w:p>
      <w:pPr>
        <w:pStyle w:val="Heading1"/>
      </w:pPr>
      <w:r>
        <w:t xml:space="preserve">Module 2: Membership and Customer Success</w:t>
      </w:r>
    </w:p>
    <w:p>
      <w:r>
        <w:br w:type="page"/>
      </w:r>
    </w:p>
    <w:p>
      <w:pPr>
        <w:pStyle w:val="Heading2"/>
      </w:pPr>
      <w:r>
        <w:t xml:space="preserve">2.1 Member Search / List</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Membership and Customer Success Agent and Lead, identical view; Lead additionally sees a "flagged for escalation" filter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Search and list Members to locate an account for service, billing, or plan inquiries.</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Member name/ID, Membership plan (Bronze/Silver/Gold/Family), status (Pending Payment, Active, Grace Period, Suspended, Lapsed), branch, last visit date, open Complaint Case indicator</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Search by name/ID/phone; filter by plan/status/branch; open member; create new Membership</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To: Member Detail screen</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No-results state with suggestion to check spelling/alternate ID; duplicate-record warning if similar name/DOB match found</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Distinct from "no search results": if the whole Member base is empty (relevant only immediately after a new region launch, see 5.6), shows "No members yet in this branch" rather than the search-specific no-results message</w:t>
            </w:r>
          </w:p>
        </w:tc>
      </w:tr>
    </w:tbl>
    <w:p>
      <w:pPr>
        <w:spacing w:after="160"/>
      </w:pPr>
    </w:p>
    <w:p>
      <w:r>
        <w:br w:type="page"/>
      </w:r>
    </w:p>
    <w:p>
      <w:pPr>
        <w:pStyle w:val="Heading2"/>
      </w:pPr>
      <w:r>
        <w:t xml:space="preserve">2.2 Member Detail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Agent (view, initiate actions); Lead (same, plus can override status changes and view full escalation history)</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Central record of a Member's plan, billing status, and service usage for support interactions.</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Membership plan and tier, status, billing status/payment history, annual visit allowance used vs. remaining, linked Guarantor, linked Care Plan(s), Complaint Case history, Dispute Case references, contact log</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Log contact/interaction; initiate plan change; suspend/reinstate (Agent submits, Lead can execute directly for edge cases); open new Complaint Case; view billing detail (cross-module link to Invoice)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Member Search/List, Win-Back Outreach Queue, or Lead Escalation Queue. To: Plan Change screen; Complaint Case screen; Invoice Detail (Finance module, read-only cross-link)</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reinstate Lapsed member without valid payment recorded; warning if visit allowance already exceeded</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Sections with no data (no Complaint Case history, no linked Guarantor, no Care Plan) each show their own "None on file" line rather than being hidden entirely, so an Agent can tell "genuinely none" apart from "failed to load"</w:t>
            </w:r>
          </w:p>
        </w:tc>
      </w:tr>
    </w:tbl>
    <w:p>
      <w:pPr>
        <w:spacing w:after="160"/>
      </w:pPr>
    </w:p>
    <w:p>
      <w:r>
        <w:br w:type="page"/>
      </w:r>
    </w:p>
    <w:p>
      <w:pPr>
        <w:pStyle w:val="Heading2"/>
      </w:pPr>
      <w:r>
        <w:t xml:space="preserve">2.3 Plan Change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Agent (submits change); Lead (approves changes requiring override, e.g., mid-cycle downgrade or fee waiver)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Process a Member's request to change Membership plan tier or billing terms.</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Current plan/status, requested new plan (Bronze/Silver/Gold/Family), proration/fee impact, effective date, visit-allowance carryover rules; the SLA/service tier each plan maps to, with an explicit before/after comparison whenever the requested change would raise or lower the Member's dispatch service tier; a UK cooling-off/distance-selling rights field, shown for a UK-linked Member/plan, stating the statutory cancellation window and whether it still applies to this specific change; a recorded-consent capture field for any downgrade, distinct from the generic "confirm change" action — capturing that the Member was specifically informed of and accepted the reduction in coverage/allowance</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Select new plan; preview billing impact; apply immediately or schedule for next cycle; request Lead approval (for waivers/exceptions); for a downgrade specifically, capture the Member's recorded consent to the reduced coverage before the change can proceed (a distinct step from the general confirm action); confirm change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Member Detail screen. To: Member Detail screen (post-change); Escalation Queue (if requires Lead approval); a cross-reference notification to Scheduling/Emergency Dispatcher's SLA-tier configuration whenever the plan change alters the Member's service tier, so dispatch reflects the new tier from the effective date rather than continuing to apply the prior plan's SLA</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Blocks downgrade below current period's already-used visit allowance without confirmation; requires Lead approval for any fee waiver or non-standard proration; a downgrade cannot be submitted without the recorded-consent capture completed; a UK-linked Member within their statutory cooling-off window sees that right surfaced before the change is finalized rather than only in an external notice</w:t>
            </w:r>
          </w:p>
        </w:tc>
      </w:tr>
    </w:tbl>
    <w:p>
      <w:pPr>
        <w:spacing w:after="160"/>
      </w:pPr>
    </w:p>
    <w:p>
      <w:r>
        <w:br w:type="page"/>
      </w:r>
    </w:p>
    <w:p>
      <w:pPr>
        <w:pStyle w:val="Heading2"/>
      </w:pPr>
      <w:r>
        <w:t xml:space="preserve">2.4 My Complaint Cases (Agent Worklist)</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Agent (own assigned cases); Lead (all Agents' cases, for oversight)</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An Agent's own worklist of assigned Complaint Cases, independent of any specific Member — previously an Agent could only reach a complaint through that Member's own detail screen, with no way to see their full caseload at a glance.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Complaint Case ID, linked Member, category, severity, status, age/SLA — across every complaint assigned to this Agent (or, for a Lead, filterable by any Agent).</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Filter by category/severity/status/age; open Complaint Case Screen (2.5); for a Lead, reassign a case from one Agent to another directly from this worklist.</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To: Complaint Case Screen (2.5), Member Detail (for full context).</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None beyond navigation.</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complaint cases assigned to you" as a positive confirmation state.</w:t>
            </w:r>
          </w:p>
        </w:tc>
      </w:tr>
    </w:tbl>
    <w:p>
      <w:pPr>
        <w:spacing w:after="160"/>
      </w:pPr>
    </w:p>
    <w:p>
      <w:r>
        <w:br w:type="page"/>
      </w:r>
    </w:p>
    <w:p>
      <w:pPr>
        <w:pStyle w:val="Heading2"/>
      </w:pPr>
      <w:r>
        <w:t xml:space="preserve">2.5 Complaint Case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Agent (logs, works case); Lead (reassigns, escalates further to Compliance if warranted, closes high-severity cases)</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Track a Member's Complaint Case from intake through resolution.</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Complaint Case ID, linked Member, category (service, billing, clinical concern, staff conduct), severity, narrative/correspondence log, status (Open, In Progress, Escalated, Resolved), resolution summary; an automated acknowledgment record showing the case reference number sent to the Member and the send timestamp; a distinct law-enforcement-notification field/state for a complaint alleging conduct that may be criminal (e.g., theft, assault), tracking whether police/law enforcement have been notified, the reference/report number if so, and the date, separate from the standard Compliance escalation</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Log correspondence; set severity; assign/reassign owner; automatically send an acknowledgment with the case reference number the moment a complaint is logged, without requiring the Agent to remember to send one; escalate to Lead; escalate to Compliance module (creates linked Incident Case if clinical/safety concern); mark and log a law-enforcement notification for alleged criminal conduct (distinct from a Compliance escalation, since the two can both apply or apply independently); resolve and close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My Complaint Cases (2.4), Member Detail screen, or module launcher. To: Member Detail screen; Lead Escalation Queue; Incident Case screen (Compliance module, if escalated)</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close case without resolution summary; clinical-safety category auto-flags for mandatory Compliance escalation and blocks closure until acknowledged; the automated acknowledgment fires exactly once per case at intake and cannot be skipped; a case marked as alleging criminal conduct surfaces a prompt to record law-enforcement notification status before closure, though closure is not itself blocked on notification since a Member may decline to involve police</w:t>
            </w:r>
          </w:p>
        </w:tc>
      </w:tr>
    </w:tbl>
    <w:p>
      <w:pPr>
        <w:spacing w:after="160"/>
      </w:pPr>
    </w:p>
    <w:p>
      <w:r>
        <w:br w:type="page"/>
      </w:r>
    </w:p>
    <w:p>
      <w:pPr>
        <w:pStyle w:val="Heading2"/>
      </w:pPr>
      <w:r>
        <w:t xml:space="preserve">2.6 Win-Back / Lapsed-Member Outreach Queue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Agent (works queue, logs outreach); Lead (view team performance, reassign items)</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Prioritized worklist of Suspended and Lapsed Members for proactive re-engagement outreach.</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Member name, prior plan, lapse/suspension date and reason classified into an explicit reason-based track (Payment Failure, Cost, Dissatisfaction) driving which outreach script/offer applies rather than a single generic lapse reason, last contact attempt, outreach outcome history, suggested offer/incentive (if configured); a hard exclusion flag for deceased members, rendered as a non-selectable, greyed row rather than simply absent, so an Agent scanning the queue sees explicitly why a recently-lapsed name they expected isn't actionable; a Compliance-case-linked hard-block flag, distinct from the deceased exclusion, for a Member with an open Compliance/Incident Case (e.g., an active dispute over alleged misconduct) where outreach must pause until Compliance clears it; a pricing-consistency flag raised when a suggested win-back offer would price the Member below what a comparable new or current Member pays for the same plan, routed for Lead review before the offer can be extended</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Filter by lapse reason-track/plan/branch; log outreach attempt and outcome; review and clear (or decline) a pricing-consistency flag before extending a flagged win-back offer (Lead); mark as won-back (routes to reinstatement); mark as declined/do-not-contact</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To: Member Detail screen; Plan Change screen (on reinstatement); Compliance/Incident Case screen (read-only reference, when a Compliance-linked hard block is active)</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log contact against a Member marked do-not-contact or deceased — the deceased exclusion is a hard, non-overridable block, not a warning an Agent can dismiss; a Member with an active Compliance-case hard block is likewise non-actionable for outreach until the flag is cleared by Compliance, mirroring the deceased exclusion's non-overridable treatment; reinstatement requires valid payment method before status change completes; a win-back offer flagged for pricing inconsistency cannot be extended to the Member until a Lead reviews and approves or adjusts it</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members currently in outreach" as a positive confirmation state</w:t>
            </w:r>
          </w:p>
        </w:tc>
      </w:tr>
    </w:tbl>
    <w:p>
      <w:pPr>
        <w:spacing w:after="160"/>
      </w:pPr>
    </w:p>
    <w:p>
      <w:r>
        <w:br w:type="page"/>
      </w:r>
    </w:p>
    <w:p>
      <w:pPr>
        <w:pStyle w:val="Heading2"/>
      </w:pPr>
      <w:r>
        <w:t xml:space="preserve">2.7 Lead Escalation Queue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Membership and Customer Success Lead only</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Cross-cutting queue aggregating exceptions and escalations raised by Agents needing Lead review or approval.</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Escalation type (Plan Change override, Complaint Case escalation, suspension/reinstatement exception), source Agent, linked Member, age/SLA, priority; a banner indicating a Backup Lead is covering, if one is active (same continuity pattern as 1.9's Backup Finance Manager)</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Filter by type/age; open underlying case; approve/deny with comment; reassign to another Agent; escalate further to Compliance; raise a policy-review item to the Operations Manager when a pattern across escalations suggests the underlying policy (not an individual case) needs review; designate/end a Backup Lead covering period</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platform home or any Agent-submitted escalation action. To: Member Detail, Plan Change, Complaint Case screens; a policy-review item routes to the Operations Manager (tracked outside this queue once raised, since it is a policy matter rather than a case awaiting Lead action)</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Denial requires comment returned to submitting Agent; items past SLA flagged for priority handling</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"Nothing awaiting your review" as a positive confirmation state</w:t>
            </w:r>
          </w:p>
        </w:tc>
      </w:tr>
    </w:tbl>
    <w:p>
      <w:pPr>
        <w:spacing w:after="160"/>
      </w:pPr>
    </w:p>
    <w:p>
      <w:r>
        <w:br w:type="page"/>
      </w:r>
    </w:p>
    <w:p>
      <w:pPr>
        <w:pStyle w:val="Heading2"/>
      </w:pPr>
      <w:r>
        <w:t xml:space="preserve">2.8 Customer Success Lead Quality-Review Sampling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Membership and Customer Success Lead only</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Conduct the periodic review of a system-drawn sample of Agent-handled cases — not only the ones escalated to the Lead — to catch a service-quality pattern before it becomes a complaint trend, mirroring 1.12's Finance Manager equivalent; and, distinct from that per-Agent sampling, surface an org-wide complaint and win-back trend view for spotting a systemic issue rather than any one Agent's individual performance.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A sampled set of recent Agent decisions (plan changes processed, complaints resolved, win-back outreach outcomes) drawn automatically across all Agents; each item's original handling and any prior review outcome; aggregate resolution-time and complaint-recurrence metrics per Agent; a separate Organization-Wide Trend panel (not scoped to any individual Agent) showing org-wide complaint volume and category trend over time and the org-wide win-back conversion rate, framed for spotting a systemic issue (e.g., a plan, branch, or policy driving a rise in complaints) rather than an individual Agent's performance</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Mark a sampled case as Consistent or Flag for Follow-Up; add a coaching note visible to the reviewed Agent; escalate a pattern to a documented performance conversation tracked outside this system; drill from the Organization-Wide Trend panel into the specific complaint category, plan, or branch driving an anomaly; close the sampling cycle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on the standing monthly cadence. To: the specific underlying Member Detail, Plan Change, or Complaint Case screen for a sampled item</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close a sampling cycle with a flagged item that has no follow-up note recorded</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Agent decisions this period" using the same positive-confirmation treatment as 1.12</w:t>
            </w:r>
          </w:p>
        </w:tc>
      </w:tr>
    </w:tbl>
    <w:p>
      <w:pPr>
        <w:spacing w:after="160"/>
      </w:pPr>
    </w:p>
    <w:p>
      <w:r>
        <w:br w:type="page"/>
      </w:r>
    </w:p>
    <w:p>
      <w:pPr>
        <w:pStyle w:val="Heading2"/>
      </w:pPr>
      <w:r>
        <w:t xml:space="preserve">2.9 Renewal Reminder Queue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Membership and Customer Success Agent (works the queue, handles at-risk renewals); Lead (oversight across the full queue, reassigns)</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Show every upcoming Membership renewal against its reminder cadence and track how each individual reminder actually landed — the screen behind the Renewal Reminders journey, which previously had no screen of its own at all.</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Member name/ID, plan, renewal date, cadence stage reached (T-14, T-7, T-3, T-0), delivery/engagement detail per reminder sent (channel, sent date, delivered/opened/clicked, or failed), the Member's marketing-communication opt-out status, and — kept clearly distinct from that opt-out — the delivery status of the transactional renewal reminder itself, since a transactional renewal reminder must still be sent and tracked even when a Member has opted out of marketing messages</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Filter by cadence stage/delivery status/branch; resend a failed reminder manually; view full engagement detail for a reminder; escalate a renewal showing no engagement through T-0 to Agent outreach</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To: Member Detail screen; Renewal Reminder Configuration screen (2.10, Lead only)</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A marketing opt-out can never suppress a transactional renewal reminder — the screen blocks any attempt to treat the two as the same suppression flag; a reminder that fails delivery beyond the retry threshold flags for manual Agent follow-up rather than silently dropping</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renewals due in the selected window" as a positive confirmation state</w:t>
            </w:r>
          </w:p>
        </w:tc>
      </w:tr>
    </w:tbl>
    <w:p>
      <w:pPr>
        <w:spacing w:after="160"/>
      </w:pPr>
    </w:p>
    <w:p>
      <w:r>
        <w:br w:type="page"/>
      </w:r>
    </w:p>
    <w:p>
      <w:pPr>
        <w:pStyle w:val="Heading2"/>
      </w:pPr>
      <w:r>
        <w:t xml:space="preserve">2.10 Renewal Reminder Configuration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Membership and Customer Success Lead only</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Configure the renewal-reminder cadence and message templates that drive the Renewal Reminder Queue (2.9) — the screen behind the Lead's explicitly-granted authority to configure reminder cadence and templates.</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Cadence stage list (T-14, T-7, T-3, T-0) with configurable day-offset per stage; delivery channel per stage (email, SMS, push); message template per stage and language; a classification per template as Transactional or Marketing, driving whether a Member's marketing opt-out can suppress it; change history/audit log</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Edit a cadence stage's day-offset; add/remove a cadence stage; edit and preview a message template; set a template's Transactional/Marketing classification; publish changes; view change history</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Renewal Reminder Queue (2.9) or module launcher. To: Renewal Reminder Queue (2.9)</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A template carrying required renewal/statutory information cannot be classified as Marketing, since that would make it suppressible by an opt-out; cannot publish a template with an empty message body; every change is a mandatory, permanent audit-log entry</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Not applicable — this screen manages standing configuration, not a list; it always shows the current cadence and templates, pre-populated with platform defaults until the Lead edits them</w:t>
            </w:r>
          </w:p>
        </w:tc>
      </w:tr>
    </w:tbl>
    <w:p>
      <w:pPr>
        <w:spacing w:after="160"/>
      </w:pPr>
    </w:p>
    <w:p>
      <w:r>
        <w:br w:type="page"/>
      </w:r>
    </w:p>
    <w:p>
      <w:pPr>
        <w:pStyle w:val="Heading2"/>
      </w:pPr>
      <w:r>
        <w:t xml:space="preserve">2.11 Family Plan Member Management</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Membership and Customer Success Agent (adds/removes/modifies dependents); Lead (approves competing-claim adjudication and account-freeze resolution)</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Manage the dependents attached to a Family Membership plan — adding, removing, or modifying a dependent's record — the dedicated screen behind Family Plan Member Management, which previously existed only as tangential fields on Member Detail (2.2) with no workflow of its own for the add/remove/consent/access lifecycle a family plan actually requires.</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Primary Membership holder, Family plan tier and its slot limit, current dependent list with each dependent's name, DOB, relationship to primary holder, age, active/upcoming-booking status, dependent-portal-login status (Not Eligible, Eligible — Not Yet Granted, Granted) for dependents above the platform's defined age threshold, consent status (including a renewed-consent-pending flag for a minor dependent who has aged into adulthood and now requires their own consent rather than the primary holder's), and an account-freeze-pending-verification state when a competing claim to primary-holder status is under review</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Add a dependent (checked against the plan's family-slot limit before the addition can complete); remove a dependent (checked against that dependent's active or upcoming bookings before removal can complete); modify a dependent's details; grant dependent-portal login once a dependent crosses the age threshold; prompt and capture renewed consent when a minor dependent ages into adulthood, transferring consent ownership from the primary holder to the now-adult dependent; freeze the account pending verification when two parties each claim to be the plan's primary holder, and adjudicate the competing claim (Lead)</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Member Detail screen (2.2). To: Member Detail screen (2.2, post-change); Plan Change screen (2.3, if a dependent change affects plan tier or slot usage); Lead Escalation Queue (2.7, for a competing primary-holder claim requiring Lead adjudication)</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add a dependent beyond the plan's family-slot limit without first upgrading the plan (routes to Plan Change, 2.3); cannot remove a dependent with an active or upcoming booking without confirming reassignment or cancellation of that booking first; dependent-portal login cannot be granted below the age threshold; a minor dependent aging into adulthood blocks continued use of the primary holder's consent until the dependent's own renewed consent is captured; an account with a competing primary-holder claim is frozen against dependent add/remove/modify actions until the claim is resolved</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dependents on this Family plan yet" with a direct action to add one, shown only when the linked plan is a Family tier; not applicable/hidden for a non-Family plan</w:t>
            </w:r>
          </w:p>
        </w:tc>
      </w:tr>
    </w:tbl>
    <w:p>
      <w:pPr>
        <w:spacing w:after="160"/>
      </w:pPr>
    </w:p>
    <w:p>
      <w:r>
        <w:br w:type="page"/>
      </w:r>
    </w:p>
    <w:p>
      <w:pPr>
        <w:pStyle w:val="Heading1"/>
      </w:pPr>
      <w:r>
        <w:t xml:space="preserve">Module 3: Compliance and Governance</w:t>
      </w:r>
    </w:p>
    <w:p>
      <w:r>
        <w:br w:type="page"/>
      </w:r>
    </w:p>
    <w:p>
      <w:pPr>
        <w:pStyle w:val="Heading2"/>
      </w:pPr>
      <w:r>
        <w:t xml:space="preserve">3.0 Incident Case List</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Compliance/Clinical Quality Officer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The full worklist of Incident Cases, previously only referenced in passing as a navigation source from the Investigation Screen — given its own complete specification here.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Incident Case ID, category (clinical adverse event, medication error, vehicle accident, equipment failure, staff conduct, data breach, near-miss), severity, linked patient/Member or Vehicle/Crew Record, status (Reported, Under Investigation, Corrective Action, Closed), age, reportable-to-regulator flag</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Filter by category/severity/status/age; open Incident Case Investigation Screen (3.1); create a new case directly (for a Compliance-initiated investigation not originating from a Complaint Case)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To: Incident Case Investigation Screen (3.1)</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None beyond navigation</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open Incident Cases" as a positive confirmation state — deliberately not styled as a neutral empty list, given the patient-safety significance of this being true</w:t>
            </w:r>
          </w:p>
        </w:tc>
      </w:tr>
    </w:tbl>
    <w:p>
      <w:pPr>
        <w:spacing w:after="160"/>
      </w:pPr>
    </w:p>
    <w:p>
      <w:r>
        <w:br w:type="page"/>
      </w:r>
    </w:p>
    <w:p>
      <w:pPr>
        <w:pStyle w:val="Heading2"/>
      </w:pPr>
      <w:r>
        <w:t xml:space="preserve">3.1 Incident Case Investigation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Compliance/Clinical Quality Officer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Investigate and manage a single Incident Case (safety, clinical, or operational) from report through closure.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Incident Case ID, linked Member/patient, linked Vehicle/Crew Record (if ambulance-related), incident type/severity, narrative timeline, an immutable-statement-capture field for each involved party's account, distinct from the general investigation note — once saved, a statement is locked and cannot be edited or overwritten, only appended to as a new dated entry, consistent with the platform's append-only evidentiary standard elsewhere in this module; linked Complaint Case (if origin); investigation findings with a required findings classification selected from exactly four defined categories (Unfounded, Individual, Systemic, Equipment) rather than freeform text, so findings roll up consistently for trend reporting; corrective actions, each with an owner and due date, and an orphaned-CAPA auto-flag raised when a corrective action's assigned owner is deactivated/departs before the action is closed; any active suspension order issued against staff pending investigation outcome, with its scope and date; status (Reported, Under Investigation, Corrective Action, Closed)</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Add investigation note; capture an immutable party statement (append-only); assign investigator; reassign the investigator when a conflict of interest is identified (e.g., the assigned investigator has a reporting relationship or personal connection to an involved party), with the conflict and reassignment reason logged; record findings against one of the four required classification categories; issue a suspension order against implicated staff pending outcome, distinct from a generic investigation note (routes to User Account List, 4.1, for the technical account restriction); define corrective action with owner and due date; link related Incident Cases; close case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Incident Case List (3.0), Complaint Case screen (Membership module escalation), or regulatory alert. To: Regulatory Reporting Calendar/Tracker (if reportable); Credential Expiry Dashboard (if staff-competency related); User Account List (4.1, cross-module, to enact an issued suspension order)</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close case with open corrective actions; reportable-incident flag blocks closure until regulatory filing status is confirmed; findings cannot be recorded without selecting one of the four defined classification categories; an investigator flagged for conflict of interest is blocked from further action on the case until reassigned; a corrective action whose owner has departed auto-flags as orphaned and blocks case closure until reassigned to a new owner; an immutable statement cannot be edited once saved, only superseded by a new dated entry</w:t>
            </w:r>
          </w:p>
        </w:tc>
      </w:tr>
    </w:tbl>
    <w:p>
      <w:pPr>
        <w:spacing w:after="160"/>
      </w:pPr>
    </w:p>
    <w:p>
      <w:r>
        <w:br w:type="page"/>
      </w:r>
    </w:p>
    <w:p>
      <w:pPr>
        <w:pStyle w:val="Heading2"/>
      </w:pPr>
      <w:r>
        <w:t xml:space="preserve">3.2 Credentialing / Onboarding Verification Queue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Compliance/Clinical Quality Officer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Track the full new-clinician credentialing process from primary-source verification through independent scheduling eligibility — not just a generic document checklist.</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Candidate/staff name, role applied for; a structured checklist reflecting every distinct verification step: primary-source license verification (issuing body contacted, response received, outcome), background/police-record check (status, outcome), professional indemnity/malpractice insurance confirmation (current, expiry), scope-of-practice grant (exactly which service types and acuity levels this individual is credentialed for — not a blanket yes/no), supervised-orientation/shadowing period status and supervising clinician's sign-off, with a reassign-supervisor action available if the assigned supervising clinician departs before sign-off completes; a first-re-verification-scheduling field recording the date this clinician's credentials are first due for re-verification after initial clearance, so the recurring cycle is scheduled from clearance rather than left to be discovered later; overall clearance status (Not Verified, Restricted — supervised only, Fully Cleared); a case-age indicator with an "aged-open" flag distinct from normal in-progress status, raised when a case has been open longer than the standard verification window because the issuing body hasn't responded, paired with an explicit Ops-Manager-facing notification (not only the Compliance-side alert) once a case remains aged-open past a second, longer threshold; support for a second, independent credentialing case per individual when an existing staff member cross-trains into a new role requiring its own scope-of-practice grant</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Mark each checklist item verified/rejected independently (not a single overall toggle); record the scope-of-practice grant, which technically propagates to the Scheduling/Emergency Dispatcher's assignment engine so an under-scoped clinician cannot be assigned outside their granted scope; record supervising clinician's sign-off; reassign supervisor when the assigned supervising clinician departs before sign-off; schedule the first re-verification date on clearance; escalate an aged-open case for issuing-body follow-up; escalate a failed verification to the Operations Manager/HR rather than leaving it solely as a Compliance record; notify the Operations Manager directly when a case crosses the extended aged-open threshold; add a new credentialing case for a second role on an existing staff member (cross-training); clear staff member for activation (routes to User Account activation in 4.1); reject/hold onboarding</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or IT Administration's new User Account creation trigger. To: User Account screen (IT module, cross-link to activate access); Credential Expiry Tracking Dashboard; Compensation Profile Setup Screen (1.11, once cleared)</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mark full clearance while any required item is Pending or Rejected; expired document at intake blocks verification; a Restricted (supervised-only) clearance is enforced technically on the assignment engine, not left as a note for dispatchers to remember; aged-open cases beyond the standard window auto-escalate rather than sitting silently; a case cannot proceed to supervised-sign-off while its supervising clinician is departed/inactive — it blocks until reassigned; a failed verification requires the escalate-to-Ops-Manager/HR action to be taken, not just a rejected checklist item sitting unactioned; a second role's credentialing case is tracked and cleared independently of the individual's existing role clearance</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onboarding cases in progress" as a positive confirmation state</w:t>
            </w:r>
          </w:p>
        </w:tc>
      </w:tr>
    </w:tbl>
    <w:p>
      <w:pPr>
        <w:spacing w:after="160"/>
      </w:pPr>
    </w:p>
    <w:p>
      <w:r>
        <w:br w:type="page"/>
      </w:r>
    </w:p>
    <w:p>
      <w:pPr>
        <w:pStyle w:val="Heading2"/>
      </w:pPr>
      <w:r>
        <w:t xml:space="preserve">3.3 Credential Expiry Tracking Dashboard</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Compliance/Clinical Quality Officer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Monitor upcoming and past-due credential expirations across all active clinical/crew staff.</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Staff name, role, credential type, expiry date, days remaining/overdue itemized against the explicit 90/60/30/7-day alert cadence (each threshold shown as its own reached/not-reached marker, not just a raw days-remaining number), renewal status, branch; an administrative-hold state, distinct from a hard lapse, applied when the issuing body's registry is unavailable to confirm renewal — holds the credential's enforcement action pending confirmation rather than immediately lapsing it; for a locum clinician credentialed under a different jurisdiction than the branch they're currently working, a persistent jurisdiction-context indicator on this ongoing tracking view (not only shown at onboarding) showing which jurisdiction's rules and renewal cycle govern that credential</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Filter by expiry window/role/branch/alert-stage (90/60/30/7); send renewal reminder (auto-fires at each of the 90/60/30/7-day thresholds); mark renewed with new expiry date; place on administrative hold when the issuing registry is unreachable, with a reason and recheck date; flag for suspension if lapsed</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or Incident Case (if incident tied to expired credential). To: Credentialing Verification Queue (renewal documentation); User Account screen (IT module, to suspend access if lapsed)</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Overdue credential auto-flags staff record; cannot clear flag without renewal documentation attached; an administrative hold cannot be converted to a hard lapse without a documented registry-unavailability recheck; a locum clinician's jurisdiction-context indicator cannot be dismissed or hidden, since misreading it as the branch's home jurisdiction is the exact failure mode it exists to prevent</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credentials expiring in the selected window" as a positive confirmation state</w:t>
            </w:r>
          </w:p>
        </w:tc>
      </w:tr>
    </w:tbl>
    <w:p>
      <w:pPr>
        <w:spacing w:after="160"/>
      </w:pPr>
    </w:p>
    <w:p>
      <w:r>
        <w:br w:type="page"/>
      </w:r>
    </w:p>
    <w:p>
      <w:pPr>
        <w:pStyle w:val="Heading2"/>
      </w:pPr>
      <w:r>
        <w:t xml:space="preserve">3.4 Controlled-Substance Audit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Compliance/Clinical Quality Officer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Reconcile controlled-substance administration/inventory records against Clinical Note billing-code extracts and crew logs to detect discrepancies.</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Substance/lot, assigned Vehicle/Crew Record, dispensed quantity vs. administered/documented quantity, a witness co-signature and reason-verification field for any waste record (who witnessed the waste, their sign-off, and the stated reason for wastage), with a retrospective-attestation field for the emergency case where a required co-sign was delayed (recording who attests, when, and why the co-sign couldn't happen contemporaneously), discrepancy flag, linked Clinical Note reference (code extract only), audit period; a differentiated audit cadence for home-based clinicians (who carry controlled substances into the field rather than a fixed base), paired with a photo/digital confirmation capture at each home-based check rather than relying solely on a written log; a Recurring-Variance Trend panel surfacing the same substance/lot, provider, or vehicle showing a discrepancy across multiple periods, rather than each period's reconciliation being reviewed in isolation</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Reconcile line item; record witness co-signature and reason for a waste record; record a retrospective attestation when an emergency co-sign was delayed; flag discrepancy for investigation (creates linked Incident Case); issue an immediate privilege suspension for a provider where diversion is substantiated (routes to User Account List, 4.1, for the technical access restriction), distinct from the general "flag for investigation" action; conduct a home-based clinician's differentiated-cadence check with photo/digital confirmation capture; drill into the Recurring-Variance Trend panel for a specific substance/lot/provider/vehicle; mark period audited; export audit log</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To: Incident Case Investigation screen (on discrepancy); Regulatory Reporting Calendar/Tracker; User Account List (4.1, cross-module, to enact an immediate privilege suspension)</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mark period audited with unresolved discrepancies; access to full Clinical Note blocked, only billing-code extract visible, consistent with platform-wide restriction; a waste record cannot be marked reconciled without a witness co-signature or, for a delayed emergency co-sign, a completed retrospective attestation; substantiated diversion blocks the provider's ongoing access immediately rather than waiting for the audit period to close</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discrepancies in this audit period" as a positive confirmation state, shown only after the reconciliation itself completes — never shown by default before the audit has actually run, to avoid it being mistaken for "nothing to audit"</w:t>
            </w:r>
          </w:p>
        </w:tc>
      </w:tr>
    </w:tbl>
    <w:p>
      <w:pPr>
        <w:spacing w:after="160"/>
      </w:pPr>
    </w:p>
    <w:p>
      <w:r>
        <w:br w:type="page"/>
      </w:r>
    </w:p>
    <w:p>
      <w:pPr>
        <w:pStyle w:val="Heading2"/>
      </w:pPr>
      <w:r>
        <w:t xml:space="preserve">3.5 DSAR Case List</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Compliance/Clinical Quality Officer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The full worklist of DSAR Cases, previously only referenced in passing as a navigation source — given its own complete specification here.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DSAR Case ID, requestor, request type (access, deletion, correction), jurisdiction (Jamaica-domestic vs. UK-linked), status (Received, Identity Verification, In Progress, Fulfilled, Denied), statutory due date, at-risk flag as the deadline nears</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Filter by status/jurisdiction/due-date proximity; open DSAR Case Screen (3.6)</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or intake alert. To: DSAR Case Screen (3.6)</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None beyond navigation</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open DSAR requests" as a positive confirmation state</w:t>
            </w:r>
          </w:p>
        </w:tc>
      </w:tr>
    </w:tbl>
    <w:p>
      <w:pPr>
        <w:spacing w:after="160"/>
      </w:pPr>
    </w:p>
    <w:p>
      <w:r>
        <w:br w:type="page"/>
      </w:r>
    </w:p>
    <w:p>
      <w:pPr>
        <w:pStyle w:val="Heading2"/>
      </w:pPr>
      <w:r>
        <w:t xml:space="preserve">3.6 DSAR Case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Compliance/Clinical Quality Officer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Manage a Data Subject Access Request from intake through fulfillment within regulatory deadline, including the deceased-patient-specific path.</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DSAR Case ID, requestor identity/verification status, request type (access, deletion, correction), scope of records requested, linked source records (Member, Clinical Note, Incident Case, etc.), statutory due date (tracked separately for Jamaica-domestic vs. UK-linked requests, since the deadlines differ), status (Received, Identity Verification, In Progress, Fulfilled, Denied); a distinct deceased-patient mode that, once selected, requires a probate/estate documentation type field (e.g., grant of probate, letters of administration, next-of-kin affidavit, per whichever jurisdiction applies) and a jurisdiction selector driving which post-mortem access rules apply, rather than reusing the standard living-patient identity-verification fields; a secure-delivery-channel field recording which encrypted/verified channel the fulfillment package was actually delivered through, rather than assuming standard email is sufficient for sensitive health data; a "manifestly excessive/repetitive request" flag, selectable as its own denial basis distinct from a generic denial, for a request that repeats a recently-fulfilled one or is excessive in scope/frequency; a coronial/criminal-investigation-coordination field recording whether the request intersects an open coronial inquest or criminal investigation, and the coordinating authority/reference if so</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Verify requestor identity (standard path) or verify estate/next-of-kin standing (deceased path, with the probate/estate document type recorded); scope/collect responsive records; redact third-party living individuals' data even from an otherwise-valid estate request; select and record the secure delivery channel used to send the fulfillment package; approve fulfillment package; deny with legal basis, selecting "manifestly excessive/repetitive" as its own basis where applicable rather than a generic denial; flag and coordinate with a coronial/criminal investigation when the request intersects one; close case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DSAR Case List (3.5) or intake alert. To: Member Detail (Membership module, read-only reference); Regulatory Reporting Calendar/Tracker (deadline tracking)</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fulfill without identity (or estate-standing) verification complete; statutory deadline countdown flags case as at-risk as due date nears, using the jurisdiction-specific deadline, not a single default; denial requires documented legal basis; fulfillment cannot be marked complete without a recorded secure delivery channel; a case flagged for coronial/criminal-investigation coordination requires that authority's input logged before the case can close</w:t>
            </w:r>
          </w:p>
        </w:tc>
      </w:tr>
    </w:tbl>
    <w:p>
      <w:pPr>
        <w:spacing w:after="160"/>
      </w:pPr>
    </w:p>
    <w:p>
      <w:r>
        <w:br w:type="page"/>
      </w:r>
    </w:p>
    <w:p>
      <w:pPr>
        <w:pStyle w:val="Heading2"/>
      </w:pPr>
      <w:r>
        <w:t xml:space="preserve">3.7 Regulatory Reporting Calendar / Tracker</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Compliance/Clinical Quality Officer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Track all recurring and ad hoc regulatory filing obligations and their submission status.</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Filing/report name, regulator/jurisdiction (Jamaica MOHW and UK-facing obligations tracked separately), frequency, due date, status (Not Started, In Progress, Filed, Overdue), linked source case (Incident Case, DSAR Case, Controlled-Substance Audit); a documented-threshold-decision field recording the basis for judging whether an event met or fell below a regulator's reportability threshold, so that judgment call is preserved rather than left implicit; a required sign-off chain per filing (Compliance/Clinical Quality Officer always; Operations Manager or Executive additionally required for a material event, per a materiality threshold) shown as named approvers with their sign-off status/date; a correspondence-thread field logging any regulator follow-up questions or requests after a filing, kept attached to that filing rather than scattered in email; an alternate-channel-with-proof-of-attempt field for when a regulator's submission portal is down, recording the alternate channel used (e.g., email, courier, in-person) and the evidence of attempted on-time submission</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Mark filing in progress/complete; record the threshold decision and its basis; route the filing through its required sign-off chain, adding the Operations Manager/Executive sign-off step for a material event; attach filed document/confirmation; log a regulator follow-up in the correspondence thread; record an alternate-channel submission attempt with proof when the regulator's portal is unavailable; set reminder; link source case; log extension/exception</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or auto-created link from Incident Case/Controlled-Substance Audit/DSAR Case when reportable. To: underlying case screen (Incident Case, DSAR Case, Controlled-Substance Audit)</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Overdue filings flagged and cannot be dismissed without documented reason; jurisdiction mismatch warning if wrong regulator selected for entity type; a material-event filing cannot be marked Filed without the Operations Manager/Executive sign-off recorded in addition to Compliance's; a portal-down submission requires documented proof of the alternate-channel attempt before the filing can be marked on-time rather than Overdue</w:t>
            </w:r>
          </w:p>
        </w:tc>
      </w:tr>
    </w:tbl>
    <w:p>
      <w:pPr>
        <w:spacing w:after="160"/>
      </w:pPr>
    </w:p>
    <w:p>
      <w:r>
        <w:br w:type="page"/>
      </w:r>
    </w:p>
    <w:p>
      <w:pPr>
        <w:pStyle w:val="Heading2"/>
      </w:pPr>
      <w:r>
        <w:t xml:space="preserve">3.8 Clinical Quality Review and Addendum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Medical Director / QA — a role named throughout the Enterprise Platform Specification with explicit audit and addendum authority over Home Doctor encounters and Care Plans, but with no screen of its own anywhere in this inventory until now</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Support the two things Medical Director/QA actually does per the specification: sampled quality-assurance review of closed clinical encounters, and adding a formal, audit-logged addendum to a clinical record after it has locked (per the 24-hour lock rule established for Clinical Notes).</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A system-drawn sample of recently-closed Home Doctor visit encounters and Care Plans, not self-selected by the reviewer; the full clinical note/plan content for a sampled item; any prior addendum history on a record; the specific field or finding an addendum is being added to.</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Mark a sampled encounter as meeting quality standards or flag it for follow-up; add a coaching note routed to the treating Doctor; add a formal addendum to a locked Clinical Note or Care Plan, with a mandatory reason and the addendum itself clearly marked as a later addition rather than an edit to the original record; escalate a pattern (not a single encounter) to Compliance/Clinical Quality Officer if it suggests a systemic issue rather than an individual one.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on the standing sampling cadence; or directly from a Clinical Note/Care Plan reached via a cross-module link when an addendum is specifically needed. To: the underlying Clinical Note or Care Plan record (addendum appended, never overwriting); an Incident Case (Compliance module) if a sampled review reveals a genuine safety concern rather than a coaching-level finding.</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An addendum can never alter or remove the original locked content — it is always an append-only new entry with its own timestamp and author; cannot flag a systemic pattern without at least the minimum number of corroborating sampled instances defined by policy, to avoid over-reacting to a single case.</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encounters due for review this cycle" as a positive confirmation state.</w:t>
            </w:r>
          </w:p>
        </w:tc>
      </w:tr>
    </w:tbl>
    <w:p>
      <w:pPr>
        <w:spacing w:after="160"/>
      </w:pPr>
    </w:p>
    <w:p>
      <w:r>
        <w:br w:type="page"/>
      </w:r>
    </w:p>
    <w:p>
      <w:pPr>
        <w:pStyle w:val="Heading2"/>
      </w:pPr>
      <w:r>
        <w:t xml:space="preserve">3.9 Safeguarding Case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Clinical Safety Officer — a role named throughout the Enterprise Platform Specification with full access to the safeguarding module arising from Nurse and Home Health Aide mandatory-reporting triggers, but with no screen of its own anywhere in this inventory until now</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Manage a safeguarding concern (abuse, neglect, or a vulnerable-persons protection matter) raised by a Nurse or Aide during a home visit, from intake through resolution or statutory referral — kept in a segregated, higher-restriction record distinct from a standard Incident Case, consistent with the heightened confidentiality safeguarding matters require.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Safeguarding Case ID, linked patient (access restricted to this role and, on a need-to-know basis, Compliance/Clinical Quality Officer — never visible in the standard Incident Case list or Member Detail screen); the originating Nurse/Aide's structured safeguarding note; risk assessment; statutory-referral status if escalated to an external protection authority; status (Reported, Under Review, Referred Externally, Closed).</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Add a case note; conduct or record a risk assessment; determine whether statutory external referral thresholds are met; log an external referral with the receiving authority and reference; close the case with a documented outcome.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a dedicated safeguarding intake alert (triggered automatically when a Nurse or Aide's mandatory-reporting flag fires during Clinical Documentation), not from the general Incident Case List, given the access-segregation requirement. To: nowhere within the general platform — this module is intentionally a closed loop, with only a de-identified, aggregate count (not case detail) ever surfacing to broader compliance reporting.</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be reached or deep-linked by any role other than Clinical Safety Officer (uses the platform-wide Access Denied state for any other attempt, logged as a high-priority audit event given the sensitivity); cannot close a case flagged as meeting external-referral thresholds without the referral itself being logged first.</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open safeguarding cases" as a positive confirmation state.</w:t>
            </w:r>
          </w:p>
        </w:tc>
      </w:tr>
    </w:tbl>
    <w:p>
      <w:pPr>
        <w:spacing w:after="160"/>
      </w:pPr>
    </w:p>
    <w:p>
      <w:r>
        <w:br w:type="page"/>
      </w:r>
    </w:p>
    <w:p>
      <w:pPr>
        <w:pStyle w:val="Heading2"/>
      </w:pPr>
      <w:r>
        <w:t xml:space="preserve">3.10 Medication Formulary and Controlled-Substance Classification Management</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Medical Director/QA (authors medication entries, sets model-level clinical content, and holds general approval authority — consistent with the clinical-content authorship role already established on the Clinical Quality Review and Addendum Screen, 3.8); Compliance/Clinical Quality Officer (required co-sign specifically on a controlled-substance schedule/classification decision before it can go live, since that role already holds jurisdiction over controlled-substance matters via the Controlled-Substance Audit Screen, 3.4)</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Author, classify, and version-control the medication formulary that every medication-touching screen elsewhere in this platform assumes already exists as a pre-existing, authoritative drug list — the missing source of truth behind the "controlled-substance classification flag, auto-derived from the medication" language already used on the Prescription Verification and Dispensing screen for Pharmacists (referenced here by name only, not redescribed), and behind the drug-list assumption baked into E-Prescribing and the Medication Delivery journey.</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Formulary entry ID; medication name (generic and brand); form/strength; controlled-substance schedule/classification, tracked per jurisdiction since Jamaica's and any applicable UK controlled-drugs classification can differ for the same medication; interaction/allergy metadata (known interacting substances, common allergy cross-reactivity) that is the actual data source behind interaction/allergy checks run elsewhere in the platform; version number and effective-date range; status (Draft, Active, Retired); full change history with author, approver, and date; a retirement-blocking check result showing whether any patient currently holds an active repeat prescription referencing this medication.</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Add a new medication entry with its initial classification and interaction/allergy metadata; propose or edit a controlled-substance schedule/classification (Medical Director/QA); co-sign a controlled-substance classification decision (Compliance/Clinical Quality Officer, required before that entry or change can go Active); edit interaction/allergy metadata; publish a new version with an effective date; view full change history; run the repeat-prescription check and retire a medication once clear, or route flagged repeat prescriptions for clinical review before retiring despite an active reference.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To: Controlled-Substance Audit Screen (3.4, cross-reference — this screen is the authoritative classification source that 3.4's reconciliation checks against); Prescription Verification and Dispensing screen and E-Prescribing (referenced by name only, not redescribed, as the downstream consumers of this formulary's classification and interaction/allergy data).</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A medication entry cannot be published without an explicit controlled-substance classification decision recorded, even when that decision is "not controlled" — the field cannot be left blank; a controlled-substance classification or schedule change cannot go Active without both Medical Director/QA authorship and Compliance/Clinical Quality Officer co-sign recorded; a medication cannot be retired while any patient holds an active repeat prescription referencing it, without an explicit override that also flags each affected repeat prescription for clinical review; every published version and its change history is permanent and non-deletable, consistent with this module's audit-trail standard.</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medications in the formulary yet" with a direct action to add one — relevant only at initial platform setup, since an empty formulary would otherwise leave every dependent medication-touching screen elsewhere in the platform with nothing to reference.</w:t>
            </w:r>
          </w:p>
        </w:tc>
      </w:tr>
    </w:tbl>
    <w:p>
      <w:pPr>
        <w:spacing w:after="160"/>
      </w:pPr>
    </w:p>
    <w:p>
      <w:r>
        <w:br w:type="page"/>
      </w:r>
    </w:p>
    <w:p>
      <w:pPr>
        <w:pStyle w:val="Heading2"/>
      </w:pPr>
      <w:r>
        <w:t xml:space="preserve">3.11 Clinical Protocol and Practice Guideline Library</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Medical Director/QA (authors, clinically validates, approves, and version-controls)</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Author, clinically validate, approve, and version-control the named clinical protocol documents and structured triage/acuity-scoring rubrics that clinical journeys elsewhere in this platform repeatedly delegate to as if their content already existed — a Nurse's Escalation-to-Physician protocol, an Aide's no-contact protocol, and the structured triage rubric behind the Emergency Dispatcher's Acuity Level scoring (e.g., a Medical Priority Dispatch-style questioning set) — each referenced here by name only, not redescribed — with no screen anywhere that actually authors, clinically validates, or version-controls that content until now.</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Protocol/rubric ID and title; type (named clinical protocol document, or a structured triage/acuity-scoring rubric); full content or scoring logic; version number and effective-date range; status (Draft, Pending Clinical Validation, Active, Superseded, Retired); clinical-validation/approval record (validator, date, outcome) recorded as its own step distinct from authorship; full change history; a list of which named roles/screens reference this protocol elsewhere in the platform (e.g., Nurse escalation protocol, Aide no-contact protocol, Emergency Dispatcher triage rubric); a point-in-time version lookup showing exactly which version was in effect on any given past date.</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Author a new protocol/rubric, or a new version of an existing one; submit a version for clinical validation; record the clinical-validation/approval decision before a version can go Active; publish a new version with an effective date; supersede or retire a prior version; look up which version was in effect on a specified past date; view full change history.</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To: Incident Case Investigation Screen (3.1, cross-reference only, for the point-in-time protocol-version lookup a clinical-safety review may need when checking what guidance was in effect at the time of a specific past incident — not redescribed here).</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A new or changed protocol/rubric cannot go Active without a recorded clinical-validation/approval decision that is a distinct, explicitly logged step separate from authorship, even where the same Medical Director/QA performs both; a new effective-dated version cannot be published in a way that leaves a gap with no version in effect; a superseded version remains permanently retrievable for the point-in-time lookup and cannot be deleted.</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protocols or rubrics in the library yet" with a direct action to author one — relevant only at initial platform setup, since an empty library would otherwise leave every dependent clinical journey without the authoritative content it assumes exists.</w:t>
            </w:r>
          </w:p>
        </w:tc>
      </w:tr>
    </w:tbl>
    <w:p>
      <w:pPr>
        <w:spacing w:after="160"/>
      </w:pPr>
    </w:p>
    <w:p>
      <w:r>
        <w:br w:type="page"/>
      </w:r>
    </w:p>
    <w:p>
      <w:pPr>
        <w:pStyle w:val="Heading2"/>
      </w:pPr>
      <w:r>
        <w:t xml:space="preserve">3.12 Organizational License and Accreditation Tracking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Compliance/Clinical Quality Officer (creates/edits records, uploads renewal evidence, manages renewal); Operations Manager (view, receives expiry-approaching alerts, consistent with that role's existing stake in the New Region/Branch Launch Wizard's licensing gate, 5.6)</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Track AFC's own organizational licenses and accreditations as renewable assets — distinct from the Credential Expiry Tracking Dashboard (3.3), which is explicitly scoped to individual clinicians' credentials only, and distinct from the Regulatory Reporting Calendar (3.7), which tracks recurring filing obligations rather than the underlying license itself. This is the missing source of truth behind the organizational MOHW ambulance operating license already established elsewhere in this platform as distinct from any individual clinician's license, and behind the "hard, launch-blocking compliance gate" the New Region/Branch Launch Wizard (5.6) already expects regional MOHW licensing to satisfy.</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License/accreditation ID; license type (e.g., organizational MOHW ambulance operating license, facility accreditation); issuing body; scope of services covered; scope of regions/parishes covered; effective and expiry dates; renewal-evidence document; status (Active, Renewal In Progress, Expired, Administrative Hold); days remaining/overdue itemized against the same explicit 90/60/30/7-day alert cadence used on the Credential Expiry Tracking Dashboard (3.3), mirroring that screen's alert-cadence style.</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Create/edit a license or accreditation record; upload renewal evidence; mark renewed with a new expiry date; filter by expiry window/license type/region; send a renewal reminder (auto-fires at each of the 90/60/30/7-day thresholds, mirroring 3.3); place a license on administrative hold when the issuing body's registry is unavailable to confirm renewal, mirroring 3.3's own administrative-hold treatment, with a reason and recheck date.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New Region/Branch Launch Wizard (5.6, cross-reference — its regional-MOHW-licensing launch-blocking gate should read its status from this screen as its actual source of truth). To: New Region/Branch Launch Wizard (5.6, status hand-off).</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An overdue license auto-flags and cannot be cleared without renewal-evidence documentation attached; an administrative hold cannot convert to a hard lapse without a documented registry-unavailability recheck, mirroring 3.3's own rule; a region's emergency-dispatch capability on the Launch Wizard (5.6) cannot be marked ready while its regional MOHW license record here shows any status other than Active.</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organizational licenses or accreditations on file yet" with a direct action to add one — relevant only at initial platform setup, since AFC's own operating license should be recorded here before any region can be marked launch-ready.</w:t>
            </w:r>
          </w:p>
        </w:tc>
      </w:tr>
    </w:tbl>
    <w:p>
      <w:pPr>
        <w:spacing w:after="160"/>
      </w:pPr>
    </w:p>
    <w:p>
      <w:r>
        <w:br w:type="page"/>
      </w:r>
    </w:p>
    <w:p>
      <w:pPr>
        <w:pStyle w:val="Heading2"/>
      </w:pPr>
      <w:r>
        <w:t xml:space="preserve">3.13 Quality Improvement (QI) Program Tracker</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Medical Director/QA (identifies/authors QI initiatives, defines interventions, tracks remeasurement); Compliance/Clinical Quality Officer (co-review, since a proactively-identified systemic issue may also feed into or originate from that role's own compliance oversight)</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Track a proactively-identified, standing quality-improvement initiative that is not triggered by any single incident (e.g., wound-care readmission rates trending up across all nurses) — distinct from the Clinical Quality Review and Addendum Screen (3.8), which is explicitly per-encounter sampling, and distinct from escalating into an Incident Case (3.0/3.1), which is a reactive tool triggered by a single incident.</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QI initiative ID and title; trigger source (e.g., a trend first observed on the B.6-style KPI table, or a pattern surfaced from the Clinical Quality Review and Addendum Screen's sampling, 3.8 — both cross-referenced by name, not redescribed); baseline metric and measurement date; the intervention/initiative description; owner; target metric/goal; remeasurement schedule and the recorded remeasurement results over time; outcome status (Baseline Established, Intervention In Progress, Remeasuring, Improved, No Change, Worsened, Closed).</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Open a new QI initiative and record its baseline metric and trigger source; define the intervention and assign an owner; schedule and record remeasurement over time; update outcome status as remeasurement results come in; close the initiative with a documented outcome.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Clinical Quality Review and Addendum Screen (3.8, cross-reference, as a possible source of a QI initiative's trigger); the B.6-style KPI table (cross-reference, as where the trend that motivated the initiative might first be seen). To: Clinical Quality Review and Addendum Screen (3.8, cross-reference only).</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mark an initiative Improved, No Change, or Worsened without at least one recorded remeasurement against the baseline; cannot close an initiative without a documented outcome status; a baseline metric cannot be edited once the initiative moves past Baseline Established, only corrected via a documented adjustment entry, consistent with this module's audit-trail standard.</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active quality-improvement initiatives" as a positive confirmation state.</w:t>
            </w:r>
          </w:p>
        </w:tc>
      </w:tr>
    </w:tbl>
    <w:p>
      <w:pPr>
        <w:spacing w:after="160"/>
      </w:pPr>
    </w:p>
    <w:p>
      <w:r>
        <w:br w:type="page"/>
      </w:r>
    </w:p>
    <w:p>
      <w:pPr>
        <w:pStyle w:val="Heading1"/>
      </w:pPr>
      <w:r>
        <w:t xml:space="preserve">Module 4: IT Administration</w:t>
      </w:r>
    </w:p>
    <w:p>
      <w:r>
        <w:br w:type="page"/>
      </w:r>
    </w:p>
    <w:p>
      <w:pPr>
        <w:pStyle w:val="Heading2"/>
      </w:pPr>
      <w:r>
        <w:t xml:space="preserve">4.1 User Account List / Management</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IT/System Administrator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View and manage all User Accounts across the platform, including status and access — covering both AFC-employed staff accounts and external Facility Partner accounts, which are provisioned through this same screen under a distinct account type rather than a separate, undocumented process.</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User name, account type (Internal Staff or External Facility Partner), role(s) assigned (internal accounts only — a Facility Partner account has no internal role, only its Portal-scoped access), associated module access, linked API/integration credentials issued to the account (if any), account status (Active, Suspended, Deactivated, Pending Activation), last login, linked Credentialing clearance status (for clinical/crew roles); linked Non-Clinical Vetting clearance status (for an Emergency Dispatcher, Billing Officer, IT/System Administrator, or Contact Centre Agent account, per the Non-Clinical Staff Vetting Queue, 6.3); for a Facility Partner account, the specific facility it's associated with and which named individual at that facility it belongs to (never a shared facility-wide login, per the least-privilege principle already established for that role); a scheduled auto-expiry date for a contractor account with a pre-known end date, distinct from the account's status</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Create account (selecting Internal Staff or External Facility Partner at creation, which determines the rest of the form); for a Facility Partner account, associate it with a specific facility and send the account-activation invite directly to that individual; set a scheduled auto-expiry date for a contractor account with a known end date, so it deactivates automatically rather than relying on a manual follow-up; suspend/reactivate/deactivate (deactivating a clinical-scheduling role account triggers a booking-reassignment check, surfacing any of that account's upcoming assigned bookings so they can be reassigned before the account goes dark); revoke API/integration credentials tied to the account, distinct from and in addition to suspend/reactivate/reset-credentials, for an account whose integration access needs to be cut without deactivating the account itself; reset credentials; force password reset; view access history.</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platform home; Credentialing Verification Queue (Compliance module trigger for new clinical staff); or Non-Clinical Staff Vetting Queue (6.3, trigger for a new Emergency Dispatcher, Billing Officer, IT/System Administrator, or Contact Centre Agent account). To: Role Assignment screen (internal accounts only); Access Review screen; Backup/Security Incident screen (4.5, cross-link to investigate any activity detected against the account after its deprovisioning timestamp); Non-Clinical Staff Vetting Queue (6.3, cross-module, to confirm vetting clearance before activating one of its four covered roles).</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activate clinical/crew role account without confirmed Credentialing clearance; cannot activate an Emergency Dispatcher, Billing Officer, IT/System Administrator, or Contact Centre Agent account without confirmed clearance recorded on the Non-Clinical Staff Vetting Queue (6.3), the same activation gate extended to these roles; duplicate-account warning on creation; a Facility Partner account cannot be assigned an internal role — the two account types are mutually exclusive, not layered; deactivating a clinical-scheduling role account with unresolved upcoming bookings blocks completion until each booking is reassigned or the deactivation is explicitly confirmed despite the warning; a contractor account past its scheduled auto-expiry date auto-deactivates rather than lingering Active.</w:t>
            </w:r>
          </w:p>
        </w:tc>
      </w:tr>
    </w:tbl>
    <w:p>
      <w:pPr>
        <w:spacing w:after="160"/>
      </w:pPr>
    </w:p>
    <w:p>
      <w:r>
        <w:br w:type="page"/>
      </w:r>
    </w:p>
    <w:p>
      <w:pPr>
        <w:pStyle w:val="Heading2"/>
      </w:pPr>
      <w:r>
        <w:t xml:space="preserve">4.2 Role Assignment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IT/System Administrator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Assign or modify the role(s) and corresponding module/permission set for a User Account, including designating time-boxed backup approvers for continuity (Backup Finance Manager, Backup Customer Success Lead).</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Current role(s), available roles (Finance/Billing Officer, Finance Manager, Membership and Customer Success Agent/Lead, Compliance/Clinical Quality Officer, IT/System Administrator, Operations Manager, Executive), permission summary per role, effective date; active backup-approver designations and their covering period</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Add/remove role; preview resulting permission set; apply change; require secondary approval for high-privilege roles (Finance Manager, Executive, IT Administrator); designate a time-boxed Backup Finance Manager or Backup Customer Success Lead with a defined start/end date; raise a role-catalog change request (e.g., proposing a new role or a change to what an existing role's permission set includes) when a needed assignment doesn't fit any available role, routed to the System Configuration/Change-Request screen (4.4) rather than worked around with an ad hoc permission grant</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User Account List/Management. To: User Account List/Management; Access Review screen; System Configuration/Change-Request screen (4.4, for a raised role-catalog change request)</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Assigning conflicting roles (e.g., Billing Officer plus Finance Manager approval authority on own submissions) triggers segregation-of-duties warning; high-privilege assignment requires second admin sign-off; a backup-approver designation with no end date is rejected, since it must be time-boxed by design</w:t>
            </w:r>
          </w:p>
        </w:tc>
      </w:tr>
    </w:tbl>
    <w:p>
      <w:pPr>
        <w:spacing w:after="160"/>
      </w:pPr>
    </w:p>
    <w:p>
      <w:r>
        <w:br w:type="page"/>
      </w:r>
    </w:p>
    <w:p>
      <w:pPr>
        <w:pStyle w:val="Heading2"/>
      </w:pPr>
      <w:r>
        <w:t xml:space="preserve">4.3 Access Review Screen (Periodic Attestation)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IT/System Administrator (runs/manages review); role owners (e.g., Finance Manager, Compliance Officer) attest to their team's access as reviewers within this screen</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Conduct periodic attestation that each User Account's current access remains appropriate.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Review cycle period, User Account list with current roles, assigned reviewer/attester, attestation status (Pending, Attested, Flagged for Removal), last review date; a dormancy auto-flag on any account with no login activity beyond a defined inactivity window, surfaced for the reviewer's attention rather than waiting for the next full cycle to notice; an out-of-catalog permission indicator on any account holding a permission that falls outside its assigned role's standard catalog set, requiring the reviewer to re-justify that specific grant every cycle rather than it silently continuing to be attested alongside the rest of the role; an expedited-review category for break-glass access grants, reviewed on a shorter cadence than the standard cycle given their elevated risk</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Assign reviewer; attest access as appropriate; flag access for removal; auto-disable a dormant account flagged beyond the inactivity window if the reviewer takes no action by cycle close; re-justify (or revoke) an out-of-catalog permission each cycle rather than bulk-attesting it with the rest of the role; conduct the expedited review for a break-glass access grant on its shorter cadence; bulk-remind pending reviewers; close review cycle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User Account List/Management or scheduled reminder. To: Role Assignment screen (to act on flagged removals)</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close review cycle with outstanding unattested accounts; flagged-for-removal items require follow-up action logged before cycle closes; a dormant account not explicitly re-attested or acted on by cycle close is auto-disabled rather than left dormant into the next cycle; an out-of-catalog permission cannot be attested by inheriting the role's overall attestation — it requires its own explicit re-justification entry every cycle; a break-glass grant not reviewed within its shorter expedited window is flagged as overdue independently of the standard cycle's own due date</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"All accounts attested" as a positive confirmation state once a cycle completes cleanly</w:t>
            </w:r>
          </w:p>
        </w:tc>
      </w:tr>
    </w:tbl>
    <w:p>
      <w:pPr>
        <w:spacing w:after="160"/>
      </w:pPr>
    </w:p>
    <w:p>
      <w:r>
        <w:br w:type="page"/>
      </w:r>
    </w:p>
    <w:p>
      <w:pPr>
        <w:pStyle w:val="Heading2"/>
      </w:pPr>
      <w:r>
        <w:t xml:space="preserve">4.4 System Configuration / Change-Request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IT/System Administrator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Submit, approve, and track requests to change platform configuration (e.g., new branch setup, integration settings, workflow rules).</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Change Request ID, requested change description, requesting module/role (including a role-catalog change request raised from Role Assignment, 4.2), risk level, approval status, implementation date, rollback plan, test-in-non-production evidence (confirmation and reference that the change was validated in a non-production environment before implementation, required for anything above the lowest risk tier), a full before/after configuration-state log capturing the actual setting values changed (not just the free-text description of intent), a post-change monitoring-window state (Monitoring, Monitoring Complete — Stable, Monitoring Complete — Rolled Back) tracked for a defined period after implementation rather than closing the request the instant the change goes live; a Change Calendar view showing all scheduled/in-flight changes across a date range together, to catch two changes that would conflict if implemented at the same time</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Submit change request; assess risk; attach test-in-non-production evidence; record the before/after configuration-state log; approve/reject; schedule implementation, checked against the Change Calendar for conflicting concurrent changes; record rollback if needed; track the post-change monitoring window and mark it Stable or Rolled Back at its conclusion; close request</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or request raised from another module (e.g., Finance requesting new payer integration; IT/System Administrator raising a role-catalog change from Role Assignment, 4.2); receives the initiating request from the New Region/Branch Launch Wizard (5.6) for the technical/geofence configuration steps in that journey. To: none downstream within this screen set (terminal administrative record)</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High-risk changes require documented rollback plan before approval; cannot implement without recorded approval; a change above the lowest risk tier cannot be approved without attached test-in-non-production evidence; cannot close a request while its post-change monitoring window is still open; the Change Calendar flags a newly scheduled change that overlaps another change's monitoring window or implementation slot on the same system, requiring explicit acknowledgment before scheduling proceeds</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open change requests" as a positive confirmation state</w:t>
            </w:r>
          </w:p>
        </w:tc>
      </w:tr>
    </w:tbl>
    <w:p>
      <w:pPr>
        <w:spacing w:after="160"/>
      </w:pPr>
    </w:p>
    <w:p>
      <w:r>
        <w:br w:type="page"/>
      </w:r>
    </w:p>
    <w:p>
      <w:pPr>
        <w:pStyle w:val="Heading2"/>
      </w:pPr>
      <w:r>
        <w:t xml:space="preserve">4.5 Backup / Security Incident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IT/System Administrator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Track system backup status and manage security incident response (distinct from clinical Incident Case); and, as a clearly-scoped second half of this screen, run and document the Backup/Restore Drill program — the rotating-schedule exercise of actually restoring a backup into an isolated environment and measuring the result against this platform's already-defined per-subsystem RTO/RPO targets, not just confirming that a backup job completed.</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Backup job log (schedule, last successful run, failure alerts), security incident list (type, affected systems/accounts, detection date, severity, containment status), an evidence-preservation field per incident recording what forensic evidence (logs, snapshots, affected-account activity) was preserved and where, before any remediation step could overwrite it; an affected-vs-exposed classification per incident (Affected — system/account touched but no confirmed data access, vs. Exposed — confirmed unauthorized data access), driving different downstream obligations (e.g., DSAR/breach-notification duty for Exposed); a lessons-learned/CAPA-style tracking field for post-incident review, capturing root cause and preventive action distinct from the immediate remediation step; a false-positive-determination field available on the close-incident action, for an incident that investigation shows was not a genuine security event; remediation actions; a cross-link surfacing any activity detected against a User Account after that account's recorded deprovisioning timestamp (from 4.1), flagged for investigation as a potential post-deprovisioning access incident; a Backup/Restore Drill sub-section: the current cycle's drill scope (which subsystem/dataset is up for restoration this cycle, per the rotating drill plan) and the plan's upcoming rotation order, confirmation that the restore target is an isolated non-production environment (never production) with that environment's identifier, drill status (Scheduled, In Progress, Restore Complete, Verified, Failed), measured restore time against that subsystem's defined RTO target, measured data-loss window against that subsystem's defined RPO target, and drill findings/remediation items each with an owner and a due date</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Retry/verify backup job; open new security incident (including one opened from a post-deprovisioning activity flag surfaced from User Account List, 4.1); record evidence preservation at intake, before remediation begins; classify the incident as Affected or Exposed; assign remediation owner; log containment/remediation step; record lessons-learned/CAPA findings during post-incident review; close incident, recording a false-positive determination where applicable instead of forcing every closed incident through the same containment/remediation fields; notify Compliance Officer if data exposure suspected (cross-module trigger to DSAR/Incident Case); select the current cycle's drill scope per the rotating drill plan; execute/record a restore drill into the isolated non-production environment; record measured restore time and measured data-loss window against the subsystem's RTO/RPO targets; log a drill finding with an assigned owner and due date; close out a remediation item; close the drill cycle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or automated alert; User Account List (4.1, cross-link for post-deprovisioning activity). To: none within IT module (may generate linked record in Compliance module's Incident Case screen if data breach suspected; a drill remediation item that requires a configuration change cross-links to the System Configuration / Change-Request screen, 4.4)</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close security incident without documented containment and remediation, unless closed as a false positive, which instead requires a documented basis for that determination; failed backup beyond retry threshold auto-escalates severity; cannot select a production environment as a drill's restore target — the screen blocks it outright rather than warning; cannot mark a drill cycle closed while a measured restore time or data-loss window exceeds its subsystem's RTO/RPO target without a logged finding that has both an owner and a due date; an incident classified Exposed cannot be closed without the Compliance Officer notification/DSAR cross-trigger having fired; evidence preservation must be recorded before a remediation step that would alter the affected system is logged</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Security incident list shows "No open security incidents" as a positive confirmation state; the backup job log is never empty by design (it always shows the most recent scheduled run, success or failure); the Backup/Restore Drill sub-section is likewise never empty — even between drills it shows the next scheduled drill and its position in the rotating plan, so the drill program itself is never mistaken for unconfigured or absent</w:t>
            </w:r>
          </w:p>
        </w:tc>
      </w:tr>
    </w:tbl>
    <w:p>
      <w:pPr>
        <w:spacing w:after="160"/>
      </w:pPr>
    </w:p>
    <w:p>
      <w:r>
        <w:br w:type="page"/>
      </w:r>
    </w:p>
    <w:p>
      <w:pPr>
        <w:pStyle w:val="Heading1"/>
      </w:pPr>
      <w:r>
        <w:t xml:space="preserve">Module 5: Executive and Operations Reporting</w:t>
      </w:r>
    </w:p>
    <w:p>
      <w:r>
        <w:br w:type="page"/>
      </w:r>
    </w:p>
    <w:p>
      <w:pPr>
        <w:pStyle w:val="Heading2"/>
      </w:pPr>
      <w:r>
        <w:t xml:space="preserve">5.1 Main KPI Dashboard</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Operations Manager (interactive, can adjust filters/save views); Executive (read-only aggregated view, no configuration controls)</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Provide at-a-glance visibility into organizational performance across response times, revenue, utilization, and compliance status.</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Ambulance/visit response time metrics filterable by acuity level and job type, not just rolled up into one average, and displayed with a percentile-banded breakdown (e.g., p50/p90/p99) alongside the mean so an outlier tail is visible rather than smoothed away; revenue summary (linked to Invoice/Payout data); granular crew-utilization metrics beyond a single rolled-up rate — idle time, overtime, and a comparative view across crews/branches; Membership plan mix and status breakdown; open Incident Case/DSAR Case counts, plus an incident-register pattern-analysis view surfacing recurring category/location/time-of-day clusters rather than only the raw open-count; compliance filing status summary; provider payout/payroll cost by service line; a Total tips disbursed metric, shown near the other payout/payroll figures but explicitly and visually labeled as distinct from revenue (e.g., "Tips — 100% pass-through, not AFC revenue"), since these are optional, patient-initiated gratuities passed through in full to the provider with no AFC commission retained; Care Plan compliance rate; average patient/Member satisfaction rating (rolled up from the Patient App's Rate and Review submissions) trended over time and broken out by service type; a de-identified, aggregate safeguarding-case count metric (volume only, no case detail), the receiving end of the aggregate figure the Safeguarding Case Screen (3.9) already promises to surface but that previously had nowhere to land; any Operations Manager-authored KPI-trend annotations attached to a trend line, shown inline at the point on the timeline they explain</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Operations Manager: change date range/branch filter, filter by acuity level/job type, save custom view, drill into any metric, attach a persisting business-context annotation to a KPI trend (e.g., explaining a threshold change or an outlier day), edit/remove an annotation they authored. Executive: change date range/branch filter (view-only), drill into any metric (read-only), view annotations, cannot save views, author annotations, or alter underlying config</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platform home. To: Drill-Down View (5.2, where the same annotations are also visible against the underlying record set); Multi-Branch/Region Comparison View; New Region/Branch Launch Wizard (5.6, Operations Manager only)</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Data-freshness indicator if source system sync is delayed; empty-state message if no data for selected filter combination; an annotation requires non-empty text and is timestamped/attributed to its author, and remains attached to the trend permanently rather than expiring</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For a newly-launched region/branch with no data yet, a distinct "This branch just launched — data will populate as bookings complete" message, rather than the generic no-data message that would otherwise read as an error</w:t>
            </w:r>
          </w:p>
        </w:tc>
      </w:tr>
    </w:tbl>
    <w:p>
      <w:pPr>
        <w:spacing w:after="160"/>
      </w:pPr>
    </w:p>
    <w:p>
      <w:r>
        <w:br w:type="page"/>
      </w:r>
    </w:p>
    <w:p>
      <w:pPr>
        <w:pStyle w:val="Heading2"/>
      </w:pPr>
      <w:r>
        <w:t xml:space="preserve">5.2 Drill-Down View</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Operations Manager (full drill-down, can export or reassign action items); Executive (drill-down read-only, export only, no action/reassignment controls)</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Inspect the underlying record set behind a KPI Dashboard metric (e.g., the individual response-time incidents composing an average).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Underlying record list (e.g., individual trips, Invoices, Incident Cases, or Membership records depending on metric selected), record-level detail fields, comparison to target/SLA; for a response-time metric specifically, a response-time-distribution view (histogram/percentile bands) with breach severity banded by how far over target a record fell (e.g., Minor, Moderate, Severe breach), rather than a flat list of times against a single pass/fail line; any KPI-trend annotation (5.1) relevant to the records in view, shown alongside the distribution</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Operations Manager: filter/sort records, export subset, jump to source record (e.g., open an underlying Incident Case), flag outlier for follow-up, drill into a specific breach-severity band. Executive: filter/sort/export only</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KPI Dashboard or Multi-Branch/Region Comparison View. To: source record screen in originating module (e.g., Incident Case, Invoice Detail), Operations Manager only; Executive views detail read-only without cross-module navigation to action screens</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Large result-set warning prompting narrower filter before export; access-denied message if Executive attempts an action-only control (uses S.2 Access Denied)</w:t>
            </w:r>
          </w:p>
        </w:tc>
      </w:tr>
    </w:tbl>
    <w:p>
      <w:pPr>
        <w:spacing w:after="160"/>
      </w:pPr>
    </w:p>
    <w:p>
      <w:r>
        <w:br w:type="page"/>
      </w:r>
    </w:p>
    <w:p>
      <w:pPr>
        <w:pStyle w:val="Heading2"/>
      </w:pPr>
      <w:r>
        <w:t xml:space="preserve">5.3 Multi-Branch / Region Comparison View</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Operations Manager (interactive); Executive (read-only)</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Compare KPI performance across branches/regions (Jamaica locations and UK-facing operation) side by side.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Branch/region name, same KPI set as main dashboard per branch, rank/variance against organizational average, trend indicator over selected period</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Operations Manager: select branches to compare, set custom benchmark, export comparison, drill into a branch's detail. Executive: select branches to compare, export, drill into detail, all read-only</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KPI Dashboard. To: Drill-Down View (filtered to selected branch)</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Warning if a branch has insufficient data for the selected period (e.g., newly opened branch, reusing 5.1's launch-specific empty-state language rather than a generic insufficient-data warning)</w:t>
            </w:r>
          </w:p>
        </w:tc>
      </w:tr>
    </w:tbl>
    <w:p>
      <w:pPr>
        <w:spacing w:after="160"/>
      </w:pPr>
    </w:p>
    <w:p>
      <w:r>
        <w:br w:type="page"/>
      </w:r>
    </w:p>
    <w:p>
      <w:pPr>
        <w:pStyle w:val="Heading2"/>
      </w:pPr>
      <w:r>
        <w:t xml:space="preserve">5.4 SLA Threshold Configuration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Operations Manager only, not visible/accessible to Executive</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Define and adjust the SLA thresholds and targets used across dashboards and queues (e.g., response-time targets, dispute resolution SLA, credential-renewal lead time).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SLA metric name, current threshold value, applicable branch/scope, effective date, change history/audit log; a version/last-modified marker per threshold used for optimistic-locking, so the editing Operations Manager can tell if the value has changed since they loaded it</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Edit threshold value; scope to specific branch or organization-wide; schedule effective date; view change history</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or KPI Dashboard settings entry point. To: KPI Dashboard (thresholds take effect on dashboards/queues platform-wide)</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Change requires effective date not in the past; out-of-range value (e.g., negative threshold) blocked with inline error; audit log entry mandatory for every change; if the threshold was modified by another Operations Manager since this one loaded the screen, the save is blocked with a conflict warning showing the other change, rather than silently overwriting it</w:t>
            </w:r>
          </w:p>
        </w:tc>
      </w:tr>
    </w:tbl>
    <w:p>
      <w:pPr>
        <w:spacing w:after="160"/>
      </w:pPr>
    </w:p>
    <w:p>
      <w:r>
        <w:br w:type="page"/>
      </w:r>
    </w:p>
    <w:p>
      <w:pPr>
        <w:pStyle w:val="Heading2"/>
      </w:pPr>
      <w:r>
        <w:t xml:space="preserve">5.5 Report Export / Compliance-Report Generation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Operations Manager (generates operational and compliance reports, can schedule recurring exports); Executive (generates/downloads aggregated and compliance reports, read-only, cannot schedule or configure recurring exports)</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Generate on-demand or scheduled exports of dashboard data and compliance reports for external or board-level use.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Available report templates (KPI summary, branch comparison, compliance filing status summary, financial summary), selected date range/scope, prior generated report history with download links, each generated export carrying a visible watermark of its generation date and covered period so a downstream reader can't mistake an old export for current data; a documented cutoff-methodology note attached to any financial/KPI report explaining the billing-vs-operational timing cutoff used (e.g., a visit completed near midnight or a payment posted after the reporting cutoff may fall in a different period for billing purposes than for operational purposes), so a reader reconciling two reports understands why totals can legitimately differ; a scheduled digest configuration (recipients, frequency) for automated recurring KPI/report digests; a digest-delivery-failure indicator on the report history list, showing when a scheduled digest failed to send along with the reason</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Operations Manager: select template, set scope, generate, schedule recurring export, configure a digest's recipient list and frequency, download. Executive: select template, set scope, generate, download only</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KPI Dashboard or module launcher. To: none further (terminal action); generated compliance reports may be referenced from Regulatory Reporting Calendar/Tracker (Compliance module, cross-link)</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generate report with no data in selected scope; recurring schedule requires valid recipient list (Operations Manager only); a failed digest delivery auto-retries per policy and, if still failing, surfaces the delivery-failure indicator rather than failing silently; every generated export is watermarked automatically and cannot be exported without it</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reports generated yet" on the report-history list for a newly-provisioned account</w:t>
            </w:r>
          </w:p>
        </w:tc>
      </w:tr>
    </w:tbl>
    <w:p>
      <w:pPr>
        <w:spacing w:after="160"/>
      </w:pPr>
    </w:p>
    <w:p>
      <w:r>
        <w:br w:type="page"/>
      </w:r>
    </w:p>
    <w:p>
      <w:pPr>
        <w:pStyle w:val="Heading2"/>
      </w:pPr>
      <w:r>
        <w:t xml:space="preserve">5.6 New Region/Branch Launch Wizard</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Operations Manager only</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Walk through the cross-functional setup for launching a new parish/region — the screen behind the New Region/Branch Launch journey's steps 1-5, which otherwise have no UI moment at all.</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A step-by-step wizard: (1) coverage-zone geofence definition (map-drawing tool, feeding directly into the same geofence validation used by every booking journey), with an automatic geofence-overlap check against every existing base's zone, flagging any overlapping area for resolution before the boundary can be finalized; (2) target go-live date and minimum-viable service set selection; (3) linked Fleet vehicle-onboarding status for the new base (read-only progress pulled from Fleet Management module); (4) linked Compliance credentialing-extension status per staff member being assigned to the new region (read-only progress pulled from 3.2, explicitly showing whether existing credentials are confirmed to extend to the new region or need a separate regional filing); (5) linked IT provisioning status for new-region accounts (read-only progress pulled from 4.1); (6) Finance cost-centre setup status (read-only progress pulled from Finance module) — non-blocking on launch readiness (see Validation/errors)</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Define/edit geofence boundary; resolve a detected geofence overlap with an existing base's zone (adjust boundary, or explicitly confirm an intentional shared-coverage area with the affected base); set go-live date and minimum-viable service set; trigger a System Configuration change request (4.4) for the technical geofence/base-station setup; view live progress across Fleet/Compliance/IT/Finance without leaving this screen; mark ready for soft-launch</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KPI Dashboard or module launcher. To: 5.7 Region Soft-Launch Monitoring (once marked ready); System Configuration screen (4.4, for the technical setup step); read-only cross-links into Fleet, Compliance, IT, and Finance modules' own screens for detail</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mark ready for soft-launch while Fleet, Compliance, or IT shows an incomplete blocking item — these three remain hard launch-blockers; Finance cost-centre setup is explicitly non-blocking: an incomplete Finance workstream does not stop launch readiness, and instead the region defaults to an "unassigned" cost-centre handling until Finance completes setup, consistent with the journey's own instruction that a launch must not be held hostage to cost-centre administration; emergency-dispatch capability specifically is flagged separately and remains blocked even if every other service type is ready, if regional MOHW licensing hasn't been confirmed, consistent with the journey's hard compliance gate; an unresolved geofence overlap blocks finalizing the boundary in step 1, though it does not block progress on the other steps while under resolution</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Not applicable — this is a guided setup flow, not a list</w:t>
            </w:r>
          </w:p>
        </w:tc>
      </w:tr>
    </w:tbl>
    <w:p>
      <w:pPr>
        <w:spacing w:after="160"/>
      </w:pPr>
    </w:p>
    <w:p>
      <w:r>
        <w:br w:type="page"/>
      </w:r>
    </w:p>
    <w:p>
      <w:pPr>
        <w:pStyle w:val="Heading2"/>
      </w:pPr>
      <w:r>
        <w:t xml:space="preserve">5.7 Region Soft-Launch Monitoring Screen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Operations Manager only</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Monitor a newly-launched region's KPIs during its defined soft-launch period before it joins standard multi-branch reporting.</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The same KPI set as the Main Dashboard (5.1), scoped exclusively to the new region and the soft-launch window; a visible countdown against the minimum soft-launch period; a direct comparison against the minimum-viable capacity thresholds defined in the Launch Wizard (5.6)</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Extend the soft-launch period; expedite additional Fleet/crew onboarding directly from an at-risk indicator (cross-link to Fleet Management); declare full launch (moves the region into standard Multi-Branch/Region Comparison View reporting, 5.3); roll back to a smaller service footprint without ending the launch entirely</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New Region/Branch Launch Wizard (5.6), once soft-launch begins. To: Multi-Branch/Region Comparison View (5.3, on declaring full launch); Fleet Management module (on expediting capacity)</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declare full launch before the minimum soft-launch period elapses, even if KPIs already look healthy, since the minimum window is itself a control against a false-positive early read</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Immediately at soft-launch start, before any bookings complete, reuses 5.1's launch-specific "data will populate as bookings complete" message rather than looking like a data-loading failure</w:t>
            </w:r>
          </w:p>
        </w:tc>
      </w:tr>
    </w:tbl>
    <w:p>
      <w:pPr>
        <w:spacing w:after="160"/>
      </w:pPr>
    </w:p>
    <w:p>
      <w:r>
        <w:br w:type="page"/>
      </w:r>
    </w:p>
    <w:p>
      <w:pPr>
        <w:pStyle w:val="Heading1"/>
      </w:pPr>
      <w:r>
        <w:t xml:space="preserve">Module 6: Workforce and HR Administration</w:t>
      </w:r>
    </w:p>
    <w:p>
      <w:r>
        <w:br w:type="page"/>
      </w:r>
    </w:p>
    <w:p>
      <w:pPr>
        <w:pStyle w:val="Heading2"/>
      </w:pPr>
      <w:r>
        <w:t xml:space="preserve">6.1 Leave and Time-Off Management</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Any AFC staff member (self-service leave request, submitted from their own Staff Account Settings area); Duty Supervisor (approves/denies for field/dispatch roles — Emergency Dispatcher, Ambulance Crew, and other roster-scheduled roles — whose absence affects shift coverage); the requester's direct manager (approves/denies for all other roles, e.g., Finance Manager for a Billing Officer, Operations Manager for a supervisor)</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Let staff submit and track their own leave/time-off requests and see their leave balance, route each request to the correct approver — Duty Supervisor for field/dispatch roles or the requester's direct manager otherwise — and feed an approved request forward as a staffing constraint on whatever builds the shift roster elsewhere in this platform (the Shift Roster Builder screen, described in the Dispatch Console module — referenced here by name only, not redescribed).</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Staff name/ID, leave type (Annual, Sick, Other — with a required free-text reason for Other), requested date range, current leave balance by type (accrued, taken, remaining), request status (Draft, Submitted, Approved, Denied, Cancelled), assigned approver; for a field/dispatch-role request, a minimum-safe-staffing impact indicator evaluated against that shift's current staffing on the Shift Roster Builder screen (Dispatch Console module); approval history/audit trail; for a Duty Supervisor or manager, a team leave calendar showing all direct reports' approved and pending leave together</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Submit a new leave request (dates, type, reason for Other); cancel own pending or not-yet-started approved request; view own balance and request history; approve/deny a request (Duty Supervisor for field/dispatch roles, direct manager otherwise), with a mandatory override justification note required to approve despite a minimum-safe-staffing warning; view the team leave calendar</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Staff Account Settings (self-service submission and balance view); the approver's own approval worklist. To: Staff Account Settings (post-decision notification to requester); the Shift Roster Builder screen (Dispatch Console module, cross-module hand-off of an approved request as a scheduling constraint — that screen's own build and behavior are specified there, not here)</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submit a request with an end date before its start date, or exceeding the staff member's remaining balance for a type that isn't unpaid; cannot approve a field/dispatch-role leave request that would drop a shift below the minimum-safe-staffing level enforced on the Shift Roster Builder screen without an explicit override, and an override cannot be recorded without a mandatory justification note; cancelling an already-approved request re-opens the staffing gap and re-flags the affected shift back to the Shift Roster Builder screen for re-coverage rather than silently disappearing; denial requires a reason comment returned to the requester</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leave requests on file" on a new staff member's own history; "Nothing awaiting your approval" as the same positive-confirmation treatment used elsewhere in this file (e.g., 1.9, 2.7) on an approver's empty worklist</w:t>
            </w:r>
          </w:p>
        </w:tc>
      </w:tr>
    </w:tbl>
    <w:p>
      <w:pPr>
        <w:spacing w:after="160"/>
      </w:pPr>
    </w:p>
    <w:p>
      <w:r>
        <w:br w:type="page"/>
      </w:r>
    </w:p>
    <w:p>
      <w:pPr>
        <w:pStyle w:val="Heading2"/>
      </w:pPr>
      <w:r>
        <w:t xml:space="preserve">6.2 Internal HR Case Management</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Any employee (logs a case affecting themselves); HR/management-designated staff (logs a case on another employee's behalf, investigates); assigned investigator (works the case); a narrow HR/Compliance/Operations Manager circle named on the case (the only individuals with visibility, per its confidentiality controls)</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Track a workplace grievance or disciplinary matter — concerning an employee's treatment, conduct, or terms of employment — from intake through resolution, kept distinct from a patient-facing Complaint Case (Module 2) and a clinical/safety Incident Case (Module 3), under confidentiality controls restricting visibility to a narrow HR/Compliance/Operations Manager circle rather than the platform's normal role-based access. This platform already operates under both Jamaican labour law and UK employment obligations elsewhere; this screen tracks a case against whatever response-clock/procedural requirement those obligations impose without re-deriving that compliance detail here.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HR Case ID with a response-clock/SLA due date (mirroring the rigor already used on Complaint Case, 2.5, and Incident Case, 3.1); category (Harassment, Discrimination, Wage Dispute, Conduct, Other — with a required reason for Other); severity; reporting employee's identity (visible only within the confidentiality circle, never to the subject of the case by default); named subject employee(s); assigned investigator; narrative/correspondence log; resolution path (informal resolution, formal disciplinary action, mediation, no action substantiated); status (Open, Under Investigation, Pending Resolution, Resolved, Escalated); a confidentiality-circle field listing exactly which named individuals currently have access to this case, distinct from the platform's normal role-based visibility</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Log a new case (by the affected employee, or by HR/management on an employee's behalf); assign/reassign investigator; add correspondence/investigation note; set severity; record resolution path and outcome; add or remove a named individual from the confidentiality circle, itself logged; escalate to Compliance/Clinical Quality Officer if the matter also implicates a regulatory or clinical-safety concern; close case</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Staff Account Settings (self-service case intake) or module launcher (HR/management-initiated case). To: nowhere within the general platform by default, consistent with its confidentiality scope; a case escalated for a regulatory or clinical-safety overlap cross-links to the Incident Case Investigation Screen (3.1) via a restricted reference visible only to the confidentiality circle</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close a case with an open resolution-path item still pending, mirroring the file's established "cannot close with open items" pattern already used on Complaint Case (2.5) and Incident Case (3.1); cannot view or open a case unless the accessing user is a named member of that case's confidentiality circle — any other attempt uses the platform-wide Access Denied state, mirroring the Safeguarding Case Screen's (3.9) treatment, and is logged as a high-priority audit event; category "Other" cannot be submitted without a stated reason; a response-clock breach surfaces a visible SLA-breach warning to the confidentiality circle</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HR cases assigned to you" on an investigator's worklist, as a positive confirmation state, consistent with the treatment already used on 2.4's Agent worklist</w:t>
            </w:r>
          </w:p>
        </w:tc>
      </w:tr>
    </w:tbl>
    <w:p>
      <w:pPr>
        <w:spacing w:after="160"/>
      </w:pPr>
    </w:p>
    <w:p>
      <w:r>
        <w:br w:type="page"/>
      </w:r>
    </w:p>
    <w:p>
      <w:pPr>
        <w:pStyle w:val="Heading2"/>
      </w:pPr>
      <w:r>
        <w:t xml:space="preserve">6.3 Non-Clinical Staff Vetting Queue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HR-delegated staff (works the queue, per the same HR-delegated-staff concept already established on Compensation Profile Setup, 1.11); Compliance/Clinical Quality Officer (oversight, clears for activation, mirroring the authority already exercised on the Credentialing/Onboarding Verification Queue, 3.2)</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Track the background-check/reference-vetting process for a sensitive non-clinical role — Emergency Dispatcher, Billing Officer, IT/System Administrator, Contact Centre Agent — before that individual's User Account can be activated. Mirrors the rigor of the clinical Credentialing/Onboarding Verification Queue (3.2) but scoped to background/reference checks rather than clinical license verification, and extends the same activation gate the User Account List (4.1) already enforces for a clinical/crew role pending Credentialing clearance to these four roles as well.</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Candidate/staff name, role applied for (Emergency Dispatcher, Billing Officer, IT/System Administrator, or Contact Centre Agent); a structured checklist: background/police-record check (status, outcome), reference checks (number required, contacted, response received, outcome per reference), identity verification, and a role-specific check where applicable (e.g., a financial/credit-history check for a Billing Officer candidate, consistent with that role's access to payment data); overall clearance status (Not Verified, Cleared, Held); case age with an aged-open flag mirroring 3.2's own treatment when a reference or background-check provider hasn't responded within the standard window</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Mark each checklist item verified/rejected independently; record reference-check outcomes; escalate an aged-open case for follow-up; clear staff member for activation (routes to User Account List, 4.1, the same activation hand-off pattern 3.2 already uses for clinical roles); reject/hold onboarding with reason</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or IT Administration's new User Account creation trigger (4.1), for any of the four covered roles. To: User Account List (4.1, cross-link to activate access once cleared)</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mark full clearance while any required checklist item is Pending or Rejected; an attempt on the User Account List (4.1) to activate an Emergency Dispatcher, Billing Officer, IT/System Administrator, or Contact Centre Agent account without confirmed clearance recorded here is blocked — the same pattern 4.1 already enforces against activating a clinical/crew role account without confirmed Credentialing clearance (3.2); an aged-open case beyond the standard window auto-escalates rather than sitting silently, mirroring 3.2's own treatment</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vetting cases in progress" as a positive confirmation state, mirroring 3.2's own empty state</w:t>
            </w:r>
          </w:p>
        </w:tc>
      </w:tr>
    </w:tbl>
    <w:p>
      <w:pPr>
        <w:spacing w:after="160"/>
      </w:pPr>
    </w:p>
    <w:p>
      <w:r>
        <w:br w:type="page"/>
      </w:r>
    </w:p>
    <w:p>
      <w:pPr>
        <w:pStyle w:val="Heading2"/>
      </w:pPr>
      <w:r>
        <w:t xml:space="preserve">6.4 Training Program Administration</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Compliance/Clinical Quality Officer or HR-delegated staff (creates/assigns training modules, tracks completion); Operations Manager (view, receives overdue-training escalation)</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Assign and track completion of internally-mandated training modules — data-protection/privacy training, code-of-conduct, de-escalation training for Contact Centre Agents, dispatcher protocol training for Emergency Dispatchers — independent of externally-issued credential/license expiry, which is already covered by Credential Expiry Tracking (3.3) and not duplicated here.</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Training module list (name, description, mandatory/optional, assigned role(s) — e.g., de-escalation training assigned to Contact Centre Agent, dispatcher protocol training assigned to Emergency Dispatcher, data-protection/privacy and code-of-conduct assigned platform-wide); per-staff-member completion record (assigned date, completion date, expiry/renewal-due date if the module recurs, status: Not Started, In Progress, Complete, Overdue); an overdue-training flag per staff member/module, distinct from 3.3's credential-lapse flag since this tracks an internally-mandated module rather than an externally-issued license</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Create/edit a training module and assign it to a role; assign a module to an individual staff member outside the standard role assignment (exception case); mark a staff member's module complete (self-attested, or a recorded assessment score/pass result if the module includes one); set a recurrence/renewal interval for a module; view the overdue-training list; escalate an overdue mandatory module past a defined threshold to the staff member's manager/Operations Manager</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To: Staff Account Settings (a staff member's own view of assigned/completed training, cross-reference); Credential Expiry Tracking Dashboard (3.3, cross-reference only — distinct tracked items, not a shared list)</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mark a module complete without either a self-attestation checkbox or a recorded assessment result, depending on how the module is configured; a mandatory module past its due date auto-flags Overdue and, past a further threshold, escalates to the staff member's manager/Operations Manager rather than remaining a silent flag; a recurring module's renewal-due date is calculated from the prior completion date, not the original assignment date</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training modules configured yet" with a direct action to create one</w:t>
            </w:r>
          </w:p>
        </w:tc>
      </w:tr>
    </w:tbl>
    <w:p>
      <w:pPr>
        <w:spacing w:after="160"/>
      </w:pPr>
    </w:p>
    <w:p>
      <w:r>
        <w:br w:type="page"/>
      </w:r>
    </w:p>
    <w:p>
      <w:pPr>
        <w:pStyle w:val="Heading2"/>
      </w:pPr>
      <w:r>
        <w:t xml:space="preserve">6.5 Staff Performance Management (Non-Field Roles)</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A desk-based/managerial staff member's manager (e.g., a Finance Manager reviewing a Billing Officer, an Operations Manager reviewing an Emergency Dispatcher or Fleet Manager, an Executive reviewing an Operations Manager — conducts the review and signs off); the staff member being reviewed (self-assessment input, self-view of own review history)</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Run a lightweight, periodic formal performance-review cycle for desk-based/managerial roles (Emergency Dispatcher, Fleet Manager, Billing Officer, IT/System Administrator, Contact Centre Agent, and supervisors/managers themselves) — distinct from the existing per-encounter quality-sampling screens (Finance Manager Quality-Review Sampling, 1.12; Customer Success Lead Quality-Review Sampling, 2.8), which are spot-check QA of individual work-product decisions, not a formal appraisal of the person over a review period.</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Staff member name/role, review period, goals set for the period (each with an owner and target date), manager's periodic review entry (narrative assessment against each goal, an overall rating), staff self-assessment entry (visible to the reviewing manager before sign-off), manager sign-off status and date, a read-only reference to that staff member's own aggregate metrics from 1.12/2.8 where applicable, shown for context alongside the appraisal rather than substituting for it; review history across prior cycles</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Set goals for the upcoming review period; enter a self-assessment (staff member); enter the periodic review narrative and rating (manager); sign off on a completed review (manager); acknowledge a signed-off review (staff member); view own full review history (staff member, own record only); view a direct report's review history (manager, own reports only)</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module launcher (manager's team view) or Staff Account Settings (staff member's own review-history view). To: Staff Account Settings (staff member's self-view, post-sign-off); Finance Manager Quality-Review Sampling Screen (1.12) or Customer Success Lead Quality-Review Sampling Screen (2.8), read-only cross-reference for context where applicable</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Cannot sign off a review with a goal left unaddressed (no narrative recorded against it); a staff member can view but not edit a manager's review narrative or rating; a manager cannot view or sign off a review for a staff member outside their own reporting line</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review cycle currently open" on a staff member's self-view between cycles; "No goals set for this period yet" on a new review cycle before goals are entered</w:t>
            </w:r>
          </w:p>
        </w:tc>
      </w:tr>
    </w:tbl>
    <w:p>
      <w:pPr>
        <w:spacing w:after="160"/>
      </w:pPr>
    </w:p>
    <w:p>
      <w:r>
        <w:br w:type="page"/>
      </w:r>
    </w:p>
    <w:p>
      <w:pPr>
        <w:pStyle w:val="Heading2"/>
      </w:pPr>
      <w:r>
        <w:t xml:space="preserve">6.6 Payslip Self-Service (Back-Office Roles)</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cantSplit/>
          <w:tblHeader/>
        </w:trPr>
        <w:tc>
          <w:tcPr>
            <w:tcW w:type="dxa" w:w="4680"/>
            <w:shd w:fill="16423C" w:val="clear"/>
            <w:tcMar>
              <w:top w:type="dxa" w:w="90"/>
              <w:left w:type="dxa" w:w="110"/>
              <w:bottom w:type="dxa" w:w="90"/>
              <w:right w:type="dxa" w:w="110"/>
            </w:tcMar>
          </w:tcPr>
          <w:p>
            <w:r>
              <w:rPr>
                <w:b/>
                <w:bCs/>
                <w:color w:val="FFFFFF"/>
                <w:sz w:val="18"/>
                <w:szCs w:val="18"/>
              </w:rPr>
              <w:t xml:space="preserve">Field</w:t>
            </w:r>
          </w:p>
        </w:tc>
        <w:tc>
          <w:tcPr>
            <w:tcW w:type="dxa" w:w="4680"/>
            <w:shd w:fill="16423C" w:val="clear"/>
            <w:tcMar>
              <w:top w:type="dxa" w:w="90"/>
              <w:left w:type="dxa" w:w="110"/>
              <w:bottom w:type="dxa" w:w="90"/>
              <w:right w:type="dxa" w:w="110"/>
            </w:tcMar>
          </w:tcPr>
          <w:p>
            <w:r>
              <w:rPr>
                <w:b/>
                <w:bCs/>
                <w:color w:val="FFFFFF"/>
                <w:sz w:val="18"/>
                <w:szCs w:val="18"/>
              </w:rPr>
              <w:t xml:space="preserve">Detail</w:t>
            </w:r>
          </w:p>
        </w:tc>
      </w:tr>
      <w:tr>
        <w:trPr>
          <w:cantSplit/>
        </w:trPr>
        <w:tc>
          <w:tcPr>
            <w:tcW w:type="dxa" w:w="4680"/>
            <w:tcMar>
              <w:top w:type="dxa" w:w="90"/>
              <w:left w:type="dxa" w:w="110"/>
              <w:bottom w:type="dxa" w:w="90"/>
              <w:right w:type="dxa" w:w="110"/>
            </w:tcMar>
          </w:tcPr>
          <w:p>
            <w:r>
              <w:rPr>
                <w:sz w:val="18"/>
                <w:szCs w:val="18"/>
              </w:rPr>
              <w:t xml:space="preserve">Roles</w:t>
            </w:r>
          </w:p>
        </w:tc>
        <w:tc>
          <w:tcPr>
            <w:tcW w:type="dxa" w:w="4680"/>
            <w:tcMar>
              <w:top w:type="dxa" w:w="90"/>
              <w:left w:type="dxa" w:w="110"/>
              <w:bottom w:type="dxa" w:w="90"/>
              <w:right w:type="dxa" w:w="110"/>
            </w:tcMar>
          </w:tcPr>
          <w:p>
            <w:r>
              <w:rPr>
                <w:sz w:val="18"/>
                <w:szCs w:val="18"/>
              </w:rPr>
              <w:t xml:space="preserve">Any back-office internal role (Finance/Billing Officer, Finance Manager, IT/System Administrator, Operations Manager, Executive, Membership and Customer Success Agent/Lead, Contact Centre Agent) — self-service, own record only</w:t>
            </w:r>
          </w:p>
        </w:tc>
      </w:tr>
      <w:tr>
        <w:trPr>
          <w:cantSplit/>
        </w:trPr>
        <w:tc>
          <w:tcPr>
            <w:tcW w:type="dxa" w:w="4680"/>
            <w:tcMar>
              <w:top w:type="dxa" w:w="90"/>
              <w:left w:type="dxa" w:w="110"/>
              <w:bottom w:type="dxa" w:w="90"/>
              <w:right w:type="dxa" w:w="110"/>
            </w:tcMar>
          </w:tcPr>
          <w:p>
            <w:r>
              <w:rPr>
                <w:sz w:val="18"/>
                <w:szCs w:val="18"/>
              </w:rPr>
              <w:t xml:space="preserve">Purpose</w:t>
            </w:r>
          </w:p>
        </w:tc>
        <w:tc>
          <w:tcPr>
            <w:tcW w:type="dxa" w:w="4680"/>
            <w:tcMar>
              <w:top w:type="dxa" w:w="90"/>
              <w:left w:type="dxa" w:w="110"/>
              <w:bottom w:type="dxa" w:w="90"/>
              <w:right w:type="dxa" w:w="110"/>
            </w:tcMar>
          </w:tcPr>
          <w:p>
            <w:r>
              <w:rPr>
                <w:sz w:val="18"/>
                <w:szCs w:val="18"/>
              </w:rPr>
              <w:t xml:space="preserve">Give a back-office role read-only access to their own payout/payslip record as an employee — the entitlement already granted to every internal role, including back-office ones, but with no web-platform screen to exercise it, since the existing "My Earnings" screen is explicitly scoped to field roles only in the Field Staff App (referenced here by name only, not redescribed). This screen is the back-office equivalent, reachable from Staff Account Settings, and shows only the accessing staff member's own record — never another employee's.</w:t>
            </w:r>
          </w:p>
        </w:tc>
      </w:tr>
      <w:tr>
        <w:trPr>
          <w:cantSplit/>
        </w:trPr>
        <w:tc>
          <w:tcPr>
            <w:tcW w:type="dxa" w:w="4680"/>
            <w:tcMar>
              <w:top w:type="dxa" w:w="90"/>
              <w:left w:type="dxa" w:w="110"/>
              <w:bottom w:type="dxa" w:w="90"/>
              <w:right w:type="dxa" w:w="110"/>
            </w:tcMar>
          </w:tcPr>
          <w:p>
            <w:r>
              <w:rPr>
                <w:sz w:val="18"/>
                <w:szCs w:val="18"/>
              </w:rPr>
              <w:t xml:space="preserve">Key info displayed</w:t>
            </w:r>
          </w:p>
        </w:tc>
        <w:tc>
          <w:tcPr>
            <w:tcW w:type="dxa" w:w="4680"/>
            <w:tcMar>
              <w:top w:type="dxa" w:w="90"/>
              <w:left w:type="dxa" w:w="110"/>
              <w:bottom w:type="dxa" w:w="90"/>
              <w:right w:type="dxa" w:w="110"/>
            </w:tcMar>
          </w:tcPr>
          <w:p>
            <w:r>
              <w:rPr>
                <w:sz w:val="18"/>
                <w:szCs w:val="18"/>
              </w:rPr>
              <w:t xml:space="preserve">Staff member identity (self, read-only); pay period; gross pay, deductions (PAYE/tax withholding, per the same tax-treatment-indicator concept already used on Compensation Profile Setup, 1.11, for a Salaried provider), net pay; payment date and method (masked bank details, consistent with the platform's payment-data protection standard); a downloadable payslip document per period; payslip history across prior periods</w:t>
            </w:r>
          </w:p>
        </w:tc>
      </w:tr>
      <w:tr>
        <w:trPr>
          <w:cantSplit/>
        </w:trPr>
        <w:tc>
          <w:tcPr>
            <w:tcW w:type="dxa" w:w="4680"/>
            <w:tcMar>
              <w:top w:type="dxa" w:w="90"/>
              <w:left w:type="dxa" w:w="110"/>
              <w:bottom w:type="dxa" w:w="90"/>
              <w:right w:type="dxa" w:w="110"/>
            </w:tcMar>
          </w:tcPr>
          <w:p>
            <w:r>
              <w:rPr>
                <w:sz w:val="18"/>
                <w:szCs w:val="18"/>
              </w:rPr>
              <w:t xml:space="preserve">Actions</w:t>
            </w:r>
          </w:p>
        </w:tc>
        <w:tc>
          <w:tcPr>
            <w:tcW w:type="dxa" w:w="4680"/>
            <w:tcMar>
              <w:top w:type="dxa" w:w="90"/>
              <w:left w:type="dxa" w:w="110"/>
              <w:bottom w:type="dxa" w:w="90"/>
              <w:right w:type="dxa" w:w="110"/>
            </w:tcMar>
          </w:tcPr>
          <w:p>
            <w:r>
              <w:rPr>
                <w:sz w:val="18"/>
                <w:szCs w:val="18"/>
              </w:rPr>
              <w:t xml:space="preserve">View current and historical payslips; download a payslip document for a selected period; no edit action is available on this screen — any correction routes through Finance rather than through this self-service view</w:t>
            </w:r>
          </w:p>
        </w:tc>
      </w:tr>
      <w:tr>
        <w:trPr>
          <w:cantSplit/>
        </w:trPr>
        <w:tc>
          <w:tcPr>
            <w:tcW w:type="dxa" w:w="4680"/>
            <w:tcMar>
              <w:top w:type="dxa" w:w="90"/>
              <w:left w:type="dxa" w:w="110"/>
              <w:bottom w:type="dxa" w:w="90"/>
              <w:right w:type="dxa" w:w="110"/>
            </w:tcMar>
          </w:tcPr>
          <w:p>
            <w:r>
              <w:rPr>
                <w:sz w:val="18"/>
                <w:szCs w:val="18"/>
              </w:rPr>
              <w:t xml:space="preserve">Navigation</w:t>
            </w:r>
          </w:p>
        </w:tc>
        <w:tc>
          <w:tcPr>
            <w:tcW w:type="dxa" w:w="4680"/>
            <w:tcMar>
              <w:top w:type="dxa" w:w="90"/>
              <w:left w:type="dxa" w:w="110"/>
              <w:bottom w:type="dxa" w:w="90"/>
              <w:right w:type="dxa" w:w="110"/>
            </w:tcMar>
          </w:tcPr>
          <w:p>
            <w:r>
              <w:rPr>
                <w:sz w:val="18"/>
                <w:szCs w:val="18"/>
              </w:rPr>
              <w:t xml:space="preserve">From: Staff Account Settings. To: nowhere further within the general platform — a discrepancy the staff member wants to raise routes to a Finance-handled inquiry outside this screen, not to a self-service edit here</w:t>
            </w:r>
          </w:p>
        </w:tc>
      </w:tr>
      <w:tr>
        <w:trPr>
          <w:cantSplit/>
        </w:trPr>
        <w:tc>
          <w:tcPr>
            <w:tcW w:type="dxa" w:w="4680"/>
            <w:tcMar>
              <w:top w:type="dxa" w:w="90"/>
              <w:left w:type="dxa" w:w="110"/>
              <w:bottom w:type="dxa" w:w="90"/>
              <w:right w:type="dxa" w:w="110"/>
            </w:tcMar>
          </w:tcPr>
          <w:p>
            <w:r>
              <w:rPr>
                <w:sz w:val="18"/>
                <w:szCs w:val="18"/>
              </w:rPr>
              <w:t xml:space="preserve">Validation/errors</w:t>
            </w:r>
          </w:p>
        </w:tc>
        <w:tc>
          <w:tcPr>
            <w:tcW w:type="dxa" w:w="4680"/>
            <w:tcMar>
              <w:top w:type="dxa" w:w="90"/>
              <w:left w:type="dxa" w:w="110"/>
              <w:bottom w:type="dxa" w:w="90"/>
              <w:right w:type="dxa" w:w="110"/>
            </w:tcMar>
          </w:tcPr>
          <w:p>
            <w:r>
              <w:rPr>
                <w:sz w:val="18"/>
                <w:szCs w:val="18"/>
              </w:rPr>
              <w:t xml:space="preserve">A staff member can never view another employee's payslip record — the screen enforces a hard, non-overridable scope to the accessing user's own record; a pay period with no processed payout yet shows a Pending state rather than an empty/error state; downloading a payslip requires the same identity-authenticated session as the rest of Staff Account Settings, no separate re-authentication</w:t>
            </w:r>
          </w:p>
        </w:tc>
      </w:tr>
      <w:tr>
        <w:trPr>
          <w:cantSplit/>
        </w:trPr>
        <w:tc>
          <w:tcPr>
            <w:tcW w:type="dxa" w:w="4680"/>
            <w:tcMar>
              <w:top w:type="dxa" w:w="90"/>
              <w:left w:type="dxa" w:w="110"/>
              <w:bottom w:type="dxa" w:w="90"/>
              <w:right w:type="dxa" w:w="110"/>
            </w:tcMar>
          </w:tcPr>
          <w:p>
            <w:r>
              <w:rPr>
                <w:sz w:val="18"/>
                <w:szCs w:val="18"/>
              </w:rPr>
              <w:t xml:space="preserve">Empty state</w:t>
            </w:r>
          </w:p>
        </w:tc>
        <w:tc>
          <w:tcPr>
            <w:tcW w:type="dxa" w:w="4680"/>
            <w:tcMar>
              <w:top w:type="dxa" w:w="90"/>
              <w:left w:type="dxa" w:w="110"/>
              <w:bottom w:type="dxa" w:w="90"/>
              <w:right w:type="dxa" w:w="110"/>
            </w:tcMar>
          </w:tcPr>
          <w:p>
            <w:r>
              <w:rPr>
                <w:sz w:val="18"/>
                <w:szCs w:val="18"/>
              </w:rPr>
              <w:t xml:space="preserve">"No payslips on file yet" for a newly onboarded staff member before their first pay period completes</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55F"/>
        <w:sz w:val="16"/>
        <w:szCs w:val="16"/>
      </w:rPr>
      <w:t xml:space="preserve">Allfor Care Medical &amp; Ambulance Services · Confidential — internal use only · Page </w:t>
    </w:r>
    <w:r>
      <w:rPr>
        <w:color w:val="5A65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55F"/>
        <w:sz w:val="16"/>
        <w:szCs w:val="16"/>
      </w:rPr>
      <w:t xml:space="preserve">AFC — UI/UX Functional Screen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97F27" w:sz="6" w:space="4"/>
      </w:pBdr>
      <w:spacing w:after="180" w:before="360"/>
    </w:pPr>
    <w:rPr>
      <w:rFonts w:ascii="Calibri" w:cs="Calibri" w:eastAsia="Calibri" w:hAnsi="Calibri"/>
      <w:b/>
      <w:bCs/>
      <w:color w:val="0F2E2A"/>
      <w:sz w:val="30"/>
      <w:szCs w:val="30"/>
    </w:rPr>
  </w:style>
  <w:style w:type="paragraph" w:styleId="Heading2">
    <w:name w:val="Heading 2"/>
    <w:basedOn w:val="Normal"/>
    <w:next w:val="Normal"/>
    <w:qFormat/>
    <w:pPr>
      <w:spacing w:after="130" w:before="260"/>
    </w:pPr>
    <w:rPr>
      <w:rFonts w:ascii="Calibri" w:cs="Calibri" w:eastAsia="Calibri" w:hAnsi="Calibri"/>
      <w:b/>
      <w:bCs/>
      <w:color w:val="16423C"/>
      <w:sz w:val="24"/>
      <w:szCs w:val="24"/>
    </w:rPr>
  </w:style>
  <w:style w:type="paragraph" w:styleId="Heading3">
    <w:name w:val="Heading 3"/>
    <w:basedOn w:val="Normal"/>
    <w:next w:val="Normal"/>
    <w:qFormat/>
    <w:pPr>
      <w:spacing w:after="100" w:before="200"/>
    </w:pPr>
    <w:rPr>
      <w:rFonts w:ascii="Calibri" w:cs="Calibri" w:eastAsia="Calibri" w:hAnsi="Calibri"/>
      <w:b/>
      <w:bCs/>
      <w:color w:val="B97F2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2026-09-05T23:26:38.514Z</dcterms:created>
  <dcterms:modified xsi:type="dcterms:W3CDTF">2026-09-05T23:26:38.516Z</dcterms:modified>
</cp:coreProperties>
</file>

<file path=docProps/custom.xml><?xml version="1.0" encoding="utf-8"?>
<Properties xmlns="http://schemas.openxmlformats.org/officeDocument/2006/custom-properties" xmlns:vt="http://schemas.openxmlformats.org/officeDocument/2006/docPropsVTypes"/>
</file>