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কৃরআনের বৈজ্ঞানিক পরিভাষা </w:t>
      </w:r>
    </w:p>
    <w:p>
      <w:pPr>
        <w:pStyle w:val="Normal"/>
        <w:spacing w:before="0" w:after="200"/>
        <w:jc w:val="center"/>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পৃথিবী </w:t>
      </w:r>
    </w:p>
    <w:p>
      <w:pPr>
        <w:pStyle w:val="Normal"/>
        <w:spacing w:before="0" w:after="200"/>
        <w:jc w:val="center"/>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বিন রাফিক </w:t>
      </w:r>
    </w:p>
    <w:p>
      <w:pPr>
        <w:pStyle w:val="Normal"/>
        <w:spacing w:before="0" w:after="200"/>
        <w:rPr>
          <w:rFonts w:ascii="Calibri" w:hAnsi="Calibri" w:eastAsia="Calibri" w:asciiTheme="minorHAnsi" w:eastAsiaTheme="minorHAnsi" w:hAnsiTheme="minorHAnsi"/>
          <w:color w:val="auto"/>
          <w:kern w:val="0"/>
          <w:sz w:val="22"/>
          <w:szCs w:val="22"/>
          <w:lang w:val="en-US" w:eastAsia="en-US" w:bidi="ar-SA"/>
        </w:rPr>
      </w:pPr>
      <w:r>
        <w:rPr>
          <w:rFonts w:cs="SolaimanLipi"/>
        </w:rPr>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পৃথিবী পরিচিতি</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পৃথিবী সৌ</w:t>
      </w:r>
      <w:r>
        <w:rPr>
          <w:rFonts w:ascii="Calibri" w:hAnsi="Calibri" w:eastAsia="Calibri" w:cs="SolaimanLipi" w:asciiTheme="minorHAnsi" w:eastAsiaTheme="minorHAnsi" w:hAnsiTheme="minorHAnsi"/>
          <w:color w:val="auto"/>
          <w:kern w:val="0"/>
          <w:sz w:val="22"/>
          <w:sz w:val="22"/>
          <w:szCs w:val="22"/>
          <w:lang w:val="en-US" w:eastAsia="en-US" w:bidi="ar-SA"/>
        </w:rPr>
        <w:t>রজগতের একটি গ্রহ। সৌরজগতের কেন্দ্রে রয়েছে সূর্য নামের নক্ষত্রটি। সূর্যের চারপাশে ঘুরছে পৃথিবীসহ আটটি গ্রহ। এছাড়াও আছে অনেকগুলো বামন গ্রহ</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 xml:space="preserve">গ্রহাণু বা ক্ষুদ্র ক্ষুদ্র অনেক গ্রহ। আরও আছে ধুমকেতু।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সূর্যের চারপাশে প্রতিটি গ্রহের রয়েছে আলাদা আলাদা কক্ষপথ। পৃথিবীর কক্ষপথের অবস্থান তিনে।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সূর্যও স্থির নয়। পৃথিবীসহ সৌরজগতের সবকিছুকে নিয়ে সূর্য ছুটে চলছে মহাশূন্যে। সূর্য আবার মিল্কিওয়ে নামক গ্যালাক্সি বা ছায়াপথের একটি তারা। প্রায় ২৪ কোটি বছরে সূর্য মিল্কিওয়ে বা আকাশগঙ্গা ছায়াপথের কেন্দ্রকে একবার প্রদক্ষিণ সম্পূর্ণ করে।  </w:t>
      </w:r>
    </w:p>
    <w:p>
      <w:pPr>
        <w:pStyle w:val="Normal"/>
        <w:spacing w:before="0" w:after="200"/>
        <w:rPr>
          <w:rFonts w:cs="SolaimanLipi"/>
        </w:rPr>
      </w:pPr>
      <w:r>
        <w:rPr>
          <w:rFonts w:ascii="Calibri" w:hAnsi="Calibri" w:eastAsia="Calibri" w:cs="SolaimanLipi" w:asciiTheme="minorHAnsi" w:eastAsiaTheme="minorHAnsi" w:hAnsiTheme="minorHAnsi"/>
          <w:b/>
          <w:b/>
          <w:bCs/>
          <w:color w:val="auto"/>
          <w:kern w:val="0"/>
          <w:sz w:val="22"/>
          <w:sz w:val="22"/>
          <w:szCs w:val="22"/>
          <w:lang w:val="en-US" w:eastAsia="en-US" w:bidi="ar-SA"/>
        </w:rPr>
        <w:t>পৃথিবী সম্পর্কে কুরআন</w:t>
      </w:r>
      <w:r>
        <w:rPr>
          <w:rFonts w:ascii="Calibri" w:hAnsi="Calibri" w:eastAsia="Calibri" w:cs="SolaimanLipi" w:asciiTheme="minorHAnsi" w:eastAsiaTheme="minorHAnsi" w:hAnsiTheme="minorHAnsi"/>
          <w:color w:val="auto"/>
          <w:kern w:val="0"/>
          <w:sz w:val="22"/>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কুরআনে ব্যবহৃত পৃথিবীর আরবি পরিভাষা আরদ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rtl w:val="true"/>
          <w:lang w:val="en-US" w:eastAsia="en-US" w:bidi="ar-SA"/>
        </w:rPr>
        <w:t>ارض</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 বাংলায় বিভিন্ন অনুবাদে এর অর্থ পৃথিবী</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ভূমি বা যমীন করা হয়েছে। তবে যমীন অর্থ থেকে মনে হয়</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 xml:space="preserve">পৃথিবী যেন একটি সমতল কার্পেট। যদিও আল্লাহই কোথাও কোথাও পৃথিবীকে কার্পেট বা বিছানা হিসেবে উল্লেখ করেছেন। এর বৈজ্ঞানিক দিক আমরা একটু পরেই দেখব।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পৃথিবী সম্পর্কে কুরআনে বিশদ আলোচনা আছে। কুরআনের মূল উদ্দেশ্যে মানুষের সামনে জীবন বিধানকে তুলে ধরা। মানুষ পৃথিবীতে বাস করায় কুরআনের সামজিক</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 xml:space="preserve">রাজনৈতিক বিভিন্ন আলোচনায় পৃথিবীর কথা ঘুরেফিরে এসেছে। এখানে আমরা শুধু বৈজ্ঞানিকভাবে প্রাসঙ্গিক কিছু দিকই উল্লেখ করছি।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আল্লাহ পৃথিবীকে বানিয়েছেন বিছানা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২২</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এ আয়াতটি নিয়ে ইসলামবিদ্ধেষীরা বিভ্রান্তি ছড়ানোর অপচেষ্টা করে। তারা বলে</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এর মাধ্যমে নাকি কুরআন বলতে চেয়েছে</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 xml:space="preserve">পৃথিবী সমতল।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আল্লাহ পৃথিবীর সবকিছু মানুষের কল্যাণের জন্য সৃষ্টি করেছেন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২৯</w:t>
      </w:r>
      <w:r>
        <w:rPr>
          <w:rFonts w:eastAsia="Calibri" w:cs="SolaimanLipi" w:eastAsiaTheme="minorHAnsi"/>
          <w:color w:val="auto"/>
          <w:kern w:val="0"/>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এখান থেকে বোঝা যায়</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বাস্তুসংস্থান</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 xml:space="preserve">আবার নির্দিষ্ট করে হারাম না বলা সবকিছু হারাম হওয়ার পক্ষেও এটি একটি দলিল।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রেফ</w:t>
      </w:r>
      <w:r>
        <w:rPr>
          <w:rFonts w:eastAsia="Calibri" w:cs="SolaimanLipi" w:eastAsiaTheme="minorHAnsi"/>
          <w:color w:val="auto"/>
          <w:kern w:val="0"/>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আল্লাহ আকাশ ও পৃথিবীর সমস্ত গোপন রহস্য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গায়েব</w:t>
      </w:r>
      <w:r>
        <w:rPr>
          <w:rFonts w:eastAsia="Calibri" w:cs="SolaimanLipi" w:eastAsiaTheme="minorHAnsi"/>
          <w:color w:val="auto"/>
          <w:kern w:val="0"/>
          <w:sz w:val="22"/>
          <w:szCs w:val="22"/>
          <w:lang w:val="en-US" w:eastAsia="en-US" w:bidi="ar-SA"/>
        </w:rPr>
        <w:t xml:space="preserve">) </w:t>
      </w:r>
      <w:r>
        <w:rPr>
          <w:rFonts w:ascii="Calibri" w:hAnsi="Calibri" w:eastAsia="Calibri" w:cs="SolaimanLipi" w:asciiTheme="minorHAnsi" w:eastAsiaTheme="minorHAnsi" w:hAnsiTheme="minorHAnsi"/>
          <w:color w:val="auto"/>
          <w:kern w:val="0"/>
          <w:sz w:val="22"/>
          <w:sz w:val="22"/>
          <w:szCs w:val="22"/>
          <w:lang w:val="en-US" w:eastAsia="en-US" w:bidi="ar-SA"/>
        </w:rPr>
        <w:t xml:space="preserve">জানেন।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৩৩</w:t>
      </w:r>
      <w:r>
        <w:rPr>
          <w:rFonts w:eastAsia="Calibri" w:cs="SolaimanLipi" w:eastAsiaTheme="minorHAnsi"/>
          <w:color w:val="auto"/>
          <w:kern w:val="0"/>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তার মানে মানুষের অজানা অনেক কিছুই আছে।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আকাশ ও পৃথিবীর সৃষ্টিতে রয়েছে নিদর্শন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১৬৪</w:t>
      </w:r>
      <w:r>
        <w:rPr>
          <w:rFonts w:eastAsia="Calibri" w:cs="SolaimanLipi" w:eastAsiaTheme="minorHAnsi"/>
          <w:color w:val="auto"/>
          <w:kern w:val="0"/>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আল্লাহ বৃষ্টির মাধ্যমে মৃত পৃথিবীকে পুনরুজ্জীবিত করেন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১৬৪</w:t>
      </w:r>
      <w:r>
        <w:rPr>
          <w:rFonts w:eastAsia="Calibri" w:cs="SolaimanLipi" w:eastAsiaTheme="minorHAnsi"/>
          <w:color w:val="auto"/>
          <w:kern w:val="0"/>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আখিরাতের সম্ভাবনা দেখিয়ে দেওয়া</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আল্লাহর সিংহাসন আকাশ ও পৃথিবীকে বেষ্টন করে আছে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২৫৫</w:t>
      </w:r>
      <w:r>
        <w:rPr>
          <w:rFonts w:eastAsia="Calibri" w:cs="SolaimanLipi" w:eastAsiaTheme="minorHAnsi"/>
          <w:color w:val="auto"/>
          <w:kern w:val="0"/>
          <w:sz w:val="22"/>
          <w:szCs w:val="22"/>
          <w:lang w:val="en-US" w:eastAsia="en-US" w:bidi="ar-SA"/>
        </w:rPr>
        <w:t xml:space="preserve">)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আল্লাহর জ্ঞান </w:t>
      </w:r>
    </w:p>
    <w:p>
      <w:pPr>
        <w:pStyle w:val="Normal"/>
        <w:spacing w:before="0" w:after="200"/>
        <w:rPr>
          <w:rFonts w:cs="SolaimanLipi"/>
        </w:rPr>
      </w:pPr>
      <w:r>
        <w:rPr>
          <w:rFonts w:ascii="Calibri" w:hAnsi="Calibri" w:eastAsia="Calibri" w:cs="SolaimanLipi" w:asciiTheme="minorHAnsi" w:eastAsiaTheme="minorHAnsi" w:hAnsiTheme="minorHAnsi"/>
          <w:color w:val="auto"/>
          <w:kern w:val="0"/>
          <w:sz w:val="22"/>
          <w:sz w:val="22"/>
          <w:szCs w:val="22"/>
          <w:lang w:val="en-US" w:eastAsia="en-US" w:bidi="ar-SA"/>
        </w:rPr>
        <w:t xml:space="preserve">আকাশ ও পৃথিবীর সবকিছু আল্লাহর আনুগত্য মেনে নিয়েছে </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৩</w:t>
      </w:r>
      <w:r>
        <w:rPr>
          <w:rFonts w:eastAsia="Calibri" w:cs="SolaimanLipi" w:eastAsiaTheme="minorHAnsi"/>
          <w:color w:val="auto"/>
          <w:kern w:val="0"/>
          <w:sz w:val="22"/>
          <w:szCs w:val="22"/>
          <w:lang w:val="en-US" w:eastAsia="en-US" w:bidi="ar-SA"/>
        </w:rPr>
        <w:t>:</w:t>
      </w:r>
      <w:r>
        <w:rPr>
          <w:rFonts w:ascii="Calibri" w:hAnsi="Calibri" w:eastAsia="Calibri" w:cs="SolaimanLipi" w:asciiTheme="minorHAnsi" w:eastAsiaTheme="minorHAnsi" w:hAnsiTheme="minorHAnsi"/>
          <w:color w:val="auto"/>
          <w:kern w:val="0"/>
          <w:sz w:val="22"/>
          <w:sz w:val="22"/>
          <w:szCs w:val="22"/>
          <w:lang w:val="en-US" w:eastAsia="en-US" w:bidi="ar-SA"/>
        </w:rPr>
        <w:t>৮৩</w:t>
      </w:r>
      <w:r>
        <w:rPr>
          <w:rFonts w:eastAsia="Calibri" w:cs="SolaimanLipi" w:eastAsiaTheme="minorHAnsi"/>
          <w:color w:val="auto"/>
          <w:kern w:val="0"/>
          <w:sz w:val="22"/>
          <w:szCs w:val="22"/>
          <w:lang w:val="en-US" w:eastAsia="en-US" w:bidi="ar-SA"/>
        </w:rPr>
        <w:t xml:space="preserve">) </w:t>
      </w:r>
    </w:p>
    <w:p>
      <w:pPr>
        <w:pStyle w:val="Normal"/>
        <w:spacing w:before="0" w:after="200"/>
        <w:rPr>
          <w:rFonts w:ascii="Calibri" w:hAnsi="Calibri" w:eastAsia="Calibri" w:asciiTheme="minorHAnsi" w:eastAsiaTheme="minorHAnsi" w:hAnsiTheme="minorHAnsi"/>
          <w:color w:val="auto"/>
          <w:kern w:val="0"/>
          <w:sz w:val="22"/>
          <w:szCs w:val="22"/>
          <w:lang w:val="en-US" w:eastAsia="en-US" w:bidi="ar-SA"/>
        </w:rPr>
      </w:pPr>
      <w:r>
        <w:rPr>
          <w:rFonts w:cs="SolaimanLipi"/>
        </w:rPr>
      </w:r>
    </w:p>
    <w:p>
      <w:pPr>
        <w:pStyle w:val="Normal"/>
        <w:spacing w:before="0" w:after="200"/>
        <w:rPr>
          <w:rFonts w:ascii="Calibri" w:hAnsi="Calibri" w:eastAsia="Calibri" w:asciiTheme="minorHAnsi" w:eastAsiaTheme="minorHAnsi" w:hAnsiTheme="minorHAnsi"/>
          <w:color w:val="auto"/>
          <w:kern w:val="0"/>
          <w:sz w:val="22"/>
          <w:szCs w:val="22"/>
          <w:lang w:val="en-US" w:eastAsia="en-US" w:bidi="ar-SA"/>
        </w:rPr>
      </w:pPr>
      <w:r>
        <w:rPr>
          <w:rFonts w:cs="SolaimanLipi"/>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Vrinda" w:asciiTheme="minorHAnsi" w:cstheme="minorBidi" w:eastAsiaTheme="minorHAnsi" w:hAnsiTheme="minorHAnsi"/>
      <w:color w:val="auto"/>
      <w:kern w:val="0"/>
      <w:sz w:val="22"/>
      <w:szCs w:val="22"/>
      <w:lang w:val="en-US" w:eastAsia="en-US" w:bidi="ar-SA"/>
    </w:rPr>
  </w:style>
  <w:style w:type="paragraph" w:styleId="Heading3">
    <w:name w:val="Heading 3"/>
    <w:basedOn w:val="Heading"/>
    <w:next w:val="TextBody"/>
    <w:qFormat/>
    <w:pPr>
      <w:spacing w:before="140" w:after="120"/>
      <w:outlineLvl w:val="2"/>
    </w:pPr>
    <w:rPr>
      <w:rFonts w:ascii="Liberation Serif" w:hAnsi="Liberation Serif" w:eastAsia="DejaVu Sans" w:cs="Noto Sans Arabic UI"/>
      <w:b/>
      <w:bCs/>
      <w:sz w:val="28"/>
      <w:szCs w:val="28"/>
    </w:rPr>
  </w:style>
  <w:style w:type="character" w:styleId="DefaultParagraphFont" w:default="1">
    <w:name w:val="Default Paragraph Font"/>
    <w:uiPriority w:val="1"/>
    <w:semiHidden/>
    <w:unhideWhenUsed/>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LibreOffice/7.3.7.2$Linux_X86_64 LibreOffice_project/30$Build-2</Application>
  <AppVersion>15.0000</AppVersion>
  <Pages>2</Pages>
  <Words>279</Words>
  <Characters>926</Characters>
  <CharactersWithSpaces>1206</CharactersWithSpaces>
  <Paragraphs>22</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2021-02-16T06:28:00Z</dcterms:created>
  <dc:creator>ismail - [2010]</dc:creator>
  <dc:description/>
  <dc:language>en-US</dc:language>
  <cp:lastModifiedBy/>
  <dcterms:modified xsi:type="dcterms:W3CDTF">2025-06-10T12:10:57Z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