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רוני יעקבסון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9E629C" w:rsidRDefault="009E629C" w:rsidP="0064778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1.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השלמנו את מימוש הפונקציות כנדרש. השווינו את הפלט עבור הדקדוק שראינו בתרגול.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2.</w:t>
      </w:r>
    </w:p>
    <w:p w:rsidR="0079508E" w:rsidRDefault="00884C53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noProof/>
        </w:rPr>
        <w:drawing>
          <wp:inline distT="0" distB="0" distL="0" distR="0" wp14:anchorId="43CB2777" wp14:editId="7A3ABF0C">
            <wp:extent cx="52743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3.</w:t>
      </w:r>
    </w:p>
    <w:p w:rsidR="0079508E" w:rsidRDefault="00884C53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noProof/>
        </w:rPr>
        <w:drawing>
          <wp:inline distT="0" distB="0" distL="0" distR="0" wp14:anchorId="57B8016C" wp14:editId="2C66194A">
            <wp:extent cx="4511110" cy="22952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266" cy="22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09" w:rsidRDefault="009E629C" w:rsidP="003B6C09">
      <w:pPr>
        <w:spacing w:after="0" w:line="360" w:lineRule="auto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lastRenderedPageBreak/>
        <w:t>4.</w:t>
      </w:r>
      <w:r w:rsidR="00C64D6A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</w:t>
      </w:r>
    </w:p>
    <w:p w:rsidR="009E629C" w:rsidRDefault="00C64D6A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כל הדקדוק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ים מופיעים בקובץ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וכמו כן הקובץ </w:t>
      </w:r>
      <w:r w:rsidR="003B6C09" w:rsidRPr="003B6C09">
        <w:rPr>
          <w:rFonts w:ascii="Calibri" w:eastAsia="Times New Roman" w:hAnsi="Calibri" w:cs="David"/>
          <w:color w:val="000000"/>
          <w:sz w:val="24"/>
          <w:szCs w:val="24"/>
        </w:rPr>
        <w:t>grammar_output.txt</w:t>
      </w:r>
      <w:r w:rsidR="003B6C09" w:rsidRP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מצורף.</w:t>
      </w:r>
    </w:p>
    <w:p w:rsidR="009649C9" w:rsidRDefault="009649C9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a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הינו רב משמעי ואינו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שכן ניתן להבחין כ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חיתוך ב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קבוצת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members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k e y v a l u e</w:t>
      </w:r>
    </w:p>
    <w:p w:rsidR="0079508E" w:rsidRDefault="002B00EF" w:rsidP="000B162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members </w:t>
      </w:r>
      <w:proofErr w:type="spellStart"/>
      <w:r w:rsidRPr="002B00EF">
        <w:rPr>
          <w:rFonts w:ascii="Calibri" w:eastAsia="Times New Roman" w:hAnsi="Calibri" w:cs="David"/>
          <w:color w:val="000000"/>
        </w:rPr>
        <w:t>keyvalue</w:t>
      </w:r>
      <w:proofErr w:type="spellEnd"/>
    </w:p>
    <w:p w:rsidR="009649C9" w:rsidRPr="000B162F" w:rsidRDefault="009649C9" w:rsidP="009649C9">
      <w:pPr>
        <w:bidi w:val="0"/>
        <w:spacing w:after="0" w:line="360" w:lineRule="auto"/>
        <w:rPr>
          <w:rFonts w:ascii="Calibri" w:eastAsia="Times New Roman" w:hAnsi="Calibri" w:cs="David"/>
          <w:color w:val="000000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b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B00EF" w:rsidRDefault="00141870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כעת הסרנו את החיתוך בקבוצות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B4327C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מהסעיף הקודם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החד משמעי שמצאנו מופיע בקובץ ה-</w:t>
      </w:r>
      <w:r w:rsidR="002B00EF"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8B0B56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הוא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649C9" w:rsidRPr="00C64D6A" w:rsidRDefault="009649C9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c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01EE4" w:rsidRDefault="00EB71AA" w:rsidP="00EB71AA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ב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דקדוק שיצרנו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בסעיף הקודם </w:t>
      </w:r>
      <w:r w:rsidR="00CF0EF2">
        <w:rPr>
          <w:rFonts w:ascii="Calibri" w:eastAsia="Times New Roman" w:hAnsi="Calibri" w:cs="David" w:hint="cs"/>
          <w:color w:val="000000"/>
          <w:sz w:val="24"/>
          <w:szCs w:val="24"/>
          <w:rtl/>
        </w:rPr>
        <w:t>אין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רקורסיה שמאלית </w:t>
      </w:r>
      <w:r w:rsidR="00CA6C40">
        <w:rPr>
          <w:rFonts w:ascii="Calibri" w:eastAsia="Times New Roman" w:hAnsi="Calibri" w:cs="David" w:hint="cs"/>
          <w:color w:val="000000"/>
          <w:sz w:val="24"/>
          <w:szCs w:val="24"/>
          <w:rtl/>
        </w:rPr>
        <w:t>ו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לא נית</w:t>
      </w:r>
      <w:r w:rsid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ן להפעיל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 w:rsidR="00884C53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בכל אופן, </w:t>
      </w:r>
      <w:r w:rsidR="00974BE1">
        <w:rPr>
          <w:rFonts w:ascii="Calibri" w:eastAsia="Times New Roman" w:hAnsi="Calibri" w:cs="David" w:hint="cs"/>
          <w:color w:val="000000"/>
          <w:sz w:val="24"/>
          <w:szCs w:val="24"/>
          <w:rtl/>
        </w:rPr>
        <w:t>יצרנו דקדוק חד משמעי נוסף ב-</w:t>
      </w:r>
      <m:oMath>
        <m:r>
          <m:rPr>
            <m:sty m:val="p"/>
          </m:rP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 w:rsidR="00884C53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והוא מובא כתשובה לסעיף זה</w:t>
      </w:r>
      <w:bookmarkStart w:id="0" w:name="_GoBack"/>
      <w:bookmarkEnd w:id="0"/>
      <w:r w:rsidR="00974BE1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EB71AA" w:rsidRPr="00B4327C" w:rsidRDefault="00EB71AA" w:rsidP="00EB71AA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5.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6.</w:t>
      </w:r>
      <w:r w:rsidR="00A11F7F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בונוס 1</w:t>
      </w:r>
    </w:p>
    <w:p w:rsidR="00A11F7F" w:rsidRDefault="00A11F7F" w:rsidP="00A11F7F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הוספנו תמיכה בסוגריים מרובעים בכדי להביע מערכים ב-</w:t>
      </w:r>
      <w:r>
        <w:rPr>
          <w:rFonts w:ascii="Calibri" w:eastAsia="Times New Roman" w:hAnsi="Calibri" w:cs="David"/>
          <w:color w:val="000000"/>
          <w:sz w:val="24"/>
          <w:szCs w:val="24"/>
        </w:rPr>
        <w:t>prammar.py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</w:rPr>
      </w:pP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Pr="000B162F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iCs/>
          <w:sz w:val="24"/>
          <w:szCs w:val="24"/>
          <w:rtl/>
        </w:rPr>
      </w:pPr>
      <w:r w:rsidRPr="000B162F">
        <w:rPr>
          <w:rFonts w:ascii="Calibri" w:eastAsia="Times New Roman" w:hAnsi="Calibri" w:cs="David" w:hint="cs"/>
          <w:i/>
          <w:iCs/>
          <w:color w:val="000000"/>
          <w:sz w:val="23"/>
          <w:szCs w:val="23"/>
          <w:rtl/>
        </w:rPr>
        <w:t xml:space="preserve">נוכיח כי </w:t>
      </w:r>
      <w:r w:rsidRPr="000B162F">
        <w:rPr>
          <w:rFonts w:ascii="Times New Roman" w:eastAsia="Times New Roman" w:hAnsi="Times New Roman" w:cs="David" w:hint="cs"/>
          <w:i/>
          <w:i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>נוכיח כי לשפה הרגולרית ניצן לבנות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lastRenderedPageBreak/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 xml:space="preserve">→ε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0231F7"/>
    <w:rsid w:val="000B162F"/>
    <w:rsid w:val="00141870"/>
    <w:rsid w:val="001F4D4A"/>
    <w:rsid w:val="00201EE4"/>
    <w:rsid w:val="002B00EF"/>
    <w:rsid w:val="00321FC3"/>
    <w:rsid w:val="003B6C09"/>
    <w:rsid w:val="003D7E03"/>
    <w:rsid w:val="00492489"/>
    <w:rsid w:val="004D2EFF"/>
    <w:rsid w:val="006054DF"/>
    <w:rsid w:val="00615A89"/>
    <w:rsid w:val="0064778C"/>
    <w:rsid w:val="0079508E"/>
    <w:rsid w:val="00884C53"/>
    <w:rsid w:val="008B0B56"/>
    <w:rsid w:val="009053FE"/>
    <w:rsid w:val="009649C9"/>
    <w:rsid w:val="00974BE1"/>
    <w:rsid w:val="009E629C"/>
    <w:rsid w:val="00A11F7F"/>
    <w:rsid w:val="00B30D48"/>
    <w:rsid w:val="00B4327C"/>
    <w:rsid w:val="00B51040"/>
    <w:rsid w:val="00C64D6A"/>
    <w:rsid w:val="00CA6C40"/>
    <w:rsid w:val="00CD1402"/>
    <w:rsid w:val="00CF0EF2"/>
    <w:rsid w:val="00D50FFF"/>
    <w:rsid w:val="00DF7D39"/>
    <w:rsid w:val="00E00835"/>
    <w:rsid w:val="00EB71AA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308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Rony Jacobson</cp:lastModifiedBy>
  <cp:revision>30</cp:revision>
  <dcterms:created xsi:type="dcterms:W3CDTF">2015-03-21T13:42:00Z</dcterms:created>
  <dcterms:modified xsi:type="dcterms:W3CDTF">2015-04-13T07:55:00Z</dcterms:modified>
</cp:coreProperties>
</file>