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bidi/>
        <w:jc w:val="right"/>
      </w:pPr>
      <w:r>
        <w:rPr>
          <w:rFonts w:ascii="Arial" w:cs="Arial" w:eastAsia="Arial" w:hAnsi="Arial"/>
          <w:color w:val="5F6C7A"/>
          <w:sz w:val="22"/>
          <w:szCs w:val="22"/>
          <w:rtl/>
        </w:rPr>
        <w:t xml:space="preserve">שווה מכרזים · מועדון עסקים 360</w:t>
      </w:r>
    </w:p>
    <w:p>
      <w:pPr>
        <w:bidi/>
        <w:spacing w:before="200"/>
        <w:jc w:val="right"/>
      </w:pPr>
      <w:r>
        <w:rPr>
          <w:rFonts w:ascii="Arial" w:cs="Arial" w:eastAsia="Arial" w:hAnsi="Arial"/>
          <w:b/>
          <w:bCs/>
          <w:color w:val="1A2330"/>
          <w:sz w:val="56"/>
          <w:szCs w:val="56"/>
          <w:rtl/>
        </w:rPr>
        <w:t xml:space="preserve">מיני־מכרז לעסקים קטנים</w:t>
      </w:r>
    </w:p>
    <w:p>
      <w:pPr>
        <w:bidi/>
        <w:spacing w:before="120"/>
        <w:jc w:val="right"/>
      </w:pPr>
      <w:r>
        <w:rPr>
          <w:rFonts w:ascii="Arial" w:cs="Arial" w:eastAsia="Arial" w:hAnsi="Arial"/>
          <w:color w:val="2B6FC4"/>
          <w:sz w:val="28"/>
          <w:szCs w:val="28"/>
          <w:rtl/>
        </w:rPr>
        <w:t xml:space="preserve">אפיון מוצר ראשוני מעמיק — תהליך, מסעות לקוח ומסד נתונים</w:t>
      </w:r>
    </w:p>
    <w:p>
      <w:pPr>
        <w:bidi/>
        <w:spacing w:before="600"/>
        <w:jc w:val="right"/>
      </w:pPr>
      <w:r>
        <w:rPr>
          <w:rFonts w:ascii="Arial" w:cs="Arial" w:eastAsia="Arial" w:hAnsi="Arial"/>
          <w:color w:val="5F6C7A"/>
          <w:sz w:val="21"/>
          <w:szCs w:val="21"/>
          <w:rtl/>
        </w:rPr>
        <w:t xml:space="preserve">גרסה 0.1 · 31.08.2026 · טיוטה לדיון</w:t>
      </w:r>
    </w:p>
    <w:p>
      <w:pPr>
        <w:bidi/>
        <w:spacing w:before="80"/>
        <w:jc w:val="right"/>
      </w:pPr>
      <w:r>
        <w:rPr>
          <w:rFonts w:ascii="Arial" w:cs="Arial" w:eastAsia="Arial" w:hAnsi="Arial"/>
          <w:color w:val="5F6C7A"/>
          <w:sz w:val="21"/>
          <w:szCs w:val="21"/>
          <w:rtl/>
        </w:rPr>
        <w:t xml:space="preserve">המסמך הבא בסדרה: אפיון טכני (API, סכמת SQL, רכיבי UI, אינטגרציות)</w:t>
      </w:r>
    </w:p>
    <w:p>
      <w:r>
        <w:br w:type="page"/>
      </w:r>
    </w:p>
    <w:p>
      <w:pPr>
        <w:pStyle w:val="Heading1"/>
        <w:bidi/>
        <w:spacing w:after="160" w:before="360"/>
        <w:jc w:val="right"/>
      </w:pPr>
      <w:r>
        <w:rPr>
          <w:rFonts w:ascii="Arial" w:cs="Arial" w:eastAsia="Arial" w:hAnsi="Arial"/>
          <w:b/>
          <w:bCs/>
          <w:color w:val="1A2330"/>
          <w:sz w:val="32"/>
          <w:szCs w:val="32"/>
          <w:rtl/>
        </w:rPr>
        <w:t xml:space="preserve">תוכן עניינים</w:t>
      </w:r>
    </w:p>
    <w:p>
      <w:pPr>
        <w:bidi/>
        <w:spacing w:after="110"/>
        <w:jc w:val="right"/>
      </w:pPr>
      <w:r>
        <w:rPr>
          <w:rFonts w:ascii="Arial" w:cs="Arial" w:eastAsia="Arial" w:hAnsi="Arial"/>
          <w:color w:val="1A2330"/>
          <w:sz w:val="23"/>
          <w:szCs w:val="23"/>
          <w:rtl/>
        </w:rPr>
        <w:t xml:space="preserve">1. תקציר, בעיה ומטרות</w:t>
      </w:r>
    </w:p>
    <w:p>
      <w:pPr>
        <w:bidi/>
        <w:spacing w:after="110"/>
        <w:jc w:val="right"/>
      </w:pPr>
      <w:r>
        <w:rPr>
          <w:rFonts w:ascii="Arial" w:cs="Arial" w:eastAsia="Arial" w:hAnsi="Arial"/>
          <w:color w:val="1A2330"/>
          <w:sz w:val="23"/>
          <w:szCs w:val="23"/>
          <w:rtl/>
        </w:rPr>
        <w:t xml:space="preserve">2. מושגים והגדרות</w:t>
      </w:r>
    </w:p>
    <w:p>
      <w:pPr>
        <w:bidi/>
        <w:spacing w:after="110"/>
        <w:jc w:val="right"/>
      </w:pPr>
      <w:r>
        <w:rPr>
          <w:rFonts w:ascii="Arial" w:cs="Arial" w:eastAsia="Arial" w:hAnsi="Arial"/>
          <w:color w:val="1A2330"/>
          <w:sz w:val="23"/>
          <w:szCs w:val="23"/>
          <w:rtl/>
        </w:rPr>
        <w:t xml:space="preserve">3. מחזור החיים של מיני־מכרז</w:t>
      </w:r>
    </w:p>
    <w:p>
      <w:pPr>
        <w:bidi/>
        <w:spacing w:after="110"/>
        <w:jc w:val="right"/>
      </w:pPr>
      <w:r>
        <w:rPr>
          <w:rFonts w:ascii="Arial" w:cs="Arial" w:eastAsia="Arial" w:hAnsi="Arial"/>
          <w:color w:val="1A2330"/>
          <w:sz w:val="23"/>
          <w:szCs w:val="23"/>
          <w:rtl/>
        </w:rPr>
        <w:t xml:space="preserve">4. מסע הלקוח — העסק המזמין</w:t>
      </w:r>
    </w:p>
    <w:p>
      <w:pPr>
        <w:bidi/>
        <w:spacing w:after="110"/>
        <w:jc w:val="right"/>
      </w:pPr>
      <w:r>
        <w:rPr>
          <w:rFonts w:ascii="Arial" w:cs="Arial" w:eastAsia="Arial" w:hAnsi="Arial"/>
          <w:color w:val="1A2330"/>
          <w:sz w:val="23"/>
          <w:szCs w:val="23"/>
          <w:rtl/>
        </w:rPr>
        <w:t xml:space="preserve">5. מסע הלקוח — המציע</w:t>
      </w:r>
    </w:p>
    <w:p>
      <w:pPr>
        <w:bidi/>
        <w:spacing w:after="110"/>
        <w:jc w:val="right"/>
      </w:pPr>
      <w:r>
        <w:rPr>
          <w:rFonts w:ascii="Arial" w:cs="Arial" w:eastAsia="Arial" w:hAnsi="Arial"/>
          <w:color w:val="1A2330"/>
          <w:sz w:val="23"/>
          <w:szCs w:val="23"/>
          <w:rtl/>
        </w:rPr>
        <w:t xml:space="preserve">6. חיסיון, הוגנות ואמון</w:t>
      </w:r>
    </w:p>
    <w:p>
      <w:pPr>
        <w:bidi/>
        <w:spacing w:after="110"/>
        <w:jc w:val="right"/>
      </w:pPr>
      <w:r>
        <w:rPr>
          <w:rFonts w:ascii="Arial" w:cs="Arial" w:eastAsia="Arial" w:hAnsi="Arial"/>
          <w:color w:val="1A2330"/>
          <w:sz w:val="23"/>
          <w:szCs w:val="23"/>
          <w:rtl/>
        </w:rPr>
        <w:t xml:space="preserve">7. מטריצת התראות</w:t>
      </w:r>
    </w:p>
    <w:p>
      <w:pPr>
        <w:bidi/>
        <w:spacing w:after="110"/>
        <w:jc w:val="right"/>
      </w:pPr>
      <w:r>
        <w:rPr>
          <w:rFonts w:ascii="Arial" w:cs="Arial" w:eastAsia="Arial" w:hAnsi="Arial"/>
          <w:color w:val="1A2330"/>
          <w:sz w:val="23"/>
          <w:szCs w:val="23"/>
          <w:rtl/>
        </w:rPr>
        <w:t xml:space="preserve">8. מסד הנתונים</w:t>
      </w:r>
    </w:p>
    <w:p>
      <w:pPr>
        <w:bidi/>
        <w:spacing w:after="110"/>
        <w:jc w:val="right"/>
      </w:pPr>
      <w:r>
        <w:rPr>
          <w:rFonts w:ascii="Arial" w:cs="Arial" w:eastAsia="Arial" w:hAnsi="Arial"/>
          <w:color w:val="1A2330"/>
          <w:sz w:val="23"/>
          <w:szCs w:val="23"/>
          <w:rtl/>
        </w:rPr>
        <w:t xml:space="preserve">9. כללים עסקיים ומקרי קצה</w:t>
      </w:r>
    </w:p>
    <w:p>
      <w:pPr>
        <w:bidi/>
        <w:spacing w:after="110"/>
        <w:jc w:val="right"/>
      </w:pPr>
      <w:r>
        <w:rPr>
          <w:rFonts w:ascii="Arial" w:cs="Arial" w:eastAsia="Arial" w:hAnsi="Arial"/>
          <w:color w:val="1A2330"/>
          <w:sz w:val="23"/>
          <w:szCs w:val="23"/>
          <w:rtl/>
        </w:rPr>
        <w:t xml:space="preserve">10. אנליטיקה — אירועים למדידה</w:t>
      </w:r>
    </w:p>
    <w:p>
      <w:pPr>
        <w:bidi/>
        <w:spacing w:after="110"/>
        <w:jc w:val="right"/>
      </w:pPr>
      <w:r>
        <w:rPr>
          <w:rFonts w:ascii="Arial" w:cs="Arial" w:eastAsia="Arial" w:hAnsi="Arial"/>
          <w:color w:val="1A2330"/>
          <w:sz w:val="23"/>
          <w:szCs w:val="23"/>
          <w:rtl/>
        </w:rPr>
        <w:t xml:space="preserve">11. סיכונים ושאלות פתוחות</w:t>
      </w:r>
    </w:p>
    <w:p>
      <w:pPr>
        <w:bidi/>
        <w:spacing w:after="110"/>
        <w:jc w:val="right"/>
      </w:pPr>
      <w:r>
        <w:rPr>
          <w:rFonts w:ascii="Arial" w:cs="Arial" w:eastAsia="Arial" w:hAnsi="Arial"/>
          <w:color w:val="1A2330"/>
          <w:sz w:val="23"/>
          <w:szCs w:val="23"/>
          <w:rtl/>
        </w:rPr>
        <w:t xml:space="preserve">12. שלבי מימוש מוצעים</w:t>
      </w:r>
    </w:p>
    <w:p>
      <w:pPr>
        <w:bidi/>
        <w:spacing w:after="110"/>
        <w:jc w:val="right"/>
      </w:pPr>
      <w:r>
        <w:rPr>
          <w:rFonts w:ascii="Arial" w:cs="Arial" w:eastAsia="Arial" w:hAnsi="Arial"/>
          <w:color w:val="1A2330"/>
          <w:sz w:val="23"/>
          <w:szCs w:val="23"/>
          <w:rtl/>
        </w:rPr>
        <w:t xml:space="preserve">13. הצעד הבא — האפיון הטכני</w:t>
      </w:r>
    </w:p>
    <w:p>
      <w:r>
        <w:br w:type="page"/>
      </w:r>
    </w:p>
    <w:p>
      <w:pPr>
        <w:pStyle w:val="Heading1"/>
        <w:bidi/>
        <w:spacing w:after="160" w:before="360"/>
        <w:jc w:val="right"/>
      </w:pPr>
      <w:r>
        <w:rPr>
          <w:rFonts w:ascii="Arial" w:cs="Arial" w:eastAsia="Arial" w:hAnsi="Arial"/>
          <w:b/>
          <w:bCs/>
          <w:color w:val="1A2330"/>
          <w:sz w:val="32"/>
          <w:szCs w:val="32"/>
          <w:rtl/>
        </w:rPr>
        <w:t xml:space="preserve">1. תקציר, בעיה ומטרות</w:t>
      </w:r>
    </w:p>
    <w:p>
      <w:pPr>
        <w:bidi/>
        <w:spacing w:after="120" w:line="320"/>
        <w:jc w:val="right"/>
      </w:pPr>
      <w:r>
        <w:rPr>
          <w:rFonts w:ascii="Arial" w:cs="Arial" w:eastAsia="Arial" w:hAnsi="Arial"/>
          <w:rtl/>
        </w:rPr>
        <w:t xml:space="preserve">עסק קטן שצריך ספק — שיפוץ משרד, רואה חשבון, פיתוח אתר, הדפסות, ציוד — מבזבז היום ימים על טלפונים, הודעות ווטסאפ והצעות מחיר שמגיעות בפורמטים שונים ואי אפשר להשוות ביניהן. אין לו כלי פשוט להגיד «זה מה שאני צריך, זה התקציב, זה המועד — תגישו לי הצעות מסודרות».</w:t>
      </w:r>
    </w:p>
    <w:p>
      <w:pPr>
        <w:bidi/>
        <w:spacing w:after="120" w:line="320"/>
        <w:jc w:val="right"/>
      </w:pPr>
      <w:r>
        <w:rPr>
          <w:rFonts w:ascii="Arial" w:cs="Arial" w:eastAsia="Arial" w:hAnsi="Arial"/>
          <w:rtl/>
        </w:rPr>
        <w:t xml:space="preserve">המיני־מכרז הופך את מועדון עסקים 360 ממקום שבו עסקים קטנים רק מוצאים מכרזים, למקום שבו הם גם מפרסמים אותם. אותם עסקים שכבר רשומים בפלטפורמה כמשתתפים במכרזים ציבוריים הופכים למאגר ספקים חי — ולכל עסק שמפרסם מיני־מכרז יש מיד קהל מציעים רלוונטי לפי תחום ואזור.</w:t>
      </w:r>
    </w:p>
    <w:p>
      <w:pPr>
        <w:pStyle w:val="Heading2"/>
        <w:bidi/>
        <w:spacing w:after="120" w:before="280"/>
        <w:jc w:val="right"/>
      </w:pPr>
      <w:r>
        <w:rPr>
          <w:rFonts w:ascii="Arial" w:cs="Arial" w:eastAsia="Arial" w:hAnsi="Arial"/>
          <w:b/>
          <w:bCs/>
          <w:color w:val="2B6FC4"/>
          <w:sz w:val="26"/>
          <w:szCs w:val="26"/>
          <w:rtl/>
        </w:rPr>
        <w:t xml:space="preserve">1.1 מטרות המוצר</w:t>
      </w:r>
    </w:p>
    <w:p>
      <w:pPr>
        <w:pStyle w:val="ListParagraph"/>
        <w:numPr>
          <w:ilvl w:val="0"/>
          <w:numId w:val="2"/>
        </w:numPr>
        <w:bidi/>
        <w:spacing w:after="60" w:line="300"/>
        <w:jc w:val="right"/>
      </w:pPr>
      <w:r>
        <w:rPr>
          <w:rFonts w:ascii="Arial" w:cs="Arial" w:eastAsia="Arial" w:hAnsi="Arial"/>
          <w:b/>
          <w:bCs/>
          <w:rtl/>
        </w:rPr>
        <w:t xml:space="preserve">למזמין: </w:t>
      </w:r>
      <w:r>
        <w:rPr>
          <w:rFonts w:ascii="Arial" w:cs="Arial" w:eastAsia="Arial" w:hAnsi="Arial"/>
          <w:rtl/>
        </w:rPr>
        <w:t xml:space="preserve">לקבל 3–7 הצעות מסודרות וברות־השוואה בתוך 3–7 ימים, עם עבודה של פחות מ־15 דקות.</w:t>
      </w:r>
    </w:p>
    <w:p>
      <w:pPr>
        <w:pStyle w:val="ListParagraph"/>
        <w:numPr>
          <w:ilvl w:val="0"/>
          <w:numId w:val="2"/>
        </w:numPr>
        <w:bidi/>
        <w:spacing w:after="60" w:line="300"/>
        <w:jc w:val="right"/>
      </w:pPr>
      <w:r>
        <w:rPr>
          <w:rFonts w:ascii="Arial" w:cs="Arial" w:eastAsia="Arial" w:hAnsi="Arial"/>
          <w:b/>
          <w:bCs/>
          <w:rtl/>
        </w:rPr>
        <w:t xml:space="preserve">למציע: </w:t>
      </w:r>
      <w:r>
        <w:rPr>
          <w:rFonts w:ascii="Arial" w:cs="Arial" w:eastAsia="Arial" w:hAnsi="Arial"/>
          <w:rtl/>
        </w:rPr>
        <w:t xml:space="preserve">הזדמנויות עסקיות חדשות במקום אחד, בפורמט הגשה קצר, בלי ערבויות ובלי בירוקרטיה של מכרז ציבורי.</w:t>
      </w:r>
    </w:p>
    <w:p>
      <w:pPr>
        <w:pStyle w:val="ListParagraph"/>
        <w:numPr>
          <w:ilvl w:val="0"/>
          <w:numId w:val="2"/>
        </w:numPr>
        <w:bidi/>
        <w:spacing w:after="60" w:line="300"/>
        <w:jc w:val="right"/>
      </w:pPr>
      <w:r>
        <w:rPr>
          <w:rFonts w:ascii="Arial" w:cs="Arial" w:eastAsia="Arial" w:hAnsi="Arial"/>
          <w:b/>
          <w:bCs/>
          <w:rtl/>
        </w:rPr>
        <w:t xml:space="preserve">לפלטפורמה: </w:t>
      </w:r>
      <w:r>
        <w:rPr>
          <w:rFonts w:ascii="Arial" w:cs="Arial" w:eastAsia="Arial" w:hAnsi="Arial"/>
          <w:rtl/>
        </w:rPr>
        <w:t xml:space="preserve">מנוע צמיחה דו־צדדי — כל מיני־מכרז מייצר הזמנות של עסקים חדשים (מציעים מוזמנים), וכל מציע חדש הוא לקוח פוטנציאלי של המכרזים הציבוריים.</w:t>
      </w:r>
    </w:p>
    <w:p>
      <w:pPr>
        <w:pStyle w:val="Heading2"/>
        <w:bidi/>
        <w:spacing w:after="120" w:before="280"/>
        <w:jc w:val="right"/>
      </w:pPr>
      <w:r>
        <w:rPr>
          <w:rFonts w:ascii="Arial" w:cs="Arial" w:eastAsia="Arial" w:hAnsi="Arial"/>
          <w:b/>
          <w:bCs/>
          <w:color w:val="2B6FC4"/>
          <w:sz w:val="26"/>
          <w:szCs w:val="26"/>
          <w:rtl/>
        </w:rPr>
        <w:t xml:space="preserve">1.2 החלטות עיצוב מרכזיות (סוכמו)</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1800"/>
        <w:gridCol w:w="4200"/>
        <w:gridCol w:w="3360"/>
      </w:tblGrid>
      <w:tr>
        <w:trPr>
          <w:tblHeader/>
        </w:trPr>
        <w:tc>
          <w:tcPr>
            <w:tcW w:type="dxa" w:w="18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נושא</w:t>
            </w:r>
          </w:p>
        </w:tc>
        <w:tc>
          <w:tcPr>
            <w:tcW w:type="dxa" w:w="42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החלטה</w:t>
            </w:r>
          </w:p>
        </w:tc>
        <w:tc>
          <w:tcPr>
            <w:tcW w:type="dxa" w:w="33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נימוק</w:t>
            </w:r>
          </w:p>
        </w:tc>
      </w:tr>
      <w:tr>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 יכול להגיש</w:t>
            </w:r>
          </w:p>
        </w:tc>
        <w:tc>
          <w:tcPr>
            <w:tcW w:type="dxa" w:w="42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גם עסקים רשומים בפלטפורמה (התראה לפי תחום) וגם מוזמנים חיצוניים דרך קישור ציבורי</w:t>
            </w:r>
          </w:p>
        </w:tc>
        <w:tc>
          <w:tcPr>
            <w:tcW w:type="dxa" w:w="33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נפח הצעות מיום ראשון + מנוע גיוס עסקים חדשים</w:t>
            </w:r>
          </w:p>
        </w:tc>
      </w:tr>
      <w:tr>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חשיפת הצעות</w:t>
            </w:r>
          </w:p>
        </w:tc>
        <w:tc>
          <w:tcPr>
            <w:tcW w:type="dxa" w:w="42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חתומות עד המועד האחרון — מציע לא רואה הצעות אחרות; המזמין רואה רק מונה</w:t>
            </w:r>
          </w:p>
        </w:tc>
        <w:tc>
          <w:tcPr>
            <w:tcW w:type="dxa" w:w="33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הוגנות, מונע מלחמת מחירים כלפי מטה ושכפול הצעות</w:t>
            </w:r>
          </w:p>
        </w:tc>
      </w:tr>
      <w:tr>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מודל עסקי ב־MVP</w:t>
            </w:r>
          </w:p>
        </w:tc>
        <w:tc>
          <w:tcPr>
            <w:tcW w:type="dxa" w:w="42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חינם לכולם, מגבלה של 3 מיני־מכרזים פעילים לעסק</w:t>
            </w:r>
          </w:p>
        </w:tc>
        <w:tc>
          <w:tcPr>
            <w:tcW w:type="dxa" w:w="33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יצירת נפח ומדידה; תשתית לתשלום נבנית בסכמה מראש</w:t>
            </w:r>
          </w:p>
        </w:tc>
      </w:tr>
      <w:tr>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זהות המזמין</w:t>
            </w:r>
          </w:p>
        </w:tc>
        <w:tc>
          <w:tcPr>
            <w:tcW w:type="dxa" w:w="42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ברירת מחדל: שם העסק גלוי. אפשרות «פרסום אנונימי» — נחשף רק לזוכה</w:t>
            </w:r>
          </w:p>
        </w:tc>
        <w:tc>
          <w:tcPr>
            <w:tcW w:type="dxa" w:w="33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עסקים קטנים חוששים שספקים קיימים יראו שהם מחפשים חלופה</w:t>
            </w:r>
          </w:p>
        </w:tc>
      </w:tr>
    </w:tbl>
    <w:p>
      <w:pPr>
        <w:pStyle w:val="Heading2"/>
        <w:bidi/>
        <w:spacing w:after="120" w:before="280"/>
        <w:jc w:val="right"/>
      </w:pPr>
      <w:r>
        <w:rPr>
          <w:rFonts w:ascii="Arial" w:cs="Arial" w:eastAsia="Arial" w:hAnsi="Arial"/>
          <w:b/>
          <w:bCs/>
          <w:color w:val="2B6FC4"/>
          <w:sz w:val="26"/>
          <w:szCs w:val="26"/>
          <w:rtl/>
        </w:rPr>
        <w:t xml:space="preserve">1.3 מדדי הצלחה ל־90 הימים הראשונים</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3400"/>
        <w:gridCol w:w="1800"/>
        <w:gridCol w:w="4160"/>
      </w:tblGrid>
      <w:tr>
        <w:trPr>
          <w:tblHeader/>
        </w:trPr>
        <w:tc>
          <w:tcPr>
            <w:tcW w:type="dxa" w:w="34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מדד</w:t>
            </w:r>
          </w:p>
        </w:tc>
        <w:tc>
          <w:tcPr>
            <w:tcW w:type="dxa" w:w="18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יעד</w:t>
            </w:r>
          </w:p>
        </w:tc>
        <w:tc>
          <w:tcPr>
            <w:tcW w:type="dxa" w:w="41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איך מודדים</w:t>
            </w:r>
          </w:p>
        </w:tc>
      </w:tr>
      <w:tr>
        <w:tc>
          <w:tcPr>
            <w:tcW w:type="dxa" w:w="3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מיני־מכרזים שפורסמו</w:t>
            </w:r>
          </w:p>
        </w:tc>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150</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ספירת מעברים למצב «פתוח»</w:t>
            </w:r>
          </w:p>
        </w:tc>
      </w:tr>
      <w:tr>
        <w:tc>
          <w:tcPr>
            <w:tcW w:type="dxa" w:w="3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הצעות למיני־מכרז (חציון)</w:t>
            </w:r>
          </w:p>
        </w:tc>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4 ומעלה</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proposals per tender בסגירה</w:t>
            </w:r>
          </w:p>
        </w:tc>
      </w:tr>
      <w:tr>
        <w:tc>
          <w:tcPr>
            <w:tcW w:type="dxa" w:w="3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שיעור מיני־מכרזים עם זוכה נבחר</w:t>
            </w:r>
          </w:p>
        </w:tc>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55% ומעלה</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awarded / closed</w:t>
            </w:r>
          </w:p>
        </w:tc>
      </w:tr>
      <w:tr>
        <w:tc>
          <w:tcPr>
            <w:tcW w:type="dxa" w:w="3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זמן יצירה חציוני (טיוטה→פרסום)</w:t>
            </w:r>
          </w:p>
        </w:tc>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מתחת ל־12 דקות</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חותמות זמן על האירועים</w:t>
            </w:r>
          </w:p>
        </w:tc>
      </w:tr>
      <w:tr>
        <w:tc>
          <w:tcPr>
            <w:tcW w:type="dxa" w:w="3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עסקים חדשים שנרשמו דרך הזמנה</w:t>
            </w:r>
          </w:p>
        </w:tc>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200</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invitations עם signup_completed</w:t>
            </w:r>
          </w:p>
        </w:tc>
      </w:tr>
      <w:tr>
        <w:tc>
          <w:tcPr>
            <w:tcW w:type="dxa" w:w="3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NPS מזמינים אחרי בחירת זוכה</w:t>
            </w:r>
          </w:p>
        </w:tc>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40 ומעלה</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סקר בן שאלה אחת במסך הסיום</w:t>
            </w:r>
          </w:p>
        </w:tc>
      </w:tr>
    </w:tbl>
    <w:p>
      <w:pPr>
        <w:pStyle w:val="Heading2"/>
        <w:bidi/>
        <w:spacing w:after="120" w:before="280"/>
        <w:jc w:val="right"/>
      </w:pPr>
      <w:r>
        <w:rPr>
          <w:rFonts w:ascii="Arial" w:cs="Arial" w:eastAsia="Arial" w:hAnsi="Arial"/>
          <w:b/>
          <w:bCs/>
          <w:color w:val="2B6FC4"/>
          <w:sz w:val="26"/>
          <w:szCs w:val="26"/>
          <w:rtl/>
        </w:rPr>
        <w:t xml:space="preserve">1.4 מה בתוך ה־MVP ומה לא</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4680"/>
        <w:gridCol w:w="4680"/>
      </w:tblGrid>
      <w:tr>
        <w:trPr>
          <w:tblHeader/>
        </w:trPr>
        <w:tc>
          <w:tcPr>
            <w:tcW w:type="dxa" w:w="468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בפנים (MVP)</w:t>
            </w:r>
          </w:p>
        </w:tc>
        <w:tc>
          <w:tcPr>
            <w:tcW w:type="dxa" w:w="468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בחוץ (שלב ב׳ ואילך)</w:t>
            </w:r>
          </w:p>
        </w:tc>
      </w:tr>
      <w:tr>
        <w:tc>
          <w:tcPr>
            <w:tcW w:type="dxa" w:w="468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יצירת מיני־מכרז באשף 5 שלבים + עוזר ניסוח AI</w:t>
            </w:r>
          </w:p>
        </w:tc>
        <w:tc>
          <w:tcPr>
            <w:tcW w:type="dxa" w:w="468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תשלום, נאמנות (escrow) וחשבוניות דרך הפלטפורמה</w:t>
            </w:r>
          </w:p>
        </w:tc>
      </w:tr>
      <w:tr>
        <w:tc>
          <w:tcPr>
            <w:tcW w:type="dxa" w:w="468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הפצה לעסקים רשומים לפי תחום ואזור + קישור הזמנה ציבורי</w:t>
            </w:r>
          </w:p>
        </w:tc>
        <w:tc>
          <w:tcPr>
            <w:tcW w:type="dxa" w:w="468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חוזה דיגיטלי וחתימה</w:t>
            </w:r>
          </w:p>
        </w:tc>
      </w:tr>
      <w:tr>
        <w:tc>
          <w:tcPr>
            <w:tcW w:type="dxa" w:w="468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הגשת הצעה מובנית: מחיר, פירוט שורות, זמן אספקה, תוקף, קבצים</w:t>
            </w:r>
          </w:p>
        </w:tc>
        <w:tc>
          <w:tcPr>
            <w:tcW w:type="dxa" w:w="468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דירוג ספקים ציבורי ומערכת ביקורות</w:t>
            </w:r>
          </w:p>
        </w:tc>
      </w:tr>
      <w:tr>
        <w:tc>
          <w:tcPr>
            <w:tcW w:type="dxa" w:w="468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שאלות והבהרות פומביות (אנונימיות)</w:t>
            </w:r>
          </w:p>
        </w:tc>
        <w:tc>
          <w:tcPr>
            <w:tcW w:type="dxa" w:w="468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תבניות מיני־מכרז לפי ענף</w:t>
            </w:r>
          </w:p>
        </w:tc>
      </w:tr>
      <w:tr>
        <w:tc>
          <w:tcPr>
            <w:tcW w:type="dxa" w:w="468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פתיחה חתומה במועד, טבלת השוואה, בחירת זוכה והודעה לכולם</w:t>
            </w:r>
          </w:p>
        </w:tc>
        <w:tc>
          <w:tcPr>
            <w:tcW w:type="dxa" w:w="468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ניקוד AI של הצעות</w:t>
            </w:r>
          </w:p>
        </w:tc>
      </w:tr>
      <w:tr>
        <w:tc>
          <w:tcPr>
            <w:tcW w:type="dxa" w:w="468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התראות במייל ובאפליקציה</w:t>
            </w:r>
          </w:p>
        </w:tc>
        <w:tc>
          <w:tcPr>
            <w:tcW w:type="dxa" w:w="468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ווטסאפ / SMS</w:t>
            </w:r>
          </w:p>
        </w:tc>
      </w:tr>
    </w:tbl>
    <w:p>
      <w:pPr>
        <w:pBdr>
          <w:right w:val="single" w:color="2B6FC4" w:sz="18" w:space="6"/>
        </w:pBdr>
        <w:shd w:fill="F4F6F8" w:color="auto" w:val="clear"/>
        <w:bidi/>
        <w:spacing w:after="160" w:before="80"/>
        <w:ind w:left="120" w:right="200"/>
        <w:jc w:val="right"/>
      </w:pPr>
      <w:r>
        <w:rPr>
          <w:rFonts w:ascii="Arial" w:cs="Arial" w:eastAsia="Arial" w:hAnsi="Arial"/>
          <w:color w:val="3D4852"/>
          <w:sz w:val="21"/>
          <w:szCs w:val="21"/>
          <w:rtl/>
        </w:rPr>
        <w:t xml:space="preserve">עיקרון מנחה: כל מה שנמצא «בחוץ» כבר מקבל מקום בסכמת הנתונים (עמודות, סטטוסים, טבלאות ריקות) כדי שלא נצטרך מיגרציה כואבת בשלב ב׳.</w:t>
      </w:r>
    </w:p>
    <w:p>
      <w:pPr>
        <w:pStyle w:val="Heading1"/>
        <w:bidi/>
        <w:spacing w:after="160" w:before="360"/>
        <w:jc w:val="right"/>
      </w:pPr>
      <w:r>
        <w:rPr>
          <w:rFonts w:ascii="Arial" w:cs="Arial" w:eastAsia="Arial" w:hAnsi="Arial"/>
          <w:b/>
          <w:bCs/>
          <w:color w:val="1A2330"/>
          <w:sz w:val="32"/>
          <w:szCs w:val="32"/>
          <w:rtl/>
        </w:rPr>
        <w:t xml:space="preserve">2. מושגים והגדרות</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2400"/>
        <w:gridCol w:w="6960"/>
      </w:tblGrid>
      <w:tr>
        <w:trPr>
          <w:tblHeader/>
        </w:trPr>
        <w:tc>
          <w:tcPr>
            <w:tcW w:type="dxa" w:w="24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מונח</w:t>
            </w:r>
          </w:p>
        </w:tc>
        <w:tc>
          <w:tcPr>
            <w:tcW w:type="dxa" w:w="69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הגדרה</w:t>
            </w:r>
          </w:p>
        </w:tc>
      </w:tr>
      <w:tr>
        <w:tc>
          <w:tcPr>
            <w:tcW w:type="dxa" w:w="2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מיני־מכרז (Mini Tender)</w:t>
            </w:r>
          </w:p>
        </w:tc>
        <w:tc>
          <w:tcPr>
            <w:tcW w:type="dxa" w:w="6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בקשה להצעות מחיר שמפרסם עסק בפלטפורמה. תמיד יש לו מועד אחרון להגשה, תיאור, ולפחות דרישה אחת.</w:t>
            </w:r>
          </w:p>
        </w:tc>
      </w:tr>
      <w:tr>
        <w:tc>
          <w:tcPr>
            <w:tcW w:type="dxa" w:w="2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מזמין (Buyer)</w:t>
            </w:r>
          </w:p>
        </w:tc>
        <w:tc>
          <w:tcPr>
            <w:tcW w:type="dxa" w:w="6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העסק שמפרסם את המיני־מכרז. חייב להיות משתמש רשום עם פרופיל עסקי מלא (שם עסק, ח.פ/ע.מ, תחום, אזור, איש קשר).</w:t>
            </w:r>
          </w:p>
        </w:tc>
      </w:tr>
      <w:tr>
        <w:tc>
          <w:tcPr>
            <w:tcW w:type="dxa" w:w="2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מציע (Bidder)</w:t>
            </w:r>
          </w:p>
        </w:tc>
        <w:tc>
          <w:tcPr>
            <w:tcW w:type="dxa" w:w="6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עסק שמגיש הצעה. רשום בפלטפורמה או מגיע דרך קישור הזמנה ונרשם ברישום מקוצר.</w:t>
            </w:r>
          </w:p>
        </w:tc>
      </w:tr>
      <w:tr>
        <w:tc>
          <w:tcPr>
            <w:tcW w:type="dxa" w:w="2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הצעה (Proposal)</w:t>
            </w:r>
          </w:p>
        </w:tc>
        <w:tc>
          <w:tcPr>
            <w:tcW w:type="dxa" w:w="6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תשובה מובנית למיני־מכרז: מחיר כולל, פירוט לפי שורות, זמן אספקה, תוקף ההצעה, הערות וקבצים.</w:t>
            </w:r>
          </w:p>
        </w:tc>
      </w:tr>
      <w:tr>
        <w:tc>
          <w:tcPr>
            <w:tcW w:type="dxa" w:w="2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שורת דרישה (Line Item)</w:t>
            </w:r>
          </w:p>
        </w:tc>
        <w:tc>
          <w:tcPr>
            <w:tcW w:type="dxa" w:w="6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פריט שהמזמין מגדיר (למשל «צביעת 4 חדרים», «שעות ייעוץ»). המציע מתמחר כל שורה בנפרד — זה מה שמאפשר השוואה.</w:t>
            </w:r>
          </w:p>
        </w:tc>
      </w:tr>
      <w:tr>
        <w:tc>
          <w:tcPr>
            <w:tcW w:type="dxa" w:w="2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הזמנה (Invitation)</w:t>
            </w:r>
          </w:p>
        </w:tc>
        <w:tc>
          <w:tcPr>
            <w:tcW w:type="dxa" w:w="6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קישור אישי או ציבורי שמאפשר לעסק חיצוני לראות את המיני־מכרז ולהגיש. נושא טוקן ייחודי ומעקב.</w:t>
            </w:r>
          </w:p>
        </w:tc>
      </w:tr>
      <w:tr>
        <w:tc>
          <w:tcPr>
            <w:tcW w:type="dxa" w:w="2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מועד אחרון (Deadline)</w:t>
            </w:r>
          </w:p>
        </w:tc>
        <w:tc>
          <w:tcPr>
            <w:tcW w:type="dxa" w:w="6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רגע סגירת ההגשות. עד אליו ההצעות חתומות; ממנו — המזמין רואה את כולן.</w:t>
            </w:r>
          </w:p>
        </w:tc>
      </w:tr>
      <w:tr>
        <w:tc>
          <w:tcPr>
            <w:tcW w:type="dxa" w:w="2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תקופת שאלות</w:t>
            </w:r>
          </w:p>
        </w:tc>
        <w:tc>
          <w:tcPr>
            <w:tcW w:type="dxa" w:w="6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חלון זמן (ברירת מחדל: עד 24 שעות לפני המועד האחרון) שבו מציעים שואלים והמזמין עונה. שאלות ותשובות פומביות לכל המציעים, ללא זהות השואל.</w:t>
            </w:r>
          </w:p>
        </w:tc>
      </w:tr>
      <w:tr>
        <w:tc>
          <w:tcPr>
            <w:tcW w:type="dxa" w:w="2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פתיחת מעטפות (Unsealing)</w:t>
            </w:r>
          </w:p>
        </w:tc>
        <w:tc>
          <w:tcPr>
            <w:tcW w:type="dxa" w:w="6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המעבר האוטומטי במועד האחרון ממצב «פתוח» ל«בבחירה». משם ואילך המזמין רואה את ההצעות.</w:t>
            </w:r>
          </w:p>
        </w:tc>
      </w:tr>
      <w:tr>
        <w:tc>
          <w:tcPr>
            <w:tcW w:type="dxa" w:w="2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בחירת זוכה (Award)</w:t>
            </w:r>
          </w:p>
        </w:tc>
        <w:tc>
          <w:tcPr>
            <w:tcW w:type="dxa" w:w="6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המזמין מסמן הצעה אחת (או יותר, אם הוגדר «פיצול») כזוכה. שאר המציעים מקבלים הודעה.</w:t>
            </w:r>
          </w:p>
        </w:tc>
      </w:tr>
    </w:tbl>
    <w:p>
      <w:pPr>
        <w:pStyle w:val="Heading1"/>
        <w:bidi/>
        <w:spacing w:after="160" w:before="360"/>
        <w:jc w:val="right"/>
      </w:pPr>
      <w:r>
        <w:rPr>
          <w:rFonts w:ascii="Arial" w:cs="Arial" w:eastAsia="Arial" w:hAnsi="Arial"/>
          <w:b/>
          <w:bCs/>
          <w:color w:val="1A2330"/>
          <w:sz w:val="32"/>
          <w:szCs w:val="32"/>
          <w:rtl/>
        </w:rPr>
        <w:t xml:space="preserve">3. מחזור החיים של מיני־מכרז</w:t>
      </w:r>
    </w:p>
    <w:p>
      <w:pPr>
        <w:bidi/>
        <w:spacing w:after="120" w:line="320"/>
        <w:jc w:val="right"/>
      </w:pPr>
      <w:r>
        <w:rPr>
          <w:rFonts w:ascii="Arial" w:cs="Arial" w:eastAsia="Arial" w:hAnsi="Arial"/>
          <w:rtl/>
        </w:rPr>
        <w:t xml:space="preserve">לכל מיני־מכרז יש סטטוס אחד בכל רגע. המעברים מתועדים ביומן אירועים (audit log) שלא ניתן לערוך.</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2300"/>
        <w:gridCol w:w="3400"/>
        <w:gridCol w:w="1700"/>
        <w:gridCol w:w="1960"/>
      </w:tblGrid>
      <w:tr>
        <w:trPr>
          <w:tblHeader/>
        </w:trPr>
        <w:tc>
          <w:tcPr>
            <w:tcW w:type="dxa" w:w="23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סטטוס</w:t>
            </w:r>
          </w:p>
        </w:tc>
        <w:tc>
          <w:tcPr>
            <w:tcW w:type="dxa" w:w="34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משמעות</w:t>
            </w:r>
          </w:p>
        </w:tc>
        <w:tc>
          <w:tcPr>
            <w:tcW w:type="dxa" w:w="17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מי מעביר</w:t>
            </w:r>
          </w:p>
        </w:tc>
        <w:tc>
          <w:tcPr>
            <w:tcW w:type="dxa" w:w="19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מעבר ל…</w:t>
            </w:r>
          </w:p>
        </w:tc>
      </w:tr>
      <w:tr>
        <w:tc>
          <w:tcPr>
            <w:tcW w:type="dxa" w:w="2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draft — טיוטה</w:t>
            </w:r>
          </w:p>
        </w:tc>
        <w:tc>
          <w:tcPr>
            <w:tcW w:type="dxa" w:w="3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המזמין באמצע האשף. נשמר אוטומטית. לא נראה לאף אחד.</w:t>
            </w:r>
          </w:p>
        </w:tc>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מזמין</w:t>
            </w:r>
          </w:p>
        </w:tc>
        <w:tc>
          <w:tcPr>
            <w:tcW w:type="dxa" w:w="1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open (פרסום) / archived (מחיקה)</w:t>
            </w:r>
          </w:p>
        </w:tc>
      </w:tr>
      <w:tr>
        <w:tc>
          <w:tcPr>
            <w:tcW w:type="dxa" w:w="2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open — פתוח להגשות</w:t>
            </w:r>
          </w:p>
        </w:tc>
        <w:tc>
          <w:tcPr>
            <w:tcW w:type="dxa" w:w="3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פורסם. מציעים רואים, שואלים ומגישים. הצעות חתומות.</w:t>
            </w:r>
          </w:p>
        </w:tc>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מזמין (פרסום)</w:t>
            </w:r>
          </w:p>
        </w:tc>
        <w:tc>
          <w:tcPr>
            <w:tcW w:type="dxa" w:w="1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evaluating (אוטומטי במועד) / cancelled</w:t>
            </w:r>
          </w:p>
        </w:tc>
      </w:tr>
      <w:tr>
        <w:tc>
          <w:tcPr>
            <w:tcW w:type="dxa" w:w="2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questions_closed — שאלות נסגרו</w:t>
            </w:r>
          </w:p>
        </w:tc>
        <w:tc>
          <w:tcPr>
            <w:tcW w:type="dxa" w:w="3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תת־מצב של open: אי אפשר לשאול, עדיין אפשר להגיש.</w:t>
            </w:r>
          </w:p>
        </w:tc>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מערכת (24 שעות לפני המועד)</w:t>
            </w:r>
          </w:p>
        </w:tc>
        <w:tc>
          <w:tcPr>
            <w:tcW w:type="dxa" w:w="1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evaluating</w:t>
            </w:r>
          </w:p>
        </w:tc>
      </w:tr>
      <w:tr>
        <w:tc>
          <w:tcPr>
            <w:tcW w:type="dxa" w:w="2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evaluating — בבחירה</w:t>
            </w:r>
          </w:p>
        </w:tc>
        <w:tc>
          <w:tcPr>
            <w:tcW w:type="dxa" w:w="3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המועד עבר. המזמין רואה הצעות ומשווה. מציעים לא יכולים לערוך.</w:t>
            </w:r>
          </w:p>
        </w:tc>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מערכת (Cron במועד)</w:t>
            </w:r>
          </w:p>
        </w:tc>
        <w:tc>
          <w:tcPr>
            <w:tcW w:type="dxa" w:w="1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awarded / no_award / extended</w:t>
            </w:r>
          </w:p>
        </w:tc>
      </w:tr>
      <w:tr>
        <w:tc>
          <w:tcPr>
            <w:tcW w:type="dxa" w:w="2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awarded — נבחר זוכה</w:t>
            </w:r>
          </w:p>
        </w:tc>
        <w:tc>
          <w:tcPr>
            <w:tcW w:type="dxa" w:w="3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סומן זוכה. הודעות נשלחו. המיני־מכרז מוקפא.</w:t>
            </w:r>
          </w:p>
        </w:tc>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מזמין</w:t>
            </w:r>
          </w:p>
        </w:tc>
        <w:tc>
          <w:tcPr>
            <w:tcW w:type="dxa" w:w="1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completed (אחרי 30 יום) </w:t>
            </w:r>
          </w:p>
        </w:tc>
      </w:tr>
      <w:tr>
        <w:tc>
          <w:tcPr>
            <w:tcW w:type="dxa" w:w="2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no_award — נסגר ללא בחירה</w:t>
            </w:r>
          </w:p>
        </w:tc>
        <w:tc>
          <w:tcPr>
            <w:tcW w:type="dxa" w:w="3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המזמין החליט לא לבחור (חובה לציין סיבה מרשימה).</w:t>
            </w:r>
          </w:p>
        </w:tc>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מזמין</w:t>
            </w:r>
          </w:p>
        </w:tc>
        <w:tc>
          <w:tcPr>
            <w:tcW w:type="dxa" w:w="1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archived</w:t>
            </w:r>
          </w:p>
        </w:tc>
      </w:tr>
      <w:tr>
        <w:tc>
          <w:tcPr>
            <w:tcW w:type="dxa" w:w="2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cancelled — בוטל</w:t>
            </w:r>
          </w:p>
        </w:tc>
        <w:tc>
          <w:tcPr>
            <w:tcW w:type="dxa" w:w="3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בוטל בזמן שהיה פתוח. כל המציעים מקבלים הודעה.</w:t>
            </w:r>
          </w:p>
        </w:tc>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מזמין</w:t>
            </w:r>
          </w:p>
        </w:tc>
        <w:tc>
          <w:tcPr>
            <w:tcW w:type="dxa" w:w="1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archived</w:t>
            </w:r>
          </w:p>
        </w:tc>
      </w:tr>
      <w:tr>
        <w:tc>
          <w:tcPr>
            <w:tcW w:type="dxa" w:w="2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expired — פג ללא הצעות</w:t>
            </w:r>
          </w:p>
        </w:tc>
        <w:tc>
          <w:tcPr>
            <w:tcW w:type="dxa" w:w="3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המועד עבר ו־0 הצעות. המערכת מציעה להאריך או לשנות.</w:t>
            </w:r>
          </w:p>
        </w:tc>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מערכת</w:t>
            </w:r>
          </w:p>
        </w:tc>
        <w:tc>
          <w:tcPr>
            <w:tcW w:type="dxa" w:w="19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open (הארכה) / archived</w:t>
            </w:r>
          </w:p>
        </w:tc>
      </w:tr>
    </w:tbl>
    <w:p>
      <w:pPr>
        <w:pStyle w:val="Heading2"/>
        <w:bidi/>
        <w:spacing w:after="120" w:before="280"/>
        <w:jc w:val="right"/>
      </w:pPr>
      <w:r>
        <w:rPr>
          <w:rFonts w:ascii="Arial" w:cs="Arial" w:eastAsia="Arial" w:hAnsi="Arial"/>
          <w:b/>
          <w:bCs/>
          <w:color w:val="2B6FC4"/>
          <w:sz w:val="26"/>
          <w:szCs w:val="26"/>
          <w:rtl/>
        </w:rPr>
        <w:t xml:space="preserve">3.1 כללי זמן</w:t>
      </w:r>
    </w:p>
    <w:p>
      <w:pPr>
        <w:pStyle w:val="ListParagraph"/>
        <w:numPr>
          <w:ilvl w:val="0"/>
          <w:numId w:val="2"/>
        </w:numPr>
        <w:bidi/>
        <w:spacing w:after="60" w:line="300"/>
        <w:jc w:val="right"/>
      </w:pPr>
      <w:r>
        <w:rPr>
          <w:rFonts w:ascii="Arial" w:cs="Arial" w:eastAsia="Arial" w:hAnsi="Arial"/>
          <w:rtl/>
        </w:rPr>
        <w:t xml:space="preserve">מועד אחרון מינימלי: 48 שעות מרגע הפרסום. מקסימלי: 30 יום. ברירת מחדל מוצעת: 5 ימי עבודה.</w:t>
      </w:r>
    </w:p>
    <w:p>
      <w:pPr>
        <w:pStyle w:val="ListParagraph"/>
        <w:numPr>
          <w:ilvl w:val="0"/>
          <w:numId w:val="2"/>
        </w:numPr>
        <w:bidi/>
        <w:spacing w:after="60" w:line="300"/>
        <w:jc w:val="right"/>
      </w:pPr>
      <w:r>
        <w:rPr>
          <w:rFonts w:ascii="Arial" w:cs="Arial" w:eastAsia="Arial" w:hAnsi="Arial"/>
          <w:rtl/>
        </w:rPr>
        <w:t xml:space="preserve">תקופת שאלות נסגרת 24 שעות לפני המועד האחרון (המזמין יכול לקצר, לא להאריך מעבר לכך).</w:t>
      </w:r>
    </w:p>
    <w:p>
      <w:pPr>
        <w:pStyle w:val="ListParagraph"/>
        <w:numPr>
          <w:ilvl w:val="0"/>
          <w:numId w:val="2"/>
        </w:numPr>
        <w:bidi/>
        <w:spacing w:after="60" w:line="300"/>
        <w:jc w:val="right"/>
      </w:pPr>
      <w:r>
        <w:rPr>
          <w:rFonts w:ascii="Arial" w:cs="Arial" w:eastAsia="Arial" w:hAnsi="Arial"/>
          <w:rtl/>
        </w:rPr>
        <w:t xml:space="preserve">הארכת מועד: מותרת פעם אחת בלבד ורק אם התקבלו פחות מ־2 הצעות. כל המציעים והמוזמנים מקבלים הודעה. הצעות שהוגשו נשארות בתוקף.</w:t>
      </w:r>
    </w:p>
    <w:p>
      <w:pPr>
        <w:pStyle w:val="ListParagraph"/>
        <w:numPr>
          <w:ilvl w:val="0"/>
          <w:numId w:val="2"/>
        </w:numPr>
        <w:bidi/>
        <w:spacing w:after="60" w:line="300"/>
        <w:jc w:val="right"/>
      </w:pPr>
      <w:r>
        <w:rPr>
          <w:rFonts w:ascii="Arial" w:cs="Arial" w:eastAsia="Arial" w:hAnsi="Arial"/>
          <w:rtl/>
        </w:rPr>
        <w:t xml:space="preserve">תוקף הצעה: המציע מגדיר (ברירת מחדל 30 יום מהמועד האחרון). המזמין רואה אזהרה על הצעות שתוקפן עומד לפוג בזמן הבחירה.</w:t>
      </w:r>
    </w:p>
    <w:p>
      <w:pPr>
        <w:pStyle w:val="ListParagraph"/>
        <w:numPr>
          <w:ilvl w:val="0"/>
          <w:numId w:val="2"/>
        </w:numPr>
        <w:bidi/>
        <w:spacing w:after="60" w:line="300"/>
        <w:jc w:val="right"/>
      </w:pPr>
      <w:r>
        <w:rPr>
          <w:rFonts w:ascii="Arial" w:cs="Arial" w:eastAsia="Arial" w:hAnsi="Arial"/>
          <w:rtl/>
        </w:rPr>
        <w:t xml:space="preserve">בבחירה: אם עברו 14 יום ללא החלטה — תזכורת; אחרי 30 יום — סגירה אוטומטית כ־no_award עם סיבה «לא התקבלה החלטה».</w:t>
      </w:r>
    </w:p>
    <w:p>
      <w:pPr>
        <w:pStyle w:val="Heading1"/>
        <w:bidi/>
        <w:spacing w:after="160" w:before="360"/>
        <w:jc w:val="right"/>
      </w:pPr>
      <w:r>
        <w:rPr>
          <w:rFonts w:ascii="Arial" w:cs="Arial" w:eastAsia="Arial" w:hAnsi="Arial"/>
          <w:b/>
          <w:bCs/>
          <w:color w:val="1A2330"/>
          <w:sz w:val="32"/>
          <w:szCs w:val="32"/>
          <w:rtl/>
        </w:rPr>
        <w:t xml:space="preserve">4. מסע הלקוח — העסק המזמין</w:t>
      </w:r>
    </w:p>
    <w:p>
      <w:pPr>
        <w:pStyle w:val="Heading2"/>
        <w:bidi/>
        <w:spacing w:after="120" w:before="280"/>
        <w:jc w:val="right"/>
      </w:pPr>
      <w:r>
        <w:rPr>
          <w:rFonts w:ascii="Arial" w:cs="Arial" w:eastAsia="Arial" w:hAnsi="Arial"/>
          <w:b/>
          <w:bCs/>
          <w:color w:val="2B6FC4"/>
          <w:sz w:val="26"/>
          <w:szCs w:val="26"/>
          <w:rtl/>
        </w:rPr>
        <w:t xml:space="preserve">4.1 נקודות כניסה</w:t>
      </w:r>
    </w:p>
    <w:p>
      <w:pPr>
        <w:pStyle w:val="ListParagraph"/>
        <w:numPr>
          <w:ilvl w:val="0"/>
          <w:numId w:val="2"/>
        </w:numPr>
        <w:bidi/>
        <w:spacing w:after="60" w:line="300"/>
        <w:jc w:val="right"/>
      </w:pPr>
      <w:r>
        <w:rPr>
          <w:rFonts w:ascii="Arial" w:cs="Arial" w:eastAsia="Arial" w:hAnsi="Arial"/>
          <w:b/>
          <w:bCs/>
          <w:rtl/>
        </w:rPr>
        <w:t xml:space="preserve">סרגל צד: </w:t>
      </w:r>
      <w:r>
        <w:rPr>
          <w:rFonts w:ascii="Arial" w:cs="Arial" w:eastAsia="Arial" w:hAnsi="Arial"/>
          <w:rtl/>
        </w:rPr>
        <w:t xml:space="preserve">פריט חדש «מיני־מכרזים שלי» (אייקון ✎), מתחת ל«ערבויות וליווי». תג עם מספר ההצעות החדשות שהתקבלו.</w:t>
      </w:r>
    </w:p>
    <w:p>
      <w:pPr>
        <w:pStyle w:val="ListParagraph"/>
        <w:numPr>
          <w:ilvl w:val="0"/>
          <w:numId w:val="2"/>
        </w:numPr>
        <w:bidi/>
        <w:spacing w:after="60" w:line="300"/>
        <w:jc w:val="right"/>
      </w:pPr>
      <w:r>
        <w:rPr>
          <w:rFonts w:ascii="Arial" w:cs="Arial" w:eastAsia="Arial" w:hAnsi="Arial"/>
          <w:b/>
          <w:bCs/>
          <w:rtl/>
        </w:rPr>
        <w:t xml:space="preserve">דשבורד: </w:t>
      </w:r>
      <w:r>
        <w:rPr>
          <w:rFonts w:ascii="Arial" w:cs="Arial" w:eastAsia="Arial" w:hAnsi="Arial"/>
          <w:rtl/>
        </w:rPr>
        <w:t xml:space="preserve">כרטיס פעולה «צריך ספק? פרסם מיני־מכרז ותקבל הצעות תוך ימים» — מוצג למשתמש מחובר עם פרופיל עסקי, נעלם אחרי המיני־מכרז הראשון.</w:t>
      </w:r>
    </w:p>
    <w:p>
      <w:pPr>
        <w:pStyle w:val="ListParagraph"/>
        <w:numPr>
          <w:ilvl w:val="0"/>
          <w:numId w:val="2"/>
        </w:numPr>
        <w:bidi/>
        <w:spacing w:after="60" w:line="300"/>
        <w:jc w:val="right"/>
      </w:pPr>
      <w:r>
        <w:rPr>
          <w:rFonts w:ascii="Arial" w:cs="Arial" w:eastAsia="Arial" w:hAnsi="Arial"/>
          <w:b/>
          <w:bCs/>
          <w:rtl/>
        </w:rPr>
        <w:t xml:space="preserve">דף מכרז ציבורי: </w:t>
      </w:r>
      <w:r>
        <w:rPr>
          <w:rFonts w:ascii="Arial" w:cs="Arial" w:eastAsia="Arial" w:hAnsi="Arial"/>
          <w:rtl/>
        </w:rPr>
        <w:t xml:space="preserve">כפתור «צריך קבלן משנה למכרז הזה? פרסם מיני־מכרז» — ממלא מראש את התיאור מהמכרז הציבורי. זה חיבור חזק בין שני המוצרים: זוכה במכרז ציבורי מחפש ספקי משנה.</w:t>
      </w:r>
    </w:p>
    <w:p>
      <w:pPr>
        <w:pStyle w:val="ListParagraph"/>
        <w:numPr>
          <w:ilvl w:val="0"/>
          <w:numId w:val="2"/>
        </w:numPr>
        <w:bidi/>
        <w:spacing w:after="60" w:line="300"/>
        <w:jc w:val="right"/>
      </w:pPr>
      <w:r>
        <w:rPr>
          <w:rFonts w:ascii="Arial" w:cs="Arial" w:eastAsia="Arial" w:hAnsi="Arial"/>
          <w:b/>
          <w:bCs/>
          <w:rtl/>
        </w:rPr>
        <w:t xml:space="preserve">דף הבית (לא מחובר): </w:t>
      </w:r>
      <w:r>
        <w:rPr>
          <w:rFonts w:ascii="Arial" w:cs="Arial" w:eastAsia="Arial" w:hAnsi="Arial"/>
          <w:rtl/>
        </w:rPr>
        <w:t xml:space="preserve">סעיף שיווקי + CTA שמוביל להרשמה ואז ישירות לאשף.</w:t>
      </w:r>
    </w:p>
    <w:p>
      <w:pPr>
        <w:pStyle w:val="Heading2"/>
        <w:bidi/>
        <w:spacing w:after="120" w:before="280"/>
        <w:jc w:val="right"/>
      </w:pPr>
      <w:r>
        <w:rPr>
          <w:rFonts w:ascii="Arial" w:cs="Arial" w:eastAsia="Arial" w:hAnsi="Arial"/>
          <w:b/>
          <w:bCs/>
          <w:color w:val="2B6FC4"/>
          <w:sz w:val="26"/>
          <w:szCs w:val="26"/>
          <w:rtl/>
        </w:rPr>
        <w:t xml:space="preserve">4.2 תנאי סף לפרסום</w:t>
      </w:r>
    </w:p>
    <w:p>
      <w:pPr>
        <w:bidi/>
        <w:spacing w:after="120" w:line="320"/>
        <w:jc w:val="right"/>
      </w:pPr>
      <w:r>
        <w:rPr>
          <w:rFonts w:ascii="Arial" w:cs="Arial" w:eastAsia="Arial" w:hAnsi="Arial"/>
          <w:rtl/>
        </w:rPr>
        <w:t xml:space="preserve">לפני שאשף היצירה נפתח, המערכת בודקת: משתמש מחובר; פרופיל עסקי עם שם עסק, מספר ח.פ/ע.מ, טלפון מאומת ותחום פעילות; פחות מ־3 מיני־מכרזים פעילים. אם משהו חסר — מסך ביניים שמסביר מה חסר וקישור ישיר להשלמה (לא שולחים את המשתמש «לפרופיל» סתם).</w:t>
      </w:r>
    </w:p>
    <w:p>
      <w:pPr>
        <w:pStyle w:val="Heading2"/>
        <w:bidi/>
        <w:spacing w:after="120" w:before="280"/>
        <w:jc w:val="right"/>
      </w:pPr>
      <w:r>
        <w:rPr>
          <w:rFonts w:ascii="Arial" w:cs="Arial" w:eastAsia="Arial" w:hAnsi="Arial"/>
          <w:b/>
          <w:bCs/>
          <w:color w:val="2B6FC4"/>
          <w:sz w:val="26"/>
          <w:szCs w:val="26"/>
          <w:rtl/>
        </w:rPr>
        <w:t xml:space="preserve">4.3 אשף היצירה — 5 שלבים</w:t>
      </w:r>
    </w:p>
    <w:p>
      <w:pPr>
        <w:bidi/>
        <w:spacing w:after="120" w:line="320"/>
        <w:jc w:val="right"/>
      </w:pPr>
      <w:r>
        <w:rPr>
          <w:rFonts w:ascii="Arial" w:cs="Arial" w:eastAsia="Arial" w:hAnsi="Arial"/>
          <w:rtl/>
        </w:rPr>
        <w:t xml:space="preserve">האשף שומר טיוטה אוטומטית בכל שינוי שדה (debounce של 2 שניות). אפשר לצאת ולחזור. סרגל התקדמות למעלה, כפתורי «הקודם / הבא» למטה, וסיכום חי בצד (במובייל — מתקפל).</w:t>
      </w:r>
    </w:p>
    <w:p>
      <w:pPr>
        <w:pStyle w:val="Heading3"/>
        <w:bidi/>
        <w:spacing w:after="80" w:before="200"/>
        <w:jc w:val="right"/>
      </w:pPr>
      <w:r>
        <w:rPr>
          <w:rFonts w:ascii="Arial" w:cs="Arial" w:eastAsia="Arial" w:hAnsi="Arial"/>
          <w:b/>
          <w:bCs/>
          <w:color w:val="1A2330"/>
          <w:sz w:val="23"/>
          <w:szCs w:val="23"/>
          <w:rtl/>
        </w:rPr>
        <w:t xml:space="preserve">שלב 1 — מה אתם צריכים?</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1700"/>
        <w:gridCol w:w="2600"/>
        <w:gridCol w:w="800"/>
        <w:gridCol w:w="4260"/>
      </w:tblGrid>
      <w:tr>
        <w:trPr>
          <w:tblHeader/>
        </w:trPr>
        <w:tc>
          <w:tcPr>
            <w:tcW w:type="dxa" w:w="17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שדה</w:t>
            </w:r>
          </w:p>
        </w:tc>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סוג</w:t>
            </w:r>
          </w:p>
        </w:tc>
        <w:tc>
          <w:tcPr>
            <w:tcW w:type="dxa" w:w="8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חובה</w:t>
            </w:r>
          </w:p>
        </w:tc>
        <w:tc>
          <w:tcPr>
            <w:tcW w:type="dxa" w:w="42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אימות / הערות</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כותרת</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טקסט, עד 90 תווים</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מוצגת ברשימות. דוגמה בשדה: «שיפוץ וצביעת משרד 120 מ״ר בחיפה»</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תחום</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בחירה מרשימת התחומים הקיימת בפלטפורמה</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קובע למי נשלחת ההתראה. אפשר עד 2 תחומים</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סוג ההתקשרות</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רדיו: שירות חד־פעמי / פרויקט / התקשרות מתמשכת (ריטיינר) / רכש מוצרים</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משפיע על השדות בשלב 2</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תיאור חופשי</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טקסט ארוך, 100–3,000 תווים</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כפתור «נסח לי עם AI»: המשתמש כותב 2–3 משפטים והמערכת מציעה תיאור מובנה (רקע, מה צריך, מה לא כלול, תוצר צפוי). המשתמש עורך ומאשר</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מיקום ביצוע</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אזור (רשימה) + עיר (השלמה אוטומטית) + «מרחוק / לא רלוונטי»</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משמש להתאמת מציעים לפי אזור</w:t>
            </w:r>
          </w:p>
        </w:tc>
      </w:tr>
    </w:tbl>
    <w:p>
      <w:pPr>
        <w:pStyle w:val="Heading3"/>
        <w:bidi/>
        <w:spacing w:after="80" w:before="200"/>
        <w:jc w:val="right"/>
      </w:pPr>
      <w:r>
        <w:rPr>
          <w:rFonts w:ascii="Arial" w:cs="Arial" w:eastAsia="Arial" w:hAnsi="Arial"/>
          <w:b/>
          <w:bCs/>
          <w:color w:val="1A2330"/>
          <w:sz w:val="23"/>
          <w:szCs w:val="23"/>
          <w:rtl/>
        </w:rPr>
        <w:t xml:space="preserve">שלב 2 — היקף, שורות ותקציב</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1700"/>
        <w:gridCol w:w="2600"/>
        <w:gridCol w:w="800"/>
        <w:gridCol w:w="4260"/>
      </w:tblGrid>
      <w:tr>
        <w:trPr>
          <w:tblHeader/>
        </w:trPr>
        <w:tc>
          <w:tcPr>
            <w:tcW w:type="dxa" w:w="17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שדה</w:t>
            </w:r>
          </w:p>
        </w:tc>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סוג</w:t>
            </w:r>
          </w:p>
        </w:tc>
        <w:tc>
          <w:tcPr>
            <w:tcW w:type="dxa" w:w="8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חובה</w:t>
            </w:r>
          </w:p>
        </w:tc>
        <w:tc>
          <w:tcPr>
            <w:tcW w:type="dxa" w:w="42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אימות / הערות</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שורות דרישה</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טבלה: תיאור, כמות, יחידה (יח׳ / שעה / מ״ר / חודש / קומפלט)</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לפחות 1</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עד 30 שורות. המערכת מציעה שורות מהתיאור (AI). כל שורה תקבל מחיר נפרד מהמציע</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תקציב משוער</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טווח מספרי בש״ח (מ־ / עד)</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לא</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סוויץ׳: «להציג למציעים» (ברירת מחדל: כן). מוצג כטווח בלבד. מומלץ בממשק: «תקציב גלוי מביא הצעות מדויקות יותר»</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כולל מע״מ</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רדיו</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ברירת מחדל: מחירים לפני מע״מ</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אופן תמחור מבוקש</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רדיו: מחיר קבוע / לפי שעה / לפי יחידה / הצעת המציע</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קובע איך טופס ההצעה נראה</w:t>
            </w:r>
          </w:p>
        </w:tc>
      </w:tr>
    </w:tbl>
    <w:p>
      <w:pPr>
        <w:pStyle w:val="Heading3"/>
        <w:bidi/>
        <w:spacing w:after="80" w:before="200"/>
        <w:jc w:val="right"/>
      </w:pPr>
      <w:r>
        <w:rPr>
          <w:rFonts w:ascii="Arial" w:cs="Arial" w:eastAsia="Arial" w:hAnsi="Arial"/>
          <w:b/>
          <w:bCs/>
          <w:color w:val="1A2330"/>
          <w:sz w:val="23"/>
          <w:szCs w:val="23"/>
          <w:rtl/>
        </w:rPr>
        <w:t xml:space="preserve">שלב 3 — דרישות ותנאים</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1700"/>
        <w:gridCol w:w="2600"/>
        <w:gridCol w:w="800"/>
        <w:gridCol w:w="4260"/>
      </w:tblGrid>
      <w:tr>
        <w:trPr>
          <w:tblHeader/>
        </w:trPr>
        <w:tc>
          <w:tcPr>
            <w:tcW w:type="dxa" w:w="17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שדה</w:t>
            </w:r>
          </w:p>
        </w:tc>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סוג</w:t>
            </w:r>
          </w:p>
        </w:tc>
        <w:tc>
          <w:tcPr>
            <w:tcW w:type="dxa" w:w="8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חובה</w:t>
            </w:r>
          </w:p>
        </w:tc>
        <w:tc>
          <w:tcPr>
            <w:tcW w:type="dxa" w:w="42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אימות / הערות</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דרישות סף</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צ׳קליסט + טקסט חופשי: עוסק מורשה/חברה, ביטוח, רישיון מקצועי, ניסיון של X שנים, המלצות</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לא</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כל דרישה מסומנת הופכת לשאלה «כן/לא» בטופס ההצעה. המזמין רואה מי לא עומד</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קריטריוני בחירה</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סליידרים: מחיר / זמן אספקה / ניסיון והמלצות / איכות ההצעה — סכום 100%</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 (ברירת מחדל 50/20/15/15)</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מוצג למציעים. משמש לניקוד המשוקלל בטבלת ההשוואה</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תנאי תשלום</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בחירה: שוטף+30 / שוטף+60 / מקדמה+סיום / לפי אבני דרך / אחר</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לא</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קבצים מצורפים</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עד 10 קבצים, 15MB כל אחד: PDF, תמונות, DOCX, XLSX</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לא</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סריקת וירוסים, שמירה ב־Supabase Storage, קישור חתום</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פרסום אנונימי</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סוויץ׳</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לא</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אם מופעל: המציעים רואים «עסק בתחום X מאזור Y, N עובדים». שם העסק נחשף רק לזוכה</w:t>
            </w:r>
          </w:p>
        </w:tc>
      </w:tr>
    </w:tbl>
    <w:p>
      <w:pPr>
        <w:pStyle w:val="Heading3"/>
        <w:bidi/>
        <w:spacing w:after="80" w:before="200"/>
        <w:jc w:val="right"/>
      </w:pPr>
      <w:r>
        <w:rPr>
          <w:rFonts w:ascii="Arial" w:cs="Arial" w:eastAsia="Arial" w:hAnsi="Arial"/>
          <w:b/>
          <w:bCs/>
          <w:color w:val="1A2330"/>
          <w:sz w:val="23"/>
          <w:szCs w:val="23"/>
          <w:rtl/>
        </w:rPr>
        <w:t xml:space="preserve">שלב 4 — לוח זמנים</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1700"/>
        <w:gridCol w:w="2600"/>
        <w:gridCol w:w="800"/>
        <w:gridCol w:w="4260"/>
      </w:tblGrid>
      <w:tr>
        <w:trPr>
          <w:tblHeader/>
        </w:trPr>
        <w:tc>
          <w:tcPr>
            <w:tcW w:type="dxa" w:w="17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שדה</w:t>
            </w:r>
          </w:p>
        </w:tc>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סוג</w:t>
            </w:r>
          </w:p>
        </w:tc>
        <w:tc>
          <w:tcPr>
            <w:tcW w:type="dxa" w:w="8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חובה</w:t>
            </w:r>
          </w:p>
        </w:tc>
        <w:tc>
          <w:tcPr>
            <w:tcW w:type="dxa" w:w="42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אימות / הערות</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מועד אחרון להגשה</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תאריך + שעה</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48 שעות עד 30 יום. ברירת מחדל: +5 ימי עבודה, 12:00. אזהרה אם נופל בשישי/שבת/חג</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סיום תקופת שאלות</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תאריך + שעה</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ברירת מחדל: 24 שעות לפני המועד. לא ניתן לאחר מזה</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מועד תחילת עבודה רצוי</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תאריך / «מיד» / «גמיש»</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לא</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מוצג למציעים, משמש בהשוואת זמני אספקה</w:t>
            </w:r>
          </w:p>
        </w:tc>
      </w:tr>
      <w:tr>
        <w:tc>
          <w:tcPr>
            <w:tcW w:type="dxa" w:w="1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תוקף הצעות נדרש</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מספר ימים</w:t>
            </w:r>
          </w:p>
        </w:tc>
        <w:tc>
          <w:tcPr>
            <w:tcW w:type="dxa" w:w="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לא</w:t>
            </w:r>
          </w:p>
        </w:tc>
        <w:tc>
          <w:tcPr>
            <w:tcW w:type="dxa" w:w="42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ברירת מחדל 30. המציע יכול להאריך, לא לקצר</w:t>
            </w:r>
          </w:p>
        </w:tc>
      </w:tr>
    </w:tbl>
    <w:p>
      <w:pPr>
        <w:pStyle w:val="Heading3"/>
        <w:bidi/>
        <w:spacing w:after="80" w:before="200"/>
        <w:jc w:val="right"/>
      </w:pPr>
      <w:r>
        <w:rPr>
          <w:rFonts w:ascii="Arial" w:cs="Arial" w:eastAsia="Arial" w:hAnsi="Arial"/>
          <w:b/>
          <w:bCs/>
          <w:color w:val="1A2330"/>
          <w:sz w:val="23"/>
          <w:szCs w:val="23"/>
          <w:rtl/>
        </w:rPr>
        <w:t xml:space="preserve">שלב 5 — למי לשלוח</w:t>
      </w:r>
    </w:p>
    <w:p>
      <w:pPr>
        <w:pStyle w:val="ListParagraph"/>
        <w:numPr>
          <w:ilvl w:val="0"/>
          <w:numId w:val="2"/>
        </w:numPr>
        <w:bidi/>
        <w:spacing w:after="60" w:line="300"/>
        <w:jc w:val="right"/>
      </w:pPr>
      <w:r>
        <w:rPr>
          <w:rFonts w:ascii="Arial" w:cs="Arial" w:eastAsia="Arial" w:hAnsi="Arial"/>
          <w:b/>
          <w:bCs/>
          <w:rtl/>
        </w:rPr>
        <w:t xml:space="preserve">עסקים מהפלטפורמה (אוטומטי): </w:t>
      </w:r>
      <w:r>
        <w:rPr>
          <w:rFonts w:ascii="Arial" w:cs="Arial" w:eastAsia="Arial" w:hAnsi="Arial"/>
          <w:rtl/>
        </w:rPr>
        <w:t xml:space="preserve">המערכת מציגה «יש N עסקים רשומים בתחום X באזור Y שיקבלו התראה». המזמין יכול לצמצם: רק עסקים עם פרופיל מלא, רק מאזור מסוים.</w:t>
      </w:r>
    </w:p>
    <w:p>
      <w:pPr>
        <w:pStyle w:val="ListParagraph"/>
        <w:numPr>
          <w:ilvl w:val="0"/>
          <w:numId w:val="2"/>
        </w:numPr>
        <w:bidi/>
        <w:spacing w:after="60" w:line="300"/>
        <w:jc w:val="right"/>
      </w:pPr>
      <w:r>
        <w:rPr>
          <w:rFonts w:ascii="Arial" w:cs="Arial" w:eastAsia="Arial" w:hAnsi="Arial"/>
          <w:b/>
          <w:bCs/>
          <w:rtl/>
        </w:rPr>
        <w:t xml:space="preserve">הזמנה ישירה: </w:t>
      </w:r>
      <w:r>
        <w:rPr>
          <w:rFonts w:ascii="Arial" w:cs="Arial" w:eastAsia="Arial" w:hAnsi="Arial"/>
          <w:rtl/>
        </w:rPr>
        <w:t xml:space="preserve">הוספת ספקים שהמזמין מכיר — שם + מייל או טלפון. כל אחד מקבל קישור אישי. אם המייל כבר רשום בפלטפורמה — מקושר לחשבון הקיים.</w:t>
      </w:r>
    </w:p>
    <w:p>
      <w:pPr>
        <w:pStyle w:val="ListParagraph"/>
        <w:numPr>
          <w:ilvl w:val="0"/>
          <w:numId w:val="2"/>
        </w:numPr>
        <w:bidi/>
        <w:spacing w:after="60" w:line="300"/>
        <w:jc w:val="right"/>
      </w:pPr>
      <w:r>
        <w:rPr>
          <w:rFonts w:ascii="Arial" w:cs="Arial" w:eastAsia="Arial" w:hAnsi="Arial"/>
          <w:b/>
          <w:bCs/>
          <w:rtl/>
        </w:rPr>
        <w:t xml:space="preserve">קישור ציבורי: </w:t>
      </w:r>
      <w:r>
        <w:rPr>
          <w:rFonts w:ascii="Arial" w:cs="Arial" w:eastAsia="Arial" w:hAnsi="Arial"/>
          <w:rtl/>
        </w:rPr>
        <w:t xml:space="preserve">קישור אחד לשיתוף בווטסאפ / קבוצות. סוויץ׳ להפעלה; ניתן לבטל בכל רגע. כל מי שנכנס דרכו ונרשם — נספר כ«מוזמן».</w:t>
      </w:r>
    </w:p>
    <w:p>
      <w:pPr>
        <w:pStyle w:val="ListParagraph"/>
        <w:numPr>
          <w:ilvl w:val="0"/>
          <w:numId w:val="2"/>
        </w:numPr>
        <w:bidi/>
        <w:spacing w:after="60" w:line="300"/>
        <w:jc w:val="right"/>
      </w:pPr>
      <w:r>
        <w:rPr>
          <w:rFonts w:ascii="Arial" w:cs="Arial" w:eastAsia="Arial" w:hAnsi="Arial"/>
          <w:b/>
          <w:bCs/>
          <w:rtl/>
        </w:rPr>
        <w:t xml:space="preserve">חסימת ספקים: </w:t>
      </w:r>
      <w:r>
        <w:rPr>
          <w:rFonts w:ascii="Arial" w:cs="Arial" w:eastAsia="Arial" w:hAnsi="Arial"/>
          <w:rtl/>
        </w:rPr>
        <w:t xml:space="preserve">רשימת עסקים שלא יראו את המיני־מכרז גם אם הם בתחום (למשל הספק הנוכחי). שדה אופציונלי בתפריט «מתקדם».</w:t>
      </w:r>
    </w:p>
    <w:p>
      <w:pPr>
        <w:pStyle w:val="Heading3"/>
        <w:bidi/>
        <w:spacing w:after="80" w:before="200"/>
        <w:jc w:val="right"/>
      </w:pPr>
      <w:r>
        <w:rPr>
          <w:rFonts w:ascii="Arial" w:cs="Arial" w:eastAsia="Arial" w:hAnsi="Arial"/>
          <w:b/>
          <w:bCs/>
          <w:color w:val="1A2330"/>
          <w:sz w:val="23"/>
          <w:szCs w:val="23"/>
          <w:rtl/>
        </w:rPr>
        <w:t xml:space="preserve">תצוגה מקדימה ופרסום</w:t>
      </w:r>
    </w:p>
    <w:p>
      <w:pPr>
        <w:bidi/>
        <w:spacing w:after="120" w:line="320"/>
        <w:jc w:val="right"/>
      </w:pPr>
      <w:r>
        <w:rPr>
          <w:rFonts w:ascii="Arial" w:cs="Arial" w:eastAsia="Arial" w:hAnsi="Arial"/>
          <w:rtl/>
        </w:rPr>
        <w:t xml:space="preserve">מסך סיכום שמציג את המיני־מכרז בדיוק כפי שהמציע יראה אותו, כולל מה מוסתר (תקציב אם בחרו להסתיר, זהות אם אנונימי). למטה: אישור תנאי שימוש למיני־מכרזים (פסקה אחת: הפלטפורמה אינה צד לעסקה, ההצעות אינן חוזה) וכפתור «פרסם». אחרי הפרסום: מסך הצלחה עם הקישור הציבורי, כפתור שיתוף לווטסאפ, ותצוגת «ההתראה נשלחה ל־N עסקים».</w:t>
      </w:r>
    </w:p>
    <w:p>
      <w:pPr>
        <w:pStyle w:val="Heading2"/>
        <w:bidi/>
        <w:spacing w:after="120" w:before="280"/>
        <w:jc w:val="right"/>
      </w:pPr>
      <w:r>
        <w:rPr>
          <w:rFonts w:ascii="Arial" w:cs="Arial" w:eastAsia="Arial" w:hAnsi="Arial"/>
          <w:b/>
          <w:bCs/>
          <w:color w:val="2B6FC4"/>
          <w:sz w:val="26"/>
          <w:szCs w:val="26"/>
          <w:rtl/>
        </w:rPr>
        <w:t xml:space="preserve">4.4 בזמן שהמיני־מכרז פתוח</w:t>
      </w:r>
    </w:p>
    <w:p>
      <w:pPr>
        <w:bidi/>
        <w:spacing w:after="120" w:line="320"/>
        <w:jc w:val="right"/>
      </w:pPr>
      <w:r>
        <w:rPr>
          <w:rFonts w:ascii="Arial" w:cs="Arial" w:eastAsia="Arial" w:hAnsi="Arial"/>
          <w:rtl/>
        </w:rPr>
        <w:t xml:space="preserve">דף הניהול של המיני־מכרז (למזמין) מציג בזמן אמת:</w:t>
      </w:r>
    </w:p>
    <w:p>
      <w:pPr>
        <w:pStyle w:val="ListParagraph"/>
        <w:numPr>
          <w:ilvl w:val="0"/>
          <w:numId w:val="2"/>
        </w:numPr>
        <w:bidi/>
        <w:spacing w:after="60" w:line="300"/>
        <w:jc w:val="right"/>
      </w:pPr>
      <w:r>
        <w:rPr>
          <w:rFonts w:ascii="Arial" w:cs="Arial" w:eastAsia="Arial" w:hAnsi="Arial"/>
          <w:b/>
          <w:bCs/>
          <w:rtl/>
        </w:rPr>
        <w:t xml:space="preserve">מונה חשוף: </w:t>
      </w:r>
      <w:r>
        <w:rPr>
          <w:rFonts w:ascii="Arial" w:cs="Arial" w:eastAsia="Arial" w:hAnsi="Arial"/>
          <w:rtl/>
        </w:rPr>
        <w:t xml:space="preserve">«התקבלו 4 הצעות · 11 צפיות · 3 מוזמנים פתחו את הקישור». המזמין לא רואה מי הגיש ולא כמה — רק את המספר. זה כל מה שנחשף עד המועד.</w:t>
      </w:r>
    </w:p>
    <w:p>
      <w:pPr>
        <w:pStyle w:val="ListParagraph"/>
        <w:numPr>
          <w:ilvl w:val="0"/>
          <w:numId w:val="2"/>
        </w:numPr>
        <w:bidi/>
        <w:spacing w:after="60" w:line="300"/>
        <w:jc w:val="right"/>
      </w:pPr>
      <w:r>
        <w:rPr>
          <w:rFonts w:ascii="Arial" w:cs="Arial" w:eastAsia="Arial" w:hAnsi="Arial"/>
          <w:b/>
          <w:bCs/>
          <w:rtl/>
        </w:rPr>
        <w:t xml:space="preserve">שאלות והבהרות: </w:t>
      </w:r>
      <w:r>
        <w:rPr>
          <w:rFonts w:ascii="Arial" w:cs="Arial" w:eastAsia="Arial" w:hAnsi="Arial"/>
          <w:rtl/>
        </w:rPr>
        <w:t xml:space="preserve">רשימת שאלות שהגיעו, כל אחת עם כפתור «ענה». התשובה מתפרסמת לכל המציעים ומסומנת כ«הבהרה 1, 2…». מזמין יכול גם לפרסם הבהרה יזומה. כל הבהרה שולחת התראה לכל מי שהגיש או צפה.</w:t>
      </w:r>
    </w:p>
    <w:p>
      <w:pPr>
        <w:pStyle w:val="ListParagraph"/>
        <w:numPr>
          <w:ilvl w:val="0"/>
          <w:numId w:val="2"/>
        </w:numPr>
        <w:bidi/>
        <w:spacing w:after="60" w:line="300"/>
        <w:jc w:val="right"/>
      </w:pPr>
      <w:r>
        <w:rPr>
          <w:rFonts w:ascii="Arial" w:cs="Arial" w:eastAsia="Arial" w:hAnsi="Arial"/>
          <w:b/>
          <w:bCs/>
          <w:rtl/>
        </w:rPr>
        <w:t xml:space="preserve">עריכה מוגבלת: </w:t>
      </w:r>
      <w:r>
        <w:rPr>
          <w:rFonts w:ascii="Arial" w:cs="Arial" w:eastAsia="Arial" w:hAnsi="Arial"/>
          <w:rtl/>
        </w:rPr>
        <w:t xml:space="preserve">אחרי הפרסום ניתן לערוך רק: תיאור (תוספת בלבד, מסומנת כעדכון), קבצים (הוספה), מועד אחרון (הארכה לפי הכללים). שינוי שורות דרישה או תקציב — אסור; במקום זה: «בטל ופרסם מחדש».</w:t>
      </w:r>
    </w:p>
    <w:p>
      <w:pPr>
        <w:pStyle w:val="ListParagraph"/>
        <w:numPr>
          <w:ilvl w:val="0"/>
          <w:numId w:val="2"/>
        </w:numPr>
        <w:bidi/>
        <w:spacing w:after="60" w:line="300"/>
        <w:jc w:val="right"/>
      </w:pPr>
      <w:r>
        <w:rPr>
          <w:rFonts w:ascii="Arial" w:cs="Arial" w:eastAsia="Arial" w:hAnsi="Arial"/>
          <w:b/>
          <w:bCs/>
          <w:rtl/>
        </w:rPr>
        <w:t xml:space="preserve">ביטול: </w:t>
      </w:r>
      <w:r>
        <w:rPr>
          <w:rFonts w:ascii="Arial" w:cs="Arial" w:eastAsia="Arial" w:hAnsi="Arial"/>
          <w:rtl/>
        </w:rPr>
        <w:t xml:space="preserve">כפתור «בטל מיני־מכרז» עם חובת בחירת סיבה (נמצא ספק אחרת / הצורך בוטל / טעות בפרסום / אחר). מודאל אזהרה: «N מציעים כבר הגישו — הם יקבלו הודעת ביטול».</w:t>
      </w:r>
    </w:p>
    <w:p>
      <w:pPr>
        <w:pStyle w:val="Heading2"/>
        <w:bidi/>
        <w:spacing w:after="120" w:before="280"/>
        <w:jc w:val="right"/>
      </w:pPr>
      <w:r>
        <w:rPr>
          <w:rFonts w:ascii="Arial" w:cs="Arial" w:eastAsia="Arial" w:hAnsi="Arial"/>
          <w:b/>
          <w:bCs/>
          <w:color w:val="2B6FC4"/>
          <w:sz w:val="26"/>
          <w:szCs w:val="26"/>
          <w:rtl/>
        </w:rPr>
        <w:t xml:space="preserve">4.5 המועד עבר — פתיחת מעטפות והשוואה</w:t>
      </w:r>
    </w:p>
    <w:p>
      <w:pPr>
        <w:bidi/>
        <w:spacing w:after="120" w:line="320"/>
        <w:jc w:val="right"/>
      </w:pPr>
      <w:r>
        <w:rPr>
          <w:rFonts w:ascii="Arial" w:cs="Arial" w:eastAsia="Arial" w:hAnsi="Arial"/>
          <w:rtl/>
        </w:rPr>
        <w:t xml:space="preserve">במועד האחרון, המערכת מעבירה את המיני־מכרז ל«בבחירה» ושולחת למזמין: «המיני־מכרז שלכם נסגר עם 5 הצעות. היכנסו להשוות». הדף המרכזי הוא טבלת ההשוואה:</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2000"/>
        <w:gridCol w:w="7360"/>
      </w:tblGrid>
      <w:tr>
        <w:trPr>
          <w:tblHeader/>
        </w:trPr>
        <w:tc>
          <w:tcPr>
            <w:tcW w:type="dxa" w:w="20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אזור במסך</w:t>
            </w:r>
          </w:p>
        </w:tc>
        <w:tc>
          <w:tcPr>
            <w:tcW w:type="dxa" w:w="73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תוכן</w:t>
            </w:r>
          </w:p>
        </w:tc>
      </w:tr>
      <w:tr>
        <w:tc>
          <w:tcPr>
            <w:tcW w:type="dxa" w:w="2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שורת סיכום</w:t>
            </w:r>
          </w:p>
        </w:tc>
        <w:tc>
          <w:tcPr>
            <w:tcW w:type="dxa" w:w="73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מספר הצעות, הצעה הזולה ביותר, הממוצע, הפער בין הזולה ליקרה, כמה עומדות בכל דרישות הסף</w:t>
            </w:r>
          </w:p>
        </w:tc>
      </w:tr>
      <w:tr>
        <w:tc>
          <w:tcPr>
            <w:tcW w:type="dxa" w:w="2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טבלת השוואה</w:t>
            </w:r>
          </w:p>
        </w:tc>
        <w:tc>
          <w:tcPr>
            <w:tcW w:type="dxa" w:w="73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עמודה לכל מציע; שורה לכל שורת דרישה עם המחיר שנתן; שורות נוספות: סה״כ, זמן אספקה, תוקף, עמידה בדרישות סף (✓/✗), ניסיון מוצהר, ניקוד משוקלל לפי הקריטריונים משלב 3. הזולה בכל שורה מודגשת בירוק. מיון לפי כל עמודה</w:t>
            </w:r>
          </w:p>
        </w:tc>
      </w:tr>
      <w:tr>
        <w:tc>
          <w:tcPr>
            <w:tcW w:type="dxa" w:w="2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כרטיס מציע</w:t>
            </w:r>
          </w:p>
        </w:tc>
        <w:tc>
          <w:tcPr>
            <w:tcW w:type="dxa" w:w="73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לחיצה על עמודה פותחת את ההצעה המלאה: פרופיל העסק (שם, ותק בפלטפורמה, תחומים, אזור, אתר), ההערות של המציע, קבצים, ותשובות לדרישות הסף</w:t>
            </w:r>
          </w:p>
        </w:tc>
      </w:tr>
      <w:tr>
        <w:tc>
          <w:tcPr>
            <w:tcW w:type="dxa" w:w="2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כלים</w:t>
            </w:r>
          </w:p>
        </w:tc>
        <w:tc>
          <w:tcPr>
            <w:tcW w:type="dxa" w:w="73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סימון ★ למועמדים סופיים, הערות פרטיות למזמין על כל הצעה, ייצוא ל־Excel של הטבלה, «בקש הבהרה» — שולח שאלה פרטית למציע אחד (מותר רק בשלב זה, לא משנה מחיר)</w:t>
            </w:r>
          </w:p>
        </w:tc>
      </w:tr>
      <w:tr>
        <w:tc>
          <w:tcPr>
            <w:tcW w:type="dxa" w:w="2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בחירה</w:t>
            </w:r>
          </w:p>
        </w:tc>
        <w:tc>
          <w:tcPr>
            <w:tcW w:type="dxa" w:w="73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כפתור «בחר כזוכה» על כל הצעה. מודאל: הודעה אישית לזוכה (אופציונלי), האם לשלוח למציעים האחרים את הדירוג שלהם (ברירת מחדל: כן, בלי מחירים), ואישור. אפשרות «פיצול»: לבחור זוכה שונה לשורות דרימה שונות — רק אם הוגדר מראש בשלב 2 (שדה מתקדם)</w:t>
            </w:r>
          </w:p>
        </w:tc>
      </w:tr>
      <w:tr>
        <w:tc>
          <w:tcPr>
            <w:tcW w:type="dxa" w:w="2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סיום ללא בחירה</w:t>
            </w:r>
          </w:p>
        </w:tc>
        <w:tc>
          <w:tcPr>
            <w:tcW w:type="dxa" w:w="73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כפתור משני «סגור ללא בחירה» עם סיבה מרשימה. המציעים מקבלים הודעה מכובדת</w:t>
            </w:r>
          </w:p>
        </w:tc>
      </w:tr>
    </w:tbl>
    <w:p>
      <w:pPr>
        <w:pStyle w:val="Heading2"/>
        <w:bidi/>
        <w:spacing w:after="120" w:before="280"/>
        <w:jc w:val="right"/>
      </w:pPr>
      <w:r>
        <w:rPr>
          <w:rFonts w:ascii="Arial" w:cs="Arial" w:eastAsia="Arial" w:hAnsi="Arial"/>
          <w:b/>
          <w:bCs/>
          <w:color w:val="2B6FC4"/>
          <w:sz w:val="26"/>
          <w:szCs w:val="26"/>
          <w:rtl/>
        </w:rPr>
        <w:t xml:space="preserve">4.6 אחרי הבחירה</w:t>
      </w:r>
    </w:p>
    <w:p>
      <w:pPr>
        <w:pStyle w:val="ListParagraph"/>
        <w:numPr>
          <w:ilvl w:val="0"/>
          <w:numId w:val="2"/>
        </w:numPr>
        <w:bidi/>
        <w:spacing w:after="60" w:line="300"/>
        <w:jc w:val="right"/>
      </w:pPr>
      <w:r>
        <w:rPr>
          <w:rFonts w:ascii="Arial" w:cs="Arial" w:eastAsia="Arial" w:hAnsi="Arial"/>
          <w:rtl/>
        </w:rPr>
        <w:t xml:space="preserve">הזוכה מקבל מייל + התראה עם פרטי הקשר המלאים של המזמין (גם אם המיני־מכרז היה אנונימי). המזמין מקבל את פרטי הזוכה. משם — הצדדים מתקשרים ישירות.</w:t>
      </w:r>
    </w:p>
    <w:p>
      <w:pPr>
        <w:pStyle w:val="ListParagraph"/>
        <w:numPr>
          <w:ilvl w:val="0"/>
          <w:numId w:val="2"/>
        </w:numPr>
        <w:bidi/>
        <w:spacing w:after="60" w:line="300"/>
        <w:jc w:val="right"/>
      </w:pPr>
      <w:r>
        <w:rPr>
          <w:rFonts w:ascii="Arial" w:cs="Arial" w:eastAsia="Arial" w:hAnsi="Arial"/>
          <w:rtl/>
        </w:rPr>
        <w:t xml:space="preserve">הצעות אחרות: הודעה «תודה, נבחרה הצעה אחרת» + הדירוג שלהם (למשל «הצעתכם דורגה 3 מתוך 5») אם המזמין אישר.</w:t>
      </w:r>
    </w:p>
    <w:p>
      <w:pPr>
        <w:pStyle w:val="ListParagraph"/>
        <w:numPr>
          <w:ilvl w:val="0"/>
          <w:numId w:val="2"/>
        </w:numPr>
        <w:bidi/>
        <w:spacing w:after="60" w:line="300"/>
        <w:jc w:val="right"/>
      </w:pPr>
      <w:r>
        <w:rPr>
          <w:rFonts w:ascii="Arial" w:cs="Arial" w:eastAsia="Arial" w:hAnsi="Arial"/>
          <w:rtl/>
        </w:rPr>
        <w:t xml:space="preserve">אחרי 14 יום: שאלה אחת למזמין — «ההתקשרות יצאה לפועל?» (כן / לא / עדיין בתהליך). זה נתון קריטי למדידת ערך. אחרי 30 יום המיני־מכרז עובר ל«הושלם».</w:t>
      </w:r>
    </w:p>
    <w:p>
      <w:pPr>
        <w:pStyle w:val="ListParagraph"/>
        <w:numPr>
          <w:ilvl w:val="0"/>
          <w:numId w:val="2"/>
        </w:numPr>
        <w:bidi/>
        <w:spacing w:after="60" w:line="300"/>
        <w:jc w:val="right"/>
      </w:pPr>
      <w:r>
        <w:rPr>
          <w:rFonts w:ascii="Arial" w:cs="Arial" w:eastAsia="Arial" w:hAnsi="Arial"/>
          <w:rtl/>
        </w:rPr>
        <w:t xml:space="preserve">המזמין יכול «לשכפל» מיני־מכרז שהסתיים כטיוטה חדשה — לצרכים חוזרים (למשל הזמנת ציוד רבעונית).</w:t>
      </w:r>
    </w:p>
    <w:p>
      <w:pPr>
        <w:pStyle w:val="Heading1"/>
        <w:bidi/>
        <w:spacing w:after="160" w:before="360"/>
        <w:jc w:val="right"/>
      </w:pPr>
      <w:r>
        <w:rPr>
          <w:rFonts w:ascii="Arial" w:cs="Arial" w:eastAsia="Arial" w:hAnsi="Arial"/>
          <w:b/>
          <w:bCs/>
          <w:color w:val="1A2330"/>
          <w:sz w:val="32"/>
          <w:szCs w:val="32"/>
          <w:rtl/>
        </w:rPr>
        <w:t xml:space="preserve">5. מסע הלקוח — המציע</w:t>
      </w:r>
    </w:p>
    <w:p>
      <w:pPr>
        <w:pStyle w:val="Heading2"/>
        <w:bidi/>
        <w:spacing w:after="120" w:before="280"/>
        <w:jc w:val="right"/>
      </w:pPr>
      <w:r>
        <w:rPr>
          <w:rFonts w:ascii="Arial" w:cs="Arial" w:eastAsia="Arial" w:hAnsi="Arial"/>
          <w:b/>
          <w:bCs/>
          <w:color w:val="2B6FC4"/>
          <w:sz w:val="26"/>
          <w:szCs w:val="26"/>
          <w:rtl/>
        </w:rPr>
        <w:t xml:space="preserve">5.1 איך המציע מגלה מיני־מכרז</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2400"/>
        <w:gridCol w:w="2800"/>
        <w:gridCol w:w="4160"/>
      </w:tblGrid>
      <w:tr>
        <w:trPr>
          <w:tblHeader/>
        </w:trPr>
        <w:tc>
          <w:tcPr>
            <w:tcW w:type="dxa" w:w="24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ערוץ</w:t>
            </w:r>
          </w:p>
        </w:tc>
        <w:tc>
          <w:tcPr>
            <w:tcW w:type="dxa" w:w="28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מי מקבל</w:t>
            </w:r>
          </w:p>
        </w:tc>
        <w:tc>
          <w:tcPr>
            <w:tcW w:type="dxa" w:w="41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מה מקבל</w:t>
            </w:r>
          </w:p>
        </w:tc>
      </w:tr>
      <w:tr>
        <w:tc>
          <w:tcPr>
            <w:tcW w:type="dxa" w:w="2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התראת התאמה (מייל + באפליקציה)</w:t>
            </w:r>
          </w:p>
        </w:tc>
        <w:tc>
          <w:tcPr>
            <w:tcW w:type="dxa" w:w="2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עסקים רשומים שהתחום שלהם תואם ואזורם תואם (או שהמיני־מכרז «מרחוק»)</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מייל תוך 10 דקות מהפרסום: כותרת, אזור, תקציב (אם גלוי), מועד אחרון, כפתור «צפה והגש». לא יותר ממייל התאמה אחד ליום — השאר מצטברים לדייג׳סט</w:t>
            </w:r>
          </w:p>
        </w:tc>
      </w:tr>
      <w:tr>
        <w:tc>
          <w:tcPr>
            <w:tcW w:type="dxa" w:w="2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דף «מיני־מכרזים פתוחים»</w:t>
            </w:r>
          </w:p>
        </w:tc>
        <w:tc>
          <w:tcPr>
            <w:tcW w:type="dxa" w:w="2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כל משתמש מחובר</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רשימה עם סינון לפי תחום, אזור, תקציב, מועד. מיון «הכי מתאים לי» לפי הפרופיל. תג «חדש» ל־48 שעות</w:t>
            </w:r>
          </w:p>
        </w:tc>
      </w:tr>
      <w:tr>
        <w:tc>
          <w:tcPr>
            <w:tcW w:type="dxa" w:w="2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הזמנה ישירה</w:t>
            </w:r>
          </w:p>
        </w:tc>
        <w:tc>
          <w:tcPr>
            <w:tcW w:type="dxa" w:w="2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 שהמזמין הוסיף בשלב 5</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מייל אישי: «העסק X הזמין אותך להגיש הצעה». הקישור נושא טוקן ומזהה את המוזמן גם לפני ההרשמה</w:t>
            </w:r>
          </w:p>
        </w:tc>
      </w:tr>
      <w:tr>
        <w:tc>
          <w:tcPr>
            <w:tcW w:type="dxa" w:w="2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קישור ציבורי</w:t>
            </w:r>
          </w:p>
        </w:tc>
        <w:tc>
          <w:tcPr>
            <w:tcW w:type="dxa" w:w="2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כל מי שקיבל את הקישור</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דף ציבורי של המיני־מכרז (מידע חלקי) עם כפתור «להגשת הצעה — הרשמה קצרה»</w:t>
            </w:r>
          </w:p>
        </w:tc>
      </w:tr>
      <w:tr>
        <w:tc>
          <w:tcPr>
            <w:tcW w:type="dxa" w:w="24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סרגל צד</w:t>
            </w:r>
          </w:p>
        </w:tc>
        <w:tc>
          <w:tcPr>
            <w:tcW w:type="dxa" w:w="2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משתמש מחובר</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פריט «מיני־מכרזים» עם תג של הזדמנויות חדשות שתואמות</w:t>
            </w:r>
          </w:p>
        </w:tc>
      </w:tr>
    </w:tbl>
    <w:p>
      <w:pPr>
        <w:pStyle w:val="Heading2"/>
        <w:bidi/>
        <w:spacing w:after="120" w:before="280"/>
        <w:jc w:val="right"/>
      </w:pPr>
      <w:r>
        <w:rPr>
          <w:rFonts w:ascii="Arial" w:cs="Arial" w:eastAsia="Arial" w:hAnsi="Arial"/>
          <w:b/>
          <w:bCs/>
          <w:color w:val="2B6FC4"/>
          <w:sz w:val="26"/>
          <w:szCs w:val="26"/>
          <w:rtl/>
        </w:rPr>
        <w:t xml:space="preserve">5.2 דף המיני־מכרז מנקודת מבט המציע</w:t>
      </w:r>
    </w:p>
    <w:p>
      <w:pPr>
        <w:bidi/>
        <w:spacing w:after="120" w:line="320"/>
        <w:jc w:val="right"/>
      </w:pPr>
      <w:r>
        <w:rPr>
          <w:rFonts w:ascii="Arial" w:cs="Arial" w:eastAsia="Arial" w:hAnsi="Arial"/>
          <w:rtl/>
        </w:rPr>
        <w:t xml:space="preserve">מה המציע רואה: כותרת, שם המזמין (או תיאור אנונימי), תחום, מיקום, תיאור מלא, שורות הדרישה, תקציב (אם גלוי), דרישות סף, קריטריוני בחירה עם המשקלות, לוח זמנים, קבצים, שאלות והבהרות (כולן), ומונה «N הצעות הוגשו» (המספר בלבד — כדי לאותת על תחרות מבלי לחשוף מחירים). מה המציע לא רואה אף פעם: הצעות אחרות, זהות מציעים אחרים, זהות שואלים.</w:t>
      </w:r>
    </w:p>
    <w:p>
      <w:pPr>
        <w:pStyle w:val="Heading2"/>
        <w:bidi/>
        <w:spacing w:after="120" w:before="280"/>
        <w:jc w:val="right"/>
      </w:pPr>
      <w:r>
        <w:rPr>
          <w:rFonts w:ascii="Arial" w:cs="Arial" w:eastAsia="Arial" w:hAnsi="Arial"/>
          <w:b/>
          <w:bCs/>
          <w:color w:val="2B6FC4"/>
          <w:sz w:val="26"/>
          <w:szCs w:val="26"/>
          <w:rtl/>
        </w:rPr>
        <w:t xml:space="preserve">5.3 מציע חיצוני — רישום מקוצר</w:t>
      </w:r>
    </w:p>
    <w:p>
      <w:pPr>
        <w:bidi/>
        <w:spacing w:after="120" w:line="320"/>
        <w:jc w:val="right"/>
      </w:pPr>
      <w:r>
        <w:rPr>
          <w:rFonts w:ascii="Arial" w:cs="Arial" w:eastAsia="Arial" w:hAnsi="Arial"/>
          <w:rtl/>
        </w:rPr>
        <w:t xml:space="preserve">מציע שמגיע מקישור הזמנה ולא רשום: לחיצה על «הגש הצעה» פותחת טופס בן 4 שדות בלבד — שם העסק, שם איש קשר, מייל, טלפון — ואימות קוד ב־SMS. נוצר חשבון עם פרופיל עסקי «חלקי» שמסומן כך. הוא יכול להגיש מיד; השלמת הפרופיל (ח.פ, תחום, אזור) מתבקשת בעדינות אחרי ההגשה ומקנה «פרופיל מאומת» שמוצג למזמין. מציע חלקי לא מקבל התראות התאמה עד שיגדיר תחום.</w:t>
      </w:r>
    </w:p>
    <w:p>
      <w:pPr>
        <w:pStyle w:val="Heading2"/>
        <w:bidi/>
        <w:spacing w:after="120" w:before="280"/>
        <w:jc w:val="right"/>
      </w:pPr>
      <w:r>
        <w:rPr>
          <w:rFonts w:ascii="Arial" w:cs="Arial" w:eastAsia="Arial" w:hAnsi="Arial"/>
          <w:b/>
          <w:bCs/>
          <w:color w:val="2B6FC4"/>
          <w:sz w:val="26"/>
          <w:szCs w:val="26"/>
          <w:rtl/>
        </w:rPr>
        <w:t xml:space="preserve">5.4 טופס ההצעה</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1900"/>
        <w:gridCol w:w="3000"/>
        <w:gridCol w:w="700"/>
        <w:gridCol w:w="3760"/>
      </w:tblGrid>
      <w:tr>
        <w:trPr>
          <w:tblHeader/>
        </w:trPr>
        <w:tc>
          <w:tcPr>
            <w:tcW w:type="dxa" w:w="19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שדה</w:t>
            </w:r>
          </w:p>
        </w:tc>
        <w:tc>
          <w:tcPr>
            <w:tcW w:type="dxa" w:w="30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סוג</w:t>
            </w:r>
          </w:p>
        </w:tc>
        <w:tc>
          <w:tcPr>
            <w:tcW w:type="dxa" w:w="7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חובה</w:t>
            </w:r>
          </w:p>
        </w:tc>
        <w:tc>
          <w:tcPr>
            <w:tcW w:type="dxa" w:w="37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הערות</w:t>
            </w:r>
          </w:p>
        </w:tc>
      </w:tr>
      <w:tr>
        <w:tc>
          <w:tcPr>
            <w:tcW w:type="dxa" w:w="1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תמחור לפי שורות</w:t>
            </w:r>
          </w:p>
        </w:tc>
        <w:tc>
          <w:tcPr>
            <w:tcW w:type="dxa" w:w="3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לכל שורת דרימה: מחיר ליחידה × כמות = סה״כ (מחושב). אפשרות «לא רלוונטי / לא מציע» לשורה</w:t>
            </w:r>
          </w:p>
        </w:tc>
        <w:tc>
          <w:tcPr>
            <w:tcW w:type="dxa" w:w="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w:t>
            </w:r>
          </w:p>
        </w:tc>
        <w:tc>
          <w:tcPr>
            <w:tcW w:type="dxa" w:w="3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סה״כ כללי מחושב אוטומטית. הצגה ברורה של לפני/אחרי מע״מ לפי הגדרת המזמין</w:t>
            </w:r>
          </w:p>
        </w:tc>
      </w:tr>
      <w:tr>
        <w:tc>
          <w:tcPr>
            <w:tcW w:type="dxa" w:w="1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מחיר כולל</w:t>
            </w:r>
          </w:p>
        </w:tc>
        <w:tc>
          <w:tcPr>
            <w:tcW w:type="dxa" w:w="3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מספר</w:t>
            </w:r>
          </w:p>
        </w:tc>
        <w:tc>
          <w:tcPr>
            <w:tcW w:type="dxa" w:w="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w:t>
            </w:r>
          </w:p>
        </w:tc>
        <w:tc>
          <w:tcPr>
            <w:tcW w:type="dxa" w:w="3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חייב להיות שווה לסכום השורות ± הנחה כללית (שדה נפרד: «הנחה» באחוזים או בש״ח)</w:t>
            </w:r>
          </w:p>
        </w:tc>
      </w:tr>
      <w:tr>
        <w:tc>
          <w:tcPr>
            <w:tcW w:type="dxa" w:w="1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זמן אספקה / ביצוע</w:t>
            </w:r>
          </w:p>
        </w:tc>
        <w:tc>
          <w:tcPr>
            <w:tcW w:type="dxa" w:w="3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מספר + יחידה (ימים / שבועות) או תאריך</w:t>
            </w:r>
          </w:p>
        </w:tc>
        <w:tc>
          <w:tcPr>
            <w:tcW w:type="dxa" w:w="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w:t>
            </w:r>
          </w:p>
        </w:tc>
        <w:tc>
          <w:tcPr>
            <w:tcW w:type="dxa" w:w="3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מושווה למועד הרצוי של המזמין</w:t>
            </w:r>
          </w:p>
        </w:tc>
      </w:tr>
      <w:tr>
        <w:tc>
          <w:tcPr>
            <w:tcW w:type="dxa" w:w="1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תוקף ההצעה</w:t>
            </w:r>
          </w:p>
        </w:tc>
        <w:tc>
          <w:tcPr>
            <w:tcW w:type="dxa" w:w="3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ימים</w:t>
            </w:r>
          </w:p>
        </w:tc>
        <w:tc>
          <w:tcPr>
            <w:tcW w:type="dxa" w:w="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w:t>
            </w:r>
          </w:p>
        </w:tc>
        <w:tc>
          <w:tcPr>
            <w:tcW w:type="dxa" w:w="3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ברירת מחדל: הערך שהמזמין ביקש. לא ניתן לקצר</w:t>
            </w:r>
          </w:p>
        </w:tc>
      </w:tr>
      <w:tr>
        <w:tc>
          <w:tcPr>
            <w:tcW w:type="dxa" w:w="1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עמידה בדרישות סף</w:t>
            </w:r>
          </w:p>
        </w:tc>
        <w:tc>
          <w:tcPr>
            <w:tcW w:type="dxa" w:w="3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כן/לא לכל דרישה שהמזמין הגדיר + טקסט חופשי</w:t>
            </w:r>
          </w:p>
        </w:tc>
        <w:tc>
          <w:tcPr>
            <w:tcW w:type="dxa" w:w="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w:t>
            </w:r>
          </w:p>
        </w:tc>
        <w:tc>
          <w:tcPr>
            <w:tcW w:type="dxa" w:w="3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תשובה «לא» מותרת — המציע לא נחסם, רק מסומן</w:t>
            </w:r>
          </w:p>
        </w:tc>
      </w:tr>
      <w:tr>
        <w:tc>
          <w:tcPr>
            <w:tcW w:type="dxa" w:w="1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ניסיון רלוונטי</w:t>
            </w:r>
          </w:p>
        </w:tc>
        <w:tc>
          <w:tcPr>
            <w:tcW w:type="dxa" w:w="3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טקסט עד 1,000 תווים + עד 3 קישורים</w:t>
            </w:r>
          </w:p>
        </w:tc>
        <w:tc>
          <w:tcPr>
            <w:tcW w:type="dxa" w:w="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לא</w:t>
            </w:r>
          </w:p>
        </w:tc>
        <w:tc>
          <w:tcPr>
            <w:tcW w:type="dxa" w:w="3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משוקלל בקריטריון «ניסיון»</w:t>
            </w:r>
          </w:p>
        </w:tc>
      </w:tr>
      <w:tr>
        <w:tc>
          <w:tcPr>
            <w:tcW w:type="dxa" w:w="1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הערות והנחות</w:t>
            </w:r>
          </w:p>
        </w:tc>
        <w:tc>
          <w:tcPr>
            <w:tcW w:type="dxa" w:w="3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טקסט חופשי עד 2,000 תווים</w:t>
            </w:r>
          </w:p>
        </w:tc>
        <w:tc>
          <w:tcPr>
            <w:tcW w:type="dxa" w:w="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לא</w:t>
            </w:r>
          </w:p>
        </w:tc>
        <w:tc>
          <w:tcPr>
            <w:tcW w:type="dxa" w:w="3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«לא כולל חומרים», «מותנה בביקור באתר» וכו׳</w:t>
            </w:r>
          </w:p>
        </w:tc>
      </w:tr>
      <w:tr>
        <w:tc>
          <w:tcPr>
            <w:tcW w:type="dxa" w:w="1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קבצים</w:t>
            </w:r>
          </w:p>
        </w:tc>
        <w:tc>
          <w:tcPr>
            <w:tcW w:type="dxa" w:w="3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עד 5 קבצים, 15MB</w:t>
            </w:r>
          </w:p>
        </w:tc>
        <w:tc>
          <w:tcPr>
            <w:tcW w:type="dxa" w:w="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לא</w:t>
            </w:r>
          </w:p>
        </w:tc>
        <w:tc>
          <w:tcPr>
            <w:tcW w:type="dxa" w:w="3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הצעה מפורטת, המלצות, תעודות</w:t>
            </w:r>
          </w:p>
        </w:tc>
      </w:tr>
      <w:tr>
        <w:tc>
          <w:tcPr>
            <w:tcW w:type="dxa" w:w="1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הצהרה</w:t>
            </w:r>
          </w:p>
        </w:tc>
        <w:tc>
          <w:tcPr>
            <w:tcW w:type="dxa" w:w="3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צ׳קבוקס</w:t>
            </w:r>
          </w:p>
        </w:tc>
        <w:tc>
          <w:tcPr>
            <w:tcW w:type="dxa" w:w="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כן</w:t>
            </w:r>
          </w:p>
        </w:tc>
        <w:tc>
          <w:tcPr>
            <w:tcW w:type="dxa" w:w="3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«ההצעה נכונה ואני מוסמך להגישה בשם העסק»</w:t>
            </w:r>
          </w:p>
        </w:tc>
      </w:tr>
    </w:tbl>
    <w:p>
      <w:pPr>
        <w:pStyle w:val="Heading2"/>
        <w:bidi/>
        <w:spacing w:after="120" w:before="280"/>
        <w:jc w:val="right"/>
      </w:pPr>
      <w:r>
        <w:rPr>
          <w:rFonts w:ascii="Arial" w:cs="Arial" w:eastAsia="Arial" w:hAnsi="Arial"/>
          <w:b/>
          <w:bCs/>
          <w:color w:val="2B6FC4"/>
          <w:sz w:val="26"/>
          <w:szCs w:val="26"/>
          <w:rtl/>
        </w:rPr>
        <w:t xml:space="preserve">5.5 אחרי ההגשה</w:t>
      </w:r>
    </w:p>
    <w:p>
      <w:pPr>
        <w:pStyle w:val="ListParagraph"/>
        <w:numPr>
          <w:ilvl w:val="0"/>
          <w:numId w:val="2"/>
        </w:numPr>
        <w:bidi/>
        <w:spacing w:after="60" w:line="300"/>
        <w:jc w:val="right"/>
      </w:pPr>
      <w:r>
        <w:rPr>
          <w:rFonts w:ascii="Arial" w:cs="Arial" w:eastAsia="Arial" w:hAnsi="Arial"/>
          <w:b/>
          <w:bCs/>
          <w:rtl/>
        </w:rPr>
        <w:t xml:space="preserve">אישור: </w:t>
      </w:r>
      <w:r>
        <w:rPr>
          <w:rFonts w:ascii="Arial" w:cs="Arial" w:eastAsia="Arial" w:hAnsi="Arial"/>
          <w:rtl/>
        </w:rPr>
        <w:t xml:space="preserve">מסך + מייל עם עותק PDF של ההצעה ומספר אסמכתא. «ההצעה חתומה עד למועד האחרון — המזמין יראה אותה רק אז».</w:t>
      </w:r>
    </w:p>
    <w:p>
      <w:pPr>
        <w:pStyle w:val="ListParagraph"/>
        <w:numPr>
          <w:ilvl w:val="0"/>
          <w:numId w:val="2"/>
        </w:numPr>
        <w:bidi/>
        <w:spacing w:after="60" w:line="300"/>
        <w:jc w:val="right"/>
      </w:pPr>
      <w:r>
        <w:rPr>
          <w:rFonts w:ascii="Arial" w:cs="Arial" w:eastAsia="Arial" w:hAnsi="Arial"/>
          <w:b/>
          <w:bCs/>
          <w:rtl/>
        </w:rPr>
        <w:t xml:space="preserve">עריכה ומשיכה: </w:t>
      </w:r>
      <w:r>
        <w:rPr>
          <w:rFonts w:ascii="Arial" w:cs="Arial" w:eastAsia="Arial" w:hAnsi="Arial"/>
          <w:rtl/>
        </w:rPr>
        <w:t xml:space="preserve">עד המועד האחרון המציע יכול לערוך (כל גרסה נשמרת; המזמין רואה רק את האחרונה, עם ציון «עודכנה») או למשוך את ההצעה.</w:t>
      </w:r>
    </w:p>
    <w:p>
      <w:pPr>
        <w:pStyle w:val="ListParagraph"/>
        <w:numPr>
          <w:ilvl w:val="0"/>
          <w:numId w:val="2"/>
        </w:numPr>
        <w:bidi/>
        <w:spacing w:after="60" w:line="300"/>
        <w:jc w:val="right"/>
      </w:pPr>
      <w:r>
        <w:rPr>
          <w:rFonts w:ascii="Arial" w:cs="Arial" w:eastAsia="Arial" w:hAnsi="Arial"/>
          <w:b/>
          <w:bCs/>
          <w:rtl/>
        </w:rPr>
        <w:t xml:space="preserve">הבהרות: </w:t>
      </w:r>
      <w:r>
        <w:rPr>
          <w:rFonts w:ascii="Arial" w:cs="Arial" w:eastAsia="Arial" w:hAnsi="Arial"/>
          <w:rtl/>
        </w:rPr>
        <w:t xml:space="preserve">כל הבהרה שהמזמין מפרסם — התראה למציע עם קישור. אם ההבהרה משמעותית (המזמין מסמן «דורש עדכון הצעות»), המציע מקבל בקשה מפורשת לאשר או לעדכן.</w:t>
      </w:r>
    </w:p>
    <w:p>
      <w:pPr>
        <w:pStyle w:val="ListParagraph"/>
        <w:numPr>
          <w:ilvl w:val="0"/>
          <w:numId w:val="2"/>
        </w:numPr>
        <w:bidi/>
        <w:spacing w:after="60" w:line="300"/>
        <w:jc w:val="right"/>
      </w:pPr>
      <w:r>
        <w:rPr>
          <w:rFonts w:ascii="Arial" w:cs="Arial" w:eastAsia="Arial" w:hAnsi="Arial"/>
          <w:b/>
          <w:bCs/>
          <w:rtl/>
        </w:rPr>
        <w:t xml:space="preserve">«ההצעות שלי»: </w:t>
      </w:r>
      <w:r>
        <w:rPr>
          <w:rFonts w:ascii="Arial" w:cs="Arial" w:eastAsia="Arial" w:hAnsi="Arial"/>
          <w:rtl/>
        </w:rPr>
        <w:t xml:space="preserve">דף אחד עם כל ההצעות: פתוחות (עם ספירה לאחור), בבחירה, זכיתי, לא נבחרתי, נמשכו.</w:t>
      </w:r>
    </w:p>
    <w:p>
      <w:pPr>
        <w:pStyle w:val="ListParagraph"/>
        <w:numPr>
          <w:ilvl w:val="0"/>
          <w:numId w:val="2"/>
        </w:numPr>
        <w:bidi/>
        <w:spacing w:after="60" w:line="300"/>
        <w:jc w:val="right"/>
      </w:pPr>
      <w:r>
        <w:rPr>
          <w:rFonts w:ascii="Arial" w:cs="Arial" w:eastAsia="Arial" w:hAnsi="Arial"/>
          <w:b/>
          <w:bCs/>
          <w:rtl/>
        </w:rPr>
        <w:t xml:space="preserve">תוצאה: </w:t>
      </w:r>
      <w:r>
        <w:rPr>
          <w:rFonts w:ascii="Arial" w:cs="Arial" w:eastAsia="Arial" w:hAnsi="Arial"/>
          <w:rtl/>
        </w:rPr>
        <w:t xml:space="preserve">זכייה — הודעה עם פרטי המזמין המלאים והודעה אישית אם כתב. אי־זכייה — הודעה מכובדת עם דירוג (אם אושר) וקישור ל«מיני־מכרזים פתוחים נוספים בתחום שלך».</w:t>
      </w:r>
    </w:p>
    <w:p>
      <w:pPr>
        <w:pStyle w:val="ListParagraph"/>
        <w:numPr>
          <w:ilvl w:val="0"/>
          <w:numId w:val="2"/>
        </w:numPr>
        <w:bidi/>
        <w:spacing w:after="60" w:line="300"/>
        <w:jc w:val="right"/>
      </w:pPr>
      <w:r>
        <w:rPr>
          <w:rFonts w:ascii="Arial" w:cs="Arial" w:eastAsia="Arial" w:hAnsi="Arial"/>
          <w:b/>
          <w:bCs/>
          <w:rtl/>
        </w:rPr>
        <w:t xml:space="preserve">בקשת הבהרה פרטית: </w:t>
      </w:r>
      <w:r>
        <w:rPr>
          <w:rFonts w:ascii="Arial" w:cs="Arial" w:eastAsia="Arial" w:hAnsi="Arial"/>
          <w:rtl/>
        </w:rPr>
        <w:t xml:space="preserve">בשלב הבחירה המזמין יכול לשאול שאלה פרטית. המציע עונה בטקסט — לא יכול לשנות מחיר.</w:t>
      </w:r>
    </w:p>
    <w:p>
      <w:pPr>
        <w:pStyle w:val="Heading1"/>
        <w:bidi/>
        <w:spacing w:after="160" w:before="360"/>
        <w:jc w:val="right"/>
      </w:pPr>
      <w:r>
        <w:rPr>
          <w:rFonts w:ascii="Arial" w:cs="Arial" w:eastAsia="Arial" w:hAnsi="Arial"/>
          <w:b/>
          <w:bCs/>
          <w:color w:val="1A2330"/>
          <w:sz w:val="32"/>
          <w:szCs w:val="32"/>
          <w:rtl/>
        </w:rPr>
        <w:t xml:space="preserve">6. חיסיון, הוגנות ואמון</w:t>
      </w:r>
    </w:p>
    <w:p>
      <w:pPr>
        <w:pStyle w:val="ListParagraph"/>
        <w:numPr>
          <w:ilvl w:val="0"/>
          <w:numId w:val="2"/>
        </w:numPr>
        <w:bidi/>
        <w:spacing w:after="60" w:line="300"/>
        <w:jc w:val="right"/>
      </w:pPr>
      <w:r>
        <w:rPr>
          <w:rFonts w:ascii="Arial" w:cs="Arial" w:eastAsia="Arial" w:hAnsi="Arial"/>
          <w:b/>
          <w:bCs/>
          <w:rtl/>
        </w:rPr>
        <w:t xml:space="preserve">חתימה טכנית: </w:t>
      </w:r>
      <w:r>
        <w:rPr>
          <w:rFonts w:ascii="Arial" w:cs="Arial" w:eastAsia="Arial" w:hAnsi="Arial"/>
          <w:rtl/>
        </w:rPr>
        <w:t xml:space="preserve">הצעות נשמרות עם sealed_until = deadline. מדיניות גישה (RLS) בבסיס הנתונים מונעת מהמזמין לקרוא שורות הצעה לפני המועד — לא רק הממשק, גם ה־API.</w:t>
      </w:r>
    </w:p>
    <w:p>
      <w:pPr>
        <w:pStyle w:val="ListParagraph"/>
        <w:numPr>
          <w:ilvl w:val="0"/>
          <w:numId w:val="2"/>
        </w:numPr>
        <w:bidi/>
        <w:spacing w:after="60" w:line="300"/>
        <w:jc w:val="right"/>
      </w:pPr>
      <w:r>
        <w:rPr>
          <w:rFonts w:ascii="Arial" w:cs="Arial" w:eastAsia="Arial" w:hAnsi="Arial"/>
          <w:b/>
          <w:bCs/>
          <w:rtl/>
        </w:rPr>
        <w:t xml:space="preserve">מה המזמין רואה לפני המועד: </w:t>
      </w:r>
      <w:r>
        <w:rPr>
          <w:rFonts w:ascii="Arial" w:cs="Arial" w:eastAsia="Arial" w:hAnsi="Arial"/>
          <w:rtl/>
        </w:rPr>
        <w:t xml:space="preserve">מספר הצעות, מספר צפיות, מספר מוזמנים שפתחו. בלי שמות.</w:t>
      </w:r>
    </w:p>
    <w:p>
      <w:pPr>
        <w:pStyle w:val="ListParagraph"/>
        <w:numPr>
          <w:ilvl w:val="0"/>
          <w:numId w:val="2"/>
        </w:numPr>
        <w:bidi/>
        <w:spacing w:after="60" w:line="300"/>
        <w:jc w:val="right"/>
      </w:pPr>
      <w:r>
        <w:rPr>
          <w:rFonts w:ascii="Arial" w:cs="Arial" w:eastAsia="Arial" w:hAnsi="Arial"/>
          <w:b/>
          <w:bCs/>
          <w:rtl/>
        </w:rPr>
        <w:t xml:space="preserve">מה מציע רואה: </w:t>
      </w:r>
      <w:r>
        <w:rPr>
          <w:rFonts w:ascii="Arial" w:cs="Arial" w:eastAsia="Arial" w:hAnsi="Arial"/>
          <w:rtl/>
        </w:rPr>
        <w:t xml:space="preserve">מספר הצעות בלבד. לעולם לא מחירים או זהויות של אחרים, גם אחרי הסיום.</w:t>
      </w:r>
    </w:p>
    <w:p>
      <w:pPr>
        <w:pStyle w:val="ListParagraph"/>
        <w:numPr>
          <w:ilvl w:val="0"/>
          <w:numId w:val="2"/>
        </w:numPr>
        <w:bidi/>
        <w:spacing w:after="60" w:line="300"/>
        <w:jc w:val="right"/>
      </w:pPr>
      <w:r>
        <w:rPr>
          <w:rFonts w:ascii="Arial" w:cs="Arial" w:eastAsia="Arial" w:hAnsi="Arial"/>
          <w:b/>
          <w:bCs/>
          <w:rtl/>
        </w:rPr>
        <w:t xml:space="preserve">זהות השואל: </w:t>
      </w:r>
      <w:r>
        <w:rPr>
          <w:rFonts w:ascii="Arial" w:cs="Arial" w:eastAsia="Arial" w:hAnsi="Arial"/>
          <w:rtl/>
        </w:rPr>
        <w:t xml:space="preserve">שאלות מוצגות ללא שם. המזמין רואה שם השואל (כדי לזהות ספאם), המציעים לא.</w:t>
      </w:r>
    </w:p>
    <w:p>
      <w:pPr>
        <w:pStyle w:val="ListParagraph"/>
        <w:numPr>
          <w:ilvl w:val="0"/>
          <w:numId w:val="2"/>
        </w:numPr>
        <w:bidi/>
        <w:spacing w:after="60" w:line="300"/>
        <w:jc w:val="right"/>
      </w:pPr>
      <w:r>
        <w:rPr>
          <w:rFonts w:ascii="Arial" w:cs="Arial" w:eastAsia="Arial" w:hAnsi="Arial"/>
          <w:b/>
          <w:bCs/>
          <w:rtl/>
        </w:rPr>
        <w:t xml:space="preserve">יומן אירועים: </w:t>
      </w:r>
      <w:r>
        <w:rPr>
          <w:rFonts w:ascii="Arial" w:cs="Arial" w:eastAsia="Arial" w:hAnsi="Arial"/>
          <w:rtl/>
        </w:rPr>
        <w:t xml:space="preserve">כל פעולה (פרסום, עריכה, הגשה, עדכון, צפייה בהצעה, בחירה) נרשמת עם זמן ומשתמש. המזמין יכול להוריד «דוח שקיפות» של המיני־מכרז.</w:t>
      </w:r>
    </w:p>
    <w:p>
      <w:pPr>
        <w:pStyle w:val="ListParagraph"/>
        <w:numPr>
          <w:ilvl w:val="0"/>
          <w:numId w:val="2"/>
        </w:numPr>
        <w:bidi/>
        <w:spacing w:after="60" w:line="300"/>
        <w:jc w:val="right"/>
      </w:pPr>
      <w:r>
        <w:rPr>
          <w:rFonts w:ascii="Arial" w:cs="Arial" w:eastAsia="Arial" w:hAnsi="Arial"/>
          <w:b/>
          <w:bCs/>
          <w:rtl/>
        </w:rPr>
        <w:t xml:space="preserve">ניגוד עניינים: </w:t>
      </w:r>
      <w:r>
        <w:rPr>
          <w:rFonts w:ascii="Arial" w:cs="Arial" w:eastAsia="Arial" w:hAnsi="Arial"/>
          <w:rtl/>
        </w:rPr>
        <w:t xml:space="preserve">עסק לא יכול להגיש הצעה למיני־מכרז שלו. שני חשבונות עם אותו ח.פ נחסמים מלהגיש לאותו מיני־מכרז.</w:t>
      </w:r>
    </w:p>
    <w:p>
      <w:pPr>
        <w:pStyle w:val="ListParagraph"/>
        <w:numPr>
          <w:ilvl w:val="0"/>
          <w:numId w:val="2"/>
        </w:numPr>
        <w:bidi/>
        <w:spacing w:after="60" w:line="300"/>
        <w:jc w:val="right"/>
      </w:pPr>
      <w:r>
        <w:rPr>
          <w:rFonts w:ascii="Arial" w:cs="Arial" w:eastAsia="Arial" w:hAnsi="Arial"/>
          <w:b/>
          <w:bCs/>
          <w:rtl/>
        </w:rPr>
        <w:t xml:space="preserve">דיווח: </w:t>
      </w:r>
      <w:r>
        <w:rPr>
          <w:rFonts w:ascii="Arial" w:cs="Arial" w:eastAsia="Arial" w:hAnsi="Arial"/>
          <w:rtl/>
        </w:rPr>
        <w:t xml:space="preserve">כפתור «דווח» על מיני־מכרז (מטעה / לא חוקי / ספאם) ועל הצעה. תור לבדיקה במערכת הניהול הקיימת.</w:t>
      </w:r>
    </w:p>
    <w:p>
      <w:pPr>
        <w:pStyle w:val="ListParagraph"/>
        <w:numPr>
          <w:ilvl w:val="0"/>
          <w:numId w:val="2"/>
        </w:numPr>
        <w:bidi/>
        <w:spacing w:after="60" w:line="300"/>
        <w:jc w:val="right"/>
      </w:pPr>
      <w:r>
        <w:rPr>
          <w:rFonts w:ascii="Arial" w:cs="Arial" w:eastAsia="Arial" w:hAnsi="Arial"/>
          <w:b/>
          <w:bCs/>
          <w:rtl/>
        </w:rPr>
        <w:t xml:space="preserve">תנאים: </w:t>
      </w:r>
      <w:r>
        <w:rPr>
          <w:rFonts w:ascii="Arial" w:cs="Arial" w:eastAsia="Arial" w:hAnsi="Arial"/>
          <w:rtl/>
        </w:rPr>
        <w:t xml:space="preserve">הפלטפורמה אינה צד לעסקה, ההצעות אינן חוזה מחייב עד שהצדדים חותמים ביניהם. מוצג בפרסום ובהגשה.</w:t>
      </w:r>
    </w:p>
    <w:p>
      <w:pPr>
        <w:pStyle w:val="Heading1"/>
        <w:bidi/>
        <w:spacing w:after="160" w:before="360"/>
        <w:jc w:val="right"/>
      </w:pPr>
      <w:r>
        <w:rPr>
          <w:rFonts w:ascii="Arial" w:cs="Arial" w:eastAsia="Arial" w:hAnsi="Arial"/>
          <w:b/>
          <w:bCs/>
          <w:color w:val="1A2330"/>
          <w:sz w:val="32"/>
          <w:szCs w:val="32"/>
          <w:rtl/>
        </w:rPr>
        <w:t xml:space="preserve">7. מטריצת התראות</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2200"/>
        <w:gridCol w:w="2700"/>
        <w:gridCol w:w="2900"/>
        <w:gridCol w:w="1560"/>
      </w:tblGrid>
      <w:tr>
        <w:trPr>
          <w:tblHeader/>
        </w:trPr>
        <w:tc>
          <w:tcPr>
            <w:tcW w:type="dxa" w:w="22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אירוע</w:t>
            </w:r>
          </w:p>
        </w:tc>
        <w:tc>
          <w:tcPr>
            <w:tcW w:type="dxa" w:w="27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מזמין</w:t>
            </w:r>
          </w:p>
        </w:tc>
        <w:tc>
          <w:tcPr>
            <w:tcW w:type="dxa" w:w="29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מציע / מוזמן</w:t>
            </w:r>
          </w:p>
        </w:tc>
        <w:tc>
          <w:tcPr>
            <w:tcW w:type="dxa" w:w="15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ערוץ</w:t>
            </w:r>
          </w:p>
        </w:tc>
      </w:tr>
      <w:tr>
        <w:tc>
          <w:tcPr>
            <w:tcW w:type="dxa" w:w="22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פורסם מיני־מכרז</w:t>
            </w:r>
          </w:p>
        </w:tc>
        <w:tc>
          <w:tcPr>
            <w:tcW w:type="dxa" w:w="2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אישור + קישור לשיתוף</w:t>
            </w:r>
          </w:p>
        </w:tc>
        <w:tc>
          <w:tcPr>
            <w:tcW w:type="dxa" w:w="2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התראת התאמה (רשומים) / הזמנה אישית (מוזמנים)</w:t>
            </w:r>
          </w:p>
        </w:tc>
        <w:tc>
          <w:tcPr>
            <w:tcW w:type="dxa" w:w="1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מייל + אפליקציה</w:t>
            </w:r>
          </w:p>
        </w:tc>
      </w:tr>
      <w:tr>
        <w:tc>
          <w:tcPr>
            <w:tcW w:type="dxa" w:w="22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התקבלה הצעה</w:t>
            </w:r>
          </w:p>
        </w:tc>
        <w:tc>
          <w:tcPr>
            <w:tcW w:type="dxa" w:w="2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«התקבלה הצעה חדשה (סה״כ N)» — בלי פרטים</w:t>
            </w:r>
          </w:p>
        </w:tc>
        <w:tc>
          <w:tcPr>
            <w:tcW w:type="dxa" w:w="2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אישור הגשה + PDF</w:t>
            </w:r>
          </w:p>
        </w:tc>
        <w:tc>
          <w:tcPr>
            <w:tcW w:type="dxa" w:w="1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אפליקציה (+ מייל יומי מרוכז למזמין)</w:t>
            </w:r>
          </w:p>
        </w:tc>
      </w:tr>
      <w:tr>
        <w:tc>
          <w:tcPr>
            <w:tcW w:type="dxa" w:w="22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נשאלה שאלה</w:t>
            </w:r>
          </w:p>
        </w:tc>
        <w:tc>
          <w:tcPr>
            <w:tcW w:type="dxa" w:w="2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מיידי, עם כפתור «ענה»</w:t>
            </w:r>
          </w:p>
        </w:tc>
        <w:tc>
          <w:tcPr>
            <w:tcW w:type="dxa" w:w="2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w:t>
            </w:r>
          </w:p>
        </w:tc>
        <w:tc>
          <w:tcPr>
            <w:tcW w:type="dxa" w:w="1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מייל + אפליקציה</w:t>
            </w:r>
          </w:p>
        </w:tc>
      </w:tr>
      <w:tr>
        <w:tc>
          <w:tcPr>
            <w:tcW w:type="dxa" w:w="22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פורסמה הבהרה</w:t>
            </w:r>
          </w:p>
        </w:tc>
        <w:tc>
          <w:tcPr>
            <w:tcW w:type="dxa" w:w="2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w:t>
            </w:r>
          </w:p>
        </w:tc>
        <w:tc>
          <w:tcPr>
            <w:tcW w:type="dxa" w:w="2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לכל מי שהגיש או צפה</w:t>
            </w:r>
          </w:p>
        </w:tc>
        <w:tc>
          <w:tcPr>
            <w:tcW w:type="dxa" w:w="1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מייל + אפליקציה</w:t>
            </w:r>
          </w:p>
        </w:tc>
      </w:tr>
      <w:tr>
        <w:tc>
          <w:tcPr>
            <w:tcW w:type="dxa" w:w="22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24 שעות למועד</w:t>
            </w:r>
          </w:p>
        </w:tc>
        <w:tc>
          <w:tcPr>
            <w:tcW w:type="dxa" w:w="2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תזכורת עם מונה הצעות</w:t>
            </w:r>
          </w:p>
        </w:tc>
        <w:tc>
          <w:tcPr>
            <w:tcW w:type="dxa" w:w="2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תזכורת למי שצפה ולא הגיש</w:t>
            </w:r>
          </w:p>
        </w:tc>
        <w:tc>
          <w:tcPr>
            <w:tcW w:type="dxa" w:w="1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מייל</w:t>
            </w:r>
          </w:p>
        </w:tc>
      </w:tr>
      <w:tr>
        <w:tc>
          <w:tcPr>
            <w:tcW w:type="dxa" w:w="22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המועד עבר</w:t>
            </w:r>
          </w:p>
        </w:tc>
        <w:tc>
          <w:tcPr>
            <w:tcW w:type="dxa" w:w="2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«נסגר עם N הצעות — היכנסו להשוות»</w:t>
            </w:r>
          </w:p>
        </w:tc>
        <w:tc>
          <w:tcPr>
            <w:tcW w:type="dxa" w:w="2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«המיני־מכרז נסגר, המזמין בוחר»</w:t>
            </w:r>
          </w:p>
        </w:tc>
        <w:tc>
          <w:tcPr>
            <w:tcW w:type="dxa" w:w="1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מייל + אפליקציה</w:t>
            </w:r>
          </w:p>
        </w:tc>
      </w:tr>
      <w:tr>
        <w:tc>
          <w:tcPr>
            <w:tcW w:type="dxa" w:w="22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הארכת מועד</w:t>
            </w:r>
          </w:p>
        </w:tc>
        <w:tc>
          <w:tcPr>
            <w:tcW w:type="dxa" w:w="2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אישור</w:t>
            </w:r>
          </w:p>
        </w:tc>
        <w:tc>
          <w:tcPr>
            <w:tcW w:type="dxa" w:w="2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לכולם, כולל מי שהגיש</w:t>
            </w:r>
          </w:p>
        </w:tc>
        <w:tc>
          <w:tcPr>
            <w:tcW w:type="dxa" w:w="1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מייל + אפליקציה</w:t>
            </w:r>
          </w:p>
        </w:tc>
      </w:tr>
      <w:tr>
        <w:tc>
          <w:tcPr>
            <w:tcW w:type="dxa" w:w="22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נבחר זוכה</w:t>
            </w:r>
          </w:p>
        </w:tc>
        <w:tc>
          <w:tcPr>
            <w:tcW w:type="dxa" w:w="2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אישור + פרטי הזוכה</w:t>
            </w:r>
          </w:p>
        </w:tc>
        <w:tc>
          <w:tcPr>
            <w:tcW w:type="dxa" w:w="2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זוכה: פרטי מזמין; אחרים: תודה + דירוג</w:t>
            </w:r>
          </w:p>
        </w:tc>
        <w:tc>
          <w:tcPr>
            <w:tcW w:type="dxa" w:w="1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מייל + אפליקציה</w:t>
            </w:r>
          </w:p>
        </w:tc>
      </w:tr>
      <w:tr>
        <w:tc>
          <w:tcPr>
            <w:tcW w:type="dxa" w:w="22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בוטל / נסגר ללא בחירה</w:t>
            </w:r>
          </w:p>
        </w:tc>
        <w:tc>
          <w:tcPr>
            <w:tcW w:type="dxa" w:w="2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אישור</w:t>
            </w:r>
          </w:p>
        </w:tc>
        <w:tc>
          <w:tcPr>
            <w:tcW w:type="dxa" w:w="2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הודעה עם הסיבה</w:t>
            </w:r>
          </w:p>
        </w:tc>
        <w:tc>
          <w:tcPr>
            <w:tcW w:type="dxa" w:w="1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מייל + אפליקציה</w:t>
            </w:r>
          </w:p>
        </w:tc>
      </w:tr>
      <w:tr>
        <w:tc>
          <w:tcPr>
            <w:tcW w:type="dxa" w:w="22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14 יום בבחירה</w:t>
            </w:r>
          </w:p>
        </w:tc>
        <w:tc>
          <w:tcPr>
            <w:tcW w:type="dxa" w:w="2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תזכורת להחליט</w:t>
            </w:r>
          </w:p>
        </w:tc>
        <w:tc>
          <w:tcPr>
            <w:tcW w:type="dxa" w:w="2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w:t>
            </w:r>
          </w:p>
        </w:tc>
        <w:tc>
          <w:tcPr>
            <w:tcW w:type="dxa" w:w="1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מייל</w:t>
            </w:r>
          </w:p>
        </w:tc>
      </w:tr>
      <w:tr>
        <w:tc>
          <w:tcPr>
            <w:tcW w:type="dxa" w:w="22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14 יום אחרי זכייה</w:t>
            </w:r>
          </w:p>
        </w:tc>
        <w:tc>
          <w:tcPr>
            <w:tcW w:type="dxa" w:w="27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שאלת «יצא לפועל?»</w:t>
            </w:r>
          </w:p>
        </w:tc>
        <w:tc>
          <w:tcPr>
            <w:tcW w:type="dxa" w:w="29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שאלת «יצא לפועל?»</w:t>
            </w:r>
          </w:p>
        </w:tc>
        <w:tc>
          <w:tcPr>
            <w:tcW w:type="dxa" w:w="1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מייל</w:t>
            </w:r>
          </w:p>
        </w:tc>
      </w:tr>
    </w:tbl>
    <w:p>
      <w:pPr>
        <w:pBdr>
          <w:right w:val="single" w:color="2B6FC4" w:sz="18" w:space="6"/>
        </w:pBdr>
        <w:shd w:fill="F4F6F8" w:color="auto" w:val="clear"/>
        <w:bidi/>
        <w:spacing w:after="160" w:before="80"/>
        <w:ind w:left="120" w:right="200"/>
        <w:jc w:val="right"/>
      </w:pPr>
      <w:r>
        <w:rPr>
          <w:rFonts w:ascii="Arial" w:cs="Arial" w:eastAsia="Arial" w:hAnsi="Arial"/>
          <w:color w:val="3D4852"/>
          <w:sz w:val="21"/>
          <w:szCs w:val="21"/>
          <w:rtl/>
        </w:rPr>
        <w:t xml:space="preserve">הגדרות התראה למשתמש: מייל התאמה מיידי / דייג׳סט יומי / כבוי; תחומים ואזורים שמעניינים אותי; שקט בין 21:00–08:00.</w:t>
      </w:r>
    </w:p>
    <w:p>
      <w:pPr>
        <w:pStyle w:val="Heading1"/>
        <w:bidi/>
        <w:spacing w:after="160" w:before="360"/>
        <w:jc w:val="right"/>
      </w:pPr>
      <w:r>
        <w:rPr>
          <w:rFonts w:ascii="Arial" w:cs="Arial" w:eastAsia="Arial" w:hAnsi="Arial"/>
          <w:b/>
          <w:bCs/>
          <w:color w:val="1A2330"/>
          <w:sz w:val="32"/>
          <w:szCs w:val="32"/>
          <w:rtl/>
        </w:rPr>
        <w:t xml:space="preserve">8. מסד הנתונים</w:t>
      </w:r>
    </w:p>
    <w:p>
      <w:pPr>
        <w:bidi/>
        <w:spacing w:after="120" w:line="320"/>
        <w:jc w:val="right"/>
      </w:pPr>
      <w:r>
        <w:rPr>
          <w:rFonts w:ascii="Arial" w:cs="Arial" w:eastAsia="Arial" w:hAnsi="Arial"/>
          <w:rtl/>
        </w:rPr>
        <w:t xml:space="preserve">הסכמה מתוכננת ל־Postgres (Supabase) — אותו בסיס שבו יושבים כבר המשתמשים, הפרופילים העסקיים והמכרזים הציבוריים. כל הטבלאות החדשות בקידומת mt_ (mini tender). מזהים: UUID. זמנים: timestamptz. מחיקה: רכה (deleted_at) כדי לשמור יומן.</w:t>
      </w:r>
    </w:p>
    <w:p>
      <w:pPr>
        <w:pStyle w:val="Heading2"/>
        <w:bidi/>
        <w:spacing w:after="120" w:before="280"/>
        <w:jc w:val="right"/>
      </w:pPr>
      <w:r>
        <w:rPr>
          <w:rFonts w:ascii="Arial" w:cs="Arial" w:eastAsia="Arial" w:hAnsi="Arial"/>
          <w:b/>
          <w:bCs/>
          <w:color w:val="2B6FC4"/>
          <w:sz w:val="26"/>
          <w:szCs w:val="26"/>
          <w:rtl/>
        </w:rPr>
        <w:t xml:space="preserve">8.1 תרשים ישויות (מילולי)</w:t>
      </w:r>
    </w:p>
    <w:p>
      <w:pPr>
        <w:pStyle w:val="ListParagraph"/>
        <w:numPr>
          <w:ilvl w:val="0"/>
          <w:numId w:val="2"/>
        </w:numPr>
        <w:bidi/>
        <w:spacing w:after="60" w:line="300"/>
        <w:jc w:val="right"/>
      </w:pPr>
      <w:r>
        <w:rPr>
          <w:rFonts w:ascii="Arial" w:cs="Arial" w:eastAsia="Arial" w:hAnsi="Arial"/>
          <w:rtl/>
        </w:rPr>
        <w:t xml:space="preserve">business_profiles (קיים) 1—N mt_tenders — עסק מפרסם הרבה מיני־מכרזים.</w:t>
      </w:r>
    </w:p>
    <w:p>
      <w:pPr>
        <w:pStyle w:val="ListParagraph"/>
        <w:numPr>
          <w:ilvl w:val="0"/>
          <w:numId w:val="2"/>
        </w:numPr>
        <w:bidi/>
        <w:spacing w:after="60" w:line="300"/>
        <w:jc w:val="right"/>
      </w:pPr>
      <w:r>
        <w:rPr>
          <w:rFonts w:ascii="Arial" w:cs="Arial" w:eastAsia="Arial" w:hAnsi="Arial"/>
          <w:rtl/>
        </w:rPr>
        <w:t xml:space="preserve">mt_tenders 1—N mt_tender_items — שורות הדרישה.</w:t>
      </w:r>
    </w:p>
    <w:p>
      <w:pPr>
        <w:pStyle w:val="ListParagraph"/>
        <w:numPr>
          <w:ilvl w:val="0"/>
          <w:numId w:val="2"/>
        </w:numPr>
        <w:bidi/>
        <w:spacing w:after="60" w:line="300"/>
        <w:jc w:val="right"/>
      </w:pPr>
      <w:r>
        <w:rPr>
          <w:rFonts w:ascii="Arial" w:cs="Arial" w:eastAsia="Arial" w:hAnsi="Arial"/>
          <w:rtl/>
        </w:rPr>
        <w:t xml:space="preserve">mt_tenders 1—N mt_tender_requirements — דרישות סף.</w:t>
      </w:r>
    </w:p>
    <w:p>
      <w:pPr>
        <w:pStyle w:val="ListParagraph"/>
        <w:numPr>
          <w:ilvl w:val="0"/>
          <w:numId w:val="2"/>
        </w:numPr>
        <w:bidi/>
        <w:spacing w:after="60" w:line="300"/>
        <w:jc w:val="right"/>
      </w:pPr>
      <w:r>
        <w:rPr>
          <w:rFonts w:ascii="Arial" w:cs="Arial" w:eastAsia="Arial" w:hAnsi="Arial"/>
          <w:rtl/>
        </w:rPr>
        <w:t xml:space="preserve">mt_tenders 1—N mt_attachments (polymorphic: tender / proposal / answer).</w:t>
      </w:r>
    </w:p>
    <w:p>
      <w:pPr>
        <w:pStyle w:val="ListParagraph"/>
        <w:numPr>
          <w:ilvl w:val="0"/>
          <w:numId w:val="2"/>
        </w:numPr>
        <w:bidi/>
        <w:spacing w:after="60" w:line="300"/>
        <w:jc w:val="right"/>
      </w:pPr>
      <w:r>
        <w:rPr>
          <w:rFonts w:ascii="Arial" w:cs="Arial" w:eastAsia="Arial" w:hAnsi="Arial"/>
          <w:rtl/>
        </w:rPr>
        <w:t xml:space="preserve">mt_tenders 1—N mt_invitations — הזמנות אישיות והקישור הציבורי.</w:t>
      </w:r>
    </w:p>
    <w:p>
      <w:pPr>
        <w:pStyle w:val="ListParagraph"/>
        <w:numPr>
          <w:ilvl w:val="0"/>
          <w:numId w:val="2"/>
        </w:numPr>
        <w:bidi/>
        <w:spacing w:after="60" w:line="300"/>
        <w:jc w:val="right"/>
      </w:pPr>
      <w:r>
        <w:rPr>
          <w:rFonts w:ascii="Arial" w:cs="Arial" w:eastAsia="Arial" w:hAnsi="Arial"/>
          <w:rtl/>
        </w:rPr>
        <w:t xml:space="preserve">mt_tenders 1—N mt_questions; mt_questions 1—1 תשובה (בתוך אותה שורה).</w:t>
      </w:r>
    </w:p>
    <w:p>
      <w:pPr>
        <w:pStyle w:val="ListParagraph"/>
        <w:numPr>
          <w:ilvl w:val="0"/>
          <w:numId w:val="2"/>
        </w:numPr>
        <w:bidi/>
        <w:spacing w:after="60" w:line="300"/>
        <w:jc w:val="right"/>
      </w:pPr>
      <w:r>
        <w:rPr>
          <w:rFonts w:ascii="Arial" w:cs="Arial" w:eastAsia="Arial" w:hAnsi="Arial"/>
          <w:rtl/>
        </w:rPr>
        <w:t xml:space="preserve">mt_tenders 1—N mt_proposals; business_profiles 1—N mt_proposals (מציע). ייחודיות: מציע אחד — הצעה פעילה אחת למיני־מכרז.</w:t>
      </w:r>
    </w:p>
    <w:p>
      <w:pPr>
        <w:pStyle w:val="ListParagraph"/>
        <w:numPr>
          <w:ilvl w:val="0"/>
          <w:numId w:val="2"/>
        </w:numPr>
        <w:bidi/>
        <w:spacing w:after="60" w:line="300"/>
        <w:jc w:val="right"/>
      </w:pPr>
      <w:r>
        <w:rPr>
          <w:rFonts w:ascii="Arial" w:cs="Arial" w:eastAsia="Arial" w:hAnsi="Arial"/>
          <w:rtl/>
        </w:rPr>
        <w:t xml:space="preserve">mt_proposals 1—N mt_proposal_items — מחיר לכל שורת דרימה; 1—N mt_proposal_requirement_answers.</w:t>
      </w:r>
    </w:p>
    <w:p>
      <w:pPr>
        <w:pStyle w:val="ListParagraph"/>
        <w:numPr>
          <w:ilvl w:val="0"/>
          <w:numId w:val="2"/>
        </w:numPr>
        <w:bidi/>
        <w:spacing w:after="60" w:line="300"/>
        <w:jc w:val="right"/>
      </w:pPr>
      <w:r>
        <w:rPr>
          <w:rFonts w:ascii="Arial" w:cs="Arial" w:eastAsia="Arial" w:hAnsi="Arial"/>
          <w:rtl/>
        </w:rPr>
        <w:t xml:space="preserve">mt_proposals 1—N mt_proposal_revisions — כל גרסה שנשמרה (snapshot JSON).</w:t>
      </w:r>
    </w:p>
    <w:p>
      <w:pPr>
        <w:pStyle w:val="ListParagraph"/>
        <w:numPr>
          <w:ilvl w:val="0"/>
          <w:numId w:val="2"/>
        </w:numPr>
        <w:bidi/>
        <w:spacing w:after="60" w:line="300"/>
        <w:jc w:val="right"/>
      </w:pPr>
      <w:r>
        <w:rPr>
          <w:rFonts w:ascii="Arial" w:cs="Arial" w:eastAsia="Arial" w:hAnsi="Arial"/>
          <w:rtl/>
        </w:rPr>
        <w:t xml:space="preserve">mt_tenders 1—N mt_events — יומן אירועים; mt_events מצביע גם ל־proposal כשרלוונטי.</w:t>
      </w:r>
    </w:p>
    <w:p>
      <w:pPr>
        <w:pStyle w:val="ListParagraph"/>
        <w:numPr>
          <w:ilvl w:val="0"/>
          <w:numId w:val="2"/>
        </w:numPr>
        <w:bidi/>
        <w:spacing w:after="60" w:line="300"/>
        <w:jc w:val="right"/>
      </w:pPr>
      <w:r>
        <w:rPr>
          <w:rFonts w:ascii="Arial" w:cs="Arial" w:eastAsia="Arial" w:hAnsi="Arial"/>
          <w:rtl/>
        </w:rPr>
        <w:t xml:space="preserve">mt_tenders 1—N mt_views — צפיות (לניתוח ומונה).</w:t>
      </w:r>
    </w:p>
    <w:p>
      <w:pPr>
        <w:pStyle w:val="ListParagraph"/>
        <w:numPr>
          <w:ilvl w:val="0"/>
          <w:numId w:val="2"/>
        </w:numPr>
        <w:bidi/>
        <w:spacing w:after="60" w:line="300"/>
        <w:jc w:val="right"/>
      </w:pPr>
      <w:r>
        <w:rPr>
          <w:rFonts w:ascii="Arial" w:cs="Arial" w:eastAsia="Arial" w:hAnsi="Arial"/>
          <w:rtl/>
        </w:rPr>
        <w:t xml:space="preserve">mt_tenders 1—0..1 mt_award — הבחירה (תומך פיצול: N שורות award, אחת לכל item או אחת כללית).</w:t>
      </w:r>
    </w:p>
    <w:p>
      <w:pPr>
        <w:pStyle w:val="ListParagraph"/>
        <w:numPr>
          <w:ilvl w:val="0"/>
          <w:numId w:val="2"/>
        </w:numPr>
        <w:bidi/>
        <w:spacing w:after="60" w:line="300"/>
        <w:jc w:val="right"/>
      </w:pPr>
      <w:r>
        <w:rPr>
          <w:rFonts w:ascii="Arial" w:cs="Arial" w:eastAsia="Arial" w:hAnsi="Arial"/>
          <w:rtl/>
        </w:rPr>
        <w:t xml:space="preserve">mt_notifications — תור התראות גנרי (משמש גם מוצרים אחרים בעתיד).</w:t>
      </w:r>
    </w:p>
    <w:p>
      <w:pPr>
        <w:pStyle w:val="Heading2"/>
        <w:bidi/>
        <w:spacing w:after="120" w:before="280"/>
        <w:jc w:val="right"/>
      </w:pPr>
      <w:r>
        <w:rPr>
          <w:rFonts w:ascii="Arial" w:cs="Arial" w:eastAsia="Arial" w:hAnsi="Arial"/>
          <w:b/>
          <w:bCs/>
          <w:color w:val="2B6FC4"/>
          <w:sz w:val="26"/>
          <w:szCs w:val="26"/>
          <w:rtl/>
        </w:rPr>
        <w:t xml:space="preserve">8.2 טבלאות ועמודות</w:t>
      </w:r>
    </w:p>
    <w:p>
      <w:pPr>
        <w:pStyle w:val="Heading3"/>
        <w:bidi/>
        <w:spacing w:after="80" w:before="200"/>
        <w:jc w:val="right"/>
      </w:pPr>
      <w:r>
        <w:rPr>
          <w:rFonts w:ascii="Arial" w:cs="Arial" w:eastAsia="Arial" w:hAnsi="Arial"/>
          <w:b/>
          <w:bCs/>
          <w:color w:val="1A2330"/>
          <w:sz w:val="23"/>
          <w:szCs w:val="23"/>
          <w:rtl/>
        </w:rPr>
        <w:t xml:space="preserve">mt_tenders — המיני־מכרז</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2600"/>
        <w:gridCol w:w="2600"/>
        <w:gridCol w:w="4160"/>
      </w:tblGrid>
      <w:tr>
        <w:trPr>
          <w:tblHeader/>
        </w:trPr>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עמודה</w:t>
            </w:r>
          </w:p>
        </w:tc>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סוג</w:t>
            </w:r>
          </w:p>
        </w:tc>
        <w:tc>
          <w:tcPr>
            <w:tcW w:type="dxa" w:w="41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הערות</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uuid PK</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buyer_profile_id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uuid FK → business_profiles</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אינדקס</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created_by_user_id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uuid FK → auth.users</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 מהעסק יצר</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status</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enum mt_tender_status</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draft / open / evaluating / awarded / no_award / cancelled / expired / completed / archived</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title</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text (≤90)</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category_ids</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text[]</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עד 2, מהרשימה הקיימת של תחומים</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engagement_type</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enum</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one_time / project / retainer / goods</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description</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text</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עד 3,000 תווים; description_updates jsonb לתוספות אחרי פרסום</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region / city / is_remote</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text / text / boolean</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budget_min / budget_max</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numeric(12,2)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budget_visible</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boolean default true</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vat_included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boolean default false</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pricing_mode</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enum</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fixed / hourly / per_unit / bidder_choice</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criteria_weights</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jsonb</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{price:50, delivery:20, experience:15, quality:15}</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payment_terms</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enum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net30 / net60 / advance_final / milestones / other</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is_anonymous</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boolean default false</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allow_split_award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boolean default false</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deadline_at</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timestamptz</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אינדקס — ה־Cron שואל עליו</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questions_close_at</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timestamptz</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desired_start</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date null / start_mode enum</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asap / date / flexible</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proposal_validity_days</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int default 30</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public_link_enabled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boolean</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public_token</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text unique</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לקישור הציבורי</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blocked_profile_ids</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uuid[]</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ספקים שלא יראו</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source_public_tender_id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text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אם נוצר מדף מכרז ציבורי</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extended_once_at</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timestamptz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הארכה מותרת פעם אחת</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closed_reason</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enum null / closed_note text</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לביטול / סגירה ללא בחירה</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proposals_count / views_count</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int (denormalized)</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מתעדכן בטריגר — למונה החשוף</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published_at / closed_at / awarded_at</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timestamptz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created_at / updated_at / deleted_at</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timestamptz</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bl>
    <w:p>
      <w:pPr>
        <w:pStyle w:val="Heading3"/>
        <w:bidi/>
        <w:spacing w:after="80" w:before="200"/>
        <w:jc w:val="right"/>
      </w:pPr>
      <w:r>
        <w:rPr>
          <w:rFonts w:ascii="Arial" w:cs="Arial" w:eastAsia="Arial" w:hAnsi="Arial"/>
          <w:b/>
          <w:bCs/>
          <w:color w:val="1A2330"/>
          <w:sz w:val="23"/>
          <w:szCs w:val="23"/>
          <w:rtl/>
        </w:rPr>
        <w:t xml:space="preserve">mt_tender_items — שורות דרישה</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2600"/>
        <w:gridCol w:w="2600"/>
        <w:gridCol w:w="4160"/>
      </w:tblGrid>
      <w:tr>
        <w:trPr>
          <w:tblHeader/>
        </w:trPr>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עמודה</w:t>
            </w:r>
          </w:p>
        </w:tc>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סוג</w:t>
            </w:r>
          </w:p>
        </w:tc>
        <w:tc>
          <w:tcPr>
            <w:tcW w:type="dxa" w:w="41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הערות</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id / tender_id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uuid PK / FK</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position</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int</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סדר תצוגה</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description</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text</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quantity</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numeric(10,2)</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unit</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enum</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unit / hour / sqm / month / lump_sum / other</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is_optional</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boolean</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שורה שהמציע רשאי לדלג עליה</w:t>
            </w:r>
          </w:p>
        </w:tc>
      </w:tr>
    </w:tbl>
    <w:p>
      <w:pPr>
        <w:pStyle w:val="Heading3"/>
        <w:bidi/>
        <w:spacing w:after="80" w:before="200"/>
        <w:jc w:val="right"/>
      </w:pPr>
      <w:r>
        <w:rPr>
          <w:rFonts w:ascii="Arial" w:cs="Arial" w:eastAsia="Arial" w:hAnsi="Arial"/>
          <w:b/>
          <w:bCs/>
          <w:color w:val="1A2330"/>
          <w:sz w:val="23"/>
          <w:szCs w:val="23"/>
          <w:rtl/>
        </w:rPr>
        <w:t xml:space="preserve">mt_tender_requirements — דרישות סף</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2600"/>
        <w:gridCol w:w="2600"/>
        <w:gridCol w:w="4160"/>
      </w:tblGrid>
      <w:tr>
        <w:trPr>
          <w:tblHeader/>
        </w:trPr>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עמודה</w:t>
            </w:r>
          </w:p>
        </w:tc>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סוג</w:t>
            </w:r>
          </w:p>
        </w:tc>
        <w:tc>
          <w:tcPr>
            <w:tcW w:type="dxa" w:w="41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הערות</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id / tender_id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uuid</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kind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enum</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licensed_dealer / insurance / professional_license / years_experience / references / custom</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label</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text</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הטקסט שמוצג</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value</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jsonb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למשל {min_years: 3}</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is_mandatory</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boolean</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אם true — הצעה עם «לא» מסומנת אדום בהשוואה</w:t>
            </w:r>
          </w:p>
        </w:tc>
      </w:tr>
    </w:tbl>
    <w:p>
      <w:pPr>
        <w:pStyle w:val="Heading3"/>
        <w:bidi/>
        <w:spacing w:after="80" w:before="200"/>
        <w:jc w:val="right"/>
      </w:pPr>
      <w:r>
        <w:rPr>
          <w:rFonts w:ascii="Arial" w:cs="Arial" w:eastAsia="Arial" w:hAnsi="Arial"/>
          <w:b/>
          <w:bCs/>
          <w:color w:val="1A2330"/>
          <w:sz w:val="23"/>
          <w:szCs w:val="23"/>
          <w:rtl/>
        </w:rPr>
        <w:t xml:space="preserve">mt_invitations — הזמנות</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2600"/>
        <w:gridCol w:w="2600"/>
        <w:gridCol w:w="4160"/>
      </w:tblGrid>
      <w:tr>
        <w:trPr>
          <w:tblHeader/>
        </w:trPr>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עמודה</w:t>
            </w:r>
          </w:p>
        </w:tc>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סוג</w:t>
            </w:r>
          </w:p>
        </w:tc>
        <w:tc>
          <w:tcPr>
            <w:tcW w:type="dxa" w:w="41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הערות</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id / tender_id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uuid</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kind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enum</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direct / public_link</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token</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text unique</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קישור: /mt/{tender}/i/{token}</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invitee_name / email / phone</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text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להזמנה ישירה</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invitee_profile_id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uuid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אם המייל כבר רשום — קישור לפרופיל</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status</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enum</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sent / opened / registered / submitted / declined / revoked</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sent_at / opened_at / registered_at</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timestamptz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מדד גיוס</w:t>
            </w:r>
          </w:p>
        </w:tc>
      </w:tr>
    </w:tbl>
    <w:p>
      <w:pPr>
        <w:pStyle w:val="Heading3"/>
        <w:bidi/>
        <w:spacing w:after="80" w:before="200"/>
        <w:jc w:val="right"/>
      </w:pPr>
      <w:r>
        <w:rPr>
          <w:rFonts w:ascii="Arial" w:cs="Arial" w:eastAsia="Arial" w:hAnsi="Arial"/>
          <w:b/>
          <w:bCs/>
          <w:color w:val="1A2330"/>
          <w:sz w:val="23"/>
          <w:szCs w:val="23"/>
          <w:rtl/>
        </w:rPr>
        <w:t xml:space="preserve">mt_questions — שאלות והבהרות</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2600"/>
        <w:gridCol w:w="2600"/>
        <w:gridCol w:w="4160"/>
      </w:tblGrid>
      <w:tr>
        <w:trPr>
          <w:tblHeader/>
        </w:trPr>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עמודה</w:t>
            </w:r>
          </w:p>
        </w:tc>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סוג</w:t>
            </w:r>
          </w:p>
        </w:tc>
        <w:tc>
          <w:tcPr>
            <w:tcW w:type="dxa" w:w="41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הערות</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id / tender_id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uuid</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asker_profile_id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uuid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null = הבהרה יזומה של המזמין</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question_text</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text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answer_text</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text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answered_at</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timestamptz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is_published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boolean</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המזמין יכול לענות בפרטי (למשל לספאם) ולא לפרסם</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requires_proposal_update</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boolean</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הבהרה מהותית — מציעים מתבקשים לאשר/לעדכן</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clarification_number</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int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«הבהרה מס׳ 3»</w:t>
            </w:r>
          </w:p>
        </w:tc>
      </w:tr>
    </w:tbl>
    <w:p>
      <w:pPr>
        <w:pStyle w:val="Heading3"/>
        <w:bidi/>
        <w:spacing w:after="80" w:before="200"/>
        <w:jc w:val="right"/>
      </w:pPr>
      <w:r>
        <w:rPr>
          <w:rFonts w:ascii="Arial" w:cs="Arial" w:eastAsia="Arial" w:hAnsi="Arial"/>
          <w:b/>
          <w:bCs/>
          <w:color w:val="1A2330"/>
          <w:sz w:val="23"/>
          <w:szCs w:val="23"/>
          <w:rtl/>
        </w:rPr>
        <w:t xml:space="preserve">mt_proposals — הצעות</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2600"/>
        <w:gridCol w:w="2600"/>
        <w:gridCol w:w="4160"/>
      </w:tblGrid>
      <w:tr>
        <w:trPr>
          <w:tblHeader/>
        </w:trPr>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עמודה</w:t>
            </w:r>
          </w:p>
        </w:tc>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סוג</w:t>
            </w:r>
          </w:p>
        </w:tc>
        <w:tc>
          <w:tcPr>
            <w:tcW w:type="dxa" w:w="41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הערות</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id / tender_id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uuid</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unique (tender_id, bidder_profile_id) where status &lt;&gt; withdrawn</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bidder_profile_id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uuid FK</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submitted_by_user_id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uuid FK</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invitation_id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uuid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דרך איזו הזמנה הגיע</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status</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enum</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draft / submitted / updated / withdrawn / won / lost / expired</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sealed_until</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timestamptz</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deadline_at של המיני־מכרז; RLS משתמשת בזה</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subtotal / discount_type / discount_value / total</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numeric</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total = subtotal − הנחה; נבדק בטריגר</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vat_included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boolean</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מועתק מהמיני־מכרז</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delivery_value / delivery_unit / delivery_date</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int / enum / date</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days / weeks או תאריך</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validity_days / valid_until</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int / timestamptz</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valid_until = deadline + validity_days</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experience_text / experience_links</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text / text[]</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notes</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text</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declaration_accepted_at</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timestamptz</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weighted_score</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numeric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מחושב בפתיחה לפי criteria_weights</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rank</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int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נקבע בסגירה, נשלח למציע אם אושר</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buyer_private_note / buyer_starred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text / boolean</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כלי עבודה של המזמין</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first_submitted_at / last_updated_at / withdrawn_at</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timestamptz</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bl>
    <w:p>
      <w:pPr>
        <w:pStyle w:val="Heading3"/>
        <w:bidi/>
        <w:spacing w:after="80" w:before="200"/>
        <w:jc w:val="right"/>
      </w:pPr>
      <w:r>
        <w:rPr>
          <w:rFonts w:ascii="Arial" w:cs="Arial" w:eastAsia="Arial" w:hAnsi="Arial"/>
          <w:b/>
          <w:bCs/>
          <w:color w:val="1A2330"/>
          <w:sz w:val="23"/>
          <w:szCs w:val="23"/>
          <w:rtl/>
        </w:rPr>
        <w:t xml:space="preserve">טבלאות משנה של הצעה</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2600"/>
        <w:gridCol w:w="6760"/>
      </w:tblGrid>
      <w:tr>
        <w:trPr>
          <w:tblHeader/>
        </w:trPr>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טבלה</w:t>
            </w:r>
          </w:p>
        </w:tc>
        <w:tc>
          <w:tcPr>
            <w:tcW w:type="dxa" w:w="67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עמודות עיקריות</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mt_proposal_items</w:t>
            </w:r>
          </w:p>
        </w:tc>
        <w:tc>
          <w:tcPr>
            <w:tcW w:type="dxa" w:w="6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proposal_id, tender_item_id, unit_price, quantity (מועתק), line_total, is_declined (המציע לא מציע שורה זו)</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mt_proposal_requirement_answers</w:t>
            </w:r>
          </w:p>
        </w:tc>
        <w:tc>
          <w:tcPr>
            <w:tcW w:type="dxa" w:w="6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proposal_id, requirement_id, meets (boolean), note</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mt_proposal_revisions</w:t>
            </w:r>
          </w:p>
        </w:tc>
        <w:tc>
          <w:tcPr>
            <w:tcW w:type="dxa" w:w="6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proposal_id, revision_no, snapshot (jsonb של כל ההצעה), created_at — כל שמירה לפני המועד</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mt_private_clarifications</w:t>
            </w:r>
          </w:p>
        </w:tc>
        <w:tc>
          <w:tcPr>
            <w:tcW w:type="dxa" w:w="6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proposal_id, asked_by_buyer_at, question, answer, answered_at — שאלה פרטית בשלב הבחירה</w:t>
            </w:r>
          </w:p>
        </w:tc>
      </w:tr>
    </w:tbl>
    <w:p>
      <w:pPr>
        <w:pStyle w:val="Heading3"/>
        <w:bidi/>
        <w:spacing w:after="80" w:before="200"/>
        <w:jc w:val="right"/>
      </w:pPr>
      <w:r>
        <w:rPr>
          <w:rFonts w:ascii="Arial" w:cs="Arial" w:eastAsia="Arial" w:hAnsi="Arial"/>
          <w:b/>
          <w:bCs/>
          <w:color w:val="1A2330"/>
          <w:sz w:val="23"/>
          <w:szCs w:val="23"/>
          <w:rtl/>
        </w:rPr>
        <w:t xml:space="preserve">mt_award — בחירה</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2600"/>
        <w:gridCol w:w="2600"/>
        <w:gridCol w:w="4160"/>
      </w:tblGrid>
      <w:tr>
        <w:trPr>
          <w:tblHeader/>
        </w:trPr>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עמודה</w:t>
            </w:r>
          </w:p>
        </w:tc>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סוג</w:t>
            </w:r>
          </w:p>
        </w:tc>
        <w:tc>
          <w:tcPr>
            <w:tcW w:type="dxa" w:w="41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הערות</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id / tender_id / proposal_id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uuid</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tender_item_id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uuid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null = זכייה כוללת; מלא = פיצול לפי שורה</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message_to_winner</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text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share_rank_with_others</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boolean</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awarded_at / awarded_by_user_id</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outcome</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enum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engaged / not_engaged / in_progress — התשובה לשאלת 14 הימים</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outcome_reported_at</w:t>
            </w:r>
          </w:p>
        </w:tc>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timestamptz null</w:t>
            </w:r>
          </w:p>
        </w:tc>
        <w:tc>
          <w:tcPr>
            <w:tcW w:type="dxa" w:w="41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
            </w:r>
          </w:p>
        </w:tc>
      </w:tr>
    </w:tbl>
    <w:p>
      <w:pPr>
        <w:pStyle w:val="Heading3"/>
        <w:bidi/>
        <w:spacing w:after="80" w:before="200"/>
        <w:jc w:val="right"/>
      </w:pPr>
      <w:r>
        <w:rPr>
          <w:rFonts w:ascii="Arial" w:cs="Arial" w:eastAsia="Arial" w:hAnsi="Arial"/>
          <w:b/>
          <w:bCs/>
          <w:color w:val="1A2330"/>
          <w:sz w:val="23"/>
          <w:szCs w:val="23"/>
          <w:rtl/>
        </w:rPr>
        <w:t xml:space="preserve">טבלאות תשתית</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2300"/>
        <w:gridCol w:w="4300"/>
        <w:gridCol w:w="2760"/>
      </w:tblGrid>
      <w:tr>
        <w:trPr>
          <w:tblHeader/>
        </w:trPr>
        <w:tc>
          <w:tcPr>
            <w:tcW w:type="dxa" w:w="23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טבלה</w:t>
            </w:r>
          </w:p>
        </w:tc>
        <w:tc>
          <w:tcPr>
            <w:tcW w:type="dxa" w:w="43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עמודות עיקריות</w:t>
            </w:r>
          </w:p>
        </w:tc>
        <w:tc>
          <w:tcPr>
            <w:tcW w:type="dxa" w:w="27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הערות</w:t>
            </w:r>
          </w:p>
        </w:tc>
      </w:tr>
      <w:tr>
        <w:tc>
          <w:tcPr>
            <w:tcW w:type="dxa" w:w="2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mt_attachments</w:t>
            </w:r>
          </w:p>
        </w:tc>
        <w:tc>
          <w:tcPr>
            <w:tcW w:type="dxa" w:w="4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id, owner_type (tender/proposal/question), owner_id, storage_path, file_name, mime, size_bytes, uploaded_by, scanned_ok</w:t>
            </w:r>
          </w:p>
        </w:tc>
        <w:tc>
          <w:tcPr>
            <w:tcW w:type="dxa" w:w="2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Supabase Storage, bucket פרטי, קישורים חתומים ל־10 דקות</w:t>
            </w:r>
          </w:p>
        </w:tc>
      </w:tr>
      <w:tr>
        <w:tc>
          <w:tcPr>
            <w:tcW w:type="dxa" w:w="2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mt_events</w:t>
            </w:r>
          </w:p>
        </w:tc>
        <w:tc>
          <w:tcPr>
            <w:tcW w:type="dxa" w:w="4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id, tender_id, proposal_id null, actor_user_id null, event_type, payload jsonb, created_at</w:t>
            </w:r>
          </w:p>
        </w:tc>
        <w:tc>
          <w:tcPr>
            <w:tcW w:type="dxa" w:w="2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append-only; אין UPDATE/DELETE דרך RLS. משמש ליומן, לדוח שקיפות ולאנליטיקה</w:t>
            </w:r>
          </w:p>
        </w:tc>
      </w:tr>
      <w:tr>
        <w:tc>
          <w:tcPr>
            <w:tcW w:type="dxa" w:w="2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mt_views</w:t>
            </w:r>
          </w:p>
        </w:tc>
        <w:tc>
          <w:tcPr>
            <w:tcW w:type="dxa" w:w="4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tender_id, viewer_profile_id null, invitation_id null, viewed_at</w:t>
            </w:r>
          </w:p>
        </w:tc>
        <w:tc>
          <w:tcPr>
            <w:tcW w:type="dxa" w:w="2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ייחודי ליום לכל צופה — למונה</w:t>
            </w:r>
          </w:p>
        </w:tc>
      </w:tr>
      <w:tr>
        <w:tc>
          <w:tcPr>
            <w:tcW w:type="dxa" w:w="2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mt_notifications</w:t>
            </w:r>
          </w:p>
        </w:tc>
        <w:tc>
          <w:tcPr>
            <w:tcW w:type="dxa" w:w="4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id, user_id, type, tender_id, proposal_id, title, body, link, channel (in_app/email), read_at, sent_at, digest_batch_id</w:t>
            </w:r>
          </w:p>
        </w:tc>
        <w:tc>
          <w:tcPr>
            <w:tcW w:type="dxa" w:w="2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תור עם עיבוד ב־Cron; בהמשך גם WhatsApp</w:t>
            </w:r>
          </w:p>
        </w:tc>
      </w:tr>
      <w:tr>
        <w:tc>
          <w:tcPr>
            <w:tcW w:type="dxa" w:w="2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mt_reports</w:t>
            </w:r>
          </w:p>
        </w:tc>
        <w:tc>
          <w:tcPr>
            <w:tcW w:type="dxa" w:w="4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id, target_type, target_id, reporter_user_id, reason, note, status, resolved_by</w:t>
            </w:r>
          </w:p>
        </w:tc>
        <w:tc>
          <w:tcPr>
            <w:tcW w:type="dxa" w:w="2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תור למערכת הניהול</w:t>
            </w:r>
          </w:p>
        </w:tc>
      </w:tr>
      <w:tr>
        <w:tc>
          <w:tcPr>
            <w:tcW w:type="dxa" w:w="2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mt_usage_counters</w:t>
            </w:r>
          </w:p>
        </w:tc>
        <w:tc>
          <w:tcPr>
            <w:tcW w:type="dxa" w:w="43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profile_id, active_tenders_count, month, tenders_published_count</w:t>
            </w:r>
          </w:p>
        </w:tc>
        <w:tc>
          <w:tcPr>
            <w:tcW w:type="dxa" w:w="2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לאכיפת מגבלת ה־MVP והכנה לתמחור</w:t>
            </w:r>
          </w:p>
        </w:tc>
      </w:tr>
    </w:tbl>
    <w:p>
      <w:pPr>
        <w:pStyle w:val="Heading2"/>
        <w:bidi/>
        <w:spacing w:after="120" w:before="280"/>
        <w:jc w:val="right"/>
      </w:pPr>
      <w:r>
        <w:rPr>
          <w:rFonts w:ascii="Arial" w:cs="Arial" w:eastAsia="Arial" w:hAnsi="Arial"/>
          <w:b/>
          <w:bCs/>
          <w:color w:val="2B6FC4"/>
          <w:sz w:val="26"/>
          <w:szCs w:val="26"/>
          <w:rtl/>
        </w:rPr>
        <w:t xml:space="preserve">8.3 מדיניות גישה (RLS) — תמצית</w:t>
      </w:r>
    </w:p>
    <w:p>
      <w:pPr>
        <w:pStyle w:val="ListParagraph"/>
        <w:numPr>
          <w:ilvl w:val="0"/>
          <w:numId w:val="2"/>
        </w:numPr>
        <w:bidi/>
        <w:spacing w:after="60" w:line="300"/>
        <w:jc w:val="right"/>
      </w:pPr>
      <w:r>
        <w:rPr>
          <w:rFonts w:ascii="Arial" w:cs="Arial" w:eastAsia="Arial" w:hAnsi="Arial"/>
          <w:b/>
          <w:bCs/>
          <w:rtl/>
        </w:rPr>
        <w:t xml:space="preserve">mt_tenders: </w:t>
      </w:r>
      <w:r>
        <w:rPr>
          <w:rFonts w:ascii="Arial" w:cs="Arial" w:eastAsia="Arial" w:hAnsi="Arial"/>
          <w:rtl/>
        </w:rPr>
        <w:t xml:space="preserve">SELECT — כל משתמש מחובר רואה open/evaluating/awarded (למעט מי שב־blocked); המזמין רואה את שלו בכל סטטוס; אורח רואה open רק דרך public_token תקף. INSERT/UPDATE — רק המזמין, ורק שדות מותרים לפי הסטטוס (נאכף בפונקציה, לא ב־UPDATE ישיר).</w:t>
      </w:r>
    </w:p>
    <w:p>
      <w:pPr>
        <w:pStyle w:val="ListParagraph"/>
        <w:numPr>
          <w:ilvl w:val="0"/>
          <w:numId w:val="2"/>
        </w:numPr>
        <w:bidi/>
        <w:spacing w:after="60" w:line="300"/>
        <w:jc w:val="right"/>
      </w:pPr>
      <w:r>
        <w:rPr>
          <w:rFonts w:ascii="Arial" w:cs="Arial" w:eastAsia="Arial" w:hAnsi="Arial"/>
          <w:b/>
          <w:bCs/>
          <w:rtl/>
        </w:rPr>
        <w:t xml:space="preserve">mt_proposals: </w:t>
      </w:r>
      <w:r>
        <w:rPr>
          <w:rFonts w:ascii="Arial" w:cs="Arial" w:eastAsia="Arial" w:hAnsi="Arial"/>
          <w:rtl/>
        </w:rPr>
        <w:t xml:space="preserve">SELECT — המציע את שלו; המזמין רק כאשר now() ≥ sealed_until. זה הכלל שמממש את החתימה. UPDATE — המציע, רק כאשר now() &lt; sealed_until. אחרי המועד — אין UPDATE בכלל למעט שדות buyer_* על ידי המזמין.</w:t>
      </w:r>
    </w:p>
    <w:p>
      <w:pPr>
        <w:pStyle w:val="ListParagraph"/>
        <w:numPr>
          <w:ilvl w:val="0"/>
          <w:numId w:val="2"/>
        </w:numPr>
        <w:bidi/>
        <w:spacing w:after="60" w:line="300"/>
        <w:jc w:val="right"/>
      </w:pPr>
      <w:r>
        <w:rPr>
          <w:rFonts w:ascii="Arial" w:cs="Arial" w:eastAsia="Arial" w:hAnsi="Arial"/>
          <w:b/>
          <w:bCs/>
          <w:rtl/>
        </w:rPr>
        <w:t xml:space="preserve">mt_questions: </w:t>
      </w:r>
      <w:r>
        <w:rPr>
          <w:rFonts w:ascii="Arial" w:cs="Arial" w:eastAsia="Arial" w:hAnsi="Arial"/>
          <w:rtl/>
        </w:rPr>
        <w:t xml:space="preserve">SELECT — כל מי שרואה את המיני־מכרז רואה שאלות שפורסמו; asker_profile_id נחשף רק למזמין (view נפרד למציעים).</w:t>
      </w:r>
    </w:p>
    <w:p>
      <w:pPr>
        <w:pStyle w:val="ListParagraph"/>
        <w:numPr>
          <w:ilvl w:val="0"/>
          <w:numId w:val="2"/>
        </w:numPr>
        <w:bidi/>
        <w:spacing w:after="60" w:line="300"/>
        <w:jc w:val="right"/>
      </w:pPr>
      <w:r>
        <w:rPr>
          <w:rFonts w:ascii="Arial" w:cs="Arial" w:eastAsia="Arial" w:hAnsi="Arial"/>
          <w:b/>
          <w:bCs/>
          <w:rtl/>
        </w:rPr>
        <w:t xml:space="preserve">mt_events: </w:t>
      </w:r>
      <w:r>
        <w:rPr>
          <w:rFonts w:ascii="Arial" w:cs="Arial" w:eastAsia="Arial" w:hAnsi="Arial"/>
          <w:rtl/>
        </w:rPr>
        <w:t xml:space="preserve">INSERT דרך טריגרים ופונקציות בלבד; SELECT — המזמין על המיני־מכרזים שלו, מנהל מערכת על הכול.</w:t>
      </w:r>
    </w:p>
    <w:p>
      <w:pPr>
        <w:pStyle w:val="ListParagraph"/>
        <w:numPr>
          <w:ilvl w:val="0"/>
          <w:numId w:val="2"/>
        </w:numPr>
        <w:bidi/>
        <w:spacing w:after="60" w:line="300"/>
        <w:jc w:val="right"/>
      </w:pPr>
      <w:r>
        <w:rPr>
          <w:rFonts w:ascii="Arial" w:cs="Arial" w:eastAsia="Arial" w:hAnsi="Arial"/>
          <w:b/>
          <w:bCs/>
          <w:rtl/>
        </w:rPr>
        <w:t xml:space="preserve">mt_attachments: </w:t>
      </w:r>
      <w:r>
        <w:rPr>
          <w:rFonts w:ascii="Arial" w:cs="Arial" w:eastAsia="Arial" w:hAnsi="Arial"/>
          <w:rtl/>
        </w:rPr>
        <w:t xml:space="preserve">גישה נגזרת מהישות שאליה הקובץ שייך (קובץ של הצעה = חוקי החצעה).</w:t>
      </w:r>
    </w:p>
    <w:p>
      <w:pPr>
        <w:pStyle w:val="Heading2"/>
        <w:bidi/>
        <w:spacing w:after="120" w:before="280"/>
        <w:jc w:val="right"/>
      </w:pPr>
      <w:r>
        <w:rPr>
          <w:rFonts w:ascii="Arial" w:cs="Arial" w:eastAsia="Arial" w:hAnsi="Arial"/>
          <w:b/>
          <w:bCs/>
          <w:color w:val="2B6FC4"/>
          <w:sz w:val="26"/>
          <w:szCs w:val="26"/>
          <w:rtl/>
        </w:rPr>
        <w:t xml:space="preserve">8.4 אינדקסים ואילוצים חשובים</w:t>
      </w:r>
    </w:p>
    <w:p>
      <w:pPr>
        <w:pStyle w:val="ListParagraph"/>
        <w:numPr>
          <w:ilvl w:val="0"/>
          <w:numId w:val="2"/>
        </w:numPr>
        <w:bidi/>
        <w:spacing w:after="60" w:line="300"/>
        <w:jc w:val="right"/>
      </w:pPr>
      <w:r>
        <w:rPr>
          <w:rFonts w:ascii="Arial" w:cs="Arial" w:eastAsia="Arial" w:hAnsi="Arial"/>
          <w:rtl/>
        </w:rPr>
        <w:t xml:space="preserve">mt_tenders(status, deadline_at) — ה־Cron מוצא מה לסגור; mt_tenders(buyer_profile_id, status) — רשימת «שלי».</w:t>
      </w:r>
    </w:p>
    <w:p>
      <w:pPr>
        <w:pStyle w:val="ListParagraph"/>
        <w:numPr>
          <w:ilvl w:val="0"/>
          <w:numId w:val="2"/>
        </w:numPr>
        <w:bidi/>
        <w:spacing w:after="60" w:line="300"/>
        <w:jc w:val="right"/>
      </w:pPr>
      <w:r>
        <w:rPr>
          <w:rFonts w:ascii="Arial" w:cs="Arial" w:eastAsia="Arial" w:hAnsi="Arial"/>
          <w:rtl/>
        </w:rPr>
        <w:t xml:space="preserve">mt_tenders USING GIN(category_ids) + (region) — התאמת מציעים ודף «פתוחים».</w:t>
      </w:r>
    </w:p>
    <w:p>
      <w:pPr>
        <w:pStyle w:val="ListParagraph"/>
        <w:numPr>
          <w:ilvl w:val="0"/>
          <w:numId w:val="2"/>
        </w:numPr>
        <w:bidi/>
        <w:spacing w:after="60" w:line="300"/>
        <w:jc w:val="right"/>
      </w:pPr>
      <w:r>
        <w:rPr>
          <w:rFonts w:ascii="Arial" w:cs="Arial" w:eastAsia="Arial" w:hAnsi="Arial"/>
          <w:rtl/>
        </w:rPr>
        <w:t xml:space="preserve">mt_proposals(tender_id, status), unique partial index על (tender_id, bidder_profile_id) WHERE status NOT IN (withdrawn).</w:t>
      </w:r>
    </w:p>
    <w:p>
      <w:pPr>
        <w:pStyle w:val="ListParagraph"/>
        <w:numPr>
          <w:ilvl w:val="0"/>
          <w:numId w:val="2"/>
        </w:numPr>
        <w:bidi/>
        <w:spacing w:after="60" w:line="300"/>
        <w:jc w:val="right"/>
      </w:pPr>
      <w:r>
        <w:rPr>
          <w:rFonts w:ascii="Arial" w:cs="Arial" w:eastAsia="Arial" w:hAnsi="Arial"/>
          <w:rtl/>
        </w:rPr>
        <w:t xml:space="preserve">CHECK: deadline_at ≥ published_at + 48h; questions_close_at ≤ deadline_at − 24h; budget_max ≥ budget_min; total = subtotal − discount (טריגר).</w:t>
      </w:r>
    </w:p>
    <w:p>
      <w:pPr>
        <w:pStyle w:val="ListParagraph"/>
        <w:numPr>
          <w:ilvl w:val="0"/>
          <w:numId w:val="2"/>
        </w:numPr>
        <w:bidi/>
        <w:spacing w:after="60" w:line="300"/>
        <w:jc w:val="right"/>
      </w:pPr>
      <w:r>
        <w:rPr>
          <w:rFonts w:ascii="Arial" w:cs="Arial" w:eastAsia="Arial" w:hAnsi="Arial"/>
          <w:rtl/>
        </w:rPr>
        <w:t xml:space="preserve">טריגר: אחרי INSERT/UPDATE ב־mt_proposals — עדכון proposals_count ורישום mt_events.</w:t>
      </w:r>
    </w:p>
    <w:p>
      <w:pPr>
        <w:pStyle w:val="ListParagraph"/>
        <w:numPr>
          <w:ilvl w:val="0"/>
          <w:numId w:val="2"/>
        </w:numPr>
        <w:bidi/>
        <w:spacing w:after="60" w:line="300"/>
        <w:jc w:val="right"/>
      </w:pPr>
      <w:r>
        <w:rPr>
          <w:rFonts w:ascii="Arial" w:cs="Arial" w:eastAsia="Arial" w:hAnsi="Arial"/>
          <w:rtl/>
        </w:rPr>
        <w:t xml:space="preserve">טריגר: מעבר סטטוס ב־mt_tenders — אימות שהמעבר חוקי לפי טבלת המעברים בסעיף 3, ורישום אירוע.</w:t>
      </w:r>
    </w:p>
    <w:p>
      <w:pPr>
        <w:pStyle w:val="Heading1"/>
        <w:bidi/>
        <w:spacing w:after="160" w:before="360"/>
        <w:jc w:val="right"/>
      </w:pPr>
      <w:r>
        <w:rPr>
          <w:rFonts w:ascii="Arial" w:cs="Arial" w:eastAsia="Arial" w:hAnsi="Arial"/>
          <w:b/>
          <w:bCs/>
          <w:color w:val="1A2330"/>
          <w:sz w:val="32"/>
          <w:szCs w:val="32"/>
          <w:rtl/>
        </w:rPr>
        <w:t xml:space="preserve">9. כללים עסקיים ומקרי קצה</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2600"/>
        <w:gridCol w:w="6760"/>
      </w:tblGrid>
      <w:tr>
        <w:trPr>
          <w:tblHeader/>
        </w:trPr>
        <w:tc>
          <w:tcPr>
            <w:tcW w:type="dxa" w:w="2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מצב</w:t>
            </w:r>
          </w:p>
        </w:tc>
        <w:tc>
          <w:tcPr>
            <w:tcW w:type="dxa" w:w="67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התנהגות</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0 הצעות במועד</w:t>
            </w:r>
          </w:p>
        </w:tc>
        <w:tc>
          <w:tcPr>
            <w:tcW w:type="dxa" w:w="6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סטטוס expired. למזמין: «לא התקבלו הצעות» + 3 הצעות לשיפור (הרחבת אזור, חשיפת תקציב, הארכה) + כפתור «הארך ב־X ימים» (מותר גם אם כבר הוארך? לא — פעם אחת בלבד; אחרת «פרסם מחדש» שמשכפל)</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הצעה אחת בלבד</w:t>
            </w:r>
          </w:p>
        </w:tc>
        <w:tc>
          <w:tcPr>
            <w:tcW w:type="dxa" w:w="6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המזמין רואה אותה ויכול לבחור. הודעה עדינה: «התקבלה הצעה אחת — שווה להשוות עם מקור נוסף?»</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מציע מגיש אחרי המועד</w:t>
            </w:r>
          </w:p>
        </w:tc>
        <w:tc>
          <w:tcPr>
            <w:tcW w:type="dxa" w:w="6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הטופס נחסם בצד השרת (לא רק בממשק). הודעה: «ההגשה נסגרה ב־HH:MM». נרשם ניסיון ב־mt_events</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המזמין מנסה לראות הצעות לפני המועד</w:t>
            </w:r>
          </w:p>
        </w:tc>
        <w:tc>
          <w:tcPr>
            <w:tcW w:type="dxa" w:w="6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RLS מחזיר 0 שורות. הממשק לא מציג את הכפתור בכלל</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הבהרה מהותית אחרי שהוגשו הצעות</w:t>
            </w:r>
          </w:p>
        </w:tc>
        <w:tc>
          <w:tcPr>
            <w:tcW w:type="dxa" w:w="6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המזמין מסמן «דורש עדכון». כל מציע שהגיש מקבל בקשה. הצעה שלא אושרה מחדש עד המועד — נשארת בתוקף אך מסומנת «לא אושרה אחרי הבהרה 3»</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מציע מושך הצעה</w:t>
            </w:r>
          </w:p>
        </w:tc>
        <w:tc>
          <w:tcPr>
            <w:tcW w:type="dxa" w:w="6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סטטוס withdrawn, נשמרת ביומן, לא נספרת במונה. יכול להגיש מחדש עד המועד</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המזמין מבטל אחרי שהוגשו הצעות</w:t>
            </w:r>
          </w:p>
        </w:tc>
        <w:tc>
          <w:tcPr>
            <w:tcW w:type="dxa" w:w="6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חובת סיבה. כל המציעים מקבלים הודעה. ההצעות מסומנות expired. שיעור הביטולים של המזמין נשמר (בעתיד: תג אמינות)</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תוקף הצעה פג בזמן הבחירה</w:t>
            </w:r>
          </w:p>
        </w:tc>
        <w:tc>
          <w:tcPr>
            <w:tcW w:type="dxa" w:w="6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ההצעה מוצגת באפור עם «פג תוקף — בקש אישור מהמציע». כפתור שולח בקשה להארכה; המציע יכול לאשר בלחיצה</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מציע חלקי (ללא ח.פ) זוכה</w:t>
            </w:r>
          </w:p>
        </w:tc>
        <w:tc>
          <w:tcPr>
            <w:tcW w:type="dxa" w:w="6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מותר. המזמין מקבל תווית «פרופיל לא מאומת» ומומלץ לו לאמת לפני חתימה</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שני משתמשים מאותו עסק</w:t>
            </w:r>
          </w:p>
        </w:tc>
        <w:tc>
          <w:tcPr>
            <w:tcW w:type="dxa" w:w="6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שניהם רואים ומנהלים את המיני־מכרז (הרשאה לפי business_profile). היומן מציין מי עשה מה</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מזמין מגיע ל־3 פעילים</w:t>
            </w:r>
          </w:p>
        </w:tc>
        <w:tc>
          <w:tcPr>
            <w:tcW w:type="dxa" w:w="6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כפתור «מיני־מכרז חדש» מוצג נעול עם «סיים או בטל אחד כדי לפתוח חדש» (בעתיד: «שדרג»)</w:t>
            </w:r>
          </w:p>
        </w:tc>
      </w:tr>
      <w:tr>
        <w:tc>
          <w:tcPr>
            <w:tcW w:type="dxa" w:w="2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תוכן פוגעני / לא חוקי</w:t>
            </w:r>
          </w:p>
        </w:tc>
        <w:tc>
          <w:tcPr>
            <w:tcW w:type="dxa" w:w="6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סינון מילים בסיסי בפרסום + דיווח משתמשים + תור בדיקה. מיני־מכרז מדווח 3 פעמים — מוסתר אוטומטית עד בדיקה</w:t>
            </w:r>
          </w:p>
        </w:tc>
      </w:tr>
    </w:tbl>
    <w:p>
      <w:pPr>
        <w:pStyle w:val="Heading1"/>
        <w:bidi/>
        <w:spacing w:after="160" w:before="360"/>
        <w:jc w:val="right"/>
      </w:pPr>
      <w:r>
        <w:rPr>
          <w:rFonts w:ascii="Arial" w:cs="Arial" w:eastAsia="Arial" w:hAnsi="Arial"/>
          <w:b/>
          <w:bCs/>
          <w:color w:val="1A2330"/>
          <w:sz w:val="32"/>
          <w:szCs w:val="32"/>
          <w:rtl/>
        </w:rPr>
        <w:t xml:space="preserve">10. אנליטיקה — אירועים למדידה</w:t>
      </w:r>
    </w:p>
    <w:p>
      <w:pPr>
        <w:bidi/>
        <w:spacing w:after="120" w:line="320"/>
        <w:jc w:val="right"/>
      </w:pPr>
      <w:r>
        <w:rPr>
          <w:rFonts w:ascii="Arial" w:cs="Arial" w:eastAsia="Arial" w:hAnsi="Arial"/>
          <w:rtl/>
        </w:rPr>
        <w:t xml:space="preserve">כל האירועים נרשמים ב־mt_events (מקור אמת) ונשלחים גם למערכת האנליטיקה של האתר. שמות באנגלית, snake_case, עם tender_id ו־actor_role (buyer/bidder/system).</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1800"/>
        <w:gridCol w:w="7560"/>
      </w:tblGrid>
      <w:tr>
        <w:trPr>
          <w:tblHeader/>
        </w:trPr>
        <w:tc>
          <w:tcPr>
            <w:tcW w:type="dxa" w:w="18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שלב</w:t>
            </w:r>
          </w:p>
        </w:tc>
        <w:tc>
          <w:tcPr>
            <w:tcW w:type="dxa" w:w="75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אירועים</w:t>
            </w:r>
          </w:p>
        </w:tc>
      </w:tr>
      <w:tr>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יצירה</w:t>
            </w:r>
          </w:p>
        </w:tc>
        <w:tc>
          <w:tcPr>
            <w:tcW w:type="dxa" w:w="7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mt_wizard_started, mt_wizard_step_completed{step}, mt_ai_draft_used, mt_draft_abandoned{step}, mt_published{items_count, invites_count, budget_visible, is_anonymous}</w:t>
            </w:r>
          </w:p>
        </w:tc>
      </w:tr>
      <w:tr>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הפצה</w:t>
            </w:r>
          </w:p>
        </w:tc>
        <w:tc>
          <w:tcPr>
            <w:tcW w:type="dxa" w:w="7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mt_match_notified{recipients}, mt_invite_sent{kind}, mt_invite_opened, mt_invite_registered, mt_public_link_shared</w:t>
            </w:r>
          </w:p>
        </w:tc>
      </w:tr>
      <w:tr>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השתתפות</w:t>
            </w:r>
          </w:p>
        </w:tc>
        <w:tc>
          <w:tcPr>
            <w:tcW w:type="dxa" w:w="7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mt_viewed{source}, mt_question_asked, mt_question_answered, mt_proposal_started, mt_proposal_submitted{total, items_priced}, mt_proposal_updated, mt_proposal_withdrawn</w:t>
            </w:r>
          </w:p>
        </w:tc>
      </w:tr>
      <w:tr>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סגירה</w:t>
            </w:r>
          </w:p>
        </w:tc>
        <w:tc>
          <w:tcPr>
            <w:tcW w:type="dxa" w:w="7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mt_closed{proposals_count}, mt_extended, mt_expired, mt_cancelled{reason}</w:t>
            </w:r>
          </w:p>
        </w:tc>
      </w:tr>
      <w:tr>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בחירה</w:t>
            </w:r>
          </w:p>
        </w:tc>
        <w:tc>
          <w:tcPr>
            <w:tcW w:type="dxa" w:w="7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mt_comparison_viewed, mt_proposal_opened, mt_clarification_requested, mt_awarded{rank_of_winner, price_vs_lowest}, mt_no_award{reason}, mt_outcome_reported{outcome}</w:t>
            </w:r>
          </w:p>
        </w:tc>
      </w:tr>
    </w:tbl>
    <w:p>
      <w:pPr>
        <w:pStyle w:val="Heading1"/>
        <w:bidi/>
        <w:spacing w:after="160" w:before="360"/>
        <w:jc w:val="right"/>
      </w:pPr>
      <w:r>
        <w:rPr>
          <w:rFonts w:ascii="Arial" w:cs="Arial" w:eastAsia="Arial" w:hAnsi="Arial"/>
          <w:b/>
          <w:bCs/>
          <w:color w:val="1A2330"/>
          <w:sz w:val="32"/>
          <w:szCs w:val="32"/>
          <w:rtl/>
        </w:rPr>
        <w:t xml:space="preserve">11. סיכונים ושאלות פתוחות</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3600"/>
        <w:gridCol w:w="5760"/>
      </w:tblGrid>
      <w:tr>
        <w:trPr>
          <w:tblHeader/>
        </w:trPr>
        <w:tc>
          <w:tcPr>
            <w:tcW w:type="dxa" w:w="36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סיכון / שאלה</w:t>
            </w:r>
          </w:p>
        </w:tc>
        <w:tc>
          <w:tcPr>
            <w:tcW w:type="dxa" w:w="57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הצעה להתמודדות</w:t>
            </w:r>
          </w:p>
        </w:tc>
      </w:tr>
      <w:tr>
        <w:tc>
          <w:tcPr>
            <w:tcW w:type="dxa" w:w="3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«בעיית הביצה והתרנגולת» — מזמינים לא יפרסמו בלי מציעים, ומציעים לא יגיעו בלי מיני־מכרזים</w:t>
            </w:r>
          </w:p>
        </w:tc>
        <w:tc>
          <w:tcPr>
            <w:tcW w:type="dxa" w:w="5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להתחיל מ־3–4 תחומים שבהם יש כבר מאות עסקים רשומים (למשל: בינוי ושיפוצים, ייעוץ, טכנולוגיה). קמפיין «פרסם את המיני־מכרז הראשון» לחברי המועדון. הקישור הציבורי מביא מציעים גם מחוץ לפלטפורמה</w:t>
            </w:r>
          </w:p>
        </w:tc>
      </w:tr>
      <w:tr>
        <w:tc>
          <w:tcPr>
            <w:tcW w:type="dxa" w:w="3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מיני־מכרזים באיכות נמוכה (תיאור של שורה אחת)</w:t>
            </w:r>
          </w:p>
        </w:tc>
        <w:tc>
          <w:tcPr>
            <w:tcW w:type="dxa" w:w="5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עוזר הניסוח AI + מינימום 100 תווים + לפחות שורת דרימה אחת + ציון «איכות פרסום» שמוצג למזמין לפני הפרסום עם טיפים</w:t>
            </w:r>
          </w:p>
        </w:tc>
      </w:tr>
      <w:tr>
        <w:tc>
          <w:tcPr>
            <w:tcW w:type="dxa" w:w="3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עסקים משתמשים במיני־מכרז כדי «לבדוק מחירים» בלי כוונה לרכוש</w:t>
            </w:r>
          </w:p>
        </w:tc>
        <w:tc>
          <w:tcPr>
            <w:tcW w:type="dxa" w:w="5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שאלת «יצא לפועל?» + שיעור בחירה מוצג בפרופיל המזמין למציעים («בחר זוכה ב־4 מתוך 5 מיני־מכרזים»). בשלב ב׳: הגבלה למי שלא בוחר שוב ושוב</w:t>
            </w:r>
          </w:p>
        </w:tc>
      </w:tr>
      <w:tr>
        <w:tc>
          <w:tcPr>
            <w:tcW w:type="dxa" w:w="3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עקיפת הפלטפורמה — מציע ומזמין סוגרים בחוץ</w:t>
            </w:r>
          </w:p>
        </w:tc>
        <w:tc>
          <w:tcPr>
            <w:tcW w:type="dxa" w:w="5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ב־MVP זה בסדר (חינם). שווי המוצר לפלטפורמה הוא הנתונים והמעורבות. בשלב ב׳: ערך שמצדיק להישאר (חוזה, תשלום, ערבות)</w:t>
            </w:r>
          </w:p>
        </w:tc>
      </w:tr>
      <w:tr>
        <w:tc>
          <w:tcPr>
            <w:tcW w:type="dxa" w:w="3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אחריות משפטית — מחלוקות בין הצדדים</w:t>
            </w:r>
          </w:p>
        </w:tc>
        <w:tc>
          <w:tcPr>
            <w:tcW w:type="dxa" w:w="5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תנאי שימוש ברורים: הפלטפורמה מתווכת מידע בלבד. ייעוץ משפטי לניסוח לפני השקה</w:t>
            </w:r>
          </w:p>
        </w:tc>
      </w:tr>
      <w:tr>
        <w:tc>
          <w:tcPr>
            <w:tcW w:type="dxa" w:w="3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פרטיות — פרטי קשר של מציעים</w:t>
            </w:r>
          </w:p>
        </w:tc>
        <w:tc>
          <w:tcPr>
            <w:tcW w:type="dxa" w:w="5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פרטי קשר נחשפים למזמין רק לאחר בחירה (זוכה) או בבקשת הבהרה פרטית (רק שם העסק). מציע יכול לבחור «אל תחשוף טלפון, רק מייל»</w:t>
            </w:r>
          </w:p>
        </w:tc>
      </w:tr>
      <w:tr>
        <w:tc>
          <w:tcPr>
            <w:tcW w:type="dxa" w:w="3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שאלה פתוחה: האם לאפשר למזמין לראות הצעות באופן שוטף (לא חתום) כאופציה?</w:t>
            </w:r>
          </w:p>
        </w:tc>
        <w:tc>
          <w:tcPr>
            <w:tcW w:type="dxa" w:w="5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ההמלצה: לא ב־MVP. לבדוק ביקוש אחרי 90 יום</w:t>
            </w:r>
          </w:p>
        </w:tc>
      </w:tr>
      <w:tr>
        <w:tc>
          <w:tcPr>
            <w:tcW w:type="dxa" w:w="3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שאלה פתוחה: פיצול זכייה — כמה מזמינים באמת צריכים?</w:t>
            </w:r>
          </w:p>
        </w:tc>
        <w:tc>
          <w:tcPr>
            <w:tcW w:type="dxa" w:w="5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להשאיר מאחורי דגל «מתקדם» ולמדוד שימוש</w:t>
            </w:r>
          </w:p>
        </w:tc>
      </w:tr>
      <w:tr>
        <w:tc>
          <w:tcPr>
            <w:tcW w:type="dxa" w:w="36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שאלה פתוחה: מה קורה עם מיני־מכרז של עסק שביטל מנוי?</w:t>
            </w:r>
          </w:p>
        </w:tc>
        <w:tc>
          <w:tcPr>
            <w:tcW w:type="dxa" w:w="57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מיני־מכרזים פתוחים ממשיכים עד סיום; לא ניתן לפתוח חדשים</w:t>
            </w:r>
          </w:p>
        </w:tc>
      </w:tr>
    </w:tbl>
    <w:p>
      <w:pPr>
        <w:pStyle w:val="Heading1"/>
        <w:bidi/>
        <w:spacing w:after="160" w:before="360"/>
        <w:jc w:val="right"/>
      </w:pPr>
      <w:r>
        <w:rPr>
          <w:rFonts w:ascii="Arial" w:cs="Arial" w:eastAsia="Arial" w:hAnsi="Arial"/>
          <w:b/>
          <w:bCs/>
          <w:color w:val="1A2330"/>
          <w:sz w:val="32"/>
          <w:szCs w:val="32"/>
          <w:rtl/>
        </w:rPr>
        <w:t xml:space="preserve">12. שלבי מימוש מוצעים</w:t>
      </w:r>
    </w:p>
    <w:tbl>
      <w:tblPr>
        <w:bidiVisual/>
        <w:tblW w:type="dxa" w:w="9360"/>
        <w:tblBorders>
          <w:top w:val="single" w:color="DDE3E8" w:sz="4"/>
          <w:left w:val="single" w:color="DDE3E8" w:sz="4"/>
          <w:bottom w:val="single" w:color="DDE3E8" w:sz="4"/>
          <w:right w:val="single" w:color="DDE3E8" w:sz="4"/>
          <w:insideH w:val="single" w:color="DDE3E8" w:sz="4"/>
          <w:insideV w:val="single" w:color="DDE3E8" w:sz="4"/>
        </w:tblBorders>
      </w:tblPr>
      <w:tblGrid>
        <w:gridCol w:w="1800"/>
        <w:gridCol w:w="5560"/>
        <w:gridCol w:w="2000"/>
      </w:tblGrid>
      <w:tr>
        <w:trPr>
          <w:tblHeader/>
        </w:trPr>
        <w:tc>
          <w:tcPr>
            <w:tcW w:type="dxa" w:w="18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שלב</w:t>
            </w:r>
          </w:p>
        </w:tc>
        <w:tc>
          <w:tcPr>
            <w:tcW w:type="dxa" w:w="556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תכולה</w:t>
            </w:r>
          </w:p>
        </w:tc>
        <w:tc>
          <w:tcPr>
            <w:tcW w:type="dxa" w:w="2000"/>
            <w:shd w:fill="E8F1FB" w:color="auto" w:val="clear"/>
            <w:tcMar>
              <w:top w:type="dxa" w:w="70"/>
              <w:left w:type="dxa" w:w="100"/>
              <w:bottom w:type="dxa" w:w="70"/>
              <w:right w:type="dxa" w:w="100"/>
            </w:tcMar>
          </w:tcPr>
          <w:p>
            <w:pPr>
              <w:bidi/>
              <w:spacing w:after="0" w:line="280"/>
              <w:jc w:val="right"/>
            </w:pPr>
            <w:r>
              <w:rPr>
                <w:rFonts w:ascii="Arial" w:cs="Arial" w:eastAsia="Arial" w:hAnsi="Arial"/>
                <w:b/>
                <w:bCs/>
                <w:color w:val="1A2330"/>
                <w:sz w:val="20"/>
                <w:szCs w:val="20"/>
                <w:rtl/>
              </w:rPr>
              <w:t xml:space="preserve">הערכה</w:t>
            </w:r>
          </w:p>
        </w:tc>
      </w:tr>
      <w:tr>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MVP-1 — ליבה</w:t>
            </w:r>
          </w:p>
        </w:tc>
        <w:tc>
          <w:tcPr>
            <w:tcW w:type="dxa" w:w="5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סכמה + RLS; אשף יצירה (בלי AI); דף מיני־מכרז; טופס הצעה; Cron סגירה; טבלת השוואה; בחירה; מיילים בסיסיים; מגבלת 3 פעילים</w:t>
            </w:r>
          </w:p>
        </w:tc>
        <w:tc>
          <w:tcPr>
            <w:tcW w:type="dxa" w:w="2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4–5 שבועות</w:t>
            </w:r>
          </w:p>
        </w:tc>
      </w:tr>
      <w:tr>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MVP-2 — הפצה</w:t>
            </w:r>
          </w:p>
        </w:tc>
        <w:tc>
          <w:tcPr>
            <w:tcW w:type="dxa" w:w="5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התראות התאמה לפי תחום ואזור; הזמנות ישירות עם טוקן; קישור ציבורי + רישום מקוצר; דף «פתוחים»; פריט בסרגל צד</w:t>
            </w:r>
          </w:p>
        </w:tc>
        <w:tc>
          <w:tcPr>
            <w:tcW w:type="dxa" w:w="2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2–3 שבועות</w:t>
            </w:r>
          </w:p>
        </w:tc>
      </w:tr>
      <w:tr>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MVP-3 — ליטוש</w:t>
            </w:r>
          </w:p>
        </w:tc>
        <w:tc>
          <w:tcPr>
            <w:tcW w:type="dxa" w:w="5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עוזר ניסוח AI; שאלות והבהרות; הארכה; משיכה ועריכה; PDF להצעה; ייצוא Excel; שאלת «יצא לפועל»; אנליטיקה מלאה</w:t>
            </w:r>
          </w:p>
        </w:tc>
        <w:tc>
          <w:tcPr>
            <w:tcW w:type="dxa" w:w="2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2–3 שבועות</w:t>
            </w:r>
          </w:p>
        </w:tc>
      </w:tr>
      <w:tr>
        <w:tc>
          <w:tcPr>
            <w:tcW w:type="dxa" w:w="18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שלב ב׳</w:t>
            </w:r>
          </w:p>
        </w:tc>
        <w:tc>
          <w:tcPr>
            <w:tcW w:type="dxa" w:w="556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תמחור ותשלום; תבניות לפי ענף; דירוג ספקים; ווטסאפ; ניקוד AI; חוזה דיגיטלי</w:t>
            </w:r>
          </w:p>
        </w:tc>
        <w:tc>
          <w:tcPr>
            <w:tcW w:type="dxa" w:w="2000"/>
            <w:tcMar>
              <w:top w:type="dxa" w:w="70"/>
              <w:left w:type="dxa" w:w="100"/>
              <w:bottom w:type="dxa" w:w="70"/>
              <w:right w:type="dxa" w:w="100"/>
            </w:tcMar>
          </w:tcPr>
          <w:p>
            <w:pPr>
              <w:bidi/>
              <w:spacing w:after="0" w:line="280"/>
              <w:jc w:val="right"/>
            </w:pPr>
            <w:r>
              <w:rPr>
                <w:rFonts w:ascii="Arial" w:cs="Arial" w:eastAsia="Arial" w:hAnsi="Arial"/>
                <w:b w:val="false"/>
                <w:bCs w:val="false"/>
                <w:color w:val="2A2F35"/>
                <w:sz w:val="19"/>
                <w:szCs w:val="19"/>
                <w:rtl/>
              </w:rPr>
              <w:t xml:space="preserve">לפי הנתונים מ־90 הימים</w:t>
            </w:r>
          </w:p>
        </w:tc>
      </w:tr>
    </w:tbl>
    <w:p>
      <w:pPr>
        <w:pStyle w:val="Heading1"/>
        <w:bidi/>
        <w:spacing w:after="160" w:before="360"/>
        <w:jc w:val="right"/>
      </w:pPr>
      <w:r>
        <w:rPr>
          <w:rFonts w:ascii="Arial" w:cs="Arial" w:eastAsia="Arial" w:hAnsi="Arial"/>
          <w:b/>
          <w:bCs/>
          <w:color w:val="1A2330"/>
          <w:sz w:val="32"/>
          <w:szCs w:val="32"/>
          <w:rtl/>
        </w:rPr>
        <w:t xml:space="preserve">13. הצעד הבא — האפיון הטכני</w:t>
      </w:r>
    </w:p>
    <w:p>
      <w:pPr>
        <w:bidi/>
        <w:spacing w:after="120" w:line="320"/>
        <w:jc w:val="right"/>
      </w:pPr>
      <w:r>
        <w:rPr>
          <w:rFonts w:ascii="Arial" w:cs="Arial" w:eastAsia="Arial" w:hAnsi="Arial"/>
          <w:rtl/>
        </w:rPr>
        <w:t xml:space="preserve">לאחר אישור המסמך הזה, האפיון הטכני יכלול:</w:t>
      </w:r>
    </w:p>
    <w:p>
      <w:pPr>
        <w:pStyle w:val="ListParagraph"/>
        <w:numPr>
          <w:ilvl w:val="0"/>
          <w:numId w:val="3"/>
        </w:numPr>
        <w:bidi/>
        <w:spacing w:after="60" w:line="300"/>
        <w:jc w:val="right"/>
      </w:pPr>
      <w:r>
        <w:rPr>
          <w:rFonts w:ascii="Arial" w:cs="Arial" w:eastAsia="Arial" w:hAnsi="Arial"/>
          <w:rtl/>
        </w:rPr>
        <w:t xml:space="preserve">סכמת SQL מלאה למיגרציה (CREATE TABLE, ENUM, אינדקסים, טריגרים, מדיניות RLS) — מוכנה להרצה ב־Supabase.</w:t>
      </w:r>
    </w:p>
    <w:p>
      <w:pPr>
        <w:pStyle w:val="ListParagraph"/>
        <w:numPr>
          <w:ilvl w:val="0"/>
          <w:numId w:val="3"/>
        </w:numPr>
        <w:bidi/>
        <w:spacing w:after="60" w:line="300"/>
        <w:jc w:val="right"/>
      </w:pPr>
      <w:r>
        <w:rPr>
          <w:rFonts w:ascii="Arial" w:cs="Arial" w:eastAsia="Arial" w:hAnsi="Arial"/>
          <w:rtl/>
        </w:rPr>
        <w:t xml:space="preserve">מפת מסכים וניתוב ב־Next.js: /mt (רשימות), /mt/new (אשף), /mt/[id] (דף מיני־מכרז לשני הצדדים), /mt/[id]/manage, /mt/[id]/compare, /mt/[id]/propose, /mt/[id]/i/[token].</w:t>
      </w:r>
    </w:p>
    <w:p>
      <w:pPr>
        <w:pStyle w:val="ListParagraph"/>
        <w:numPr>
          <w:ilvl w:val="0"/>
          <w:numId w:val="3"/>
        </w:numPr>
        <w:bidi/>
        <w:spacing w:after="60" w:line="300"/>
        <w:jc w:val="right"/>
      </w:pPr>
      <w:r>
        <w:rPr>
          <w:rFonts w:ascii="Arial" w:cs="Arial" w:eastAsia="Arial" w:hAnsi="Arial"/>
          <w:rtl/>
        </w:rPr>
        <w:t xml:space="preserve">API: Route Handlers / Server Actions לכל פעולה, עם חוזה קלט/פלט (zod), קודי שגיאה, ומי מורשה.</w:t>
      </w:r>
    </w:p>
    <w:p>
      <w:pPr>
        <w:pStyle w:val="ListParagraph"/>
        <w:numPr>
          <w:ilvl w:val="0"/>
          <w:numId w:val="3"/>
        </w:numPr>
        <w:bidi/>
        <w:spacing w:after="60" w:line="300"/>
        <w:jc w:val="right"/>
      </w:pPr>
      <w:r>
        <w:rPr>
          <w:rFonts w:ascii="Arial" w:cs="Arial" w:eastAsia="Arial" w:hAnsi="Arial"/>
          <w:rtl/>
        </w:rPr>
        <w:t xml:space="preserve">עבודות רקע: Cron לסגירת מועדים, לתזכורות, לדייג׳סט; תור התראות; יצירת PDF.</w:t>
      </w:r>
    </w:p>
    <w:p>
      <w:pPr>
        <w:pStyle w:val="ListParagraph"/>
        <w:numPr>
          <w:ilvl w:val="0"/>
          <w:numId w:val="3"/>
        </w:numPr>
        <w:bidi/>
        <w:spacing w:after="60" w:line="300"/>
        <w:jc w:val="right"/>
      </w:pPr>
      <w:r>
        <w:rPr>
          <w:rFonts w:ascii="Arial" w:cs="Arial" w:eastAsia="Arial" w:hAnsi="Arial"/>
          <w:rtl/>
        </w:rPr>
        <w:t xml:space="preserve">רכיבי UI: שימוש חוזר ב־InternalShell, טבלת ההשוואה כרכיב עצמאי, טופס שורות דינמי, העלאת קבצים.</w:t>
      </w:r>
    </w:p>
    <w:p>
      <w:pPr>
        <w:pStyle w:val="ListParagraph"/>
        <w:numPr>
          <w:ilvl w:val="0"/>
          <w:numId w:val="3"/>
        </w:numPr>
        <w:bidi/>
        <w:spacing w:after="60" w:line="300"/>
        <w:jc w:val="right"/>
      </w:pPr>
      <w:r>
        <w:rPr>
          <w:rFonts w:ascii="Arial" w:cs="Arial" w:eastAsia="Arial" w:hAnsi="Arial"/>
          <w:rtl/>
        </w:rPr>
        <w:t xml:space="preserve">אינטגרציות: מייל (הספק הקיים), SMS לאימות, AI לניסוח, סריקת קבצים.</w:t>
      </w:r>
    </w:p>
    <w:p>
      <w:pPr>
        <w:pStyle w:val="ListParagraph"/>
        <w:numPr>
          <w:ilvl w:val="0"/>
          <w:numId w:val="3"/>
        </w:numPr>
        <w:bidi/>
        <w:spacing w:after="60" w:line="300"/>
        <w:jc w:val="right"/>
      </w:pPr>
      <w:r>
        <w:rPr>
          <w:rFonts w:ascii="Arial" w:cs="Arial" w:eastAsia="Arial" w:hAnsi="Arial"/>
          <w:rtl/>
        </w:rPr>
        <w:t xml:space="preserve">תוכנית בדיקות: תרחישי E2E ב־Playwright לשני המסעות + בדיקות RLS ישירות מול בסיס הנתונים (מזמין לא רואה הצעה לפני המועד).</w:t>
      </w:r>
    </w:p>
    <w:p>
      <w:pPr>
        <w:pStyle w:val="ListParagraph"/>
        <w:numPr>
          <w:ilvl w:val="0"/>
          <w:numId w:val="3"/>
        </w:numPr>
        <w:bidi/>
        <w:spacing w:after="60" w:line="300"/>
        <w:jc w:val="right"/>
      </w:pPr>
      <w:r>
        <w:rPr>
          <w:rFonts w:ascii="Arial" w:cs="Arial" w:eastAsia="Arial" w:hAnsi="Arial"/>
          <w:rtl/>
        </w:rPr>
        <w:t xml:space="preserve">תוכנית השקה: דגל פיצ׳ר, קבוצת ניסוי של 20 עסקים, מדדי עצירה.</w:t>
      </w:r>
    </w:p>
    <w:sectPr>
      <w:headerReference w:type="default" r:id="rId7"/>
      <w:footerReference w:type="default" r:id="rId8"/>
      <w:pgSz w:w="11906" w:h="16838" w:orient="portrait"/>
      <w:pgMar w:top="13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C7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color w:val="5F6C7A"/>
        <w:sz w:val="17"/>
        <w:szCs w:val="17"/>
        <w:rtl/>
      </w:rPr>
      <w:t xml:space="preserve">שווה מכרזים · אפיון מיני־מכרז · טיוטה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0" w:right="520" w:hanging="260"/>
      </w:pPr>
    </w:lvl>
  </w:abstractNum>
  <w:abstractNum w:abstractNumId="3" w15:restartNumberingAfterBreak="0">
    <w:multiLevelType w:val="hybridMultilevel"/>
    <w:lvl w:ilvl="0" w15:tentative="1">
      <w:start w:val="1"/>
      <w:numFmt w:val="decimal"/>
      <w:lvlText w:val="%1."/>
      <w:lvlJc w:val="right"/>
      <w:pPr>
        <w:ind w:left="0" w:righ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F35"/>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33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B6FC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23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מיני־מכרז לעסקים קטנים</dc:title>
  <dc:creator>שווה מכרזים</dc:creator>
  <cp:lastModifiedBy>Un-named</cp:lastModifiedBy>
  <cp:revision>1</cp:revision>
  <dcterms:created xsi:type="dcterms:W3CDTF">2026-09-01T07:05:55.677Z</dcterms:created>
  <dcterms:modified xsi:type="dcterms:W3CDTF">2026-09-01T07:05:55.677Z</dcterms:modified>
</cp:coreProperties>
</file>

<file path=docProps/custom.xml><?xml version="1.0" encoding="utf-8"?>
<Properties xmlns="http://schemas.openxmlformats.org/officeDocument/2006/custom-properties" xmlns:vt="http://schemas.openxmlformats.org/officeDocument/2006/docPropsVTypes"/>
</file>