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Regulated versus Disrupted Growth Arrest:</w:t>
      </w:r>
    </w:p>
    <w:p>
      <w:r>
        <w:rPr>
          <w:b/>
          <w:i w:val="0"/>
          <w:sz w:val="26"/>
        </w:rPr>
        <w:t>The RpoS General Stress Response and Its Relationship to the GMP-Cor Dysregulation Framework</w:t>
      </w:r>
    </w:p>
    <w:p>
      <w:r>
        <w:rPr>
          <w:b w:val="0"/>
          <w:i/>
          <w:sz w:val="21"/>
        </w:rPr>
        <w:t>Literature summary prepared in response to Reviewer #3, Major Concern #2</w:t>
      </w:r>
    </w:p>
    <w:p>
      <w:pPr>
        <w:pStyle w:val="Heading1"/>
      </w:pPr>
      <w:r>
        <w:rPr>
          <w:b w:val="0"/>
          <w:i w:val="0"/>
        </w:rPr>
        <w:t>Scope and purpose</w:t>
      </w:r>
    </w:p>
    <w:p>
      <w:r>
        <w:rPr>
          <w:b w:val="0"/>
          <w:i w:val="0"/>
        </w:rPr>
        <w:t>Reviewer #3 (Major Concern #2) notes that the manuscript does not adequately discuss the long-established distinction between regulated growth arrest and disrupted growth arrest, and that the canonical mechanism of regulated arrest in Escherichia coli is governed by the alternative sigma factor RpoS (σS / σ³⁸). The reviewer supplied seven references that, together, define this mechanism. This document summarizes each of the seven papers, focusing on (i) the mechanism of the stress response it describes, (ii) how the concept of regulation versus dysregulation of growth arrest is addressed, and (iii) how it connects to the dysregulation framework and the GMP-Cor metric developed in the present manuscript. A synthesis and a set of concrete points for the revised Discussion follow the individual summaries.</w:t>
      </w:r>
    </w:p>
    <w:p>
      <w:pPr>
        <w:pStyle w:val="Heading2"/>
      </w:pPr>
      <w:r>
        <w:rPr>
          <w:b w:val="0"/>
          <w:i w:val="0"/>
        </w:rPr>
        <w:t>Conceptual framing</w:t>
      </w:r>
    </w:p>
    <w:p>
      <w:pPr>
        <w:spacing w:after="40"/>
      </w:pPr>
      <w:r>
        <w:rPr>
          <w:b w:val="0"/>
          <w:i w:val="0"/>
        </w:rPr>
        <w:t xml:space="preserve">The common thread across all seven references is that entry into a stress-tolerant, growth-arrested state in E. coli is not a passive collapse but an </w:t>
      </w:r>
      <w:r>
        <w:rPr>
          <w:b/>
          <w:i w:val="0"/>
        </w:rPr>
        <w:t>actively orchestrated, genome-wide program</w:t>
      </w:r>
      <w:r>
        <w:rPr>
          <w:b w:val="0"/>
          <w:i w:val="0"/>
        </w:rPr>
        <w:t xml:space="preserve"> controlled by a single master regulator, RpoS. RpoS accumulation reprograms RNA polymerase to transcribe several hundred genes of the general stress response. This coordination is exactly the property that the present study quantifies: </w:t>
      </w:r>
    </w:p>
    <w:p>
      <w:pPr>
        <w:spacing w:after="40"/>
      </w:pPr>
      <w:r>
        <w:rPr>
          <w:b w:val="0"/>
          <w:i w:val="0"/>
        </w:rPr>
        <w:t xml:space="preserve">• </w:t>
      </w:r>
      <w:r>
        <w:rPr>
          <w:b/>
          <w:i w:val="0"/>
        </w:rPr>
        <w:t>Regulated arrest (Reg-Arrest)</w:t>
      </w:r>
      <w:r>
        <w:rPr>
          <w:b w:val="0"/>
          <w:i w:val="0"/>
        </w:rPr>
        <w:t xml:space="preserve"> — gradual entry into stationary phase gives cells time to accumulate RpoS and deploy a coherent, coordinated transcriptional program → strong genome-wide gene–gene correlation → high GMP-Cor.</w:t>
      </w:r>
    </w:p>
    <w:p>
      <w:r>
        <w:rPr>
          <w:b w:val="0"/>
          <w:i w:val="0"/>
        </w:rPr>
        <w:t xml:space="preserve">• </w:t>
      </w:r>
      <w:r>
        <w:rPr>
          <w:b/>
          <w:i w:val="0"/>
        </w:rPr>
        <w:t>Disrupted arrest (Dis-Arrest)</w:t>
      </w:r>
      <w:r>
        <w:rPr>
          <w:b w:val="0"/>
          <w:i w:val="0"/>
        </w:rPr>
        <w:t xml:space="preserve"> — abrupt perturbations (serine-hydroxamate–induced starvation, VapC tRNA cleavage) force growth arrest before the RpoS-orchestrated preparatory program can be established, leaving cells transcriptionally uncoordinated → loss of gene–gene correlation → low GMP-Cor.</w:t>
      </w:r>
    </w:p>
    <w:p>
      <w:r>
        <w:rPr>
          <w:b w:val="0"/>
          <w:i w:val="0"/>
        </w:rPr>
        <w:t>In short, the RpoS literature supplies the mechanistic account of what "regulated" growth arrest means, while GMP-Cor supplies an emergent, model-based quantification of the coordination that RpoS produces. The two are complementary: mechanism versus global read-out.</w:t>
      </w:r>
    </w:p>
    <w:p>
      <w:pPr>
        <w:pStyle w:val="Heading1"/>
      </w:pPr>
      <w:r>
        <w:rPr>
          <w:b w:val="0"/>
          <w:i w:val="0"/>
        </w:rPr>
        <w:t>Individual paper summaries</w:t>
      </w:r>
    </w:p>
    <w:p>
      <w:pPr>
        <w:pStyle w:val="Heading2"/>
      </w:pPr>
      <w:r>
        <w:rPr>
          <w:b w:val="0"/>
          <w:i w:val="0"/>
        </w:rPr>
        <w:t>1. Hengge (2009) — Proteolysis of σS (RpoS) and the general stress response in E. coli</w:t>
      </w:r>
    </w:p>
    <w:p>
      <w:r>
        <w:rPr>
          <w:b w:val="0"/>
          <w:i/>
          <w:sz w:val="20"/>
        </w:rPr>
        <w:t>Research in Microbiology 160(9):667–676. DOI: 10.1016/j.resmic.2009.08.014</w:t>
      </w:r>
    </w:p>
    <w:p>
      <w:r>
        <w:rPr>
          <w:b/>
          <w:color w:val="2E5A8C"/>
        </w:rPr>
        <w:t xml:space="preserve">Mechanism of stress response.  </w:t>
      </w:r>
      <w:r>
        <w:t>A focused review of how σS (RpoS), the master regulator of the general stress response, is controlled predominantly at the level of regulated proteolysis. During rapid exponential growth RpoS is continuously synthesized but immediately degraded by the ClpXP protease, keeping its level low. Upon starvation or entry into stationary phase (and under osmotic, acid, oxidative and other stresses) this degradation is switched off, RpoS accumulates rapidly, and it redirects RNA polymerase to transcribe roughly 10% of the genome — the general stress regulon — conferring broad, multiple stress resistance and stationary-phase physiology.</w:t>
      </w:r>
    </w:p>
    <w:p>
      <w:r>
        <w:rPr>
          <w:b/>
          <w:color w:val="2E5A8C"/>
        </w:rPr>
        <w:t xml:space="preserve">How regulation vs. dysregulation is addressed.  </w:t>
      </w:r>
      <w:r>
        <w:t>The paper frames growth arrest as a hierarchically controlled, coordinated differentiation event: a single input (proteolytic stabilization of RpoS) triggers a large, coherent output program. Because control is exerted at proteolysis, the response can be both rapid and reversible — the defining features of a regulated transition rather than a disorganized shutdown.</w:t>
      </w:r>
    </w:p>
    <w:p>
      <w:r>
        <w:rPr>
          <w:b/>
          <w:color w:val="2E5A8C"/>
        </w:rPr>
        <w:t xml:space="preserve">Connection to this project.  </w:t>
      </w:r>
      <w:r>
        <w:t>This is the mechanistic definition of Reg-Arrest. A gradual approach to stationary phase allows the RpoS switch to engage and the coordinated general stress response to be expressed, which the GMP-Cor metric would register as strong genome-wide correlation. Perturbations that bypass this switch (SHX, VapC) would be expected to produce the low-correlation Dis-Arrest signature.</w:t>
      </w:r>
    </w:p>
    <w:p>
      <w:pPr>
        <w:pStyle w:val="Heading2"/>
      </w:pPr>
      <w:r>
        <w:rPr>
          <w:b w:val="0"/>
          <w:i w:val="0"/>
        </w:rPr>
        <w:t>2. Battesti, Majdalani &amp; Gottesman (2011) — The RpoS-mediated general stress response in E. coli</w:t>
      </w:r>
    </w:p>
    <w:p>
      <w:r>
        <w:rPr>
          <w:b w:val="0"/>
          <w:i/>
          <w:sz w:val="20"/>
        </w:rPr>
        <w:t>Annual Review of Microbiology 65:189–213. DOI: 10.1146/annurev-micro-090110-102946</w:t>
      </w:r>
    </w:p>
    <w:p>
      <w:r>
        <w:rPr>
          <w:b/>
          <w:color w:val="2E5A8C"/>
        </w:rPr>
        <w:t xml:space="preserve">Mechanism of stress response.  </w:t>
      </w:r>
      <w:r>
        <w:t>A comprehensive review establishing that under nutrient deprivation, general stress, or entry into stationary phase, E. coli and related bacteria accumulate RpoS through the combined action of three regulatory levels: increased rpoS transcription, increased translation of rpoS mRNA, and decreased degradation of the RpoS protein. Accumulated RpoS then directs expression of a large regulon (several hundred genes) that produces general stress resistance. During rapid growth the reverse holds: translation is inhibited and any RpoS made is rapidly degraded.</w:t>
      </w:r>
    </w:p>
    <w:p>
      <w:r>
        <w:rPr>
          <w:b/>
          <w:color w:val="2E5A8C"/>
        </w:rPr>
        <w:t xml:space="preserve">How regulation vs. dysregulation is addressed.  </w:t>
      </w:r>
      <w:r>
        <w:t>The review is the canonical statement of "regulated growth arrest": multiple independent stress signals are integrated to raise RpoS, which then imposes a single, genome-wide protective program. The coherence of that program — many genes turned on together in a defined stoichiometry — is precisely what distinguishes a prepared, regulated arrest from an unprepared one.</w:t>
      </w:r>
    </w:p>
    <w:p>
      <w:r>
        <w:rPr>
          <w:b/>
          <w:color w:val="2E5A8C"/>
        </w:rPr>
        <w:t xml:space="preserve">Connection to this project.  </w:t>
      </w:r>
      <w:r>
        <w:t>This is the reference the reviewer most directly has in mind when describing the regulated arrest the manuscript should contrast against. It provides the vocabulary (general stress response, master regulator, coordinated regulon) for the revised Discussion and grounds the interpretation that high GMP-Cor in Reg-Arrest reflects an intact RpoS-driven program, whereas low GMP-Cor in Dis-Arrest reflects its bypass.</w:t>
      </w:r>
    </w:p>
    <w:p>
      <w:pPr>
        <w:pStyle w:val="Heading2"/>
      </w:pPr>
      <w:r>
        <w:rPr>
          <w:b w:val="0"/>
          <w:i w:val="0"/>
        </w:rPr>
        <w:t>3. Hengge-Aronis (2002) — Signal transduction and regulatory mechanisms controlling σS (RpoS)</w:t>
      </w:r>
    </w:p>
    <w:p>
      <w:r>
        <w:rPr>
          <w:b w:val="0"/>
          <w:i/>
          <w:sz w:val="20"/>
        </w:rPr>
        <w:t>Microbiology and Molecular Biology Reviews 66(3):373–395. DOI: 10.1128/mmbr.66.3.373-395.2002</w:t>
      </w:r>
    </w:p>
    <w:p>
      <w:r>
        <w:rPr>
          <w:b/>
          <w:color w:val="2E5A8C"/>
        </w:rPr>
        <w:t xml:space="preserve">Mechanism of stress response.  </w:t>
      </w:r>
      <w:r>
        <w:t>A detailed review of how diverse environmental signals (nutrient starvation, high osmolarity, low pH, temperature shifts) are transduced into changes in σS level through three tiers of control: (i) transcriptional control of rpoS (growth-rate dependence, ppGpp, cAMP–CRP, BarA); (ii) translational control via rpoS mRNA secondary structure, the RNA chaperone Hfq, and small regulatory RNAs (DsrA, RprA, OxyS); and (iii) proteolytic control, in which the response regulator RssB acts as a phosphorylation-modulated recognition factor that delivers σS to ClpXP for degradation, allowing rapid, signal-responsive stabilization.</w:t>
      </w:r>
    </w:p>
    <w:p>
      <w:r>
        <w:rPr>
          <w:b/>
          <w:color w:val="2E5A8C"/>
        </w:rPr>
        <w:t xml:space="preserve">How regulation vs. dysregulation is addressed.  </w:t>
      </w:r>
      <w:r>
        <w:t>The paper emphasizes signal integration: many different stresses converge on the level of a single sigma factor. This multi-layered architecture is the "regulatory architecture" the reviewer refers to — and it requires a gradual, coherent build-up of signal. Abrupt perturbations that do not allow this integration to proceed cannot elicit the corresponding coordinated σS program.</w:t>
      </w:r>
    </w:p>
    <w:p>
      <w:r>
        <w:rPr>
          <w:b/>
          <w:color w:val="2E5A8C"/>
        </w:rPr>
        <w:t xml:space="preserve">Connection to this project.  </w:t>
      </w:r>
      <w:r>
        <w:t>Because the σS response depends on gradual, integrated signaling, an abrupt experimental arrest (the design of Dis-Arrest) is expected to short-circuit it. This directly motivates why Dis-Arrest cells lose transcriptional coordination and therefore GMP-Cor, and provides the mechanistic reason the reviewer expects the manuscript to state explicitly.</w:t>
      </w:r>
    </w:p>
    <w:p>
      <w:pPr>
        <w:pStyle w:val="Heading2"/>
      </w:pPr>
      <w:r>
        <w:rPr>
          <w:b w:val="0"/>
          <w:i w:val="0"/>
        </w:rPr>
        <w:t>4. Schweder, Lee, Lomovskaya &amp; Matin (1996) — Regulation of the starvation sigma factor (σs) by ClpXP protease</w:t>
      </w:r>
    </w:p>
    <w:p>
      <w:r>
        <w:rPr>
          <w:b w:val="0"/>
          <w:i/>
          <w:sz w:val="20"/>
        </w:rPr>
        <w:t>Journal of Bacteriology 178(2):470–476. DOI: 10.1128/jb.178.2.470-476.1996</w:t>
      </w:r>
    </w:p>
    <w:p>
      <w:r>
        <w:rPr>
          <w:b/>
          <w:color w:val="2E5A8C"/>
        </w:rPr>
        <w:t xml:space="preserve">Mechanism of stress response.  </w:t>
      </w:r>
      <w:r>
        <w:t>The foundational experimental paper identifying ClpXP as the protease responsible for RpoS turnover. In mutants lacking ClpP or its cognate ATPase ClpX, RpoS levels in exponential-phase cells rose to those normally seen only in stationary phase. This established that RpoS abundance — and therefore the trigger for starvation/stationary-phase differentiation involving 50+ genes — is set primarily by regulated degradation.</w:t>
      </w:r>
    </w:p>
    <w:p>
      <w:r>
        <w:rPr>
          <w:b/>
          <w:color w:val="2E5A8C"/>
        </w:rPr>
        <w:t xml:space="preserve">How regulation vs. dysregulation is addressed.  </w:t>
      </w:r>
      <w:r>
        <w:t>The work pinpoints the molecular "off switch" of the regulated program. Growth arrest is shown to be gated by proteolysis of the master regulator rather than by a passive metabolic collapse: stabilizing RpoS is sufficient to prematurely install stationary-phase levels of the sigma factor.</w:t>
      </w:r>
    </w:p>
    <w:p>
      <w:r>
        <w:rPr>
          <w:b/>
          <w:color w:val="2E5A8C"/>
        </w:rPr>
        <w:t xml:space="preserve">Connection to this project.  </w:t>
      </w:r>
      <w:r>
        <w:t>It demonstrates that the transition into growth arrest is an actively regulated, switch-like event. By contrast, Dis-Arrest is imposed externally and abruptly (translational stress / toxin activity) without proceeding through this controlled proteolytic switch — a mechanistic basis for expecting reduced coordination and reduced GMP-Cor.</w:t>
      </w:r>
    </w:p>
    <w:p>
      <w:pPr>
        <w:pStyle w:val="Heading2"/>
      </w:pPr>
      <w:r>
        <w:rPr>
          <w:b w:val="0"/>
          <w:i w:val="0"/>
        </w:rPr>
        <w:t>5. Zhou &amp; Gottesman (1998) — Regulation of proteolysis of the stationary-phase sigma factor RpoS</w:t>
      </w:r>
    </w:p>
    <w:p>
      <w:r>
        <w:rPr>
          <w:b w:val="0"/>
          <w:i/>
          <w:sz w:val="20"/>
        </w:rPr>
        <w:t>Journal of Bacteriology 180(5):1154–1158. DOI: 10.1128/jb.180.5.1154-1158.1998</w:t>
      </w:r>
    </w:p>
    <w:p>
      <w:r>
        <w:rPr>
          <w:b/>
          <w:color w:val="2E5A8C"/>
        </w:rPr>
        <w:t xml:space="preserve">Mechanism of stress response.  </w:t>
      </w:r>
      <w:r>
        <w:t>This paper characterized how RpoS proteolysis is regulated and showed that efficient RpoS degradation by ClpXP requires the RssB (SprE) protein, which acts as a specificity/recognition factor delivering RpoS to the protease. RpoS turnover is not constitutive but is modulated by physiological conditions, so that stabilization of RpoS under stress leads to its accumulation.</w:t>
      </w:r>
    </w:p>
    <w:p>
      <w:r>
        <w:rPr>
          <w:b/>
          <w:color w:val="2E5A8C"/>
        </w:rPr>
        <w:t xml:space="preserve">How regulation vs. dysregulation is addressed.  </w:t>
      </w:r>
      <w:r>
        <w:t>It refined the model from "RpoS is degraded by ClpXP" to "RpoS degradation is a regulated, adaptor-dependent, condition-responsive process." The controllability of degradation is what makes the arrest program switchable and coordinated — a hallmark of regulated arrest.</w:t>
      </w:r>
    </w:p>
    <w:p>
      <w:r>
        <w:rPr>
          <w:b/>
          <w:color w:val="2E5A8C"/>
        </w:rPr>
        <w:t xml:space="preserve">Connection to this project.  </w:t>
      </w:r>
      <w:r>
        <w:t>Together with Schweder et al. (1996), it underpins the picture of Reg-Arrest as a signal-gated, adaptor-controlled transition. Loss or bypass of this control (as in abrupt Dis-Arrest conditions) removes the coordinating step, consistent with the observed drop in GMP-Cor.</w:t>
      </w:r>
    </w:p>
    <w:p>
      <w:pPr>
        <w:pStyle w:val="Heading2"/>
      </w:pPr>
      <w:r>
        <w:rPr>
          <w:b w:val="0"/>
          <w:i w:val="0"/>
        </w:rPr>
        <w:t>6. Battesti, Hoskins, Tong et al. (2013) — Anti-adaptors provide multiple modes for regulation of the RssB adaptor protein</w:t>
      </w:r>
    </w:p>
    <w:p>
      <w:r>
        <w:rPr>
          <w:b w:val="0"/>
          <w:i/>
          <w:sz w:val="20"/>
        </w:rPr>
        <w:t>Genes &amp; Development 27(24):2722–2735. DOI: 10.1101/gad.229617.113</w:t>
      </w:r>
    </w:p>
    <w:p>
      <w:r>
        <w:rPr>
          <w:b/>
          <w:color w:val="2E5A8C"/>
        </w:rPr>
        <w:t xml:space="preserve">Mechanism of stress response.  </w:t>
      </w:r>
      <w:r>
        <w:t>This study dissects how anti-adaptor proteins (IraP, IraM, IraD) regulate RssB, the adaptor that delivers RpoS to ClpXP. Each anti-adaptor is induced by a specific stress (e.g., IraP by phosphate starvation, IraM by magnesium starvation, IraD by DNA damage) and inhibits RssB, thereby stabilizing RpoS. Using two classes of RssB mutants — N-terminal mutations near the phosphorylation site that specifically disrupt IraP action, and C-terminal PP2C-domain mutations that activate RssB independently of phosphorylation and confer broad anti-adaptor resistance — the authors show that anti-adaptors perturb RssB response-regulator function through distinct molecular mechanisms.</w:t>
      </w:r>
    </w:p>
    <w:p>
      <w:r>
        <w:rPr>
          <w:b/>
          <w:color w:val="2E5A8C"/>
        </w:rPr>
        <w:t xml:space="preserve">How regulation vs. dysregulation is addressed.  </w:t>
      </w:r>
      <w:r>
        <w:t>The paper reveals the fine, signal-specific wiring that routes different stresses into RpoS stabilization. It shows the RpoS circuit is not a single generic switch but a signal-integrating network with multiple, condition-specific inputs — the epitome of a regulated response.</w:t>
      </w:r>
    </w:p>
    <w:p>
      <w:r>
        <w:rPr>
          <w:b/>
          <w:color w:val="2E5A8C"/>
        </w:rPr>
        <w:t xml:space="preserve">Connection to this project.  </w:t>
      </w:r>
      <w:r>
        <w:t>These anti-adaptor routes require time and intact, physiological stress signaling to engage. Artificial or abrupt arrests (SHX-induced serine starvation, VapC induction) do not cleanly activate the appropriate anti-adaptor pathway, so the coordinated RpoS program is not properly deployed — a mechanistic rationale for the dysregulated, low-GMP-Cor Dis-Arrest state.</w:t>
      </w:r>
    </w:p>
    <w:p>
      <w:pPr>
        <w:pStyle w:val="Heading2"/>
      </w:pPr>
      <w:r>
        <w:rPr>
          <w:b w:val="0"/>
          <w:i w:val="0"/>
        </w:rPr>
        <w:t>7. Micevski &amp; Dougan (2013) — Proteolytic regulation of stress response pathways in E. coli</w:t>
      </w:r>
    </w:p>
    <w:p>
      <w:r>
        <w:rPr>
          <w:b w:val="0"/>
          <w:i/>
          <w:sz w:val="20"/>
        </w:rPr>
        <w:t>In: Regulated Proteolysis in Microorganisms. Subcellular Biochemistry, vol. 66, Springer, Dordrecht. DOI: 10.1007/978-94-007-5940-4_5</w:t>
      </w:r>
    </w:p>
    <w:p>
      <w:r>
        <w:rPr>
          <w:b/>
          <w:color w:val="2E5A8C"/>
        </w:rPr>
        <w:t xml:space="preserve">Mechanism of stress response.  </w:t>
      </w:r>
      <w:r>
        <w:t>A book chapter reviewing how regulated proteolysis by AAA+ proteases (chiefly ClpXP, with the RssB adaptor and its anti-adaptors) governs stress response pathways, with RpoS as the central example. It situates RpoS control within the broader logic of regulated proteolysis in bacteria, whereby targeted, adaptor-mediated protein degradation enables rapid and reversible switching between growth and stress-adapted states.</w:t>
      </w:r>
    </w:p>
    <w:p>
      <w:r>
        <w:rPr>
          <w:b/>
          <w:color w:val="2E5A8C"/>
        </w:rPr>
        <w:t xml:space="preserve">How regulation vs. dysregulation is addressed.  </w:t>
      </w:r>
      <w:r>
        <w:t>The chapter makes explicit that regulated proteolysis is the machinery that allows fast, coordinated transitions between physiological states. Coordinated arrest depends on this machinery having the time and intact signaling to operate; when it does not, the transition is uncoordinated.</w:t>
      </w:r>
    </w:p>
    <w:p>
      <w:r>
        <w:rPr>
          <w:b/>
          <w:color w:val="2E5A8C"/>
        </w:rPr>
        <w:t xml:space="preserve">Connection to this project.  </w:t>
      </w:r>
      <w:r>
        <w:t>It generalizes the RpoS-specific findings into the principle that regulated growth arrest is a proteolysis-gated, coordinated program. This principle is the mechanistic counterpart to the emergent global coordination that GMP-Cor quantifies, and it frames Dis-Arrest as arrest occurring faster than this regulatory machinery can coordinate a response.</w:t>
      </w:r>
    </w:p>
    <w:p>
      <w:pPr>
        <w:pStyle w:val="Heading1"/>
      </w:pPr>
      <w:r>
        <w:rPr>
          <w:b w:val="0"/>
          <w:i w:val="0"/>
        </w:rPr>
        <w:t>Synthesis: mapping the RpoS literature onto the GMP-Cor framework</w:t>
      </w:r>
    </w:p>
    <w:p>
      <w:r>
        <w:rPr>
          <w:b w:val="0"/>
          <w:i w:val="0"/>
        </w:rPr>
        <w:t>Read together, the seven references converge on a single message: in E. coli, the transition into a stress-tolerant, growth-arrested state is normally a regulated, master-regulator–driven, genome-wide program. RpoS is the master regulator; its level is set by an elaborate, multi-tier control system — transcription and translation, and above all regulated proteolysis by ClpXP through the RssB adaptor and its stress-specific anti-adaptors (Hengge 2009; Hengge-Aronis 2002; Battesti et al. 2011; Schweder et al. 1996; Zhou &amp; Gottesman 1998; Battesti et al. 2013; Micevski &amp; Dougan 2013). Crucially, this program takes time to build and requires intact, gradually accumulating stress signals.</w:t>
      </w:r>
    </w:p>
    <w:p>
      <w:r>
        <w:rPr>
          <w:b w:val="0"/>
          <w:i w:val="0"/>
        </w:rPr>
        <w:t>This provides the mechanistic foundation for the manuscript’s central contrast and clarifies exactly what GMP-Cor is measuring:</w:t>
      </w:r>
    </w:p>
    <w:p>
      <w:r>
        <w:rPr>
          <w:b/>
          <w:i w:val="0"/>
        </w:rPr>
        <w:t xml:space="preserve">• Regulated arrest (Reg-Arrest). </w:t>
      </w:r>
      <w:r>
        <w:rPr>
          <w:b w:val="0"/>
          <w:i w:val="0"/>
        </w:rPr>
        <w:t>Gradual entry into stationary phase permits RpoS accumulation and deployment of the coordinated general stress regulon. Hundreds of genes are switched on together in a defined, coherent pattern. This coordination manifests as strong genome-wide gene–gene correlation, i.e., high GMP-Cor.</w:t>
      </w:r>
    </w:p>
    <w:p>
      <w:r>
        <w:rPr>
          <w:b/>
          <w:i w:val="0"/>
        </w:rPr>
        <w:t xml:space="preserve">• Disrupted arrest (Dis-Arrest). </w:t>
      </w:r>
      <w:r>
        <w:rPr>
          <w:b w:val="0"/>
          <w:i w:val="0"/>
        </w:rPr>
        <w:t>Abrupt perturbations — serine-hydroxamate–induced serine starvation or VapC-mediated tRNA cleavage — force growth arrest faster than the RpoS-orchestrated program can be assembled. Cells are left transcriptionally "unprepared" and uncoordinated, which manifests as a loss of gene–gene correlation, i.e., reduced GMP-Cor.</w:t>
      </w:r>
    </w:p>
    <w:p>
      <w:r>
        <w:rPr>
          <w:b w:val="0"/>
          <w:i w:val="0"/>
        </w:rPr>
        <w:t>Thus the RpoS literature supplies the causal mechanism (a coordinated program driven by a master regulator and gated by regulated proteolysis), while GMP-Cor supplies a model-based, quantitative read-out of the emergent coordination that this program produces. The two descriptions are complementary rather than redundant: the manuscript is not proposing an alternative to RpoS biology but a way to quantify, at single-cell resolution, the degree to which the coordinated program is intact.</w:t>
      </w:r>
    </w:p>
    <w:p>
      <w:pPr>
        <w:pStyle w:val="Heading2"/>
      </w:pPr>
      <w:r>
        <w:rPr>
          <w:b w:val="0"/>
          <w:i w:val="0"/>
        </w:rPr>
        <w:t>A relevant caveat: the stringent-response (relA/spoT) background</w:t>
      </w:r>
    </w:p>
    <w:p>
      <w:r>
        <w:rPr>
          <w:b w:val="0"/>
          <w:i w:val="0"/>
        </w:rPr>
        <w:t>One connection deserves explicit mention because it links this concern to Reviewer #3’s other comments (on serine hydroxamate and on the choice of strain). ppGpp, the effector of the stringent response, is a positive regulator of rpoS transcription (Hengge-Aronis 2002). Serine hydroxamate acts precisely by triggering the stringent response (uncharged tRNA → RelA → (p)ppGpp), and the strain background used in the study has an altered/relaxed stringent response. Because ppGpp normally helps induce RpoS, a background with impaired ppGpp signaling would be expected to mount a weaker or less coordinated RpoS-dependent program — which is mechanistically consistent with, and may even contribute to, the dysregulated Dis-Arrest signature captured by GMP-Cor. Acknowledging this both strengthens the mechanistic narrative and transparently addresses the reviewer’s point about the genetic background.</w:t>
      </w:r>
    </w:p>
    <w:p>
      <w:pPr>
        <w:pStyle w:val="Heading2"/>
      </w:pPr>
      <w:r>
        <w:rPr>
          <w:b w:val="0"/>
          <w:i w:val="0"/>
        </w:rPr>
        <w:t>Suggested points to incorporate into the revised Discussion</w:t>
      </w:r>
    </w:p>
    <w:p>
      <w:pPr>
        <w:pStyle w:val="ListBullet"/>
      </w:pPr>
      <w:r>
        <w:t>State explicitly the decades-old distinction between regulated growth arrest (RpoS-orchestrated, gradual, "prepared") and disrupted growth arrest (abrupt, bypassing the RpoS architecture, "unprepared"), citing the RpoS reviews (Battesti et al. 2011; Hengge-Aronis 2002; Hengge 2009).</w:t>
      </w:r>
    </w:p>
    <w:p>
      <w:pPr>
        <w:pStyle w:val="ListBullet"/>
      </w:pPr>
      <w:r>
        <w:t>Frame Reg-Arrest as the condition in which the RpoS-driven coordinated program is engaged, and Dis-Arrest as the condition in which it is bypassed, so that GMP-Cor is interpreted as a read-out of the integrity of this coordinated program.</w:t>
      </w:r>
    </w:p>
    <w:p>
      <w:pPr>
        <w:pStyle w:val="ListBullet"/>
      </w:pPr>
      <w:r>
        <w:t>Note that RpoS control is exerted largely through regulated proteolysis (ClpXP–RssB–anti-adaptors; Schweder et al. 1996; Zhou &amp; Gottesman 1998; Battesti et al. 2013; Micevski &amp; Dougan 2013), a machinery that requires time and intact signaling — explaining mechanistically why abrupt arrest yields dysregulation.</w:t>
      </w:r>
    </w:p>
    <w:p>
      <w:pPr>
        <w:pStyle w:val="ListBullet"/>
      </w:pPr>
      <w:r>
        <w:t>Acknowledge the relaxed stringent-response background and the ppGpp–RpoS link, connecting this concern to the serine-hydroxamate mechanism and to the strain-choice concern raised elsewhere in the review.</w:t>
      </w:r>
    </w:p>
    <w:p>
      <w:pPr>
        <w:pStyle w:val="ListBullet"/>
      </w:pPr>
      <w:r>
        <w:t>Position GMP-Cor as complementary to — not a replacement for — the mechanistic RpoS framework: it quantifies the emergent, genome-wide coordination that the RpoS program produces.</w:t>
      </w:r>
    </w:p>
    <w:p>
      <w:pPr>
        <w:pStyle w:val="Heading1"/>
      </w:pPr>
      <w:r>
        <w:rPr>
          <w:b w:val="0"/>
          <w:i w:val="0"/>
        </w:rPr>
        <w:t>References</w:t>
      </w:r>
    </w:p>
    <w:p>
      <w:pPr>
        <w:spacing w:after="160"/>
        <w:ind w:left="720" w:hanging="720"/>
      </w:pPr>
      <w:r>
        <w:rPr>
          <w:sz w:val="21"/>
        </w:rPr>
        <w:t>Battesti, A., Majdalani, N., &amp; Gottesman, S. (2011). The RpoS-mediated general stress response in Escherichia coli. Annual Review of Microbiology, 65, 189–213. https://doi.org/10.1146/annurev-micro-090110-102946</w:t>
      </w:r>
    </w:p>
    <w:p>
      <w:pPr>
        <w:spacing w:after="160"/>
        <w:ind w:left="720" w:hanging="720"/>
      </w:pPr>
      <w:r>
        <w:rPr>
          <w:sz w:val="21"/>
        </w:rPr>
        <w:t>Battesti, A., Hoskins, J. R., Tong, S., Milanesio, P., Mann, J. M., Kravats, A., Tsegaye, Y. M., Bougdour, A., Wickner, S., &amp; Gottesman, S. (2013). Anti-adaptors provide multiple modes for regulation of the RssB adaptor protein. Genes &amp; Development, 27(24), 2722–2735. https://doi.org/10.1101/gad.229617.113</w:t>
      </w:r>
    </w:p>
    <w:p>
      <w:pPr>
        <w:spacing w:after="160"/>
        <w:ind w:left="720" w:hanging="720"/>
      </w:pPr>
      <w:r>
        <w:rPr>
          <w:sz w:val="21"/>
        </w:rPr>
        <w:t>Hengge, R. (2009). Proteolysis of σS (RpoS) and the general stress response in Escherichia coli. Research in Microbiology, 160(9), 667–676. https://doi.org/10.1016/j.resmic.2009.08.014</w:t>
      </w:r>
    </w:p>
    <w:p>
      <w:pPr>
        <w:spacing w:after="160"/>
        <w:ind w:left="720" w:hanging="720"/>
      </w:pPr>
      <w:r>
        <w:rPr>
          <w:sz w:val="21"/>
        </w:rPr>
        <w:t>Hengge-Aronis, R. (2002). Signal transduction and regulatory mechanisms involved in control of the σS (RpoS) subunit of RNA polymerase. Microbiology and Molecular Biology Reviews, 66(3), 373–395. https://doi.org/10.1128/MMBR.66.3.373-395.2002</w:t>
      </w:r>
    </w:p>
    <w:p>
      <w:pPr>
        <w:spacing w:after="160"/>
        <w:ind w:left="720" w:hanging="720"/>
      </w:pPr>
      <w:r>
        <w:rPr>
          <w:sz w:val="21"/>
        </w:rPr>
        <w:t>Micevski, D., &amp; Dougan, D. A. (2013). Proteolytic regulation of stress response pathways in Escherichia coli. In Regulated Proteolysis in Microorganisms (Subcellular Biochemistry, Vol. 66, pp. 105–128). Springer, Dordrecht. https://doi.org/10.1007/978-94-007-5940-4_5</w:t>
      </w:r>
    </w:p>
    <w:p>
      <w:pPr>
        <w:spacing w:after="160"/>
        <w:ind w:left="720" w:hanging="720"/>
      </w:pPr>
      <w:r>
        <w:rPr>
          <w:sz w:val="21"/>
        </w:rPr>
        <w:t>Schweder, T., Lee, K. H., Lomovskaya, O., &amp; Matin, A. (1996). Regulation of Escherichia coli starvation sigma factor (σs) by ClpXP protease. Journal of Bacteriology, 178(2), 470–476. https://doi.org/10.1128/jb.178.2.470-476.1996</w:t>
      </w:r>
    </w:p>
    <w:p>
      <w:pPr>
        <w:spacing w:after="160"/>
        <w:ind w:left="720" w:hanging="720"/>
      </w:pPr>
      <w:r>
        <w:rPr>
          <w:sz w:val="21"/>
        </w:rPr>
        <w:t>Zhou, Y., &amp; Gottesman, S. (1998). Regulation of proteolysis of the stationary-phase sigma factor RpoS. Journal of Bacteriology, 180(5), 1154–1158. https://doi.org/10.1128/jb.180.5.1154-1158.1998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