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E77D72">
      <w:pPr>
        <w:jc w:val="center"/>
        <w:rPr>
          <w:rFonts w:ascii="宋体" w:hAnsi="宋体" w:eastAsia="宋体" w:cs="宋体"/>
          <w:b/>
          <w:bCs/>
          <w:sz w:val="30"/>
          <w:szCs w:val="30"/>
        </w:rPr>
      </w:pPr>
      <w:r>
        <w:rPr>
          <w:rFonts w:ascii="宋体" w:hAnsi="宋体" w:eastAsia="宋体" w:cs="宋体"/>
          <w:b/>
          <w:bCs/>
          <w:sz w:val="30"/>
          <w:szCs w:val="30"/>
        </w:rPr>
        <w:t>基于 SpringBoot + Vue 的智能校园设备管理系统设计与实现</w:t>
      </w:r>
    </w:p>
    <w:p w14:paraId="08CDB7F0">
      <w:pPr>
        <w:rPr>
          <w:rFonts w:ascii="宋体" w:hAnsi="宋体" w:eastAsia="宋体" w:cs="宋体"/>
          <w:sz w:val="24"/>
          <w:szCs w:val="24"/>
        </w:rPr>
      </w:pPr>
    </w:p>
    <w:p w14:paraId="39AE374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简介</w:t>
      </w:r>
    </w:p>
    <w:p w14:paraId="2266D9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SpringBoot 作为轻量级 Java 后端框架，提供自动配置、 Starter 依赖等特性，可快速构建稳定高效的 RESTful API 服务，支持数据持久化、权限控制与第三方接口集成。Vue 作为渐进式前端框架，通过组件化开发、双向数据绑定及虚拟 DOM 技术，能实现灵活的页面交互与响应式布局，适配多终端访问场景。智能校园设备管理系统面向高校后勤管理需求，整合后端数据处理与前端可视化能力，覆盖设备信息录入、状态监控、故障上报、数据分析等核心场景，解决传统设备管理中信息零散、维护效率低、数据追溯难等问题，为校园设备全生命周期管理提供数字化解决方案。</w:t>
      </w:r>
    </w:p>
    <w:p w14:paraId="10D639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5F9B8B3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任务要求（包括应具备的条件）</w:t>
      </w:r>
    </w:p>
    <w:p w14:paraId="1CB2C2A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技术栈与环境：后端采用 SpringBoot 2.x+，前端基于 Vue 3.x+（搭配 Element Plus 组件库）；数据库使用 MySQL 8.0+，采用 Maven 构建项目；支持 Windows/Linux 部署环境，兼容主流浏览器</w:t>
      </w:r>
      <w:r>
        <w:rPr>
          <w:rFonts w:hint="eastAsia"/>
          <w:color w:val="1F2329"/>
          <w:sz w:val="24"/>
          <w:szCs w:val="24"/>
          <w:bdr w:val="none" w:color="auto" w:sz="0" w:space="0"/>
          <w:lang w:eastAsia="zh-CN"/>
        </w:rPr>
        <w:t>。</w:t>
      </w:r>
    </w:p>
    <w:p w14:paraId="64B4BF6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后端核心开发：设计分层架构（Controller、Service、Dao、Model），实现 RESTful API 接口开发；集成 Spring Security 实现用户角色权限控制（管理员、维护员、普通用户）；完成数据校验、事务管理与全局异常处理，确保接口稳定性；支持设备数据批量导入</w:t>
      </w:r>
      <w:r>
        <w:rPr>
          <w:rFonts w:hint="eastAsia"/>
          <w:color w:val="1F2329"/>
          <w:sz w:val="24"/>
          <w:szCs w:val="24"/>
          <w:bdr w:val="none" w:color="auto" w:sz="0" w:space="0"/>
          <w:lang w:val="en-US" w:eastAsia="zh-CN"/>
        </w:rPr>
        <w:t>或</w:t>
      </w:r>
      <w:r>
        <w:rPr>
          <w:color w:val="1F2329"/>
          <w:sz w:val="24"/>
          <w:szCs w:val="24"/>
          <w:bdr w:val="none" w:color="auto" w:sz="0" w:space="0"/>
        </w:rPr>
        <w:t>导出与历史数据归档。</w:t>
      </w:r>
    </w:p>
    <w:p w14:paraId="4ED4B0A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前端交互实现：采用组件化思想拆分页面模块（设备列表、状态监控、报表统计等）；通过 Axios 实现前后端数据交互，处理请求拦截与响应统一封装；利用 ECharts 实现设备状态趋势图、故障统计饼图等可视化图表；实现响应式布局，适配 PC 端与平板设备。</w:t>
      </w:r>
      <w:bookmarkStart w:id="0" w:name="_GoBack"/>
      <w:bookmarkEnd w:id="0"/>
    </w:p>
    <w:p w14:paraId="5781E86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核心功能模块：设备信息管理（基础信息录入、分类标签、位置关联）；状态监控（实时在线状态、运行参数采集、异常预警）；故障管理（上报、派单、处理流程跟踪、结果归档）；数据分析（设备使用率统计、维护成本分析、故障高频类型报表）；系统管理（用户账号、角色权限、操作日志、数据备份）。</w:t>
      </w:r>
    </w:p>
    <w:p w14:paraId="3A3EEB3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工程化保障：集成 Swagger生成接口文档，便于前后端联调；实现关键操作日志记录（用户登录、设备修改、故障处理等）；支持数据库定时备份与数据恢复功能；完成单元测试与性能优化；提供系统部署文档与用户操作手册。</w:t>
      </w:r>
    </w:p>
    <w:p w14:paraId="78BFD68E">
      <w:pPr>
        <w:rPr>
          <w:rFonts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6EFBEC"/>
    <w:multiLevelType w:val="multilevel"/>
    <w:tmpl w:val="A26EFBE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96A1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2026-01-09T07:12:09Z</dcterms:created>
  <dc:creator>AE48</dc:creator>
  <cp:lastModifiedBy>鸣</cp:lastModifiedBy>
  <dcterms:modified xsi:type="dcterms:W3CDTF">2026-01-09T07:17:03Z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eyJoZGlkIjoiOTM1NDMxMmQwYjdmN2JjODJjYzE4ZjUyMTcxZjJmNDYiLCJ1c2VySWQiOiIxNDM3NzMxMzU2In0=</vt:lpwstr>
  </property>
  <property fmtid="{D5CDD505-2E9C-101B-9397-08002B2CF9AE}" pid="4" name="ICV">
    <vt:lpwstr>635F86744D4C475B8859C4077A2CEED1_12</vt:lpwstr>
  </property>
</Properties>
</file>