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Thomas Brochard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Unit tests --  Created local unit tests for testing JsonUtils functionalities. Also created basic ui instrumented unit tests for ensuring each activity loads correctly with correct layout without error.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Functional Testing -- Tested functionality around different locations on the UCSC campus. Tested by providing inputs (locations and settings to app), and manually ensuring desired result was acquired. These desired results included notification functionality, volume changing, and ensuring that LocSilence behaves appropriately based on the phone’s distance from a location, all when appropriate.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Alon Pekurovsky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Functional Testing -- Have been running the app on my phone for roughly the past week by putting in various locations of where I am throughout the day. This testing has helped us discover relatively simple but invaluable UI changes as well as expose the system to real world conditions.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