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64483551"/>
        <w:docPartObj>
          <w:docPartGallery w:val="Cover Pages"/>
          <w:docPartUnique/>
        </w:docPartObj>
      </w:sdtPr>
      <w:sdtEndPr>
        <w:rPr>
          <w:rFonts w:eastAsia="Times New Roman"/>
          <w:sz w:val="72"/>
        </w:rPr>
      </w:sdtEndPr>
      <w:sdtContent>
        <w:p w:rsidR="008C104E" w:rsidRDefault="008C104E"/>
        <w:p w:rsidR="008C104E" w:rsidRDefault="008C104E">
          <w:r w:rsidRPr="008C104E">
            <w:rPr>
              <w:noProof/>
              <w:lang w:eastAsia="es-ES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137795</wp:posOffset>
                </wp:positionV>
                <wp:extent cx="2362200" cy="2362200"/>
                <wp:effectExtent l="0" t="0" r="0" b="0"/>
                <wp:wrapNone/>
                <wp:docPr id="2" name="Imagen 2" descr="C:\Users\UX430U\Desktop\iconos\ug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X430U\Desktop\iconos\ug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C104E" w:rsidRDefault="008C104E"/>
        <w:p w:rsidR="008C104E" w:rsidRDefault="008C104E"/>
        <w:p w:rsidR="00D43F20" w:rsidRDefault="00D43F20" w:rsidP="008C104E">
          <w:pPr>
            <w:jc w:val="center"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9A273D" wp14:editId="02E010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94FE8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009DE9" wp14:editId="69B6AC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3F20" w:rsidRPr="0058397D" w:rsidRDefault="00D43F20">
                                <w:pPr>
                                  <w:pStyle w:val="Sinespaciado"/>
                                  <w:jc w:val="right"/>
                                  <w:rPr>
                                    <w:rFonts w:ascii="Calibri" w:hAnsi="Calibri" w:cs="Calibri"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  <w:r w:rsidRPr="0058397D">
                                  <w:rPr>
                                    <w:rFonts w:ascii="Calibri" w:hAnsi="Calibri" w:cs="Calibri"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ALONSO BUENO HERRERO</w:t>
                                </w:r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553358356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43F20" w:rsidRPr="008C104E" w:rsidRDefault="00816E7B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Calibri" w:hAnsi="Calibri" w:cs="Calibr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de Granada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España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ETSI Informática ay Telecomunicación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3009D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D43F20" w:rsidRPr="0058397D" w:rsidRDefault="00D43F20">
                          <w:pPr>
                            <w:pStyle w:val="Sinespaciado"/>
                            <w:jc w:val="right"/>
                            <w:rPr>
                              <w:rFonts w:ascii="Calibri" w:hAnsi="Calibri" w:cs="Calibri"/>
                              <w:color w:val="5B9BD5" w:themeColor="accent1"/>
                              <w:sz w:val="32"/>
                              <w:szCs w:val="28"/>
                            </w:rPr>
                          </w:pPr>
                          <w:r w:rsidRPr="0058397D">
                            <w:rPr>
                              <w:rFonts w:ascii="Calibri" w:hAnsi="Calibri" w:cs="Calibri"/>
                              <w:color w:val="5B9BD5" w:themeColor="accent1"/>
                              <w:sz w:val="32"/>
                              <w:szCs w:val="28"/>
                            </w:rPr>
                            <w:t>ALONSO BUENO HERRERO</w:t>
                          </w:r>
                        </w:p>
                        <w:sdt>
                          <w:sdtPr>
                            <w:rPr>
                              <w:rFonts w:ascii="Calibri" w:hAnsi="Calibri" w:cs="Calibri"/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553358356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43F20" w:rsidRPr="008C104E" w:rsidRDefault="00816E7B">
                              <w:pPr>
                                <w:pStyle w:val="Sinespaciado"/>
                                <w:jc w:val="right"/>
                                <w:rPr>
                                  <w:rFonts w:ascii="Calibri" w:hAnsi="Calibri" w:cs="Calibr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de Granada</w:t>
                              </w:r>
                              <w:r>
                                <w:rPr>
                                  <w:rFonts w:ascii="Calibri" w:hAnsi="Calibri" w:cs="Calibr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España</w:t>
                              </w:r>
                              <w:r>
                                <w:rPr>
                                  <w:rFonts w:ascii="Calibri" w:hAnsi="Calibri" w:cs="Calibr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ETSI Informática ay Telecomunicación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0238C1" wp14:editId="104805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3F20" w:rsidRPr="0058397D" w:rsidRDefault="00304FCE">
                                <w:pPr>
                                  <w:jc w:val="right"/>
                                  <w:rPr>
                                    <w:smallCaps/>
                                    <w:color w:val="5B9BD5" w:themeColor="accent1"/>
                                    <w:sz w:val="14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b/>
                                      <w:smallCaps/>
                                      <w:outline/>
                                      <w:color w:val="ED7D31" w:themeColor="accent2"/>
                                      <w:sz w:val="144"/>
                                      <w:szCs w:val="64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alias w:val="Título"/>
                                    <w:tag w:val=""/>
                                    <w:id w:val="80751811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proofErr w:type="spellStart"/>
                                    <w:r w:rsidR="005B619C">
                                      <w:rPr>
                                        <w:rFonts w:ascii="Calibri" w:hAnsi="Calibri" w:cs="Calibri"/>
                                        <w:b/>
                                        <w:smallCaps/>
                                        <w:outline/>
                                        <w:color w:val="ED7D31" w:themeColor="accent2"/>
                                        <w:sz w:val="144"/>
                                        <w:szCs w:val="64"/>
                                        <w14:shadow w14:blurRad="0" w14:dist="38100" w14:dir="2700000" w14:sx="100000" w14:sy="100000" w14:kx="0" w14:ky="0" w14:algn="tl">
                                          <w14:schemeClr w14:val="accent2"/>
                                        </w14:shadow>
                                        <w14:textOutline w14:w="6604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>mapserver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b/>
                                    <w:i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0160310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43F20" w:rsidRPr="0058397D" w:rsidRDefault="00D43F20">
                                    <w:pPr>
                                      <w:jc w:val="right"/>
                                      <w:rPr>
                                        <w:rFonts w:ascii="Calibri" w:hAnsi="Calibri" w:cs="Calibri"/>
                                        <w:b/>
                                        <w:i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8397D">
                                      <w:rPr>
                                        <w:rFonts w:ascii="Calibri" w:hAnsi="Calibri" w:cs="Calibri"/>
                                        <w:b/>
                                        <w:i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de Información Geográficos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0238C1" id="Cuadro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D43F20" w:rsidRPr="0058397D" w:rsidRDefault="00F6172D">
                          <w:pPr>
                            <w:jc w:val="right"/>
                            <w:rPr>
                              <w:smallCaps/>
                              <w:color w:val="5B9BD5" w:themeColor="accent1"/>
                              <w:sz w:val="14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b/>
                                <w:smallCaps/>
                                <w:outline/>
                                <w:color w:val="ED7D31" w:themeColor="accent2"/>
                                <w:sz w:val="144"/>
                                <w:szCs w:val="6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alias w:val="Título"/>
                              <w:tag w:val=""/>
                              <w:id w:val="80751811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proofErr w:type="spellStart"/>
                              <w:r w:rsidR="005B619C">
                                <w:rPr>
                                  <w:rFonts w:ascii="Calibri" w:hAnsi="Calibri" w:cs="Calibri"/>
                                  <w:b/>
                                  <w:smallCaps/>
                                  <w:outline/>
                                  <w:color w:val="ED7D31" w:themeColor="accent2"/>
                                  <w:sz w:val="144"/>
                                  <w:szCs w:val="64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mapserver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Calibri" w:hAnsi="Calibri" w:cs="Calibri"/>
                              <w:b/>
                              <w:i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0160310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43F20" w:rsidRPr="0058397D" w:rsidRDefault="00D43F20">
                              <w:pPr>
                                <w:jc w:val="right"/>
                                <w:rPr>
                                  <w:rFonts w:ascii="Calibri" w:hAnsi="Calibri" w:cs="Calibri"/>
                                  <w:b/>
                                  <w:i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8397D">
                                <w:rPr>
                                  <w:rFonts w:ascii="Calibri" w:hAnsi="Calibri" w:cs="Calibri"/>
                                  <w:b/>
                                  <w:i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de Información Geográficos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43F20" w:rsidRDefault="00D43F20">
          <w:pPr>
            <w:rPr>
              <w:rFonts w:asciiTheme="majorHAnsi" w:eastAsia="Times New Roman" w:hAnsiTheme="majorHAnsi"/>
              <w:b/>
              <w:bCs/>
              <w:kern w:val="32"/>
              <w:sz w:val="72"/>
              <w:szCs w:val="32"/>
            </w:rPr>
          </w:pPr>
          <w:r>
            <w:rPr>
              <w:rFonts w:eastAsia="Times New Roman"/>
              <w:sz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1438799098"/>
        <w:docPartObj>
          <w:docPartGallery w:val="Table of Contents"/>
          <w:docPartUnique/>
        </w:docPartObj>
      </w:sdtPr>
      <w:sdtEndPr/>
      <w:sdtContent>
        <w:p w:rsidR="0058397D" w:rsidRDefault="0058397D">
          <w:pPr>
            <w:pStyle w:val="TtulodeTDC"/>
          </w:pPr>
          <w:r>
            <w:t>Contenido</w:t>
          </w:r>
        </w:p>
        <w:p w:rsidR="009F0C45" w:rsidRDefault="0058397D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28861" w:history="1">
            <w:r w:rsidR="009F0C45" w:rsidRPr="00C32807">
              <w:rPr>
                <w:rStyle w:val="Hipervnculo"/>
                <w:noProof/>
              </w:rPr>
              <w:t>1 Algo de historia</w:t>
            </w:r>
            <w:r w:rsidR="009F0C45">
              <w:rPr>
                <w:noProof/>
                <w:webHidden/>
              </w:rPr>
              <w:tab/>
            </w:r>
            <w:r w:rsidR="009F0C45">
              <w:rPr>
                <w:noProof/>
                <w:webHidden/>
              </w:rPr>
              <w:fldChar w:fldCharType="begin"/>
            </w:r>
            <w:r w:rsidR="009F0C45">
              <w:rPr>
                <w:noProof/>
                <w:webHidden/>
              </w:rPr>
              <w:instrText xml:space="preserve"> PAGEREF _Toc59228861 \h </w:instrText>
            </w:r>
            <w:r w:rsidR="009F0C45">
              <w:rPr>
                <w:noProof/>
                <w:webHidden/>
              </w:rPr>
            </w:r>
            <w:r w:rsidR="009F0C45">
              <w:rPr>
                <w:noProof/>
                <w:webHidden/>
              </w:rPr>
              <w:fldChar w:fldCharType="separate"/>
            </w:r>
            <w:r w:rsidR="00AB7B8D">
              <w:rPr>
                <w:noProof/>
                <w:webHidden/>
              </w:rPr>
              <w:t>2</w:t>
            </w:r>
            <w:r w:rsidR="009F0C45">
              <w:rPr>
                <w:noProof/>
                <w:webHidden/>
              </w:rPr>
              <w:fldChar w:fldCharType="end"/>
            </w:r>
          </w:hyperlink>
        </w:p>
        <w:p w:rsidR="009F0C45" w:rsidRDefault="00304FCE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59228862" w:history="1">
            <w:r w:rsidR="009F0C45" w:rsidRPr="00C32807">
              <w:rPr>
                <w:rStyle w:val="Hipervnculo"/>
                <w:noProof/>
              </w:rPr>
              <w:t>2 Características</w:t>
            </w:r>
            <w:r w:rsidR="009F0C45">
              <w:rPr>
                <w:noProof/>
                <w:webHidden/>
              </w:rPr>
              <w:tab/>
            </w:r>
            <w:r w:rsidR="009F0C45">
              <w:rPr>
                <w:noProof/>
                <w:webHidden/>
              </w:rPr>
              <w:fldChar w:fldCharType="begin"/>
            </w:r>
            <w:r w:rsidR="009F0C45">
              <w:rPr>
                <w:noProof/>
                <w:webHidden/>
              </w:rPr>
              <w:instrText xml:space="preserve"> PAGEREF _Toc59228862 \h </w:instrText>
            </w:r>
            <w:r w:rsidR="009F0C45">
              <w:rPr>
                <w:noProof/>
                <w:webHidden/>
              </w:rPr>
            </w:r>
            <w:r w:rsidR="009F0C45">
              <w:rPr>
                <w:noProof/>
                <w:webHidden/>
              </w:rPr>
              <w:fldChar w:fldCharType="separate"/>
            </w:r>
            <w:r w:rsidR="00AB7B8D">
              <w:rPr>
                <w:noProof/>
                <w:webHidden/>
              </w:rPr>
              <w:t>2</w:t>
            </w:r>
            <w:r w:rsidR="009F0C45">
              <w:rPr>
                <w:noProof/>
                <w:webHidden/>
              </w:rPr>
              <w:fldChar w:fldCharType="end"/>
            </w:r>
          </w:hyperlink>
        </w:p>
        <w:p w:rsidR="009F0C45" w:rsidRDefault="00304FCE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59228863" w:history="1">
            <w:r w:rsidR="009F0C45" w:rsidRPr="00C32807">
              <w:rPr>
                <w:rStyle w:val="Hipervnculo"/>
                <w:rFonts w:eastAsia="Times New Roman"/>
                <w:noProof/>
              </w:rPr>
              <w:t>3 Estándares implementados</w:t>
            </w:r>
            <w:r w:rsidR="009F0C45">
              <w:rPr>
                <w:noProof/>
                <w:webHidden/>
              </w:rPr>
              <w:tab/>
            </w:r>
            <w:r w:rsidR="009F0C45">
              <w:rPr>
                <w:noProof/>
                <w:webHidden/>
              </w:rPr>
              <w:fldChar w:fldCharType="begin"/>
            </w:r>
            <w:r w:rsidR="009F0C45">
              <w:rPr>
                <w:noProof/>
                <w:webHidden/>
              </w:rPr>
              <w:instrText xml:space="preserve"> PAGEREF _Toc59228863 \h </w:instrText>
            </w:r>
            <w:r w:rsidR="009F0C45">
              <w:rPr>
                <w:noProof/>
                <w:webHidden/>
              </w:rPr>
            </w:r>
            <w:r w:rsidR="009F0C45">
              <w:rPr>
                <w:noProof/>
                <w:webHidden/>
              </w:rPr>
              <w:fldChar w:fldCharType="separate"/>
            </w:r>
            <w:r w:rsidR="00AB7B8D">
              <w:rPr>
                <w:noProof/>
                <w:webHidden/>
              </w:rPr>
              <w:t>4</w:t>
            </w:r>
            <w:r w:rsidR="009F0C45">
              <w:rPr>
                <w:noProof/>
                <w:webHidden/>
              </w:rPr>
              <w:fldChar w:fldCharType="end"/>
            </w:r>
          </w:hyperlink>
        </w:p>
        <w:p w:rsidR="009F0C45" w:rsidRDefault="00304FCE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59228864" w:history="1">
            <w:r w:rsidR="009F0C45" w:rsidRPr="00C32807">
              <w:rPr>
                <w:rStyle w:val="Hipervnculo"/>
                <w:noProof/>
              </w:rPr>
              <w:t>4 Comparación con GeoServer</w:t>
            </w:r>
            <w:r w:rsidR="009F0C45">
              <w:rPr>
                <w:noProof/>
                <w:webHidden/>
              </w:rPr>
              <w:tab/>
            </w:r>
            <w:r w:rsidR="009F0C45">
              <w:rPr>
                <w:noProof/>
                <w:webHidden/>
              </w:rPr>
              <w:fldChar w:fldCharType="begin"/>
            </w:r>
            <w:r w:rsidR="009F0C45">
              <w:rPr>
                <w:noProof/>
                <w:webHidden/>
              </w:rPr>
              <w:instrText xml:space="preserve"> PAGEREF _Toc59228864 \h </w:instrText>
            </w:r>
            <w:r w:rsidR="009F0C45">
              <w:rPr>
                <w:noProof/>
                <w:webHidden/>
              </w:rPr>
            </w:r>
            <w:r w:rsidR="009F0C45">
              <w:rPr>
                <w:noProof/>
                <w:webHidden/>
              </w:rPr>
              <w:fldChar w:fldCharType="separate"/>
            </w:r>
            <w:r w:rsidR="00AB7B8D">
              <w:rPr>
                <w:noProof/>
                <w:webHidden/>
              </w:rPr>
              <w:t>4</w:t>
            </w:r>
            <w:r w:rsidR="009F0C45">
              <w:rPr>
                <w:noProof/>
                <w:webHidden/>
              </w:rPr>
              <w:fldChar w:fldCharType="end"/>
            </w:r>
          </w:hyperlink>
        </w:p>
        <w:p w:rsidR="009F0C45" w:rsidRDefault="00304FCE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59228865" w:history="1">
            <w:r w:rsidR="009F0C45" w:rsidRPr="00C32807">
              <w:rPr>
                <w:rStyle w:val="Hipervnculo"/>
                <w:noProof/>
              </w:rPr>
              <w:t>5 Anexos</w:t>
            </w:r>
            <w:r w:rsidR="009F0C45">
              <w:rPr>
                <w:noProof/>
                <w:webHidden/>
              </w:rPr>
              <w:tab/>
            </w:r>
            <w:r w:rsidR="009F0C45">
              <w:rPr>
                <w:noProof/>
                <w:webHidden/>
              </w:rPr>
              <w:fldChar w:fldCharType="begin"/>
            </w:r>
            <w:r w:rsidR="009F0C45">
              <w:rPr>
                <w:noProof/>
                <w:webHidden/>
              </w:rPr>
              <w:instrText xml:space="preserve"> PAGEREF _Toc59228865 \h </w:instrText>
            </w:r>
            <w:r w:rsidR="009F0C45">
              <w:rPr>
                <w:noProof/>
                <w:webHidden/>
              </w:rPr>
            </w:r>
            <w:r w:rsidR="009F0C45">
              <w:rPr>
                <w:noProof/>
                <w:webHidden/>
              </w:rPr>
              <w:fldChar w:fldCharType="separate"/>
            </w:r>
            <w:r w:rsidR="00AB7B8D">
              <w:rPr>
                <w:noProof/>
                <w:webHidden/>
              </w:rPr>
              <w:t>5</w:t>
            </w:r>
            <w:r w:rsidR="009F0C45">
              <w:rPr>
                <w:noProof/>
                <w:webHidden/>
              </w:rPr>
              <w:fldChar w:fldCharType="end"/>
            </w:r>
          </w:hyperlink>
        </w:p>
        <w:p w:rsidR="009F0C45" w:rsidRDefault="00304FCE">
          <w:pPr>
            <w:pStyle w:val="TDC2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59228866" w:history="1">
            <w:r w:rsidR="009F0C45" w:rsidRPr="00C32807">
              <w:rPr>
                <w:rStyle w:val="Hipervnculo"/>
                <w:noProof/>
              </w:rPr>
              <w:t>5.1 Sobre CGI y MapServer</w:t>
            </w:r>
            <w:r w:rsidR="009F0C45">
              <w:rPr>
                <w:noProof/>
                <w:webHidden/>
              </w:rPr>
              <w:tab/>
            </w:r>
            <w:r w:rsidR="009F0C45">
              <w:rPr>
                <w:noProof/>
                <w:webHidden/>
              </w:rPr>
              <w:fldChar w:fldCharType="begin"/>
            </w:r>
            <w:r w:rsidR="009F0C45">
              <w:rPr>
                <w:noProof/>
                <w:webHidden/>
              </w:rPr>
              <w:instrText xml:space="preserve"> PAGEREF _Toc59228866 \h </w:instrText>
            </w:r>
            <w:r w:rsidR="009F0C45">
              <w:rPr>
                <w:noProof/>
                <w:webHidden/>
              </w:rPr>
            </w:r>
            <w:r w:rsidR="009F0C45">
              <w:rPr>
                <w:noProof/>
                <w:webHidden/>
              </w:rPr>
              <w:fldChar w:fldCharType="separate"/>
            </w:r>
            <w:r w:rsidR="00AB7B8D">
              <w:rPr>
                <w:noProof/>
                <w:webHidden/>
              </w:rPr>
              <w:t>5</w:t>
            </w:r>
            <w:r w:rsidR="009F0C45">
              <w:rPr>
                <w:noProof/>
                <w:webHidden/>
              </w:rPr>
              <w:fldChar w:fldCharType="end"/>
            </w:r>
          </w:hyperlink>
        </w:p>
        <w:p w:rsidR="009F0C45" w:rsidRDefault="00304FCE">
          <w:pPr>
            <w:pStyle w:val="TDC2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59228867" w:history="1">
            <w:r w:rsidR="009F0C45" w:rsidRPr="00C32807">
              <w:rPr>
                <w:rStyle w:val="Hipervnculo"/>
                <w:noProof/>
              </w:rPr>
              <w:t>5.2 Infraestructura de datos espaciales</w:t>
            </w:r>
            <w:r w:rsidR="009F0C45">
              <w:rPr>
                <w:noProof/>
                <w:webHidden/>
              </w:rPr>
              <w:tab/>
            </w:r>
            <w:r w:rsidR="009F0C45">
              <w:rPr>
                <w:noProof/>
                <w:webHidden/>
              </w:rPr>
              <w:fldChar w:fldCharType="begin"/>
            </w:r>
            <w:r w:rsidR="009F0C45">
              <w:rPr>
                <w:noProof/>
                <w:webHidden/>
              </w:rPr>
              <w:instrText xml:space="preserve"> PAGEREF _Toc59228867 \h </w:instrText>
            </w:r>
            <w:r w:rsidR="009F0C45">
              <w:rPr>
                <w:noProof/>
                <w:webHidden/>
              </w:rPr>
            </w:r>
            <w:r w:rsidR="009F0C45">
              <w:rPr>
                <w:noProof/>
                <w:webHidden/>
              </w:rPr>
              <w:fldChar w:fldCharType="separate"/>
            </w:r>
            <w:r w:rsidR="00AB7B8D">
              <w:rPr>
                <w:noProof/>
                <w:webHidden/>
              </w:rPr>
              <w:t>5</w:t>
            </w:r>
            <w:r w:rsidR="009F0C45">
              <w:rPr>
                <w:noProof/>
                <w:webHidden/>
              </w:rPr>
              <w:fldChar w:fldCharType="end"/>
            </w:r>
          </w:hyperlink>
        </w:p>
        <w:p w:rsidR="009F0C45" w:rsidRDefault="00304FCE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59228868" w:history="1">
            <w:r w:rsidR="009F0C45" w:rsidRPr="00C32807">
              <w:rPr>
                <w:rStyle w:val="Hipervnculo"/>
                <w:noProof/>
              </w:rPr>
              <w:t>6 Referencias</w:t>
            </w:r>
            <w:r w:rsidR="009F0C45">
              <w:rPr>
                <w:noProof/>
                <w:webHidden/>
              </w:rPr>
              <w:tab/>
            </w:r>
            <w:r w:rsidR="009F0C45">
              <w:rPr>
                <w:noProof/>
                <w:webHidden/>
              </w:rPr>
              <w:fldChar w:fldCharType="begin"/>
            </w:r>
            <w:r w:rsidR="009F0C45">
              <w:rPr>
                <w:noProof/>
                <w:webHidden/>
              </w:rPr>
              <w:instrText xml:space="preserve"> PAGEREF _Toc59228868 \h </w:instrText>
            </w:r>
            <w:r w:rsidR="009F0C45">
              <w:rPr>
                <w:noProof/>
                <w:webHidden/>
              </w:rPr>
            </w:r>
            <w:r w:rsidR="009F0C45">
              <w:rPr>
                <w:noProof/>
                <w:webHidden/>
              </w:rPr>
              <w:fldChar w:fldCharType="separate"/>
            </w:r>
            <w:r w:rsidR="00AB7B8D">
              <w:rPr>
                <w:noProof/>
                <w:webHidden/>
              </w:rPr>
              <w:t>6</w:t>
            </w:r>
            <w:r w:rsidR="009F0C45">
              <w:rPr>
                <w:noProof/>
                <w:webHidden/>
              </w:rPr>
              <w:fldChar w:fldCharType="end"/>
            </w:r>
          </w:hyperlink>
        </w:p>
        <w:p w:rsidR="0058397D" w:rsidRDefault="0058397D">
          <w:r>
            <w:rPr>
              <w:b/>
              <w:bCs/>
            </w:rPr>
            <w:fldChar w:fldCharType="end"/>
          </w:r>
        </w:p>
      </w:sdtContent>
    </w:sdt>
    <w:p w:rsidR="0058397D" w:rsidRDefault="0058397D">
      <w:r>
        <w:br w:type="page"/>
      </w:r>
    </w:p>
    <w:p w:rsidR="008343C7" w:rsidRDefault="008343C7" w:rsidP="00145440">
      <w:pPr>
        <w:jc w:val="right"/>
      </w:pPr>
      <w:proofErr w:type="spellStart"/>
      <w:r w:rsidRPr="00145440">
        <w:rPr>
          <w:b/>
          <w:sz w:val="72"/>
        </w:rPr>
        <w:lastRenderedPageBreak/>
        <w:t>MapServer</w:t>
      </w:r>
      <w:proofErr w:type="spellEnd"/>
    </w:p>
    <w:p w:rsidR="005F0279" w:rsidRDefault="005F0279" w:rsidP="005F0279">
      <w:pPr>
        <w:pStyle w:val="Ttulo1"/>
        <w:spacing w:after="120"/>
        <w:jc w:val="right"/>
        <w:rPr>
          <w:rFonts w:eastAsia="Times New Roman"/>
        </w:rPr>
      </w:pPr>
    </w:p>
    <w:p w:rsidR="005F0279" w:rsidRDefault="005F0279" w:rsidP="005F0279">
      <w:pPr>
        <w:spacing w:after="120"/>
      </w:pPr>
    </w:p>
    <w:p w:rsidR="007E4EB9" w:rsidRDefault="007E4EB9" w:rsidP="005F0279">
      <w:pPr>
        <w:spacing w:after="120"/>
      </w:pPr>
    </w:p>
    <w:p w:rsidR="005F0279" w:rsidRPr="005F0279" w:rsidRDefault="00F420E6" w:rsidP="005F0279">
      <w:pPr>
        <w:spacing w:after="120"/>
      </w:pPr>
      <w:r>
        <w:t xml:space="preserve">Podemos partir de dos definiciones de </w:t>
      </w:r>
      <w:proofErr w:type="spellStart"/>
      <w:r>
        <w:t>MapServer</w:t>
      </w:r>
      <w:proofErr w:type="spellEnd"/>
      <w:r>
        <w:t xml:space="preserve">, que considero muy útiles: </w:t>
      </w:r>
    </w:p>
    <w:p w:rsidR="00433687" w:rsidRPr="009B221F" w:rsidRDefault="00433687" w:rsidP="00F420E6">
      <w:pPr>
        <w:spacing w:after="120"/>
        <w:ind w:left="708"/>
        <w:jc w:val="both"/>
      </w:pPr>
      <w:r w:rsidRPr="00F420E6">
        <w:rPr>
          <w:i/>
        </w:rPr>
        <w:t>Definición de Wikipedia</w:t>
      </w:r>
      <w:r w:rsidRPr="009B221F">
        <w:t xml:space="preserve">: </w:t>
      </w:r>
      <w:proofErr w:type="spellStart"/>
      <w:r w:rsidRPr="009B221F">
        <w:t>MapServer</w:t>
      </w:r>
      <w:proofErr w:type="spellEnd"/>
      <w:r w:rsidRPr="009B221F">
        <w:t xml:space="preserve"> es </w:t>
      </w:r>
      <w:r w:rsidR="00767A54" w:rsidRPr="009B221F">
        <w:t xml:space="preserve">un </w:t>
      </w:r>
      <w:r w:rsidR="00767A54" w:rsidRPr="009B221F">
        <w:rPr>
          <w:b/>
        </w:rPr>
        <w:t>entorno d</w:t>
      </w:r>
      <w:r w:rsidRPr="009B221F">
        <w:rPr>
          <w:b/>
        </w:rPr>
        <w:t>e desarrollo</w:t>
      </w:r>
      <w:r w:rsidRPr="009B221F">
        <w:t xml:space="preserve"> en código abierto </w:t>
      </w:r>
      <w:r w:rsidR="00767A54" w:rsidRPr="009B221F">
        <w:t xml:space="preserve">para la </w:t>
      </w:r>
      <w:r w:rsidR="00767A54" w:rsidRPr="009B221F">
        <w:rPr>
          <w:b/>
        </w:rPr>
        <w:t>creación de aplicaciones SIG para la web</w:t>
      </w:r>
      <w:r w:rsidRPr="009B221F">
        <w:t xml:space="preserve"> que permitan </w:t>
      </w:r>
      <w:r w:rsidR="00767A54" w:rsidRPr="009B221F">
        <w:t>visualizar, consultar y analizar información geográfica a través de la red mediante la tecnol</w:t>
      </w:r>
      <w:r w:rsidRPr="009B221F">
        <w:t xml:space="preserve">ogía Internet </w:t>
      </w:r>
      <w:proofErr w:type="spellStart"/>
      <w:r w:rsidRPr="009B221F">
        <w:t>Map</w:t>
      </w:r>
      <w:proofErr w:type="spellEnd"/>
      <w:r w:rsidRPr="009B221F">
        <w:t xml:space="preserve"> Server (IMS).</w:t>
      </w:r>
    </w:p>
    <w:p w:rsidR="00433687" w:rsidRPr="009B221F" w:rsidRDefault="00433687" w:rsidP="00F420E6">
      <w:pPr>
        <w:spacing w:after="120"/>
        <w:ind w:left="708"/>
        <w:jc w:val="both"/>
      </w:pPr>
      <w:r w:rsidRPr="00F420E6">
        <w:rPr>
          <w:i/>
        </w:rPr>
        <w:t>Definición oficial</w:t>
      </w:r>
      <w:r w:rsidRPr="009B221F">
        <w:t xml:space="preserve">: </w:t>
      </w:r>
      <w:proofErr w:type="spellStart"/>
      <w:r w:rsidR="005F0279" w:rsidRPr="009B221F">
        <w:t>M</w:t>
      </w:r>
      <w:r w:rsidRPr="009B221F">
        <w:t>apServer</w:t>
      </w:r>
      <w:proofErr w:type="spellEnd"/>
      <w:r w:rsidRPr="009B221F">
        <w:t xml:space="preserve"> es </w:t>
      </w:r>
      <w:r w:rsidR="002C2F67" w:rsidRPr="009B221F">
        <w:t>una </w:t>
      </w:r>
      <w:r w:rsidR="002C2F67" w:rsidRPr="009B221F">
        <w:rPr>
          <w:b/>
        </w:rPr>
        <w:t>plataforma de código abierto</w:t>
      </w:r>
      <w:r w:rsidRPr="009B221F">
        <w:t xml:space="preserve"> para </w:t>
      </w:r>
      <w:r w:rsidR="002C2F67" w:rsidRPr="009B221F">
        <w:rPr>
          <w:b/>
        </w:rPr>
        <w:t>publicar datos</w:t>
      </w:r>
      <w:r w:rsidR="002C2F67" w:rsidRPr="009B221F">
        <w:t xml:space="preserve"> </w:t>
      </w:r>
      <w:r w:rsidR="002C2F67" w:rsidRPr="009B221F">
        <w:rPr>
          <w:b/>
        </w:rPr>
        <w:t>espaciales</w:t>
      </w:r>
      <w:r w:rsidR="002C2F67" w:rsidRPr="009B221F">
        <w:t xml:space="preserve"> y </w:t>
      </w:r>
      <w:r w:rsidR="002C2F67" w:rsidRPr="009B221F">
        <w:rPr>
          <w:b/>
        </w:rPr>
        <w:t>aplicaciones de mapas</w:t>
      </w:r>
      <w:r w:rsidR="002C2F67" w:rsidRPr="009B221F">
        <w:t xml:space="preserve"> interactivos </w:t>
      </w:r>
      <w:r w:rsidR="002C2F67" w:rsidRPr="009B221F">
        <w:rPr>
          <w:b/>
        </w:rPr>
        <w:t>en la web</w:t>
      </w:r>
      <w:r w:rsidR="002C2F67" w:rsidRPr="009B221F">
        <w:t xml:space="preserve">. Originalmente desarrollado a mediados de la década de 1990 en la Universidad de Minnesota, </w:t>
      </w:r>
      <w:proofErr w:type="spellStart"/>
      <w:r w:rsidR="002C2F67" w:rsidRPr="009B221F">
        <w:t>MapServer</w:t>
      </w:r>
      <w:proofErr w:type="spellEnd"/>
      <w:r w:rsidR="002C2F67" w:rsidRPr="009B221F">
        <w:t xml:space="preserve"> se lanza bajo una licencia MIT y se ejecuta en toda</w:t>
      </w:r>
      <w:r w:rsidRPr="009B221F">
        <w:t>s las plataformas principales (</w:t>
      </w:r>
      <w:r w:rsidR="002C2F67" w:rsidRPr="009B221F">
        <w:t>Windows, Linux, </w:t>
      </w:r>
      <w:r w:rsidRPr="009B221F">
        <w:t xml:space="preserve">Mac </w:t>
      </w:r>
      <w:r w:rsidR="002C2F67" w:rsidRPr="009B221F">
        <w:t>OS X</w:t>
      </w:r>
      <w:r w:rsidRPr="009B221F">
        <w:t xml:space="preserve">). </w:t>
      </w:r>
    </w:p>
    <w:p w:rsidR="00F420E6" w:rsidRDefault="00F420E6" w:rsidP="005F0279">
      <w:pPr>
        <w:spacing w:after="120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De donde podemos extraer una definición más clara, pero no por ello menos simple:</w:t>
      </w:r>
    </w:p>
    <w:p w:rsidR="00F420E6" w:rsidRPr="00F420E6" w:rsidRDefault="00F420E6" w:rsidP="00F420E6">
      <w:pPr>
        <w:spacing w:after="120"/>
        <w:ind w:left="708"/>
        <w:jc w:val="both"/>
        <w:rPr>
          <w:rFonts w:eastAsia="Times New Roman"/>
          <w:i/>
          <w:lang w:eastAsia="es-ES"/>
        </w:rPr>
      </w:pPr>
      <w:proofErr w:type="spellStart"/>
      <w:r w:rsidRPr="006B10EC">
        <w:rPr>
          <w:rFonts w:eastAsia="Times New Roman"/>
          <w:b/>
          <w:i/>
          <w:lang w:eastAsia="es-ES"/>
        </w:rPr>
        <w:t>MapServer</w:t>
      </w:r>
      <w:proofErr w:type="spellEnd"/>
      <w:r w:rsidRPr="00F420E6">
        <w:rPr>
          <w:rFonts w:eastAsia="Times New Roman"/>
          <w:i/>
          <w:lang w:eastAsia="es-ES"/>
        </w:rPr>
        <w:t xml:space="preserve"> es un servidor de mapas de código abierto, dirigido por la </w:t>
      </w:r>
      <w:proofErr w:type="spellStart"/>
      <w:r w:rsidRPr="00F420E6">
        <w:rPr>
          <w:rFonts w:eastAsia="Times New Roman"/>
          <w:i/>
          <w:lang w:eastAsia="es-ES"/>
        </w:rPr>
        <w:t>OsGeo</w:t>
      </w:r>
      <w:proofErr w:type="spellEnd"/>
      <w:r w:rsidRPr="00F420E6">
        <w:rPr>
          <w:rFonts w:eastAsia="Times New Roman"/>
          <w:i/>
          <w:lang w:eastAsia="es-ES"/>
        </w:rPr>
        <w:t>, que permite publicar mapas y aplicaciones basados en información geográfica.</w:t>
      </w:r>
    </w:p>
    <w:p w:rsidR="008343C7" w:rsidRPr="005F0279" w:rsidRDefault="003C461F" w:rsidP="005F0279">
      <w:pPr>
        <w:spacing w:after="120"/>
        <w:jc w:val="both"/>
        <w:rPr>
          <w:rFonts w:eastAsia="Times New Roman"/>
          <w:lang w:eastAsia="es-ES"/>
        </w:rPr>
      </w:pPr>
      <w:r w:rsidRPr="009B221F">
        <w:rPr>
          <w:rFonts w:eastAsia="Times New Roman"/>
          <w:lang w:eastAsia="es-ES"/>
        </w:rPr>
        <w:t xml:space="preserve">Una forma de integrar información geográfica y no geográfica en una única aplicación: </w:t>
      </w:r>
      <w:r w:rsidR="008343C7" w:rsidRPr="009B221F">
        <w:rPr>
          <w:rFonts w:eastAsia="Times New Roman"/>
          <w:lang w:eastAsia="es-ES"/>
        </w:rPr>
        <w:t xml:space="preserve">el </w:t>
      </w:r>
      <w:r w:rsidR="008343C7" w:rsidRPr="009B221F">
        <w:rPr>
          <w:rFonts w:eastAsia="Times New Roman"/>
          <w:i/>
          <w:lang w:eastAsia="es-ES"/>
        </w:rPr>
        <w:t xml:space="preserve">Minnesota DNR </w:t>
      </w:r>
      <w:proofErr w:type="spellStart"/>
      <w:r w:rsidR="005F0279" w:rsidRPr="009B221F">
        <w:rPr>
          <w:i/>
          <w:lang w:eastAsia="es-ES"/>
        </w:rPr>
        <w:t>Recreation</w:t>
      </w:r>
      <w:proofErr w:type="spellEnd"/>
      <w:r w:rsidR="005F0279" w:rsidRPr="009B221F">
        <w:rPr>
          <w:i/>
          <w:lang w:eastAsia="es-ES"/>
        </w:rPr>
        <w:t xml:space="preserve"> </w:t>
      </w:r>
      <w:proofErr w:type="spellStart"/>
      <w:r w:rsidR="005F0279" w:rsidRPr="009B221F">
        <w:rPr>
          <w:i/>
          <w:lang w:eastAsia="es-ES"/>
        </w:rPr>
        <w:t>Compass</w:t>
      </w:r>
      <w:proofErr w:type="spellEnd"/>
      <w:r w:rsidR="008343C7" w:rsidRPr="009B221F">
        <w:rPr>
          <w:rFonts w:eastAsia="Times New Roman"/>
          <w:lang w:eastAsia="es-ES"/>
        </w:rPr>
        <w:t xml:space="preserve"> proporciona a los usuarios más de 10,000 páginas web, informes y mapas a través de una sola aplicación. La misma aplicación sirve como</w:t>
      </w:r>
      <w:r w:rsidR="008343C7" w:rsidRPr="005F0279">
        <w:rPr>
          <w:rFonts w:eastAsia="Times New Roman"/>
          <w:lang w:eastAsia="es-ES"/>
        </w:rPr>
        <w:t xml:space="preserve"> </w:t>
      </w:r>
      <w:r w:rsidR="008343C7" w:rsidRPr="005F0279">
        <w:t>un</w:t>
      </w:r>
      <w:r w:rsidR="008343C7" w:rsidRPr="005F0279">
        <w:rPr>
          <w:rFonts w:eastAsia="Times New Roman"/>
          <w:lang w:eastAsia="es-ES"/>
        </w:rPr>
        <w:t xml:space="preserve"> «motor de mapa» para otras partes del sitio, proporcionando un contexto espacial donde sea necesario.</w:t>
      </w:r>
    </w:p>
    <w:p w:rsidR="005F0279" w:rsidRDefault="005F0279" w:rsidP="005F0279">
      <w:pPr>
        <w:pStyle w:val="Ttulo1"/>
        <w:spacing w:after="120"/>
        <w:jc w:val="both"/>
      </w:pPr>
      <w:bookmarkStart w:id="0" w:name="_Toc59228861"/>
      <w:r>
        <w:t>1 Algo de historia</w:t>
      </w:r>
      <w:bookmarkEnd w:id="0"/>
    </w:p>
    <w:p w:rsidR="005F0279" w:rsidRPr="005F0279" w:rsidRDefault="005F0279" w:rsidP="005F0279">
      <w:pPr>
        <w:spacing w:after="120"/>
        <w:jc w:val="both"/>
      </w:pPr>
      <w:r>
        <w:t>Principales hi</w:t>
      </w:r>
      <w:r w:rsidR="009F0C45">
        <w:t xml:space="preserve">tos históricos sobre </w:t>
      </w:r>
      <w:proofErr w:type="spellStart"/>
      <w:r w:rsidR="009F0C45">
        <w:t>MapServer</w:t>
      </w:r>
      <w:proofErr w:type="spellEnd"/>
      <w:r w:rsidR="009F0C45">
        <w:t xml:space="preserve">: </w:t>
      </w:r>
    </w:p>
    <w:p w:rsidR="003C461F" w:rsidRPr="003C461F" w:rsidRDefault="003C461F" w:rsidP="005F0279">
      <w:pPr>
        <w:pStyle w:val="Prrafodelista"/>
        <w:numPr>
          <w:ilvl w:val="0"/>
          <w:numId w:val="3"/>
        </w:numPr>
        <w:spacing w:before="100" w:beforeAutospacing="1" w:after="120"/>
        <w:contextualSpacing w:val="0"/>
        <w:jc w:val="both"/>
        <w:rPr>
          <w:rFonts w:ascii="Times New Roman" w:eastAsia="Times New Roman" w:hAnsi="Times New Roman"/>
          <w:lang w:eastAsia="es-ES"/>
        </w:rPr>
      </w:pPr>
      <w:r w:rsidRPr="003C461F">
        <w:rPr>
          <w:rFonts w:ascii="Times New Roman" w:eastAsia="Times New Roman" w:hAnsi="Times New Roman"/>
          <w:lang w:eastAsia="es-ES"/>
        </w:rPr>
        <w:t>D</w:t>
      </w:r>
      <w:r w:rsidR="008343C7" w:rsidRPr="003C461F">
        <w:rPr>
          <w:rFonts w:ascii="Times New Roman" w:eastAsia="Times New Roman" w:hAnsi="Times New Roman"/>
          <w:lang w:eastAsia="es-ES"/>
        </w:rPr>
        <w:t xml:space="preserve">esarrollado originalmente por el proyecto </w:t>
      </w:r>
      <w:proofErr w:type="spellStart"/>
      <w:r w:rsidR="008343C7" w:rsidRPr="00433687">
        <w:rPr>
          <w:rFonts w:ascii="Times New Roman" w:eastAsia="Times New Roman" w:hAnsi="Times New Roman"/>
          <w:i/>
          <w:lang w:eastAsia="es-ES"/>
        </w:rPr>
        <w:t>ForNet</w:t>
      </w:r>
      <w:proofErr w:type="spellEnd"/>
      <w:r w:rsidR="008343C7" w:rsidRPr="003C461F">
        <w:rPr>
          <w:rFonts w:ascii="Times New Roman" w:eastAsia="Times New Roman" w:hAnsi="Times New Roman"/>
          <w:lang w:eastAsia="es-ES"/>
        </w:rPr>
        <w:t xml:space="preserve"> de la Universidad de Minnesota (UMN) en cooperación con la NASA y el Departamento de Recursos Naturales de Minnesota (MNDNR). </w:t>
      </w:r>
    </w:p>
    <w:p w:rsidR="00433687" w:rsidRDefault="008343C7" w:rsidP="00433687">
      <w:pPr>
        <w:pStyle w:val="Prrafodelista"/>
        <w:numPr>
          <w:ilvl w:val="0"/>
          <w:numId w:val="3"/>
        </w:numPr>
        <w:spacing w:before="100" w:beforeAutospacing="1" w:after="120"/>
        <w:contextualSpacing w:val="0"/>
        <w:jc w:val="both"/>
        <w:rPr>
          <w:rFonts w:ascii="Times New Roman" w:eastAsia="Times New Roman" w:hAnsi="Times New Roman"/>
          <w:lang w:eastAsia="es-ES"/>
        </w:rPr>
      </w:pPr>
      <w:r w:rsidRPr="003C461F">
        <w:rPr>
          <w:rFonts w:ascii="Times New Roman" w:eastAsia="Times New Roman" w:hAnsi="Times New Roman"/>
          <w:lang w:eastAsia="es-ES"/>
        </w:rPr>
        <w:t xml:space="preserve">Más tarde fue alojado por el proyecto </w:t>
      </w:r>
      <w:proofErr w:type="spellStart"/>
      <w:r w:rsidRPr="00433687">
        <w:rPr>
          <w:rFonts w:ascii="Times New Roman" w:eastAsia="Times New Roman" w:hAnsi="Times New Roman"/>
          <w:i/>
          <w:lang w:eastAsia="es-ES"/>
        </w:rPr>
        <w:t>TerraSIP</w:t>
      </w:r>
      <w:proofErr w:type="spellEnd"/>
      <w:r w:rsidRPr="003C461F">
        <w:rPr>
          <w:rFonts w:ascii="Times New Roman" w:eastAsia="Times New Roman" w:hAnsi="Times New Roman"/>
          <w:lang w:eastAsia="es-ES"/>
        </w:rPr>
        <w:t>, un proyecto patrocinado por la NASA entre la UMN y un consorcio de intereses de gestión de la tierra.</w:t>
      </w:r>
    </w:p>
    <w:p w:rsidR="008343C7" w:rsidRPr="00433687" w:rsidRDefault="008343C7" w:rsidP="00433687">
      <w:pPr>
        <w:pStyle w:val="Prrafodelista"/>
        <w:numPr>
          <w:ilvl w:val="0"/>
          <w:numId w:val="3"/>
        </w:numPr>
        <w:spacing w:before="100" w:beforeAutospacing="1" w:after="120"/>
        <w:contextualSpacing w:val="0"/>
        <w:jc w:val="both"/>
        <w:rPr>
          <w:rFonts w:ascii="Times New Roman" w:eastAsia="Times New Roman" w:hAnsi="Times New Roman"/>
          <w:lang w:eastAsia="es-ES"/>
        </w:rPr>
      </w:pPr>
      <w:proofErr w:type="spellStart"/>
      <w:r w:rsidRPr="00433687">
        <w:rPr>
          <w:rFonts w:eastAsia="Times New Roman"/>
          <w:lang w:eastAsia="es-ES"/>
        </w:rPr>
        <w:t>MapServer</w:t>
      </w:r>
      <w:proofErr w:type="spellEnd"/>
      <w:r w:rsidRPr="00433687">
        <w:rPr>
          <w:rFonts w:eastAsia="Times New Roman"/>
          <w:lang w:eastAsia="es-ES"/>
        </w:rPr>
        <w:t xml:space="preserve"> es ahora un proyecto de </w:t>
      </w:r>
      <w:proofErr w:type="spellStart"/>
      <w:r w:rsidRPr="00433687">
        <w:t>OSGeo</w:t>
      </w:r>
      <w:proofErr w:type="spellEnd"/>
      <w:r w:rsidRPr="00433687">
        <w:rPr>
          <w:rFonts w:eastAsia="Times New Roman"/>
          <w:lang w:eastAsia="es-ES"/>
        </w:rPr>
        <w:t>,</w:t>
      </w:r>
      <w:r w:rsidR="00433687">
        <w:rPr>
          <w:rFonts w:eastAsia="Times New Roman"/>
          <w:lang w:eastAsia="es-ES"/>
        </w:rPr>
        <w:t xml:space="preserve"> </w:t>
      </w:r>
      <w:r w:rsidRPr="00433687">
        <w:rPr>
          <w:rFonts w:eastAsia="Times New Roman"/>
          <w:lang w:eastAsia="es-ES"/>
        </w:rPr>
        <w:t>y es mantenido por un númer</w:t>
      </w:r>
      <w:r w:rsidR="00433687">
        <w:rPr>
          <w:rFonts w:eastAsia="Times New Roman"/>
          <w:lang w:eastAsia="es-ES"/>
        </w:rPr>
        <w:t>o creciente de desarrolladores en</w:t>
      </w:r>
      <w:r w:rsidRPr="00433687">
        <w:rPr>
          <w:rFonts w:eastAsia="Times New Roman"/>
          <w:lang w:eastAsia="es-ES"/>
        </w:rPr>
        <w:t xml:space="preserve"> todo el mundo. </w:t>
      </w:r>
    </w:p>
    <w:p w:rsidR="008343C7" w:rsidRDefault="005F0279" w:rsidP="005F0279">
      <w:pPr>
        <w:pStyle w:val="Ttulo1"/>
        <w:spacing w:after="120"/>
        <w:jc w:val="both"/>
      </w:pPr>
      <w:bookmarkStart w:id="1" w:name="_Toc59228862"/>
      <w:r>
        <w:t>2 Características</w:t>
      </w:r>
      <w:bookmarkEnd w:id="1"/>
      <w:r>
        <w:t xml:space="preserve"> </w:t>
      </w:r>
    </w:p>
    <w:p w:rsidR="00433687" w:rsidRPr="00433687" w:rsidRDefault="00433687" w:rsidP="00433687">
      <w:pPr>
        <w:spacing w:after="120"/>
        <w:jc w:val="both"/>
      </w:pPr>
      <w:proofErr w:type="spellStart"/>
      <w:r w:rsidRPr="008343C7">
        <w:rPr>
          <w:rFonts w:eastAsia="Times New Roman"/>
          <w:lang w:eastAsia="es-ES"/>
        </w:rPr>
        <w:t>MapServer</w:t>
      </w:r>
      <w:proofErr w:type="spellEnd"/>
      <w:r w:rsidRPr="008343C7">
        <w:rPr>
          <w:rFonts w:eastAsia="Times New Roman"/>
          <w:lang w:eastAsia="es-ES"/>
        </w:rPr>
        <w:t xml:space="preserve"> </w:t>
      </w:r>
      <w:r>
        <w:rPr>
          <w:rFonts w:eastAsia="Times New Roman"/>
          <w:lang w:eastAsia="es-ES"/>
        </w:rPr>
        <w:t xml:space="preserve">está </w:t>
      </w:r>
      <w:r w:rsidRPr="008343C7">
        <w:rPr>
          <w:rFonts w:eastAsia="Times New Roman"/>
          <w:lang w:eastAsia="es-ES"/>
        </w:rPr>
        <w:t xml:space="preserve">escrito en C. Además de navegar por los datos SIG, permite crear «mapas de imágenes geográficas», es decir, mapas que pueden dirigir a los </w:t>
      </w:r>
      <w:r w:rsidRPr="005F0279">
        <w:t>usuarios</w:t>
      </w:r>
      <w:r w:rsidRPr="008343C7">
        <w:rPr>
          <w:rFonts w:eastAsia="Times New Roman"/>
          <w:lang w:eastAsia="es-ES"/>
        </w:rPr>
        <w:t xml:space="preserve"> a contenido web. </w:t>
      </w:r>
    </w:p>
    <w:p w:rsidR="008343C7" w:rsidRPr="003F796B" w:rsidRDefault="008343C7" w:rsidP="005F0279">
      <w:pPr>
        <w:numPr>
          <w:ilvl w:val="0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b/>
          <w:lang w:eastAsia="es-ES"/>
        </w:rPr>
      </w:pPr>
      <w:r w:rsidRPr="003F796B">
        <w:rPr>
          <w:rFonts w:ascii="Times New Roman" w:eastAsia="Times New Roman" w:hAnsi="Times New Roman"/>
          <w:b/>
          <w:i/>
          <w:lang w:eastAsia="es-ES"/>
        </w:rPr>
        <w:t>Salida</w:t>
      </w:r>
      <w:r w:rsidRPr="003F796B">
        <w:rPr>
          <w:rFonts w:ascii="Times New Roman" w:eastAsia="Times New Roman" w:hAnsi="Times New Roman"/>
          <w:b/>
          <w:lang w:eastAsia="es-ES"/>
        </w:rPr>
        <w:t xml:space="preserve"> cartográfica avanzada</w:t>
      </w:r>
    </w:p>
    <w:p w:rsidR="008343C7" w:rsidRPr="003F796B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i/>
          <w:lang w:eastAsia="es-ES"/>
        </w:rPr>
      </w:pPr>
      <w:r w:rsidRPr="003F796B">
        <w:rPr>
          <w:rFonts w:ascii="Times New Roman" w:eastAsia="Times New Roman" w:hAnsi="Times New Roman"/>
          <w:i/>
          <w:lang w:eastAsia="es-ES"/>
        </w:rPr>
        <w:lastRenderedPageBreak/>
        <w:t>Dibujo de objetos espaciales dependientes de la escala y ejecución de la aplicación</w:t>
      </w:r>
    </w:p>
    <w:p w:rsidR="008343C7" w:rsidRPr="008343C7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>Etiquetado de objetos espaciales incluyendo mediación de colisión de etiqueta</w:t>
      </w:r>
    </w:p>
    <w:p w:rsidR="008343C7" w:rsidRPr="008343C7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 xml:space="preserve">Soporte de fuentes </w:t>
      </w:r>
      <w:r w:rsidRPr="003F796B">
        <w:rPr>
          <w:rFonts w:ascii="Times New Roman" w:eastAsia="Times New Roman" w:hAnsi="Times New Roman"/>
          <w:b/>
          <w:lang w:eastAsia="es-ES"/>
        </w:rPr>
        <w:t>TrueType</w:t>
      </w:r>
      <w:r w:rsidRPr="008343C7">
        <w:rPr>
          <w:rFonts w:ascii="Times New Roman" w:eastAsia="Times New Roman" w:hAnsi="Times New Roman"/>
          <w:lang w:eastAsia="es-ES"/>
        </w:rPr>
        <w:t xml:space="preserve"> para etiquetado y simbolización</w:t>
      </w:r>
    </w:p>
    <w:p w:rsidR="008343C7" w:rsidRPr="008343C7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>Automatización de elemento</w:t>
      </w:r>
      <w:r w:rsidR="003F796B">
        <w:rPr>
          <w:rFonts w:ascii="Times New Roman" w:eastAsia="Times New Roman" w:hAnsi="Times New Roman"/>
          <w:lang w:eastAsia="es-ES"/>
        </w:rPr>
        <w:t>s</w:t>
      </w:r>
      <w:r w:rsidRPr="008343C7">
        <w:rPr>
          <w:rFonts w:ascii="Times New Roman" w:eastAsia="Times New Roman" w:hAnsi="Times New Roman"/>
          <w:lang w:eastAsia="es-ES"/>
        </w:rPr>
        <w:t xml:space="preserve"> de</w:t>
      </w:r>
      <w:r w:rsidR="003F796B">
        <w:rPr>
          <w:rFonts w:ascii="Times New Roman" w:eastAsia="Times New Roman" w:hAnsi="Times New Roman"/>
          <w:lang w:eastAsia="es-ES"/>
        </w:rPr>
        <w:t>l</w:t>
      </w:r>
      <w:r w:rsidRPr="008343C7">
        <w:rPr>
          <w:rFonts w:ascii="Times New Roman" w:eastAsia="Times New Roman" w:hAnsi="Times New Roman"/>
          <w:lang w:eastAsia="es-ES"/>
        </w:rPr>
        <w:t xml:space="preserve"> mapa (</w:t>
      </w:r>
      <w:r w:rsidRPr="003F796B">
        <w:rPr>
          <w:rFonts w:ascii="Times New Roman" w:eastAsia="Times New Roman" w:hAnsi="Times New Roman"/>
          <w:u w:val="single"/>
          <w:lang w:eastAsia="es-ES"/>
        </w:rPr>
        <w:t>barra de escala, mapa de referencia y la leyenda</w:t>
      </w:r>
      <w:r w:rsidRPr="008343C7">
        <w:rPr>
          <w:rFonts w:ascii="Times New Roman" w:eastAsia="Times New Roman" w:hAnsi="Times New Roman"/>
          <w:lang w:eastAsia="es-ES"/>
        </w:rPr>
        <w:t>)</w:t>
      </w:r>
    </w:p>
    <w:p w:rsidR="008343C7" w:rsidRPr="008343C7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>Cartografía temática utilizando clases expresión lógicas o regulares</w:t>
      </w:r>
    </w:p>
    <w:p w:rsidR="008343C7" w:rsidRPr="008343C7" w:rsidRDefault="003F796B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>
        <w:rPr>
          <w:rFonts w:ascii="Times New Roman" w:eastAsia="Times New Roman" w:hAnsi="Times New Roman"/>
          <w:lang w:eastAsia="es-ES"/>
        </w:rPr>
        <w:t>Sop</w:t>
      </w:r>
      <w:r w:rsidR="008343C7" w:rsidRPr="008343C7">
        <w:rPr>
          <w:rFonts w:ascii="Times New Roman" w:eastAsia="Times New Roman" w:hAnsi="Times New Roman"/>
          <w:lang w:eastAsia="es-ES"/>
        </w:rPr>
        <w:t xml:space="preserve">orte añadido de </w:t>
      </w:r>
      <w:proofErr w:type="spellStart"/>
      <w:r w:rsidR="008343C7" w:rsidRPr="008343C7">
        <w:rPr>
          <w:rFonts w:ascii="Times New Roman" w:eastAsia="Times New Roman" w:hAnsi="Times New Roman"/>
          <w:lang w:eastAsia="es-ES"/>
        </w:rPr>
        <w:t>renderización</w:t>
      </w:r>
      <w:proofErr w:type="spellEnd"/>
      <w:r w:rsidR="008343C7" w:rsidRPr="008343C7">
        <w:rPr>
          <w:rFonts w:ascii="Times New Roman" w:eastAsia="Times New Roman" w:hAnsi="Times New Roman"/>
          <w:lang w:eastAsia="es-ES"/>
        </w:rPr>
        <w:t xml:space="preserve"> con manejadores de AGG, Cairo y otros</w:t>
      </w:r>
    </w:p>
    <w:p w:rsidR="008343C7" w:rsidRPr="008343C7" w:rsidRDefault="003F796B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>
        <w:rPr>
          <w:rFonts w:ascii="Times New Roman" w:eastAsia="Times New Roman" w:hAnsi="Times New Roman"/>
          <w:lang w:eastAsia="es-ES"/>
        </w:rPr>
        <w:t>Soporte</w:t>
      </w:r>
      <w:r w:rsidR="008343C7" w:rsidRPr="008343C7">
        <w:rPr>
          <w:rFonts w:ascii="Times New Roman" w:eastAsia="Times New Roman" w:hAnsi="Times New Roman"/>
          <w:lang w:eastAsia="es-ES"/>
        </w:rPr>
        <w:t xml:space="preserve"> especial p</w:t>
      </w:r>
      <w:r>
        <w:rPr>
          <w:rFonts w:ascii="Times New Roman" w:eastAsia="Times New Roman" w:hAnsi="Times New Roman"/>
          <w:lang w:eastAsia="es-ES"/>
        </w:rPr>
        <w:t>ara generación de mapas de teselas (“azulejos”).</w:t>
      </w:r>
    </w:p>
    <w:p w:rsidR="008343C7" w:rsidRPr="008343C7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>Capas de máscara</w:t>
      </w:r>
    </w:p>
    <w:p w:rsidR="008343C7" w:rsidRPr="008343C7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>Simbología SVG</w:t>
      </w:r>
    </w:p>
    <w:p w:rsidR="008343C7" w:rsidRPr="008343C7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>Soporte de fuentes múltiples</w:t>
      </w:r>
    </w:p>
    <w:p w:rsidR="008343C7" w:rsidRPr="008343C7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>Composición de capas</w:t>
      </w:r>
    </w:p>
    <w:p w:rsidR="008343C7" w:rsidRPr="008343C7" w:rsidRDefault="008343C7" w:rsidP="005F0279">
      <w:pPr>
        <w:numPr>
          <w:ilvl w:val="0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>Soporte</w:t>
      </w:r>
      <w:r w:rsidR="00576E3D">
        <w:rPr>
          <w:rFonts w:ascii="Times New Roman" w:eastAsia="Times New Roman" w:hAnsi="Times New Roman"/>
          <w:lang w:eastAsia="es-ES"/>
        </w:rPr>
        <w:t xml:space="preserve"> para </w:t>
      </w:r>
      <w:r w:rsidR="00576E3D" w:rsidRPr="00576E3D">
        <w:rPr>
          <w:rFonts w:ascii="Times New Roman" w:eastAsia="Times New Roman" w:hAnsi="Times New Roman"/>
          <w:b/>
          <w:lang w:eastAsia="es-ES"/>
        </w:rPr>
        <w:t>consultas espaciales sofisticadas</w:t>
      </w:r>
      <w:r w:rsidR="00576E3D">
        <w:rPr>
          <w:rFonts w:ascii="Times New Roman" w:eastAsia="Times New Roman" w:hAnsi="Times New Roman"/>
          <w:lang w:eastAsia="es-ES"/>
        </w:rPr>
        <w:t xml:space="preserve"> </w:t>
      </w:r>
    </w:p>
    <w:p w:rsidR="008343C7" w:rsidRPr="008343C7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>Identificar objetos espaciales por atributos, punto, recuadro o geometría a través de una o más capas</w:t>
      </w:r>
    </w:p>
    <w:p w:rsidR="008343C7" w:rsidRPr="008343C7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>Soporte para consultas</w:t>
      </w:r>
      <w:r w:rsidR="00576E3D">
        <w:rPr>
          <w:rFonts w:ascii="Times New Roman" w:eastAsia="Times New Roman" w:hAnsi="Times New Roman"/>
          <w:lang w:eastAsia="es-ES"/>
        </w:rPr>
        <w:t xml:space="preserve"> sobre datos</w:t>
      </w:r>
      <w:r w:rsidRPr="008343C7">
        <w:rPr>
          <w:rFonts w:ascii="Times New Roman" w:eastAsia="Times New Roman" w:hAnsi="Times New Roman"/>
          <w:lang w:eastAsia="es-ES"/>
        </w:rPr>
        <w:t xml:space="preserve"> </w:t>
      </w:r>
      <w:proofErr w:type="spellStart"/>
      <w:r w:rsidRPr="008343C7">
        <w:rPr>
          <w:rFonts w:ascii="Times New Roman" w:eastAsia="Times New Roman" w:hAnsi="Times New Roman"/>
          <w:lang w:eastAsia="es-ES"/>
        </w:rPr>
        <w:t>raster</w:t>
      </w:r>
      <w:proofErr w:type="spellEnd"/>
    </w:p>
    <w:p w:rsidR="008343C7" w:rsidRPr="008343C7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>Plantilla para salida totalmente personalizable</w:t>
      </w:r>
    </w:p>
    <w:p w:rsidR="008343C7" w:rsidRPr="008343C7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>Generación de salida de consulta basada en OGR</w:t>
      </w:r>
    </w:p>
    <w:p w:rsidR="008343C7" w:rsidRPr="008343C7" w:rsidRDefault="008343C7" w:rsidP="005F0279">
      <w:pPr>
        <w:numPr>
          <w:ilvl w:val="0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 xml:space="preserve">Soporte para entornos de </w:t>
      </w:r>
      <w:r w:rsidR="00576E3D">
        <w:rPr>
          <w:rFonts w:ascii="Times New Roman" w:eastAsia="Times New Roman" w:hAnsi="Times New Roman"/>
          <w:lang w:eastAsia="es-ES"/>
        </w:rPr>
        <w:t>líneas</w:t>
      </w:r>
      <w:r w:rsidR="00253C92">
        <w:rPr>
          <w:rFonts w:ascii="Times New Roman" w:eastAsia="Times New Roman" w:hAnsi="Times New Roman"/>
          <w:lang w:eastAsia="es-ES"/>
        </w:rPr>
        <w:t xml:space="preserve"> de comandos y lenguajes de desarrollo de aplicaciones populares: </w:t>
      </w:r>
    </w:p>
    <w:p w:rsidR="008343C7" w:rsidRPr="008343C7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>CGI/</w:t>
      </w:r>
      <w:proofErr w:type="spellStart"/>
      <w:r w:rsidRPr="008343C7">
        <w:rPr>
          <w:rFonts w:ascii="Times New Roman" w:eastAsia="Times New Roman" w:hAnsi="Times New Roman"/>
          <w:lang w:eastAsia="es-ES"/>
        </w:rPr>
        <w:t>FastCGI</w:t>
      </w:r>
      <w:proofErr w:type="spellEnd"/>
    </w:p>
    <w:p w:rsidR="008343C7" w:rsidRPr="008343C7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 xml:space="preserve">PHP, </w:t>
      </w:r>
      <w:proofErr w:type="spellStart"/>
      <w:r w:rsidRPr="008343C7">
        <w:rPr>
          <w:rFonts w:ascii="Times New Roman" w:eastAsia="Times New Roman" w:hAnsi="Times New Roman"/>
          <w:lang w:eastAsia="es-ES"/>
        </w:rPr>
        <w:t>Python</w:t>
      </w:r>
      <w:proofErr w:type="spellEnd"/>
      <w:r w:rsidRPr="008343C7">
        <w:rPr>
          <w:rFonts w:ascii="Times New Roman" w:eastAsia="Times New Roman" w:hAnsi="Times New Roman"/>
          <w:lang w:eastAsia="es-ES"/>
        </w:rPr>
        <w:t>, Perl, Ruby, Java, and .NET</w:t>
      </w:r>
    </w:p>
    <w:p w:rsidR="008343C7" w:rsidRPr="008343C7" w:rsidRDefault="008343C7" w:rsidP="005F0279">
      <w:pPr>
        <w:numPr>
          <w:ilvl w:val="0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>Soporte multiplataforma</w:t>
      </w:r>
    </w:p>
    <w:p w:rsidR="008343C7" w:rsidRPr="008343C7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>Linux, Windows, Mac OS X, Solaris y más</w:t>
      </w:r>
    </w:p>
    <w:p w:rsidR="008343C7" w:rsidRPr="008343C7" w:rsidRDefault="008343C7" w:rsidP="005F0279">
      <w:pPr>
        <w:numPr>
          <w:ilvl w:val="0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 xml:space="preserve">Una multitud de formatos de datos </w:t>
      </w:r>
      <w:proofErr w:type="spellStart"/>
      <w:r w:rsidRPr="008343C7">
        <w:rPr>
          <w:rFonts w:ascii="Times New Roman" w:eastAsia="Times New Roman" w:hAnsi="Times New Roman"/>
          <w:lang w:eastAsia="es-ES"/>
        </w:rPr>
        <w:t>raster</w:t>
      </w:r>
      <w:proofErr w:type="spellEnd"/>
      <w:r w:rsidRPr="008343C7">
        <w:rPr>
          <w:rFonts w:ascii="Times New Roman" w:eastAsia="Times New Roman" w:hAnsi="Times New Roman"/>
          <w:lang w:eastAsia="es-ES"/>
        </w:rPr>
        <w:t xml:space="preserve"> y vector</w:t>
      </w:r>
    </w:p>
    <w:p w:rsidR="008343C7" w:rsidRPr="008343C7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>Soporte nati</w:t>
      </w:r>
      <w:r w:rsidR="00253C92">
        <w:rPr>
          <w:rFonts w:ascii="Times New Roman" w:eastAsia="Times New Roman" w:hAnsi="Times New Roman"/>
          <w:lang w:eastAsia="es-ES"/>
        </w:rPr>
        <w:t xml:space="preserve">vo para archivos de formas ESRI, </w:t>
      </w:r>
      <w:proofErr w:type="spellStart"/>
      <w:r w:rsidR="00253C92">
        <w:rPr>
          <w:rFonts w:ascii="Times New Roman" w:eastAsia="Times New Roman" w:hAnsi="Times New Roman"/>
          <w:lang w:eastAsia="es-ES"/>
        </w:rPr>
        <w:t>PostGIS</w:t>
      </w:r>
      <w:proofErr w:type="spellEnd"/>
      <w:r w:rsidR="00253C92">
        <w:rPr>
          <w:rFonts w:ascii="Times New Roman" w:eastAsia="Times New Roman" w:hAnsi="Times New Roman"/>
          <w:lang w:eastAsia="es-ES"/>
        </w:rPr>
        <w:t xml:space="preserve"> y </w:t>
      </w:r>
      <w:proofErr w:type="spellStart"/>
      <w:r w:rsidR="00253C92">
        <w:rPr>
          <w:rFonts w:ascii="Times New Roman" w:eastAsia="Times New Roman" w:hAnsi="Times New Roman"/>
          <w:lang w:eastAsia="es-ES"/>
        </w:rPr>
        <w:t>OracleSpatial</w:t>
      </w:r>
      <w:proofErr w:type="spellEnd"/>
    </w:p>
    <w:p w:rsidR="008343C7" w:rsidRPr="008343C7" w:rsidRDefault="00253C92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>
        <w:rPr>
          <w:rFonts w:ascii="Times New Roman" w:eastAsia="Times New Roman" w:hAnsi="Times New Roman"/>
          <w:lang w:eastAsia="es-ES"/>
        </w:rPr>
        <w:t xml:space="preserve">Muchos otros formatos </w:t>
      </w:r>
      <w:r w:rsidR="008343C7" w:rsidRPr="008343C7">
        <w:rPr>
          <w:rFonts w:ascii="Times New Roman" w:eastAsia="Times New Roman" w:hAnsi="Times New Roman"/>
          <w:lang w:eastAsia="es-ES"/>
        </w:rPr>
        <w:t>GDAL y OGR</w:t>
      </w:r>
    </w:p>
    <w:p w:rsidR="008343C7" w:rsidRPr="008343C7" w:rsidRDefault="008343C7" w:rsidP="005F0279">
      <w:pPr>
        <w:numPr>
          <w:ilvl w:val="0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>Apoyo de proyección de mapa</w:t>
      </w:r>
    </w:p>
    <w:p w:rsidR="008343C7" w:rsidRDefault="008343C7" w:rsidP="005F0279">
      <w:pPr>
        <w:numPr>
          <w:ilvl w:val="1"/>
          <w:numId w:val="1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t xml:space="preserve">Proyección del mapa </w:t>
      </w:r>
      <w:proofErr w:type="spellStart"/>
      <w:r w:rsidRPr="008343C7">
        <w:rPr>
          <w:rFonts w:ascii="Times New Roman" w:eastAsia="Times New Roman" w:hAnsi="Times New Roman"/>
          <w:lang w:eastAsia="es-ES"/>
        </w:rPr>
        <w:t>on-the-fly</w:t>
      </w:r>
      <w:proofErr w:type="spellEnd"/>
      <w:r w:rsidRPr="008343C7">
        <w:rPr>
          <w:rFonts w:ascii="Times New Roman" w:eastAsia="Times New Roman" w:hAnsi="Times New Roman"/>
          <w:lang w:eastAsia="es-ES"/>
        </w:rPr>
        <w:t xml:space="preserve"> con </w:t>
      </w:r>
      <w:r w:rsidR="00253C92">
        <w:rPr>
          <w:rFonts w:ascii="Times New Roman" w:eastAsia="Times New Roman" w:hAnsi="Times New Roman"/>
          <w:lang w:eastAsia="es-ES"/>
        </w:rPr>
        <w:t>miles</w:t>
      </w:r>
      <w:r w:rsidRPr="008343C7">
        <w:rPr>
          <w:rFonts w:ascii="Times New Roman" w:eastAsia="Times New Roman" w:hAnsi="Times New Roman"/>
          <w:lang w:eastAsia="es-ES"/>
        </w:rPr>
        <w:t xml:space="preserve"> de proyecciones a través de la librería </w:t>
      </w:r>
      <w:r w:rsidRPr="005F0279">
        <w:rPr>
          <w:rFonts w:ascii="Times New Roman" w:eastAsia="Times New Roman" w:hAnsi="Times New Roman"/>
          <w:i/>
          <w:lang w:eastAsia="es-ES"/>
        </w:rPr>
        <w:t>Proj.4</w:t>
      </w:r>
      <w:r w:rsidR="005F0279">
        <w:rPr>
          <w:rFonts w:ascii="Times New Roman" w:eastAsia="Times New Roman" w:hAnsi="Times New Roman"/>
          <w:i/>
          <w:lang w:eastAsia="es-ES"/>
        </w:rPr>
        <w:t>.</w:t>
      </w:r>
      <w:r w:rsidR="00253C92">
        <w:rPr>
          <w:rFonts w:ascii="Times New Roman" w:eastAsia="Times New Roman" w:hAnsi="Times New Roman"/>
          <w:lang w:eastAsia="es-ES"/>
        </w:rPr>
        <w:t xml:space="preserve"> </w:t>
      </w:r>
    </w:p>
    <w:p w:rsidR="00856F13" w:rsidRDefault="00856F13" w:rsidP="00856F13">
      <w:p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>
        <w:rPr>
          <w:rFonts w:ascii="Times New Roman" w:eastAsia="Times New Roman" w:hAnsi="Times New Roman"/>
          <w:lang w:eastAsia="es-ES"/>
        </w:rPr>
        <w:t xml:space="preserve">En cuanto al funcionamiento de una aplicación </w:t>
      </w:r>
      <w:proofErr w:type="spellStart"/>
      <w:r>
        <w:rPr>
          <w:rFonts w:ascii="Times New Roman" w:eastAsia="Times New Roman" w:hAnsi="Times New Roman"/>
          <w:lang w:eastAsia="es-ES"/>
        </w:rPr>
        <w:t>MapServer</w:t>
      </w:r>
      <w:proofErr w:type="spellEnd"/>
      <w:r>
        <w:rPr>
          <w:rFonts w:ascii="Times New Roman" w:eastAsia="Times New Roman" w:hAnsi="Times New Roman"/>
          <w:lang w:eastAsia="es-ES"/>
        </w:rPr>
        <w:t xml:space="preserve">, el esquema podría ser gráficamente el mismo, básicamente, que el de un servidor web, y se muestra en la </w:t>
      </w:r>
      <w:r w:rsidR="0050768E">
        <w:rPr>
          <w:rFonts w:ascii="Times New Roman" w:eastAsia="Times New Roman" w:hAnsi="Times New Roman"/>
          <w:lang w:eastAsia="es-ES"/>
        </w:rPr>
        <w:fldChar w:fldCharType="begin"/>
      </w:r>
      <w:r w:rsidR="0050768E">
        <w:rPr>
          <w:rFonts w:ascii="Times New Roman" w:eastAsia="Times New Roman" w:hAnsi="Times New Roman"/>
          <w:lang w:eastAsia="es-ES"/>
        </w:rPr>
        <w:instrText xml:space="preserve"> REF _Ref59211354 \h </w:instrText>
      </w:r>
      <w:r w:rsidR="0050768E">
        <w:rPr>
          <w:rFonts w:ascii="Times New Roman" w:eastAsia="Times New Roman" w:hAnsi="Times New Roman"/>
          <w:lang w:eastAsia="es-ES"/>
        </w:rPr>
      </w:r>
      <w:r w:rsidR="0050768E">
        <w:rPr>
          <w:rFonts w:ascii="Times New Roman" w:eastAsia="Times New Roman" w:hAnsi="Times New Roman"/>
          <w:lang w:eastAsia="es-ES"/>
        </w:rPr>
        <w:fldChar w:fldCharType="separate"/>
      </w:r>
      <w:r w:rsidR="00AB7B8D">
        <w:t xml:space="preserve">Figura </w:t>
      </w:r>
      <w:r w:rsidR="00AB7B8D">
        <w:rPr>
          <w:noProof/>
        </w:rPr>
        <w:t>1</w:t>
      </w:r>
      <w:r w:rsidR="0050768E">
        <w:rPr>
          <w:rFonts w:ascii="Times New Roman" w:eastAsia="Times New Roman" w:hAnsi="Times New Roman"/>
          <w:lang w:eastAsia="es-ES"/>
        </w:rPr>
        <w:fldChar w:fldCharType="end"/>
      </w:r>
      <w:r>
        <w:rPr>
          <w:rFonts w:ascii="Times New Roman" w:eastAsia="Times New Roman" w:hAnsi="Times New Roman"/>
          <w:lang w:eastAsia="es-ES"/>
        </w:rPr>
        <w:t>:</w:t>
      </w:r>
    </w:p>
    <w:p w:rsidR="00856F13" w:rsidRDefault="00856F13" w:rsidP="00856F13">
      <w:pPr>
        <w:pStyle w:val="Prrafodelista"/>
        <w:numPr>
          <w:ilvl w:val="0"/>
          <w:numId w:val="12"/>
        </w:numPr>
        <w:spacing w:before="100" w:beforeAutospacing="1" w:after="120"/>
        <w:ind w:left="714" w:hanging="357"/>
        <w:contextualSpacing w:val="0"/>
        <w:jc w:val="both"/>
        <w:rPr>
          <w:rFonts w:ascii="Times New Roman" w:eastAsia="Times New Roman" w:hAnsi="Times New Roman"/>
          <w:lang w:eastAsia="es-ES"/>
        </w:rPr>
      </w:pPr>
      <w:proofErr w:type="spellStart"/>
      <w:r w:rsidRPr="00856F13">
        <w:rPr>
          <w:rFonts w:ascii="Times New Roman" w:eastAsia="Times New Roman" w:hAnsi="Times New Roman"/>
          <w:lang w:eastAsia="es-ES"/>
        </w:rPr>
        <w:t>MapServer</w:t>
      </w:r>
      <w:proofErr w:type="spellEnd"/>
      <w:r w:rsidRPr="00856F13">
        <w:rPr>
          <w:rFonts w:ascii="Times New Roman" w:eastAsia="Times New Roman" w:hAnsi="Times New Roman"/>
          <w:lang w:eastAsia="es-ES"/>
        </w:rPr>
        <w:t xml:space="preserve"> es un programa CGI que se encuentra inactivo en el servidor web.</w:t>
      </w:r>
    </w:p>
    <w:p w:rsidR="00856F13" w:rsidRPr="00856F13" w:rsidRDefault="00856F13" w:rsidP="00856F13">
      <w:pPr>
        <w:pStyle w:val="Prrafodelista"/>
        <w:numPr>
          <w:ilvl w:val="0"/>
          <w:numId w:val="12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56F13">
        <w:rPr>
          <w:rFonts w:ascii="Times New Roman" w:eastAsia="Times New Roman" w:hAnsi="Times New Roman"/>
          <w:lang w:eastAsia="es-ES"/>
        </w:rPr>
        <w:lastRenderedPageBreak/>
        <w:t>Cuando recibe una petición gener</w:t>
      </w:r>
      <w:r>
        <w:rPr>
          <w:rFonts w:ascii="Times New Roman" w:eastAsia="Times New Roman" w:hAnsi="Times New Roman"/>
          <w:lang w:eastAsia="es-ES"/>
        </w:rPr>
        <w:t>a la imagen del mapa solicitado. Para generar este resultado es necesario hacer uso del archivo de configuración (</w:t>
      </w:r>
      <w:proofErr w:type="spellStart"/>
      <w:r>
        <w:rPr>
          <w:rFonts w:ascii="Times New Roman" w:eastAsia="Times New Roman" w:hAnsi="Times New Roman"/>
          <w:lang w:eastAsia="es-ES"/>
        </w:rPr>
        <w:t>Mapfile</w:t>
      </w:r>
      <w:proofErr w:type="spellEnd"/>
      <w:r>
        <w:rPr>
          <w:rFonts w:ascii="Times New Roman" w:eastAsia="Times New Roman" w:hAnsi="Times New Roman"/>
          <w:lang w:eastAsia="es-ES"/>
        </w:rPr>
        <w:t xml:space="preserve">) y la información de la petición realizada por el cliente. </w:t>
      </w:r>
    </w:p>
    <w:p w:rsidR="00856F13" w:rsidRDefault="00856F13" w:rsidP="00856F13">
      <w:pPr>
        <w:keepNext/>
        <w:spacing w:before="100" w:beforeAutospacing="1" w:after="120"/>
        <w:jc w:val="center"/>
      </w:pPr>
      <w:r w:rsidRPr="00856F13">
        <w:rPr>
          <w:rFonts w:ascii="Times New Roman" w:eastAsia="Times New Roman" w:hAnsi="Times New Roman"/>
          <w:noProof/>
          <w:lang w:eastAsia="es-ES"/>
        </w:rPr>
        <w:drawing>
          <wp:inline distT="0" distB="0" distL="0" distR="0" wp14:anchorId="718E088C" wp14:editId="70EAD3EC">
            <wp:extent cx="4878562" cy="2856919"/>
            <wp:effectExtent l="0" t="0" r="0" b="0"/>
            <wp:docPr id="7" name="Imagen 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hlinkClick r:id="rId12"/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879" cy="285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13" w:rsidRDefault="00856F13" w:rsidP="00856F13">
      <w:pPr>
        <w:pStyle w:val="Descripcin"/>
        <w:jc w:val="center"/>
        <w:rPr>
          <w:rFonts w:ascii="Times New Roman" w:eastAsia="Times New Roman" w:hAnsi="Times New Roman"/>
          <w:lang w:eastAsia="es-ES"/>
        </w:rPr>
      </w:pPr>
      <w:bookmarkStart w:id="2" w:name="_Ref59211354"/>
      <w:r>
        <w:t xml:space="preserve">Figura </w:t>
      </w:r>
      <w:fldSimple w:instr=" SEQ Figura \* ARABIC ">
        <w:r w:rsidR="00AB7B8D">
          <w:rPr>
            <w:noProof/>
          </w:rPr>
          <w:t>1</w:t>
        </w:r>
      </w:fldSimple>
      <w:bookmarkEnd w:id="2"/>
      <w:r>
        <w:t>.</w:t>
      </w:r>
      <w:r>
        <w:rPr>
          <w:noProof/>
        </w:rPr>
        <w:t xml:space="preserve"> Comportamiento típico de un servidor web, que puede extraporlarse al de una aplicación MapServer.</w:t>
      </w:r>
    </w:p>
    <w:p w:rsidR="008343C7" w:rsidRPr="008343C7" w:rsidRDefault="005F0279" w:rsidP="005F0279">
      <w:pPr>
        <w:pStyle w:val="Ttulo1"/>
        <w:spacing w:after="120"/>
        <w:jc w:val="both"/>
        <w:rPr>
          <w:rFonts w:eastAsia="Times New Roman"/>
        </w:rPr>
      </w:pPr>
      <w:bookmarkStart w:id="3" w:name="_Toc59228863"/>
      <w:r>
        <w:rPr>
          <w:rFonts w:eastAsia="Times New Roman"/>
        </w:rPr>
        <w:t xml:space="preserve">3 </w:t>
      </w:r>
      <w:r w:rsidR="008343C7" w:rsidRPr="008343C7">
        <w:rPr>
          <w:rFonts w:eastAsia="Times New Roman"/>
        </w:rPr>
        <w:t>Estándares implementados</w:t>
      </w:r>
      <w:bookmarkEnd w:id="3"/>
    </w:p>
    <w:p w:rsidR="008343C7" w:rsidRPr="00DE2660" w:rsidRDefault="008343C7" w:rsidP="005F0279">
      <w:pPr>
        <w:numPr>
          <w:ilvl w:val="0"/>
          <w:numId w:val="2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DE2660">
        <w:rPr>
          <w:rFonts w:ascii="Times New Roman" w:eastAsia="Times New Roman" w:hAnsi="Times New Roman"/>
          <w:lang w:eastAsia="es-ES"/>
        </w:rPr>
        <w:t xml:space="preserve">Apoyo de numerosos estándares del Open </w:t>
      </w:r>
      <w:proofErr w:type="spellStart"/>
      <w:r w:rsidRPr="00DE2660">
        <w:rPr>
          <w:rFonts w:ascii="Times New Roman" w:eastAsia="Times New Roman" w:hAnsi="Times New Roman"/>
          <w:lang w:eastAsia="es-ES"/>
        </w:rPr>
        <w:t>Geospatial</w:t>
      </w:r>
      <w:proofErr w:type="spellEnd"/>
      <w:r w:rsidRPr="00DE2660">
        <w:rPr>
          <w:rFonts w:ascii="Times New Roman" w:eastAsia="Times New Roman" w:hAnsi="Times New Roman"/>
          <w:lang w:eastAsia="es-ES"/>
        </w:rPr>
        <w:t xml:space="preserve"> </w:t>
      </w:r>
      <w:proofErr w:type="spellStart"/>
      <w:r w:rsidRPr="00DE2660">
        <w:rPr>
          <w:rFonts w:ascii="Times New Roman" w:eastAsia="Times New Roman" w:hAnsi="Times New Roman"/>
          <w:lang w:eastAsia="es-ES"/>
        </w:rPr>
        <w:t>Consortium</w:t>
      </w:r>
      <w:proofErr w:type="spellEnd"/>
      <w:r w:rsidRPr="00DE2660">
        <w:rPr>
          <w:rFonts w:ascii="Times New Roman" w:eastAsia="Times New Roman" w:hAnsi="Times New Roman"/>
          <w:lang w:eastAsia="es-ES"/>
        </w:rPr>
        <w:t xml:space="preserve"> (OGC)</w:t>
      </w:r>
    </w:p>
    <w:p w:rsidR="004A4D2C" w:rsidRPr="00DE2660" w:rsidRDefault="004A4D2C" w:rsidP="004A4D2C">
      <w:pPr>
        <w:numPr>
          <w:ilvl w:val="1"/>
          <w:numId w:val="2"/>
        </w:numPr>
        <w:spacing w:before="100" w:beforeAutospacing="1" w:after="120"/>
        <w:jc w:val="both"/>
        <w:sectPr w:rsidR="004A4D2C" w:rsidRPr="00DE2660" w:rsidSect="00D43F20">
          <w:footerReference w:type="default" r:id="rId14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8343C7" w:rsidRPr="00DE2660" w:rsidRDefault="00DE2660" w:rsidP="004A4D2C">
      <w:pPr>
        <w:numPr>
          <w:ilvl w:val="1"/>
          <w:numId w:val="2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DE2660">
        <w:rPr>
          <w:rFonts w:ascii="Times New Roman" w:eastAsia="Times New Roman" w:hAnsi="Times New Roman"/>
          <w:lang w:eastAsia="es-ES"/>
        </w:rPr>
        <w:lastRenderedPageBreak/>
        <w:t>WMS</w:t>
      </w:r>
      <w:r w:rsidR="008343C7" w:rsidRPr="00DE2660">
        <w:rPr>
          <w:rFonts w:ascii="Times New Roman" w:eastAsia="Times New Roman" w:hAnsi="Times New Roman"/>
          <w:lang w:eastAsia="es-ES"/>
        </w:rPr>
        <w:t xml:space="preserve"> (cliente/servidor)</w:t>
      </w:r>
    </w:p>
    <w:p w:rsidR="008343C7" w:rsidRPr="00DE2660" w:rsidRDefault="00304FCE" w:rsidP="004A4D2C">
      <w:pPr>
        <w:numPr>
          <w:ilvl w:val="1"/>
          <w:numId w:val="2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hyperlink r:id="rId15" w:history="1">
        <w:r w:rsidR="008343C7" w:rsidRPr="00DE2660">
          <w:rPr>
            <w:rFonts w:ascii="Times New Roman" w:eastAsia="Times New Roman" w:hAnsi="Times New Roman"/>
            <w:lang w:eastAsia="es-ES"/>
          </w:rPr>
          <w:t>WFS</w:t>
        </w:r>
      </w:hyperlink>
      <w:r w:rsidR="008343C7" w:rsidRPr="00DE2660">
        <w:rPr>
          <w:rFonts w:ascii="Times New Roman" w:eastAsia="Times New Roman" w:hAnsi="Times New Roman"/>
          <w:lang w:eastAsia="es-ES"/>
        </w:rPr>
        <w:t xml:space="preserve"> (non-transaccional, cliente/servidor)</w:t>
      </w:r>
    </w:p>
    <w:p w:rsidR="008343C7" w:rsidRPr="00DE2660" w:rsidRDefault="008343C7" w:rsidP="004A4D2C">
      <w:pPr>
        <w:numPr>
          <w:ilvl w:val="1"/>
          <w:numId w:val="2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DE2660">
        <w:rPr>
          <w:rFonts w:ascii="Times New Roman" w:eastAsia="Times New Roman" w:hAnsi="Times New Roman"/>
          <w:lang w:eastAsia="es-ES"/>
        </w:rPr>
        <w:t>WMC</w:t>
      </w:r>
    </w:p>
    <w:p w:rsidR="008343C7" w:rsidRPr="00DE2660" w:rsidRDefault="00304FCE" w:rsidP="004A4D2C">
      <w:pPr>
        <w:numPr>
          <w:ilvl w:val="1"/>
          <w:numId w:val="2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hyperlink r:id="rId16" w:history="1">
        <w:r w:rsidR="008343C7" w:rsidRPr="00DE2660">
          <w:rPr>
            <w:rFonts w:ascii="Times New Roman" w:eastAsia="Times New Roman" w:hAnsi="Times New Roman"/>
            <w:lang w:eastAsia="es-ES"/>
          </w:rPr>
          <w:t>WCS</w:t>
        </w:r>
      </w:hyperlink>
    </w:p>
    <w:p w:rsidR="008343C7" w:rsidRPr="00DE2660" w:rsidRDefault="00304FCE" w:rsidP="004A4D2C">
      <w:pPr>
        <w:numPr>
          <w:ilvl w:val="1"/>
          <w:numId w:val="2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hyperlink r:id="rId17" w:history="1">
        <w:r w:rsidR="008343C7" w:rsidRPr="00DE2660">
          <w:rPr>
            <w:rFonts w:ascii="Times New Roman" w:eastAsia="Times New Roman" w:hAnsi="Times New Roman"/>
            <w:lang w:eastAsia="es-ES"/>
          </w:rPr>
          <w:t>FE</w:t>
        </w:r>
      </w:hyperlink>
    </w:p>
    <w:p w:rsidR="008343C7" w:rsidRPr="00DE2660" w:rsidRDefault="00304FCE" w:rsidP="004A4D2C">
      <w:pPr>
        <w:numPr>
          <w:ilvl w:val="1"/>
          <w:numId w:val="2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hyperlink r:id="rId18" w:history="1">
        <w:r w:rsidR="008343C7" w:rsidRPr="00DE2660">
          <w:rPr>
            <w:rFonts w:ascii="Times New Roman" w:eastAsia="Times New Roman" w:hAnsi="Times New Roman"/>
            <w:lang w:eastAsia="es-ES"/>
          </w:rPr>
          <w:t>SLD</w:t>
        </w:r>
      </w:hyperlink>
    </w:p>
    <w:p w:rsidR="008343C7" w:rsidRPr="00DE2660" w:rsidRDefault="00304FCE" w:rsidP="004A4D2C">
      <w:pPr>
        <w:numPr>
          <w:ilvl w:val="1"/>
          <w:numId w:val="2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hyperlink r:id="rId19" w:history="1">
        <w:r w:rsidR="008343C7" w:rsidRPr="00DE2660">
          <w:rPr>
            <w:rFonts w:ascii="Times New Roman" w:eastAsia="Times New Roman" w:hAnsi="Times New Roman"/>
            <w:lang w:eastAsia="es-ES"/>
          </w:rPr>
          <w:t>GML</w:t>
        </w:r>
      </w:hyperlink>
    </w:p>
    <w:p w:rsidR="008343C7" w:rsidRPr="00DE2660" w:rsidRDefault="008343C7" w:rsidP="004A4D2C">
      <w:pPr>
        <w:numPr>
          <w:ilvl w:val="1"/>
          <w:numId w:val="2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DE2660">
        <w:rPr>
          <w:rFonts w:ascii="Times New Roman" w:eastAsia="Times New Roman" w:hAnsi="Times New Roman"/>
          <w:lang w:eastAsia="es-ES"/>
        </w:rPr>
        <w:t>SOS</w:t>
      </w:r>
    </w:p>
    <w:p w:rsidR="008343C7" w:rsidRPr="00DE2660" w:rsidRDefault="008343C7" w:rsidP="004A4D2C">
      <w:pPr>
        <w:numPr>
          <w:ilvl w:val="1"/>
          <w:numId w:val="2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DE2660">
        <w:rPr>
          <w:rFonts w:ascii="Times New Roman" w:eastAsia="Times New Roman" w:hAnsi="Times New Roman"/>
          <w:lang w:eastAsia="es-ES"/>
        </w:rPr>
        <w:t>OM</w:t>
      </w:r>
    </w:p>
    <w:p w:rsidR="004A4D2C" w:rsidRDefault="004A4D2C" w:rsidP="005F0279">
      <w:pPr>
        <w:numPr>
          <w:ilvl w:val="0"/>
          <w:numId w:val="2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  <w:sectPr w:rsidR="004A4D2C" w:rsidSect="004A4D2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343C7" w:rsidRDefault="008343C7" w:rsidP="005F0279">
      <w:pPr>
        <w:numPr>
          <w:ilvl w:val="0"/>
          <w:numId w:val="2"/>
        </w:numPr>
        <w:spacing w:before="100" w:beforeAutospacing="1" w:after="120"/>
        <w:jc w:val="both"/>
        <w:rPr>
          <w:rFonts w:ascii="Times New Roman" w:eastAsia="Times New Roman" w:hAnsi="Times New Roman"/>
          <w:lang w:eastAsia="es-ES"/>
        </w:rPr>
      </w:pPr>
      <w:r w:rsidRPr="008343C7">
        <w:rPr>
          <w:rFonts w:ascii="Times New Roman" w:eastAsia="Times New Roman" w:hAnsi="Times New Roman"/>
          <w:lang w:eastAsia="es-ES"/>
        </w:rPr>
        <w:lastRenderedPageBreak/>
        <w:t>Servicio de vistas compatible con INSPIRE</w:t>
      </w:r>
    </w:p>
    <w:p w:rsidR="00822BA1" w:rsidRPr="00BE323E" w:rsidRDefault="0032068F" w:rsidP="005F0279">
      <w:pPr>
        <w:spacing w:after="120"/>
        <w:jc w:val="both"/>
      </w:pPr>
      <w:r w:rsidRPr="00BE323E">
        <w:t xml:space="preserve">La solicitud también </w:t>
      </w:r>
      <w:r w:rsidRPr="005F0279">
        <w:t>puede</w:t>
      </w:r>
      <w:r w:rsidRPr="00BE323E">
        <w:t xml:space="preserve"> devolver </w:t>
      </w:r>
    </w:p>
    <w:p w:rsidR="00822BA1" w:rsidRPr="005F0279" w:rsidRDefault="0032068F" w:rsidP="005F0279">
      <w:pPr>
        <w:pStyle w:val="Prrafodelista"/>
        <w:numPr>
          <w:ilvl w:val="0"/>
          <w:numId w:val="8"/>
        </w:numPr>
        <w:spacing w:after="120"/>
        <w:ind w:left="714" w:hanging="357"/>
        <w:contextualSpacing w:val="0"/>
        <w:jc w:val="both"/>
      </w:pPr>
      <w:r w:rsidRPr="005F0279">
        <w:t xml:space="preserve">imágenes para leyendas, </w:t>
      </w:r>
    </w:p>
    <w:p w:rsidR="00822BA1" w:rsidRPr="005F0279" w:rsidRDefault="0032068F" w:rsidP="005F0279">
      <w:pPr>
        <w:pStyle w:val="Prrafodelista"/>
        <w:numPr>
          <w:ilvl w:val="0"/>
          <w:numId w:val="8"/>
        </w:numPr>
        <w:spacing w:after="120"/>
        <w:ind w:left="714" w:hanging="357"/>
        <w:contextualSpacing w:val="0"/>
        <w:jc w:val="both"/>
      </w:pPr>
      <w:r w:rsidRPr="005F0279">
        <w:t xml:space="preserve">barras de escala, </w:t>
      </w:r>
    </w:p>
    <w:p w:rsidR="00822BA1" w:rsidRPr="005F0279" w:rsidRDefault="0032068F" w:rsidP="005F0279">
      <w:pPr>
        <w:pStyle w:val="Prrafodelista"/>
        <w:numPr>
          <w:ilvl w:val="0"/>
          <w:numId w:val="8"/>
        </w:numPr>
        <w:spacing w:after="120"/>
        <w:ind w:left="714" w:hanging="357"/>
        <w:contextualSpacing w:val="0"/>
        <w:jc w:val="both"/>
      </w:pPr>
      <w:r w:rsidRPr="005F0279">
        <w:t>mapas de referencia y,</w:t>
      </w:r>
    </w:p>
    <w:p w:rsidR="00BE323E" w:rsidRPr="00BE323E" w:rsidRDefault="0032068F" w:rsidP="005F0279">
      <w:pPr>
        <w:pStyle w:val="Prrafodelista"/>
        <w:numPr>
          <w:ilvl w:val="0"/>
          <w:numId w:val="8"/>
        </w:numPr>
        <w:spacing w:after="120"/>
        <w:contextualSpacing w:val="0"/>
        <w:jc w:val="both"/>
        <w:rPr>
          <w:rFonts w:eastAsia="Times New Roman"/>
          <w:lang w:eastAsia="es-ES"/>
        </w:rPr>
      </w:pPr>
      <w:r w:rsidRPr="005F0279">
        <w:t>valores</w:t>
      </w:r>
      <w:r w:rsidRPr="00BE323E">
        <w:rPr>
          <w:rFonts w:eastAsia="Times New Roman"/>
          <w:lang w:eastAsia="es-ES"/>
        </w:rPr>
        <w:t xml:space="preserve"> pasados ​​como variables-CGI. </w:t>
      </w:r>
    </w:p>
    <w:p w:rsidR="008343C7" w:rsidRDefault="005F0279" w:rsidP="005F0279">
      <w:pPr>
        <w:pStyle w:val="Ttulo1"/>
        <w:jc w:val="both"/>
      </w:pPr>
      <w:bookmarkStart w:id="4" w:name="_Toc59228864"/>
      <w:r>
        <w:t xml:space="preserve">4 </w:t>
      </w:r>
      <w:r w:rsidR="00917182">
        <w:t xml:space="preserve">Comparación con </w:t>
      </w:r>
      <w:proofErr w:type="spellStart"/>
      <w:r w:rsidR="00917182">
        <w:t>GeoServer</w:t>
      </w:r>
      <w:bookmarkEnd w:id="4"/>
      <w:proofErr w:type="spellEnd"/>
    </w:p>
    <w:p w:rsidR="00917182" w:rsidRPr="005F0279" w:rsidRDefault="00917182" w:rsidP="005F0279">
      <w:pPr>
        <w:spacing w:after="120"/>
        <w:jc w:val="both"/>
      </w:pPr>
      <w:r w:rsidRPr="005F0279">
        <w:t>A modo de comparación objetiva entre ambos servidores se citan los siguiente</w:t>
      </w:r>
      <w:r w:rsidR="00DE2660">
        <w:t>s</w:t>
      </w:r>
      <w:r w:rsidRPr="005F0279">
        <w:t xml:space="preserve"> puntos:</w:t>
      </w:r>
    </w:p>
    <w:p w:rsidR="00917182" w:rsidRPr="005F0279" w:rsidRDefault="00917182" w:rsidP="005F0279">
      <w:pPr>
        <w:pStyle w:val="Prrafodelista"/>
        <w:numPr>
          <w:ilvl w:val="0"/>
          <w:numId w:val="9"/>
        </w:numPr>
        <w:spacing w:after="120"/>
        <w:contextualSpacing w:val="0"/>
        <w:jc w:val="both"/>
      </w:pPr>
      <w:proofErr w:type="spellStart"/>
      <w:r w:rsidRPr="005F0279">
        <w:t>MapServer</w:t>
      </w:r>
      <w:proofErr w:type="spellEnd"/>
      <w:r w:rsidRPr="005F0279">
        <w:t xml:space="preserve"> es generalmente mejor con WMS, mientras </w:t>
      </w:r>
      <w:proofErr w:type="spellStart"/>
      <w:r w:rsidRPr="005F0279">
        <w:t>GeoServer</w:t>
      </w:r>
      <w:proofErr w:type="spellEnd"/>
      <w:r w:rsidRPr="005F0279">
        <w:t xml:space="preserve"> trabaja mejor con WFS.</w:t>
      </w:r>
    </w:p>
    <w:p w:rsidR="00917182" w:rsidRPr="005F0279" w:rsidRDefault="00917182" w:rsidP="005F0279">
      <w:pPr>
        <w:pStyle w:val="Prrafodelista"/>
        <w:numPr>
          <w:ilvl w:val="0"/>
          <w:numId w:val="9"/>
        </w:numPr>
        <w:spacing w:after="120"/>
        <w:contextualSpacing w:val="0"/>
        <w:jc w:val="both"/>
      </w:pPr>
      <w:r w:rsidRPr="005F0279">
        <w:t xml:space="preserve">Una gran diferencia es que </w:t>
      </w:r>
      <w:proofErr w:type="spellStart"/>
      <w:r w:rsidRPr="005F0279">
        <w:t>GeoServer</w:t>
      </w:r>
      <w:proofErr w:type="spellEnd"/>
      <w:r w:rsidRPr="005F0279">
        <w:t xml:space="preserve"> soporta WFS-T, mientras </w:t>
      </w:r>
      <w:proofErr w:type="spellStart"/>
      <w:r w:rsidRPr="005F0279">
        <w:t>MapServer</w:t>
      </w:r>
      <w:proofErr w:type="spellEnd"/>
      <w:r w:rsidRPr="005F0279">
        <w:t xml:space="preserve"> no.</w:t>
      </w:r>
    </w:p>
    <w:p w:rsidR="00917182" w:rsidRPr="005F0279" w:rsidRDefault="00917182" w:rsidP="005F0279">
      <w:pPr>
        <w:pStyle w:val="Prrafodelista"/>
        <w:numPr>
          <w:ilvl w:val="0"/>
          <w:numId w:val="9"/>
        </w:numPr>
        <w:spacing w:after="120"/>
        <w:contextualSpacing w:val="0"/>
        <w:jc w:val="both"/>
      </w:pPr>
      <w:proofErr w:type="spellStart"/>
      <w:r w:rsidRPr="005F0279">
        <w:lastRenderedPageBreak/>
        <w:t>MapServer</w:t>
      </w:r>
      <w:proofErr w:type="spellEnd"/>
      <w:r w:rsidRPr="005F0279">
        <w:t xml:space="preserve"> es un proyecto más maduro (1996), mientras que </w:t>
      </w:r>
      <w:proofErr w:type="spellStart"/>
      <w:r w:rsidRPr="005F0279">
        <w:t>GeoServer</w:t>
      </w:r>
      <w:proofErr w:type="spellEnd"/>
      <w:r w:rsidRPr="005F0279">
        <w:t xml:space="preserve"> es un poco más reciente (2003).</w:t>
      </w:r>
    </w:p>
    <w:p w:rsidR="00917182" w:rsidRPr="005F0279" w:rsidRDefault="00917182" w:rsidP="005F0279">
      <w:pPr>
        <w:pStyle w:val="Prrafodelista"/>
        <w:numPr>
          <w:ilvl w:val="0"/>
          <w:numId w:val="9"/>
        </w:numPr>
        <w:spacing w:after="120"/>
        <w:contextualSpacing w:val="0"/>
        <w:jc w:val="both"/>
      </w:pPr>
      <w:proofErr w:type="spellStart"/>
      <w:r w:rsidRPr="005F0279">
        <w:t>GeoServer</w:t>
      </w:r>
      <w:proofErr w:type="spellEnd"/>
      <w:r w:rsidRPr="005F0279">
        <w:t xml:space="preserve"> proporciona una web para administración, lo que facilita la configuración.</w:t>
      </w:r>
    </w:p>
    <w:p w:rsidR="00917182" w:rsidRPr="005F0279" w:rsidRDefault="00917182" w:rsidP="005F0279">
      <w:pPr>
        <w:pStyle w:val="Prrafodelista"/>
        <w:numPr>
          <w:ilvl w:val="0"/>
          <w:numId w:val="9"/>
        </w:numPr>
        <w:spacing w:after="120"/>
        <w:contextualSpacing w:val="0"/>
        <w:jc w:val="both"/>
      </w:pPr>
      <w:proofErr w:type="spellStart"/>
      <w:r w:rsidRPr="005F0279">
        <w:t>MapServer</w:t>
      </w:r>
      <w:proofErr w:type="spellEnd"/>
      <w:r w:rsidRPr="005F0279">
        <w:t xml:space="preserve"> trabaja con CGI, </w:t>
      </w:r>
      <w:proofErr w:type="spellStart"/>
      <w:r w:rsidRPr="005F0279">
        <w:t>GeoServer</w:t>
      </w:r>
      <w:proofErr w:type="spellEnd"/>
      <w:r w:rsidRPr="005F0279">
        <w:t xml:space="preserve"> con J2EE. Esto puede traducirse como una ventaja para </w:t>
      </w:r>
      <w:proofErr w:type="spellStart"/>
      <w:r w:rsidRPr="005F0279">
        <w:t>GeoServer</w:t>
      </w:r>
      <w:proofErr w:type="spellEnd"/>
      <w:r w:rsidRPr="005F0279">
        <w:t>, ya que algunas compañías se muestran reacias a trabajar con CGI.</w:t>
      </w:r>
    </w:p>
    <w:p w:rsidR="00917182" w:rsidRPr="005F0279" w:rsidRDefault="00917182" w:rsidP="005F0279">
      <w:pPr>
        <w:pStyle w:val="Prrafodelista"/>
        <w:numPr>
          <w:ilvl w:val="0"/>
          <w:numId w:val="9"/>
        </w:numPr>
        <w:spacing w:after="120"/>
        <w:contextualSpacing w:val="0"/>
        <w:jc w:val="both"/>
      </w:pPr>
      <w:proofErr w:type="spellStart"/>
      <w:r w:rsidRPr="005F0279">
        <w:t>MapServer</w:t>
      </w:r>
      <w:proofErr w:type="spellEnd"/>
      <w:r w:rsidRPr="005F0279">
        <w:t xml:space="preserve"> dispone de una un poderoso sistema cartográfico, proporcionando datos bajo vectores dinámicos con alta calidad.</w:t>
      </w:r>
    </w:p>
    <w:p w:rsidR="00917182" w:rsidRPr="005F0279" w:rsidRDefault="00917182" w:rsidP="005F0279">
      <w:pPr>
        <w:pStyle w:val="Prrafodelista"/>
        <w:numPr>
          <w:ilvl w:val="0"/>
          <w:numId w:val="9"/>
        </w:numPr>
        <w:spacing w:after="120"/>
        <w:contextualSpacing w:val="0"/>
        <w:jc w:val="both"/>
      </w:pPr>
      <w:r w:rsidRPr="005F0279">
        <w:t xml:space="preserve">Para </w:t>
      </w:r>
      <w:proofErr w:type="spellStart"/>
      <w:r w:rsidRPr="005F0279">
        <w:t>MapServer</w:t>
      </w:r>
      <w:proofErr w:type="spellEnd"/>
      <w:r w:rsidRPr="005F0279">
        <w:t>, al contar con librerías nativas, el coste de procesado de las imágenes será menor, pero hay que tener en cuenta el acceso a la información y el pool de conexiones.</w:t>
      </w:r>
    </w:p>
    <w:p w:rsidR="00917182" w:rsidRPr="005F0279" w:rsidRDefault="00917182" w:rsidP="005F0279">
      <w:pPr>
        <w:pStyle w:val="Prrafodelista"/>
        <w:numPr>
          <w:ilvl w:val="0"/>
          <w:numId w:val="9"/>
        </w:numPr>
        <w:spacing w:after="120"/>
        <w:contextualSpacing w:val="0"/>
        <w:jc w:val="both"/>
      </w:pPr>
      <w:r w:rsidRPr="005F0279">
        <w:t xml:space="preserve">Si la información se almacena en base de datos y no se utiliza memoria caché, </w:t>
      </w:r>
      <w:proofErr w:type="spellStart"/>
      <w:r w:rsidRPr="005F0279">
        <w:t>GeoServer</w:t>
      </w:r>
      <w:proofErr w:type="spellEnd"/>
      <w:r w:rsidRPr="005F0279">
        <w:t xml:space="preserve"> accedería a la información de manera más rápida ya que dispone de pool de conexiones.</w:t>
      </w:r>
    </w:p>
    <w:p w:rsidR="00917182" w:rsidRPr="005F0279" w:rsidRDefault="00917182" w:rsidP="005F0279">
      <w:pPr>
        <w:pStyle w:val="Prrafodelista"/>
        <w:numPr>
          <w:ilvl w:val="0"/>
          <w:numId w:val="9"/>
        </w:numPr>
        <w:spacing w:after="120"/>
        <w:contextualSpacing w:val="0"/>
        <w:jc w:val="both"/>
      </w:pPr>
      <w:r w:rsidRPr="005F0279">
        <w:t xml:space="preserve">Si se utiliza caché, </w:t>
      </w:r>
      <w:proofErr w:type="spellStart"/>
      <w:r w:rsidRPr="005F0279">
        <w:t>MapServer</w:t>
      </w:r>
      <w:proofErr w:type="spellEnd"/>
      <w:r w:rsidRPr="005F0279">
        <w:t xml:space="preserve"> sería más rápido, ya se limita el acceso a base de datos, que es donde </w:t>
      </w:r>
      <w:proofErr w:type="spellStart"/>
      <w:r w:rsidRPr="005F0279">
        <w:t>MapServer</w:t>
      </w:r>
      <w:proofErr w:type="spellEnd"/>
      <w:r w:rsidRPr="005F0279">
        <w:t xml:space="preserve"> consume más tiempo.</w:t>
      </w:r>
    </w:p>
    <w:p w:rsidR="005F0279" w:rsidRDefault="005F0279" w:rsidP="005F0279">
      <w:pPr>
        <w:pStyle w:val="Ttulo1"/>
        <w:jc w:val="both"/>
      </w:pPr>
      <w:bookmarkStart w:id="5" w:name="_Toc59228865"/>
      <w:r>
        <w:t>5 Anexos</w:t>
      </w:r>
      <w:bookmarkEnd w:id="5"/>
      <w:r>
        <w:t xml:space="preserve"> </w:t>
      </w:r>
    </w:p>
    <w:p w:rsidR="0089470F" w:rsidRDefault="005F0279" w:rsidP="005F0279">
      <w:pPr>
        <w:pStyle w:val="Ttulo2"/>
        <w:jc w:val="both"/>
      </w:pPr>
      <w:bookmarkStart w:id="6" w:name="_Toc59228866"/>
      <w:r>
        <w:t xml:space="preserve">5.1 </w:t>
      </w:r>
      <w:r w:rsidR="0089470F">
        <w:t>Sobre CGI</w:t>
      </w:r>
      <w:r w:rsidR="00433687">
        <w:t xml:space="preserve"> y </w:t>
      </w:r>
      <w:proofErr w:type="spellStart"/>
      <w:r w:rsidR="00433687">
        <w:t>MapServ</w:t>
      </w:r>
      <w:r w:rsidR="0058397D">
        <w:t>er</w:t>
      </w:r>
      <w:bookmarkEnd w:id="6"/>
      <w:proofErr w:type="spellEnd"/>
    </w:p>
    <w:p w:rsidR="00856F13" w:rsidRDefault="0089470F" w:rsidP="005F0279">
      <w:pPr>
        <w:spacing w:after="120"/>
        <w:jc w:val="both"/>
      </w:pPr>
      <w:proofErr w:type="spellStart"/>
      <w:r w:rsidRPr="005F0279">
        <w:t>MapServer</w:t>
      </w:r>
      <w:proofErr w:type="spellEnd"/>
      <w:r w:rsidRPr="005F0279">
        <w:t xml:space="preserve"> produce mapas en un entorno CGI</w:t>
      </w:r>
      <w:r w:rsidR="00856F13">
        <w:t>. El estándar CGI (</w:t>
      </w:r>
      <w:proofErr w:type="spellStart"/>
      <w:r w:rsidR="00856F13">
        <w:t>Common</w:t>
      </w:r>
      <w:proofErr w:type="spellEnd"/>
      <w:r w:rsidR="00856F13">
        <w:t xml:space="preserve"> Gateway Interface)</w:t>
      </w:r>
      <w:r w:rsidRPr="005F0279">
        <w:t xml:space="preserve"> </w:t>
      </w:r>
      <w:r w:rsidR="00856F13">
        <w:t xml:space="preserve">es un paradigma web bastante primitivo </w:t>
      </w:r>
      <w:r w:rsidRPr="005F0279">
        <w:t>en el cual un usuario accede al servidor</w:t>
      </w:r>
      <w:r w:rsidR="00856F13">
        <w:t xml:space="preserve"> Apache desde un navegador. </w:t>
      </w:r>
      <w:r w:rsidRPr="005F0279">
        <w:t>CGI especifica un estándar para transferir datos entre el cliente y el</w:t>
      </w:r>
      <w:r w:rsidR="00856F13">
        <w:t xml:space="preserve"> programa. </w:t>
      </w:r>
      <w:r w:rsidRPr="005F0279">
        <w:t>Es un mecanismo de comunicación entre el servidor web y una aplicación</w:t>
      </w:r>
      <w:r w:rsidR="00856F13">
        <w:t xml:space="preserve"> </w:t>
      </w:r>
      <w:r w:rsidRPr="005F0279">
        <w:t>externa.</w:t>
      </w:r>
    </w:p>
    <w:p w:rsidR="00856F13" w:rsidRPr="00AB0735" w:rsidRDefault="0089470F" w:rsidP="005F0279">
      <w:pPr>
        <w:spacing w:after="120"/>
        <w:jc w:val="both"/>
      </w:pPr>
      <w:r w:rsidRPr="00AB0735">
        <w:t>Las aplicaciones CGI fueron una de las primeras maneras prácticas de crear contenido</w:t>
      </w:r>
      <w:r w:rsidR="00856F13" w:rsidRPr="00AB0735">
        <w:t xml:space="preserve"> </w:t>
      </w:r>
      <w:r w:rsidRPr="00AB0735">
        <w:t xml:space="preserve">dinámico para las páginas web. </w:t>
      </w:r>
    </w:p>
    <w:p w:rsidR="005F0279" w:rsidRDefault="0089470F" w:rsidP="005F0279">
      <w:pPr>
        <w:spacing w:after="120"/>
        <w:jc w:val="both"/>
      </w:pPr>
      <w:r w:rsidRPr="005F0279">
        <w:t xml:space="preserve">En una aplicación </w:t>
      </w:r>
      <w:r w:rsidR="00856F13">
        <w:t xml:space="preserve">típica </w:t>
      </w:r>
      <w:r w:rsidRPr="005F0279">
        <w:t>CGI, el servidor web pasa las</w:t>
      </w:r>
      <w:r w:rsidR="00856F13">
        <w:t xml:space="preserve"> </w:t>
      </w:r>
      <w:r w:rsidRPr="005F0279">
        <w:t>solicitudes del cliente a un programa externo. La salida de dicho programa es enviada al</w:t>
      </w:r>
      <w:r w:rsidR="00856F13">
        <w:t xml:space="preserve"> </w:t>
      </w:r>
      <w:r w:rsidRPr="005F0279">
        <w:t xml:space="preserve">cliente en lugar del archivo estático tradicional. CGI ha </w:t>
      </w:r>
      <w:r w:rsidR="00856F13">
        <w:t xml:space="preserve">hecho posible la implementación </w:t>
      </w:r>
      <w:r w:rsidRPr="005F0279">
        <w:t>de funciones nuevas y variadas en las páginas</w:t>
      </w:r>
      <w:r w:rsidR="00856F13">
        <w:t xml:space="preserve"> </w:t>
      </w:r>
      <w:r w:rsidRPr="005F0279">
        <w:t>web, de tal manera que esta interfaz</w:t>
      </w:r>
      <w:r w:rsidR="00856F13">
        <w:t xml:space="preserve"> </w:t>
      </w:r>
      <w:r w:rsidRPr="005F0279">
        <w:t>rápidamente se volvió un estándar, siendo</w:t>
      </w:r>
      <w:r w:rsidR="00856F13">
        <w:t xml:space="preserve"> </w:t>
      </w:r>
      <w:r w:rsidRPr="005F0279">
        <w:t>implementada en todo tipo de servidores web.</w:t>
      </w:r>
    </w:p>
    <w:p w:rsidR="00F24ABF" w:rsidRDefault="005F0279" w:rsidP="005F0279">
      <w:pPr>
        <w:pStyle w:val="Ttulo2"/>
        <w:jc w:val="both"/>
      </w:pPr>
      <w:bookmarkStart w:id="7" w:name="_Toc59228867"/>
      <w:r>
        <w:t xml:space="preserve">5.2 </w:t>
      </w:r>
      <w:r w:rsidRPr="005F0279">
        <w:t>Infraestructura</w:t>
      </w:r>
      <w:r>
        <w:t xml:space="preserve"> de datos espaciales</w:t>
      </w:r>
      <w:bookmarkEnd w:id="7"/>
      <w:r>
        <w:t xml:space="preserve"> </w:t>
      </w:r>
    </w:p>
    <w:p w:rsidR="005F0279" w:rsidRDefault="00F24ABF" w:rsidP="005F0279">
      <w:pPr>
        <w:spacing w:after="120"/>
        <w:jc w:val="both"/>
      </w:pPr>
      <w:r w:rsidRPr="005F0279">
        <w:t xml:space="preserve">Sistema de información integrado por un conjunto de recursos (catálogos, servidores, programas, datos, aplicaciones, páginas Web,…) dedicados a gestionar Información Geográfica (mapas, </w:t>
      </w:r>
      <w:proofErr w:type="spellStart"/>
      <w:r w:rsidRPr="005F0279">
        <w:t>ortofotos</w:t>
      </w:r>
      <w:proofErr w:type="spellEnd"/>
      <w:r w:rsidRPr="005F0279">
        <w:t>, imágenes de satélite, topónimos,…), disponibles en Internet, que cumplen una serie de condiciones de interoperabilidad (normas, especificaciones, protocolos, interfaces,…), y que permiten que un usuario, utilizando un simple navegador, pueda utilizarlos y combinarlos según sus necesidades.</w:t>
      </w:r>
    </w:p>
    <w:p w:rsidR="00F24ABF" w:rsidRPr="005F0279" w:rsidRDefault="00F24ABF" w:rsidP="005F0279">
      <w:pPr>
        <w:spacing w:after="120"/>
        <w:jc w:val="both"/>
      </w:pPr>
      <w:r w:rsidRPr="005F0279">
        <w:t>La IDE tiene 4 componentes fundamentales:</w:t>
      </w:r>
    </w:p>
    <w:p w:rsidR="00F24ABF" w:rsidRPr="005F0279" w:rsidRDefault="00F24ABF" w:rsidP="005F0279">
      <w:pPr>
        <w:pStyle w:val="Prrafodelista"/>
        <w:numPr>
          <w:ilvl w:val="0"/>
          <w:numId w:val="10"/>
        </w:numPr>
        <w:spacing w:after="120"/>
        <w:contextualSpacing w:val="0"/>
        <w:jc w:val="both"/>
      </w:pPr>
      <w:r w:rsidRPr="005F0279">
        <w:t>Datos</w:t>
      </w:r>
    </w:p>
    <w:p w:rsidR="00F24ABF" w:rsidRPr="005F0279" w:rsidRDefault="00F24ABF" w:rsidP="005F0279">
      <w:pPr>
        <w:pStyle w:val="Prrafodelista"/>
        <w:numPr>
          <w:ilvl w:val="0"/>
          <w:numId w:val="10"/>
        </w:numPr>
        <w:spacing w:after="120"/>
        <w:contextualSpacing w:val="0"/>
        <w:jc w:val="both"/>
      </w:pPr>
      <w:r w:rsidRPr="005F0279">
        <w:t>Metadatos. Son los descriptores de los datos</w:t>
      </w:r>
    </w:p>
    <w:p w:rsidR="00F24ABF" w:rsidRPr="005F0279" w:rsidRDefault="00F24ABF" w:rsidP="005F0279">
      <w:pPr>
        <w:pStyle w:val="Prrafodelista"/>
        <w:numPr>
          <w:ilvl w:val="0"/>
          <w:numId w:val="10"/>
        </w:numPr>
        <w:spacing w:after="120"/>
        <w:contextualSpacing w:val="0"/>
        <w:jc w:val="both"/>
      </w:pPr>
      <w:r w:rsidRPr="005F0279">
        <w:lastRenderedPageBreak/>
        <w:t>Servicios. Son las funcionalidades accesibles mediante un navegador que una IDE ofrece al usuario para aplicar sobre los datos geográficos.</w:t>
      </w:r>
    </w:p>
    <w:p w:rsidR="00F24ABF" w:rsidRDefault="00F24ABF" w:rsidP="005F0279">
      <w:pPr>
        <w:pStyle w:val="Prrafodelista"/>
        <w:numPr>
          <w:ilvl w:val="0"/>
          <w:numId w:val="10"/>
        </w:numPr>
        <w:spacing w:after="120"/>
        <w:contextualSpacing w:val="0"/>
        <w:jc w:val="both"/>
      </w:pPr>
      <w:r w:rsidRPr="005F0279">
        <w:t xml:space="preserve">Aspectos organizativos. Estándares y normas que hacen que los sistemas puedan </w:t>
      </w:r>
      <w:proofErr w:type="spellStart"/>
      <w:r w:rsidRPr="005F0279">
        <w:t>interope</w:t>
      </w:r>
      <w:r w:rsidR="007E4EB9">
        <w:t>r</w:t>
      </w:r>
      <w:r w:rsidRPr="005F0279">
        <w:t>ar</w:t>
      </w:r>
      <w:proofErr w:type="spellEnd"/>
      <w:r w:rsidRPr="005F0279">
        <w:t>, leyes, reglas y acuerdos entre los productores de datos geográficos, así como el personal humano y la estructura organizativa. Los organismos de estandarización más importantes son el </w:t>
      </w:r>
      <w:r w:rsidRPr="007E4EB9">
        <w:t>OGC</w:t>
      </w:r>
      <w:r w:rsidRPr="005F0279">
        <w:t xml:space="preserve"> (Open </w:t>
      </w:r>
      <w:proofErr w:type="spellStart"/>
      <w:r w:rsidRPr="005F0279">
        <w:t>Geospatial</w:t>
      </w:r>
      <w:proofErr w:type="spellEnd"/>
      <w:r w:rsidRPr="005F0279">
        <w:t xml:space="preserve"> </w:t>
      </w:r>
      <w:proofErr w:type="spellStart"/>
      <w:r w:rsidRPr="005F0279">
        <w:t>Consortium</w:t>
      </w:r>
      <w:proofErr w:type="spellEnd"/>
      <w:r w:rsidRPr="005F0279">
        <w:t>) y la </w:t>
      </w:r>
      <w:r w:rsidRPr="007E4EB9">
        <w:t>ISO</w:t>
      </w:r>
      <w:r w:rsidRPr="005F0279">
        <w:t> (Organización Internacional de Estandarización)</w:t>
      </w:r>
    </w:p>
    <w:p w:rsidR="007E4EB9" w:rsidRDefault="007E4EB9" w:rsidP="007E4EB9">
      <w:pPr>
        <w:spacing w:after="120"/>
        <w:jc w:val="both"/>
      </w:pPr>
      <w:r>
        <w:t>Algunas infraestructuras de datos espaciales en las instituciones:</w:t>
      </w:r>
    </w:p>
    <w:tbl>
      <w:tblPr>
        <w:tblStyle w:val="Tablanormal5"/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3687"/>
        <w:gridCol w:w="4817"/>
      </w:tblGrid>
      <w:tr w:rsidR="00EA66DB" w:rsidRPr="00EA66DB" w:rsidTr="00F71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tcW w:w="2168" w:type="pct"/>
            <w:hideMark/>
          </w:tcPr>
          <w:p w:rsidR="00EA66DB" w:rsidRPr="00EA66DB" w:rsidRDefault="00EA66DB" w:rsidP="00EA66DB">
            <w:pPr>
              <w:pStyle w:val="Sinespaciado"/>
              <w:rPr>
                <w:b/>
              </w:rPr>
            </w:pPr>
            <w:r w:rsidRPr="00EA66DB">
              <w:rPr>
                <w:b/>
              </w:rPr>
              <w:t>Institución o territorio</w:t>
            </w:r>
          </w:p>
        </w:tc>
        <w:tc>
          <w:tcPr>
            <w:tcW w:w="2832" w:type="pct"/>
            <w:hideMark/>
          </w:tcPr>
          <w:p w:rsidR="00EA66DB" w:rsidRPr="00EA66DB" w:rsidRDefault="00EA66DB" w:rsidP="00EA66DB">
            <w:pPr>
              <w:pStyle w:val="Sinespaciado"/>
              <w:rPr>
                <w:b/>
              </w:rPr>
            </w:pPr>
            <w:r w:rsidRPr="00EA66DB">
              <w:rPr>
                <w:b/>
              </w:rPr>
              <w:t xml:space="preserve">Enlace </w:t>
            </w:r>
          </w:p>
        </w:tc>
      </w:tr>
      <w:tr w:rsidR="00EA66DB" w:rsidRPr="00EA66DB" w:rsidTr="00F71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tcW w:w="2168" w:type="pct"/>
            <w:hideMark/>
          </w:tcPr>
          <w:p w:rsidR="00EA66DB" w:rsidRPr="00EA66DB" w:rsidRDefault="00EA66DB" w:rsidP="00EA66DB">
            <w:pPr>
              <w:pStyle w:val="Sinespaciado"/>
            </w:pPr>
            <w:r w:rsidRPr="00EA66DB">
              <w:t>Comunidad Europea (INSPIRE)</w:t>
            </w:r>
          </w:p>
        </w:tc>
        <w:tc>
          <w:tcPr>
            <w:tcW w:w="2832" w:type="pct"/>
            <w:hideMark/>
          </w:tcPr>
          <w:p w:rsidR="00EA66DB" w:rsidRPr="00EA66DB" w:rsidRDefault="00304FCE" w:rsidP="00EA66DB">
            <w:pPr>
              <w:pStyle w:val="Sinespaciado"/>
            </w:pPr>
            <w:hyperlink r:id="rId20" w:history="1">
              <w:r w:rsidR="00EA66DB" w:rsidRPr="00EA66DB">
                <w:rPr>
                  <w:rStyle w:val="Hipervnculo"/>
                </w:rPr>
                <w:t>https://inspire.ec.europa.eu/</w:t>
              </w:r>
            </w:hyperlink>
            <w:r w:rsidR="00EA66DB" w:rsidRPr="00EA66DB">
              <w:t xml:space="preserve"> </w:t>
            </w:r>
          </w:p>
        </w:tc>
      </w:tr>
      <w:tr w:rsidR="00EA66DB" w:rsidRPr="00EA66DB" w:rsidTr="00F71E7E">
        <w:trPr>
          <w:trHeight w:val="255"/>
          <w:jc w:val="center"/>
        </w:trPr>
        <w:tc>
          <w:tcPr>
            <w:tcW w:w="2168" w:type="pct"/>
            <w:hideMark/>
          </w:tcPr>
          <w:p w:rsidR="00EA66DB" w:rsidRPr="00EA66DB" w:rsidRDefault="00EA66DB" w:rsidP="00EA66DB">
            <w:pPr>
              <w:pStyle w:val="Sinespaciado"/>
            </w:pPr>
            <w:r w:rsidRPr="00EA66DB">
              <w:t xml:space="preserve">Ministerio de Obras Públicas </w:t>
            </w:r>
          </w:p>
        </w:tc>
        <w:tc>
          <w:tcPr>
            <w:tcW w:w="2832" w:type="pct"/>
            <w:hideMark/>
          </w:tcPr>
          <w:p w:rsidR="00EA66DB" w:rsidRPr="00EA66DB" w:rsidRDefault="00304FCE" w:rsidP="00EA66DB">
            <w:pPr>
              <w:pStyle w:val="Sinespaciado"/>
            </w:pPr>
            <w:hyperlink r:id="rId21" w:history="1">
              <w:r w:rsidR="00EA66DB" w:rsidRPr="00EA66DB">
                <w:rPr>
                  <w:rStyle w:val="Hipervnculo"/>
                </w:rPr>
                <w:t>http://www.idee.es/</w:t>
              </w:r>
            </w:hyperlink>
            <w:r w:rsidR="00EA66DB" w:rsidRPr="00EA66DB">
              <w:t xml:space="preserve"> </w:t>
            </w:r>
          </w:p>
        </w:tc>
      </w:tr>
      <w:tr w:rsidR="00EA66DB" w:rsidRPr="00EA66DB" w:rsidTr="00F71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tcW w:w="2168" w:type="pct"/>
            <w:hideMark/>
          </w:tcPr>
          <w:p w:rsidR="00EA66DB" w:rsidRPr="00EA66DB" w:rsidRDefault="00EA66DB" w:rsidP="00EA66DB">
            <w:pPr>
              <w:pStyle w:val="Sinespaciado"/>
            </w:pPr>
            <w:r w:rsidRPr="00EA66DB">
              <w:t>Junta de Andalucía (IDE</w:t>
            </w:r>
            <w:r w:rsidRPr="00EA66DB">
              <w:rPr>
                <w:i/>
                <w:iCs/>
              </w:rPr>
              <w:t>A</w:t>
            </w:r>
            <w:r w:rsidRPr="00EA66DB">
              <w:t>)</w:t>
            </w:r>
          </w:p>
        </w:tc>
        <w:tc>
          <w:tcPr>
            <w:tcW w:w="2832" w:type="pct"/>
            <w:hideMark/>
          </w:tcPr>
          <w:p w:rsidR="00EA66DB" w:rsidRPr="00EA66DB" w:rsidRDefault="00304FCE" w:rsidP="00EA66DB">
            <w:pPr>
              <w:pStyle w:val="Sinespaciado"/>
            </w:pPr>
            <w:hyperlink r:id="rId22" w:history="1">
              <w:r w:rsidR="00EA66DB" w:rsidRPr="00EA66DB">
                <w:rPr>
                  <w:rStyle w:val="Hipervnculo"/>
                </w:rPr>
                <w:t>https://www.ideandalucia.es/portal/</w:t>
              </w:r>
            </w:hyperlink>
            <w:r w:rsidR="00EA66DB" w:rsidRPr="00EA66DB">
              <w:t xml:space="preserve"> </w:t>
            </w:r>
          </w:p>
        </w:tc>
      </w:tr>
      <w:tr w:rsidR="00EA66DB" w:rsidRPr="00EA66DB" w:rsidTr="00F71E7E">
        <w:trPr>
          <w:trHeight w:val="255"/>
          <w:jc w:val="center"/>
        </w:trPr>
        <w:tc>
          <w:tcPr>
            <w:tcW w:w="2168" w:type="pct"/>
            <w:hideMark/>
          </w:tcPr>
          <w:p w:rsidR="00EA66DB" w:rsidRPr="00EA66DB" w:rsidRDefault="00EA66DB" w:rsidP="00EA66DB">
            <w:pPr>
              <w:pStyle w:val="Sinespaciado"/>
            </w:pPr>
            <w:r w:rsidRPr="00EA66DB">
              <w:t>Junta de Castilla y León (IDE</w:t>
            </w:r>
            <w:r w:rsidRPr="00F71E7E">
              <w:rPr>
                <w:i/>
              </w:rPr>
              <w:t>CYL</w:t>
            </w:r>
            <w:r w:rsidRPr="00EA66DB">
              <w:t>)</w:t>
            </w:r>
          </w:p>
        </w:tc>
        <w:tc>
          <w:tcPr>
            <w:tcW w:w="2832" w:type="pct"/>
            <w:hideMark/>
          </w:tcPr>
          <w:p w:rsidR="00EA66DB" w:rsidRPr="00EA66DB" w:rsidRDefault="00304FCE" w:rsidP="00EA66DB">
            <w:pPr>
              <w:pStyle w:val="Sinespaciado"/>
            </w:pPr>
            <w:hyperlink r:id="rId23" w:history="1">
              <w:r w:rsidR="00EA66DB" w:rsidRPr="00EA66DB">
                <w:rPr>
                  <w:rStyle w:val="Hipervnculo"/>
                </w:rPr>
                <w:t>https://cartografia.jcyl.es/web/es/idecyl.html</w:t>
              </w:r>
            </w:hyperlink>
            <w:r w:rsidR="00EA66DB" w:rsidRPr="00EA66DB">
              <w:t xml:space="preserve"> </w:t>
            </w:r>
          </w:p>
        </w:tc>
      </w:tr>
      <w:tr w:rsidR="00EA66DB" w:rsidRPr="00EA66DB" w:rsidTr="00F71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tcW w:w="2168" w:type="pct"/>
            <w:hideMark/>
          </w:tcPr>
          <w:p w:rsidR="00EA66DB" w:rsidRPr="00EA66DB" w:rsidRDefault="00EA66DB" w:rsidP="00EA66DB">
            <w:pPr>
              <w:pStyle w:val="Sinespaciado"/>
            </w:pPr>
            <w:r w:rsidRPr="00EA66DB">
              <w:t>Generalitat de Catalunya</w:t>
            </w:r>
            <w:r w:rsidR="00F71E7E">
              <w:t xml:space="preserve"> (</w:t>
            </w:r>
            <w:r w:rsidR="00F71E7E" w:rsidRPr="00F71E7E">
              <w:rPr>
                <w:i/>
              </w:rPr>
              <w:t>ide.cat</w:t>
            </w:r>
            <w:r w:rsidR="00F71E7E">
              <w:t>)</w:t>
            </w:r>
          </w:p>
        </w:tc>
        <w:tc>
          <w:tcPr>
            <w:tcW w:w="2832" w:type="pct"/>
            <w:hideMark/>
          </w:tcPr>
          <w:p w:rsidR="00EA66DB" w:rsidRPr="00EA66DB" w:rsidRDefault="00304FCE" w:rsidP="00EA66DB">
            <w:pPr>
              <w:pStyle w:val="Sinespaciado"/>
            </w:pPr>
            <w:hyperlink r:id="rId24" w:history="1">
              <w:r w:rsidR="00EA66DB" w:rsidRPr="00EA66DB">
                <w:rPr>
                  <w:rStyle w:val="Hipervnculo"/>
                </w:rPr>
                <w:t>https://www.ide.cat/</w:t>
              </w:r>
            </w:hyperlink>
            <w:r w:rsidR="00EA66DB" w:rsidRPr="00EA66DB">
              <w:t xml:space="preserve"> </w:t>
            </w:r>
          </w:p>
        </w:tc>
      </w:tr>
    </w:tbl>
    <w:p w:rsidR="00EA66DB" w:rsidRDefault="00EA66DB" w:rsidP="00EA66DB">
      <w:pPr>
        <w:spacing w:after="120"/>
        <w:jc w:val="center"/>
        <w:rPr>
          <w:i/>
          <w:noProof/>
          <w:sz w:val="22"/>
        </w:rPr>
      </w:pPr>
      <w:r w:rsidRPr="00EA66DB">
        <w:rPr>
          <w:i/>
          <w:sz w:val="22"/>
        </w:rPr>
        <w:t xml:space="preserve">Tabla </w:t>
      </w:r>
      <w:r w:rsidRPr="00EA66DB">
        <w:rPr>
          <w:i/>
          <w:sz w:val="22"/>
        </w:rPr>
        <w:fldChar w:fldCharType="begin"/>
      </w:r>
      <w:r w:rsidRPr="00EA66DB">
        <w:rPr>
          <w:i/>
          <w:sz w:val="22"/>
        </w:rPr>
        <w:instrText xml:space="preserve"> SEQ Tabla \* ARABIC </w:instrText>
      </w:r>
      <w:r w:rsidRPr="00EA66DB">
        <w:rPr>
          <w:i/>
          <w:sz w:val="22"/>
        </w:rPr>
        <w:fldChar w:fldCharType="separate"/>
      </w:r>
      <w:r w:rsidR="00AB7B8D">
        <w:rPr>
          <w:i/>
          <w:noProof/>
          <w:sz w:val="22"/>
        </w:rPr>
        <w:t>1</w:t>
      </w:r>
      <w:r w:rsidRPr="00EA66DB">
        <w:rPr>
          <w:i/>
          <w:sz w:val="22"/>
        </w:rPr>
        <w:fldChar w:fldCharType="end"/>
      </w:r>
      <w:r w:rsidRPr="00EA66DB">
        <w:rPr>
          <w:i/>
          <w:sz w:val="22"/>
        </w:rPr>
        <w:t>.</w:t>
      </w:r>
      <w:r w:rsidRPr="00EA66DB">
        <w:rPr>
          <w:i/>
          <w:noProof/>
          <w:sz w:val="22"/>
        </w:rPr>
        <w:t xml:space="preserve"> IDEs en las instituciones públicas nacionales y comunitarias.</w:t>
      </w:r>
    </w:p>
    <w:p w:rsidR="00EA66DB" w:rsidRDefault="00EA66DB" w:rsidP="00EA66DB">
      <w:pPr>
        <w:jc w:val="center"/>
      </w:pPr>
      <w:r w:rsidRPr="00EA66DB">
        <w:rPr>
          <w:noProof/>
          <w:lang w:eastAsia="es-ES"/>
        </w:rPr>
        <w:drawing>
          <wp:inline distT="0" distB="0" distL="0" distR="0">
            <wp:extent cx="1111250" cy="749300"/>
            <wp:effectExtent l="0" t="0" r="0" b="0"/>
            <wp:docPr id="10" name="Imagen 9" descr="https://inspire.ec.europa.eu/cdn/latest/img/ec.logo/logo_en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 descr="https://inspire.ec.europa.eu/cdn/latest/img/ec.logo/logo_en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Pr="00EA66DB">
        <w:rPr>
          <w:noProof/>
          <w:lang w:eastAsia="es-ES"/>
        </w:rPr>
        <w:drawing>
          <wp:inline distT="0" distB="0" distL="0" distR="0">
            <wp:extent cx="1485900" cy="805993"/>
            <wp:effectExtent l="0" t="0" r="0" b="0"/>
            <wp:docPr id="1032" name="Picture 8" descr="https://www.ide.cat/var/ezwebin_site/storage/images/inici-idec/643134-21-cat-ES/Inici-IDEC_bran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ttps://www.ide.cat/var/ezwebin_site/storage/images/inici-idec/643134-21-cat-ES/Inici-IDEC_brand_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749"/>
                    <a:stretch/>
                  </pic:blipFill>
                  <pic:spPr bwMode="auto">
                    <a:xfrm>
                      <a:off x="0" y="0"/>
                      <a:ext cx="1499060" cy="81313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EA66D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A43EF" wp14:editId="385CEC76">
                <wp:simplePos x="0" y="0"/>
                <wp:positionH relativeFrom="column">
                  <wp:posOffset>16771620</wp:posOffset>
                </wp:positionH>
                <wp:positionV relativeFrom="paragraph">
                  <wp:posOffset>1085850</wp:posOffset>
                </wp:positionV>
                <wp:extent cx="381000" cy="365125"/>
                <wp:effectExtent l="0" t="0" r="0" b="0"/>
                <wp:wrapNone/>
                <wp:docPr id="6" name="Marcador de número de diapositiva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810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66DB" w:rsidRDefault="00EA66DB" w:rsidP="00EA66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8496B0" w:themeColor="text2" w:themeTint="99"/>
                                <w:kern w:val="24"/>
                              </w:rPr>
                              <w:t>29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298A43EF" id="Marcador de número de diapositiva 5" o:spid="_x0000_s1028" style="position:absolute;left:0;text-align:left;margin-left:1320.6pt;margin-top:85.5pt;width:30pt;height:2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" filled="f" stroked="f">
                <v:path arrowok="t"/>
                <o:lock v:ext="edit" grouping="t"/>
                <v:textbox>
                  <w:txbxContent>
                    <w:p w:rsidR="00EA66DB" w:rsidRDefault="00EA66DB" w:rsidP="00EA66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8496B0" w:themeColor="text2" w:themeTint="99"/>
                          <w:kern w:val="24"/>
                        </w:rPr>
                        <w:t>29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</w:t>
      </w:r>
    </w:p>
    <w:p w:rsidR="00EA66DB" w:rsidRDefault="00EA66DB" w:rsidP="00EA66DB">
      <w:pPr>
        <w:jc w:val="center"/>
      </w:pPr>
    </w:p>
    <w:p w:rsidR="00EA66DB" w:rsidRDefault="00EA66DB" w:rsidP="00EA66DB">
      <w:pPr>
        <w:jc w:val="center"/>
      </w:pPr>
      <w:r w:rsidRPr="00EA66DB">
        <w:rPr>
          <w:noProof/>
          <w:lang w:eastAsia="es-ES"/>
        </w:rPr>
        <w:drawing>
          <wp:inline distT="0" distB="0" distL="0" distR="0" wp14:anchorId="43691C8B" wp14:editId="3278CEA6">
            <wp:extent cx="1529245" cy="955779"/>
            <wp:effectExtent l="0" t="0" r="0" b="0"/>
            <wp:docPr id="1" name="Picture 6" descr="Página de inicio de la Junta de Castilla y 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Página de inicio de la Junta de Castilla y Leó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245" cy="95577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 w:rsidRPr="00EA66DB">
        <w:rPr>
          <w:noProof/>
          <w:lang w:eastAsia="es-ES"/>
        </w:rPr>
        <w:drawing>
          <wp:inline distT="0" distB="0" distL="0" distR="0" wp14:anchorId="7A1E4FB3" wp14:editId="11CDFBE9">
            <wp:extent cx="3423664" cy="831462"/>
            <wp:effectExtent l="0" t="0" r="5715" b="6985"/>
            <wp:docPr id="3" name="Picture 4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Inici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64" cy="8314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A66DB" w:rsidRDefault="00EA66DB" w:rsidP="00EA66DB">
      <w:pPr>
        <w:jc w:val="center"/>
      </w:pPr>
    </w:p>
    <w:p w:rsidR="00EA66DB" w:rsidRDefault="00EA66DB" w:rsidP="00F71E7E">
      <w:pPr>
        <w:ind w:left="-993"/>
      </w:pPr>
      <w:r w:rsidRPr="00EA66DB">
        <w:rPr>
          <w:noProof/>
          <w:lang w:eastAsia="es-ES"/>
        </w:rPr>
        <w:drawing>
          <wp:inline distT="0" distB="0" distL="0" distR="0" wp14:anchorId="5FE82D07" wp14:editId="69144E4A">
            <wp:extent cx="6711950" cy="857250"/>
            <wp:effectExtent l="0" t="0" r="0" b="0"/>
            <wp:docPr id="11" name="Imagen 10" descr="Banner ID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 descr="Banner IDE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6DB" w:rsidRPr="00EA66DB" w:rsidRDefault="00EA66DB" w:rsidP="00EA66DB">
      <w:r w:rsidRPr="00EA66DB"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4B0C6A8A" wp14:editId="365FFB10">
            <wp:simplePos x="0" y="0"/>
            <wp:positionH relativeFrom="column">
              <wp:posOffset>10558780</wp:posOffset>
            </wp:positionH>
            <wp:positionV relativeFrom="paragraph">
              <wp:posOffset>33020</wp:posOffset>
            </wp:positionV>
            <wp:extent cx="3423664" cy="831462"/>
            <wp:effectExtent l="0" t="0" r="5715" b="6985"/>
            <wp:wrapNone/>
            <wp:docPr id="1028" name="Picture 4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Inici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64" cy="8314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A66DB"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1B2F60DE" wp14:editId="03A3E624">
            <wp:simplePos x="0" y="0"/>
            <wp:positionH relativeFrom="column">
              <wp:posOffset>13669010</wp:posOffset>
            </wp:positionH>
            <wp:positionV relativeFrom="paragraph">
              <wp:posOffset>-2842260</wp:posOffset>
            </wp:positionV>
            <wp:extent cx="1529245" cy="955779"/>
            <wp:effectExtent l="0" t="0" r="0" b="0"/>
            <wp:wrapNone/>
            <wp:docPr id="1030" name="Picture 6" descr="Página de inicio de la Junta de Castilla y 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Página de inicio de la Junta de Castilla y Leó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245" cy="95577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8343C7" w:rsidRDefault="005F0279" w:rsidP="005F0279">
      <w:pPr>
        <w:pStyle w:val="Ttulo1"/>
      </w:pPr>
      <w:bookmarkStart w:id="8" w:name="_Toc59228868"/>
      <w:r>
        <w:t xml:space="preserve">6 </w:t>
      </w:r>
      <w:r w:rsidR="008343C7">
        <w:t>Referencias</w:t>
      </w:r>
      <w:bookmarkEnd w:id="8"/>
    </w:p>
    <w:p w:rsidR="008343C7" w:rsidRDefault="00304FCE" w:rsidP="007E4EB9">
      <w:pPr>
        <w:pStyle w:val="Prrafodelista"/>
        <w:numPr>
          <w:ilvl w:val="0"/>
          <w:numId w:val="11"/>
        </w:numPr>
        <w:spacing w:after="120"/>
        <w:jc w:val="both"/>
        <w:rPr>
          <w:rStyle w:val="Hipervnculo"/>
        </w:rPr>
      </w:pPr>
      <w:hyperlink r:id="rId30" w:history="1">
        <w:r w:rsidR="008343C7" w:rsidRPr="004C0981">
          <w:rPr>
            <w:rStyle w:val="Hipervnculo"/>
          </w:rPr>
          <w:t>https://live.osgeo.org/es/overview/mapserver_overview.html</w:t>
        </w:r>
      </w:hyperlink>
    </w:p>
    <w:p w:rsidR="005F0279" w:rsidRDefault="00304FCE" w:rsidP="007E4EB9">
      <w:pPr>
        <w:pStyle w:val="Prrafodelista"/>
        <w:numPr>
          <w:ilvl w:val="0"/>
          <w:numId w:val="11"/>
        </w:numPr>
        <w:spacing w:after="120"/>
        <w:jc w:val="both"/>
      </w:pPr>
      <w:hyperlink r:id="rId31" w:history="1">
        <w:r w:rsidR="005F0279" w:rsidRPr="009B5420">
          <w:rPr>
            <w:rStyle w:val="Hipervnculo"/>
          </w:rPr>
          <w:t>https://live.osgeo.org/archive/10.5/es/quickstart/mapserver_quickstart.html</w:t>
        </w:r>
      </w:hyperlink>
    </w:p>
    <w:p w:rsidR="008343C7" w:rsidRPr="007E4EB9" w:rsidRDefault="00304FCE" w:rsidP="007E4EB9">
      <w:pPr>
        <w:pStyle w:val="Prrafodelista"/>
        <w:numPr>
          <w:ilvl w:val="0"/>
          <w:numId w:val="11"/>
        </w:numPr>
        <w:spacing w:after="120"/>
        <w:jc w:val="both"/>
        <w:rPr>
          <w:rStyle w:val="Hipervnculo"/>
          <w:color w:val="auto"/>
          <w:u w:val="none"/>
        </w:rPr>
      </w:pPr>
      <w:hyperlink r:id="rId32" w:history="1">
        <w:r w:rsidR="00917182" w:rsidRPr="00A2259E">
          <w:rPr>
            <w:rStyle w:val="Hipervnculo"/>
          </w:rPr>
          <w:t>http://www.juntadeandalucia.es/servicios/madeja/contenido/recurso/5-0</w:t>
        </w:r>
      </w:hyperlink>
    </w:p>
    <w:p w:rsidR="007E4EB9" w:rsidRDefault="007E4EB9" w:rsidP="007E4EB9">
      <w:pPr>
        <w:pStyle w:val="Prrafodelista"/>
        <w:numPr>
          <w:ilvl w:val="0"/>
          <w:numId w:val="11"/>
        </w:numPr>
        <w:spacing w:after="120"/>
        <w:jc w:val="both"/>
      </w:pPr>
      <w:r w:rsidRPr="007E4EB9">
        <w:t xml:space="preserve">Seminario sobre “Servidores de mapas” del “Proyecto del Atlas Nacional Interactivo de México”: Mondragón, Mu, Reyes. </w:t>
      </w:r>
    </w:p>
    <w:p w:rsidR="007E4EB9" w:rsidRDefault="00304FCE" w:rsidP="007E4EB9">
      <w:pPr>
        <w:pStyle w:val="Prrafodelista"/>
        <w:numPr>
          <w:ilvl w:val="0"/>
          <w:numId w:val="11"/>
        </w:numPr>
        <w:spacing w:after="120"/>
        <w:jc w:val="both"/>
      </w:pPr>
      <w:hyperlink r:id="rId33" w:history="1">
        <w:r w:rsidR="007E4EB9" w:rsidRPr="00105F5A">
          <w:rPr>
            <w:rStyle w:val="Hipervnculo"/>
          </w:rPr>
          <w:t>https://ms4w.com/#</w:t>
        </w:r>
      </w:hyperlink>
    </w:p>
    <w:p w:rsidR="007E4EB9" w:rsidRDefault="007E4EB9" w:rsidP="007E4EB9">
      <w:pPr>
        <w:pStyle w:val="Prrafodelista"/>
        <w:numPr>
          <w:ilvl w:val="0"/>
          <w:numId w:val="11"/>
        </w:numPr>
        <w:spacing w:after="120"/>
        <w:jc w:val="both"/>
      </w:pPr>
      <w:r w:rsidRPr="007E4EB9">
        <w:t xml:space="preserve">Manual práctico </w:t>
      </w:r>
      <w:proofErr w:type="spellStart"/>
      <w:r w:rsidRPr="007E4EB9">
        <w:t>MapServer</w:t>
      </w:r>
      <w:proofErr w:type="spellEnd"/>
      <w:r w:rsidRPr="007E4EB9">
        <w:t xml:space="preserve">: </w:t>
      </w:r>
    </w:p>
    <w:p w:rsidR="007E4EB9" w:rsidRDefault="00304FCE" w:rsidP="007E4EB9">
      <w:pPr>
        <w:pStyle w:val="Prrafodelista"/>
        <w:spacing w:after="120"/>
        <w:ind w:left="360"/>
        <w:jc w:val="both"/>
      </w:pPr>
      <w:hyperlink r:id="rId34" w:history="1">
        <w:r w:rsidR="007E4EB9" w:rsidRPr="00105F5A">
          <w:rPr>
            <w:rStyle w:val="Hipervnculo"/>
          </w:rPr>
          <w:t>https://www.gbif.es/wp-content/uploads/2018/02/Mapserver_admon_local.pdf</w:t>
        </w:r>
      </w:hyperlink>
    </w:p>
    <w:p w:rsidR="007E4EB9" w:rsidRDefault="007E4EB9" w:rsidP="007E4EB9">
      <w:pPr>
        <w:pStyle w:val="Prrafodelista"/>
        <w:numPr>
          <w:ilvl w:val="0"/>
          <w:numId w:val="11"/>
        </w:numPr>
        <w:spacing w:after="120"/>
        <w:jc w:val="both"/>
      </w:pPr>
      <w:r w:rsidRPr="007E4EB9">
        <w:t xml:space="preserve">Curso de profundización en el manejo de </w:t>
      </w:r>
      <w:proofErr w:type="spellStart"/>
      <w:r w:rsidRPr="007E4EB9">
        <w:t>Mapfiles</w:t>
      </w:r>
      <w:proofErr w:type="spellEnd"/>
      <w:r w:rsidRPr="007E4EB9">
        <w:t xml:space="preserve"> del Ministerio de </w:t>
      </w:r>
      <w:r w:rsidR="00816E7B">
        <w:t>Fomento</w:t>
      </w:r>
      <w:bookmarkStart w:id="9" w:name="_GoBack"/>
      <w:bookmarkEnd w:id="9"/>
      <w:r w:rsidRPr="007E4EB9">
        <w:t xml:space="preserve">: </w:t>
      </w:r>
    </w:p>
    <w:p w:rsidR="007E4EB9" w:rsidRPr="005F0279" w:rsidRDefault="00304FCE" w:rsidP="007E4EB9">
      <w:pPr>
        <w:pStyle w:val="Prrafodelista"/>
        <w:spacing w:after="120"/>
        <w:ind w:left="360"/>
        <w:jc w:val="both"/>
        <w:rPr>
          <w:rStyle w:val="Hipervnculo"/>
          <w:color w:val="auto"/>
          <w:u w:val="none"/>
        </w:rPr>
      </w:pPr>
      <w:hyperlink r:id="rId35" w:history="1">
        <w:r w:rsidR="007E4EB9" w:rsidRPr="00105F5A">
          <w:rPr>
            <w:rStyle w:val="Hipervnculo"/>
          </w:rPr>
          <w:t>https://www.idee.es/resources/presentaciones/JIDEE07/ARTICULOS_JIDEE2007/Articulo1-Anexo-archivo-map.pdf</w:t>
        </w:r>
      </w:hyperlink>
      <w:r w:rsidR="007E4EB9">
        <w:t xml:space="preserve"> </w:t>
      </w:r>
    </w:p>
    <w:p w:rsidR="00F71E7E" w:rsidRPr="008343C7" w:rsidRDefault="00F71E7E" w:rsidP="005F0279">
      <w:pPr>
        <w:spacing w:after="120"/>
      </w:pPr>
    </w:p>
    <w:sectPr w:rsidR="00F71E7E" w:rsidRPr="008343C7" w:rsidSect="004A4D2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FCE" w:rsidRDefault="00304FCE" w:rsidP="005F0279">
      <w:r>
        <w:separator/>
      </w:r>
    </w:p>
  </w:endnote>
  <w:endnote w:type="continuationSeparator" w:id="0">
    <w:p w:rsidR="00304FCE" w:rsidRDefault="00304FCE" w:rsidP="005F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7295031"/>
      <w:docPartObj>
        <w:docPartGallery w:val="Page Numbers (Bottom of Page)"/>
        <w:docPartUnique/>
      </w:docPartObj>
    </w:sdtPr>
    <w:sdtEndPr/>
    <w:sdtContent>
      <w:p w:rsidR="005F0279" w:rsidRDefault="005F027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B8D">
          <w:rPr>
            <w:noProof/>
          </w:rPr>
          <w:t>6</w:t>
        </w:r>
        <w:r>
          <w:fldChar w:fldCharType="end"/>
        </w:r>
      </w:p>
    </w:sdtContent>
  </w:sdt>
  <w:p w:rsidR="005F0279" w:rsidRDefault="005F02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FCE" w:rsidRDefault="00304FCE" w:rsidP="005F0279">
      <w:r>
        <w:separator/>
      </w:r>
    </w:p>
  </w:footnote>
  <w:footnote w:type="continuationSeparator" w:id="0">
    <w:p w:rsidR="00304FCE" w:rsidRDefault="00304FCE" w:rsidP="005F0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482B"/>
    <w:multiLevelType w:val="hybridMultilevel"/>
    <w:tmpl w:val="B8AE90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0339A"/>
    <w:multiLevelType w:val="hybridMultilevel"/>
    <w:tmpl w:val="C7E892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B6D30"/>
    <w:multiLevelType w:val="hybridMultilevel"/>
    <w:tmpl w:val="A2480F20"/>
    <w:lvl w:ilvl="0" w:tplc="796A5FDA">
      <w:start w:val="1"/>
      <w:numFmt w:val="decimal"/>
      <w:lvlText w:val="[%1]"/>
      <w:lvlJc w:val="left"/>
      <w:pPr>
        <w:ind w:left="3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655899"/>
    <w:multiLevelType w:val="multilevel"/>
    <w:tmpl w:val="7192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476D3"/>
    <w:multiLevelType w:val="hybridMultilevel"/>
    <w:tmpl w:val="8D2AF0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11D5B"/>
    <w:multiLevelType w:val="multilevel"/>
    <w:tmpl w:val="D438E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66486B"/>
    <w:multiLevelType w:val="hybridMultilevel"/>
    <w:tmpl w:val="EAE02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00A04"/>
    <w:multiLevelType w:val="multilevel"/>
    <w:tmpl w:val="B71E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973254"/>
    <w:multiLevelType w:val="hybridMultilevel"/>
    <w:tmpl w:val="F2CAB3E8"/>
    <w:lvl w:ilvl="0" w:tplc="464E993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0AD34">
      <w:start w:val="174"/>
      <w:numFmt w:val="bullet"/>
      <w:lvlText w:val="˃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0543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8C07E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CA616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DA721E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C703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60B00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AA4A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01A0462"/>
    <w:multiLevelType w:val="multilevel"/>
    <w:tmpl w:val="CB22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100553"/>
    <w:multiLevelType w:val="hybridMultilevel"/>
    <w:tmpl w:val="C98CBC10"/>
    <w:lvl w:ilvl="0" w:tplc="CAEEA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D3125F"/>
    <w:multiLevelType w:val="hybridMultilevel"/>
    <w:tmpl w:val="C2CCBC16"/>
    <w:lvl w:ilvl="0" w:tplc="5A7CB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C7"/>
    <w:rsid w:val="00032721"/>
    <w:rsid w:val="00082F44"/>
    <w:rsid w:val="000A22D0"/>
    <w:rsid w:val="00145440"/>
    <w:rsid w:val="00167ECA"/>
    <w:rsid w:val="00253C92"/>
    <w:rsid w:val="002C2F67"/>
    <w:rsid w:val="00304FCE"/>
    <w:rsid w:val="0032068F"/>
    <w:rsid w:val="00386DCD"/>
    <w:rsid w:val="003B0391"/>
    <w:rsid w:val="003C461F"/>
    <w:rsid w:val="003F796B"/>
    <w:rsid w:val="00433687"/>
    <w:rsid w:val="00440B3D"/>
    <w:rsid w:val="004A4D2C"/>
    <w:rsid w:val="0050768E"/>
    <w:rsid w:val="00576E3D"/>
    <w:rsid w:val="0058397D"/>
    <w:rsid w:val="005A6A82"/>
    <w:rsid w:val="005B619C"/>
    <w:rsid w:val="005F0279"/>
    <w:rsid w:val="006A2B43"/>
    <w:rsid w:val="006B10EC"/>
    <w:rsid w:val="006C07F0"/>
    <w:rsid w:val="006C7BB3"/>
    <w:rsid w:val="00706C88"/>
    <w:rsid w:val="00767A54"/>
    <w:rsid w:val="007B62EC"/>
    <w:rsid w:val="007E4EB9"/>
    <w:rsid w:val="00816E7B"/>
    <w:rsid w:val="00822BA1"/>
    <w:rsid w:val="008343C7"/>
    <w:rsid w:val="00845429"/>
    <w:rsid w:val="00856E3C"/>
    <w:rsid w:val="00856F13"/>
    <w:rsid w:val="0089470F"/>
    <w:rsid w:val="008C104E"/>
    <w:rsid w:val="00917182"/>
    <w:rsid w:val="00927C9F"/>
    <w:rsid w:val="00930FCF"/>
    <w:rsid w:val="00984DAF"/>
    <w:rsid w:val="00997762"/>
    <w:rsid w:val="009B221F"/>
    <w:rsid w:val="009F0C45"/>
    <w:rsid w:val="009F4BD1"/>
    <w:rsid w:val="00A47B67"/>
    <w:rsid w:val="00AB0735"/>
    <w:rsid w:val="00AB7B8D"/>
    <w:rsid w:val="00B45263"/>
    <w:rsid w:val="00BB09A1"/>
    <w:rsid w:val="00BB2A2A"/>
    <w:rsid w:val="00BE323E"/>
    <w:rsid w:val="00CF6F48"/>
    <w:rsid w:val="00D43F20"/>
    <w:rsid w:val="00D44DA7"/>
    <w:rsid w:val="00DE2660"/>
    <w:rsid w:val="00EA66DB"/>
    <w:rsid w:val="00EB0522"/>
    <w:rsid w:val="00F05405"/>
    <w:rsid w:val="00F24ABF"/>
    <w:rsid w:val="00F420E6"/>
    <w:rsid w:val="00F6172D"/>
    <w:rsid w:val="00F7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07E193-9314-4666-AF69-A8D8E0DD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279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F027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027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027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027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027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0279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0279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0279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027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27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027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F0279"/>
    <w:rPr>
      <w:rFonts w:asciiTheme="majorHAnsi" w:eastAsiaTheme="majorEastAsia" w:hAnsiTheme="majorHAnsi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8343C7"/>
    <w:pPr>
      <w:spacing w:before="100" w:beforeAutospacing="1" w:after="100" w:afterAutospacing="1"/>
    </w:pPr>
    <w:rPr>
      <w:rFonts w:ascii="Times New Roman" w:eastAsia="Times New Roman" w:hAnsi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8343C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F027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76E3D"/>
    <w:rPr>
      <w:color w:val="954F72" w:themeColor="followedHyperlink"/>
      <w:u w:val="single"/>
    </w:rPr>
  </w:style>
  <w:style w:type="character" w:customStyle="1" w:styleId="std">
    <w:name w:val="std"/>
    <w:basedOn w:val="Fuentedeprrafopredeter"/>
    <w:rsid w:val="002C2F67"/>
  </w:style>
  <w:style w:type="character" w:styleId="Textoennegrita">
    <w:name w:val="Strong"/>
    <w:basedOn w:val="Fuentedeprrafopredeter"/>
    <w:uiPriority w:val="22"/>
    <w:qFormat/>
    <w:rsid w:val="005F0279"/>
    <w:rPr>
      <w:b/>
      <w:bCs/>
    </w:rPr>
  </w:style>
  <w:style w:type="table" w:styleId="Tablaconcuadrcula">
    <w:name w:val="Table Grid"/>
    <w:basedOn w:val="Tablanormal"/>
    <w:uiPriority w:val="39"/>
    <w:rsid w:val="00F24A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uentedeprrafopredeter"/>
    <w:rsid w:val="0089470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2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2A2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0279"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0279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0279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0279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0279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0279"/>
    <w:rPr>
      <w:rFonts w:asciiTheme="majorHAnsi" w:eastAsiaTheme="majorEastAsia" w:hAnsiTheme="majorHAnsi"/>
    </w:rPr>
  </w:style>
  <w:style w:type="paragraph" w:styleId="Puesto">
    <w:name w:val="Title"/>
    <w:basedOn w:val="Normal"/>
    <w:next w:val="Normal"/>
    <w:link w:val="PuestoCar"/>
    <w:uiPriority w:val="10"/>
    <w:qFormat/>
    <w:rsid w:val="005F027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5F027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F027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5F0279"/>
    <w:rPr>
      <w:rFonts w:asciiTheme="majorHAnsi" w:eastAsiaTheme="majorEastAsia" w:hAnsiTheme="majorHAns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5F0279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link w:val="SinespaciadoCar"/>
    <w:uiPriority w:val="1"/>
    <w:qFormat/>
    <w:rsid w:val="005F0279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5F0279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5F0279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0279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0279"/>
    <w:rPr>
      <w:b/>
      <w:i/>
      <w:sz w:val="24"/>
    </w:rPr>
  </w:style>
  <w:style w:type="character" w:styleId="nfasissutil">
    <w:name w:val="Subtle Emphasis"/>
    <w:uiPriority w:val="19"/>
    <w:qFormat/>
    <w:rsid w:val="005F0279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5F0279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5F0279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5F0279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5F0279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F0279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5F02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027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F02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279"/>
    <w:rPr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rsid w:val="00856F1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3F20"/>
    <w:rPr>
      <w:sz w:val="24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839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397D"/>
    <w:pPr>
      <w:spacing w:after="100"/>
      <w:ind w:left="240"/>
    </w:pPr>
  </w:style>
  <w:style w:type="table" w:styleId="Tablanormal5">
    <w:name w:val="Plain Table 5"/>
    <w:basedOn w:val="Tablanormal"/>
    <w:uiPriority w:val="45"/>
    <w:rsid w:val="00EA66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1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32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www.opengeospatial.org/standards/sld" TargetMode="Externa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yperlink" Target="http://www.idee.es/" TargetMode="External"/><Relationship Id="rId34" Type="http://schemas.openxmlformats.org/officeDocument/2006/relationships/hyperlink" Target="https://www.gbif.es/wp-content/uploads/2018/02/Mapserver_admon_local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dgarbc.wordpress.com/dos-capas/" TargetMode="External"/><Relationship Id="rId17" Type="http://schemas.openxmlformats.org/officeDocument/2006/relationships/hyperlink" Target="http://www.opengeospatial.org/standards/fe" TargetMode="External"/><Relationship Id="rId25" Type="http://schemas.openxmlformats.org/officeDocument/2006/relationships/image" Target="media/image5.gif"/><Relationship Id="rId33" Type="http://schemas.openxmlformats.org/officeDocument/2006/relationships/hyperlink" Target="https://ms4w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opengeospatial.org/standards/wcs" TargetMode="External"/><Relationship Id="rId20" Type="http://schemas.openxmlformats.org/officeDocument/2006/relationships/hyperlink" Target="https://inspire.ec.europa.eu/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ide.cat/" TargetMode="External"/><Relationship Id="rId32" Type="http://schemas.openxmlformats.org/officeDocument/2006/relationships/hyperlink" Target="http://www.juntadeandalucia.es/servicios/madeja/contenido/recurso/5-0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opengeospatial.org/standards/wfs" TargetMode="External"/><Relationship Id="rId23" Type="http://schemas.openxmlformats.org/officeDocument/2006/relationships/hyperlink" Target="https://cartografia.jcyl.es/web/es/idecyl.html" TargetMode="External"/><Relationship Id="rId28" Type="http://schemas.openxmlformats.org/officeDocument/2006/relationships/image" Target="media/image8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opengeospatial.org/standards/gml" TargetMode="External"/><Relationship Id="rId31" Type="http://schemas.openxmlformats.org/officeDocument/2006/relationships/hyperlink" Target="https://live.osgeo.org/archive/10.5/es/quickstart/mapserver_quickstart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Relationship Id="rId22" Type="http://schemas.openxmlformats.org/officeDocument/2006/relationships/hyperlink" Target="https://www.ideandalucia.es/portal/" TargetMode="External"/><Relationship Id="rId27" Type="http://schemas.openxmlformats.org/officeDocument/2006/relationships/image" Target="media/image7.jpeg"/><Relationship Id="rId30" Type="http://schemas.openxmlformats.org/officeDocument/2006/relationships/hyperlink" Target="https://live.osgeo.org/es/overview/mapserver_overview.html" TargetMode="External"/><Relationship Id="rId35" Type="http://schemas.openxmlformats.org/officeDocument/2006/relationships/hyperlink" Target="https://www.idee.es/resources/presentaciones/JIDEE07/ARTICULOS_JIDEE2007/Articulo1-Anexo-archivo-map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Universidad de Granada
España
ETSI Informática ay Telecomunicación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C70597-517C-4ADB-9228-D516263E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1635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mapserver</vt:lpstr>
    </vt:vector>
  </TitlesOfParts>
  <Company/>
  <LinksUpToDate>false</LinksUpToDate>
  <CharactersWithSpaces>10612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mapserver</dc:title>
  <dc:subject>Sistemas de Información Geográficos</dc:subject>
  <dc:creator>UX430U</dc:creator>
  <cp:keywords/>
  <dc:description/>
  <cp:lastModifiedBy>UX430U</cp:lastModifiedBy>
  <cp:revision>50</cp:revision>
  <cp:lastPrinted>2020-12-19T14:39:00Z</cp:lastPrinted>
  <dcterms:created xsi:type="dcterms:W3CDTF">2020-11-30T22:51:00Z</dcterms:created>
  <dcterms:modified xsi:type="dcterms:W3CDTF">2020-12-19T14:43:00Z</dcterms:modified>
</cp:coreProperties>
</file>