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EEEC" w14:textId="345C8562" w:rsidR="004D526B" w:rsidRDefault="004D526B" w:rsidP="004D526B">
      <w:pPr>
        <w:rPr>
          <w:b/>
          <w:bCs/>
        </w:rPr>
      </w:pPr>
      <w:r>
        <w:rPr>
          <w:b/>
          <w:bCs/>
        </w:rPr>
        <w:t>Cuestionario Capitulo 3 Plasticidad cerebral</w:t>
      </w:r>
    </w:p>
    <w:p w14:paraId="1E882D41" w14:textId="77777777" w:rsidR="004D526B" w:rsidRDefault="004D526B" w:rsidP="004D526B">
      <w:pPr>
        <w:rPr>
          <w:b/>
          <w:bCs/>
        </w:rPr>
      </w:pPr>
    </w:p>
    <w:p w14:paraId="2B5B093F" w14:textId="62A06377" w:rsidR="004D526B" w:rsidRPr="004D526B" w:rsidRDefault="004D526B" w:rsidP="004D526B">
      <w:pPr>
        <w:rPr>
          <w:b/>
          <w:bCs/>
        </w:rPr>
      </w:pPr>
      <w:r>
        <w:rPr>
          <w:b/>
          <w:bCs/>
        </w:rPr>
        <w:t>1-</w:t>
      </w:r>
      <w:r w:rsidRPr="004D526B">
        <w:rPr>
          <w:b/>
          <w:bCs/>
        </w:rPr>
        <w:t>Según los principios de la plasticidad cerebral descritos, ¿qué estrategia de aprendizaje es más eficaz para consolidar conocimientos a largo plazo?</w:t>
      </w:r>
    </w:p>
    <w:p w14:paraId="5E7E7BDE" w14:textId="77777777" w:rsidR="004D526B" w:rsidRPr="004D526B" w:rsidRDefault="004D526B" w:rsidP="004D526B">
      <w:r w:rsidRPr="004D526B">
        <w:t>A.</w:t>
      </w:r>
    </w:p>
    <w:p w14:paraId="3562E684" w14:textId="77777777" w:rsidR="004D526B" w:rsidRPr="004D526B" w:rsidRDefault="004D526B" w:rsidP="004D526B">
      <w:r w:rsidRPr="004D526B">
        <w:t>Leer la información una sola vez, confiando en la capacidad innata del cerebro para recordar.</w:t>
      </w:r>
    </w:p>
    <w:p w14:paraId="2E321AE3" w14:textId="77777777" w:rsidR="004D526B" w:rsidRPr="004D526B" w:rsidRDefault="004D526B" w:rsidP="004D526B">
      <w:r w:rsidRPr="004D526B">
        <w:t>B.</w:t>
      </w:r>
    </w:p>
    <w:p w14:paraId="533E5480" w14:textId="77777777" w:rsidR="004D526B" w:rsidRPr="004D526B" w:rsidRDefault="004D526B" w:rsidP="004D526B">
      <w:r w:rsidRPr="004D526B">
        <w:t>Dedicar un día completo, como un domingo, a estudiar intensivamente todas las materias de la semana.</w:t>
      </w:r>
    </w:p>
    <w:p w14:paraId="193C8AC5" w14:textId="77777777" w:rsidR="004D526B" w:rsidRPr="004D526B" w:rsidRDefault="004D526B" w:rsidP="004D526B">
      <w:r w:rsidRPr="004D526B">
        <w:t>C.</w:t>
      </w:r>
    </w:p>
    <w:p w14:paraId="42A459FE" w14:textId="77777777" w:rsidR="004D526B" w:rsidRPr="004D526B" w:rsidRDefault="004D526B" w:rsidP="004D526B">
      <w:r w:rsidRPr="004D526B">
        <w:t>Estudiar un tema durante 20-25 minutos cada día durante una semana.</w:t>
      </w:r>
    </w:p>
    <w:p w14:paraId="361D487B" w14:textId="77777777" w:rsidR="004D526B" w:rsidRPr="004D526B" w:rsidRDefault="004D526B" w:rsidP="004D526B">
      <w:r w:rsidRPr="004D526B">
        <w:t>D.</w:t>
      </w:r>
    </w:p>
    <w:p w14:paraId="1C725D0B" w14:textId="133C6F72" w:rsidR="004D526B" w:rsidRPr="004D526B" w:rsidRDefault="004D526B" w:rsidP="004D526B">
      <w:r w:rsidRPr="004D526B">
        <w:t>Aprender temas completamente nuevos y complejos justo antes de irse a dormir.</w:t>
      </w:r>
      <w:r>
        <w:br/>
      </w:r>
      <w:r>
        <w:br/>
      </w:r>
      <w:r w:rsidRPr="004D526B">
        <w:drawing>
          <wp:inline distT="0" distB="0" distL="0" distR="0" wp14:anchorId="108C160C" wp14:editId="69369596">
            <wp:extent cx="4439270" cy="1800476"/>
            <wp:effectExtent l="0" t="0" r="0" b="9525"/>
            <wp:docPr id="171863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36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B5C9" w14:textId="77777777" w:rsidR="00BB5A7C" w:rsidRDefault="00BB5A7C"/>
    <w:p w14:paraId="4A5F773D" w14:textId="77777777" w:rsidR="004D526B" w:rsidRDefault="004D526B"/>
    <w:p w14:paraId="7F9AADC5" w14:textId="3A590505" w:rsidR="004D526B" w:rsidRPr="004D526B" w:rsidRDefault="004D526B" w:rsidP="004D526B">
      <w:pPr>
        <w:rPr>
          <w:b/>
          <w:bCs/>
        </w:rPr>
      </w:pPr>
      <w:r>
        <w:rPr>
          <w:b/>
          <w:bCs/>
        </w:rPr>
        <w:t>2</w:t>
      </w:r>
      <w:proofErr w:type="gramStart"/>
      <w:r>
        <w:rPr>
          <w:b/>
          <w:bCs/>
        </w:rPr>
        <w:t>-</w:t>
      </w:r>
      <w:r w:rsidRPr="004D526B">
        <w:rPr>
          <w:b/>
          <w:bCs/>
        </w:rPr>
        <w:t>¿</w:t>
      </w:r>
      <w:proofErr w:type="gramEnd"/>
      <w:r w:rsidRPr="004D526B">
        <w:rPr>
          <w:b/>
          <w:bCs/>
        </w:rPr>
        <w:t>Cuál es el papel fundamental de la proteína Calmodulina Quinasa 2 (CAMK2) en la plasticidad sináptica?</w:t>
      </w:r>
    </w:p>
    <w:p w14:paraId="6C095746" w14:textId="77777777" w:rsidR="004D526B" w:rsidRPr="004D526B" w:rsidRDefault="004D526B" w:rsidP="004D526B">
      <w:r w:rsidRPr="004D526B">
        <w:t>A.</w:t>
      </w:r>
    </w:p>
    <w:p w14:paraId="3D660A3F" w14:textId="77777777" w:rsidR="004D526B" w:rsidRPr="004D526B" w:rsidRDefault="004D526B" w:rsidP="004D526B">
      <w:r w:rsidRPr="004D526B">
        <w:t>Inicia el proceso de muerte celular programada (apoptosis) en sinapsis débiles.</w:t>
      </w:r>
    </w:p>
    <w:p w14:paraId="0EA3E96F" w14:textId="77777777" w:rsidR="004D526B" w:rsidRPr="004D526B" w:rsidRDefault="004D526B" w:rsidP="004D526B">
      <w:r w:rsidRPr="004D526B">
        <w:t>B.</w:t>
      </w:r>
    </w:p>
    <w:p w14:paraId="413EF2EF" w14:textId="77777777" w:rsidR="004D526B" w:rsidRPr="004D526B" w:rsidRDefault="004D526B" w:rsidP="004D526B">
      <w:r w:rsidRPr="004D526B">
        <w:t>Forma la vaina de mielina alrededor de los axones para acelerar la transmisión.</w:t>
      </w:r>
    </w:p>
    <w:p w14:paraId="26FA89BA" w14:textId="77777777" w:rsidR="004D526B" w:rsidRPr="004D526B" w:rsidRDefault="004D526B" w:rsidP="004D526B">
      <w:r w:rsidRPr="004D526B">
        <w:t>C.</w:t>
      </w:r>
    </w:p>
    <w:p w14:paraId="7482624F" w14:textId="77777777" w:rsidR="004D526B" w:rsidRPr="004D526B" w:rsidRDefault="004D526B" w:rsidP="004D526B">
      <w:r w:rsidRPr="004D526B">
        <w:t>Actúa como un neurotransmisor que excita a la neurona postsináptica.</w:t>
      </w:r>
    </w:p>
    <w:p w14:paraId="49026450" w14:textId="77777777" w:rsidR="004D526B" w:rsidRPr="004D526B" w:rsidRDefault="004D526B" w:rsidP="004D526B">
      <w:r w:rsidRPr="004D526B">
        <w:t>D.</w:t>
      </w:r>
    </w:p>
    <w:p w14:paraId="7BCF3563" w14:textId="37395573" w:rsidR="004D526B" w:rsidRPr="004D526B" w:rsidRDefault="004D526B" w:rsidP="004D526B">
      <w:r w:rsidRPr="004D526B">
        <w:lastRenderedPageBreak/>
        <w:t>Es imprescindible para fijar el aprendizaje, siendo activada por el ion calcio.</w:t>
      </w:r>
      <w:r>
        <w:br/>
      </w:r>
      <w:r>
        <w:br/>
      </w:r>
      <w:r w:rsidRPr="004D526B">
        <w:drawing>
          <wp:inline distT="0" distB="0" distL="0" distR="0" wp14:anchorId="2D8FF771" wp14:editId="07147BA7">
            <wp:extent cx="4505954" cy="1971950"/>
            <wp:effectExtent l="0" t="0" r="9525" b="9525"/>
            <wp:docPr id="190713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38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BD2F" w14:textId="5677F262" w:rsidR="004D526B" w:rsidRPr="004D526B" w:rsidRDefault="004D526B" w:rsidP="004D526B">
      <w:pPr>
        <w:rPr>
          <w:b/>
          <w:bCs/>
        </w:rPr>
      </w:pPr>
      <w:r>
        <w:rPr>
          <w:b/>
          <w:bCs/>
        </w:rPr>
        <w:t>3-</w:t>
      </w:r>
      <w:r w:rsidRPr="004D526B">
        <w:rPr>
          <w:b/>
          <w:bCs/>
        </w:rPr>
        <w:t xml:space="preserve">El proceso de 'poda sináptica' es un ejemplo de </w:t>
      </w:r>
      <w:proofErr w:type="spellStart"/>
      <w:r w:rsidRPr="004D526B">
        <w:rPr>
          <w:b/>
          <w:bCs/>
        </w:rPr>
        <w:t>neuroplasticidad</w:t>
      </w:r>
      <w:proofErr w:type="spellEnd"/>
      <w:r w:rsidRPr="004D526B">
        <w:rPr>
          <w:b/>
          <w:bCs/>
        </w:rPr>
        <w:t>. ¿Cuál es su objetivo principal durante el neurodesarrollo?</w:t>
      </w:r>
    </w:p>
    <w:p w14:paraId="0AB7811B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A.</w:t>
      </w:r>
    </w:p>
    <w:p w14:paraId="3CE091CB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Reparar neuronas dañadas después de una lesión cerebral.</w:t>
      </w:r>
    </w:p>
    <w:p w14:paraId="0E46004D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B.</w:t>
      </w:r>
    </w:p>
    <w:p w14:paraId="2E863E80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Aumentar el volumen total de la materia gris en la corteza cerebral.</w:t>
      </w:r>
    </w:p>
    <w:p w14:paraId="6F1874A3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C.</w:t>
      </w:r>
    </w:p>
    <w:p w14:paraId="183F7DA4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Generar un número máximo de nuevas conexiones neuronales posibles.</w:t>
      </w:r>
    </w:p>
    <w:p w14:paraId="56C3A9C2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D.</w:t>
      </w:r>
    </w:p>
    <w:p w14:paraId="2B54659F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Eliminar conexiones redundantes o poco utilizadas para optimizar la eficiencia de las redes neuronales.</w:t>
      </w:r>
    </w:p>
    <w:p w14:paraId="4B699420" w14:textId="0F65192C" w:rsidR="004D526B" w:rsidRDefault="004D526B" w:rsidP="004D526B">
      <w:pPr>
        <w:rPr>
          <w:b/>
          <w:bCs/>
        </w:rPr>
      </w:pPr>
      <w:r w:rsidRPr="004D526B">
        <w:rPr>
          <w:b/>
          <w:bCs/>
        </w:rPr>
        <w:drawing>
          <wp:inline distT="0" distB="0" distL="0" distR="0" wp14:anchorId="34836807" wp14:editId="303AB37A">
            <wp:extent cx="5401429" cy="1933845"/>
            <wp:effectExtent l="0" t="0" r="8890" b="9525"/>
            <wp:docPr id="1472179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9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410A" w14:textId="77777777" w:rsidR="004D526B" w:rsidRDefault="004D526B" w:rsidP="004D526B">
      <w:pPr>
        <w:rPr>
          <w:b/>
          <w:bCs/>
        </w:rPr>
      </w:pPr>
    </w:p>
    <w:p w14:paraId="3CA793F5" w14:textId="77777777" w:rsidR="004D526B" w:rsidRDefault="004D526B" w:rsidP="004D526B">
      <w:pPr>
        <w:rPr>
          <w:b/>
          <w:bCs/>
        </w:rPr>
      </w:pPr>
    </w:p>
    <w:p w14:paraId="793F0B36" w14:textId="77777777" w:rsidR="004D526B" w:rsidRDefault="004D526B" w:rsidP="004D526B">
      <w:pPr>
        <w:rPr>
          <w:b/>
          <w:bCs/>
        </w:rPr>
      </w:pPr>
    </w:p>
    <w:p w14:paraId="040F7CF0" w14:textId="77777777" w:rsidR="004D526B" w:rsidRDefault="004D526B" w:rsidP="004D526B">
      <w:pPr>
        <w:rPr>
          <w:b/>
          <w:bCs/>
        </w:rPr>
      </w:pPr>
    </w:p>
    <w:p w14:paraId="5C96CAA9" w14:textId="029E0AC3" w:rsidR="004D526B" w:rsidRPr="004D526B" w:rsidRDefault="004D526B" w:rsidP="004D526B">
      <w:pPr>
        <w:rPr>
          <w:b/>
          <w:bCs/>
        </w:rPr>
      </w:pPr>
      <w:r>
        <w:rPr>
          <w:b/>
          <w:bCs/>
        </w:rPr>
        <w:lastRenderedPageBreak/>
        <w:t xml:space="preserve">4- </w:t>
      </w:r>
      <w:r w:rsidRPr="004D526B">
        <w:rPr>
          <w:b/>
          <w:bCs/>
        </w:rPr>
        <w:t>¿Qué diferencia fundamental existe entre un 'Período Crítico' y un 'Período Sensible' en el neurodesarrollo?</w:t>
      </w:r>
    </w:p>
    <w:p w14:paraId="1FE9AB1C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A.</w:t>
      </w:r>
    </w:p>
    <w:p w14:paraId="6256125C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El Período Crítico ocurre en la adultez, mientras que el Período Sensible ocurre en la infancia.</w:t>
      </w:r>
    </w:p>
    <w:p w14:paraId="1B0B2E50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B.</w:t>
      </w:r>
    </w:p>
    <w:p w14:paraId="16FC7334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 xml:space="preserve">El Período Sensible se cierra con la maduración de las Redes </w:t>
      </w:r>
      <w:proofErr w:type="spellStart"/>
      <w:r w:rsidRPr="004D526B">
        <w:rPr>
          <w:b/>
          <w:bCs/>
        </w:rPr>
        <w:t>Perineuronales</w:t>
      </w:r>
      <w:proofErr w:type="spellEnd"/>
      <w:r w:rsidRPr="004D526B">
        <w:rPr>
          <w:b/>
          <w:bCs/>
        </w:rPr>
        <w:t xml:space="preserve"> (</w:t>
      </w:r>
      <w:proofErr w:type="spellStart"/>
      <w:r w:rsidRPr="004D526B">
        <w:rPr>
          <w:b/>
          <w:bCs/>
        </w:rPr>
        <w:t>PNNs</w:t>
      </w:r>
      <w:proofErr w:type="spellEnd"/>
      <w:r w:rsidRPr="004D526B">
        <w:rPr>
          <w:b/>
          <w:bCs/>
        </w:rPr>
        <w:t>) y el Crítico no.</w:t>
      </w:r>
    </w:p>
    <w:p w14:paraId="6DDC57F2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C.</w:t>
      </w:r>
    </w:p>
    <w:p w14:paraId="3926D8C0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El Período Crítico se relaciona con el aprendizaje motor y el Sensible con el aprendizaje del lenguaje.</w:t>
      </w:r>
    </w:p>
    <w:p w14:paraId="2255FEB7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D.</w:t>
      </w:r>
    </w:p>
    <w:p w14:paraId="3667CC37" w14:textId="471227AE" w:rsidR="004D526B" w:rsidRDefault="004D526B" w:rsidP="004D526B">
      <w:pPr>
        <w:rPr>
          <w:b/>
          <w:bCs/>
        </w:rPr>
      </w:pPr>
      <w:r w:rsidRPr="004D526B">
        <w:rPr>
          <w:b/>
          <w:bCs/>
        </w:rPr>
        <w:t>El Período Crítico es una ventana de tiempo restringida con efectos permanentes, mientras que el Sensible es más amplio y modificable.</w:t>
      </w:r>
    </w:p>
    <w:p w14:paraId="5B34F050" w14:textId="6138A91A" w:rsidR="004D526B" w:rsidRDefault="004D526B" w:rsidP="004D526B">
      <w:pPr>
        <w:rPr>
          <w:b/>
          <w:bCs/>
        </w:rPr>
      </w:pPr>
      <w:r w:rsidRPr="004D526B">
        <w:rPr>
          <w:b/>
          <w:bCs/>
        </w:rPr>
        <w:drawing>
          <wp:inline distT="0" distB="0" distL="0" distR="0" wp14:anchorId="5A876D14" wp14:editId="1870885C">
            <wp:extent cx="5439534" cy="1924319"/>
            <wp:effectExtent l="0" t="0" r="0" b="0"/>
            <wp:docPr id="117463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4479" w14:textId="77777777" w:rsidR="004D526B" w:rsidRDefault="004D526B" w:rsidP="004D526B">
      <w:pPr>
        <w:rPr>
          <w:b/>
          <w:bCs/>
        </w:rPr>
      </w:pPr>
    </w:p>
    <w:p w14:paraId="0B49587C" w14:textId="744529CE" w:rsidR="004D526B" w:rsidRPr="004D526B" w:rsidRDefault="004D526B" w:rsidP="004D526B">
      <w:pPr>
        <w:rPr>
          <w:b/>
          <w:bCs/>
        </w:rPr>
      </w:pPr>
      <w:r>
        <w:rPr>
          <w:b/>
          <w:bCs/>
        </w:rPr>
        <w:t>5-</w:t>
      </w:r>
      <w:r w:rsidRPr="004D526B">
        <w:rPr>
          <w:b/>
          <w:bCs/>
        </w:rPr>
        <w:t xml:space="preserve">El Trastorno de Estrés Postraumático (TEPT) es un ejemplo de plasticidad </w:t>
      </w:r>
      <w:proofErr w:type="spellStart"/>
      <w:r w:rsidRPr="004D526B">
        <w:rPr>
          <w:b/>
          <w:bCs/>
        </w:rPr>
        <w:t>maladaptativa</w:t>
      </w:r>
      <w:proofErr w:type="spellEnd"/>
      <w:r w:rsidRPr="004D526B">
        <w:rPr>
          <w:b/>
          <w:bCs/>
        </w:rPr>
        <w:t>. ¿Qué cambio neurobiológico caracteriza esta condición?</w:t>
      </w:r>
    </w:p>
    <w:p w14:paraId="17D456A1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A.</w:t>
      </w:r>
    </w:p>
    <w:p w14:paraId="480C2033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Una consolidación excesiva de los recuerdos traumáticos debido a la hiperreactividad de la amígdala.</w:t>
      </w:r>
    </w:p>
    <w:p w14:paraId="143C29D5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B.</w:t>
      </w:r>
    </w:p>
    <w:p w14:paraId="631D9A08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La eliminación completa de las sinapsis relacionadas con el evento traumático.</w:t>
      </w:r>
    </w:p>
    <w:p w14:paraId="01AB13F4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C.</w:t>
      </w:r>
    </w:p>
    <w:p w14:paraId="1B293276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Una reorganización funcional en la que la corteza prefrontal asume las funciones del hipocampo.</w:t>
      </w:r>
    </w:p>
    <w:p w14:paraId="1681A2E7" w14:textId="77777777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t>D.</w:t>
      </w:r>
    </w:p>
    <w:p w14:paraId="06532DB8" w14:textId="6B42DF46" w:rsidR="004D526B" w:rsidRPr="004D526B" w:rsidRDefault="004D526B" w:rsidP="004D526B">
      <w:pPr>
        <w:rPr>
          <w:b/>
          <w:bCs/>
        </w:rPr>
      </w:pPr>
      <w:r w:rsidRPr="004D526B">
        <w:rPr>
          <w:b/>
          <w:bCs/>
        </w:rPr>
        <w:lastRenderedPageBreak/>
        <w:t>Un aumento en el volumen del hipocampo y una menor reactividad de la amígdala.</w:t>
      </w:r>
      <w:r>
        <w:rPr>
          <w:b/>
          <w:bCs/>
        </w:rPr>
        <w:br/>
      </w:r>
      <w:r w:rsidRPr="004D526B">
        <w:rPr>
          <w:b/>
          <w:bCs/>
        </w:rPr>
        <w:drawing>
          <wp:inline distT="0" distB="0" distL="0" distR="0" wp14:anchorId="7F7C607C" wp14:editId="618E7027">
            <wp:extent cx="5468113" cy="1914792"/>
            <wp:effectExtent l="0" t="0" r="0" b="9525"/>
            <wp:docPr id="1545082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882B" w14:textId="04ED3632" w:rsidR="00B85132" w:rsidRPr="00B85132" w:rsidRDefault="00B85132" w:rsidP="00B85132">
      <w:pPr>
        <w:rPr>
          <w:b/>
          <w:bCs/>
        </w:rPr>
      </w:pPr>
      <w:r>
        <w:rPr>
          <w:b/>
          <w:bCs/>
        </w:rPr>
        <w:t>6</w:t>
      </w:r>
      <w:proofErr w:type="gramStart"/>
      <w:r>
        <w:rPr>
          <w:b/>
          <w:bCs/>
        </w:rPr>
        <w:t>-</w:t>
      </w:r>
      <w:r w:rsidRPr="00B85132">
        <w:rPr>
          <w:b/>
          <w:bCs/>
        </w:rPr>
        <w:t>¿</w:t>
      </w:r>
      <w:proofErr w:type="gramEnd"/>
      <w:r w:rsidRPr="00B85132">
        <w:rPr>
          <w:b/>
          <w:bCs/>
        </w:rPr>
        <w:t>Qué es la Potenciación a Largo Plazo (PLP o LTP) y por qué se considera fundamental para el aprendizaje?</w:t>
      </w:r>
    </w:p>
    <w:p w14:paraId="1877951E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A.</w:t>
      </w:r>
    </w:p>
    <w:p w14:paraId="3EA05BEB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Es el proceso de creación de nuevas neuronas (neurogénesis) en el hipocampo durante toda la vida.</w:t>
      </w:r>
    </w:p>
    <w:p w14:paraId="28F30CCE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B.</w:t>
      </w:r>
    </w:p>
    <w:p w14:paraId="0F3F0ACA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Es la capacidad de una zona del cerebro para asumir las funciones de otra zona dañada.</w:t>
      </w:r>
    </w:p>
    <w:p w14:paraId="008D9398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C.</w:t>
      </w:r>
    </w:p>
    <w:p w14:paraId="5263E823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Es un fortalecimiento duradero de la comunicación entre neuronas tras una estimulación intensa y repetida.</w:t>
      </w:r>
    </w:p>
    <w:p w14:paraId="5DCD7037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D.</w:t>
      </w:r>
    </w:p>
    <w:p w14:paraId="2D56C9B2" w14:textId="327920E8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Es el debilitamiento de las sinapsis que no se utilizan con frecuencia.</w:t>
      </w:r>
      <w:r>
        <w:rPr>
          <w:b/>
          <w:bCs/>
        </w:rPr>
        <w:br/>
      </w:r>
      <w:r>
        <w:rPr>
          <w:b/>
          <w:bCs/>
        </w:rPr>
        <w:br/>
      </w:r>
      <w:r w:rsidRPr="00B85132">
        <w:rPr>
          <w:b/>
          <w:bCs/>
        </w:rPr>
        <w:drawing>
          <wp:inline distT="0" distB="0" distL="0" distR="0" wp14:anchorId="6BF03F2B" wp14:editId="7AB43B1F">
            <wp:extent cx="5439534" cy="1905266"/>
            <wp:effectExtent l="0" t="0" r="8890" b="0"/>
            <wp:docPr id="6110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5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BE00" w14:textId="77777777" w:rsidR="00B85132" w:rsidRDefault="00B85132" w:rsidP="00B85132">
      <w:pPr>
        <w:rPr>
          <w:b/>
          <w:bCs/>
        </w:rPr>
      </w:pPr>
    </w:p>
    <w:p w14:paraId="170A9067" w14:textId="77777777" w:rsidR="00B85132" w:rsidRDefault="00B85132" w:rsidP="00B85132">
      <w:pPr>
        <w:rPr>
          <w:b/>
          <w:bCs/>
        </w:rPr>
      </w:pPr>
    </w:p>
    <w:p w14:paraId="7508CD1E" w14:textId="77777777" w:rsidR="00B85132" w:rsidRDefault="00B85132" w:rsidP="00B85132">
      <w:pPr>
        <w:rPr>
          <w:b/>
          <w:bCs/>
        </w:rPr>
      </w:pPr>
    </w:p>
    <w:p w14:paraId="60B2C1BE" w14:textId="77777777" w:rsidR="00B85132" w:rsidRDefault="00B85132" w:rsidP="00B85132">
      <w:pPr>
        <w:rPr>
          <w:b/>
          <w:bCs/>
        </w:rPr>
      </w:pPr>
    </w:p>
    <w:p w14:paraId="7F3342F4" w14:textId="77777777" w:rsidR="00B85132" w:rsidRDefault="00B85132" w:rsidP="00B85132">
      <w:pPr>
        <w:rPr>
          <w:b/>
          <w:bCs/>
        </w:rPr>
      </w:pPr>
    </w:p>
    <w:p w14:paraId="4B593DFB" w14:textId="4C7612FE" w:rsidR="00B85132" w:rsidRPr="00B85132" w:rsidRDefault="00B85132" w:rsidP="00B85132">
      <w:pPr>
        <w:rPr>
          <w:b/>
          <w:bCs/>
        </w:rPr>
      </w:pPr>
      <w:r>
        <w:rPr>
          <w:b/>
          <w:bCs/>
        </w:rPr>
        <w:lastRenderedPageBreak/>
        <w:t>7</w:t>
      </w:r>
      <w:proofErr w:type="gramStart"/>
      <w:r>
        <w:rPr>
          <w:b/>
          <w:bCs/>
        </w:rPr>
        <w:t>-</w:t>
      </w:r>
      <w:r w:rsidRPr="00B85132">
        <w:rPr>
          <w:b/>
          <w:bCs/>
        </w:rPr>
        <w:t>¿</w:t>
      </w:r>
      <w:proofErr w:type="gramEnd"/>
      <w:r w:rsidRPr="00B85132">
        <w:rPr>
          <w:b/>
          <w:bCs/>
        </w:rPr>
        <w:t>Cuál es la función principal de la mielinización en el sistema nervioso?</w:t>
      </w:r>
    </w:p>
    <w:p w14:paraId="39ABAFD5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A.</w:t>
      </w:r>
    </w:p>
    <w:p w14:paraId="0A855C91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Aumentar la velocidad y la precisión de la transmisión de las señales neuronales.</w:t>
      </w:r>
    </w:p>
    <w:p w14:paraId="393CE684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B.</w:t>
      </w:r>
    </w:p>
    <w:p w14:paraId="70642680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Regular el cierre de los períodos críticos del desarrollo.</w:t>
      </w:r>
    </w:p>
    <w:p w14:paraId="4D25E074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C.</w:t>
      </w:r>
    </w:p>
    <w:p w14:paraId="4120A7F8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Procesar la información y transformarla a medida que aprendemos.</w:t>
      </w:r>
    </w:p>
    <w:p w14:paraId="1CD8A92A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D.</w:t>
      </w:r>
    </w:p>
    <w:p w14:paraId="3EDE8274" w14:textId="57AA513A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Liberar neurotransmisores como el glutamato en el espacio sináptico.</w:t>
      </w:r>
      <w:r>
        <w:rPr>
          <w:b/>
          <w:bCs/>
        </w:rPr>
        <w:br/>
      </w:r>
      <w:r>
        <w:rPr>
          <w:b/>
          <w:bCs/>
        </w:rPr>
        <w:br/>
      </w:r>
      <w:r w:rsidRPr="00B85132">
        <w:rPr>
          <w:b/>
          <w:bCs/>
        </w:rPr>
        <w:drawing>
          <wp:inline distT="0" distB="0" distL="0" distR="0" wp14:anchorId="3BFB0F96" wp14:editId="2991CE73">
            <wp:extent cx="5401429" cy="1667108"/>
            <wp:effectExtent l="0" t="0" r="0" b="9525"/>
            <wp:docPr id="1303478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8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575B" w14:textId="77777777" w:rsidR="00B85132" w:rsidRDefault="00B85132" w:rsidP="00B85132">
      <w:pPr>
        <w:rPr>
          <w:b/>
          <w:bCs/>
        </w:rPr>
      </w:pPr>
    </w:p>
    <w:p w14:paraId="5337B7E2" w14:textId="77777777" w:rsidR="00B85132" w:rsidRDefault="00B85132" w:rsidP="00B85132">
      <w:pPr>
        <w:rPr>
          <w:b/>
          <w:bCs/>
        </w:rPr>
      </w:pPr>
    </w:p>
    <w:p w14:paraId="6DFEC445" w14:textId="77777777" w:rsidR="00B85132" w:rsidRDefault="00B85132" w:rsidP="00B85132">
      <w:pPr>
        <w:rPr>
          <w:b/>
          <w:bCs/>
        </w:rPr>
      </w:pPr>
    </w:p>
    <w:p w14:paraId="5504BB80" w14:textId="1B963F15" w:rsidR="00B85132" w:rsidRPr="00B85132" w:rsidRDefault="00B85132" w:rsidP="00B85132">
      <w:pPr>
        <w:rPr>
          <w:b/>
          <w:bCs/>
        </w:rPr>
      </w:pPr>
      <w:r>
        <w:rPr>
          <w:b/>
          <w:bCs/>
        </w:rPr>
        <w:t>8-</w:t>
      </w:r>
      <w:r w:rsidRPr="00B85132">
        <w:rPr>
          <w:b/>
          <w:bCs/>
        </w:rPr>
        <w:t>Si una persona sufre una lesión cerebral que daña un área responsable de una función específica, y con el tiempo otra área del cerebro comienza a asumir esa función, ¿qué tipo de plasticidad se está manifestando?</w:t>
      </w:r>
    </w:p>
    <w:p w14:paraId="3199EDC0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A.</w:t>
      </w:r>
    </w:p>
    <w:p w14:paraId="7942A6D4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Plasticidad sináptica.</w:t>
      </w:r>
    </w:p>
    <w:p w14:paraId="0D07092E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B.</w:t>
      </w:r>
    </w:p>
    <w:p w14:paraId="61F7EE6B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Plasticidad estructural.</w:t>
      </w:r>
    </w:p>
    <w:p w14:paraId="7F826E5C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C.</w:t>
      </w:r>
    </w:p>
    <w:p w14:paraId="49D0CA6A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Plasticidad molecular.</w:t>
      </w:r>
    </w:p>
    <w:p w14:paraId="69F21C3F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D.</w:t>
      </w:r>
    </w:p>
    <w:p w14:paraId="083291A1" w14:textId="4B0286E3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lastRenderedPageBreak/>
        <w:t>Plasticidad funcional.</w:t>
      </w:r>
      <w:r>
        <w:rPr>
          <w:b/>
          <w:bCs/>
        </w:rPr>
        <w:br/>
      </w:r>
      <w:r>
        <w:rPr>
          <w:b/>
          <w:bCs/>
        </w:rPr>
        <w:br/>
      </w:r>
      <w:r w:rsidRPr="00B85132">
        <w:rPr>
          <w:b/>
          <w:bCs/>
        </w:rPr>
        <w:drawing>
          <wp:inline distT="0" distB="0" distL="0" distR="0" wp14:anchorId="3AFD9D63" wp14:editId="2E8BC086">
            <wp:extent cx="5477639" cy="1695687"/>
            <wp:effectExtent l="0" t="0" r="0" b="0"/>
            <wp:docPr id="662519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9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55DB" w14:textId="75A531CD" w:rsidR="00B85132" w:rsidRPr="00B85132" w:rsidRDefault="00B85132" w:rsidP="00B85132">
      <w:pPr>
        <w:rPr>
          <w:b/>
          <w:bCs/>
        </w:rPr>
      </w:pPr>
      <w:r>
        <w:rPr>
          <w:b/>
          <w:bCs/>
        </w:rPr>
        <w:t>9</w:t>
      </w:r>
      <w:proofErr w:type="gramStart"/>
      <w:r>
        <w:rPr>
          <w:b/>
          <w:bCs/>
        </w:rPr>
        <w:t>-</w:t>
      </w:r>
      <w:r w:rsidRPr="00B85132">
        <w:rPr>
          <w:b/>
          <w:bCs/>
        </w:rPr>
        <w:t>¿</w:t>
      </w:r>
      <w:proofErr w:type="gramEnd"/>
      <w:r w:rsidRPr="00B85132">
        <w:rPr>
          <w:b/>
          <w:bCs/>
        </w:rPr>
        <w:t>Qué importante matiz introduce el concepto de 'los primeros 7,000 días' en comparación con el enfoque tradicional de 'los primeros 1,000 días'?</w:t>
      </w:r>
    </w:p>
    <w:p w14:paraId="44EF7877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A.</w:t>
      </w:r>
    </w:p>
    <w:p w14:paraId="31ED5921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Afirma que los primeros 1,000 días no tienen ninguna importancia para el desarrollo cognitivo.</w:t>
      </w:r>
    </w:p>
    <w:p w14:paraId="7981100A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B.</w:t>
      </w:r>
    </w:p>
    <w:p w14:paraId="675153A8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Reconoce que la plasticidad cerebral relevante se extiende más allá de la primera infancia, incluyendo la adolescencia.</w:t>
      </w:r>
    </w:p>
    <w:p w14:paraId="36032FF8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C.</w:t>
      </w:r>
    </w:p>
    <w:p w14:paraId="33541210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Sugiere que el desarrollo cerebral termina por completo a los 18 años.</w:t>
      </w:r>
    </w:p>
    <w:p w14:paraId="3B45C8E7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D.</w:t>
      </w:r>
    </w:p>
    <w:p w14:paraId="7F391EA1" w14:textId="10B176CC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Se enfoca exclusivamente en la importancia de la nutrición durante la adolescencia.</w:t>
      </w:r>
      <w:r>
        <w:rPr>
          <w:b/>
          <w:bCs/>
        </w:rPr>
        <w:br/>
      </w:r>
      <w:r>
        <w:rPr>
          <w:b/>
          <w:bCs/>
        </w:rPr>
        <w:br/>
      </w:r>
      <w:r w:rsidRPr="00B85132">
        <w:rPr>
          <w:b/>
          <w:bCs/>
        </w:rPr>
        <w:drawing>
          <wp:inline distT="0" distB="0" distL="0" distR="0" wp14:anchorId="03271953" wp14:editId="0E0334E3">
            <wp:extent cx="5477639" cy="1819529"/>
            <wp:effectExtent l="0" t="0" r="0" b="9525"/>
            <wp:docPr id="1907293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93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78E9" w14:textId="77777777" w:rsidR="00B85132" w:rsidRDefault="00B85132" w:rsidP="00B85132">
      <w:pPr>
        <w:rPr>
          <w:b/>
          <w:bCs/>
        </w:rPr>
      </w:pPr>
    </w:p>
    <w:p w14:paraId="180FD641" w14:textId="23368FED" w:rsidR="00B85132" w:rsidRPr="00B85132" w:rsidRDefault="00B85132" w:rsidP="00B85132">
      <w:pPr>
        <w:rPr>
          <w:b/>
          <w:bCs/>
        </w:rPr>
      </w:pPr>
      <w:r>
        <w:rPr>
          <w:b/>
          <w:bCs/>
        </w:rPr>
        <w:t>10-</w:t>
      </w:r>
      <w:r w:rsidRPr="00B85132">
        <w:rPr>
          <w:b/>
          <w:bCs/>
        </w:rPr>
        <w:t xml:space="preserve">El glutamato es un aminoácido con un papel clave en las sinapsis modificables. ¿Cuál es su función principal como </w:t>
      </w:r>
      <w:proofErr w:type="spellStart"/>
      <w:r w:rsidRPr="00B85132">
        <w:rPr>
          <w:b/>
          <w:bCs/>
        </w:rPr>
        <w:t>neuromediador</w:t>
      </w:r>
      <w:proofErr w:type="spellEnd"/>
      <w:r w:rsidRPr="00B85132">
        <w:rPr>
          <w:b/>
          <w:bCs/>
        </w:rPr>
        <w:t>?</w:t>
      </w:r>
    </w:p>
    <w:p w14:paraId="329B3828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A.</w:t>
      </w:r>
    </w:p>
    <w:p w14:paraId="07C62762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Funcionar como una proteína modulada por calcio para fijar aprendizajes.</w:t>
      </w:r>
    </w:p>
    <w:p w14:paraId="57E18DB4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B.</w:t>
      </w:r>
    </w:p>
    <w:p w14:paraId="03060797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lastRenderedPageBreak/>
        <w:t>Ser el componente principal de la vaina de mielina que recubre los axones.</w:t>
      </w:r>
    </w:p>
    <w:p w14:paraId="195DCD20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C.</w:t>
      </w:r>
    </w:p>
    <w:p w14:paraId="3E9310FB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Actuar como un neurotransmisor inhibidor, suprimiendo la activación neuronal.</w:t>
      </w:r>
    </w:p>
    <w:p w14:paraId="2AFF3B30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D.</w:t>
      </w:r>
    </w:p>
    <w:p w14:paraId="1C8E574A" w14:textId="0E49B878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Servir como un neurotransmisor excitador en el sistema nervioso central.</w:t>
      </w:r>
      <w:r>
        <w:rPr>
          <w:b/>
          <w:bCs/>
        </w:rPr>
        <w:br/>
      </w:r>
      <w:r>
        <w:rPr>
          <w:b/>
          <w:bCs/>
        </w:rPr>
        <w:br/>
      </w:r>
      <w:r w:rsidRPr="00B85132">
        <w:rPr>
          <w:b/>
          <w:bCs/>
        </w:rPr>
        <w:drawing>
          <wp:inline distT="0" distB="0" distL="0" distR="0" wp14:anchorId="3D36971B" wp14:editId="724FB388">
            <wp:extent cx="5477639" cy="1867161"/>
            <wp:effectExtent l="0" t="0" r="0" b="0"/>
            <wp:docPr id="97175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73BB" w14:textId="4A7BC608" w:rsidR="00B85132" w:rsidRPr="00B85132" w:rsidRDefault="00B85132" w:rsidP="00B85132">
      <w:pPr>
        <w:rPr>
          <w:b/>
          <w:bCs/>
        </w:rPr>
      </w:pPr>
      <w:r>
        <w:rPr>
          <w:b/>
          <w:bCs/>
        </w:rPr>
        <w:t>11</w:t>
      </w:r>
      <w:proofErr w:type="gramStart"/>
      <w:r>
        <w:rPr>
          <w:b/>
          <w:bCs/>
        </w:rPr>
        <w:t>-</w:t>
      </w:r>
      <w:r w:rsidRPr="00B85132">
        <w:rPr>
          <w:b/>
          <w:bCs/>
        </w:rPr>
        <w:t>¿</w:t>
      </w:r>
      <w:proofErr w:type="gramEnd"/>
      <w:r w:rsidRPr="00B85132">
        <w:rPr>
          <w:b/>
          <w:bCs/>
        </w:rPr>
        <w:t>Por qué la variabilidad es importante en la enseñanza motora infantil, como en una clase de natación, según el texto?</w:t>
      </w:r>
    </w:p>
    <w:p w14:paraId="60A3CB43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A.</w:t>
      </w:r>
    </w:p>
    <w:p w14:paraId="06B9ACA0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Porque la variabilidad motriz modifica más el cerebro y crea una base para la especificidad futura.</w:t>
      </w:r>
    </w:p>
    <w:p w14:paraId="1C201D17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B.</w:t>
      </w:r>
    </w:p>
    <w:p w14:paraId="1708C038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Porque los niños se aburren fácilmente y necesitan cambiar de actividad constantemente.</w:t>
      </w:r>
    </w:p>
    <w:p w14:paraId="45C2D50C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C.</w:t>
      </w:r>
    </w:p>
    <w:p w14:paraId="5E7409BF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Porque reduce el riesgo de lesiones al no forzar siempre los mismos músculos.</w:t>
      </w:r>
    </w:p>
    <w:p w14:paraId="24A6BCCE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D.</w:t>
      </w:r>
    </w:p>
    <w:p w14:paraId="2BA5EB33" w14:textId="19419874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Porque la repetición exacta de un movimiento es la única forma de perfeccionarlo.</w:t>
      </w:r>
      <w:r>
        <w:rPr>
          <w:b/>
          <w:bCs/>
        </w:rPr>
        <w:br/>
      </w:r>
      <w:r>
        <w:rPr>
          <w:b/>
          <w:bCs/>
        </w:rPr>
        <w:br/>
      </w:r>
      <w:r w:rsidRPr="00B85132">
        <w:rPr>
          <w:b/>
          <w:bCs/>
        </w:rPr>
        <w:drawing>
          <wp:inline distT="0" distB="0" distL="0" distR="0" wp14:anchorId="04826573" wp14:editId="197A8EF3">
            <wp:extent cx="5506218" cy="1905266"/>
            <wp:effectExtent l="0" t="0" r="0" b="0"/>
            <wp:docPr id="863649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4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DEEE" w14:textId="77777777" w:rsidR="00B85132" w:rsidRDefault="00B85132" w:rsidP="00B85132">
      <w:pPr>
        <w:rPr>
          <w:b/>
          <w:bCs/>
        </w:rPr>
      </w:pPr>
    </w:p>
    <w:p w14:paraId="6F14330A" w14:textId="77777777" w:rsidR="00B85132" w:rsidRDefault="00B85132" w:rsidP="00B85132">
      <w:pPr>
        <w:rPr>
          <w:b/>
          <w:bCs/>
        </w:rPr>
      </w:pPr>
    </w:p>
    <w:p w14:paraId="47C98381" w14:textId="6F1BA0A7" w:rsidR="00B85132" w:rsidRPr="00B85132" w:rsidRDefault="00B85132" w:rsidP="00B85132">
      <w:pPr>
        <w:rPr>
          <w:b/>
          <w:bCs/>
        </w:rPr>
      </w:pPr>
      <w:r>
        <w:rPr>
          <w:b/>
          <w:bCs/>
        </w:rPr>
        <w:lastRenderedPageBreak/>
        <w:t xml:space="preserve">12- </w:t>
      </w:r>
      <w:r w:rsidRPr="00B85132">
        <w:rPr>
          <w:b/>
          <w:bCs/>
        </w:rPr>
        <w:t xml:space="preserve">El entrenamiento musical es un paradigma potente para estudiar la </w:t>
      </w:r>
      <w:proofErr w:type="spellStart"/>
      <w:r w:rsidRPr="00B85132">
        <w:rPr>
          <w:b/>
          <w:bCs/>
        </w:rPr>
        <w:t>neuroplasticidad</w:t>
      </w:r>
      <w:proofErr w:type="spellEnd"/>
      <w:r w:rsidRPr="00B85132">
        <w:rPr>
          <w:b/>
          <w:bCs/>
        </w:rPr>
        <w:t>. ¿Por qué razón?</w:t>
      </w:r>
    </w:p>
    <w:p w14:paraId="18C6B525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A.</w:t>
      </w:r>
    </w:p>
    <w:p w14:paraId="1A2018A5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Porque solo involucra la corteza auditiva, permitiendo un estudio aislado de esa región.</w:t>
      </w:r>
    </w:p>
    <w:p w14:paraId="5C5E415D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B.</w:t>
      </w:r>
    </w:p>
    <w:p w14:paraId="26FE7B4E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Porque es la única actividad que puede generar nuevas neuronas en la edad adulta.</w:t>
      </w:r>
    </w:p>
    <w:p w14:paraId="0BCD361B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C.</w:t>
      </w:r>
    </w:p>
    <w:p w14:paraId="5AA16A52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Porque la escucha pasiva de música no produce ningún cambio cerebral medible.</w:t>
      </w:r>
    </w:p>
    <w:p w14:paraId="7D78B4AF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D.</w:t>
      </w:r>
    </w:p>
    <w:p w14:paraId="1AB8A92B" w14:textId="77777777" w:rsidR="00B85132" w:rsidRPr="00B85132" w:rsidRDefault="00B85132" w:rsidP="00B85132">
      <w:pPr>
        <w:rPr>
          <w:b/>
          <w:bCs/>
        </w:rPr>
      </w:pPr>
      <w:r w:rsidRPr="00B85132">
        <w:rPr>
          <w:b/>
          <w:bCs/>
        </w:rPr>
        <w:t>Porque el cerebro de los músicos no muestra diferencias estructurales con el de los no músicos.</w:t>
      </w:r>
    </w:p>
    <w:p w14:paraId="5A81D15D" w14:textId="45D37F8A" w:rsidR="004D526B" w:rsidRDefault="0096103B" w:rsidP="004D526B">
      <w:pPr>
        <w:rPr>
          <w:b/>
          <w:bCs/>
        </w:rPr>
      </w:pPr>
      <w:r w:rsidRPr="0096103B">
        <w:rPr>
          <w:b/>
          <w:bCs/>
        </w:rPr>
        <w:drawing>
          <wp:inline distT="0" distB="0" distL="0" distR="0" wp14:anchorId="5DD09DDC" wp14:editId="2744DAC3">
            <wp:extent cx="5506218" cy="2019582"/>
            <wp:effectExtent l="0" t="0" r="0" b="0"/>
            <wp:docPr id="730171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71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6B"/>
    <w:rsid w:val="00380BE0"/>
    <w:rsid w:val="004D526B"/>
    <w:rsid w:val="0096103B"/>
    <w:rsid w:val="00985C62"/>
    <w:rsid w:val="00B85132"/>
    <w:rsid w:val="00B85F30"/>
    <w:rsid w:val="00BB5A7C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A7D9"/>
  <w15:chartTrackingRefBased/>
  <w15:docId w15:val="{A2B76A0A-EB9F-4BFF-8612-93BD7924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2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2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2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2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2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2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2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864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Jaquelina Esquitino</dc:creator>
  <cp:keywords/>
  <dc:description/>
  <cp:lastModifiedBy>Jaquelina Esquitino</cp:lastModifiedBy>
  <cp:revision>1</cp:revision>
  <dcterms:created xsi:type="dcterms:W3CDTF">2025-12-04T17:50:00Z</dcterms:created>
  <dcterms:modified xsi:type="dcterms:W3CDTF">2025-12-04T18:11:00Z</dcterms:modified>
</cp:coreProperties>
</file>