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Durante la adolescencia, el cerebro experimenta un proceso de refinamiento para aumentar su eficiencia. ¿Cómo se llama este proceso de eliminación selectiva de sinapsis?</w:t>
      </w:r>
    </w:p>
    <w:p w:rsidR="00000000" w:rsidDel="00000000" w:rsidP="00000000" w:rsidRDefault="00000000" w:rsidRPr="00000000" w14:paraId="00000003">
      <w:pPr>
        <w:rPr/>
      </w:pPr>
      <w:r w:rsidDel="00000000" w:rsidR="00000000" w:rsidRPr="00000000">
        <w:rPr>
          <w:rtl w:val="0"/>
        </w:rPr>
        <w:t xml:space="preserve">A.</w:t>
      </w:r>
    </w:p>
    <w:p w:rsidR="00000000" w:rsidDel="00000000" w:rsidP="00000000" w:rsidRDefault="00000000" w:rsidRPr="00000000" w14:paraId="00000004">
      <w:pPr>
        <w:rPr/>
      </w:pPr>
      <w:r w:rsidDel="00000000" w:rsidR="00000000" w:rsidRPr="00000000">
        <w:rPr>
          <w:rtl w:val="0"/>
        </w:rPr>
        <w:t xml:space="preserve">Sinaptogénesis</w:t>
      </w:r>
    </w:p>
    <w:p w:rsidR="00000000" w:rsidDel="00000000" w:rsidP="00000000" w:rsidRDefault="00000000" w:rsidRPr="00000000" w14:paraId="00000005">
      <w:pPr>
        <w:rPr/>
      </w:pPr>
      <w:r w:rsidDel="00000000" w:rsidR="00000000" w:rsidRPr="00000000">
        <w:rPr>
          <w:rtl w:val="0"/>
        </w:rPr>
        <w:t xml:space="preserve">B.</w:t>
      </w:r>
    </w:p>
    <w:p w:rsidR="00000000" w:rsidDel="00000000" w:rsidP="00000000" w:rsidRDefault="00000000" w:rsidRPr="00000000" w14:paraId="00000006">
      <w:pPr>
        <w:rPr/>
      </w:pPr>
      <w:r w:rsidDel="00000000" w:rsidR="00000000" w:rsidRPr="00000000">
        <w:rPr>
          <w:rtl w:val="0"/>
        </w:rPr>
        <w:t xml:space="preserve">Neurogénesis</w:t>
      </w:r>
    </w:p>
    <w:p w:rsidR="00000000" w:rsidDel="00000000" w:rsidP="00000000" w:rsidRDefault="00000000" w:rsidRPr="00000000" w14:paraId="00000007">
      <w:pPr>
        <w:rPr/>
      </w:pPr>
      <w:r w:rsidDel="00000000" w:rsidR="00000000" w:rsidRPr="00000000">
        <w:rPr>
          <w:rtl w:val="0"/>
        </w:rPr>
        <w:t xml:space="preserve">C.</w:t>
      </w:r>
    </w:p>
    <w:p w:rsidR="00000000" w:rsidDel="00000000" w:rsidP="00000000" w:rsidRDefault="00000000" w:rsidRPr="00000000" w14:paraId="00000008">
      <w:pPr>
        <w:rPr/>
      </w:pPr>
      <w:r w:rsidDel="00000000" w:rsidR="00000000" w:rsidRPr="00000000">
        <w:rPr>
          <w:rtl w:val="0"/>
        </w:rPr>
        <w:t xml:space="preserve">Poda sináptica</w:t>
      </w:r>
    </w:p>
    <w:p w:rsidR="00000000" w:rsidDel="00000000" w:rsidP="00000000" w:rsidRDefault="00000000" w:rsidRPr="00000000" w14:paraId="00000009">
      <w:pPr>
        <w:rPr/>
      </w:pPr>
      <w:r w:rsidDel="00000000" w:rsidR="00000000" w:rsidRPr="00000000">
        <w:rPr>
          <w:rtl w:val="0"/>
        </w:rPr>
        <w:t xml:space="preserve">¡Así es!</w:t>
      </w:r>
    </w:p>
    <w:p w:rsidR="00000000" w:rsidDel="00000000" w:rsidP="00000000" w:rsidRDefault="00000000" w:rsidRPr="00000000" w14:paraId="0000000A">
      <w:pPr>
        <w:rPr/>
      </w:pPr>
      <w:r w:rsidDel="00000000" w:rsidR="00000000" w:rsidRPr="00000000">
        <w:rPr>
          <w:rtl w:val="0"/>
        </w:rPr>
        <w:t xml:space="preserve">Este es el proceso de eliminación de conexiones menos utilizadas para hacer el cerebro más eficiente, fortaleciendo las que se usan con frecuencia.</w:t>
      </w:r>
    </w:p>
    <w:p w:rsidR="00000000" w:rsidDel="00000000" w:rsidP="00000000" w:rsidRDefault="00000000" w:rsidRPr="00000000" w14:paraId="0000000B">
      <w:pPr>
        <w:rPr/>
      </w:pPr>
      <w:r w:rsidDel="00000000" w:rsidR="00000000" w:rsidRPr="00000000">
        <w:rPr>
          <w:rtl w:val="0"/>
        </w:rPr>
        <w:t xml:space="preserve">D.</w:t>
      </w:r>
    </w:p>
    <w:p w:rsidR="00000000" w:rsidDel="00000000" w:rsidP="00000000" w:rsidRDefault="00000000" w:rsidRPr="00000000" w14:paraId="0000000C">
      <w:pPr>
        <w:rPr/>
      </w:pPr>
      <w:r w:rsidDel="00000000" w:rsidR="00000000" w:rsidRPr="00000000">
        <w:rPr>
          <w:rtl w:val="0"/>
        </w:rPr>
        <w:t xml:space="preserve">Mielinización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Según el gráfico de desarrollo de la densidad sináptica, ¿qué área cerebral presenta un pico de desarrollo más tardío, culminando su refinamiento bien entrada la adolescencia?</w:t>
      </w:r>
    </w:p>
    <w:p w:rsidR="00000000" w:rsidDel="00000000" w:rsidP="00000000" w:rsidRDefault="00000000" w:rsidRPr="00000000" w14:paraId="0000000F">
      <w:pPr>
        <w:rPr/>
      </w:pPr>
      <w:r w:rsidDel="00000000" w:rsidR="00000000" w:rsidRPr="00000000">
        <w:rPr>
          <w:rtl w:val="0"/>
        </w:rPr>
        <w:t xml:space="preserve">A.</w:t>
      </w:r>
    </w:p>
    <w:p w:rsidR="00000000" w:rsidDel="00000000" w:rsidP="00000000" w:rsidRDefault="00000000" w:rsidRPr="00000000" w14:paraId="00000010">
      <w:pPr>
        <w:rPr/>
      </w:pPr>
      <w:r w:rsidDel="00000000" w:rsidR="00000000" w:rsidRPr="00000000">
        <w:rPr>
          <w:rtl w:val="0"/>
        </w:rPr>
        <w:t xml:space="preserve">La corteza visual/sensorial</w:t>
      </w:r>
    </w:p>
    <w:p w:rsidR="00000000" w:rsidDel="00000000" w:rsidP="00000000" w:rsidRDefault="00000000" w:rsidRPr="00000000" w14:paraId="00000011">
      <w:pPr>
        <w:rPr/>
      </w:pPr>
      <w:r w:rsidDel="00000000" w:rsidR="00000000" w:rsidRPr="00000000">
        <w:rPr>
          <w:rtl w:val="0"/>
        </w:rPr>
        <w:t xml:space="preserve">B.</w:t>
      </w:r>
    </w:p>
    <w:p w:rsidR="00000000" w:rsidDel="00000000" w:rsidP="00000000" w:rsidRDefault="00000000" w:rsidRPr="00000000" w14:paraId="00000012">
      <w:pPr>
        <w:rPr/>
      </w:pPr>
      <w:r w:rsidDel="00000000" w:rsidR="00000000" w:rsidRPr="00000000">
        <w:rPr>
          <w:rtl w:val="0"/>
        </w:rPr>
        <w:t xml:space="preserve">Las áreas motoras</w:t>
      </w:r>
    </w:p>
    <w:p w:rsidR="00000000" w:rsidDel="00000000" w:rsidP="00000000" w:rsidRDefault="00000000" w:rsidRPr="00000000" w14:paraId="00000013">
      <w:pPr>
        <w:rPr/>
      </w:pPr>
      <w:r w:rsidDel="00000000" w:rsidR="00000000" w:rsidRPr="00000000">
        <w:rPr>
          <w:rtl w:val="0"/>
        </w:rPr>
        <w:t xml:space="preserve">C.</w:t>
      </w:r>
    </w:p>
    <w:p w:rsidR="00000000" w:rsidDel="00000000" w:rsidP="00000000" w:rsidRDefault="00000000" w:rsidRPr="00000000" w14:paraId="00000014">
      <w:pPr>
        <w:rPr/>
      </w:pPr>
      <w:r w:rsidDel="00000000" w:rsidR="00000000" w:rsidRPr="00000000">
        <w:rPr>
          <w:rtl w:val="0"/>
        </w:rPr>
        <w:t xml:space="preserve">La corteza prefrontal</w:t>
      </w:r>
    </w:p>
    <w:p w:rsidR="00000000" w:rsidDel="00000000" w:rsidP="00000000" w:rsidRDefault="00000000" w:rsidRPr="00000000" w14:paraId="00000015">
      <w:pPr>
        <w:rPr/>
      </w:pPr>
      <w:r w:rsidDel="00000000" w:rsidR="00000000" w:rsidRPr="00000000">
        <w:rPr>
          <w:rtl w:val="0"/>
        </w:rPr>
        <w:t xml:space="preserve">¡Así es!</w:t>
      </w:r>
    </w:p>
    <w:p w:rsidR="00000000" w:rsidDel="00000000" w:rsidP="00000000" w:rsidRDefault="00000000" w:rsidRPr="00000000" w14:paraId="00000016">
      <w:pPr>
        <w:rPr/>
      </w:pPr>
      <w:r w:rsidDel="00000000" w:rsidR="00000000" w:rsidRPr="00000000">
        <w:rPr>
          <w:rtl w:val="0"/>
        </w:rPr>
        <w:t xml:space="preserve">Esta región, involucrada en la autorregulación y el pensamiento, tiene un pico de desarrollo más tardío y un proceso de refinamiento prolongado que se extiende más allá de la adolescencia.</w:t>
      </w:r>
    </w:p>
    <w:p w:rsidR="00000000" w:rsidDel="00000000" w:rsidP="00000000" w:rsidRDefault="00000000" w:rsidRPr="00000000" w14:paraId="00000017">
      <w:pPr>
        <w:rPr/>
      </w:pPr>
      <w:r w:rsidDel="00000000" w:rsidR="00000000" w:rsidRPr="00000000">
        <w:rPr>
          <w:rtl w:val="0"/>
        </w:rPr>
        <w:t xml:space="preserve">D.</w:t>
      </w:r>
    </w:p>
    <w:p w:rsidR="00000000" w:rsidDel="00000000" w:rsidP="00000000" w:rsidRDefault="00000000" w:rsidRPr="00000000" w14:paraId="00000018">
      <w:pPr>
        <w:rPr/>
      </w:pPr>
      <w:r w:rsidDel="00000000" w:rsidR="00000000" w:rsidRPr="00000000">
        <w:rPr>
          <w:rtl w:val="0"/>
        </w:rPr>
        <w:t xml:space="preserve">El hipocampo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¿Cuál de las siguientes habilidades cognitivas, consideradas parte de las Funciones Ejecutivas, se relaciona con la capacidad de suprimir respuestas automáticas y resistir distracciones?</w:t>
      </w:r>
    </w:p>
    <w:p w:rsidR="00000000" w:rsidDel="00000000" w:rsidP="00000000" w:rsidRDefault="00000000" w:rsidRPr="00000000" w14:paraId="0000001C">
      <w:pPr>
        <w:rPr/>
      </w:pPr>
      <w:r w:rsidDel="00000000" w:rsidR="00000000" w:rsidRPr="00000000">
        <w:rPr>
          <w:rtl w:val="0"/>
        </w:rPr>
        <w:t xml:space="preserve">A.</w:t>
      </w:r>
    </w:p>
    <w:p w:rsidR="00000000" w:rsidDel="00000000" w:rsidP="00000000" w:rsidRDefault="00000000" w:rsidRPr="00000000" w14:paraId="0000001D">
      <w:pPr>
        <w:rPr/>
      </w:pPr>
      <w:r w:rsidDel="00000000" w:rsidR="00000000" w:rsidRPr="00000000">
        <w:rPr>
          <w:rtl w:val="0"/>
        </w:rPr>
        <w:t xml:space="preserve">Planificación y organización</w:t>
      </w:r>
    </w:p>
    <w:p w:rsidR="00000000" w:rsidDel="00000000" w:rsidP="00000000" w:rsidRDefault="00000000" w:rsidRPr="00000000" w14:paraId="0000001E">
      <w:pPr>
        <w:rPr/>
      </w:pPr>
      <w:r w:rsidDel="00000000" w:rsidR="00000000" w:rsidRPr="00000000">
        <w:rPr>
          <w:rtl w:val="0"/>
        </w:rPr>
        <w:t xml:space="preserve">B.</w:t>
      </w:r>
    </w:p>
    <w:p w:rsidR="00000000" w:rsidDel="00000000" w:rsidP="00000000" w:rsidRDefault="00000000" w:rsidRPr="00000000" w14:paraId="0000001F">
      <w:pPr>
        <w:rPr/>
      </w:pPr>
      <w:r w:rsidDel="00000000" w:rsidR="00000000" w:rsidRPr="00000000">
        <w:rPr>
          <w:rtl w:val="0"/>
        </w:rPr>
        <w:t xml:space="preserve">Memoria de trabajo</w:t>
      </w:r>
    </w:p>
    <w:p w:rsidR="00000000" w:rsidDel="00000000" w:rsidP="00000000" w:rsidRDefault="00000000" w:rsidRPr="00000000" w14:paraId="00000020">
      <w:pPr>
        <w:rPr/>
      </w:pPr>
      <w:r w:rsidDel="00000000" w:rsidR="00000000" w:rsidRPr="00000000">
        <w:rPr>
          <w:rtl w:val="0"/>
        </w:rPr>
        <w:t xml:space="preserve">C.</w:t>
      </w:r>
    </w:p>
    <w:p w:rsidR="00000000" w:rsidDel="00000000" w:rsidP="00000000" w:rsidRDefault="00000000" w:rsidRPr="00000000" w14:paraId="00000021">
      <w:pPr>
        <w:rPr/>
      </w:pPr>
      <w:r w:rsidDel="00000000" w:rsidR="00000000" w:rsidRPr="00000000">
        <w:rPr>
          <w:rtl w:val="0"/>
        </w:rPr>
        <w:t xml:space="preserve">Control inhibitorio</w:t>
      </w:r>
    </w:p>
    <w:p w:rsidR="00000000" w:rsidDel="00000000" w:rsidP="00000000" w:rsidRDefault="00000000" w:rsidRPr="00000000" w14:paraId="00000022">
      <w:pPr>
        <w:rPr/>
      </w:pPr>
      <w:r w:rsidDel="00000000" w:rsidR="00000000" w:rsidRPr="00000000">
        <w:rPr>
          <w:rtl w:val="0"/>
        </w:rPr>
        <w:t xml:space="preserve">¡Así es!</w:t>
      </w:r>
    </w:p>
    <w:p w:rsidR="00000000" w:rsidDel="00000000" w:rsidP="00000000" w:rsidRDefault="00000000" w:rsidRPr="00000000" w14:paraId="00000023">
      <w:pPr>
        <w:rPr/>
      </w:pPr>
      <w:r w:rsidDel="00000000" w:rsidR="00000000" w:rsidRPr="00000000">
        <w:rPr>
          <w:rtl w:val="0"/>
        </w:rPr>
        <w:t xml:space="preserve">Esta es precisamente la capacidad de frenar impulsos o respuestas automáticas para permitir una conducta más reflexiva y orientada a metas.</w:t>
      </w:r>
    </w:p>
    <w:p w:rsidR="00000000" w:rsidDel="00000000" w:rsidP="00000000" w:rsidRDefault="00000000" w:rsidRPr="00000000" w14:paraId="00000024">
      <w:pPr>
        <w:rPr/>
      </w:pPr>
      <w:r w:rsidDel="00000000" w:rsidR="00000000" w:rsidRPr="00000000">
        <w:rPr>
          <w:rtl w:val="0"/>
        </w:rPr>
        <w:t xml:space="preserve">D.</w:t>
      </w:r>
    </w:p>
    <w:p w:rsidR="00000000" w:rsidDel="00000000" w:rsidP="00000000" w:rsidRDefault="00000000" w:rsidRPr="00000000" w14:paraId="00000025">
      <w:pPr>
        <w:rPr/>
      </w:pPr>
      <w:r w:rsidDel="00000000" w:rsidR="00000000" w:rsidRPr="00000000">
        <w:rPr>
          <w:rtl w:val="0"/>
        </w:rPr>
        <w:t xml:space="preserve">Flexibilidad cognitiva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En el proceso de poda sináptica, ¿cuál es el rol principal de las células de la microglía?</w:t>
      </w:r>
    </w:p>
    <w:p w:rsidR="00000000" w:rsidDel="00000000" w:rsidP="00000000" w:rsidRDefault="00000000" w:rsidRPr="00000000" w14:paraId="00000028">
      <w:pPr>
        <w:rPr/>
      </w:pPr>
      <w:r w:rsidDel="00000000" w:rsidR="00000000" w:rsidRPr="00000000">
        <w:rPr>
          <w:rtl w:val="0"/>
        </w:rPr>
        <w:t xml:space="preserve">A.</w:t>
      </w:r>
    </w:p>
    <w:p w:rsidR="00000000" w:rsidDel="00000000" w:rsidP="00000000" w:rsidRDefault="00000000" w:rsidRPr="00000000" w14:paraId="00000029">
      <w:pPr>
        <w:rPr/>
      </w:pPr>
      <w:r w:rsidDel="00000000" w:rsidR="00000000" w:rsidRPr="00000000">
        <w:rPr>
          <w:rtl w:val="0"/>
        </w:rPr>
        <w:t xml:space="preserve">Producir la mielina que recubre los axones para acelerar la transmisión.</w:t>
      </w:r>
    </w:p>
    <w:p w:rsidR="00000000" w:rsidDel="00000000" w:rsidP="00000000" w:rsidRDefault="00000000" w:rsidRPr="00000000" w14:paraId="0000002A">
      <w:pPr>
        <w:rPr/>
      </w:pPr>
      <w:r w:rsidDel="00000000" w:rsidR="00000000" w:rsidRPr="00000000">
        <w:rPr>
          <w:rtl w:val="0"/>
        </w:rPr>
        <w:t xml:space="preserve">B.</w:t>
      </w:r>
    </w:p>
    <w:p w:rsidR="00000000" w:rsidDel="00000000" w:rsidP="00000000" w:rsidRDefault="00000000" w:rsidRPr="00000000" w14:paraId="0000002B">
      <w:pPr>
        <w:rPr/>
      </w:pPr>
      <w:r w:rsidDel="00000000" w:rsidR="00000000" w:rsidRPr="00000000">
        <w:rPr>
          <w:rtl w:val="0"/>
        </w:rPr>
        <w:t xml:space="preserve">Participan activamente en la eliminación de sinapsis marcadas como débiles o innecesarias.</w:t>
      </w:r>
    </w:p>
    <w:p w:rsidR="00000000" w:rsidDel="00000000" w:rsidP="00000000" w:rsidRDefault="00000000" w:rsidRPr="00000000" w14:paraId="0000002C">
      <w:pPr>
        <w:rPr/>
      </w:pPr>
      <w:r w:rsidDel="00000000" w:rsidR="00000000" w:rsidRPr="00000000">
        <w:rPr>
          <w:rtl w:val="0"/>
        </w:rPr>
        <w:t xml:space="preserve">¡Así es!</w:t>
      </w:r>
    </w:p>
    <w:p w:rsidR="00000000" w:rsidDel="00000000" w:rsidP="00000000" w:rsidRDefault="00000000" w:rsidRPr="00000000" w14:paraId="0000002D">
      <w:pPr>
        <w:rPr/>
      </w:pPr>
      <w:r w:rsidDel="00000000" w:rsidR="00000000" w:rsidRPr="00000000">
        <w:rPr>
          <w:rtl w:val="0"/>
        </w:rPr>
        <w:t xml:space="preserve">Actuando como células inmunes del cerebro, la microglía identifica y 'come' las sinapsis que han sido marcadas para su eliminación, optimizando los circuitos neuronales.</w:t>
      </w:r>
    </w:p>
    <w:p w:rsidR="00000000" w:rsidDel="00000000" w:rsidP="00000000" w:rsidRDefault="00000000" w:rsidRPr="00000000" w14:paraId="0000002E">
      <w:pPr>
        <w:rPr/>
      </w:pPr>
      <w:r w:rsidDel="00000000" w:rsidR="00000000" w:rsidRPr="00000000">
        <w:rPr>
          <w:rtl w:val="0"/>
        </w:rPr>
        <w:t xml:space="preserve">C.</w:t>
      </w:r>
    </w:p>
    <w:p w:rsidR="00000000" w:rsidDel="00000000" w:rsidP="00000000" w:rsidRDefault="00000000" w:rsidRPr="00000000" w14:paraId="0000002F">
      <w:pPr>
        <w:rPr/>
      </w:pPr>
      <w:r w:rsidDel="00000000" w:rsidR="00000000" w:rsidRPr="00000000">
        <w:rPr>
          <w:rtl w:val="0"/>
        </w:rPr>
        <w:t xml:space="preserve">Generar nuevas conexiones sinápticas para fortalecer el aprendizaje.</w:t>
      </w:r>
    </w:p>
    <w:p w:rsidR="00000000" w:rsidDel="00000000" w:rsidP="00000000" w:rsidRDefault="00000000" w:rsidRPr="00000000" w14:paraId="00000030">
      <w:pPr>
        <w:rPr/>
      </w:pPr>
      <w:r w:rsidDel="00000000" w:rsidR="00000000" w:rsidRPr="00000000">
        <w:rPr>
          <w:rtl w:val="0"/>
        </w:rPr>
        <w:t xml:space="preserve">D.</w:t>
      </w:r>
    </w:p>
    <w:p w:rsidR="00000000" w:rsidDel="00000000" w:rsidP="00000000" w:rsidRDefault="00000000" w:rsidRPr="00000000" w14:paraId="00000031">
      <w:pPr>
        <w:rPr/>
      </w:pPr>
      <w:r w:rsidDel="00000000" w:rsidR="00000000" w:rsidRPr="00000000">
        <w:rPr>
          <w:rtl w:val="0"/>
        </w:rPr>
        <w:t xml:space="preserve">Crear nuevas neuronas en el hipocampo durante la edad adulta.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Durante la fase de inducción de la Potenciación a Largo Plazo (LTP), ¿qué evento es crucial para iniciar la cascada de señalización que fortalecerá la sinapsis?</w:t>
      </w:r>
    </w:p>
    <w:p w:rsidR="00000000" w:rsidDel="00000000" w:rsidP="00000000" w:rsidRDefault="00000000" w:rsidRPr="00000000" w14:paraId="00000035">
      <w:pPr>
        <w:rPr/>
      </w:pPr>
      <w:r w:rsidDel="00000000" w:rsidR="00000000" w:rsidRPr="00000000">
        <w:rPr>
          <w:rtl w:val="0"/>
        </w:rPr>
        <w:t xml:space="preserve">A.</w:t>
      </w:r>
    </w:p>
    <w:p w:rsidR="00000000" w:rsidDel="00000000" w:rsidP="00000000" w:rsidRDefault="00000000" w:rsidRPr="00000000" w14:paraId="00000036">
      <w:pPr>
        <w:rPr/>
      </w:pPr>
      <w:r w:rsidDel="00000000" w:rsidR="00000000" w:rsidRPr="00000000">
        <w:rPr>
          <w:rtl w:val="0"/>
        </w:rPr>
        <w:t xml:space="preserve">El bloqueo de los receptores NMDA por iones de magnesio (</w:t>
      </w:r>
      <w:r w:rsidDel="00000000" w:rsidR="00000000" w:rsidRPr="00000000">
        <w:rPr>
          <w:i w:val="1"/>
          <w:iCs w:val="1"/>
          <w:rtl w:val="0"/>
        </w:rPr>
        <w:t xml:space="preserve">Mg</w:t>
      </w:r>
      <w:r w:rsidDel="00000000" w:rsidR="00000000" w:rsidRPr="00000000">
        <w:rPr>
          <w:rtl w:val="0"/>
        </w:rPr>
        <w:t xml:space="preserve">2+).</w:t>
      </w:r>
    </w:p>
    <w:p w:rsidR="00000000" w:rsidDel="00000000" w:rsidP="00000000" w:rsidRDefault="00000000" w:rsidRPr="00000000" w14:paraId="00000037">
      <w:pPr>
        <w:rPr/>
      </w:pPr>
      <w:r w:rsidDel="00000000" w:rsidR="00000000" w:rsidRPr="00000000">
        <w:rPr>
          <w:rtl w:val="0"/>
        </w:rPr>
        <w:t xml:space="preserve">B.</w:t>
      </w:r>
    </w:p>
    <w:p w:rsidR="00000000" w:rsidDel="00000000" w:rsidP="00000000" w:rsidRDefault="00000000" w:rsidRPr="00000000" w14:paraId="00000038">
      <w:pPr>
        <w:rPr/>
      </w:pPr>
      <w:r w:rsidDel="00000000" w:rsidR="00000000" w:rsidRPr="00000000">
        <w:rPr>
          <w:rtl w:val="0"/>
        </w:rPr>
        <w:t xml:space="preserve">La inserción inmediata de más receptores AMPA en la membrana.</w:t>
      </w:r>
    </w:p>
    <w:p w:rsidR="00000000" w:rsidDel="00000000" w:rsidP="00000000" w:rsidRDefault="00000000" w:rsidRPr="00000000" w14:paraId="00000039">
      <w:pPr>
        <w:rPr/>
      </w:pPr>
      <w:r w:rsidDel="00000000" w:rsidR="00000000" w:rsidRPr="00000000">
        <w:rPr>
          <w:rtl w:val="0"/>
        </w:rPr>
        <w:t xml:space="preserve">C.</w:t>
      </w:r>
    </w:p>
    <w:p w:rsidR="00000000" w:rsidDel="00000000" w:rsidP="00000000" w:rsidRDefault="00000000" w:rsidRPr="00000000" w14:paraId="0000003A">
      <w:pPr>
        <w:rPr/>
      </w:pPr>
      <w:r w:rsidDel="00000000" w:rsidR="00000000" w:rsidRPr="00000000">
        <w:rPr>
          <w:rtl w:val="0"/>
        </w:rPr>
        <w:t xml:space="preserve">La entrada de iones de calcio (</w:t>
      </w:r>
      <w:r w:rsidDel="00000000" w:rsidR="00000000" w:rsidRPr="00000000">
        <w:rPr>
          <w:i w:val="1"/>
          <w:iCs w:val="1"/>
          <w:rtl w:val="0"/>
        </w:rPr>
        <w:t xml:space="preserve">Ca</w:t>
      </w:r>
      <w:r w:rsidDel="00000000" w:rsidR="00000000" w:rsidRPr="00000000">
        <w:rPr>
          <w:rtl w:val="0"/>
        </w:rPr>
        <w:t xml:space="preserve">2+) a través de los receptores NMDA.</w:t>
      </w:r>
    </w:p>
    <w:p w:rsidR="00000000" w:rsidDel="00000000" w:rsidP="00000000" w:rsidRDefault="00000000" w:rsidRPr="00000000" w14:paraId="0000003B">
      <w:pPr>
        <w:rPr/>
      </w:pPr>
      <w:r w:rsidDel="00000000" w:rsidR="00000000" w:rsidRPr="00000000">
        <w:rPr>
          <w:rtl w:val="0"/>
        </w:rPr>
        <w:t xml:space="preserve">¡Así es!</w:t>
      </w:r>
    </w:p>
    <w:p w:rsidR="00000000" w:rsidDel="00000000" w:rsidP="00000000" w:rsidRDefault="00000000" w:rsidRPr="00000000" w14:paraId="0000003C">
      <w:pPr>
        <w:rPr/>
      </w:pPr>
      <w:r w:rsidDel="00000000" w:rsidR="00000000" w:rsidRPr="00000000">
        <w:rPr>
          <w:rtl w:val="0"/>
        </w:rPr>
        <w:t xml:space="preserve">Este influjo iónico ocurre solo bajo una fuerte estimulación que desaloja el bloqueo de magnesio, actuando como la señal de arranque para el fortalecimiento sináptico.</w:t>
      </w:r>
    </w:p>
    <w:p w:rsidR="00000000" w:rsidDel="00000000" w:rsidP="00000000" w:rsidRDefault="00000000" w:rsidRPr="00000000" w14:paraId="0000003D">
      <w:pPr>
        <w:rPr/>
      </w:pPr>
      <w:r w:rsidDel="00000000" w:rsidR="00000000" w:rsidRPr="00000000">
        <w:rPr>
          <w:rtl w:val="0"/>
        </w:rPr>
        <w:t xml:space="preserve">D.</w:t>
      </w:r>
    </w:p>
    <w:p w:rsidR="00000000" w:rsidDel="00000000" w:rsidP="00000000" w:rsidRDefault="00000000" w:rsidRPr="00000000" w14:paraId="0000003E">
      <w:pPr>
        <w:rPr/>
      </w:pPr>
      <w:r w:rsidDel="00000000" w:rsidR="00000000" w:rsidRPr="00000000">
        <w:rPr>
          <w:rtl w:val="0"/>
        </w:rPr>
        <w:t xml:space="preserve">La síntesis de nuevas proteínas en el núcleo de la neurona.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A pesar de los efectos negativos de la pobreza en el cerebro, el concepto de resiliencia es posible. ¿Cuál de las siguientes afirmaciones sobre la resiliencia es correcta según los textos?</w:t>
      </w:r>
    </w:p>
    <w:p w:rsidR="00000000" w:rsidDel="00000000" w:rsidP="00000000" w:rsidRDefault="00000000" w:rsidRPr="00000000" w14:paraId="00000041">
      <w:pPr>
        <w:rPr/>
      </w:pPr>
      <w:r w:rsidDel="00000000" w:rsidR="00000000" w:rsidRPr="00000000">
        <w:rPr>
          <w:rtl w:val="0"/>
        </w:rPr>
        <w:t xml:space="preserve">A.</w:t>
      </w:r>
    </w:p>
    <w:p w:rsidR="00000000" w:rsidDel="00000000" w:rsidP="00000000" w:rsidRDefault="00000000" w:rsidRPr="00000000" w14:paraId="00000042">
      <w:pPr>
        <w:rPr/>
      </w:pPr>
      <w:r w:rsidDel="00000000" w:rsidR="00000000" w:rsidRPr="00000000">
        <w:rPr>
          <w:rtl w:val="0"/>
        </w:rPr>
        <w:t xml:space="preserve">Los impactos de la pobreza son siempre irreversibles y afectan a todos los niños por igual.</w:t>
      </w:r>
    </w:p>
    <w:p w:rsidR="00000000" w:rsidDel="00000000" w:rsidP="00000000" w:rsidRDefault="00000000" w:rsidRPr="00000000" w14:paraId="00000043">
      <w:pPr>
        <w:rPr/>
      </w:pPr>
      <w:r w:rsidDel="00000000" w:rsidR="00000000" w:rsidRPr="00000000">
        <w:rPr>
          <w:rtl w:val="0"/>
        </w:rPr>
        <w:t xml:space="preserve">B.</w:t>
      </w:r>
    </w:p>
    <w:p w:rsidR="00000000" w:rsidDel="00000000" w:rsidP="00000000" w:rsidRDefault="00000000" w:rsidRPr="00000000" w14:paraId="00000044">
      <w:pPr>
        <w:rPr/>
      </w:pPr>
      <w:r w:rsidDel="00000000" w:rsidR="00000000" w:rsidRPr="00000000">
        <w:rPr>
          <w:rtl w:val="0"/>
        </w:rPr>
        <w:t xml:space="preserve">Un período crítico cerrado a los 1000 días determina un déficit de desarrollo inevitable en condiciones de pobreza.</w:t>
      </w:r>
    </w:p>
    <w:p w:rsidR="00000000" w:rsidDel="00000000" w:rsidP="00000000" w:rsidRDefault="00000000" w:rsidRPr="00000000" w14:paraId="00000045">
      <w:pPr>
        <w:rPr/>
      </w:pPr>
      <w:r w:rsidDel="00000000" w:rsidR="00000000" w:rsidRPr="00000000">
        <w:rPr>
          <w:rtl w:val="0"/>
        </w:rPr>
        <w:t xml:space="preserve">C.</w:t>
      </w:r>
    </w:p>
    <w:p w:rsidR="00000000" w:rsidDel="00000000" w:rsidP="00000000" w:rsidRDefault="00000000" w:rsidRPr="00000000" w14:paraId="00000046">
      <w:pPr>
        <w:rPr/>
      </w:pPr>
      <w:r w:rsidDel="00000000" w:rsidR="00000000" w:rsidRPr="00000000">
        <w:rPr>
          <w:rtl w:val="0"/>
        </w:rPr>
        <w:t xml:space="preserve">La plasticidad neural permite que factores protectores, como prácticas de crianza adecuadas, puedan modificar las trayectorias de desarrollo.</w:t>
      </w:r>
    </w:p>
    <w:p w:rsidR="00000000" w:rsidDel="00000000" w:rsidP="00000000" w:rsidRDefault="00000000" w:rsidRPr="00000000" w14:paraId="00000047">
      <w:pPr>
        <w:rPr/>
      </w:pPr>
      <w:r w:rsidDel="00000000" w:rsidR="00000000" w:rsidRPr="00000000">
        <w:rPr>
          <w:rtl w:val="0"/>
        </w:rPr>
        <w:t xml:space="preserve">¡Así es!</w:t>
      </w:r>
    </w:p>
    <w:p w:rsidR="00000000" w:rsidDel="00000000" w:rsidP="00000000" w:rsidRDefault="00000000" w:rsidRPr="00000000" w14:paraId="00000048">
      <w:pPr>
        <w:rPr/>
      </w:pPr>
      <w:r w:rsidDel="00000000" w:rsidR="00000000" w:rsidRPr="00000000">
        <w:rPr>
          <w:rtl w:val="0"/>
        </w:rPr>
        <w:t xml:space="preserve">Esta afirmación refleja la idea central de que el cerebro es modificable por la experiencia, permitiendo que intervenciones positivas contrarresten los factores de riesgo.</w:t>
      </w:r>
    </w:p>
    <w:p w:rsidR="00000000" w:rsidDel="00000000" w:rsidP="00000000" w:rsidRDefault="00000000" w:rsidRPr="00000000" w14:paraId="00000049">
      <w:pPr>
        <w:rPr/>
      </w:pPr>
      <w:r w:rsidDel="00000000" w:rsidR="00000000" w:rsidRPr="00000000">
        <w:rPr>
          <w:rtl w:val="0"/>
        </w:rPr>
        <w:t xml:space="preserve">D.</w:t>
      </w:r>
    </w:p>
    <w:p w:rsidR="00000000" w:rsidDel="00000000" w:rsidP="00000000" w:rsidRDefault="00000000" w:rsidRPr="00000000" w14:paraId="0000004A">
      <w:pPr>
        <w:rPr/>
      </w:pPr>
      <w:r w:rsidDel="00000000" w:rsidR="00000000" w:rsidRPr="00000000">
        <w:rPr>
          <w:rtl w:val="0"/>
        </w:rPr>
        <w:t xml:space="preserve">La resiliencia depende únicamente de factores genéticos y no puede ser influenciada por el entorno.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¿Cuál es la diferencia fundamental entre un 'período crítico' y un 'período sensible' en el desarrollo cerebral?</w:t>
      </w:r>
    </w:p>
    <w:p w:rsidR="00000000" w:rsidDel="00000000" w:rsidP="00000000" w:rsidRDefault="00000000" w:rsidRPr="00000000" w14:paraId="0000004E">
      <w:pPr>
        <w:rPr/>
      </w:pPr>
      <w:r w:rsidDel="00000000" w:rsidR="00000000" w:rsidRPr="00000000">
        <w:rPr>
          <w:rtl w:val="0"/>
        </w:rPr>
        <w:t xml:space="preserve">A.</w:t>
      </w:r>
    </w:p>
    <w:p w:rsidR="00000000" w:rsidDel="00000000" w:rsidP="00000000" w:rsidRDefault="00000000" w:rsidRPr="00000000" w14:paraId="0000004F">
      <w:pPr>
        <w:rPr/>
      </w:pPr>
      <w:r w:rsidDel="00000000" w:rsidR="00000000" w:rsidRPr="00000000">
        <w:rPr>
          <w:rtl w:val="0"/>
        </w:rPr>
        <w:t xml:space="preserve">No hay diferencia conceptual; ambos términos se refieren al mismo proceso de desarrollo limitado a los primeros 1000 días.</w:t>
      </w:r>
    </w:p>
    <w:p w:rsidR="00000000" w:rsidDel="00000000" w:rsidP="00000000" w:rsidRDefault="00000000" w:rsidRPr="00000000" w14:paraId="00000050">
      <w:pPr>
        <w:rPr/>
      </w:pPr>
      <w:r w:rsidDel="00000000" w:rsidR="00000000" w:rsidRPr="00000000">
        <w:rPr>
          <w:rtl w:val="0"/>
        </w:rPr>
        <w:t xml:space="preserve">B.</w:t>
      </w:r>
    </w:p>
    <w:p w:rsidR="00000000" w:rsidDel="00000000" w:rsidP="00000000" w:rsidRDefault="00000000" w:rsidRPr="00000000" w14:paraId="00000051">
      <w:pPr>
        <w:rPr/>
      </w:pPr>
      <w:r w:rsidDel="00000000" w:rsidR="00000000" w:rsidRPr="00000000">
        <w:rPr>
          <w:rtl w:val="0"/>
        </w:rPr>
        <w:t xml:space="preserve">Los períodos críticos se aplican a funciones complejas como la autorregulación, y los sensibles al desarrollo de la visión.</w:t>
      </w:r>
    </w:p>
    <w:p w:rsidR="00000000" w:rsidDel="00000000" w:rsidP="00000000" w:rsidRDefault="00000000" w:rsidRPr="00000000" w14:paraId="00000052">
      <w:pPr>
        <w:rPr/>
      </w:pPr>
      <w:r w:rsidDel="00000000" w:rsidR="00000000" w:rsidRPr="00000000">
        <w:rPr>
          <w:rtl w:val="0"/>
        </w:rPr>
        <w:t xml:space="preserve">C.</w:t>
      </w:r>
    </w:p>
    <w:p w:rsidR="00000000" w:rsidDel="00000000" w:rsidP="00000000" w:rsidRDefault="00000000" w:rsidRPr="00000000" w14:paraId="00000053">
      <w:pPr>
        <w:rPr/>
      </w:pPr>
      <w:r w:rsidDel="00000000" w:rsidR="00000000" w:rsidRPr="00000000">
        <w:rPr>
          <w:rtl w:val="0"/>
        </w:rPr>
        <w:t xml:space="preserve">En un período sensible el aprendizaje sigue siendo posible después de la ventana óptima, aunque con más esfuerzo, mientras que en un período crítico la función no se desarrolla si la experiencia no ocurre.</w:t>
      </w:r>
    </w:p>
    <w:p w:rsidR="00000000" w:rsidDel="00000000" w:rsidP="00000000" w:rsidRDefault="00000000" w:rsidRPr="00000000" w14:paraId="00000054">
      <w:pPr>
        <w:rPr/>
      </w:pPr>
      <w:r w:rsidDel="00000000" w:rsidR="00000000" w:rsidRPr="00000000">
        <w:rPr>
          <w:rtl w:val="0"/>
        </w:rPr>
        <w:t xml:space="preserve">Respuesta correcta</w:t>
      </w:r>
    </w:p>
    <w:p w:rsidR="00000000" w:rsidDel="00000000" w:rsidP="00000000" w:rsidRDefault="00000000" w:rsidRPr="00000000" w14:paraId="00000055">
      <w:pPr>
        <w:rPr/>
      </w:pPr>
      <w:r w:rsidDel="00000000" w:rsidR="00000000" w:rsidRPr="00000000">
        <w:rPr>
          <w:rtl w:val="0"/>
        </w:rPr>
        <w:t xml:space="preserve">Esta opción define correctamente la distinción clave: la irreversibilidad y rigidez del período crítico frente a la flexibilidad y oportunidad extendida del período sensible.</w:t>
      </w:r>
    </w:p>
    <w:p w:rsidR="00000000" w:rsidDel="00000000" w:rsidP="00000000" w:rsidRDefault="00000000" w:rsidRPr="00000000" w14:paraId="00000056">
      <w:pPr>
        <w:rPr/>
      </w:pPr>
      <w:r w:rsidDel="00000000" w:rsidR="00000000" w:rsidRPr="00000000">
        <w:rPr>
          <w:rtl w:val="0"/>
        </w:rPr>
        <w:t xml:space="preserve">D.</w:t>
      </w:r>
    </w:p>
    <w:p w:rsidR="00000000" w:rsidDel="00000000" w:rsidP="00000000" w:rsidRDefault="00000000" w:rsidRPr="00000000" w14:paraId="00000057">
      <w:pPr>
        <w:rPr/>
      </w:pPr>
      <w:r w:rsidDel="00000000" w:rsidR="00000000" w:rsidRPr="00000000">
        <w:rPr>
          <w:rtl w:val="0"/>
        </w:rPr>
        <w:t xml:space="preserve">Un período crítico es más largo y flexible, mientras que un período sensible tiene una ventana temporal estricta.</w:t>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El documento 'Plasticidad y Sinaptogénesis' indica que la neurogénesis adulta ocurre principalmente en el hipocampo. ¿Qué condición es necesaria para que estas nuevas neuronas sobrevivan e se integren?</w:t>
      </w:r>
    </w:p>
    <w:p w:rsidR="00000000" w:rsidDel="00000000" w:rsidP="00000000" w:rsidRDefault="00000000" w:rsidRPr="00000000" w14:paraId="0000005A">
      <w:pPr>
        <w:rPr/>
      </w:pPr>
      <w:r w:rsidDel="00000000" w:rsidR="00000000" w:rsidRPr="00000000">
        <w:rPr>
          <w:rtl w:val="0"/>
        </w:rPr>
        <w:t xml:space="preserve">A.</w:t>
      </w:r>
    </w:p>
    <w:p w:rsidR="00000000" w:rsidDel="00000000" w:rsidP="00000000" w:rsidRDefault="00000000" w:rsidRPr="00000000" w14:paraId="0000005B">
      <w:pPr>
        <w:rPr/>
      </w:pPr>
      <w:r w:rsidDel="00000000" w:rsidR="00000000" w:rsidRPr="00000000">
        <w:rPr>
          <w:rtl w:val="0"/>
        </w:rPr>
        <w:t xml:space="preserve">Deben formar sinapsis que luego serán eliminadas por la microglía.</w:t>
      </w:r>
    </w:p>
    <w:p w:rsidR="00000000" w:rsidDel="00000000" w:rsidP="00000000" w:rsidRDefault="00000000" w:rsidRPr="00000000" w14:paraId="0000005C">
      <w:pPr>
        <w:rPr/>
      </w:pPr>
      <w:r w:rsidDel="00000000" w:rsidR="00000000" w:rsidRPr="00000000">
        <w:rPr>
          <w:rtl w:val="0"/>
        </w:rPr>
        <w:t xml:space="preserve">B.</w:t>
      </w:r>
    </w:p>
    <w:p w:rsidR="00000000" w:rsidDel="00000000" w:rsidP="00000000" w:rsidRDefault="00000000" w:rsidRPr="00000000" w14:paraId="0000005D">
      <w:pPr>
        <w:rPr/>
      </w:pPr>
      <w:r w:rsidDel="00000000" w:rsidR="00000000" w:rsidRPr="00000000">
        <w:rPr>
          <w:rtl w:val="0"/>
        </w:rPr>
        <w:t xml:space="preserve">Deben ser estimuladas con un nuevo aprendizaje.</w:t>
      </w:r>
    </w:p>
    <w:p w:rsidR="00000000" w:rsidDel="00000000" w:rsidP="00000000" w:rsidRDefault="00000000" w:rsidRPr="00000000" w14:paraId="0000005E">
      <w:pPr>
        <w:rPr/>
      </w:pPr>
      <w:r w:rsidDel="00000000" w:rsidR="00000000" w:rsidRPr="00000000">
        <w:rPr>
          <w:rtl w:val="0"/>
        </w:rPr>
        <w:t xml:space="preserve">¡Así es!</w:t>
      </w:r>
    </w:p>
    <w:p w:rsidR="00000000" w:rsidDel="00000000" w:rsidP="00000000" w:rsidRDefault="00000000" w:rsidRPr="00000000" w14:paraId="0000005F">
      <w:pPr>
        <w:rPr/>
      </w:pPr>
      <w:r w:rsidDel="00000000" w:rsidR="00000000" w:rsidRPr="00000000">
        <w:rPr>
          <w:rtl w:val="0"/>
        </w:rPr>
        <w:t xml:space="preserve">Según el texto, las nuevas neuronas que no son estimuladas y reclutadas para un nuevo aprendizaje mueren en un corto período de tiempo.</w:t>
      </w:r>
    </w:p>
    <w:p w:rsidR="00000000" w:rsidDel="00000000" w:rsidP="00000000" w:rsidRDefault="00000000" w:rsidRPr="00000000" w14:paraId="00000060">
      <w:pPr>
        <w:rPr/>
      </w:pPr>
      <w:r w:rsidDel="00000000" w:rsidR="00000000" w:rsidRPr="00000000">
        <w:rPr>
          <w:rtl w:val="0"/>
        </w:rPr>
        <w:t xml:space="preserve">C.</w:t>
      </w:r>
    </w:p>
    <w:p w:rsidR="00000000" w:rsidDel="00000000" w:rsidP="00000000" w:rsidRDefault="00000000" w:rsidRPr="00000000" w14:paraId="00000061">
      <w:pPr>
        <w:rPr/>
      </w:pPr>
      <w:r w:rsidDel="00000000" w:rsidR="00000000" w:rsidRPr="00000000">
        <w:rPr>
          <w:rtl w:val="0"/>
        </w:rPr>
        <w:t xml:space="preserve">Deben recibir una alta dosis de cortisol por estrés.</w:t>
      </w:r>
    </w:p>
    <w:p w:rsidR="00000000" w:rsidDel="00000000" w:rsidP="00000000" w:rsidRDefault="00000000" w:rsidRPr="00000000" w14:paraId="00000062">
      <w:pPr>
        <w:rPr/>
      </w:pPr>
      <w:r w:rsidDel="00000000" w:rsidR="00000000" w:rsidRPr="00000000">
        <w:rPr>
          <w:rtl w:val="0"/>
        </w:rPr>
        <w:t xml:space="preserve">D.</w:t>
      </w:r>
    </w:p>
    <w:p w:rsidR="00000000" w:rsidDel="00000000" w:rsidP="00000000" w:rsidRDefault="00000000" w:rsidRPr="00000000" w14:paraId="00000063">
      <w:pPr>
        <w:rPr/>
      </w:pPr>
      <w:r w:rsidDel="00000000" w:rsidR="00000000" w:rsidRPr="00000000">
        <w:rPr>
          <w:rtl w:val="0"/>
        </w:rPr>
        <w:t xml:space="preserve">Deben estar rodeadas de una gruesa capa de mielina inmediatamente.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¿Cuál de los siguientes es un mecanismo a través del cual el estrés crónico asociado a la pobreza afecta la estructura y función del cerebro?</w:t>
      </w:r>
    </w:p>
    <w:p w:rsidR="00000000" w:rsidDel="00000000" w:rsidP="00000000" w:rsidRDefault="00000000" w:rsidRPr="00000000" w14:paraId="00000066">
      <w:pPr>
        <w:rPr/>
      </w:pPr>
      <w:r w:rsidDel="00000000" w:rsidR="00000000" w:rsidRPr="00000000">
        <w:rPr>
          <w:rtl w:val="0"/>
        </w:rPr>
        <w:t xml:space="preserve">A.</w:t>
      </w:r>
    </w:p>
    <w:p w:rsidR="00000000" w:rsidDel="00000000" w:rsidP="00000000" w:rsidRDefault="00000000" w:rsidRPr="00000000" w14:paraId="00000067">
      <w:pPr>
        <w:rPr/>
      </w:pPr>
      <w:r w:rsidDel="00000000" w:rsidR="00000000" w:rsidRPr="00000000">
        <w:rPr>
          <w:rtl w:val="0"/>
        </w:rPr>
        <w:t xml:space="preserve">Activa constantemente el eje Hipotálamo-Hipófisis-Adrenal (HPA), afectando áreas como el hipocampo y la amígdala.</w:t>
      </w:r>
    </w:p>
    <w:p w:rsidR="00000000" w:rsidDel="00000000" w:rsidP="00000000" w:rsidRDefault="00000000" w:rsidRPr="00000000" w14:paraId="00000068">
      <w:pPr>
        <w:rPr/>
      </w:pPr>
      <w:r w:rsidDel="00000000" w:rsidR="00000000" w:rsidRPr="00000000">
        <w:rPr>
          <w:rtl w:val="0"/>
        </w:rPr>
        <w:t xml:space="preserve">¡Así es!</w:t>
      </w:r>
    </w:p>
    <w:p w:rsidR="00000000" w:rsidDel="00000000" w:rsidP="00000000" w:rsidRDefault="00000000" w:rsidRPr="00000000" w14:paraId="00000069">
      <w:pPr>
        <w:rPr/>
      </w:pPr>
      <w:r w:rsidDel="00000000" w:rsidR="00000000" w:rsidRPr="00000000">
        <w:rPr>
          <w:rtl w:val="0"/>
        </w:rPr>
        <w:t xml:space="preserve">Esta es la vía principal descrita, donde niveles elevados de cortisol alteran la estructura y función de regiones clave para la memoria y la regulación emocional.</w:t>
      </w:r>
    </w:p>
    <w:p w:rsidR="00000000" w:rsidDel="00000000" w:rsidP="00000000" w:rsidRDefault="00000000" w:rsidRPr="00000000" w14:paraId="0000006A">
      <w:pPr>
        <w:rPr/>
      </w:pPr>
      <w:r w:rsidDel="00000000" w:rsidR="00000000" w:rsidRPr="00000000">
        <w:rPr>
          <w:rtl w:val="0"/>
        </w:rPr>
        <w:t xml:space="preserve">B.</w:t>
      </w:r>
    </w:p>
    <w:p w:rsidR="00000000" w:rsidDel="00000000" w:rsidP="00000000" w:rsidRDefault="00000000" w:rsidRPr="00000000" w14:paraId="0000006B">
      <w:pPr>
        <w:rPr/>
      </w:pPr>
      <w:r w:rsidDel="00000000" w:rsidR="00000000" w:rsidRPr="00000000">
        <w:rPr>
          <w:rtl w:val="0"/>
        </w:rPr>
        <w:t xml:space="preserve">Disminuye la producción de mielina, haciendo más lenta la comunicación entre áreas sensoriales.</w:t>
      </w:r>
    </w:p>
    <w:p w:rsidR="00000000" w:rsidDel="00000000" w:rsidP="00000000" w:rsidRDefault="00000000" w:rsidRPr="00000000" w14:paraId="0000006C">
      <w:pPr>
        <w:rPr/>
      </w:pPr>
      <w:r w:rsidDel="00000000" w:rsidR="00000000" w:rsidRPr="00000000">
        <w:rPr>
          <w:rtl w:val="0"/>
        </w:rPr>
        <w:t xml:space="preserve">C.</w:t>
      </w:r>
    </w:p>
    <w:p w:rsidR="00000000" w:rsidDel="00000000" w:rsidP="00000000" w:rsidRDefault="00000000" w:rsidRPr="00000000" w14:paraId="0000006D">
      <w:pPr>
        <w:rPr/>
      </w:pPr>
      <w:r w:rsidDel="00000000" w:rsidR="00000000" w:rsidRPr="00000000">
        <w:rPr>
          <w:rtl w:val="0"/>
        </w:rPr>
        <w:t xml:space="preserve">Aumenta la densidad sináptica en la corteza prefrontal, mejorando las funciones ejecutivas.</w:t>
      </w:r>
    </w:p>
    <w:p w:rsidR="00000000" w:rsidDel="00000000" w:rsidP="00000000" w:rsidRDefault="00000000" w:rsidRPr="00000000" w14:paraId="0000006E">
      <w:pPr>
        <w:rPr/>
      </w:pPr>
      <w:r w:rsidDel="00000000" w:rsidR="00000000" w:rsidRPr="00000000">
        <w:rPr>
          <w:rtl w:val="0"/>
        </w:rPr>
        <w:t xml:space="preserve">D.</w:t>
      </w:r>
    </w:p>
    <w:p w:rsidR="00000000" w:rsidDel="00000000" w:rsidP="00000000" w:rsidRDefault="00000000" w:rsidRPr="00000000" w14:paraId="0000006F">
      <w:pPr>
        <w:rPr/>
      </w:pPr>
      <w:r w:rsidDel="00000000" w:rsidR="00000000" w:rsidRPr="00000000">
        <w:rPr>
          <w:rtl w:val="0"/>
        </w:rPr>
        <w:t xml:space="preserve">Promueve la neurogénesis en la amígdala, aumentando la capacidad de respuesta al miedo.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Para que el aprendizaje se consolide en la memoria a largo plazo (fase tardía de LTP), ¿qué proceso molecular es indispensable?</w:t>
      </w:r>
    </w:p>
    <w:p w:rsidR="00000000" w:rsidDel="00000000" w:rsidP="00000000" w:rsidRDefault="00000000" w:rsidRPr="00000000" w14:paraId="00000072">
      <w:pPr>
        <w:rPr/>
      </w:pPr>
      <w:r w:rsidDel="00000000" w:rsidR="00000000" w:rsidRPr="00000000">
        <w:rPr>
          <w:rtl w:val="0"/>
        </w:rPr>
        <w:t xml:space="preserve">A.</w:t>
      </w:r>
    </w:p>
    <w:p w:rsidR="00000000" w:rsidDel="00000000" w:rsidP="00000000" w:rsidRDefault="00000000" w:rsidRPr="00000000" w14:paraId="00000073">
      <w:pPr>
        <w:rPr/>
      </w:pPr>
      <w:r w:rsidDel="00000000" w:rsidR="00000000" w:rsidRPr="00000000">
        <w:rPr>
          <w:rtl w:val="0"/>
        </w:rPr>
        <w:t xml:space="preserve">La eliminación del bloqueo de magnesio (</w:t>
      </w:r>
      <w:r w:rsidDel="00000000" w:rsidR="00000000" w:rsidRPr="00000000">
        <w:rPr>
          <w:i w:val="1"/>
          <w:iCs w:val="1"/>
          <w:rtl w:val="0"/>
        </w:rPr>
        <w:t xml:space="preserve">Mg</w:t>
      </w:r>
      <w:r w:rsidDel="00000000" w:rsidR="00000000" w:rsidRPr="00000000">
        <w:rPr>
          <w:rtl w:val="0"/>
        </w:rPr>
        <w:t xml:space="preserve">2+) de los receptores AMPA.</w:t>
      </w:r>
    </w:p>
    <w:p w:rsidR="00000000" w:rsidDel="00000000" w:rsidP="00000000" w:rsidRDefault="00000000" w:rsidRPr="00000000" w14:paraId="00000074">
      <w:pPr>
        <w:rPr/>
      </w:pPr>
      <w:r w:rsidDel="00000000" w:rsidR="00000000" w:rsidRPr="00000000">
        <w:rPr>
          <w:rtl w:val="0"/>
        </w:rPr>
        <w:t xml:space="preserve">B.</w:t>
      </w:r>
    </w:p>
    <w:p w:rsidR="00000000" w:rsidDel="00000000" w:rsidP="00000000" w:rsidRDefault="00000000" w:rsidRPr="00000000" w14:paraId="00000075">
      <w:pPr>
        <w:rPr/>
      </w:pPr>
      <w:r w:rsidDel="00000000" w:rsidR="00000000" w:rsidRPr="00000000">
        <w:rPr>
          <w:rtl w:val="0"/>
        </w:rPr>
        <w:t xml:space="preserve">La eliminación permanente de las espinas dendríticas recién formadas.</w:t>
      </w:r>
    </w:p>
    <w:p w:rsidR="00000000" w:rsidDel="00000000" w:rsidP="00000000" w:rsidRDefault="00000000" w:rsidRPr="00000000" w14:paraId="00000076">
      <w:pPr>
        <w:rPr/>
      </w:pPr>
      <w:r w:rsidDel="00000000" w:rsidR="00000000" w:rsidRPr="00000000">
        <w:rPr>
          <w:rtl w:val="0"/>
        </w:rPr>
        <w:t xml:space="preserve">C.</w:t>
      </w:r>
    </w:p>
    <w:p w:rsidR="00000000" w:rsidDel="00000000" w:rsidP="00000000" w:rsidRDefault="00000000" w:rsidRPr="00000000" w14:paraId="00000077">
      <w:pPr>
        <w:rPr/>
      </w:pPr>
      <w:r w:rsidDel="00000000" w:rsidR="00000000" w:rsidRPr="00000000">
        <w:rPr>
          <w:rtl w:val="0"/>
        </w:rPr>
        <w:t xml:space="preserve">La síntesis de nuevas proteínas, que actúa como 'ladrillos' para remodelar físicamente las sinapsis.</w:t>
      </w:r>
    </w:p>
    <w:p w:rsidR="00000000" w:rsidDel="00000000" w:rsidP="00000000" w:rsidRDefault="00000000" w:rsidRPr="00000000" w14:paraId="00000078">
      <w:pPr>
        <w:rPr/>
      </w:pPr>
      <w:r w:rsidDel="00000000" w:rsidR="00000000" w:rsidRPr="00000000">
        <w:rPr>
          <w:rtl w:val="0"/>
        </w:rPr>
        <w:t xml:space="preserve">Respuesta correcta</w:t>
      </w:r>
    </w:p>
    <w:p w:rsidR="00000000" w:rsidDel="00000000" w:rsidP="00000000" w:rsidRDefault="00000000" w:rsidRPr="00000000" w14:paraId="00000079">
      <w:pPr>
        <w:rPr/>
      </w:pPr>
      <w:r w:rsidDel="00000000" w:rsidR="00000000" w:rsidRPr="00000000">
        <w:rPr>
          <w:rtl w:val="0"/>
        </w:rPr>
        <w:t xml:space="preserve">El anclaje duradero requiere cambios estructurales, los cuales dependen de la transcripción de genes y la creación de nuevo material proteico para fortalecer la conexión.</w:t>
      </w:r>
    </w:p>
    <w:p w:rsidR="00000000" w:rsidDel="00000000" w:rsidP="00000000" w:rsidRDefault="00000000" w:rsidRPr="00000000" w14:paraId="0000007A">
      <w:pPr>
        <w:rPr/>
      </w:pPr>
      <w:r w:rsidDel="00000000" w:rsidR="00000000" w:rsidRPr="00000000">
        <w:rPr>
          <w:rtl w:val="0"/>
        </w:rPr>
        <w:t xml:space="preserve">D.</w:t>
      </w:r>
    </w:p>
    <w:p w:rsidR="00000000" w:rsidDel="00000000" w:rsidP="00000000" w:rsidRDefault="00000000" w:rsidRPr="00000000" w14:paraId="0000007B">
      <w:pPr>
        <w:rPr/>
      </w:pPr>
      <w:r w:rsidDel="00000000" w:rsidR="00000000" w:rsidRPr="00000000">
        <w:rPr>
          <w:rtl w:val="0"/>
        </w:rPr>
        <w:t xml:space="preserve">La activación de la enzima CaMKII sin necesidad de cambios en la expresión génica.</w:t>
      </w:r>
    </w:p>
    <w:p w:rsidR="00000000" w:rsidDel="00000000" w:rsidP="00000000" w:rsidRDefault="00000000" w:rsidRPr="00000000" w14:paraId="0000007C">
      <w:pPr>
        <w:rPr>
          <w:b w:val="1"/>
          <w:bCs w:val="1"/>
        </w:rPr>
      </w:pPr>
      <w:r w:rsidDel="00000000" w:rsidR="00000000" w:rsidRPr="00000000">
        <w:rPr>
          <w:b w:val="1"/>
          <w:bCs w:val="1"/>
          <w:rtl w:val="0"/>
        </w:rPr>
        <w:t xml:space="preserve">Las neuroimágenes revelan el impacto del nivel socioeconómico en el cerebro. ¿Qué hallazgo se observa consistentemente en adultos con historia de pobreza infantil?</w:t>
      </w:r>
    </w:p>
    <w:p w:rsidR="00000000" w:rsidDel="00000000" w:rsidP="00000000" w:rsidRDefault="00000000" w:rsidRPr="00000000" w14:paraId="0000007D">
      <w:pPr>
        <w:rPr/>
      </w:pPr>
      <w:r w:rsidDel="00000000" w:rsidR="00000000" w:rsidRPr="00000000">
        <w:rPr>
          <w:rtl w:val="0"/>
        </w:rPr>
        <w:t xml:space="preserve">A.</w:t>
      </w:r>
    </w:p>
    <w:p w:rsidR="00000000" w:rsidDel="00000000" w:rsidP="00000000" w:rsidRDefault="00000000" w:rsidRPr="00000000" w14:paraId="0000007E">
      <w:pPr>
        <w:rPr/>
      </w:pPr>
      <w:r w:rsidDel="00000000" w:rsidR="00000000" w:rsidRPr="00000000">
        <w:rPr>
          <w:rtl w:val="0"/>
        </w:rPr>
        <w:t xml:space="preserve">Un aumento significativo del volumen del hipocampo.</w:t>
      </w:r>
    </w:p>
    <w:p w:rsidR="00000000" w:rsidDel="00000000" w:rsidP="00000000" w:rsidRDefault="00000000" w:rsidRPr="00000000" w14:paraId="0000007F">
      <w:pPr>
        <w:rPr/>
      </w:pPr>
      <w:r w:rsidDel="00000000" w:rsidR="00000000" w:rsidRPr="00000000">
        <w:rPr>
          <w:rtl w:val="0"/>
        </w:rPr>
        <w:t xml:space="preserve">B.</w:t>
      </w:r>
    </w:p>
    <w:p w:rsidR="00000000" w:rsidDel="00000000" w:rsidP="00000000" w:rsidRDefault="00000000" w:rsidRPr="00000000" w14:paraId="00000080">
      <w:pPr>
        <w:rPr/>
      </w:pPr>
      <w:r w:rsidDel="00000000" w:rsidR="00000000" w:rsidRPr="00000000">
        <w:rPr>
          <w:rtl w:val="0"/>
        </w:rPr>
        <w:t xml:space="preserve">Una ausencia total de actividad eléctrica (EEG) en las áreas frontales.</w:t>
      </w:r>
    </w:p>
    <w:p w:rsidR="00000000" w:rsidDel="00000000" w:rsidP="00000000" w:rsidRDefault="00000000" w:rsidRPr="00000000" w14:paraId="00000081">
      <w:pPr>
        <w:rPr/>
      </w:pPr>
      <w:r w:rsidDel="00000000" w:rsidR="00000000" w:rsidRPr="00000000">
        <w:rPr>
          <w:rtl w:val="0"/>
        </w:rPr>
        <w:t xml:space="preserve">C.</w:t>
      </w:r>
    </w:p>
    <w:p w:rsidR="00000000" w:rsidDel="00000000" w:rsidP="00000000" w:rsidRDefault="00000000" w:rsidRPr="00000000" w14:paraId="00000082">
      <w:pPr>
        <w:rPr/>
      </w:pPr>
      <w:r w:rsidDel="00000000" w:rsidR="00000000" w:rsidRPr="00000000">
        <w:rPr>
          <w:rtl w:val="0"/>
        </w:rPr>
        <w:t xml:space="preserve">Mayor activación prefrontal y menor reactividad de la amígdala ante estresores.</w:t>
      </w:r>
    </w:p>
    <w:p w:rsidR="00000000" w:rsidDel="00000000" w:rsidP="00000000" w:rsidRDefault="00000000" w:rsidRPr="00000000" w14:paraId="00000083">
      <w:pPr>
        <w:rPr/>
      </w:pPr>
      <w:r w:rsidDel="00000000" w:rsidR="00000000" w:rsidRPr="00000000">
        <w:rPr>
          <w:rtl w:val="0"/>
        </w:rPr>
        <w:t xml:space="preserve">D.</w:t>
      </w:r>
    </w:p>
    <w:p w:rsidR="00000000" w:rsidDel="00000000" w:rsidP="00000000" w:rsidRDefault="00000000" w:rsidRPr="00000000" w14:paraId="00000084">
      <w:pPr>
        <w:rPr/>
      </w:pPr>
      <w:r w:rsidDel="00000000" w:rsidR="00000000" w:rsidRPr="00000000">
        <w:rPr>
          <w:rtl w:val="0"/>
        </w:rPr>
        <w:t xml:space="preserve">Menor activación prefrontal y mayor reactividad de la amígdala ante estresores.</w:t>
      </w:r>
    </w:p>
    <w:p w:rsidR="00000000" w:rsidDel="00000000" w:rsidP="00000000" w:rsidRDefault="00000000" w:rsidRPr="00000000" w14:paraId="00000085">
      <w:pPr>
        <w:rPr/>
      </w:pPr>
      <w:r w:rsidDel="00000000" w:rsidR="00000000" w:rsidRPr="00000000">
        <w:rPr>
          <w:rtl w:val="0"/>
        </w:rPr>
        <w:t xml:space="preserve">¡Así es!</w:t>
      </w:r>
    </w:p>
    <w:p w:rsidR="00000000" w:rsidDel="00000000" w:rsidP="00000000" w:rsidRDefault="00000000" w:rsidRPr="00000000" w14:paraId="00000086">
      <w:pPr>
        <w:rPr/>
      </w:pPr>
      <w:r w:rsidDel="00000000" w:rsidR="00000000" w:rsidRPr="00000000">
        <w:rPr>
          <w:rtl w:val="0"/>
        </w:rPr>
        <w:t xml:space="preserve">Este patrón indica dificultades en el control ejecutivo (corteza prefrontal) y una mayor sensibilidad a la amenaza (amígdala), lo cual es consistente con los efectos del estrés crónico.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917B0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917B0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917B0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917B0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917B0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917B0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917B0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917B0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917B0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917B0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917B0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917B0E"/>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917B0E"/>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917B0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917B0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917B0E"/>
    <w:rPr>
      <w:i w:val="1"/>
      <w:iCs w:val="1"/>
      <w:color w:val="404040" w:themeColor="text1" w:themeTint="0000BF"/>
    </w:rPr>
  </w:style>
  <w:style w:type="paragraph" w:styleId="Prrafodelista">
    <w:name w:val="List Paragraph"/>
    <w:basedOn w:val="Normal"/>
    <w:uiPriority w:val="34"/>
    <w:qFormat w:val="1"/>
    <w:rsid w:val="00917B0E"/>
    <w:pPr>
      <w:ind w:left="720"/>
      <w:contextualSpacing w:val="1"/>
    </w:pPr>
  </w:style>
  <w:style w:type="character" w:styleId="nfasisintenso">
    <w:name w:val="Intense Emphasis"/>
    <w:basedOn w:val="Fuentedeprrafopredeter"/>
    <w:uiPriority w:val="21"/>
    <w:qFormat w:val="1"/>
    <w:rsid w:val="00917B0E"/>
    <w:rPr>
      <w:i w:val="1"/>
      <w:iCs w:val="1"/>
      <w:color w:val="2f5496" w:themeColor="accent1" w:themeShade="0000BF"/>
    </w:rPr>
  </w:style>
  <w:style w:type="paragraph" w:styleId="Citadestacada">
    <w:name w:val="Intense Quote"/>
    <w:basedOn w:val="Normal"/>
    <w:next w:val="Normal"/>
    <w:link w:val="CitadestacadaCar"/>
    <w:uiPriority w:val="30"/>
    <w:qFormat w:val="1"/>
    <w:rsid w:val="00917B0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917B0E"/>
    <w:rPr>
      <w:i w:val="1"/>
      <w:iCs w:val="1"/>
      <w:color w:val="2f5496" w:themeColor="accent1" w:themeShade="0000BF"/>
    </w:rPr>
  </w:style>
  <w:style w:type="character" w:styleId="Referenciaintensa">
    <w:name w:val="Intense Reference"/>
    <w:basedOn w:val="Fuentedeprrafopredeter"/>
    <w:uiPriority w:val="32"/>
    <w:qFormat w:val="1"/>
    <w:rsid w:val="00917B0E"/>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9nYOGp9+oVvMKKPIjif59n/hwg==">CgMxLjA4AHIhMUJhaV90RW5MTGJPVVo1VWVtZVBGeEdYeWRnbUpxNWtT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2025-12-14T20:31:00Z</dcterms:created>
  <dc:creator>Jaquelina Esquitino</dc:creator>
</cp:coreProperties>
</file>