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</w:p>
    <w:p>
      <w:pPr>
        <w:spacing w:after="400"/>
        <w:jc w:val="center"/>
      </w:pPr>
      <w:r>
        <w:rPr>
          <w:b/>
          <w:bCs/>
          <w:color w:val="1B9E88"/>
          <w:sz w:val="48"/>
          <w:szCs w:val="48"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32"/>
          <w:szCs w:val="32"/>
          <w:rFonts w:ascii="Arial" w:cs="Arial" w:eastAsia="Arial" w:hAnsi="Arial"/>
        </w:rPr>
        <w:t xml:space="preserve">Documentación de Plugins Moodle</w:t>
      </w:r>
    </w:p>
    <w:p>
      <w:pPr>
        <w:spacing w:after="1200"/>
        <w:jc w:val="center"/>
      </w:pPr>
      <w:r>
        <w:rPr>
          <w:color w:val="646363"/>
          <w:sz w:val="28"/>
          <w:szCs w:val="28"/>
          <w:rFonts w:ascii="Arial" w:cs="Arial" w:eastAsia="Arial" w:hAnsi="Arial"/>
        </w:rPr>
        <w:t xml:space="preserve">Plataforma Virtual ISER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local_jobboard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report_platform_usage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local_platform_access</w:t>
      </w:r>
    </w:p>
    <w:p>
      <w:pPr>
        <w:spacing w:before="1200"/>
      </w:pPr>
    </w:p>
    <w:p>
      <w:pPr>
        <w:jc w:val="center"/>
      </w:pPr>
      <w:r>
        <w:rPr>
          <w:b/>
          <w:bCs/>
          <w:color w:val="EB4335"/>
          <w:sz w:val="36"/>
          <w:szCs w:val="36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pStyle w:val="Heading1"/>
        <w:spacing w:before="400" w:after="40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"Heading1,1,Heading2,2,Heading3,3"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400"/>
      </w:pPr>
      <w:r>
        <w:t xml:space="preserve">TABLA DE ILUSTRACIONES</w:t>
      </w:r>
    </w:p>
    <w:p>
      <w:pPr>
        <w:spacing w:after="200"/>
      </w:pPr>
      <w:fldSimple w:instr="[object Object]"/>
    </w:p>
    <w:p>
      <w:pPr>
        <w:spacing w:before="200" w:after="200"/>
      </w:pPr>
      <w:r>
        <w:rPr>
          <w:i/>
          <w:iCs/>
          <w:color w:val="646363"/>
          <w:sz w:val="18"/>
          <w:szCs w:val="18"/>
        </w:rPr>
        <w:t xml:space="preserve">Nota: Presione Ctrl+A y luego F9 para actualizar los campos después de abrir el documento.</w:t>
      </w:r>
    </w:p>
    <w:p>
      <w:r>
        <w:br w:type="page"/>
      </w:r>
    </w:p>
    <w:p>
      <w:pPr>
        <w:pStyle w:val="Heading1"/>
        <w:spacing w:before="400" w:after="400"/>
      </w:pPr>
      <w:r>
        <w:t xml:space="preserve">TABLA DE TABLAS</w:t>
      </w:r>
    </w:p>
    <w:p>
      <w:pPr>
        <w:spacing w:after="200"/>
      </w:pPr>
      <w:fldSimple w:instr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4.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Tecnologías utilizadas en los plugins</w:t>
      </w:r>
      <w:bookmarkEnd w:id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Información de versión del plugin local_jobboard</w:t>
      </w:r>
      <w:bookmarkEnd w:id="[object Object]"/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Estructura de directorios del plugin local_jobboard</w:t>
      </w:r>
      <w:bookmarkEnd w:id="[object Object]"/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Arquitectura del plugin local_jobboard</w:t>
      </w:r>
      <w:bookmarkEnd w:id="[object Object]"/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casos de uso</w:t>
      </w:r>
      <w:bookmarkEnd w:id="[object Object]"/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Resumen de tablas de base de datos</w:t>
      </w:r>
      <w:bookmarkEnd w:id="[object Object]"/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entidad-relación del plugin local_jobboard</w:t>
      </w:r>
      <w:bookmarkEnd w:id="[object Object]"/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clases principales</w:t>
      </w:r>
      <w:bookmarkEnd w:id="[object Object]"/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Servicios web disponibles</w:t>
      </w:r>
      <w:bookmarkEnd w:id="[object Object]"/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Servicios web disponibles</w:t>
      </w:r>
      <w:bookmarkEnd w:id="[object Object]"/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Flujo de estados de vacante</w:t>
      </w:r>
      <w:bookmarkEnd w:id="[object Object]"/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Flujo de postulación</w:t>
      </w:r>
      <w:bookmarkEnd w:id="[object Object]"/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Ciclo de vida de la aplicación</w:t>
      </w:r>
      <w:bookmarkEnd w:id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Estructura de directorios del plugin report_platform_usage</w:t>
      </w:r>
      <w:bookmarkEnd w:id="[object Object]"/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Información de versión - Platform Usage Report</w:t>
      </w:r>
      <w:bookmarkEnd w:id="[object Object]"/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arquitectura - Platform Usage Report</w:t>
      </w:r>
      <w:bookmarkEnd w:id="[object Object]"/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report_platform_usage_ded</w:t>
      </w:r>
      <w:bookmarkEnd w:id="[object Object]"/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Capabilities del plugin Platform Usage Report</w:t>
      </w:r>
      <w:bookmarkEnd w:id="[object Object]"/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flujo de datos - Platform Usage Report</w:t>
      </w:r>
      <w:bookmarkEnd w:id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Estructura de directorios del plugin local_platform_access</w:t>
      </w:r>
      <w:bookmarkEnd w:id="[object Object]"/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Información de versión - Platform Access Generator</w:t>
      </w:r>
      <w:bookmarkEnd w:id="[object Object]"/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arquitectura - Platform Access Generator</w:t>
      </w:r>
      <w:bookmarkEnd w:id="[object Object]"/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Capabilities del plugin Platform Access Generator</w:t>
      </w:r>
      <w:bookmarkEnd w:id="[object Object]"/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flujo de generación - Platform Access Generator</w:t>
      </w:r>
      <w:bookmarkEnd w:id="[object Object]"/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Técnicas de optimización implementadas</w:t>
      </w:r>
      <w:bookmarkEnd w:id="[object Object]"/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1135" w:right="1701" w:bottom="993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i/>
        <w:iCs/>
        <w:color w:val="808080"/>
        <w:sz w:val="28"/>
        <w:szCs w:val="28"/>
        <w:rFonts w:ascii="Pristina" w:cs="Pristina" w:eastAsia="Pristina" w:hAnsi="Pristina"/>
      </w:rPr>
      <w:t xml:space="preserve">"Formamos profesionales de calidad para el desarrollo social y humano"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</w:tblPr>
    <w:tblGrid>
      <w:gridCol w:w="100"/>
      <w:gridCol w:w="100"/>
      <w:gridCol w:w="100"/>
    </w:tblGrid>
    <w:tr>
      <w:trPr>
        <w:trHeight w:val="397" w:hRule="atLeast"/>
      </w:trPr>
      <w:tc>
        <w:tcPr>
          <w:tcW w:type="pct" w:w="24%"/>
          <w:vMerge w:val="restart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71500" cy="6953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50%"/>
          <w:vMerge w:val="restart"/>
          <w:vAlign w:val="center"/>
        </w:tcPr>
        <w:p>
          <w:pPr>
            <w:jc w:val="center"/>
          </w:pPr>
          <w:r>
            <w:rPr>
              <w:b/>
              <w:bCs/>
              <w:sz w:val="22"/>
              <w:szCs w:val="22"/>
              <w:rFonts w:ascii="Arial" w:cs="Arial" w:eastAsia="Arial" w:hAnsi="Arial"/>
            </w:rPr>
            <w:t xml:space="preserve">INFORME TÉCNICO - PLUGINS MOODLE</w:t>
          </w:r>
        </w:p>
      </w:tc>
      <w:tc>
        <w:tcPr>
          <w:tcW w:type="pct" w:w="26%"/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Código: </w:t>
          </w:r>
          <w:r>
            <w:rPr>
              <w:sz w:val="20"/>
              <w:szCs w:val="20"/>
              <w:rFonts w:ascii="Arial" w:cs="Arial" w:eastAsia="Arial" w:hAnsi="Arial"/>
            </w:rPr>
            <w:t xml:space="preserve">F-GCT-17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continue"/>
        </w:tcPr>
        <w:p/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Versión: </w:t>
          </w:r>
          <w:r>
            <w:rPr>
              <w:sz w:val="20"/>
              <w:szCs w:val="20"/>
              <w:rFonts w:ascii="Arial" w:cs="Arial" w:eastAsia="Arial" w:hAnsi="Arial"/>
            </w:rPr>
            <w:t xml:space="preserve">02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restart"/>
          <w:vAlign w:val="center"/>
        </w:tcPr>
        <w:p>
          <w:pPr>
            <w:jc w:val="center"/>
          </w:pPr>
          <w:r>
            <w:rPr>
              <w:b/>
              <w:bCs/>
              <w:sz w:val="22"/>
              <w:szCs w:val="22"/>
              <w:rFonts w:ascii="Arial" w:cs="Arial" w:eastAsia="Arial" w:hAnsi="Arial"/>
            </w:rPr>
            <w:t xml:space="preserve">FORMATO</w:t>
          </w:r>
        </w:p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Fecha: </w:t>
          </w:r>
          <w:r>
            <w:rPr>
              <w:sz w:val="20"/>
              <w:szCs w:val="20"/>
              <w:rFonts w:ascii="Arial" w:cs="Arial" w:eastAsia="Arial" w:hAnsi="Arial"/>
            </w:rPr>
            <w:t xml:space="preserve">01/08/2024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continue"/>
        </w:tcPr>
        <w:p/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Página: </w:t>
          </w:r>
          <w:fldSimple w:instr="[object Object]"/>
          <w:r>
            <w:rPr>
              <w:sz w:val="20"/>
              <w:szCs w:val="20"/>
              <w:rFonts w:ascii="Arial" w:cs="Arial" w:eastAsia="Arial" w:hAnsi="Arial"/>
            </w:rPr>
            <w:t xml:space="preserve"> de </w:t>
          </w:r>
          <w:fldSimple w:instr="[object Object]"/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00" w:after="200"/>
    </w:pPr>
    <w:rPr>
      <w:b/>
      <w:bCs/>
      <w:color w:val="1B9E88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00" w:after="150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kfbhhyd7q9xok7rxh7th.png"/><Relationship Id="rId9" Type="http://schemas.openxmlformats.org/officeDocument/2006/relationships/image" Target="media/dk05hshyjlyhkyihnk78t.png"/><Relationship Id="rId10" Type="http://schemas.openxmlformats.org/officeDocument/2006/relationships/image" Target="media/bk7d98dnksercza7pjxr8.png"/><Relationship Id="rId11" Type="http://schemas.openxmlformats.org/officeDocument/2006/relationships/image" Target="media/rojxy716rlzqtht5w7f3n.png"/><Relationship Id="rId12" Type="http://schemas.openxmlformats.org/officeDocument/2006/relationships/image" Target="media/dgcixf_7zz-duhcwsifzu.png"/><Relationship Id="rId13" Type="http://schemas.openxmlformats.org/officeDocument/2006/relationships/image" Target="media/rvtapxlxjd2o81brjuexl.png"/><Relationship Id="rId14" Type="http://schemas.openxmlformats.org/officeDocument/2006/relationships/image" Target="media/uzcfcmzckuu-kcwzirayq.png"/><Relationship Id="rId15" Type="http://schemas.openxmlformats.org/officeDocument/2006/relationships/image" Target="media/iixnyt4_l171uzq_a2ceb.png"/><Relationship Id="rId16" Type="http://schemas.openxmlformats.org/officeDocument/2006/relationships/image" Target="media/tg3twepksiaewt3p2sqvv.png"/><Relationship Id="rId17" Type="http://schemas.openxmlformats.org/officeDocument/2006/relationships/image" Target="media/9p-522fasfzjalg3azk-6.png"/><Relationship Id="rId18" Type="http://schemas.openxmlformats.org/officeDocument/2006/relationships/image" Target="media/wac80ivle1g9uuovczwo7.png"/><Relationship Id="rId19" Type="http://schemas.openxmlformats.org/officeDocument/2006/relationships/image" Target="media/rbk-9ux8cnarsgx6x0ukd.png"/><Relationship Id="rId20" Type="http://schemas.openxmlformats.org/officeDocument/2006/relationships/image" Target="media/19utx59_w6wulmfhwoqei.png"/><Relationship Id="rId21" Type="http://schemas.openxmlformats.org/officeDocument/2006/relationships/image" Target="media/jsvt-l1prpzozk3-2l-ap.png"/><Relationship Id="rId22" Type="http://schemas.openxmlformats.org/officeDocument/2006/relationships/image" Target="media/fblgxgdvuzlyslffmsx2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u-iyqxfq6uy3xsqxqj8m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2025-12-30T16:01:40.341Z</dcterms:created>
  <dcterms:modified xsi:type="dcterms:W3CDTF">2025-12-30T16:01:40.342Z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