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9EF" w:rsidRPr="00753EAB" w:rsidRDefault="004C79EF" w:rsidP="003E499B">
      <w:pPr>
        <w:pStyle w:val="Ttulo1"/>
        <w:rPr>
          <w:rFonts w:eastAsia="Times New Roman"/>
          <w:lang w:eastAsia="es-PE"/>
        </w:rPr>
      </w:pPr>
      <w:r>
        <w:t>Unidad</w:t>
      </w:r>
      <w:r w:rsidRPr="00753EAB">
        <w:t xml:space="preserve"> 5: </w:t>
      </w:r>
      <w:r w:rsidRPr="00753EAB">
        <w:rPr>
          <w:rFonts w:eastAsia="Times New Roman"/>
          <w:lang w:eastAsia="es-PE"/>
        </w:rPr>
        <w:t>Análisis de asociación / Análisis Multivariable</w:t>
      </w:r>
    </w:p>
    <w:p w:rsidR="004C79EF" w:rsidRDefault="004C79EF" w:rsidP="004B44C8">
      <w:pPr>
        <w:jc w:val="both"/>
        <w:rPr>
          <w:lang w:eastAsia="es-PE"/>
        </w:rPr>
      </w:pPr>
    </w:p>
    <w:p w:rsidR="00576883" w:rsidRPr="00195651" w:rsidRDefault="00576883" w:rsidP="004B44C8">
      <w:pPr>
        <w:jc w:val="both"/>
        <w:rPr>
          <w:lang w:eastAsia="es-PE"/>
        </w:rPr>
      </w:pPr>
      <w:r>
        <w:rPr>
          <w:lang w:eastAsia="es-PE"/>
        </w:rPr>
        <w:t>Los estudios de género y su relación con la Ciencia Política son de gran relevancia</w:t>
      </w:r>
      <w:r w:rsidR="004B44C8">
        <w:rPr>
          <w:lang w:eastAsia="es-PE"/>
        </w:rPr>
        <w:t xml:space="preserve"> para contrarrestar el sistema de</w:t>
      </w:r>
      <w:r>
        <w:rPr>
          <w:lang w:eastAsia="es-PE"/>
        </w:rPr>
        <w:t xml:space="preserve"> discrimi</w:t>
      </w:r>
      <w:r w:rsidR="000A4351">
        <w:rPr>
          <w:lang w:eastAsia="es-PE"/>
        </w:rPr>
        <w:t>nación existente en la cultura política</w:t>
      </w:r>
      <w:r>
        <w:rPr>
          <w:lang w:eastAsia="es-PE"/>
        </w:rPr>
        <w:t xml:space="preserve"> hacia las mujeres y las poblacione</w:t>
      </w:r>
      <w:r w:rsidR="004B44C8">
        <w:rPr>
          <w:lang w:eastAsia="es-PE"/>
        </w:rPr>
        <w:t>s LGTBIQ de</w:t>
      </w:r>
      <w:r>
        <w:rPr>
          <w:lang w:eastAsia="es-PE"/>
        </w:rPr>
        <w:t xml:space="preserve"> la sociedad. La participación de estos grupos humanos en la política debe ser tanto </w:t>
      </w:r>
      <w:r w:rsidR="000A4351">
        <w:rPr>
          <w:lang w:eastAsia="es-PE"/>
        </w:rPr>
        <w:t xml:space="preserve">en función de representados como </w:t>
      </w:r>
      <w:r>
        <w:rPr>
          <w:lang w:eastAsia="es-PE"/>
        </w:rPr>
        <w:t>e</w:t>
      </w:r>
      <w:r w:rsidR="000A4351">
        <w:rPr>
          <w:lang w:eastAsia="es-PE"/>
        </w:rPr>
        <w:t>n función de</w:t>
      </w:r>
      <w:r>
        <w:rPr>
          <w:lang w:eastAsia="es-PE"/>
        </w:rPr>
        <w:t xml:space="preserve"> representantes</w:t>
      </w:r>
      <w:r w:rsidR="000A4351">
        <w:rPr>
          <w:lang w:eastAsia="es-PE"/>
        </w:rPr>
        <w:t xml:space="preserve"> por lo que las estructuras </w:t>
      </w:r>
      <w:r>
        <w:rPr>
          <w:lang w:eastAsia="es-PE"/>
        </w:rPr>
        <w:t>informales</w:t>
      </w:r>
      <w:r w:rsidR="000A4351">
        <w:rPr>
          <w:lang w:eastAsia="es-PE"/>
        </w:rPr>
        <w:t xml:space="preserve"> e imaginarios</w:t>
      </w:r>
      <w:r>
        <w:rPr>
          <w:lang w:eastAsia="es-PE"/>
        </w:rPr>
        <w:t xml:space="preserve"> que sitúan en una posición preferente al hombre deben ser analizadas y rebatidas. En este camino, la encuesta realizada por el Instituto de Opinión Pública de la Pontificia Universidad Católica del Perú nos permite apreciar el contexto en el </w:t>
      </w:r>
      <w:r w:rsidR="004B44C8">
        <w:rPr>
          <w:lang w:eastAsia="es-PE"/>
        </w:rPr>
        <w:t xml:space="preserve">que se ubica a la mujer peruana, las ideas que rodean los aspectos más básicos de su vida como el ámbito laboral, familiar y económico. Asimismo, los roles de género son abordados también en esta encuesta y nos permiten medir las percepciones que existen para ambos sexos. Para esta unidad aplicaremos las herramientas estadísticas a aprender en esta encuesta, intentando inferir afirmaciones sobre los roles de género en la sociedad peruana. </w:t>
      </w:r>
    </w:p>
    <w:p w:rsidR="00885A7C" w:rsidRDefault="00885A7C" w:rsidP="004C79EF">
      <w:pPr>
        <w:pStyle w:val="Ttulo1"/>
        <w:rPr>
          <w:rFonts w:eastAsia="Times New Roman"/>
          <w:lang w:eastAsia="es-PE"/>
        </w:rPr>
      </w:pPr>
    </w:p>
    <w:p w:rsidR="004C79EF" w:rsidRDefault="004C79EF" w:rsidP="004C79EF">
      <w:pPr>
        <w:pStyle w:val="Ttulo1"/>
        <w:rPr>
          <w:rFonts w:eastAsia="Times New Roman"/>
          <w:lang w:eastAsia="es-PE"/>
        </w:rPr>
      </w:pPr>
      <w:r>
        <w:rPr>
          <w:rFonts w:eastAsia="Times New Roman"/>
          <w:lang w:eastAsia="es-PE"/>
        </w:rPr>
        <w:t xml:space="preserve">Análisis de Asociación </w:t>
      </w:r>
    </w:p>
    <w:p w:rsidR="004C79EF" w:rsidRDefault="004C79EF" w:rsidP="004C79EF">
      <w:pPr>
        <w:rPr>
          <w:lang w:eastAsia="es-PE"/>
        </w:rPr>
      </w:pPr>
    </w:p>
    <w:p w:rsidR="004C79EF" w:rsidRDefault="004C79EF" w:rsidP="004C79EF">
      <w:pPr>
        <w:jc w:val="both"/>
        <w:rPr>
          <w:lang w:eastAsia="es-PE"/>
        </w:rPr>
      </w:pPr>
      <w:r>
        <w:rPr>
          <w:lang w:eastAsia="es-PE"/>
        </w:rPr>
        <w:t xml:space="preserve">Para comprobar que </w:t>
      </w:r>
      <w:r w:rsidR="003E499B">
        <w:rPr>
          <w:lang w:eastAsia="es-PE"/>
        </w:rPr>
        <w:t>existe una relación entre dos</w:t>
      </w:r>
      <w:r>
        <w:rPr>
          <w:lang w:eastAsia="es-PE"/>
        </w:rPr>
        <w:t xml:space="preserve"> variable</w:t>
      </w:r>
      <w:r w:rsidR="003E499B">
        <w:rPr>
          <w:lang w:eastAsia="es-PE"/>
        </w:rPr>
        <w:t>s</w:t>
      </w:r>
      <w:r>
        <w:rPr>
          <w:lang w:eastAsia="es-PE"/>
        </w:rPr>
        <w:t xml:space="preserve"> en la estadística se utiliza el </w:t>
      </w:r>
      <w:r>
        <w:rPr>
          <w:i/>
          <w:lang w:eastAsia="es-PE"/>
        </w:rPr>
        <w:t xml:space="preserve">Análisis </w:t>
      </w:r>
      <w:proofErr w:type="gramStart"/>
      <w:r>
        <w:rPr>
          <w:i/>
          <w:lang w:eastAsia="es-PE"/>
        </w:rPr>
        <w:t>de</w:t>
      </w:r>
      <w:proofErr w:type="gramEnd"/>
      <w:r>
        <w:rPr>
          <w:i/>
          <w:lang w:eastAsia="es-PE"/>
        </w:rPr>
        <w:t xml:space="preserve"> </w:t>
      </w:r>
      <w:r w:rsidRPr="003F62BB">
        <w:rPr>
          <w:lang w:eastAsia="es-PE"/>
        </w:rPr>
        <w:t>Asociación</w:t>
      </w:r>
      <w:r>
        <w:rPr>
          <w:lang w:eastAsia="es-PE"/>
        </w:rPr>
        <w:t xml:space="preserve">. </w:t>
      </w:r>
      <w:r w:rsidRPr="003F62BB">
        <w:rPr>
          <w:lang w:eastAsia="es-PE"/>
        </w:rPr>
        <w:t>E</w:t>
      </w:r>
      <w:r>
        <w:rPr>
          <w:lang w:eastAsia="es-PE"/>
        </w:rPr>
        <w:t xml:space="preserve">sta es una técnica inferencial de tipo bivariada; es decir, incluye dos variables. Nuestro objetivo al ejecutar este comando es ver si entre los casos de las variables mencionadas existe algún grado de relación. Para determinar esa situación, una serie de pruebas matemáticas han sido desarrolladas, estas se utilizan según el tipo de variables que queremos analizar. Los dos grandes ejes de este tema son la </w:t>
      </w:r>
      <w:r>
        <w:rPr>
          <w:i/>
          <w:lang w:eastAsia="es-PE"/>
        </w:rPr>
        <w:t xml:space="preserve">asociación de variables nominales </w:t>
      </w:r>
      <w:r>
        <w:rPr>
          <w:lang w:eastAsia="es-PE"/>
        </w:rPr>
        <w:t xml:space="preserve">y la </w:t>
      </w:r>
      <w:r>
        <w:rPr>
          <w:i/>
          <w:lang w:eastAsia="es-PE"/>
        </w:rPr>
        <w:t xml:space="preserve">asociación para variables ordinales. </w:t>
      </w:r>
      <w:r>
        <w:rPr>
          <w:lang w:eastAsia="es-PE"/>
        </w:rPr>
        <w:t xml:space="preserve">Para el primer tema se han desarrollado fórmulas como la </w:t>
      </w:r>
      <w:r>
        <w:rPr>
          <w:i/>
          <w:lang w:eastAsia="es-PE"/>
        </w:rPr>
        <w:t xml:space="preserve">Prueba Chi, </w:t>
      </w:r>
      <w:r>
        <w:rPr>
          <w:lang w:eastAsia="es-PE"/>
        </w:rPr>
        <w:t xml:space="preserve">la </w:t>
      </w:r>
      <w:r>
        <w:rPr>
          <w:i/>
          <w:lang w:eastAsia="es-PE"/>
        </w:rPr>
        <w:t xml:space="preserve">Prueba Phi </w:t>
      </w:r>
      <w:r>
        <w:rPr>
          <w:lang w:eastAsia="es-PE"/>
        </w:rPr>
        <w:t xml:space="preserve">o la </w:t>
      </w:r>
      <w:r>
        <w:rPr>
          <w:i/>
          <w:lang w:eastAsia="es-PE"/>
        </w:rPr>
        <w:t xml:space="preserve">V de </w:t>
      </w:r>
      <w:proofErr w:type="spellStart"/>
      <w:r>
        <w:rPr>
          <w:i/>
          <w:lang w:eastAsia="es-PE"/>
        </w:rPr>
        <w:t>Crammer</w:t>
      </w:r>
      <w:proofErr w:type="spellEnd"/>
      <w:r>
        <w:rPr>
          <w:i/>
          <w:lang w:eastAsia="es-PE"/>
        </w:rPr>
        <w:t xml:space="preserve">. </w:t>
      </w:r>
      <w:r>
        <w:rPr>
          <w:lang w:eastAsia="es-PE"/>
        </w:rPr>
        <w:t xml:space="preserve">Para las variables ordinales, tenemos la </w:t>
      </w:r>
      <w:r>
        <w:rPr>
          <w:i/>
          <w:lang w:eastAsia="es-PE"/>
        </w:rPr>
        <w:t xml:space="preserve">Prueba Gamma </w:t>
      </w:r>
      <w:r>
        <w:rPr>
          <w:lang w:eastAsia="es-PE"/>
        </w:rPr>
        <w:t xml:space="preserve">y la </w:t>
      </w:r>
      <w:r>
        <w:rPr>
          <w:i/>
          <w:lang w:eastAsia="es-PE"/>
        </w:rPr>
        <w:t>Prueba Tau B</w:t>
      </w:r>
      <w:r>
        <w:rPr>
          <w:lang w:eastAsia="es-PE"/>
        </w:rPr>
        <w:t xml:space="preserve">, entre otras. </w:t>
      </w:r>
    </w:p>
    <w:p w:rsidR="004C79EF" w:rsidRDefault="004C79EF" w:rsidP="004C79EF">
      <w:pPr>
        <w:jc w:val="both"/>
        <w:rPr>
          <w:lang w:eastAsia="es-PE"/>
        </w:rPr>
      </w:pPr>
    </w:p>
    <w:p w:rsidR="004C79EF" w:rsidRDefault="004C79EF" w:rsidP="004C79EF">
      <w:pPr>
        <w:jc w:val="both"/>
        <w:rPr>
          <w:lang w:eastAsia="es-PE"/>
        </w:rPr>
      </w:pPr>
      <w:r>
        <w:rPr>
          <w:lang w:eastAsia="es-PE"/>
        </w:rPr>
        <w:t xml:space="preserve">Para el software de R, al momento de ejecutar la asociación las variables tienen que estar distribuidas en una </w:t>
      </w:r>
      <w:r>
        <w:rPr>
          <w:i/>
          <w:lang w:eastAsia="es-PE"/>
        </w:rPr>
        <w:t>tabla de contingencia</w:t>
      </w:r>
      <w:r>
        <w:rPr>
          <w:lang w:eastAsia="es-PE"/>
        </w:rPr>
        <w:t xml:space="preserve">; por eso, como </w:t>
      </w:r>
      <w:proofErr w:type="gramStart"/>
      <w:r>
        <w:rPr>
          <w:lang w:eastAsia="es-PE"/>
        </w:rPr>
        <w:t>paso</w:t>
      </w:r>
      <w:proofErr w:type="gramEnd"/>
      <w:r>
        <w:rPr>
          <w:lang w:eastAsia="es-PE"/>
        </w:rPr>
        <w:t xml:space="preserve"> previo a la asociación vamos a explicar cómo se desarrolla esta herramienta en R.  </w:t>
      </w:r>
    </w:p>
    <w:p w:rsidR="004C79EF" w:rsidRDefault="004C79EF" w:rsidP="004C79EF">
      <w:pPr>
        <w:jc w:val="both"/>
        <w:rPr>
          <w:lang w:eastAsia="es-PE"/>
        </w:rPr>
      </w:pPr>
      <w:r>
        <w:rPr>
          <w:noProof/>
          <w:lang w:eastAsia="es-PE"/>
        </w:rPr>
        <mc:AlternateContent>
          <mc:Choice Requires="wps">
            <w:drawing>
              <wp:anchor distT="45720" distB="45720" distL="114300" distR="114300" simplePos="0" relativeHeight="251659264" behindDoc="0" locked="0" layoutInCell="1" allowOverlap="1" wp14:anchorId="1A8798A1" wp14:editId="5EF727C3">
                <wp:simplePos x="0" y="0"/>
                <wp:positionH relativeFrom="margin">
                  <wp:align>right</wp:align>
                </wp:positionH>
                <wp:positionV relativeFrom="paragraph">
                  <wp:posOffset>227965</wp:posOffset>
                </wp:positionV>
                <wp:extent cx="5372100" cy="552450"/>
                <wp:effectExtent l="0" t="0" r="1905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52450"/>
                        </a:xfrm>
                        <a:prstGeom prst="rect">
                          <a:avLst/>
                        </a:prstGeom>
                        <a:solidFill>
                          <a:srgbClr val="FFFFFF"/>
                        </a:solidFill>
                        <a:ln w="9525">
                          <a:solidFill>
                            <a:srgbClr val="000000"/>
                          </a:solidFill>
                          <a:miter lim="800000"/>
                          <a:headEnd/>
                          <a:tailEnd/>
                        </a:ln>
                      </wps:spPr>
                      <wps:txbx>
                        <w:txbxContent>
                          <w:p w:rsidR="004C79EF" w:rsidRDefault="004C79EF" w:rsidP="004C79EF">
                            <w:pPr>
                              <w:rPr>
                                <w:sz w:val="24"/>
                              </w:rPr>
                            </w:pPr>
                            <w:r w:rsidRPr="009139B6">
                              <w:rPr>
                                <w:sz w:val="24"/>
                              </w:rPr>
                              <w:t xml:space="preserve">Abriendo base de datos de </w:t>
                            </w:r>
                            <w:r>
                              <w:rPr>
                                <w:sz w:val="24"/>
                              </w:rPr>
                              <w:t xml:space="preserve">temas de </w:t>
                            </w:r>
                            <w:r w:rsidRPr="009139B6">
                              <w:rPr>
                                <w:sz w:val="24"/>
                              </w:rPr>
                              <w:t>género</w:t>
                            </w:r>
                            <w:r>
                              <w:rPr>
                                <w:sz w:val="24"/>
                              </w:rPr>
                              <w:t xml:space="preserve"> del Instituto de Opinión Pública de la PUCP</w:t>
                            </w:r>
                            <w:r>
                              <w:rPr>
                                <w:i/>
                                <w:sz w:val="24"/>
                              </w:rPr>
                              <w:t xml:space="preserve">. </w:t>
                            </w:r>
                            <w:r>
                              <w:rPr>
                                <w:sz w:val="24"/>
                              </w:rPr>
                              <w:t xml:space="preserve">Se utiliza el paquete </w:t>
                            </w:r>
                            <w:r>
                              <w:rPr>
                                <w:i/>
                                <w:sz w:val="24"/>
                              </w:rPr>
                              <w:t>foreign</w:t>
                            </w:r>
                            <w:r>
                              <w:rPr>
                                <w:sz w:val="24"/>
                              </w:rPr>
                              <w:t xml:space="preserve"> para exportar data de SPSS</w:t>
                            </w:r>
                          </w:p>
                          <w:p w:rsidR="004C79EF" w:rsidRDefault="004C79EF" w:rsidP="004C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798A1" id="_x0000_t202" coordsize="21600,21600" o:spt="202" path="m,l,21600r21600,l21600,xe">
                <v:stroke joinstyle="miter"/>
                <v:path gradientshapeok="t" o:connecttype="rect"/>
              </v:shapetype>
              <v:shape id="Cuadro de texto 2" o:spid="_x0000_s1026" type="#_x0000_t202" style="position:absolute;left:0;text-align:left;margin-left:371.8pt;margin-top:17.95pt;width:423pt;height:4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2LqKAIAAEsEAAAOAAAAZHJzL2Uyb0RvYy54bWysVNtu2zAMfR+wfxD0vtjx4rU14hRdugwD&#10;ugvQ7QMYSY6FyaInKbG7ry8lp1nQbS/D/CCIInVEnkN6eT12hh2U8xptzeeznDNlBUptdzX/9nXz&#10;6pIzH8BKMGhVzR+U59erly+WQ1+pAls0UjlGINZXQ1/zNoS+yjIvWtWBn2GvLDkbdB0EMt0ukw4G&#10;Qu9MVuT5m2xAJ3uHQnlPp7eTk68SftMoET43jVeBmZpTbiGtLq3buGarJVQ7B32rxTEN+IcsOtCW&#10;Hj1B3UIAtnf6N6hOC4cemzAT2GXYNFqoVANVM8+fVXPfQq9SLUSO7080+f8HKz4dvjimZc1Lzix0&#10;JNF6D9Ihk4oFNQZkRSRp6H1Fsfc9RYfxLY4kdirY93covntmcd2C3akb53BoFUhKch5vZmdXJxwf&#10;QbbDR5T0GuwDJqCxcV1kkDhhhE5iPZwEojyYoMPy9UUxz8klyFeWxaJMCmZQPd3unQ/vFXYsbmru&#10;qAESOhzufIjZQPUUEh/zaLTcaGOS4XbbtXHsANQsm/SlAp6FGcuGml+VRTkR8FeIPH1/guh0oK43&#10;uqv55SkIqkjbOytTTwbQZtpTysYeeYzUTSSGcTseddmifCBGHU7dTdNImxbdT84G6uya+x97cIoz&#10;88GSKlfzxSKOQjIW5UVBhjv3bM89YAVB1TxwNm3XIY1PJMziDanX6ERslHnK5JgrdWzi+zhdcSTO&#10;7RT16x+wegQAAP//AwBQSwMEFAAGAAgAAAAhAMM68/LdAAAABwEAAA8AAABkcnMvZG93bnJldi54&#10;bWxMj8FOwzAQRO9I/IO1SFwQdUhLSEKcCiGB6A0Kgqsbb5OIeB1sNw1/z3KC4+yMZt5W69kOYkIf&#10;ekcKrhYJCKTGmZ5aBW+vD5c5iBA1GT04QgXfGGBdn55UujTuSC84bWMruIRCqRV0MY6llKHp0Oqw&#10;cCMSe3vnrY4sfSuN10cut4NMkySTVvfEC50e8b7D5nN7sAry1dP0ETbL5/cm2w9FvLiZHr+8Uudn&#10;890tiIhz/AvDLz6jQ81MO3cgE8SggB+JCpbXBQh281XGhx3H0rQAWVfyP3/9AwAA//8DAFBLAQIt&#10;ABQABgAIAAAAIQC2gziS/gAAAOEBAAATAAAAAAAAAAAAAAAAAAAAAABbQ29udGVudF9UeXBlc10u&#10;eG1sUEsBAi0AFAAGAAgAAAAhADj9If/WAAAAlAEAAAsAAAAAAAAAAAAAAAAALwEAAF9yZWxzLy5y&#10;ZWxzUEsBAi0AFAAGAAgAAAAhACLnYuooAgAASwQAAA4AAAAAAAAAAAAAAAAALgIAAGRycy9lMm9E&#10;b2MueG1sUEsBAi0AFAAGAAgAAAAhAMM68/LdAAAABwEAAA8AAAAAAAAAAAAAAAAAggQAAGRycy9k&#10;b3ducmV2LnhtbFBLBQYAAAAABAAEAPMAAACMBQAAAAA=&#10;">
                <v:textbox>
                  <w:txbxContent>
                    <w:p w:rsidR="004C79EF" w:rsidRDefault="004C79EF" w:rsidP="004C79EF">
                      <w:pPr>
                        <w:rPr>
                          <w:sz w:val="24"/>
                        </w:rPr>
                      </w:pPr>
                      <w:r w:rsidRPr="009139B6">
                        <w:rPr>
                          <w:sz w:val="24"/>
                        </w:rPr>
                        <w:t xml:space="preserve">Abriendo base de datos de </w:t>
                      </w:r>
                      <w:r>
                        <w:rPr>
                          <w:sz w:val="24"/>
                        </w:rPr>
                        <w:t xml:space="preserve">temas de </w:t>
                      </w:r>
                      <w:r w:rsidRPr="009139B6">
                        <w:rPr>
                          <w:sz w:val="24"/>
                        </w:rPr>
                        <w:t>género</w:t>
                      </w:r>
                      <w:r>
                        <w:rPr>
                          <w:sz w:val="24"/>
                        </w:rPr>
                        <w:t xml:space="preserve"> del Instituto de Opinión Pública de la PUCP</w:t>
                      </w:r>
                      <w:r>
                        <w:rPr>
                          <w:i/>
                          <w:sz w:val="24"/>
                        </w:rPr>
                        <w:t xml:space="preserve">. </w:t>
                      </w:r>
                      <w:r>
                        <w:rPr>
                          <w:sz w:val="24"/>
                        </w:rPr>
                        <w:t xml:space="preserve">Se utiliza el paquete </w:t>
                      </w:r>
                      <w:r>
                        <w:rPr>
                          <w:i/>
                          <w:sz w:val="24"/>
                        </w:rPr>
                        <w:t>foreign</w:t>
                      </w:r>
                      <w:r>
                        <w:rPr>
                          <w:sz w:val="24"/>
                        </w:rPr>
                        <w:t xml:space="preserve"> para exportar data de SPSS</w:t>
                      </w:r>
                    </w:p>
                    <w:p w:rsidR="004C79EF" w:rsidRDefault="004C79EF" w:rsidP="004C79EF"/>
                  </w:txbxContent>
                </v:textbox>
                <w10:wrap type="square" anchorx="margin"/>
              </v:shape>
            </w:pict>
          </mc:Fallback>
        </mc:AlternateContent>
      </w:r>
    </w:p>
    <w:p w:rsidR="004C79EF" w:rsidRDefault="004C79EF" w:rsidP="004C79EF">
      <w:pPr>
        <w:rPr>
          <w:color w:val="2E74B5" w:themeColor="accent1" w:themeShade="BF"/>
          <w:sz w:val="24"/>
        </w:rPr>
      </w:pPr>
    </w:p>
    <w:p w:rsidR="004C79EF" w:rsidRPr="00E13902" w:rsidRDefault="004C79EF" w:rsidP="004C79EF">
      <w:pPr>
        <w:rPr>
          <w:color w:val="2E74B5" w:themeColor="accent1" w:themeShade="BF"/>
          <w:sz w:val="24"/>
        </w:rPr>
      </w:pPr>
      <w:proofErr w:type="gramStart"/>
      <w:r w:rsidRPr="00E13902">
        <w:rPr>
          <w:color w:val="2E74B5" w:themeColor="accent1" w:themeShade="BF"/>
          <w:sz w:val="24"/>
        </w:rPr>
        <w:t>install.packages(</w:t>
      </w:r>
      <w:proofErr w:type="gramEnd"/>
      <w:r w:rsidRPr="00E13902">
        <w:rPr>
          <w:color w:val="2E74B5" w:themeColor="accent1" w:themeShade="BF"/>
          <w:sz w:val="24"/>
        </w:rPr>
        <w:t>“foreign”)</w:t>
      </w:r>
    </w:p>
    <w:p w:rsidR="004C79EF" w:rsidRDefault="004C79EF" w:rsidP="004C79EF">
      <w:pPr>
        <w:rPr>
          <w:color w:val="2E74B5" w:themeColor="accent1" w:themeShade="BF"/>
        </w:rPr>
      </w:pPr>
      <w:proofErr w:type="gramStart"/>
      <w:r w:rsidRPr="00E13902">
        <w:rPr>
          <w:color w:val="2E74B5" w:themeColor="accent1" w:themeShade="BF"/>
        </w:rPr>
        <w:t>library</w:t>
      </w:r>
      <w:proofErr w:type="gramEnd"/>
      <w:r w:rsidRPr="00E13902">
        <w:rPr>
          <w:color w:val="2E74B5" w:themeColor="accent1" w:themeShade="BF"/>
        </w:rPr>
        <w:t xml:space="preserve"> (foreign)</w:t>
      </w:r>
    </w:p>
    <w:p w:rsidR="004C79EF" w:rsidRPr="00DA3BB0" w:rsidRDefault="004C79EF" w:rsidP="004C79EF">
      <w:pPr>
        <w:rPr>
          <w:color w:val="C45911" w:themeColor="accent2" w:themeShade="BF"/>
        </w:rPr>
      </w:pPr>
    </w:p>
    <w:p w:rsidR="004C79EF" w:rsidRPr="00B72B87" w:rsidRDefault="004C79EF" w:rsidP="004C79EF">
      <w:pPr>
        <w:rPr>
          <w:color w:val="FF0000"/>
        </w:rPr>
      </w:pPr>
      <w:r w:rsidRPr="00E13902">
        <w:rPr>
          <w:color w:val="2E74B5" w:themeColor="accent1" w:themeShade="BF"/>
        </w:rPr>
        <w:lastRenderedPageBreak/>
        <w:t xml:space="preserve">PROYECTO&lt;- </w:t>
      </w:r>
      <w:proofErr w:type="gramStart"/>
      <w:r w:rsidRPr="00E13902">
        <w:rPr>
          <w:color w:val="2E74B5" w:themeColor="accent1" w:themeShade="BF"/>
        </w:rPr>
        <w:t>read.spss(</w:t>
      </w:r>
      <w:proofErr w:type="gramEnd"/>
      <w:r w:rsidRPr="00E13902">
        <w:rPr>
          <w:color w:val="2E74B5" w:themeColor="accent1" w:themeShade="BF"/>
        </w:rPr>
        <w:t>"IOPGENERO.sav",use.value.labels=TRUE, max.value.labels=Inf, to.data.frame=TRUE)</w:t>
      </w:r>
      <w:r w:rsidR="00B72B87">
        <w:rPr>
          <w:color w:val="2E74B5" w:themeColor="accent1" w:themeShade="BF"/>
        </w:rPr>
        <w:t xml:space="preserve"> </w:t>
      </w:r>
      <w:r w:rsidR="00B72B87">
        <w:rPr>
          <w:color w:val="FF0000"/>
        </w:rPr>
        <w:t>#leyendo data de genero</w:t>
      </w:r>
    </w:p>
    <w:p w:rsidR="004C79EF" w:rsidRDefault="004C79EF" w:rsidP="004C79EF">
      <w:pPr>
        <w:jc w:val="both"/>
        <w:rPr>
          <w:lang w:eastAsia="es-PE"/>
        </w:rPr>
      </w:pPr>
    </w:p>
    <w:p w:rsidR="004C79EF" w:rsidRDefault="004C79EF" w:rsidP="004C79EF">
      <w:pPr>
        <w:rPr>
          <w:u w:val="single"/>
        </w:rPr>
      </w:pPr>
      <w:r w:rsidRPr="002E262F">
        <w:rPr>
          <w:u w:val="single"/>
        </w:rPr>
        <w:t>Tablas de contingencia:</w:t>
      </w:r>
    </w:p>
    <w:p w:rsidR="004C79EF" w:rsidRDefault="004C79EF" w:rsidP="004C79EF">
      <w:pPr>
        <w:jc w:val="both"/>
      </w:pPr>
      <w:r>
        <w:t>Esta herramienta es una tabla de doble entrada, donde en el eje vertical se distribuyen las categorías de la primera variable y en el eje horizontal se distribuyen las categorías de la segunda variable. Esto nos permite visualizar de manera clara la distribución de los datos según las categorías conectadas de las variables. Para entender el método describamos las variables P4B y P4C.</w:t>
      </w:r>
    </w:p>
    <w:p w:rsidR="004C79EF" w:rsidRDefault="004C79EF" w:rsidP="004C79EF"/>
    <w:p w:rsidR="004C79EF" w:rsidRPr="00A646DC" w:rsidRDefault="004C79EF" w:rsidP="004C79EF">
      <w:pPr>
        <w:rPr>
          <w:b/>
          <w:sz w:val="24"/>
        </w:rPr>
      </w:pPr>
      <w:r w:rsidRPr="00A646DC">
        <w:rPr>
          <w:b/>
          <w:sz w:val="24"/>
        </w:rPr>
        <w:t>P4B- Una pareja de mujeres lesbianas puede criar a un hijo tan bien como una pareja de hombre y mujer</w:t>
      </w:r>
    </w:p>
    <w:p w:rsidR="004C79EF" w:rsidRPr="00BE7326" w:rsidRDefault="004C79EF" w:rsidP="004C79EF">
      <w:pPr>
        <w:rPr>
          <w:b/>
        </w:rPr>
      </w:pPr>
    </w:p>
    <w:p w:rsidR="004C79EF" w:rsidRPr="00A646DC" w:rsidRDefault="004C79EF" w:rsidP="004C79EF">
      <w:pPr>
        <w:rPr>
          <w:color w:val="2E74B5" w:themeColor="accent1" w:themeShade="BF"/>
        </w:rPr>
      </w:pPr>
      <w:proofErr w:type="gramStart"/>
      <w:r w:rsidRPr="00A646DC">
        <w:rPr>
          <w:color w:val="2E74B5" w:themeColor="accent1" w:themeShade="BF"/>
        </w:rPr>
        <w:t>describe(</w:t>
      </w:r>
      <w:proofErr w:type="gramEnd"/>
      <w:r w:rsidRPr="00A646DC">
        <w:rPr>
          <w:color w:val="2E74B5" w:themeColor="accent1" w:themeShade="BF"/>
        </w:rPr>
        <w:t>P4B)</w:t>
      </w:r>
    </w:p>
    <w:p w:rsidR="004C79EF" w:rsidRPr="00062B62" w:rsidRDefault="004C79EF" w:rsidP="004C79EF">
      <w:pPr>
        <w:rPr>
          <w:sz w:val="20"/>
        </w:rPr>
      </w:pPr>
      <w:r w:rsidRPr="00062B62">
        <w:rPr>
          <w:sz w:val="20"/>
        </w:rPr>
        <w:t xml:space="preserve">      </w:t>
      </w:r>
      <w:proofErr w:type="gramStart"/>
      <w:r w:rsidRPr="00062B62">
        <w:rPr>
          <w:sz w:val="20"/>
        </w:rPr>
        <w:t>n</w:t>
      </w:r>
      <w:proofErr w:type="gramEnd"/>
      <w:r w:rsidRPr="00062B62">
        <w:rPr>
          <w:sz w:val="20"/>
        </w:rPr>
        <w:t xml:space="preserve"> </w:t>
      </w:r>
      <w:proofErr w:type="spellStart"/>
      <w:r w:rsidRPr="00062B62">
        <w:rPr>
          <w:sz w:val="20"/>
        </w:rPr>
        <w:t>missing</w:t>
      </w:r>
      <w:proofErr w:type="spellEnd"/>
      <w:r w:rsidRPr="00062B62">
        <w:rPr>
          <w:sz w:val="20"/>
        </w:rPr>
        <w:t xml:space="preserve">  </w:t>
      </w:r>
      <w:proofErr w:type="spellStart"/>
      <w:r w:rsidRPr="00062B62">
        <w:rPr>
          <w:sz w:val="20"/>
        </w:rPr>
        <w:t>unique</w:t>
      </w:r>
      <w:proofErr w:type="spellEnd"/>
      <w:r w:rsidRPr="00062B62">
        <w:rPr>
          <w:sz w:val="20"/>
        </w:rPr>
        <w:t xml:space="preserve"> </w:t>
      </w:r>
    </w:p>
    <w:p w:rsidR="004C79EF" w:rsidRPr="00062B62" w:rsidRDefault="004C79EF" w:rsidP="004C79EF">
      <w:pPr>
        <w:rPr>
          <w:sz w:val="20"/>
        </w:rPr>
      </w:pPr>
      <w:r w:rsidRPr="00062B62">
        <w:rPr>
          <w:sz w:val="20"/>
        </w:rPr>
        <w:t xml:space="preserve">   1203       0       7 </w:t>
      </w:r>
    </w:p>
    <w:p w:rsidR="004C79EF" w:rsidRPr="00062B62" w:rsidRDefault="004C79EF" w:rsidP="004C79EF">
      <w:pPr>
        <w:rPr>
          <w:sz w:val="20"/>
        </w:rPr>
      </w:pPr>
      <w:r w:rsidRPr="00062B62">
        <w:rPr>
          <w:sz w:val="20"/>
        </w:rPr>
        <w:t xml:space="preserve">Muy de acuerdo (12, 1%), De acuerdo (225, 19%) </w:t>
      </w:r>
    </w:p>
    <w:p w:rsidR="004C79EF" w:rsidRPr="00062B62" w:rsidRDefault="004C79EF" w:rsidP="004C79EF">
      <w:pPr>
        <w:rPr>
          <w:sz w:val="20"/>
        </w:rPr>
      </w:pPr>
      <w:r w:rsidRPr="00062B62">
        <w:rPr>
          <w:sz w:val="20"/>
        </w:rPr>
        <w:t xml:space="preserve">En desacuerdo (612, 51%), Muy en desacuerdo (280, 23%) </w:t>
      </w:r>
    </w:p>
    <w:p w:rsidR="004C79EF" w:rsidRPr="00062B62" w:rsidRDefault="004C79EF" w:rsidP="004C79EF">
      <w:pPr>
        <w:rPr>
          <w:sz w:val="20"/>
        </w:rPr>
      </w:pPr>
      <w:r w:rsidRPr="00062B62">
        <w:rPr>
          <w:sz w:val="20"/>
        </w:rPr>
        <w:t xml:space="preserve">Ni de acuerdo ni en desacuerdo (31, 3%) </w:t>
      </w:r>
    </w:p>
    <w:p w:rsidR="004C79EF" w:rsidRPr="00062B62" w:rsidRDefault="004C79EF" w:rsidP="004C79EF">
      <w:pPr>
        <w:rPr>
          <w:sz w:val="20"/>
        </w:rPr>
      </w:pPr>
      <w:r w:rsidRPr="00062B62">
        <w:rPr>
          <w:sz w:val="20"/>
        </w:rPr>
        <w:t xml:space="preserve">No sabe (32, 3%), No contesta (11, 1%) </w:t>
      </w:r>
    </w:p>
    <w:p w:rsidR="004C79EF" w:rsidRDefault="004C79EF" w:rsidP="004C79EF"/>
    <w:p w:rsidR="004C79EF" w:rsidRPr="00A646DC" w:rsidRDefault="004C79EF" w:rsidP="004C79EF">
      <w:pPr>
        <w:rPr>
          <w:b/>
          <w:sz w:val="24"/>
        </w:rPr>
      </w:pPr>
      <w:r w:rsidRPr="00A646DC">
        <w:rPr>
          <w:b/>
          <w:sz w:val="24"/>
        </w:rPr>
        <w:t xml:space="preserve">P4C – Una pareja de hombres homosexuales puede creer a un hijo tan bien como una pareja de hombre y mujer </w:t>
      </w:r>
    </w:p>
    <w:p w:rsidR="004C79EF" w:rsidRDefault="004C79EF" w:rsidP="004C79EF">
      <w:pPr>
        <w:rPr>
          <w:b/>
          <w:color w:val="2E74B5" w:themeColor="accent1" w:themeShade="BF"/>
        </w:rPr>
      </w:pPr>
    </w:p>
    <w:p w:rsidR="004C79EF" w:rsidRPr="00A646DC" w:rsidRDefault="004C79EF" w:rsidP="004C79EF">
      <w:pPr>
        <w:rPr>
          <w:color w:val="2E74B5" w:themeColor="accent1" w:themeShade="BF"/>
        </w:rPr>
      </w:pPr>
      <w:proofErr w:type="gramStart"/>
      <w:r w:rsidRPr="00A646DC">
        <w:rPr>
          <w:color w:val="2E74B5" w:themeColor="accent1" w:themeShade="BF"/>
        </w:rPr>
        <w:t>describe(</w:t>
      </w:r>
      <w:proofErr w:type="gramEnd"/>
      <w:r w:rsidRPr="00A646DC">
        <w:rPr>
          <w:color w:val="2E74B5" w:themeColor="accent1" w:themeShade="BF"/>
        </w:rPr>
        <w:t>P4C)</w:t>
      </w:r>
    </w:p>
    <w:p w:rsidR="004C79EF" w:rsidRPr="00062B62" w:rsidRDefault="004C79EF" w:rsidP="004C79EF">
      <w:pPr>
        <w:rPr>
          <w:sz w:val="20"/>
        </w:rPr>
      </w:pPr>
      <w:r w:rsidRPr="00062B62">
        <w:rPr>
          <w:sz w:val="20"/>
        </w:rPr>
        <w:t xml:space="preserve">      </w:t>
      </w:r>
      <w:proofErr w:type="gramStart"/>
      <w:r w:rsidRPr="00062B62">
        <w:rPr>
          <w:sz w:val="20"/>
        </w:rPr>
        <w:t>n</w:t>
      </w:r>
      <w:proofErr w:type="gramEnd"/>
      <w:r w:rsidRPr="00062B62">
        <w:rPr>
          <w:sz w:val="20"/>
        </w:rPr>
        <w:t xml:space="preserve"> </w:t>
      </w:r>
      <w:proofErr w:type="spellStart"/>
      <w:r w:rsidRPr="00062B62">
        <w:rPr>
          <w:sz w:val="20"/>
        </w:rPr>
        <w:t>missing</w:t>
      </w:r>
      <w:proofErr w:type="spellEnd"/>
      <w:r w:rsidRPr="00062B62">
        <w:rPr>
          <w:sz w:val="20"/>
        </w:rPr>
        <w:t xml:space="preserve">  </w:t>
      </w:r>
      <w:proofErr w:type="spellStart"/>
      <w:r w:rsidRPr="00062B62">
        <w:rPr>
          <w:sz w:val="20"/>
        </w:rPr>
        <w:t>unique</w:t>
      </w:r>
      <w:proofErr w:type="spellEnd"/>
      <w:r w:rsidRPr="00062B62">
        <w:rPr>
          <w:sz w:val="20"/>
        </w:rPr>
        <w:t xml:space="preserve"> </w:t>
      </w:r>
    </w:p>
    <w:p w:rsidR="004C79EF" w:rsidRPr="00062B62" w:rsidRDefault="004C79EF" w:rsidP="004C79EF">
      <w:pPr>
        <w:rPr>
          <w:sz w:val="20"/>
        </w:rPr>
      </w:pPr>
      <w:r w:rsidRPr="00062B62">
        <w:rPr>
          <w:sz w:val="20"/>
        </w:rPr>
        <w:t xml:space="preserve">   1203       0       7 </w:t>
      </w:r>
    </w:p>
    <w:p w:rsidR="004C79EF" w:rsidRPr="00062B62" w:rsidRDefault="004C79EF" w:rsidP="004C79EF">
      <w:pPr>
        <w:rPr>
          <w:sz w:val="20"/>
        </w:rPr>
      </w:pPr>
      <w:r w:rsidRPr="00062B62">
        <w:rPr>
          <w:sz w:val="20"/>
        </w:rPr>
        <w:t xml:space="preserve">Muy de acuerdo (10, 1%), De acuerdo (146, 12%) </w:t>
      </w:r>
    </w:p>
    <w:p w:rsidR="004C79EF" w:rsidRPr="00062B62" w:rsidRDefault="004C79EF" w:rsidP="004C79EF">
      <w:pPr>
        <w:rPr>
          <w:sz w:val="20"/>
        </w:rPr>
      </w:pPr>
      <w:r w:rsidRPr="00062B62">
        <w:rPr>
          <w:sz w:val="20"/>
        </w:rPr>
        <w:t xml:space="preserve">En desacuerdo (637, 53%), Muy en desacuerdo (331, 28%) </w:t>
      </w:r>
    </w:p>
    <w:p w:rsidR="004C79EF" w:rsidRPr="00062B62" w:rsidRDefault="004C79EF" w:rsidP="004C79EF">
      <w:pPr>
        <w:rPr>
          <w:sz w:val="20"/>
        </w:rPr>
      </w:pPr>
      <w:r w:rsidRPr="00062B62">
        <w:rPr>
          <w:sz w:val="20"/>
        </w:rPr>
        <w:t xml:space="preserve">Ni de acuerdo ni en desacuerdo (30, 2%) </w:t>
      </w:r>
    </w:p>
    <w:p w:rsidR="004C79EF" w:rsidRPr="00062B62" w:rsidRDefault="004C79EF" w:rsidP="004C79EF">
      <w:pPr>
        <w:rPr>
          <w:sz w:val="20"/>
        </w:rPr>
      </w:pPr>
      <w:r w:rsidRPr="00062B62">
        <w:rPr>
          <w:sz w:val="20"/>
        </w:rPr>
        <w:t>No sabe (36, 3%), No contesta (13, 1%)</w:t>
      </w:r>
    </w:p>
    <w:p w:rsidR="004C79EF" w:rsidRDefault="004C79EF" w:rsidP="004C79EF"/>
    <w:p w:rsidR="004C79EF" w:rsidRDefault="004C79EF" w:rsidP="004C79EF">
      <w:pPr>
        <w:rPr>
          <w:i/>
        </w:rPr>
      </w:pPr>
      <w:r>
        <w:t xml:space="preserve">Ahora, para generar una </w:t>
      </w:r>
      <w:r>
        <w:rPr>
          <w:i/>
        </w:rPr>
        <w:t xml:space="preserve">tabla de contingencia </w:t>
      </w:r>
      <w:r>
        <w:t>se tiene que instalar el paquete “</w:t>
      </w:r>
      <w:r>
        <w:rPr>
          <w:i/>
        </w:rPr>
        <w:t xml:space="preserve">descr”. </w:t>
      </w:r>
    </w:p>
    <w:p w:rsidR="004C79EF" w:rsidRDefault="004C79EF" w:rsidP="004C79EF">
      <w:pPr>
        <w:rPr>
          <w:color w:val="2E74B5" w:themeColor="accent1" w:themeShade="BF"/>
        </w:rPr>
      </w:pPr>
    </w:p>
    <w:p w:rsidR="004C79EF" w:rsidRPr="00E13902" w:rsidRDefault="004C79EF" w:rsidP="004C79EF">
      <w:pPr>
        <w:rPr>
          <w:color w:val="2E74B5" w:themeColor="accent1" w:themeShade="BF"/>
        </w:rPr>
      </w:pPr>
      <w:proofErr w:type="gramStart"/>
      <w:r w:rsidRPr="00E13902">
        <w:rPr>
          <w:color w:val="2E74B5" w:themeColor="accent1" w:themeShade="BF"/>
        </w:rPr>
        <w:lastRenderedPageBreak/>
        <w:t>Install.packages(</w:t>
      </w:r>
      <w:proofErr w:type="gramEnd"/>
      <w:r w:rsidRPr="00E13902">
        <w:rPr>
          <w:color w:val="2E74B5" w:themeColor="accent1" w:themeShade="BF"/>
        </w:rPr>
        <w:t>“descr”)</w:t>
      </w:r>
    </w:p>
    <w:p w:rsidR="004C79EF" w:rsidRPr="00B72B87" w:rsidRDefault="004C79EF" w:rsidP="004C79EF">
      <w:pPr>
        <w:rPr>
          <w:color w:val="FF0000"/>
        </w:rPr>
      </w:pPr>
      <w:proofErr w:type="gramStart"/>
      <w:r w:rsidRPr="00E13902">
        <w:rPr>
          <w:color w:val="2E74B5" w:themeColor="accent1" w:themeShade="BF"/>
        </w:rPr>
        <w:t>library(</w:t>
      </w:r>
      <w:proofErr w:type="gramEnd"/>
      <w:r w:rsidRPr="00E13902">
        <w:rPr>
          <w:color w:val="2E74B5" w:themeColor="accent1" w:themeShade="BF"/>
        </w:rPr>
        <w:t>descr)</w:t>
      </w:r>
      <w:r w:rsidR="00B72B87">
        <w:rPr>
          <w:color w:val="2E74B5" w:themeColor="accent1" w:themeShade="BF"/>
        </w:rPr>
        <w:t xml:space="preserve"> </w:t>
      </w:r>
      <w:r w:rsidR="00B72B87">
        <w:rPr>
          <w:color w:val="FF0000"/>
        </w:rPr>
        <w:t>#paquete descr para generar una tabla de contingencia</w:t>
      </w:r>
    </w:p>
    <w:p w:rsidR="004C79EF" w:rsidRPr="00DA3BB0" w:rsidRDefault="004C79EF" w:rsidP="004C79EF">
      <w:pPr>
        <w:rPr>
          <w:color w:val="C45911" w:themeColor="accent2" w:themeShade="BF"/>
        </w:rPr>
      </w:pPr>
    </w:p>
    <w:p w:rsidR="004C79EF" w:rsidRPr="00B72B87" w:rsidRDefault="004C79EF" w:rsidP="004C79EF">
      <w:pPr>
        <w:rPr>
          <w:color w:val="FF0000"/>
        </w:rPr>
      </w:pPr>
      <w:proofErr w:type="spellStart"/>
      <w:proofErr w:type="gramStart"/>
      <w:r w:rsidRPr="00A646DC">
        <w:rPr>
          <w:color w:val="2E74B5" w:themeColor="accent1" w:themeShade="BF"/>
        </w:rPr>
        <w:t>table</w:t>
      </w:r>
      <w:proofErr w:type="spellEnd"/>
      <w:r w:rsidRPr="00A646DC">
        <w:rPr>
          <w:color w:val="2E74B5" w:themeColor="accent1" w:themeShade="BF"/>
        </w:rPr>
        <w:t>(</w:t>
      </w:r>
      <w:proofErr w:type="gramEnd"/>
      <w:r w:rsidRPr="00A646DC">
        <w:rPr>
          <w:color w:val="2E74B5" w:themeColor="accent1" w:themeShade="BF"/>
        </w:rPr>
        <w:t>P4B,P4C)</w:t>
      </w:r>
      <w:r w:rsidR="00B72B87">
        <w:rPr>
          <w:color w:val="2E74B5" w:themeColor="accent1" w:themeShade="BF"/>
        </w:rPr>
        <w:t xml:space="preserve"> </w:t>
      </w:r>
      <w:r w:rsidR="00B72B87">
        <w:rPr>
          <w:color w:val="FF0000"/>
        </w:rPr>
        <w:t xml:space="preserve">#mostrar la tabla </w:t>
      </w:r>
    </w:p>
    <w:p w:rsidR="004C79EF" w:rsidRPr="00062B62" w:rsidRDefault="004C79EF" w:rsidP="004C79EF">
      <w:pPr>
        <w:rPr>
          <w:color w:val="C45911" w:themeColor="accent2" w:themeShade="BF"/>
          <w:sz w:val="20"/>
        </w:rPr>
      </w:pPr>
    </w:p>
    <w:p w:rsidR="004C79EF" w:rsidRPr="00062B62" w:rsidRDefault="004C79EF" w:rsidP="004C79EF">
      <w:pPr>
        <w:rPr>
          <w:sz w:val="20"/>
        </w:rPr>
      </w:pPr>
      <w:r w:rsidRPr="00062B62">
        <w:rPr>
          <w:sz w:val="20"/>
        </w:rPr>
        <w:t xml:space="preserve">                             </w:t>
      </w:r>
      <w:r w:rsidRPr="00062B62">
        <w:rPr>
          <w:sz w:val="20"/>
        </w:rPr>
        <w:tab/>
        <w:t>MA</w:t>
      </w:r>
      <w:r>
        <w:rPr>
          <w:sz w:val="20"/>
        </w:rPr>
        <w:tab/>
      </w:r>
      <w:r w:rsidRPr="00062B62">
        <w:rPr>
          <w:sz w:val="20"/>
        </w:rPr>
        <w:t>DA</w:t>
      </w:r>
      <w:r>
        <w:rPr>
          <w:sz w:val="20"/>
        </w:rPr>
        <w:tab/>
      </w:r>
      <w:r w:rsidRPr="00062B62">
        <w:rPr>
          <w:sz w:val="20"/>
        </w:rPr>
        <w:t xml:space="preserve"> ED</w:t>
      </w:r>
      <w:r w:rsidRPr="00062B62">
        <w:rPr>
          <w:sz w:val="20"/>
        </w:rPr>
        <w:tab/>
        <w:t xml:space="preserve"> MD</w:t>
      </w:r>
      <w:r w:rsidRPr="00062B62">
        <w:rPr>
          <w:sz w:val="20"/>
        </w:rPr>
        <w:tab/>
        <w:t xml:space="preserve"> NAND</w:t>
      </w:r>
      <w:r w:rsidRPr="00062B62">
        <w:rPr>
          <w:sz w:val="20"/>
        </w:rPr>
        <w:tab/>
        <w:t xml:space="preserve"> NS</w:t>
      </w:r>
      <w:r w:rsidRPr="00062B62">
        <w:rPr>
          <w:sz w:val="20"/>
        </w:rPr>
        <w:tab/>
        <w:t>NC</w:t>
      </w:r>
    </w:p>
    <w:p w:rsidR="004C79EF" w:rsidRPr="00062B62" w:rsidRDefault="004C79EF" w:rsidP="004C79EF">
      <w:pPr>
        <w:jc w:val="both"/>
        <w:rPr>
          <w:sz w:val="20"/>
        </w:rPr>
      </w:pPr>
      <w:r w:rsidRPr="00062B62">
        <w:rPr>
          <w:sz w:val="20"/>
        </w:rPr>
        <w:t xml:space="preserve">MA                        </w:t>
      </w:r>
      <w:r w:rsidRPr="00062B62">
        <w:rPr>
          <w:sz w:val="20"/>
        </w:rPr>
        <w:tab/>
        <w:t xml:space="preserve"> 7</w:t>
      </w:r>
      <w:r>
        <w:rPr>
          <w:sz w:val="20"/>
        </w:rPr>
        <w:tab/>
        <w:t>0</w:t>
      </w:r>
      <w:r>
        <w:rPr>
          <w:sz w:val="20"/>
        </w:rPr>
        <w:tab/>
      </w:r>
      <w:r w:rsidRPr="00062B62">
        <w:rPr>
          <w:sz w:val="20"/>
        </w:rPr>
        <w:t>2</w:t>
      </w:r>
      <w:r>
        <w:rPr>
          <w:sz w:val="20"/>
        </w:rPr>
        <w:tab/>
      </w:r>
      <w:r w:rsidRPr="00062B62">
        <w:rPr>
          <w:sz w:val="20"/>
        </w:rPr>
        <w:t>2</w:t>
      </w:r>
      <w:r w:rsidRPr="00062B62">
        <w:rPr>
          <w:sz w:val="20"/>
        </w:rPr>
        <w:tab/>
        <w:t>1</w:t>
      </w:r>
      <w:r w:rsidRPr="00062B62">
        <w:rPr>
          <w:sz w:val="20"/>
        </w:rPr>
        <w:tab/>
        <w:t>0</w:t>
      </w:r>
      <w:r w:rsidRPr="00062B62">
        <w:rPr>
          <w:sz w:val="20"/>
        </w:rPr>
        <w:tab/>
        <w:t>0</w:t>
      </w:r>
    </w:p>
    <w:p w:rsidR="004C79EF" w:rsidRPr="00062B62" w:rsidRDefault="004C79EF" w:rsidP="004C79EF">
      <w:pPr>
        <w:jc w:val="both"/>
        <w:rPr>
          <w:sz w:val="20"/>
        </w:rPr>
      </w:pPr>
      <w:r w:rsidRPr="00062B62">
        <w:rPr>
          <w:sz w:val="20"/>
        </w:rPr>
        <w:t xml:space="preserve">DA                          </w:t>
      </w:r>
      <w:r w:rsidRPr="00062B62">
        <w:rPr>
          <w:sz w:val="20"/>
        </w:rPr>
        <w:tab/>
        <w:t xml:space="preserve"> 2</w:t>
      </w:r>
      <w:r>
        <w:rPr>
          <w:sz w:val="20"/>
        </w:rPr>
        <w:tab/>
      </w:r>
      <w:r w:rsidRPr="00062B62">
        <w:rPr>
          <w:sz w:val="20"/>
        </w:rPr>
        <w:t>135         67</w:t>
      </w:r>
      <w:r>
        <w:rPr>
          <w:sz w:val="20"/>
        </w:rPr>
        <w:tab/>
      </w:r>
      <w:r w:rsidRPr="00062B62">
        <w:rPr>
          <w:sz w:val="20"/>
        </w:rPr>
        <w:t>12</w:t>
      </w:r>
      <w:r w:rsidRPr="00062B62">
        <w:rPr>
          <w:sz w:val="20"/>
        </w:rPr>
        <w:tab/>
        <w:t>1</w:t>
      </w:r>
      <w:r w:rsidRPr="00062B62">
        <w:rPr>
          <w:sz w:val="20"/>
        </w:rPr>
        <w:tab/>
        <w:t>4</w:t>
      </w:r>
      <w:r w:rsidRPr="00062B62">
        <w:rPr>
          <w:sz w:val="20"/>
        </w:rPr>
        <w:tab/>
        <w:t>4</w:t>
      </w:r>
    </w:p>
    <w:p w:rsidR="004C79EF" w:rsidRPr="00062B62" w:rsidRDefault="004C79EF" w:rsidP="004C79EF">
      <w:pPr>
        <w:jc w:val="both"/>
        <w:rPr>
          <w:sz w:val="20"/>
        </w:rPr>
      </w:pPr>
      <w:r w:rsidRPr="00062B62">
        <w:rPr>
          <w:sz w:val="20"/>
        </w:rPr>
        <w:t xml:space="preserve">ED                          </w:t>
      </w:r>
      <w:r w:rsidRPr="00062B62">
        <w:rPr>
          <w:sz w:val="20"/>
        </w:rPr>
        <w:tab/>
        <w:t xml:space="preserve"> </w:t>
      </w:r>
      <w:r>
        <w:rPr>
          <w:sz w:val="20"/>
        </w:rPr>
        <w:t>0</w:t>
      </w:r>
      <w:r>
        <w:rPr>
          <w:sz w:val="20"/>
        </w:rPr>
        <w:tab/>
      </w:r>
      <w:r w:rsidRPr="00062B62">
        <w:rPr>
          <w:sz w:val="20"/>
        </w:rPr>
        <w:t>11           550</w:t>
      </w:r>
      <w:r>
        <w:rPr>
          <w:sz w:val="20"/>
        </w:rPr>
        <w:tab/>
      </w:r>
      <w:r w:rsidRPr="00062B62">
        <w:rPr>
          <w:sz w:val="20"/>
        </w:rPr>
        <w:t>48</w:t>
      </w:r>
      <w:r w:rsidRPr="00062B62">
        <w:rPr>
          <w:sz w:val="20"/>
        </w:rPr>
        <w:tab/>
        <w:t>2</w:t>
      </w:r>
      <w:r w:rsidRPr="00062B62">
        <w:rPr>
          <w:sz w:val="20"/>
        </w:rPr>
        <w:tab/>
        <w:t>0</w:t>
      </w:r>
      <w:r w:rsidRPr="00062B62">
        <w:rPr>
          <w:sz w:val="20"/>
        </w:rPr>
        <w:tab/>
        <w:t>1</w:t>
      </w:r>
    </w:p>
    <w:p w:rsidR="004C79EF" w:rsidRPr="00062B62" w:rsidRDefault="004C79EF" w:rsidP="004C79EF">
      <w:pPr>
        <w:jc w:val="both"/>
        <w:rPr>
          <w:sz w:val="20"/>
        </w:rPr>
      </w:pPr>
      <w:r w:rsidRPr="00062B62">
        <w:rPr>
          <w:sz w:val="20"/>
        </w:rPr>
        <w:t xml:space="preserve">MD                    </w:t>
      </w:r>
      <w:r w:rsidRPr="00062B62">
        <w:rPr>
          <w:sz w:val="20"/>
        </w:rPr>
        <w:tab/>
        <w:t xml:space="preserve"> 1</w:t>
      </w:r>
      <w:r>
        <w:rPr>
          <w:sz w:val="20"/>
        </w:rPr>
        <w:tab/>
      </w:r>
      <w:r w:rsidRPr="00062B62">
        <w:rPr>
          <w:sz w:val="20"/>
        </w:rPr>
        <w:t>0             14</w:t>
      </w:r>
      <w:r>
        <w:rPr>
          <w:sz w:val="20"/>
        </w:rPr>
        <w:tab/>
      </w:r>
      <w:r w:rsidRPr="00062B62">
        <w:rPr>
          <w:sz w:val="20"/>
        </w:rPr>
        <w:t>264</w:t>
      </w:r>
      <w:r w:rsidRPr="00062B62">
        <w:rPr>
          <w:sz w:val="20"/>
        </w:rPr>
        <w:tab/>
        <w:t>0</w:t>
      </w:r>
      <w:r w:rsidRPr="00062B62">
        <w:rPr>
          <w:sz w:val="20"/>
        </w:rPr>
        <w:tab/>
        <w:t>1</w:t>
      </w:r>
      <w:r w:rsidRPr="00062B62">
        <w:rPr>
          <w:sz w:val="20"/>
        </w:rPr>
        <w:tab/>
        <w:t>0</w:t>
      </w:r>
    </w:p>
    <w:p w:rsidR="004C79EF" w:rsidRPr="00062B62" w:rsidRDefault="004C79EF" w:rsidP="004C79EF">
      <w:pPr>
        <w:jc w:val="both"/>
        <w:rPr>
          <w:sz w:val="20"/>
        </w:rPr>
      </w:pPr>
      <w:r w:rsidRPr="00062B62">
        <w:rPr>
          <w:sz w:val="20"/>
        </w:rPr>
        <w:t xml:space="preserve">NAND </w:t>
      </w:r>
      <w:r w:rsidRPr="00062B62">
        <w:rPr>
          <w:sz w:val="20"/>
        </w:rPr>
        <w:tab/>
      </w:r>
      <w:r w:rsidRPr="00062B62">
        <w:rPr>
          <w:sz w:val="20"/>
        </w:rPr>
        <w:tab/>
        <w:t xml:space="preserve"> 0</w:t>
      </w:r>
      <w:r>
        <w:rPr>
          <w:sz w:val="20"/>
        </w:rPr>
        <w:tab/>
      </w:r>
      <w:r w:rsidRPr="00062B62">
        <w:rPr>
          <w:sz w:val="20"/>
        </w:rPr>
        <w:t>0             2</w:t>
      </w:r>
      <w:r>
        <w:rPr>
          <w:sz w:val="20"/>
        </w:rPr>
        <w:tab/>
      </w:r>
      <w:r w:rsidRPr="00062B62">
        <w:rPr>
          <w:sz w:val="20"/>
        </w:rPr>
        <w:t>4</w:t>
      </w:r>
      <w:r w:rsidRPr="00062B62">
        <w:rPr>
          <w:sz w:val="20"/>
        </w:rPr>
        <w:tab/>
        <w:t>25</w:t>
      </w:r>
      <w:r w:rsidRPr="00062B62">
        <w:rPr>
          <w:sz w:val="20"/>
        </w:rPr>
        <w:tab/>
        <w:t>0</w:t>
      </w:r>
      <w:r w:rsidRPr="00062B62">
        <w:rPr>
          <w:sz w:val="20"/>
        </w:rPr>
        <w:tab/>
        <w:t>0</w:t>
      </w:r>
    </w:p>
    <w:p w:rsidR="004C79EF" w:rsidRPr="00062B62" w:rsidRDefault="004C79EF" w:rsidP="004C79EF">
      <w:pPr>
        <w:jc w:val="both"/>
        <w:rPr>
          <w:sz w:val="20"/>
        </w:rPr>
      </w:pPr>
      <w:r w:rsidRPr="00062B62">
        <w:rPr>
          <w:sz w:val="20"/>
        </w:rPr>
        <w:t>NS</w:t>
      </w:r>
      <w:r w:rsidRPr="00062B62">
        <w:rPr>
          <w:sz w:val="20"/>
        </w:rPr>
        <w:tab/>
      </w:r>
      <w:r w:rsidRPr="00062B62">
        <w:rPr>
          <w:sz w:val="20"/>
        </w:rPr>
        <w:tab/>
        <w:t xml:space="preserve"> 0</w:t>
      </w:r>
      <w:r>
        <w:rPr>
          <w:sz w:val="20"/>
        </w:rPr>
        <w:tab/>
      </w:r>
      <w:r w:rsidRPr="00062B62">
        <w:rPr>
          <w:sz w:val="20"/>
        </w:rPr>
        <w:t>0             0</w:t>
      </w:r>
      <w:r>
        <w:rPr>
          <w:sz w:val="20"/>
        </w:rPr>
        <w:tab/>
      </w:r>
      <w:r w:rsidRPr="00062B62">
        <w:rPr>
          <w:sz w:val="20"/>
        </w:rPr>
        <w:t>1</w:t>
      </w:r>
      <w:r w:rsidRPr="00062B62">
        <w:rPr>
          <w:sz w:val="20"/>
        </w:rPr>
        <w:tab/>
        <w:t>0</w:t>
      </w:r>
      <w:r w:rsidRPr="00062B62">
        <w:rPr>
          <w:sz w:val="20"/>
        </w:rPr>
        <w:tab/>
        <w:t xml:space="preserve">31 </w:t>
      </w:r>
      <w:r w:rsidRPr="00062B62">
        <w:rPr>
          <w:sz w:val="20"/>
        </w:rPr>
        <w:tab/>
        <w:t>0</w:t>
      </w:r>
    </w:p>
    <w:p w:rsidR="004C79EF" w:rsidRPr="00062B62" w:rsidRDefault="004C79EF" w:rsidP="004C79EF">
      <w:pPr>
        <w:jc w:val="both"/>
        <w:rPr>
          <w:sz w:val="20"/>
        </w:rPr>
      </w:pPr>
      <w:r w:rsidRPr="00062B62">
        <w:rPr>
          <w:sz w:val="20"/>
        </w:rPr>
        <w:t>NC</w:t>
      </w:r>
      <w:r w:rsidRPr="00062B62">
        <w:rPr>
          <w:sz w:val="20"/>
        </w:rPr>
        <w:tab/>
      </w:r>
      <w:r w:rsidRPr="00062B62">
        <w:rPr>
          <w:sz w:val="20"/>
        </w:rPr>
        <w:tab/>
        <w:t xml:space="preserve"> 0</w:t>
      </w:r>
      <w:r>
        <w:rPr>
          <w:sz w:val="20"/>
        </w:rPr>
        <w:tab/>
      </w:r>
      <w:r w:rsidRPr="00062B62">
        <w:rPr>
          <w:sz w:val="20"/>
        </w:rPr>
        <w:t>0             2</w:t>
      </w:r>
      <w:r>
        <w:rPr>
          <w:sz w:val="20"/>
        </w:rPr>
        <w:tab/>
      </w:r>
      <w:r w:rsidRPr="00062B62">
        <w:rPr>
          <w:sz w:val="20"/>
        </w:rPr>
        <w:t>0</w:t>
      </w:r>
      <w:r w:rsidRPr="00062B62">
        <w:rPr>
          <w:sz w:val="20"/>
        </w:rPr>
        <w:tab/>
        <w:t>1</w:t>
      </w:r>
      <w:r w:rsidRPr="00062B62">
        <w:rPr>
          <w:sz w:val="20"/>
        </w:rPr>
        <w:tab/>
        <w:t>0</w:t>
      </w:r>
      <w:r w:rsidRPr="00062B62">
        <w:rPr>
          <w:sz w:val="20"/>
        </w:rPr>
        <w:tab/>
        <w:t>8</w:t>
      </w:r>
    </w:p>
    <w:p w:rsidR="004C79EF" w:rsidRDefault="004C79EF" w:rsidP="004C79EF">
      <w:pPr>
        <w:jc w:val="both"/>
      </w:pPr>
    </w:p>
    <w:p w:rsidR="004C79EF" w:rsidRDefault="004C79EF" w:rsidP="004C79EF">
      <w:pPr>
        <w:jc w:val="both"/>
      </w:pPr>
      <w:r>
        <w:t xml:space="preserve">La tabla nos permite observar detalladamente cuantos casos existen para cada subconjunto existente. Por ejemplo, las personas que se encentran </w:t>
      </w:r>
      <w:r>
        <w:rPr>
          <w:i/>
        </w:rPr>
        <w:t xml:space="preserve">muy de acuerdo </w:t>
      </w:r>
      <w:r>
        <w:t xml:space="preserve">(MA) con que una pareja de lesbianas pueda criar a un hijo como una pareja heterosexual y las que están </w:t>
      </w:r>
      <w:r>
        <w:rPr>
          <w:i/>
        </w:rPr>
        <w:t xml:space="preserve">muy de acuerdo </w:t>
      </w:r>
      <w:r>
        <w:t xml:space="preserve">(MA) con que una pareja de homosexuales hombres pueda criar a un hijo como una pareja heterosexual son 10, esto se ve en la primera intersección de la tabla, estos son los subconjuntos que la </w:t>
      </w:r>
      <w:r>
        <w:rPr>
          <w:i/>
        </w:rPr>
        <w:t xml:space="preserve">tabla de contingencia </w:t>
      </w:r>
      <w:r>
        <w:t xml:space="preserve">crea. </w:t>
      </w:r>
    </w:p>
    <w:p w:rsidR="004C79EF" w:rsidRDefault="004C79EF" w:rsidP="004C79EF">
      <w:pPr>
        <w:jc w:val="both"/>
      </w:pPr>
    </w:p>
    <w:p w:rsidR="004C79EF" w:rsidRDefault="004C79EF" w:rsidP="004C79EF">
      <w:pPr>
        <w:jc w:val="both"/>
      </w:pPr>
      <w:r>
        <w:t xml:space="preserve">También se puede apreciar que la suma final de una línea, ya sea vertical u horizontal, nos da el total de casos existentes para la categoría de una variable. Por ejemplo, la suma de la última línea vertical para la categoría </w:t>
      </w:r>
      <w:r>
        <w:rPr>
          <w:i/>
        </w:rPr>
        <w:t xml:space="preserve">no contesta </w:t>
      </w:r>
      <w:r>
        <w:t xml:space="preserve">(NC) de la variable </w:t>
      </w:r>
      <w:r w:rsidRPr="00B20A2A">
        <w:t>P4C</w:t>
      </w:r>
      <w:r>
        <w:t xml:space="preserve">, </w:t>
      </w:r>
      <w:r w:rsidRPr="00B20A2A">
        <w:t>nos</w:t>
      </w:r>
      <w:r>
        <w:t xml:space="preserve"> da un total de 8 casos, estos son los mismos datos que la distribución de frecuencias de la variable. Esta situación se evidencia para la sumatoria de cada línea- vertical u horizontal-. La sumatoria de la línea final vertical y de la línea final horizontal- ubicada en la esquina inferior derecha y que en este caso no aparece- sería el total de casos para la variable. </w:t>
      </w:r>
    </w:p>
    <w:p w:rsidR="004C79EF" w:rsidRDefault="004C79EF" w:rsidP="004C79EF">
      <w:pPr>
        <w:jc w:val="both"/>
      </w:pPr>
    </w:p>
    <w:p w:rsidR="004C79EF" w:rsidRDefault="004C79EF" w:rsidP="004C79EF">
      <w:pPr>
        <w:rPr>
          <w:color w:val="2E74B5" w:themeColor="accent1" w:themeShade="BF"/>
        </w:rPr>
      </w:pPr>
      <w:proofErr w:type="spellStart"/>
      <w:proofErr w:type="gramStart"/>
      <w:r w:rsidRPr="00E13902">
        <w:rPr>
          <w:color w:val="2E74B5" w:themeColor="accent1" w:themeShade="BF"/>
        </w:rPr>
        <w:t>prop.table</w:t>
      </w:r>
      <w:proofErr w:type="spellEnd"/>
      <w:r w:rsidRPr="00E13902">
        <w:rPr>
          <w:color w:val="2E74B5" w:themeColor="accent1" w:themeShade="BF"/>
        </w:rPr>
        <w:t>(</w:t>
      </w:r>
      <w:proofErr w:type="spellStart"/>
      <w:proofErr w:type="gramEnd"/>
      <w:r w:rsidRPr="00E13902">
        <w:rPr>
          <w:color w:val="2E74B5" w:themeColor="accent1" w:themeShade="BF"/>
        </w:rPr>
        <w:t>table</w:t>
      </w:r>
      <w:proofErr w:type="spellEnd"/>
      <w:r w:rsidRPr="00E13902">
        <w:rPr>
          <w:color w:val="2E74B5" w:themeColor="accent1" w:themeShade="BF"/>
        </w:rPr>
        <w:t>(P4B,P4C),2)*100</w:t>
      </w:r>
      <w:r w:rsidR="00B72B87">
        <w:rPr>
          <w:color w:val="2E74B5" w:themeColor="accent1" w:themeShade="BF"/>
        </w:rPr>
        <w:t xml:space="preserve"> </w:t>
      </w:r>
      <w:r w:rsidR="00B72B87">
        <w:rPr>
          <w:color w:val="FF0000"/>
        </w:rPr>
        <w:t>#convertir la tabla a frecuencias</w:t>
      </w:r>
      <w:r w:rsidRPr="00E13902">
        <w:rPr>
          <w:color w:val="2E74B5" w:themeColor="accent1" w:themeShade="BF"/>
        </w:rPr>
        <w:t xml:space="preserve">        </w:t>
      </w:r>
    </w:p>
    <w:p w:rsidR="004C79EF" w:rsidRDefault="004C79EF" w:rsidP="004C79EF">
      <w:pPr>
        <w:rPr>
          <w:color w:val="000000" w:themeColor="text1"/>
          <w:sz w:val="20"/>
        </w:rPr>
      </w:pPr>
    </w:p>
    <w:p w:rsidR="004C79EF" w:rsidRPr="00415101" w:rsidRDefault="004C79EF" w:rsidP="004C79EF">
      <w:pPr>
        <w:rPr>
          <w:color w:val="000000" w:themeColor="text1"/>
          <w:sz w:val="20"/>
        </w:rPr>
      </w:pPr>
      <w:r w:rsidRPr="00415101">
        <w:rPr>
          <w:color w:val="000000" w:themeColor="text1"/>
          <w:sz w:val="20"/>
        </w:rPr>
        <w:t xml:space="preserve">                             </w:t>
      </w:r>
      <w:r>
        <w:rPr>
          <w:color w:val="000000" w:themeColor="text1"/>
          <w:sz w:val="20"/>
        </w:rPr>
        <w:tab/>
      </w:r>
      <w:r w:rsidRPr="00415101">
        <w:rPr>
          <w:color w:val="000000" w:themeColor="text1"/>
          <w:sz w:val="20"/>
        </w:rPr>
        <w:t xml:space="preserve"> MA</w:t>
      </w:r>
      <w:r>
        <w:rPr>
          <w:color w:val="000000" w:themeColor="text1"/>
          <w:sz w:val="20"/>
        </w:rPr>
        <w:tab/>
      </w:r>
      <w:r w:rsidRPr="00415101">
        <w:rPr>
          <w:color w:val="000000" w:themeColor="text1"/>
          <w:sz w:val="20"/>
        </w:rPr>
        <w:t xml:space="preserve">DA </w:t>
      </w:r>
      <w:r w:rsidRPr="00415101">
        <w:rPr>
          <w:color w:val="000000" w:themeColor="text1"/>
          <w:sz w:val="20"/>
        </w:rPr>
        <w:tab/>
        <w:t xml:space="preserve"> ED</w:t>
      </w:r>
      <w:r w:rsidRPr="00415101">
        <w:rPr>
          <w:color w:val="000000" w:themeColor="text1"/>
          <w:sz w:val="20"/>
        </w:rPr>
        <w:tab/>
        <w:t xml:space="preserve">  MD</w:t>
      </w:r>
      <w:r w:rsidRPr="00415101">
        <w:rPr>
          <w:color w:val="000000" w:themeColor="text1"/>
          <w:sz w:val="20"/>
        </w:rPr>
        <w:tab/>
        <w:t>NAND    NS</w:t>
      </w:r>
      <w:r w:rsidRPr="00415101">
        <w:rPr>
          <w:color w:val="000000" w:themeColor="text1"/>
          <w:sz w:val="20"/>
        </w:rPr>
        <w:tab/>
        <w:t>NC</w:t>
      </w:r>
    </w:p>
    <w:p w:rsidR="004C79EF" w:rsidRPr="00415101" w:rsidRDefault="004C79EF" w:rsidP="004C79EF">
      <w:pPr>
        <w:rPr>
          <w:color w:val="000000" w:themeColor="text1"/>
          <w:sz w:val="20"/>
        </w:rPr>
      </w:pPr>
      <w:r>
        <w:rPr>
          <w:color w:val="000000" w:themeColor="text1"/>
          <w:sz w:val="20"/>
        </w:rPr>
        <w:t xml:space="preserve">  MA</w:t>
      </w:r>
      <w:r>
        <w:rPr>
          <w:color w:val="000000" w:themeColor="text1"/>
          <w:sz w:val="20"/>
        </w:rPr>
        <w:tab/>
      </w:r>
      <w:r>
        <w:rPr>
          <w:color w:val="000000" w:themeColor="text1"/>
          <w:sz w:val="20"/>
        </w:rPr>
        <w:tab/>
      </w:r>
      <w:r w:rsidRPr="00415101">
        <w:rPr>
          <w:color w:val="000000" w:themeColor="text1"/>
          <w:sz w:val="20"/>
        </w:rPr>
        <w:t>70.00</w:t>
      </w:r>
      <w:r>
        <w:rPr>
          <w:color w:val="000000" w:themeColor="text1"/>
          <w:sz w:val="20"/>
        </w:rPr>
        <w:tab/>
      </w:r>
      <w:r w:rsidRPr="00415101">
        <w:rPr>
          <w:color w:val="000000" w:themeColor="text1"/>
          <w:sz w:val="20"/>
        </w:rPr>
        <w:t>0.00</w:t>
      </w:r>
      <w:r>
        <w:rPr>
          <w:color w:val="000000" w:themeColor="text1"/>
          <w:sz w:val="20"/>
        </w:rPr>
        <w:tab/>
        <w:t>0</w:t>
      </w:r>
      <w:r w:rsidRPr="00415101">
        <w:rPr>
          <w:color w:val="000000" w:themeColor="text1"/>
          <w:sz w:val="20"/>
        </w:rPr>
        <w:t>.31</w:t>
      </w:r>
      <w:r>
        <w:rPr>
          <w:color w:val="000000" w:themeColor="text1"/>
          <w:sz w:val="20"/>
        </w:rPr>
        <w:tab/>
      </w:r>
      <w:r w:rsidRPr="00415101">
        <w:rPr>
          <w:color w:val="000000" w:themeColor="text1"/>
          <w:sz w:val="20"/>
        </w:rPr>
        <w:t>0.60</w:t>
      </w:r>
      <w:r>
        <w:rPr>
          <w:color w:val="000000" w:themeColor="text1"/>
          <w:sz w:val="20"/>
        </w:rPr>
        <w:tab/>
      </w:r>
      <w:r w:rsidRPr="00415101">
        <w:rPr>
          <w:color w:val="000000" w:themeColor="text1"/>
          <w:sz w:val="20"/>
        </w:rPr>
        <w:t>3.33</w:t>
      </w:r>
      <w:r w:rsidRPr="00415101">
        <w:rPr>
          <w:color w:val="000000" w:themeColor="text1"/>
          <w:sz w:val="20"/>
        </w:rPr>
        <w:tab/>
        <w:t>0.00</w:t>
      </w:r>
      <w:r w:rsidRPr="00415101">
        <w:rPr>
          <w:color w:val="000000" w:themeColor="text1"/>
          <w:sz w:val="20"/>
        </w:rPr>
        <w:tab/>
        <w:t>0.00</w:t>
      </w:r>
    </w:p>
    <w:p w:rsidR="004C79EF" w:rsidRPr="00415101" w:rsidRDefault="004C79EF" w:rsidP="004C79EF">
      <w:pPr>
        <w:rPr>
          <w:color w:val="000000" w:themeColor="text1"/>
          <w:sz w:val="20"/>
        </w:rPr>
      </w:pPr>
      <w:r w:rsidRPr="00415101">
        <w:rPr>
          <w:color w:val="000000" w:themeColor="text1"/>
          <w:sz w:val="20"/>
        </w:rPr>
        <w:t xml:space="preserve">  DA                     </w:t>
      </w:r>
      <w:r>
        <w:rPr>
          <w:color w:val="000000" w:themeColor="text1"/>
          <w:sz w:val="20"/>
        </w:rPr>
        <w:tab/>
      </w:r>
      <w:r w:rsidRPr="00415101">
        <w:rPr>
          <w:color w:val="000000" w:themeColor="text1"/>
          <w:sz w:val="20"/>
        </w:rPr>
        <w:t>20.00</w:t>
      </w:r>
      <w:r>
        <w:rPr>
          <w:color w:val="000000" w:themeColor="text1"/>
          <w:sz w:val="20"/>
        </w:rPr>
        <w:tab/>
      </w:r>
      <w:r w:rsidRPr="00415101">
        <w:rPr>
          <w:color w:val="000000" w:themeColor="text1"/>
          <w:sz w:val="20"/>
        </w:rPr>
        <w:t xml:space="preserve">92.46    </w:t>
      </w:r>
      <w:r>
        <w:rPr>
          <w:color w:val="000000" w:themeColor="text1"/>
          <w:sz w:val="20"/>
        </w:rPr>
        <w:tab/>
      </w:r>
      <w:r w:rsidRPr="00415101">
        <w:rPr>
          <w:color w:val="000000" w:themeColor="text1"/>
          <w:sz w:val="20"/>
        </w:rPr>
        <w:t>10.51</w:t>
      </w:r>
      <w:r>
        <w:rPr>
          <w:color w:val="000000" w:themeColor="text1"/>
          <w:sz w:val="20"/>
        </w:rPr>
        <w:tab/>
      </w:r>
      <w:r w:rsidRPr="00415101">
        <w:rPr>
          <w:color w:val="000000" w:themeColor="text1"/>
          <w:sz w:val="20"/>
        </w:rPr>
        <w:t xml:space="preserve">3.62 </w:t>
      </w:r>
      <w:r w:rsidRPr="00415101">
        <w:rPr>
          <w:color w:val="000000" w:themeColor="text1"/>
          <w:sz w:val="20"/>
        </w:rPr>
        <w:tab/>
        <w:t>3.33</w:t>
      </w:r>
      <w:r w:rsidRPr="00415101">
        <w:rPr>
          <w:color w:val="000000" w:themeColor="text1"/>
          <w:sz w:val="20"/>
        </w:rPr>
        <w:tab/>
        <w:t>11.11</w:t>
      </w:r>
      <w:r w:rsidRPr="00415101">
        <w:rPr>
          <w:color w:val="000000" w:themeColor="text1"/>
          <w:sz w:val="20"/>
        </w:rPr>
        <w:tab/>
        <w:t>30.76</w:t>
      </w:r>
    </w:p>
    <w:p w:rsidR="004C79EF" w:rsidRPr="00415101" w:rsidRDefault="004C79EF" w:rsidP="004C79EF">
      <w:pPr>
        <w:rPr>
          <w:color w:val="000000" w:themeColor="text1"/>
          <w:sz w:val="20"/>
        </w:rPr>
      </w:pPr>
      <w:r w:rsidRPr="00415101">
        <w:rPr>
          <w:color w:val="000000" w:themeColor="text1"/>
          <w:sz w:val="20"/>
        </w:rPr>
        <w:t xml:space="preserve">  ED                      </w:t>
      </w:r>
      <w:r>
        <w:rPr>
          <w:color w:val="000000" w:themeColor="text1"/>
          <w:sz w:val="20"/>
        </w:rPr>
        <w:tab/>
      </w:r>
      <w:r w:rsidRPr="00415101">
        <w:rPr>
          <w:color w:val="000000" w:themeColor="text1"/>
          <w:sz w:val="20"/>
        </w:rPr>
        <w:t>0.00</w:t>
      </w:r>
      <w:r w:rsidRPr="00415101">
        <w:rPr>
          <w:color w:val="000000" w:themeColor="text1"/>
          <w:sz w:val="20"/>
        </w:rPr>
        <w:tab/>
        <w:t xml:space="preserve">7.53      </w:t>
      </w:r>
      <w:r>
        <w:rPr>
          <w:color w:val="000000" w:themeColor="text1"/>
          <w:sz w:val="20"/>
        </w:rPr>
        <w:tab/>
      </w:r>
      <w:r w:rsidRPr="00415101">
        <w:rPr>
          <w:color w:val="000000" w:themeColor="text1"/>
          <w:sz w:val="20"/>
        </w:rPr>
        <w:t>86.34</w:t>
      </w:r>
      <w:r>
        <w:rPr>
          <w:color w:val="000000" w:themeColor="text1"/>
          <w:sz w:val="20"/>
        </w:rPr>
        <w:tab/>
      </w:r>
      <w:r w:rsidRPr="00415101">
        <w:rPr>
          <w:color w:val="000000" w:themeColor="text1"/>
          <w:sz w:val="20"/>
        </w:rPr>
        <w:t>14.50</w:t>
      </w:r>
      <w:r w:rsidRPr="00415101">
        <w:rPr>
          <w:color w:val="000000" w:themeColor="text1"/>
          <w:sz w:val="20"/>
        </w:rPr>
        <w:tab/>
        <w:t>6.66</w:t>
      </w:r>
      <w:r w:rsidRPr="00415101">
        <w:rPr>
          <w:color w:val="000000" w:themeColor="text1"/>
          <w:sz w:val="20"/>
        </w:rPr>
        <w:tab/>
        <w:t>0.00</w:t>
      </w:r>
      <w:r w:rsidRPr="00415101">
        <w:rPr>
          <w:color w:val="000000" w:themeColor="text1"/>
          <w:sz w:val="20"/>
        </w:rPr>
        <w:tab/>
        <w:t>7.69</w:t>
      </w:r>
    </w:p>
    <w:p w:rsidR="004C79EF" w:rsidRPr="00415101" w:rsidRDefault="004C79EF" w:rsidP="004C79EF">
      <w:pPr>
        <w:rPr>
          <w:color w:val="000000" w:themeColor="text1"/>
          <w:sz w:val="20"/>
        </w:rPr>
      </w:pPr>
      <w:r w:rsidRPr="00415101">
        <w:rPr>
          <w:color w:val="000000" w:themeColor="text1"/>
          <w:sz w:val="20"/>
        </w:rPr>
        <w:t xml:space="preserve">  MD                   </w:t>
      </w:r>
      <w:r>
        <w:rPr>
          <w:color w:val="000000" w:themeColor="text1"/>
          <w:sz w:val="20"/>
        </w:rPr>
        <w:tab/>
      </w:r>
      <w:r w:rsidRPr="00415101">
        <w:rPr>
          <w:color w:val="000000" w:themeColor="text1"/>
          <w:sz w:val="20"/>
        </w:rPr>
        <w:t>10.00</w:t>
      </w:r>
      <w:r w:rsidRPr="00415101">
        <w:rPr>
          <w:color w:val="000000" w:themeColor="text1"/>
          <w:sz w:val="20"/>
        </w:rPr>
        <w:tab/>
        <w:t xml:space="preserve">0.00     </w:t>
      </w:r>
      <w:r>
        <w:rPr>
          <w:color w:val="000000" w:themeColor="text1"/>
          <w:sz w:val="20"/>
        </w:rPr>
        <w:tab/>
      </w:r>
      <w:r w:rsidRPr="00415101">
        <w:rPr>
          <w:color w:val="000000" w:themeColor="text1"/>
          <w:sz w:val="20"/>
        </w:rPr>
        <w:t>2.19</w:t>
      </w:r>
      <w:r>
        <w:rPr>
          <w:color w:val="000000" w:themeColor="text1"/>
          <w:sz w:val="20"/>
        </w:rPr>
        <w:tab/>
      </w:r>
      <w:r w:rsidRPr="00415101">
        <w:rPr>
          <w:color w:val="000000" w:themeColor="text1"/>
          <w:sz w:val="20"/>
        </w:rPr>
        <w:t>79.75</w:t>
      </w:r>
      <w:r w:rsidRPr="00415101">
        <w:rPr>
          <w:color w:val="000000" w:themeColor="text1"/>
          <w:sz w:val="20"/>
        </w:rPr>
        <w:tab/>
        <w:t>0.00</w:t>
      </w:r>
      <w:r w:rsidRPr="00415101">
        <w:rPr>
          <w:color w:val="000000" w:themeColor="text1"/>
          <w:sz w:val="20"/>
        </w:rPr>
        <w:tab/>
        <w:t>2.77</w:t>
      </w:r>
      <w:r w:rsidRPr="00415101">
        <w:rPr>
          <w:color w:val="000000" w:themeColor="text1"/>
          <w:sz w:val="20"/>
        </w:rPr>
        <w:tab/>
        <w:t>0.00</w:t>
      </w:r>
    </w:p>
    <w:p w:rsidR="004C79EF" w:rsidRPr="00415101" w:rsidRDefault="004C79EF" w:rsidP="004C79EF">
      <w:pPr>
        <w:rPr>
          <w:color w:val="000000" w:themeColor="text1"/>
          <w:sz w:val="20"/>
        </w:rPr>
      </w:pPr>
      <w:r w:rsidRPr="00415101">
        <w:rPr>
          <w:color w:val="000000" w:themeColor="text1"/>
          <w:sz w:val="20"/>
        </w:rPr>
        <w:lastRenderedPageBreak/>
        <w:t xml:space="preserve">  NAND      </w:t>
      </w:r>
      <w:r w:rsidRPr="00415101">
        <w:rPr>
          <w:color w:val="000000" w:themeColor="text1"/>
          <w:sz w:val="20"/>
        </w:rPr>
        <w:tab/>
        <w:t>0.00        0.00</w:t>
      </w:r>
      <w:r w:rsidRPr="00415101">
        <w:rPr>
          <w:color w:val="000000" w:themeColor="text1"/>
          <w:sz w:val="20"/>
        </w:rPr>
        <w:tab/>
        <w:t>0.31</w:t>
      </w:r>
      <w:r>
        <w:rPr>
          <w:color w:val="000000" w:themeColor="text1"/>
          <w:sz w:val="20"/>
        </w:rPr>
        <w:tab/>
      </w:r>
      <w:r w:rsidRPr="00415101">
        <w:rPr>
          <w:color w:val="000000" w:themeColor="text1"/>
          <w:sz w:val="20"/>
        </w:rPr>
        <w:t>1.20</w:t>
      </w:r>
      <w:r w:rsidRPr="00415101">
        <w:rPr>
          <w:color w:val="000000" w:themeColor="text1"/>
          <w:sz w:val="20"/>
        </w:rPr>
        <w:tab/>
        <w:t>83.33</w:t>
      </w:r>
      <w:r w:rsidRPr="00415101">
        <w:rPr>
          <w:color w:val="000000" w:themeColor="text1"/>
          <w:sz w:val="20"/>
        </w:rPr>
        <w:tab/>
        <w:t>0.00</w:t>
      </w:r>
      <w:r w:rsidRPr="00415101">
        <w:rPr>
          <w:color w:val="000000" w:themeColor="text1"/>
          <w:sz w:val="20"/>
        </w:rPr>
        <w:tab/>
        <w:t>0.00</w:t>
      </w:r>
    </w:p>
    <w:p w:rsidR="004C79EF" w:rsidRPr="00415101" w:rsidRDefault="004C79EF" w:rsidP="004C79EF">
      <w:pPr>
        <w:rPr>
          <w:color w:val="000000" w:themeColor="text1"/>
          <w:sz w:val="20"/>
        </w:rPr>
      </w:pPr>
      <w:r w:rsidRPr="00415101">
        <w:rPr>
          <w:color w:val="000000" w:themeColor="text1"/>
          <w:sz w:val="20"/>
        </w:rPr>
        <w:t xml:space="preserve">  NS                      </w:t>
      </w:r>
      <w:r>
        <w:rPr>
          <w:color w:val="000000" w:themeColor="text1"/>
          <w:sz w:val="20"/>
        </w:rPr>
        <w:tab/>
      </w:r>
      <w:r w:rsidRPr="00415101">
        <w:rPr>
          <w:color w:val="000000" w:themeColor="text1"/>
          <w:sz w:val="20"/>
        </w:rPr>
        <w:t>0.00</w:t>
      </w:r>
      <w:r w:rsidRPr="00415101">
        <w:rPr>
          <w:color w:val="000000" w:themeColor="text1"/>
          <w:sz w:val="20"/>
        </w:rPr>
        <w:tab/>
        <w:t>0.00</w:t>
      </w:r>
      <w:r w:rsidRPr="00415101">
        <w:rPr>
          <w:color w:val="000000" w:themeColor="text1"/>
          <w:sz w:val="20"/>
        </w:rPr>
        <w:tab/>
        <w:t>0.00</w:t>
      </w:r>
      <w:r>
        <w:rPr>
          <w:color w:val="000000" w:themeColor="text1"/>
          <w:sz w:val="20"/>
        </w:rPr>
        <w:tab/>
      </w:r>
      <w:r w:rsidRPr="00415101">
        <w:rPr>
          <w:color w:val="000000" w:themeColor="text1"/>
          <w:sz w:val="20"/>
        </w:rPr>
        <w:t>0.30</w:t>
      </w:r>
      <w:r w:rsidRPr="00415101">
        <w:rPr>
          <w:color w:val="000000" w:themeColor="text1"/>
          <w:sz w:val="20"/>
        </w:rPr>
        <w:tab/>
        <w:t>0.00</w:t>
      </w:r>
      <w:r w:rsidRPr="00415101">
        <w:rPr>
          <w:color w:val="000000" w:themeColor="text1"/>
          <w:sz w:val="20"/>
        </w:rPr>
        <w:tab/>
        <w:t>86.11</w:t>
      </w:r>
      <w:r w:rsidRPr="00415101">
        <w:rPr>
          <w:color w:val="000000" w:themeColor="text1"/>
          <w:sz w:val="20"/>
        </w:rPr>
        <w:tab/>
        <w:t>0.00</w:t>
      </w:r>
    </w:p>
    <w:p w:rsidR="004C79EF" w:rsidRPr="00415101" w:rsidRDefault="004C79EF" w:rsidP="004C79EF">
      <w:pPr>
        <w:rPr>
          <w:color w:val="000000" w:themeColor="text1"/>
          <w:sz w:val="20"/>
        </w:rPr>
      </w:pPr>
      <w:r w:rsidRPr="00415101">
        <w:rPr>
          <w:color w:val="000000" w:themeColor="text1"/>
          <w:sz w:val="20"/>
        </w:rPr>
        <w:t xml:space="preserve">  NC                      </w:t>
      </w:r>
      <w:r>
        <w:rPr>
          <w:color w:val="000000" w:themeColor="text1"/>
          <w:sz w:val="20"/>
        </w:rPr>
        <w:tab/>
      </w:r>
      <w:r w:rsidRPr="00415101">
        <w:rPr>
          <w:color w:val="000000" w:themeColor="text1"/>
          <w:sz w:val="20"/>
        </w:rPr>
        <w:t>0.00</w:t>
      </w:r>
      <w:r w:rsidRPr="00415101">
        <w:rPr>
          <w:color w:val="000000" w:themeColor="text1"/>
          <w:sz w:val="20"/>
        </w:rPr>
        <w:tab/>
        <w:t xml:space="preserve">0.00     </w:t>
      </w:r>
      <w:r>
        <w:rPr>
          <w:color w:val="000000" w:themeColor="text1"/>
          <w:sz w:val="20"/>
        </w:rPr>
        <w:tab/>
      </w:r>
      <w:r w:rsidRPr="00415101">
        <w:rPr>
          <w:color w:val="000000" w:themeColor="text1"/>
          <w:sz w:val="20"/>
        </w:rPr>
        <w:t>0.31</w:t>
      </w:r>
      <w:r>
        <w:rPr>
          <w:color w:val="000000" w:themeColor="text1"/>
          <w:sz w:val="20"/>
        </w:rPr>
        <w:tab/>
      </w:r>
      <w:r w:rsidRPr="00415101">
        <w:rPr>
          <w:color w:val="000000" w:themeColor="text1"/>
          <w:sz w:val="20"/>
        </w:rPr>
        <w:t>0.00</w:t>
      </w:r>
      <w:r w:rsidRPr="00415101">
        <w:rPr>
          <w:color w:val="000000" w:themeColor="text1"/>
          <w:sz w:val="20"/>
        </w:rPr>
        <w:tab/>
        <w:t>3.33</w:t>
      </w:r>
      <w:r w:rsidRPr="00415101">
        <w:rPr>
          <w:color w:val="000000" w:themeColor="text1"/>
          <w:sz w:val="20"/>
        </w:rPr>
        <w:tab/>
        <w:t>0.00</w:t>
      </w:r>
      <w:r w:rsidRPr="00415101">
        <w:rPr>
          <w:color w:val="000000" w:themeColor="text1"/>
          <w:sz w:val="20"/>
        </w:rPr>
        <w:tab/>
        <w:t>61.53</w:t>
      </w:r>
    </w:p>
    <w:p w:rsidR="004C79EF" w:rsidRDefault="004C79EF" w:rsidP="004C79EF"/>
    <w:p w:rsidR="004C79EF" w:rsidRDefault="004C79EF" w:rsidP="004C79EF">
      <w:pPr>
        <w:rPr>
          <w:sz w:val="28"/>
        </w:rPr>
      </w:pPr>
      <w:r>
        <w:t>Con este comando lo que se hace es distribuir la tabla según sus frecuencias. Luego de esto tenemos que guardar la tabla con un nombre de nuestra preferencia.</w:t>
      </w:r>
      <w:r>
        <w:rPr>
          <w:sz w:val="28"/>
        </w:rPr>
        <w:t xml:space="preserve"> </w:t>
      </w:r>
    </w:p>
    <w:p w:rsidR="004C79EF" w:rsidRDefault="004C79EF" w:rsidP="004C79EF">
      <w:pPr>
        <w:rPr>
          <w:sz w:val="28"/>
        </w:rPr>
      </w:pPr>
    </w:p>
    <w:p w:rsidR="004C79EF" w:rsidRPr="00B72B87" w:rsidRDefault="004C79EF" w:rsidP="004C79EF">
      <w:pPr>
        <w:rPr>
          <w:color w:val="FF0000"/>
        </w:rPr>
      </w:pPr>
      <w:proofErr w:type="gramStart"/>
      <w:r w:rsidRPr="00E13902">
        <w:rPr>
          <w:color w:val="2E74B5" w:themeColor="accent1" w:themeShade="BF"/>
        </w:rPr>
        <w:t>newtable</w:t>
      </w:r>
      <w:proofErr w:type="gramEnd"/>
      <w:r w:rsidRPr="00E13902">
        <w:rPr>
          <w:color w:val="2E74B5" w:themeColor="accent1" w:themeShade="BF"/>
        </w:rPr>
        <w:t xml:space="preserve">&lt;- </w:t>
      </w:r>
      <w:proofErr w:type="spellStart"/>
      <w:r w:rsidRPr="00E13902">
        <w:rPr>
          <w:color w:val="2E74B5" w:themeColor="accent1" w:themeShade="BF"/>
        </w:rPr>
        <w:t>table</w:t>
      </w:r>
      <w:proofErr w:type="spellEnd"/>
      <w:r w:rsidRPr="00E13902">
        <w:rPr>
          <w:color w:val="2E74B5" w:themeColor="accent1" w:themeShade="BF"/>
        </w:rPr>
        <w:t>(P4B,P4C)</w:t>
      </w:r>
      <w:r w:rsidR="00B72B87">
        <w:rPr>
          <w:color w:val="FF0000"/>
        </w:rPr>
        <w:t>#guardar la tabla en un nuevo elemento</w:t>
      </w:r>
    </w:p>
    <w:p w:rsidR="004C79EF" w:rsidRDefault="004C79EF" w:rsidP="004C79EF">
      <w:pPr>
        <w:rPr>
          <w:u w:val="single"/>
        </w:rPr>
      </w:pPr>
    </w:p>
    <w:p w:rsidR="004C79EF" w:rsidRDefault="004C79EF" w:rsidP="004C79EF">
      <w:pPr>
        <w:rPr>
          <w:u w:val="single"/>
        </w:rPr>
      </w:pPr>
      <w:r w:rsidRPr="009E68DD">
        <w:rPr>
          <w:u w:val="single"/>
        </w:rPr>
        <w:t>Requisito Chi</w:t>
      </w:r>
      <w:r w:rsidRPr="009E68DD">
        <w:rPr>
          <w:u w:val="single"/>
          <w:vertAlign w:val="superscript"/>
        </w:rPr>
        <w:t>2</w:t>
      </w:r>
      <w:r>
        <w:rPr>
          <w:u w:val="single"/>
        </w:rPr>
        <w:t>:</w:t>
      </w:r>
    </w:p>
    <w:p w:rsidR="004C79EF" w:rsidRPr="00FC0E49" w:rsidRDefault="004C79EF" w:rsidP="004C79EF">
      <w:pPr>
        <w:rPr>
          <w:u w:val="single"/>
        </w:rPr>
      </w:pPr>
    </w:p>
    <w:p w:rsidR="004C79EF" w:rsidRDefault="004C79EF" w:rsidP="004C79EF">
      <w:pPr>
        <w:jc w:val="both"/>
      </w:pPr>
      <w:r>
        <w:t xml:space="preserve">Para realizar la </w:t>
      </w:r>
      <w:r>
        <w:rPr>
          <w:i/>
        </w:rPr>
        <w:t>asociación</w:t>
      </w:r>
      <w:r>
        <w:t>, tanto para variables nominales, como para variables ordinales; se tiene que verificar la existencia de un requisito: Chi</w:t>
      </w:r>
      <w:r>
        <w:rPr>
          <w:vertAlign w:val="superscript"/>
        </w:rPr>
        <w:t>2</w:t>
      </w:r>
      <w:r>
        <w:t>. Este requisito es una prueba de hipótesis, donde la hipótesis nula es que no existe asociación, mientras que la hipótesis alternativa señala que si existe asociación.</w:t>
      </w:r>
    </w:p>
    <w:p w:rsidR="004C79EF" w:rsidRDefault="004C79EF" w:rsidP="004C79EF">
      <w:pPr>
        <w:jc w:val="both"/>
      </w:pPr>
      <w:r>
        <w:t>Al ser una prueba de significancia, el resultado es numérico, por lo que si tenemos establecido trabajar con una confianza del 95%, la significancia al ser mayor a 0.05 habrá pasado la hipótesis nula. Si la significancia es menor a 0.05, entonces se rechaza la hipótesis nula- la no existencia de asociación- y se acepta la hipótesis alternativa- existencia de asociación-. Al realizar una prueba Chi</w:t>
      </w:r>
      <w:r>
        <w:rPr>
          <w:vertAlign w:val="superscript"/>
        </w:rPr>
        <w:t>2</w:t>
      </w:r>
      <w:r>
        <w:t xml:space="preserve"> se obtiene los siguientes resultados: </w:t>
      </w:r>
    </w:p>
    <w:p w:rsidR="004C79EF" w:rsidRDefault="004C79EF" w:rsidP="004C79EF">
      <w:pPr>
        <w:jc w:val="both"/>
      </w:pPr>
    </w:p>
    <w:p w:rsidR="004C79EF" w:rsidRPr="00B72B87" w:rsidRDefault="004C79EF" w:rsidP="004C79EF">
      <w:pPr>
        <w:jc w:val="both"/>
        <w:rPr>
          <w:color w:val="FF0000"/>
        </w:rPr>
      </w:pPr>
      <w:proofErr w:type="gramStart"/>
      <w:r w:rsidRPr="00E13902">
        <w:rPr>
          <w:color w:val="2E74B5" w:themeColor="accent1" w:themeShade="BF"/>
        </w:rPr>
        <w:t>chisq.test(</w:t>
      </w:r>
      <w:proofErr w:type="gramEnd"/>
      <w:r w:rsidRPr="00E13902">
        <w:rPr>
          <w:color w:val="2E74B5" w:themeColor="accent1" w:themeShade="BF"/>
        </w:rPr>
        <w:t>newtable)</w:t>
      </w:r>
      <w:r w:rsidR="00B72B87">
        <w:rPr>
          <w:color w:val="FF0000"/>
        </w:rPr>
        <w:t xml:space="preserve">#verificar </w:t>
      </w:r>
      <w:proofErr w:type="spellStart"/>
      <w:r w:rsidR="00B72B87">
        <w:rPr>
          <w:color w:val="FF0000"/>
        </w:rPr>
        <w:t>chi-square</w:t>
      </w:r>
      <w:proofErr w:type="spellEnd"/>
    </w:p>
    <w:p w:rsidR="004C79EF" w:rsidRPr="002D5764" w:rsidRDefault="004C79EF" w:rsidP="004C79EF">
      <w:pPr>
        <w:rPr>
          <w:color w:val="C45911" w:themeColor="accent2" w:themeShade="BF"/>
        </w:rPr>
      </w:pPr>
    </w:p>
    <w:p w:rsidR="004C79EF" w:rsidRPr="0095521D" w:rsidRDefault="004C79EF" w:rsidP="004C79EF">
      <w:pPr>
        <w:rPr>
          <w:sz w:val="20"/>
        </w:rPr>
      </w:pPr>
      <w:r>
        <w:t xml:space="preserve">        </w:t>
      </w:r>
      <w:proofErr w:type="spellStart"/>
      <w:r w:rsidRPr="0095521D">
        <w:rPr>
          <w:sz w:val="20"/>
        </w:rPr>
        <w:t>Pearson's</w:t>
      </w:r>
      <w:proofErr w:type="spellEnd"/>
      <w:r w:rsidRPr="0095521D">
        <w:rPr>
          <w:sz w:val="20"/>
        </w:rPr>
        <w:t xml:space="preserve"> Chi-squared test</w:t>
      </w:r>
    </w:p>
    <w:p w:rsidR="004C79EF" w:rsidRPr="0095521D" w:rsidRDefault="004C79EF" w:rsidP="004C79EF">
      <w:pPr>
        <w:rPr>
          <w:sz w:val="20"/>
        </w:rPr>
      </w:pPr>
      <w:proofErr w:type="gramStart"/>
      <w:r w:rsidRPr="0095521D">
        <w:rPr>
          <w:sz w:val="20"/>
        </w:rPr>
        <w:t>data</w:t>
      </w:r>
      <w:proofErr w:type="gramEnd"/>
      <w:r w:rsidRPr="0095521D">
        <w:rPr>
          <w:sz w:val="20"/>
        </w:rPr>
        <w:t>:  newtable</w:t>
      </w:r>
    </w:p>
    <w:p w:rsidR="004C79EF" w:rsidRPr="0095521D" w:rsidRDefault="004C79EF" w:rsidP="004C79EF">
      <w:pPr>
        <w:rPr>
          <w:sz w:val="20"/>
        </w:rPr>
      </w:pPr>
      <w:r w:rsidRPr="0095521D">
        <w:rPr>
          <w:sz w:val="20"/>
        </w:rPr>
        <w:t xml:space="preserve">X-squared = 4224.816, </w:t>
      </w:r>
      <w:proofErr w:type="spellStart"/>
      <w:r w:rsidRPr="0095521D">
        <w:rPr>
          <w:sz w:val="20"/>
        </w:rPr>
        <w:t>df</w:t>
      </w:r>
      <w:proofErr w:type="spellEnd"/>
      <w:r w:rsidRPr="0095521D">
        <w:rPr>
          <w:sz w:val="20"/>
        </w:rPr>
        <w:t xml:space="preserve"> = 36, </w:t>
      </w:r>
      <w:r w:rsidRPr="0095521D">
        <w:rPr>
          <w:b/>
          <w:sz w:val="20"/>
        </w:rPr>
        <w:t>p-</w:t>
      </w:r>
      <w:proofErr w:type="spellStart"/>
      <w:r w:rsidRPr="0095521D">
        <w:rPr>
          <w:b/>
          <w:sz w:val="20"/>
        </w:rPr>
        <w:t>value</w:t>
      </w:r>
      <w:proofErr w:type="spellEnd"/>
      <w:r w:rsidRPr="0095521D">
        <w:rPr>
          <w:b/>
          <w:sz w:val="20"/>
        </w:rPr>
        <w:t xml:space="preserve"> &lt; 2.2e-16</w:t>
      </w:r>
    </w:p>
    <w:p w:rsidR="004C79EF" w:rsidRPr="0095521D" w:rsidRDefault="004C79EF" w:rsidP="004C79EF">
      <w:pPr>
        <w:rPr>
          <w:sz w:val="20"/>
        </w:rPr>
      </w:pPr>
      <w:r w:rsidRPr="0095521D">
        <w:rPr>
          <w:sz w:val="20"/>
        </w:rPr>
        <w:t>Mensajes de aviso perdidos</w:t>
      </w:r>
    </w:p>
    <w:p w:rsidR="004C79EF" w:rsidRPr="0095521D" w:rsidRDefault="004C79EF" w:rsidP="004C79EF">
      <w:pPr>
        <w:rPr>
          <w:sz w:val="20"/>
        </w:rPr>
      </w:pPr>
      <w:r w:rsidRPr="0095521D">
        <w:rPr>
          <w:sz w:val="20"/>
        </w:rPr>
        <w:t xml:space="preserve">In </w:t>
      </w:r>
      <w:proofErr w:type="gramStart"/>
      <w:r w:rsidRPr="0095521D">
        <w:rPr>
          <w:sz w:val="20"/>
        </w:rPr>
        <w:t>chisq.test(</w:t>
      </w:r>
      <w:proofErr w:type="gramEnd"/>
      <w:r w:rsidRPr="0095521D">
        <w:rPr>
          <w:sz w:val="20"/>
        </w:rPr>
        <w:t xml:space="preserve">newtable) : Chi-squared approximation </w:t>
      </w:r>
      <w:proofErr w:type="spellStart"/>
      <w:r w:rsidRPr="0095521D">
        <w:rPr>
          <w:sz w:val="20"/>
        </w:rPr>
        <w:t>may</w:t>
      </w:r>
      <w:proofErr w:type="spellEnd"/>
      <w:r w:rsidRPr="0095521D">
        <w:rPr>
          <w:sz w:val="20"/>
        </w:rPr>
        <w:t xml:space="preserve"> be incorrect        </w:t>
      </w:r>
    </w:p>
    <w:p w:rsidR="004C79EF" w:rsidRDefault="004C79EF" w:rsidP="004C79EF"/>
    <w:p w:rsidR="004C79EF" w:rsidRPr="00731C1E" w:rsidRDefault="004C79EF" w:rsidP="004C79EF">
      <w:pPr>
        <w:jc w:val="both"/>
      </w:pPr>
      <w:r>
        <w:t xml:space="preserve">El Chi2 menor a 0.05 nos indica que debemos </w:t>
      </w:r>
      <w:r>
        <w:rPr>
          <w:i/>
        </w:rPr>
        <w:t>rechazar</w:t>
      </w:r>
      <w:r>
        <w:t xml:space="preserve"> la H0; por lo tanto, rechazamos que no existe asociación y aceptamos la hipótesis alternativa: si existe asociación. La </w:t>
      </w:r>
      <w:r>
        <w:rPr>
          <w:i/>
        </w:rPr>
        <w:t xml:space="preserve">asociación </w:t>
      </w:r>
      <w:r>
        <w:t xml:space="preserve">nos permitirá ver en qué grado se encuentran asociadas estas variables. Un resultado por encima de 0.5 en una escala de 0 a 1, nos señala que es una asociación relevante. </w:t>
      </w:r>
    </w:p>
    <w:p w:rsidR="004C79EF" w:rsidRDefault="004C79EF" w:rsidP="004C79EF">
      <w:pPr>
        <w:rPr>
          <w:u w:val="single"/>
        </w:rPr>
      </w:pPr>
    </w:p>
    <w:p w:rsidR="004C79EF" w:rsidRDefault="004C79EF" w:rsidP="004C79EF">
      <w:r>
        <w:rPr>
          <w:u w:val="single"/>
        </w:rPr>
        <w:t>Coeficientes de Asociación para Variables Nominales:</w:t>
      </w:r>
    </w:p>
    <w:p w:rsidR="004C79EF" w:rsidRDefault="004C79EF" w:rsidP="004C79EF"/>
    <w:p w:rsidR="004C79EF" w:rsidRPr="00CD1B51" w:rsidRDefault="004C79EF" w:rsidP="004C79EF">
      <w:r>
        <w:t xml:space="preserve">Para ejecutar en R una asociación es necesario instalar el paquete </w:t>
      </w:r>
      <w:proofErr w:type="spellStart"/>
      <w:r>
        <w:rPr>
          <w:i/>
        </w:rPr>
        <w:t>vcd</w:t>
      </w:r>
      <w:proofErr w:type="spellEnd"/>
      <w:r>
        <w:t xml:space="preserve"> y utilizar el comando </w:t>
      </w:r>
      <w:r>
        <w:rPr>
          <w:i/>
        </w:rPr>
        <w:t>assocstats</w:t>
      </w:r>
      <w:r>
        <w:t>.</w:t>
      </w:r>
    </w:p>
    <w:p w:rsidR="004C79EF" w:rsidRDefault="004C79EF" w:rsidP="004C79EF">
      <w:pPr>
        <w:rPr>
          <w:color w:val="2E74B5" w:themeColor="accent1" w:themeShade="BF"/>
          <w:sz w:val="24"/>
        </w:rPr>
      </w:pPr>
    </w:p>
    <w:p w:rsidR="004C79EF" w:rsidRPr="00B72B87" w:rsidRDefault="00B72B87" w:rsidP="004C79EF">
      <w:pPr>
        <w:rPr>
          <w:color w:val="FF0000"/>
          <w:sz w:val="20"/>
        </w:rPr>
      </w:pPr>
      <w:proofErr w:type="gramStart"/>
      <w:r>
        <w:rPr>
          <w:color w:val="2E74B5" w:themeColor="accent1" w:themeShade="BF"/>
        </w:rPr>
        <w:t>install.packages(</w:t>
      </w:r>
      <w:proofErr w:type="gramEnd"/>
      <w:r>
        <w:rPr>
          <w:color w:val="2E74B5" w:themeColor="accent1" w:themeShade="BF"/>
        </w:rPr>
        <w:t>"</w:t>
      </w:r>
      <w:proofErr w:type="spellStart"/>
      <w:r>
        <w:rPr>
          <w:color w:val="2E74B5" w:themeColor="accent1" w:themeShade="BF"/>
        </w:rPr>
        <w:t>vcd</w:t>
      </w:r>
      <w:proofErr w:type="spellEnd"/>
      <w:r>
        <w:rPr>
          <w:color w:val="2E74B5" w:themeColor="accent1" w:themeShade="BF"/>
        </w:rPr>
        <w:t>")</w:t>
      </w:r>
      <w:r>
        <w:rPr>
          <w:color w:val="FF0000"/>
        </w:rPr>
        <w:t xml:space="preserve">#instalar el paquete </w:t>
      </w:r>
      <w:proofErr w:type="spellStart"/>
      <w:r>
        <w:rPr>
          <w:color w:val="FF0000"/>
        </w:rPr>
        <w:t>vcd</w:t>
      </w:r>
      <w:proofErr w:type="spellEnd"/>
      <w:r>
        <w:rPr>
          <w:color w:val="FF0000"/>
        </w:rPr>
        <w:t xml:space="preserve"> para </w:t>
      </w:r>
      <w:r w:rsidR="00574EDE">
        <w:rPr>
          <w:color w:val="FF0000"/>
        </w:rPr>
        <w:t>asociación de nominales</w:t>
      </w:r>
    </w:p>
    <w:p w:rsidR="004C79EF" w:rsidRPr="00574EDE" w:rsidRDefault="004C79EF" w:rsidP="004C79EF">
      <w:pPr>
        <w:rPr>
          <w:color w:val="FF0000"/>
        </w:rPr>
      </w:pPr>
      <w:proofErr w:type="gramStart"/>
      <w:r w:rsidRPr="00A646DC">
        <w:rPr>
          <w:color w:val="2E74B5" w:themeColor="accent1" w:themeShade="BF"/>
        </w:rPr>
        <w:t>library(</w:t>
      </w:r>
      <w:proofErr w:type="spellStart"/>
      <w:proofErr w:type="gramEnd"/>
      <w:r w:rsidRPr="00A646DC">
        <w:rPr>
          <w:color w:val="2E74B5" w:themeColor="accent1" w:themeShade="BF"/>
        </w:rPr>
        <w:t>vcd</w:t>
      </w:r>
      <w:proofErr w:type="spellEnd"/>
      <w:r w:rsidRPr="00A646DC">
        <w:rPr>
          <w:color w:val="2E74B5" w:themeColor="accent1" w:themeShade="BF"/>
        </w:rPr>
        <w:t>)</w:t>
      </w:r>
      <w:r w:rsidR="00574EDE">
        <w:rPr>
          <w:color w:val="FF0000"/>
        </w:rPr>
        <w:t>#ejecutar paquete</w:t>
      </w:r>
    </w:p>
    <w:p w:rsidR="004C79EF" w:rsidRPr="00A646DC" w:rsidRDefault="004C79EF" w:rsidP="004C79EF">
      <w:pPr>
        <w:rPr>
          <w:color w:val="C45911" w:themeColor="accent2" w:themeShade="BF"/>
        </w:rPr>
      </w:pPr>
    </w:p>
    <w:p w:rsidR="004C79EF" w:rsidRPr="00574EDE" w:rsidRDefault="004C79EF" w:rsidP="004C79EF">
      <w:pPr>
        <w:rPr>
          <w:color w:val="FF0000"/>
        </w:rPr>
      </w:pPr>
      <w:proofErr w:type="gramStart"/>
      <w:r w:rsidRPr="00A646DC">
        <w:rPr>
          <w:color w:val="2E74B5" w:themeColor="accent1" w:themeShade="BF"/>
        </w:rPr>
        <w:t>assocstats(</w:t>
      </w:r>
      <w:proofErr w:type="gramEnd"/>
      <w:r w:rsidRPr="00A646DC">
        <w:rPr>
          <w:color w:val="2E74B5" w:themeColor="accent1" w:themeShade="BF"/>
        </w:rPr>
        <w:t>newtable)</w:t>
      </w:r>
      <w:r w:rsidR="00574EDE">
        <w:rPr>
          <w:color w:val="FF0000"/>
        </w:rPr>
        <w:t>#pedir coeficientes de asociación</w:t>
      </w:r>
    </w:p>
    <w:p w:rsidR="004C79EF" w:rsidRPr="00A646DC" w:rsidRDefault="004C79EF" w:rsidP="004C79EF">
      <w:pPr>
        <w:rPr>
          <w:color w:val="C45911" w:themeColor="accent2" w:themeShade="BF"/>
        </w:rPr>
      </w:pPr>
    </w:p>
    <w:p w:rsidR="004C79EF" w:rsidRPr="004E4EA3" w:rsidRDefault="004C79EF" w:rsidP="004C79EF">
      <w:pPr>
        <w:rPr>
          <w:sz w:val="20"/>
        </w:rPr>
      </w:pPr>
      <w:r w:rsidRPr="00F73CC9">
        <w:rPr>
          <w:sz w:val="24"/>
        </w:rPr>
        <w:t xml:space="preserve">                    </w:t>
      </w:r>
      <w:r w:rsidRPr="004E4EA3">
        <w:rPr>
          <w:sz w:val="20"/>
        </w:rPr>
        <w:t xml:space="preserve">X^2 </w:t>
      </w:r>
      <w:proofErr w:type="spellStart"/>
      <w:r w:rsidRPr="004E4EA3">
        <w:rPr>
          <w:sz w:val="20"/>
        </w:rPr>
        <w:t>df</w:t>
      </w:r>
      <w:proofErr w:type="spellEnd"/>
      <w:r w:rsidRPr="004E4EA3">
        <w:rPr>
          <w:sz w:val="20"/>
        </w:rPr>
        <w:t xml:space="preserve"> </w:t>
      </w:r>
      <w:proofErr w:type="gramStart"/>
      <w:r w:rsidRPr="004E4EA3">
        <w:rPr>
          <w:sz w:val="20"/>
        </w:rPr>
        <w:t>P(</w:t>
      </w:r>
      <w:proofErr w:type="gramEnd"/>
      <w:r w:rsidRPr="004E4EA3">
        <w:rPr>
          <w:sz w:val="20"/>
        </w:rPr>
        <w:t>&gt; X^2)</w:t>
      </w:r>
    </w:p>
    <w:p w:rsidR="004C79EF" w:rsidRPr="004E4EA3" w:rsidRDefault="004C79EF" w:rsidP="004C79EF">
      <w:pPr>
        <w:rPr>
          <w:sz w:val="20"/>
        </w:rPr>
      </w:pPr>
      <w:proofErr w:type="spellStart"/>
      <w:r w:rsidRPr="004E4EA3">
        <w:rPr>
          <w:sz w:val="20"/>
        </w:rPr>
        <w:t>Likelihood</w:t>
      </w:r>
      <w:proofErr w:type="spellEnd"/>
      <w:r w:rsidRPr="004E4EA3">
        <w:rPr>
          <w:sz w:val="20"/>
        </w:rPr>
        <w:t xml:space="preserve"> Ratio 1788.9 36        0</w:t>
      </w:r>
    </w:p>
    <w:p w:rsidR="004C79EF" w:rsidRPr="004E4EA3" w:rsidRDefault="004C79EF" w:rsidP="004C79EF">
      <w:pPr>
        <w:rPr>
          <w:sz w:val="20"/>
        </w:rPr>
      </w:pPr>
      <w:r w:rsidRPr="004E4EA3">
        <w:rPr>
          <w:sz w:val="20"/>
        </w:rPr>
        <w:t>Pearson          4224.8 36        0</w:t>
      </w:r>
    </w:p>
    <w:p w:rsidR="004C79EF" w:rsidRPr="004E4EA3" w:rsidRDefault="004C79EF" w:rsidP="004C79EF">
      <w:pPr>
        <w:rPr>
          <w:b/>
          <w:sz w:val="20"/>
        </w:rPr>
      </w:pPr>
      <w:r w:rsidRPr="004E4EA3">
        <w:rPr>
          <w:b/>
          <w:sz w:val="20"/>
        </w:rPr>
        <w:t>Phi-</w:t>
      </w:r>
      <w:proofErr w:type="spellStart"/>
      <w:r w:rsidRPr="004E4EA3">
        <w:rPr>
          <w:b/>
          <w:sz w:val="20"/>
        </w:rPr>
        <w:t>Coefficient</w:t>
      </w:r>
      <w:proofErr w:type="spellEnd"/>
      <w:r w:rsidRPr="004E4EA3">
        <w:rPr>
          <w:b/>
          <w:sz w:val="20"/>
        </w:rPr>
        <w:t xml:space="preserve">   : NA </w:t>
      </w:r>
    </w:p>
    <w:p w:rsidR="004C79EF" w:rsidRPr="004E4EA3" w:rsidRDefault="004C79EF" w:rsidP="004C79EF">
      <w:pPr>
        <w:rPr>
          <w:b/>
          <w:sz w:val="20"/>
        </w:rPr>
      </w:pPr>
      <w:proofErr w:type="spellStart"/>
      <w:r w:rsidRPr="004E4EA3">
        <w:rPr>
          <w:b/>
          <w:sz w:val="20"/>
        </w:rPr>
        <w:t>Contingency</w:t>
      </w:r>
      <w:proofErr w:type="spellEnd"/>
      <w:r w:rsidRPr="004E4EA3">
        <w:rPr>
          <w:b/>
          <w:sz w:val="20"/>
        </w:rPr>
        <w:t xml:space="preserve"> </w:t>
      </w:r>
      <w:proofErr w:type="spellStart"/>
      <w:r w:rsidRPr="004E4EA3">
        <w:rPr>
          <w:b/>
          <w:sz w:val="20"/>
        </w:rPr>
        <w:t>Coeff</w:t>
      </w:r>
      <w:proofErr w:type="spellEnd"/>
      <w:r w:rsidRPr="004E4EA3">
        <w:rPr>
          <w:b/>
          <w:sz w:val="20"/>
        </w:rPr>
        <w:t xml:space="preserve">.: 0.882 </w:t>
      </w:r>
    </w:p>
    <w:p w:rsidR="004C79EF" w:rsidRPr="004E4EA3" w:rsidRDefault="004C79EF" w:rsidP="004C79EF">
      <w:pPr>
        <w:rPr>
          <w:b/>
          <w:sz w:val="20"/>
        </w:rPr>
      </w:pPr>
      <w:r w:rsidRPr="004E4EA3">
        <w:rPr>
          <w:b/>
          <w:sz w:val="20"/>
        </w:rPr>
        <w:t>Cramer's V        : 0.765</w:t>
      </w:r>
    </w:p>
    <w:p w:rsidR="004C79EF" w:rsidRDefault="004C79EF" w:rsidP="004C79EF">
      <w:pPr>
        <w:rPr>
          <w:sz w:val="24"/>
        </w:rPr>
      </w:pPr>
    </w:p>
    <w:p w:rsidR="004C79EF" w:rsidRDefault="004C79EF" w:rsidP="004C79EF">
      <w:pPr>
        <w:jc w:val="both"/>
      </w:pPr>
      <w:r>
        <w:t xml:space="preserve">Para determinación el grado de asociación entre dos variables nominales suelen haber varias pruebas que nos darán el resultado que buscamos. En este caso, el comando nos da el resultado con la </w:t>
      </w:r>
      <w:r>
        <w:rPr>
          <w:i/>
        </w:rPr>
        <w:t xml:space="preserve">Prueba phi, </w:t>
      </w:r>
      <w:r>
        <w:t xml:space="preserve">con la </w:t>
      </w:r>
      <w:r>
        <w:rPr>
          <w:i/>
        </w:rPr>
        <w:t xml:space="preserve">V de Cramer </w:t>
      </w:r>
      <w:r>
        <w:t xml:space="preserve">y con el </w:t>
      </w:r>
      <w:r>
        <w:rPr>
          <w:i/>
        </w:rPr>
        <w:t>Coeficiente de Contingencia</w:t>
      </w:r>
      <w:r>
        <w:t xml:space="preserve">. El primero se suele utilizar para las variables nominales que tienen dos categorías por variable. La </w:t>
      </w:r>
      <w:r>
        <w:rPr>
          <w:i/>
        </w:rPr>
        <w:t xml:space="preserve">V de Cramer </w:t>
      </w:r>
      <w:r>
        <w:t xml:space="preserve">se utiliza con cualquier tipo de tabla, al igual que el </w:t>
      </w:r>
      <w:r>
        <w:rPr>
          <w:i/>
        </w:rPr>
        <w:t>Coeficiente de Contingencia</w:t>
      </w:r>
      <w:r>
        <w:t xml:space="preserve">. Esto significa que para nuestra tabla- 7x7- se puede utilizar tanto la </w:t>
      </w:r>
      <w:r>
        <w:rPr>
          <w:i/>
        </w:rPr>
        <w:t>V de Cramer</w:t>
      </w:r>
      <w:r>
        <w:t>, como el</w:t>
      </w:r>
      <w:r>
        <w:rPr>
          <w:i/>
        </w:rPr>
        <w:t xml:space="preserve"> Coeficiente de Contingencia </w:t>
      </w:r>
      <w:r>
        <w:t>para determinar el nivel de asociación de las variables.</w:t>
      </w:r>
    </w:p>
    <w:p w:rsidR="004C79EF" w:rsidRPr="004B09EB" w:rsidRDefault="004C79EF" w:rsidP="004C79EF">
      <w:pPr>
        <w:jc w:val="both"/>
      </w:pPr>
      <w:r>
        <w:t xml:space="preserve">La </w:t>
      </w:r>
      <w:r>
        <w:rPr>
          <w:i/>
        </w:rPr>
        <w:t xml:space="preserve">V de Cramer </w:t>
      </w:r>
      <w:r>
        <w:t xml:space="preserve">siempre va a subestimar la relación; por eso, el resultado que obtenemos-0.765- es menor al que obtenemos con el </w:t>
      </w:r>
      <w:r>
        <w:rPr>
          <w:i/>
        </w:rPr>
        <w:t>Coeficiente de Contingencia</w:t>
      </w:r>
      <w:r>
        <w:t xml:space="preserve">-0.882-. En todo caso, ambos nos indican que existe un alto grado asociación entre la consideración </w:t>
      </w:r>
      <w:r>
        <w:rPr>
          <w:b/>
        </w:rPr>
        <w:t xml:space="preserve">de que una pareja de homosexuales hombres y una pareja de homosexuales lesbianas puede criar a un niño tan bien como una pareja heterosexual. </w:t>
      </w:r>
    </w:p>
    <w:p w:rsidR="004C79EF" w:rsidRDefault="004C79EF" w:rsidP="004C79EF"/>
    <w:p w:rsidR="004C79EF" w:rsidRDefault="004C79EF" w:rsidP="004C79EF">
      <w:pPr>
        <w:rPr>
          <w:u w:val="single"/>
        </w:rPr>
      </w:pPr>
      <w:r>
        <w:rPr>
          <w:u w:val="single"/>
        </w:rPr>
        <w:t xml:space="preserve">Coeficientes de Asociación para Variables Ordinales: </w:t>
      </w:r>
    </w:p>
    <w:p w:rsidR="004C79EF" w:rsidRPr="00A4195C" w:rsidRDefault="004C79EF" w:rsidP="004C79EF">
      <w:pPr>
        <w:rPr>
          <w:u w:val="single"/>
        </w:rPr>
      </w:pPr>
    </w:p>
    <w:p w:rsidR="004C79EF" w:rsidRPr="00460F76" w:rsidRDefault="004C79EF" w:rsidP="004C79EF">
      <w:pPr>
        <w:jc w:val="both"/>
      </w:pPr>
      <w:r w:rsidRPr="00460F76">
        <w:t xml:space="preserve">Para realizar la asociación, seguiremos los mismos pasos que para la asociación de variables ordinales. Primero, se debe recategorizar las variables GEDAD y P39 de nominal a ordinal, luego crear la tabla y guardarla como frecuencias; acto seguido, calculamos el Chi2 como requisito previo para la existencia de asociación. Por último, procedemos a pedir los estadísticos específicos para la asociación de ordinales. </w:t>
      </w:r>
    </w:p>
    <w:p w:rsidR="004C79EF" w:rsidRPr="00460F76" w:rsidRDefault="004C79EF" w:rsidP="004C79EF">
      <w:pPr>
        <w:jc w:val="both"/>
      </w:pPr>
      <w:r w:rsidRPr="00460F76">
        <w:lastRenderedPageBreak/>
        <w:t xml:space="preserve">Una diferencia entre ambas asociaciones es el paquete y el comando a utilizar, para las ordinales tenemos que utilizar el paquete </w:t>
      </w:r>
      <w:proofErr w:type="spellStart"/>
      <w:r w:rsidRPr="00460F76">
        <w:rPr>
          <w:i/>
        </w:rPr>
        <w:t>vcdExtra</w:t>
      </w:r>
      <w:proofErr w:type="spellEnd"/>
      <w:r w:rsidRPr="00460F76">
        <w:t xml:space="preserve"> y el comando </w:t>
      </w:r>
      <w:proofErr w:type="spellStart"/>
      <w:proofErr w:type="gramStart"/>
      <w:r w:rsidRPr="00460F76">
        <w:rPr>
          <w:i/>
        </w:rPr>
        <w:t>GKgamma</w:t>
      </w:r>
      <w:proofErr w:type="spellEnd"/>
      <w:r w:rsidRPr="00460F76">
        <w:rPr>
          <w:i/>
        </w:rPr>
        <w:t>(</w:t>
      </w:r>
      <w:proofErr w:type="gramEnd"/>
      <w:r w:rsidRPr="00460F76">
        <w:rPr>
          <w:i/>
        </w:rPr>
        <w:t>tabla)</w:t>
      </w:r>
      <w:r w:rsidRPr="00460F76">
        <w:t xml:space="preserve">. </w:t>
      </w:r>
      <w:r w:rsidRPr="00460F76">
        <w:rPr>
          <w:i/>
        </w:rPr>
        <w:t xml:space="preserve"> </w:t>
      </w:r>
    </w:p>
    <w:p w:rsidR="004C79EF" w:rsidRDefault="004C79EF" w:rsidP="004C79EF">
      <w:pPr>
        <w:rPr>
          <w:sz w:val="24"/>
        </w:rPr>
      </w:pPr>
    </w:p>
    <w:p w:rsidR="004C79EF" w:rsidRPr="00574EDE" w:rsidRDefault="004C79EF" w:rsidP="004C79EF">
      <w:pPr>
        <w:rPr>
          <w:color w:val="FF0000"/>
        </w:rPr>
      </w:pPr>
      <w:proofErr w:type="gramStart"/>
      <w:r w:rsidRPr="00A646DC">
        <w:rPr>
          <w:color w:val="2E74B5" w:themeColor="accent1" w:themeShade="BF"/>
        </w:rPr>
        <w:t>install.packages(</w:t>
      </w:r>
      <w:proofErr w:type="gramEnd"/>
      <w:r w:rsidRPr="00A646DC">
        <w:rPr>
          <w:color w:val="2E74B5" w:themeColor="accent1" w:themeShade="BF"/>
        </w:rPr>
        <w:t>“</w:t>
      </w:r>
      <w:proofErr w:type="spellStart"/>
      <w:r w:rsidRPr="00A646DC">
        <w:rPr>
          <w:color w:val="2E74B5" w:themeColor="accent1" w:themeShade="BF"/>
        </w:rPr>
        <w:t>vdcExtra</w:t>
      </w:r>
      <w:proofErr w:type="spellEnd"/>
      <w:r w:rsidRPr="00A646DC">
        <w:rPr>
          <w:color w:val="2E74B5" w:themeColor="accent1" w:themeShade="BF"/>
        </w:rPr>
        <w:t>”)</w:t>
      </w:r>
      <w:r w:rsidR="00574EDE">
        <w:rPr>
          <w:color w:val="FF0000"/>
        </w:rPr>
        <w:t xml:space="preserve">#instalar </w:t>
      </w:r>
      <w:proofErr w:type="spellStart"/>
      <w:r w:rsidR="00574EDE">
        <w:rPr>
          <w:color w:val="FF0000"/>
        </w:rPr>
        <w:t>vcdExtra</w:t>
      </w:r>
      <w:proofErr w:type="spellEnd"/>
      <w:r w:rsidR="00574EDE">
        <w:rPr>
          <w:color w:val="FF0000"/>
        </w:rPr>
        <w:t xml:space="preserve"> para ordinales</w:t>
      </w:r>
    </w:p>
    <w:p w:rsidR="004C79EF" w:rsidRPr="00574EDE" w:rsidRDefault="004C79EF" w:rsidP="004C79EF">
      <w:pPr>
        <w:rPr>
          <w:color w:val="FF0000"/>
        </w:rPr>
      </w:pPr>
      <w:proofErr w:type="gramStart"/>
      <w:r w:rsidRPr="00A646DC">
        <w:rPr>
          <w:color w:val="2E74B5" w:themeColor="accent1" w:themeShade="BF"/>
        </w:rPr>
        <w:t>library(</w:t>
      </w:r>
      <w:proofErr w:type="spellStart"/>
      <w:proofErr w:type="gramEnd"/>
      <w:r w:rsidRPr="00A646DC">
        <w:rPr>
          <w:color w:val="2E74B5" w:themeColor="accent1" w:themeShade="BF"/>
        </w:rPr>
        <w:t>vcdExtra</w:t>
      </w:r>
      <w:proofErr w:type="spellEnd"/>
      <w:r w:rsidRPr="00A646DC">
        <w:rPr>
          <w:color w:val="2E74B5" w:themeColor="accent1" w:themeShade="BF"/>
        </w:rPr>
        <w:t>)</w:t>
      </w:r>
      <w:r w:rsidR="00574EDE">
        <w:rPr>
          <w:color w:val="FF0000"/>
        </w:rPr>
        <w:t xml:space="preserve">#ejecutar </w:t>
      </w:r>
      <w:proofErr w:type="spellStart"/>
      <w:r w:rsidR="00574EDE">
        <w:rPr>
          <w:color w:val="FF0000"/>
        </w:rPr>
        <w:t>vcdExtra</w:t>
      </w:r>
      <w:proofErr w:type="spellEnd"/>
    </w:p>
    <w:p w:rsidR="004C79EF" w:rsidRDefault="004C79EF" w:rsidP="004C79EF">
      <w:pPr>
        <w:rPr>
          <w:color w:val="2E74B5" w:themeColor="accent1" w:themeShade="BF"/>
          <w:sz w:val="24"/>
        </w:rPr>
      </w:pPr>
    </w:p>
    <w:p w:rsidR="004C79EF" w:rsidRPr="00321DEB" w:rsidRDefault="004C79EF" w:rsidP="004C79EF">
      <w:pPr>
        <w:rPr>
          <w:b/>
          <w:sz w:val="24"/>
        </w:rPr>
      </w:pPr>
      <w:r w:rsidRPr="00321DEB">
        <w:rPr>
          <w:b/>
          <w:sz w:val="24"/>
        </w:rPr>
        <w:t xml:space="preserve">GD- </w:t>
      </w:r>
      <w:r>
        <w:rPr>
          <w:b/>
          <w:sz w:val="24"/>
        </w:rPr>
        <w:t xml:space="preserve">Grupos de edad </w:t>
      </w:r>
    </w:p>
    <w:p w:rsidR="004C79EF" w:rsidRPr="00A646DC" w:rsidRDefault="004C79EF" w:rsidP="004C79EF">
      <w:pPr>
        <w:rPr>
          <w:color w:val="2E74B5" w:themeColor="accent1" w:themeShade="BF"/>
        </w:rPr>
      </w:pPr>
      <w:proofErr w:type="gramStart"/>
      <w:r w:rsidRPr="00A646DC">
        <w:rPr>
          <w:color w:val="2E74B5" w:themeColor="accent1" w:themeShade="BF"/>
        </w:rPr>
        <w:t>describe(</w:t>
      </w:r>
      <w:proofErr w:type="gramEnd"/>
      <w:r w:rsidRPr="00A646DC">
        <w:rPr>
          <w:color w:val="2E74B5" w:themeColor="accent1" w:themeShade="BF"/>
        </w:rPr>
        <w:t>GD)</w:t>
      </w:r>
    </w:p>
    <w:p w:rsidR="004C79EF" w:rsidRDefault="004C79EF" w:rsidP="004C79EF">
      <w:pPr>
        <w:rPr>
          <w:color w:val="C45911" w:themeColor="accent2" w:themeShade="BF"/>
          <w:sz w:val="24"/>
        </w:rPr>
      </w:pPr>
    </w:p>
    <w:p w:rsidR="004C79EF" w:rsidRPr="004E4EA3" w:rsidRDefault="004C79EF" w:rsidP="004C79EF">
      <w:pPr>
        <w:rPr>
          <w:sz w:val="20"/>
        </w:rPr>
      </w:pPr>
      <w:r w:rsidRPr="00460F76">
        <w:t xml:space="preserve">      </w:t>
      </w:r>
      <w:proofErr w:type="gramStart"/>
      <w:r w:rsidRPr="004E4EA3">
        <w:rPr>
          <w:sz w:val="20"/>
        </w:rPr>
        <w:t>n</w:t>
      </w:r>
      <w:proofErr w:type="gramEnd"/>
      <w:r w:rsidRPr="004E4EA3">
        <w:rPr>
          <w:sz w:val="20"/>
        </w:rPr>
        <w:t xml:space="preserve"> </w:t>
      </w:r>
      <w:proofErr w:type="spellStart"/>
      <w:r w:rsidRPr="004E4EA3">
        <w:rPr>
          <w:sz w:val="20"/>
        </w:rPr>
        <w:t>missing</w:t>
      </w:r>
      <w:proofErr w:type="spellEnd"/>
      <w:r w:rsidRPr="004E4EA3">
        <w:rPr>
          <w:sz w:val="20"/>
        </w:rPr>
        <w:t xml:space="preserve">  </w:t>
      </w:r>
      <w:proofErr w:type="spellStart"/>
      <w:r w:rsidRPr="004E4EA3">
        <w:rPr>
          <w:sz w:val="20"/>
        </w:rPr>
        <w:t>unique</w:t>
      </w:r>
      <w:proofErr w:type="spellEnd"/>
      <w:r w:rsidRPr="004E4EA3">
        <w:rPr>
          <w:sz w:val="20"/>
        </w:rPr>
        <w:t xml:space="preserve"> </w:t>
      </w:r>
    </w:p>
    <w:p w:rsidR="004C79EF" w:rsidRPr="004E4EA3" w:rsidRDefault="004C79EF" w:rsidP="004C79EF">
      <w:pPr>
        <w:rPr>
          <w:sz w:val="20"/>
        </w:rPr>
      </w:pPr>
      <w:r w:rsidRPr="004E4EA3">
        <w:rPr>
          <w:sz w:val="20"/>
        </w:rPr>
        <w:t xml:space="preserve">   1203       0       3 </w:t>
      </w:r>
    </w:p>
    <w:p w:rsidR="004C79EF" w:rsidRPr="004E4EA3" w:rsidRDefault="004C79EF" w:rsidP="004C79EF">
      <w:pPr>
        <w:rPr>
          <w:sz w:val="20"/>
        </w:rPr>
      </w:pPr>
      <w:r w:rsidRPr="004E4EA3">
        <w:rPr>
          <w:sz w:val="20"/>
        </w:rPr>
        <w:t xml:space="preserve">45 a </w:t>
      </w:r>
      <w:proofErr w:type="spellStart"/>
      <w:proofErr w:type="gramStart"/>
      <w:r w:rsidRPr="004E4EA3">
        <w:rPr>
          <w:sz w:val="20"/>
        </w:rPr>
        <w:t>mÃ¡</w:t>
      </w:r>
      <w:proofErr w:type="gramEnd"/>
      <w:r w:rsidRPr="004E4EA3">
        <w:rPr>
          <w:sz w:val="20"/>
        </w:rPr>
        <w:t>s</w:t>
      </w:r>
      <w:proofErr w:type="spellEnd"/>
      <w:r w:rsidRPr="004E4EA3">
        <w:rPr>
          <w:sz w:val="20"/>
        </w:rPr>
        <w:t xml:space="preserve"> (408, 34%), 30 a 44 (385, 32%) </w:t>
      </w:r>
    </w:p>
    <w:p w:rsidR="004C79EF" w:rsidRPr="004E4EA3" w:rsidRDefault="004C79EF" w:rsidP="004C79EF">
      <w:pPr>
        <w:rPr>
          <w:sz w:val="20"/>
        </w:rPr>
      </w:pPr>
      <w:r w:rsidRPr="004E4EA3">
        <w:rPr>
          <w:sz w:val="20"/>
        </w:rPr>
        <w:t xml:space="preserve">18 a 29 (410, 34%) </w:t>
      </w:r>
    </w:p>
    <w:p w:rsidR="004C79EF" w:rsidRDefault="004C79EF" w:rsidP="004C79EF">
      <w:pPr>
        <w:rPr>
          <w:color w:val="2E74B5" w:themeColor="accent1" w:themeShade="BF"/>
        </w:rPr>
      </w:pPr>
    </w:p>
    <w:p w:rsidR="004C79EF" w:rsidRDefault="004C79EF" w:rsidP="004C79EF">
      <w:pPr>
        <w:rPr>
          <w:color w:val="2E74B5" w:themeColor="accent1" w:themeShade="BF"/>
        </w:rPr>
      </w:pPr>
      <w:r w:rsidRPr="00321DEB">
        <w:rPr>
          <w:b/>
          <w:sz w:val="24"/>
        </w:rPr>
        <w:t>P39- ¿Cuál es el grado de satisfacción que tiene Ud. con su trabajo (principal)?</w:t>
      </w:r>
    </w:p>
    <w:p w:rsidR="004C79EF" w:rsidRPr="00460F76" w:rsidRDefault="004C79EF" w:rsidP="004C79EF">
      <w:pPr>
        <w:rPr>
          <w:color w:val="2E74B5" w:themeColor="accent1" w:themeShade="BF"/>
        </w:rPr>
      </w:pPr>
      <w:proofErr w:type="gramStart"/>
      <w:r w:rsidRPr="00460F76">
        <w:rPr>
          <w:color w:val="2E74B5" w:themeColor="accent1" w:themeShade="BF"/>
        </w:rPr>
        <w:t>describe(</w:t>
      </w:r>
      <w:proofErr w:type="gramEnd"/>
      <w:r w:rsidRPr="00460F76">
        <w:rPr>
          <w:color w:val="2E74B5" w:themeColor="accent1" w:themeShade="BF"/>
        </w:rPr>
        <w:t>P39)</w:t>
      </w:r>
    </w:p>
    <w:p w:rsidR="004C79EF" w:rsidRPr="00321DEB" w:rsidRDefault="004C79EF" w:rsidP="004C79EF">
      <w:pPr>
        <w:rPr>
          <w:b/>
          <w:sz w:val="24"/>
        </w:rPr>
      </w:pPr>
    </w:p>
    <w:p w:rsidR="004C79EF" w:rsidRPr="004E4EA3" w:rsidRDefault="004C79EF" w:rsidP="004C79EF">
      <w:pPr>
        <w:rPr>
          <w:sz w:val="20"/>
        </w:rPr>
      </w:pPr>
      <w:r w:rsidRPr="004E4EA3">
        <w:rPr>
          <w:sz w:val="20"/>
        </w:rPr>
        <w:t xml:space="preserve">      </w:t>
      </w:r>
      <w:proofErr w:type="gramStart"/>
      <w:r w:rsidRPr="004E4EA3">
        <w:rPr>
          <w:sz w:val="20"/>
        </w:rPr>
        <w:t>n</w:t>
      </w:r>
      <w:proofErr w:type="gramEnd"/>
      <w:r w:rsidRPr="004E4EA3">
        <w:rPr>
          <w:sz w:val="20"/>
        </w:rPr>
        <w:t xml:space="preserve"> </w:t>
      </w:r>
      <w:proofErr w:type="spellStart"/>
      <w:r w:rsidRPr="004E4EA3">
        <w:rPr>
          <w:sz w:val="20"/>
        </w:rPr>
        <w:t>missing</w:t>
      </w:r>
      <w:proofErr w:type="spellEnd"/>
      <w:r w:rsidRPr="004E4EA3">
        <w:rPr>
          <w:sz w:val="20"/>
        </w:rPr>
        <w:t xml:space="preserve">  </w:t>
      </w:r>
      <w:proofErr w:type="spellStart"/>
      <w:r w:rsidRPr="004E4EA3">
        <w:rPr>
          <w:sz w:val="20"/>
        </w:rPr>
        <w:t>unique</w:t>
      </w:r>
      <w:proofErr w:type="spellEnd"/>
      <w:r w:rsidRPr="004E4EA3">
        <w:rPr>
          <w:sz w:val="20"/>
        </w:rPr>
        <w:t xml:space="preserve"> </w:t>
      </w:r>
    </w:p>
    <w:p w:rsidR="004C79EF" w:rsidRPr="004E4EA3" w:rsidRDefault="004C79EF" w:rsidP="004C79EF">
      <w:pPr>
        <w:rPr>
          <w:sz w:val="20"/>
        </w:rPr>
      </w:pPr>
      <w:r w:rsidRPr="004E4EA3">
        <w:rPr>
          <w:sz w:val="20"/>
        </w:rPr>
        <w:t xml:space="preserve">    889     314       7 </w:t>
      </w:r>
    </w:p>
    <w:p w:rsidR="004C79EF" w:rsidRPr="004E4EA3" w:rsidRDefault="004C79EF" w:rsidP="004C79EF">
      <w:pPr>
        <w:rPr>
          <w:sz w:val="20"/>
        </w:rPr>
      </w:pPr>
      <w:r w:rsidRPr="004E4EA3">
        <w:rPr>
          <w:sz w:val="20"/>
        </w:rPr>
        <w:t xml:space="preserve">Me siento completamente satisfecho/a (92, 10%) </w:t>
      </w:r>
    </w:p>
    <w:p w:rsidR="004C79EF" w:rsidRPr="004E4EA3" w:rsidRDefault="004C79EF" w:rsidP="004C79EF">
      <w:pPr>
        <w:rPr>
          <w:sz w:val="20"/>
        </w:rPr>
      </w:pPr>
      <w:r w:rsidRPr="004E4EA3">
        <w:rPr>
          <w:sz w:val="20"/>
        </w:rPr>
        <w:t xml:space="preserve">Muy satisfecho/a (242, 27%) </w:t>
      </w:r>
    </w:p>
    <w:p w:rsidR="004C79EF" w:rsidRPr="004E4EA3" w:rsidRDefault="004C79EF" w:rsidP="004C79EF">
      <w:pPr>
        <w:rPr>
          <w:sz w:val="20"/>
        </w:rPr>
      </w:pPr>
      <w:r w:rsidRPr="004E4EA3">
        <w:rPr>
          <w:sz w:val="20"/>
        </w:rPr>
        <w:t xml:space="preserve">Bastante satisfecho/a (303, 34%) </w:t>
      </w:r>
    </w:p>
    <w:p w:rsidR="004C79EF" w:rsidRPr="004E4EA3" w:rsidRDefault="004C79EF" w:rsidP="004C79EF">
      <w:pPr>
        <w:rPr>
          <w:sz w:val="20"/>
        </w:rPr>
      </w:pPr>
      <w:r w:rsidRPr="004E4EA3">
        <w:rPr>
          <w:sz w:val="20"/>
        </w:rPr>
        <w:t xml:space="preserve">Ni satisfecho ni insatisfecho/a (212, 24%) </w:t>
      </w:r>
    </w:p>
    <w:p w:rsidR="004C79EF" w:rsidRPr="004E4EA3" w:rsidRDefault="004C79EF" w:rsidP="004C79EF">
      <w:pPr>
        <w:rPr>
          <w:sz w:val="20"/>
        </w:rPr>
      </w:pPr>
      <w:r w:rsidRPr="004E4EA3">
        <w:rPr>
          <w:sz w:val="20"/>
        </w:rPr>
        <w:t xml:space="preserve">Bastante insatisfecho/a (26, 3%) </w:t>
      </w:r>
    </w:p>
    <w:p w:rsidR="004C79EF" w:rsidRPr="004E4EA3" w:rsidRDefault="004C79EF" w:rsidP="004C79EF">
      <w:pPr>
        <w:rPr>
          <w:sz w:val="20"/>
        </w:rPr>
      </w:pPr>
      <w:r w:rsidRPr="004E4EA3">
        <w:rPr>
          <w:sz w:val="20"/>
        </w:rPr>
        <w:t xml:space="preserve">Muy insatisfecho/a (12, 1%) </w:t>
      </w:r>
    </w:p>
    <w:p w:rsidR="004C79EF" w:rsidRPr="004E4EA3" w:rsidRDefault="004C79EF" w:rsidP="004C79EF">
      <w:pPr>
        <w:rPr>
          <w:sz w:val="20"/>
        </w:rPr>
      </w:pPr>
      <w:r w:rsidRPr="004E4EA3">
        <w:rPr>
          <w:sz w:val="20"/>
        </w:rPr>
        <w:t>Completamente insatisfecho/a (2, 0%)</w:t>
      </w:r>
    </w:p>
    <w:p w:rsidR="004C79EF" w:rsidRDefault="004C79EF" w:rsidP="004C79EF">
      <w:pPr>
        <w:rPr>
          <w:color w:val="2E74B5" w:themeColor="accent1" w:themeShade="BF"/>
          <w:sz w:val="24"/>
        </w:rPr>
      </w:pPr>
    </w:p>
    <w:p w:rsidR="004C79EF" w:rsidRPr="00574EDE" w:rsidRDefault="004C79EF" w:rsidP="004C79EF">
      <w:pPr>
        <w:rPr>
          <w:color w:val="FF0000"/>
        </w:rPr>
      </w:pPr>
      <w:proofErr w:type="gramStart"/>
      <w:r w:rsidRPr="00BF3965">
        <w:rPr>
          <w:color w:val="2E74B5" w:themeColor="accent1" w:themeShade="BF"/>
        </w:rPr>
        <w:t>library(</w:t>
      </w:r>
      <w:proofErr w:type="gramEnd"/>
      <w:r w:rsidRPr="00BF3965">
        <w:rPr>
          <w:color w:val="2E74B5" w:themeColor="accent1" w:themeShade="BF"/>
        </w:rPr>
        <w:t>descr)</w:t>
      </w:r>
    </w:p>
    <w:p w:rsidR="004C79EF" w:rsidRDefault="004C79EF" w:rsidP="004C79EF">
      <w:pPr>
        <w:rPr>
          <w:color w:val="C45911" w:themeColor="accent2" w:themeShade="BF"/>
          <w:sz w:val="24"/>
        </w:rPr>
      </w:pPr>
    </w:p>
    <w:p w:rsidR="004C79EF" w:rsidRPr="00BF3965" w:rsidRDefault="004C79EF" w:rsidP="004C79EF">
      <w:pPr>
        <w:rPr>
          <w:color w:val="2E74B5" w:themeColor="accent1" w:themeShade="BF"/>
        </w:rPr>
      </w:pPr>
      <w:proofErr w:type="spellStart"/>
      <w:proofErr w:type="gramStart"/>
      <w:r w:rsidRPr="00BF3965">
        <w:rPr>
          <w:color w:val="2E74B5" w:themeColor="accent1" w:themeShade="BF"/>
        </w:rPr>
        <w:t>table</w:t>
      </w:r>
      <w:proofErr w:type="spellEnd"/>
      <w:r w:rsidRPr="00BF3965">
        <w:rPr>
          <w:color w:val="2E74B5" w:themeColor="accent1" w:themeShade="BF"/>
        </w:rPr>
        <w:t>(</w:t>
      </w:r>
      <w:proofErr w:type="gramEnd"/>
      <w:r w:rsidRPr="00BF3965">
        <w:rPr>
          <w:color w:val="2E74B5" w:themeColor="accent1" w:themeShade="BF"/>
        </w:rPr>
        <w:t>GD,P39)</w:t>
      </w:r>
    </w:p>
    <w:p w:rsidR="004C79EF" w:rsidRPr="006653A3" w:rsidRDefault="004C79EF" w:rsidP="004C79EF">
      <w:pPr>
        <w:rPr>
          <w:color w:val="C45911" w:themeColor="accent2" w:themeShade="BF"/>
          <w:sz w:val="24"/>
        </w:rPr>
      </w:pPr>
    </w:p>
    <w:p w:rsidR="004C79EF" w:rsidRPr="004E4EA3" w:rsidRDefault="004C79EF" w:rsidP="004C79EF">
      <w:pPr>
        <w:rPr>
          <w:sz w:val="20"/>
        </w:rPr>
      </w:pPr>
      <w:r w:rsidRPr="004E4EA3">
        <w:rPr>
          <w:sz w:val="20"/>
        </w:rPr>
        <w:t xml:space="preserve">       P39</w:t>
      </w:r>
    </w:p>
    <w:p w:rsidR="004C79EF" w:rsidRPr="004E4EA3" w:rsidRDefault="004C79EF" w:rsidP="004C79EF">
      <w:pPr>
        <w:rPr>
          <w:sz w:val="20"/>
        </w:rPr>
      </w:pPr>
      <w:r w:rsidRPr="004E4EA3">
        <w:rPr>
          <w:sz w:val="20"/>
        </w:rPr>
        <w:lastRenderedPageBreak/>
        <w:t xml:space="preserve">GD               </w:t>
      </w:r>
      <w:proofErr w:type="spellStart"/>
      <w:r w:rsidRPr="004E4EA3">
        <w:rPr>
          <w:sz w:val="20"/>
        </w:rPr>
        <w:t>CSat</w:t>
      </w:r>
      <w:proofErr w:type="spellEnd"/>
      <w:r w:rsidRPr="004E4EA3">
        <w:rPr>
          <w:sz w:val="20"/>
        </w:rPr>
        <w:t xml:space="preserve">     </w:t>
      </w:r>
      <w:proofErr w:type="spellStart"/>
      <w:r w:rsidRPr="004E4EA3">
        <w:rPr>
          <w:sz w:val="20"/>
        </w:rPr>
        <w:t>MS</w:t>
      </w:r>
      <w:r>
        <w:rPr>
          <w:sz w:val="20"/>
        </w:rPr>
        <w:t>at</w:t>
      </w:r>
      <w:proofErr w:type="spellEnd"/>
      <w:r w:rsidRPr="004E4EA3">
        <w:rPr>
          <w:sz w:val="20"/>
        </w:rPr>
        <w:t xml:space="preserve">   </w:t>
      </w:r>
      <w:proofErr w:type="spellStart"/>
      <w:r w:rsidRPr="004E4EA3">
        <w:rPr>
          <w:sz w:val="20"/>
        </w:rPr>
        <w:t>Bs</w:t>
      </w:r>
      <w:r>
        <w:rPr>
          <w:sz w:val="20"/>
        </w:rPr>
        <w:t>at</w:t>
      </w:r>
      <w:proofErr w:type="spellEnd"/>
      <w:r w:rsidRPr="004E4EA3">
        <w:rPr>
          <w:sz w:val="20"/>
        </w:rPr>
        <w:t xml:space="preserve">    </w:t>
      </w:r>
      <w:r>
        <w:rPr>
          <w:sz w:val="20"/>
        </w:rPr>
        <w:t xml:space="preserve"> </w:t>
      </w:r>
      <w:proofErr w:type="spellStart"/>
      <w:r>
        <w:rPr>
          <w:sz w:val="20"/>
        </w:rPr>
        <w:t>N</w:t>
      </w:r>
      <w:r w:rsidRPr="004E4EA3">
        <w:rPr>
          <w:sz w:val="20"/>
        </w:rPr>
        <w:t>SatNIn</w:t>
      </w:r>
      <w:proofErr w:type="spellEnd"/>
      <w:r w:rsidRPr="004E4EA3">
        <w:rPr>
          <w:sz w:val="20"/>
        </w:rPr>
        <w:t xml:space="preserve">     </w:t>
      </w:r>
      <w:proofErr w:type="spellStart"/>
      <w:r w:rsidRPr="004E4EA3">
        <w:rPr>
          <w:sz w:val="20"/>
        </w:rPr>
        <w:t>BIns</w:t>
      </w:r>
      <w:proofErr w:type="spellEnd"/>
      <w:r w:rsidRPr="004E4EA3">
        <w:rPr>
          <w:sz w:val="20"/>
        </w:rPr>
        <w:t xml:space="preserve">       </w:t>
      </w:r>
      <w:proofErr w:type="spellStart"/>
      <w:r w:rsidRPr="004E4EA3">
        <w:rPr>
          <w:sz w:val="20"/>
        </w:rPr>
        <w:t>MIns</w:t>
      </w:r>
      <w:proofErr w:type="spellEnd"/>
      <w:r w:rsidRPr="004E4EA3">
        <w:rPr>
          <w:sz w:val="20"/>
        </w:rPr>
        <w:t xml:space="preserve">      </w:t>
      </w:r>
      <w:proofErr w:type="spellStart"/>
      <w:r w:rsidRPr="004E4EA3">
        <w:rPr>
          <w:sz w:val="20"/>
        </w:rPr>
        <w:t>CIns</w:t>
      </w:r>
      <w:proofErr w:type="spellEnd"/>
    </w:p>
    <w:p w:rsidR="004C79EF" w:rsidRPr="004E4EA3" w:rsidRDefault="004C79EF" w:rsidP="004C79EF">
      <w:pPr>
        <w:rPr>
          <w:sz w:val="20"/>
        </w:rPr>
      </w:pPr>
      <w:r w:rsidRPr="004E4EA3">
        <w:rPr>
          <w:sz w:val="20"/>
        </w:rPr>
        <w:t>45                36       77         101</w:t>
      </w:r>
      <w:r w:rsidRPr="004E4EA3">
        <w:rPr>
          <w:sz w:val="20"/>
        </w:rPr>
        <w:tab/>
        <w:t>71</w:t>
      </w:r>
      <w:r w:rsidRPr="004E4EA3">
        <w:rPr>
          <w:sz w:val="20"/>
        </w:rPr>
        <w:tab/>
        <w:t>8</w:t>
      </w:r>
      <w:r w:rsidRPr="004E4EA3">
        <w:rPr>
          <w:sz w:val="20"/>
        </w:rPr>
        <w:tab/>
        <w:t xml:space="preserve">  5</w:t>
      </w:r>
      <w:r w:rsidRPr="004E4EA3">
        <w:rPr>
          <w:sz w:val="20"/>
        </w:rPr>
        <w:tab/>
        <w:t>2</w:t>
      </w:r>
    </w:p>
    <w:p w:rsidR="004C79EF" w:rsidRPr="004E4EA3" w:rsidRDefault="004C79EF" w:rsidP="004C79EF">
      <w:pPr>
        <w:rPr>
          <w:sz w:val="20"/>
        </w:rPr>
      </w:pPr>
      <w:r w:rsidRPr="004E4EA3">
        <w:rPr>
          <w:sz w:val="20"/>
        </w:rPr>
        <w:t>30 a 44       31       87</w:t>
      </w:r>
      <w:r>
        <w:rPr>
          <w:sz w:val="20"/>
        </w:rPr>
        <w:tab/>
      </w:r>
      <w:r w:rsidRPr="004E4EA3">
        <w:rPr>
          <w:sz w:val="20"/>
        </w:rPr>
        <w:t>105</w:t>
      </w:r>
      <w:r w:rsidRPr="004E4EA3">
        <w:rPr>
          <w:sz w:val="20"/>
        </w:rPr>
        <w:tab/>
        <w:t>81</w:t>
      </w:r>
      <w:r w:rsidRPr="004E4EA3">
        <w:rPr>
          <w:sz w:val="20"/>
        </w:rPr>
        <w:tab/>
        <w:t>12</w:t>
      </w:r>
      <w:r w:rsidRPr="004E4EA3">
        <w:rPr>
          <w:sz w:val="20"/>
        </w:rPr>
        <w:tab/>
        <w:t xml:space="preserve">  5</w:t>
      </w:r>
      <w:r w:rsidRPr="004E4EA3">
        <w:rPr>
          <w:sz w:val="20"/>
        </w:rPr>
        <w:tab/>
        <w:t>0</w:t>
      </w:r>
    </w:p>
    <w:p w:rsidR="004C79EF" w:rsidRPr="004E4EA3" w:rsidRDefault="004C79EF" w:rsidP="004C79EF">
      <w:pPr>
        <w:rPr>
          <w:sz w:val="20"/>
        </w:rPr>
      </w:pPr>
      <w:r w:rsidRPr="004E4EA3">
        <w:rPr>
          <w:sz w:val="20"/>
        </w:rPr>
        <w:t>18 a 29       25       78</w:t>
      </w:r>
      <w:r>
        <w:rPr>
          <w:sz w:val="20"/>
        </w:rPr>
        <w:tab/>
      </w:r>
      <w:r w:rsidRPr="004E4EA3">
        <w:rPr>
          <w:sz w:val="20"/>
        </w:rPr>
        <w:t>97</w:t>
      </w:r>
      <w:r w:rsidRPr="004E4EA3">
        <w:rPr>
          <w:sz w:val="20"/>
        </w:rPr>
        <w:tab/>
        <w:t>60</w:t>
      </w:r>
      <w:r w:rsidRPr="004E4EA3">
        <w:rPr>
          <w:sz w:val="20"/>
        </w:rPr>
        <w:tab/>
        <w:t>6</w:t>
      </w:r>
      <w:r w:rsidRPr="004E4EA3">
        <w:rPr>
          <w:sz w:val="20"/>
        </w:rPr>
        <w:tab/>
        <w:t xml:space="preserve">  2</w:t>
      </w:r>
      <w:r w:rsidRPr="004E4EA3">
        <w:rPr>
          <w:sz w:val="20"/>
        </w:rPr>
        <w:tab/>
        <w:t>0</w:t>
      </w:r>
    </w:p>
    <w:p w:rsidR="004C79EF" w:rsidRDefault="004C79EF" w:rsidP="004C79EF">
      <w:pPr>
        <w:rPr>
          <w:color w:val="2E74B5" w:themeColor="accent1" w:themeShade="BF"/>
          <w:sz w:val="24"/>
        </w:rPr>
      </w:pPr>
    </w:p>
    <w:p w:rsidR="004C79EF" w:rsidRPr="00BF3965" w:rsidRDefault="004C79EF" w:rsidP="004C79EF">
      <w:pPr>
        <w:rPr>
          <w:color w:val="2E74B5" w:themeColor="accent1" w:themeShade="BF"/>
        </w:rPr>
      </w:pPr>
      <w:proofErr w:type="spellStart"/>
      <w:r w:rsidRPr="00BF3965">
        <w:rPr>
          <w:color w:val="2E74B5" w:themeColor="accent1" w:themeShade="BF"/>
        </w:rPr>
        <w:t>TABordi</w:t>
      </w:r>
      <w:proofErr w:type="spellEnd"/>
      <w:r w:rsidRPr="00BF3965">
        <w:rPr>
          <w:color w:val="2E74B5" w:themeColor="accent1" w:themeShade="BF"/>
        </w:rPr>
        <w:t>&lt;-</w:t>
      </w:r>
      <w:proofErr w:type="spellStart"/>
      <w:proofErr w:type="gramStart"/>
      <w:r w:rsidRPr="00BF3965">
        <w:rPr>
          <w:color w:val="2E74B5" w:themeColor="accent1" w:themeShade="BF"/>
        </w:rPr>
        <w:t>table</w:t>
      </w:r>
      <w:proofErr w:type="spellEnd"/>
      <w:r w:rsidRPr="00BF3965">
        <w:rPr>
          <w:color w:val="2E74B5" w:themeColor="accent1" w:themeShade="BF"/>
        </w:rPr>
        <w:t>(</w:t>
      </w:r>
      <w:proofErr w:type="gramEnd"/>
      <w:r w:rsidRPr="00BF3965">
        <w:rPr>
          <w:color w:val="2E74B5" w:themeColor="accent1" w:themeShade="BF"/>
        </w:rPr>
        <w:t>GD,P39)</w:t>
      </w:r>
    </w:p>
    <w:p w:rsidR="004C79EF" w:rsidRDefault="004C79EF" w:rsidP="004C79EF">
      <w:pPr>
        <w:rPr>
          <w:sz w:val="24"/>
        </w:rPr>
      </w:pPr>
    </w:p>
    <w:p w:rsidR="004C79EF" w:rsidRPr="00BF3965" w:rsidRDefault="004C79EF" w:rsidP="004C79EF">
      <w:pPr>
        <w:rPr>
          <w:color w:val="2E74B5" w:themeColor="accent1" w:themeShade="BF"/>
        </w:rPr>
      </w:pPr>
      <w:proofErr w:type="gramStart"/>
      <w:r w:rsidRPr="00BF3965">
        <w:rPr>
          <w:color w:val="2E74B5" w:themeColor="accent1" w:themeShade="BF"/>
        </w:rPr>
        <w:t>chisq.test(</w:t>
      </w:r>
      <w:proofErr w:type="spellStart"/>
      <w:proofErr w:type="gramEnd"/>
      <w:r w:rsidRPr="00BF3965">
        <w:rPr>
          <w:color w:val="2E74B5" w:themeColor="accent1" w:themeShade="BF"/>
        </w:rPr>
        <w:t>TABordi</w:t>
      </w:r>
      <w:proofErr w:type="spellEnd"/>
      <w:r w:rsidRPr="00BF3965">
        <w:rPr>
          <w:color w:val="2E74B5" w:themeColor="accent1" w:themeShade="BF"/>
        </w:rPr>
        <w:t>)</w:t>
      </w:r>
    </w:p>
    <w:p w:rsidR="004C79EF" w:rsidRPr="00BF3965" w:rsidRDefault="004C79EF" w:rsidP="004C79EF">
      <w:pPr>
        <w:rPr>
          <w:color w:val="C45911" w:themeColor="accent2" w:themeShade="BF"/>
        </w:rPr>
      </w:pPr>
    </w:p>
    <w:p w:rsidR="004C79EF" w:rsidRPr="006653A3" w:rsidRDefault="004C79EF" w:rsidP="004C79EF">
      <w:pPr>
        <w:rPr>
          <w:color w:val="C45911" w:themeColor="accent2" w:themeShade="BF"/>
          <w:sz w:val="24"/>
        </w:rPr>
      </w:pPr>
    </w:p>
    <w:p w:rsidR="004C79EF" w:rsidRPr="00D13A0B" w:rsidRDefault="004C79EF" w:rsidP="004C79EF">
      <w:pPr>
        <w:rPr>
          <w:sz w:val="20"/>
        </w:rPr>
      </w:pPr>
      <w:r w:rsidRPr="00A201B7">
        <w:rPr>
          <w:sz w:val="24"/>
        </w:rPr>
        <w:t xml:space="preserve">      </w:t>
      </w:r>
      <w:proofErr w:type="spellStart"/>
      <w:r w:rsidRPr="00D13A0B">
        <w:rPr>
          <w:sz w:val="20"/>
        </w:rPr>
        <w:t>Pearson's</w:t>
      </w:r>
      <w:proofErr w:type="spellEnd"/>
      <w:r w:rsidRPr="00D13A0B">
        <w:rPr>
          <w:sz w:val="20"/>
        </w:rPr>
        <w:t xml:space="preserve"> Chi-squared test</w:t>
      </w:r>
    </w:p>
    <w:p w:rsidR="004C79EF" w:rsidRPr="00D13A0B" w:rsidRDefault="004C79EF" w:rsidP="004C79EF">
      <w:pPr>
        <w:rPr>
          <w:sz w:val="20"/>
        </w:rPr>
      </w:pPr>
      <w:proofErr w:type="gramStart"/>
      <w:r w:rsidRPr="00D13A0B">
        <w:rPr>
          <w:sz w:val="20"/>
        </w:rPr>
        <w:t>data</w:t>
      </w:r>
      <w:proofErr w:type="gramEnd"/>
      <w:r w:rsidRPr="00D13A0B">
        <w:rPr>
          <w:sz w:val="20"/>
        </w:rPr>
        <w:t xml:space="preserve">:  </w:t>
      </w:r>
      <w:proofErr w:type="spellStart"/>
      <w:r w:rsidRPr="00D13A0B">
        <w:rPr>
          <w:sz w:val="20"/>
        </w:rPr>
        <w:t>TABordi</w:t>
      </w:r>
      <w:proofErr w:type="spellEnd"/>
    </w:p>
    <w:p w:rsidR="004C79EF" w:rsidRPr="00D13A0B" w:rsidRDefault="004C79EF" w:rsidP="004C79EF">
      <w:pPr>
        <w:rPr>
          <w:b/>
          <w:sz w:val="20"/>
        </w:rPr>
      </w:pPr>
      <w:r w:rsidRPr="00D13A0B">
        <w:rPr>
          <w:sz w:val="20"/>
        </w:rPr>
        <w:t xml:space="preserve">X-squared = 9.0725, </w:t>
      </w:r>
      <w:proofErr w:type="spellStart"/>
      <w:r w:rsidRPr="00D13A0B">
        <w:rPr>
          <w:sz w:val="20"/>
        </w:rPr>
        <w:t>df</w:t>
      </w:r>
      <w:proofErr w:type="spellEnd"/>
      <w:r w:rsidRPr="00D13A0B">
        <w:rPr>
          <w:sz w:val="20"/>
        </w:rPr>
        <w:t xml:space="preserve"> = 12, </w:t>
      </w:r>
      <w:r w:rsidRPr="00D13A0B">
        <w:rPr>
          <w:b/>
          <w:sz w:val="20"/>
        </w:rPr>
        <w:t>p-</w:t>
      </w:r>
      <w:proofErr w:type="spellStart"/>
      <w:r w:rsidRPr="00D13A0B">
        <w:rPr>
          <w:b/>
          <w:sz w:val="20"/>
        </w:rPr>
        <w:t>value</w:t>
      </w:r>
      <w:proofErr w:type="spellEnd"/>
      <w:r w:rsidRPr="00D13A0B">
        <w:rPr>
          <w:b/>
          <w:sz w:val="20"/>
        </w:rPr>
        <w:t xml:space="preserve"> = 0.6967</w:t>
      </w:r>
    </w:p>
    <w:p w:rsidR="004C79EF" w:rsidRDefault="004C79EF" w:rsidP="004C79EF">
      <w:pPr>
        <w:rPr>
          <w:sz w:val="24"/>
        </w:rPr>
      </w:pPr>
    </w:p>
    <w:p w:rsidR="004C79EF" w:rsidRPr="00731C1E" w:rsidRDefault="004C79EF" w:rsidP="004C79EF">
      <w:pPr>
        <w:jc w:val="both"/>
      </w:pPr>
      <w:r>
        <w:t xml:space="preserve">El Chi2 mayor a 0.05 nos indica que debemos </w:t>
      </w:r>
      <w:r>
        <w:rPr>
          <w:i/>
        </w:rPr>
        <w:t>aceptar</w:t>
      </w:r>
      <w:r>
        <w:t xml:space="preserve"> la H0; por lo tanto, aceptamos que no existe asociación. La </w:t>
      </w:r>
      <w:r>
        <w:rPr>
          <w:i/>
        </w:rPr>
        <w:t xml:space="preserve">asociación </w:t>
      </w:r>
      <w:r>
        <w:t xml:space="preserve">nos permitiría ver en qué grado se encuentran asociadas estas variables. Un resultado por encima de 0.5 en una escala de 0 a 1, nos señala que es una asociación relevante. Sin embargo, al aceptar la inexistencia de asociación entre ambas variables veamos cómo se traduce esto en la prueba de asociación. </w:t>
      </w:r>
    </w:p>
    <w:p w:rsidR="004C79EF" w:rsidRDefault="004C79EF" w:rsidP="004C79EF">
      <w:pPr>
        <w:rPr>
          <w:sz w:val="24"/>
        </w:rPr>
      </w:pPr>
    </w:p>
    <w:p w:rsidR="004C79EF" w:rsidRPr="00574EDE" w:rsidRDefault="004C79EF" w:rsidP="004C79EF">
      <w:pPr>
        <w:rPr>
          <w:color w:val="FF0000"/>
        </w:rPr>
      </w:pPr>
      <w:proofErr w:type="spellStart"/>
      <w:proofErr w:type="gramStart"/>
      <w:r w:rsidRPr="00BF3965">
        <w:rPr>
          <w:color w:val="2E74B5" w:themeColor="accent1" w:themeShade="BF"/>
        </w:rPr>
        <w:t>GKgamma</w:t>
      </w:r>
      <w:proofErr w:type="spellEnd"/>
      <w:r w:rsidRPr="00BF3965">
        <w:rPr>
          <w:color w:val="2E74B5" w:themeColor="accent1" w:themeShade="BF"/>
        </w:rPr>
        <w:t>(</w:t>
      </w:r>
      <w:proofErr w:type="spellStart"/>
      <w:proofErr w:type="gramEnd"/>
      <w:r w:rsidRPr="00BF3965">
        <w:rPr>
          <w:color w:val="2E74B5" w:themeColor="accent1" w:themeShade="BF"/>
        </w:rPr>
        <w:t>TABordi</w:t>
      </w:r>
      <w:proofErr w:type="spellEnd"/>
      <w:r w:rsidRPr="00BF3965">
        <w:rPr>
          <w:color w:val="2E74B5" w:themeColor="accent1" w:themeShade="BF"/>
        </w:rPr>
        <w:t>)</w:t>
      </w:r>
      <w:r w:rsidR="00574EDE">
        <w:rPr>
          <w:color w:val="FF0000"/>
        </w:rPr>
        <w:t>#pedir coeficientes para ordinales</w:t>
      </w:r>
    </w:p>
    <w:p w:rsidR="004C79EF" w:rsidRPr="00822A43" w:rsidRDefault="004C79EF" w:rsidP="004C79EF">
      <w:pPr>
        <w:rPr>
          <w:color w:val="C45911" w:themeColor="accent2" w:themeShade="BF"/>
          <w:sz w:val="24"/>
        </w:rPr>
      </w:pPr>
    </w:p>
    <w:p w:rsidR="004C79EF" w:rsidRPr="00D13A0B" w:rsidRDefault="004C79EF" w:rsidP="004C79EF">
      <w:pPr>
        <w:rPr>
          <w:b/>
          <w:sz w:val="20"/>
        </w:rPr>
      </w:pPr>
      <w:proofErr w:type="gramStart"/>
      <w:r w:rsidRPr="00D13A0B">
        <w:rPr>
          <w:b/>
          <w:sz w:val="20"/>
        </w:rPr>
        <w:t>gamma</w:t>
      </w:r>
      <w:proofErr w:type="gramEnd"/>
      <w:r w:rsidRPr="00D13A0B">
        <w:rPr>
          <w:b/>
          <w:sz w:val="20"/>
        </w:rPr>
        <w:t xml:space="preserve">        : -0.016 </w:t>
      </w:r>
    </w:p>
    <w:p w:rsidR="004C79EF" w:rsidRPr="00D13A0B" w:rsidRDefault="004C79EF" w:rsidP="004C79EF">
      <w:pPr>
        <w:rPr>
          <w:b/>
          <w:sz w:val="20"/>
        </w:rPr>
      </w:pPr>
      <w:proofErr w:type="spellStart"/>
      <w:proofErr w:type="gramStart"/>
      <w:r w:rsidRPr="00D13A0B">
        <w:rPr>
          <w:b/>
          <w:sz w:val="20"/>
        </w:rPr>
        <w:t>std</w:t>
      </w:r>
      <w:proofErr w:type="spellEnd"/>
      <w:proofErr w:type="gramEnd"/>
      <w:r w:rsidRPr="00D13A0B">
        <w:rPr>
          <w:b/>
          <w:sz w:val="20"/>
        </w:rPr>
        <w:t xml:space="preserve">. </w:t>
      </w:r>
      <w:proofErr w:type="gramStart"/>
      <w:r w:rsidRPr="00D13A0B">
        <w:rPr>
          <w:b/>
          <w:sz w:val="20"/>
        </w:rPr>
        <w:t>error</w:t>
      </w:r>
      <w:proofErr w:type="gramEnd"/>
      <w:r w:rsidRPr="00D13A0B">
        <w:rPr>
          <w:b/>
          <w:sz w:val="20"/>
        </w:rPr>
        <w:t xml:space="preserve">   : 0.041 </w:t>
      </w:r>
    </w:p>
    <w:p w:rsidR="004C79EF" w:rsidRPr="00D13A0B" w:rsidRDefault="004C79EF" w:rsidP="004C79EF">
      <w:pPr>
        <w:rPr>
          <w:b/>
          <w:sz w:val="20"/>
        </w:rPr>
      </w:pPr>
      <w:r w:rsidRPr="00D13A0B">
        <w:rPr>
          <w:b/>
          <w:sz w:val="20"/>
        </w:rPr>
        <w:t>CI           : -0.096 0.064</w:t>
      </w:r>
    </w:p>
    <w:p w:rsidR="004C79EF" w:rsidRPr="00822A43" w:rsidRDefault="004C79EF" w:rsidP="004C79EF">
      <w:pPr>
        <w:rPr>
          <w:b/>
          <w:sz w:val="24"/>
        </w:rPr>
      </w:pPr>
    </w:p>
    <w:p w:rsidR="004C79EF" w:rsidRPr="006F5912" w:rsidRDefault="004C79EF" w:rsidP="004C79EF">
      <w:pPr>
        <w:jc w:val="both"/>
      </w:pPr>
      <w:r w:rsidRPr="006F5912">
        <w:t xml:space="preserve">Estas son los resultados que deberíamos tomar en cuenta en caso la tabla hubiera obtenido un Chi2 mayor a 0.05. En este caso, no existe asociación entre las variables ordinales. Además, vemos que en toda la base de datos no hay más variables ordinales por lo que no se pueden trabajar más casos de asociación a menos que se fuercen las variables nominales y se </w:t>
      </w:r>
      <w:proofErr w:type="spellStart"/>
      <w:r w:rsidRPr="006F5912">
        <w:t>recatogoricen</w:t>
      </w:r>
      <w:proofErr w:type="spellEnd"/>
      <w:r w:rsidRPr="006F5912">
        <w:t xml:space="preserve"> a nominales. Esta situación será muy común cuando trabajemos con otras datas, no siempre la información se va a adecuar a nuestros requerimientos; por eso, es necesario conocer más de una sola técnica para saber contrarrestar esa situación de desventaja. </w:t>
      </w:r>
    </w:p>
    <w:p w:rsidR="004C79EF" w:rsidRDefault="004C79EF" w:rsidP="004C79EF">
      <w:pPr>
        <w:jc w:val="both"/>
        <w:rPr>
          <w:sz w:val="24"/>
        </w:rPr>
      </w:pPr>
    </w:p>
    <w:p w:rsidR="004C79EF" w:rsidRDefault="004C79EF" w:rsidP="004C79EF">
      <w:pPr>
        <w:pStyle w:val="Ttulo1"/>
      </w:pPr>
      <w:r>
        <w:lastRenderedPageBreak/>
        <w:t xml:space="preserve">Análisis de Correlación </w:t>
      </w:r>
    </w:p>
    <w:p w:rsidR="004C79EF" w:rsidRPr="004112C1" w:rsidRDefault="004C79EF" w:rsidP="004C79EF"/>
    <w:p w:rsidR="004C79EF" w:rsidRPr="006F5912" w:rsidRDefault="004C79EF" w:rsidP="004C79EF">
      <w:pPr>
        <w:jc w:val="both"/>
      </w:pPr>
      <w:r>
        <w:t xml:space="preserve">El correlato del </w:t>
      </w:r>
      <w:r>
        <w:rPr>
          <w:i/>
        </w:rPr>
        <w:t xml:space="preserve">análisis de asociación </w:t>
      </w:r>
      <w:r>
        <w:t>para variables escalares es e</w:t>
      </w:r>
      <w:r w:rsidRPr="00B76495">
        <w:t>l</w:t>
      </w:r>
      <w:r w:rsidRPr="006F5912">
        <w:t xml:space="preserve"> </w:t>
      </w:r>
      <w:r w:rsidRPr="00B76495">
        <w:rPr>
          <w:i/>
        </w:rPr>
        <w:t>análisis</w:t>
      </w:r>
      <w:r w:rsidRPr="006F5912">
        <w:rPr>
          <w:i/>
        </w:rPr>
        <w:t xml:space="preserve"> de correlación</w:t>
      </w:r>
      <w:r>
        <w:rPr>
          <w:i/>
        </w:rPr>
        <w:t>,</w:t>
      </w:r>
      <w:r>
        <w:t xml:space="preserve"> esta herramienta se ha diseñado para identificar la relación entre dos variables numéricas. </w:t>
      </w:r>
      <w:r w:rsidRPr="006F5912">
        <w:t xml:space="preserve">El resultado nos permite apreciar la intensidad de la correlación y si esta es una relación directa o una indirecta. Sin embargo, es importante recalcar que esta herramienta no nos permite señalar una relación de causalidad- dirección- entre las variables. </w:t>
      </w:r>
    </w:p>
    <w:p w:rsidR="004C79EF" w:rsidRPr="006F5912" w:rsidRDefault="004C79EF" w:rsidP="004C79EF">
      <w:pPr>
        <w:jc w:val="both"/>
      </w:pPr>
      <w:r w:rsidRPr="006F5912">
        <w:t xml:space="preserve">En esta oportunidad, utilizaremos las variables escalares </w:t>
      </w:r>
      <w:r w:rsidRPr="006F5912">
        <w:rPr>
          <w:b/>
        </w:rPr>
        <w:t xml:space="preserve">P1 </w:t>
      </w:r>
      <w:r w:rsidRPr="006F5912">
        <w:t xml:space="preserve">y </w:t>
      </w:r>
      <w:r w:rsidRPr="006F5912">
        <w:rPr>
          <w:b/>
        </w:rPr>
        <w:t>P2</w:t>
      </w:r>
      <w:r w:rsidRPr="006F5912">
        <w:t xml:space="preserve"> y el comando </w:t>
      </w:r>
      <w:proofErr w:type="spellStart"/>
      <w:proofErr w:type="gramStart"/>
      <w:r w:rsidRPr="006F5912">
        <w:rPr>
          <w:i/>
        </w:rPr>
        <w:t>cor</w:t>
      </w:r>
      <w:proofErr w:type="spellEnd"/>
      <w:r w:rsidRPr="006F5912">
        <w:rPr>
          <w:i/>
        </w:rPr>
        <w:t>(</w:t>
      </w:r>
      <w:proofErr w:type="gramEnd"/>
      <w:r w:rsidRPr="006F5912">
        <w:rPr>
          <w:i/>
        </w:rPr>
        <w:t>variable1,variable2, use=”</w:t>
      </w:r>
      <w:proofErr w:type="spellStart"/>
      <w:r w:rsidRPr="006F5912">
        <w:rPr>
          <w:i/>
        </w:rPr>
        <w:t>complete.obs</w:t>
      </w:r>
      <w:proofErr w:type="spellEnd"/>
      <w:r w:rsidRPr="006F5912">
        <w:rPr>
          <w:i/>
        </w:rPr>
        <w:t>”)</w:t>
      </w:r>
      <w:r w:rsidRPr="006F5912">
        <w:t>. Pero primero, es necesario estandarizar las variables</w:t>
      </w:r>
    </w:p>
    <w:p w:rsidR="004C79EF" w:rsidRDefault="004C79EF" w:rsidP="004C79EF">
      <w:pPr>
        <w:rPr>
          <w:color w:val="2E74B5" w:themeColor="accent1" w:themeShade="BF"/>
          <w:sz w:val="24"/>
        </w:rPr>
      </w:pPr>
    </w:p>
    <w:p w:rsidR="004C79EF" w:rsidRPr="00574EDE" w:rsidRDefault="004C79EF" w:rsidP="004C79EF">
      <w:pPr>
        <w:rPr>
          <w:color w:val="FF0000"/>
        </w:rPr>
      </w:pPr>
      <w:r w:rsidRPr="00BF3965">
        <w:rPr>
          <w:color w:val="2E74B5" w:themeColor="accent1" w:themeShade="BF"/>
        </w:rPr>
        <w:t>P1Z&lt;-</w:t>
      </w:r>
      <w:proofErr w:type="spellStart"/>
      <w:proofErr w:type="gramStart"/>
      <w:r w:rsidRPr="00BF3965">
        <w:rPr>
          <w:color w:val="2E74B5" w:themeColor="accent1" w:themeShade="BF"/>
        </w:rPr>
        <w:t>scale</w:t>
      </w:r>
      <w:proofErr w:type="spellEnd"/>
      <w:r w:rsidRPr="00BF3965">
        <w:rPr>
          <w:color w:val="2E74B5" w:themeColor="accent1" w:themeShade="BF"/>
        </w:rPr>
        <w:t>(</w:t>
      </w:r>
      <w:proofErr w:type="gramEnd"/>
      <w:r w:rsidRPr="00BF3965">
        <w:rPr>
          <w:color w:val="2E74B5" w:themeColor="accent1" w:themeShade="BF"/>
        </w:rPr>
        <w:t>P1)</w:t>
      </w:r>
      <w:r w:rsidR="00574EDE">
        <w:rPr>
          <w:color w:val="FF0000"/>
        </w:rPr>
        <w:t>#convertir a la puntuación Z</w:t>
      </w:r>
    </w:p>
    <w:p w:rsidR="004C79EF" w:rsidRPr="00BF3965" w:rsidRDefault="004C79EF" w:rsidP="004C79EF">
      <w:pPr>
        <w:rPr>
          <w:color w:val="2E74B5" w:themeColor="accent1" w:themeShade="BF"/>
        </w:rPr>
      </w:pPr>
    </w:p>
    <w:p w:rsidR="004C79EF" w:rsidRPr="00BF3965" w:rsidRDefault="004C79EF" w:rsidP="004C79EF">
      <w:pPr>
        <w:rPr>
          <w:color w:val="2E74B5" w:themeColor="accent1" w:themeShade="BF"/>
        </w:rPr>
      </w:pPr>
      <w:proofErr w:type="gramStart"/>
      <w:r w:rsidRPr="00BF3965">
        <w:rPr>
          <w:color w:val="2E74B5" w:themeColor="accent1" w:themeShade="BF"/>
        </w:rPr>
        <w:t>summary(</w:t>
      </w:r>
      <w:proofErr w:type="gramEnd"/>
      <w:r w:rsidRPr="00BF3965">
        <w:rPr>
          <w:color w:val="2E74B5" w:themeColor="accent1" w:themeShade="BF"/>
        </w:rPr>
        <w:t xml:space="preserve">P1Z) </w:t>
      </w:r>
    </w:p>
    <w:p w:rsidR="004C79EF" w:rsidRDefault="004C79EF" w:rsidP="004C79EF">
      <w:pPr>
        <w:rPr>
          <w:sz w:val="24"/>
        </w:rPr>
      </w:pPr>
      <w:r w:rsidRPr="00756305">
        <w:rPr>
          <w:sz w:val="24"/>
        </w:rPr>
        <w:t xml:space="preserve">    </w:t>
      </w:r>
    </w:p>
    <w:p w:rsidR="004C79EF" w:rsidRPr="00D13A0B" w:rsidRDefault="004C79EF" w:rsidP="004C79EF">
      <w:pPr>
        <w:rPr>
          <w:sz w:val="20"/>
        </w:rPr>
      </w:pPr>
      <w:r w:rsidRPr="00D13A0B">
        <w:rPr>
          <w:sz w:val="20"/>
        </w:rPr>
        <w:t xml:space="preserve">V1         </w:t>
      </w:r>
    </w:p>
    <w:p w:rsidR="004C79EF" w:rsidRPr="00D13A0B" w:rsidRDefault="004C79EF" w:rsidP="004C79EF">
      <w:pPr>
        <w:rPr>
          <w:sz w:val="20"/>
        </w:rPr>
      </w:pPr>
      <w:r w:rsidRPr="00D13A0B">
        <w:rPr>
          <w:sz w:val="20"/>
        </w:rPr>
        <w:t xml:space="preserve"> Min.   :-3.0060  </w:t>
      </w:r>
    </w:p>
    <w:p w:rsidR="004C79EF" w:rsidRPr="00D13A0B" w:rsidRDefault="004C79EF" w:rsidP="004C79EF">
      <w:pPr>
        <w:rPr>
          <w:sz w:val="20"/>
        </w:rPr>
      </w:pPr>
      <w:r w:rsidRPr="00D13A0B">
        <w:rPr>
          <w:sz w:val="20"/>
        </w:rPr>
        <w:t xml:space="preserve"> 1st </w:t>
      </w:r>
      <w:proofErr w:type="spellStart"/>
      <w:r w:rsidRPr="00D13A0B">
        <w:rPr>
          <w:sz w:val="20"/>
        </w:rPr>
        <w:t>Qu</w:t>
      </w:r>
      <w:proofErr w:type="spellEnd"/>
      <w:r w:rsidRPr="00D13A0B">
        <w:rPr>
          <w:sz w:val="20"/>
        </w:rPr>
        <w:t xml:space="preserve">.:-0.3280  </w:t>
      </w:r>
    </w:p>
    <w:p w:rsidR="004C79EF" w:rsidRPr="00D13A0B" w:rsidRDefault="004C79EF" w:rsidP="004C79EF">
      <w:pPr>
        <w:rPr>
          <w:sz w:val="20"/>
        </w:rPr>
      </w:pPr>
      <w:r w:rsidRPr="00D13A0B">
        <w:rPr>
          <w:sz w:val="20"/>
        </w:rPr>
        <w:t xml:space="preserve"> Median:-0.3280  </w:t>
      </w:r>
    </w:p>
    <w:p w:rsidR="004C79EF" w:rsidRPr="00D13A0B" w:rsidRDefault="004C79EF" w:rsidP="004C79EF">
      <w:pPr>
        <w:rPr>
          <w:sz w:val="20"/>
        </w:rPr>
      </w:pPr>
      <w:r w:rsidRPr="00D13A0B">
        <w:rPr>
          <w:sz w:val="20"/>
        </w:rPr>
        <w:t xml:space="preserve"> Mean   : 0.0000  </w:t>
      </w:r>
    </w:p>
    <w:p w:rsidR="004C79EF" w:rsidRPr="00D13A0B" w:rsidRDefault="004C79EF" w:rsidP="004C79EF">
      <w:pPr>
        <w:rPr>
          <w:sz w:val="20"/>
        </w:rPr>
      </w:pPr>
      <w:r w:rsidRPr="00D13A0B">
        <w:rPr>
          <w:sz w:val="20"/>
        </w:rPr>
        <w:t xml:space="preserve"> 3rd </w:t>
      </w:r>
      <w:proofErr w:type="spellStart"/>
      <w:r w:rsidRPr="00D13A0B">
        <w:rPr>
          <w:sz w:val="20"/>
        </w:rPr>
        <w:t>Qu</w:t>
      </w:r>
      <w:proofErr w:type="spellEnd"/>
      <w:r w:rsidRPr="00D13A0B">
        <w:rPr>
          <w:sz w:val="20"/>
        </w:rPr>
        <w:t xml:space="preserve">.: 0.7432  </w:t>
      </w:r>
    </w:p>
    <w:p w:rsidR="004C79EF" w:rsidRPr="00D13A0B" w:rsidRDefault="004C79EF" w:rsidP="004C79EF">
      <w:pPr>
        <w:rPr>
          <w:sz w:val="20"/>
        </w:rPr>
      </w:pPr>
      <w:r w:rsidRPr="00D13A0B">
        <w:rPr>
          <w:sz w:val="20"/>
        </w:rPr>
        <w:t xml:space="preserve"> Max.   : 9.0451  </w:t>
      </w:r>
    </w:p>
    <w:p w:rsidR="004C79EF" w:rsidRPr="00D13A0B" w:rsidRDefault="004C79EF" w:rsidP="004C79EF">
      <w:pPr>
        <w:rPr>
          <w:sz w:val="20"/>
        </w:rPr>
      </w:pPr>
      <w:r w:rsidRPr="00D13A0B">
        <w:rPr>
          <w:sz w:val="20"/>
        </w:rPr>
        <w:t xml:space="preserve"> </w:t>
      </w:r>
      <w:proofErr w:type="spellStart"/>
      <w:r w:rsidRPr="00D13A0B">
        <w:rPr>
          <w:sz w:val="20"/>
        </w:rPr>
        <w:t>NA's</w:t>
      </w:r>
      <w:proofErr w:type="spellEnd"/>
      <w:r w:rsidRPr="00D13A0B">
        <w:rPr>
          <w:sz w:val="20"/>
        </w:rPr>
        <w:t xml:space="preserve">   </w:t>
      </w:r>
      <w:proofErr w:type="gramStart"/>
      <w:r w:rsidRPr="00D13A0B">
        <w:rPr>
          <w:sz w:val="20"/>
        </w:rPr>
        <w:t>:42</w:t>
      </w:r>
      <w:proofErr w:type="gramEnd"/>
      <w:r w:rsidRPr="00D13A0B">
        <w:rPr>
          <w:sz w:val="20"/>
        </w:rPr>
        <w:t xml:space="preserve">    </w:t>
      </w:r>
    </w:p>
    <w:p w:rsidR="004C79EF" w:rsidRDefault="004C79EF" w:rsidP="004C79EF">
      <w:pPr>
        <w:rPr>
          <w:color w:val="2E74B5" w:themeColor="accent1" w:themeShade="BF"/>
          <w:sz w:val="24"/>
        </w:rPr>
      </w:pPr>
    </w:p>
    <w:p w:rsidR="004C79EF" w:rsidRPr="00BF3965" w:rsidRDefault="004C79EF" w:rsidP="004C79EF">
      <w:pPr>
        <w:rPr>
          <w:color w:val="2E74B5" w:themeColor="accent1" w:themeShade="BF"/>
        </w:rPr>
      </w:pPr>
      <w:r w:rsidRPr="00BF3965">
        <w:rPr>
          <w:color w:val="2E74B5" w:themeColor="accent1" w:themeShade="BF"/>
        </w:rPr>
        <w:t xml:space="preserve">P2Z&lt;- </w:t>
      </w:r>
      <w:proofErr w:type="spellStart"/>
      <w:proofErr w:type="gramStart"/>
      <w:r w:rsidRPr="00BF3965">
        <w:rPr>
          <w:color w:val="2E74B5" w:themeColor="accent1" w:themeShade="BF"/>
        </w:rPr>
        <w:t>scale</w:t>
      </w:r>
      <w:proofErr w:type="spellEnd"/>
      <w:r w:rsidRPr="00BF3965">
        <w:rPr>
          <w:color w:val="2E74B5" w:themeColor="accent1" w:themeShade="BF"/>
        </w:rPr>
        <w:t>(</w:t>
      </w:r>
      <w:proofErr w:type="gramEnd"/>
      <w:r w:rsidRPr="00BF3965">
        <w:rPr>
          <w:color w:val="2E74B5" w:themeColor="accent1" w:themeShade="BF"/>
        </w:rPr>
        <w:t>P2)</w:t>
      </w:r>
    </w:p>
    <w:p w:rsidR="004C79EF" w:rsidRPr="00BF3965" w:rsidRDefault="004C79EF" w:rsidP="004C79EF">
      <w:pPr>
        <w:rPr>
          <w:color w:val="2E74B5" w:themeColor="accent1" w:themeShade="BF"/>
        </w:rPr>
      </w:pPr>
    </w:p>
    <w:p w:rsidR="004C79EF" w:rsidRPr="00BF3965" w:rsidRDefault="004C79EF" w:rsidP="004C79EF">
      <w:pPr>
        <w:rPr>
          <w:color w:val="2E74B5" w:themeColor="accent1" w:themeShade="BF"/>
        </w:rPr>
      </w:pPr>
      <w:proofErr w:type="gramStart"/>
      <w:r w:rsidRPr="00BF3965">
        <w:rPr>
          <w:color w:val="2E74B5" w:themeColor="accent1" w:themeShade="BF"/>
        </w:rPr>
        <w:t>summary(</w:t>
      </w:r>
      <w:proofErr w:type="gramEnd"/>
      <w:r w:rsidRPr="00BF3965">
        <w:rPr>
          <w:color w:val="2E74B5" w:themeColor="accent1" w:themeShade="BF"/>
        </w:rPr>
        <w:t>P2Z)</w:t>
      </w:r>
    </w:p>
    <w:p w:rsidR="004C79EF" w:rsidRDefault="004C79EF" w:rsidP="004C79EF">
      <w:pPr>
        <w:rPr>
          <w:sz w:val="24"/>
        </w:rPr>
      </w:pPr>
      <w:r w:rsidRPr="00756305">
        <w:rPr>
          <w:sz w:val="24"/>
        </w:rPr>
        <w:t xml:space="preserve">      </w:t>
      </w:r>
    </w:p>
    <w:p w:rsidR="004C79EF" w:rsidRPr="00D13A0B" w:rsidRDefault="004C79EF" w:rsidP="004C79EF">
      <w:pPr>
        <w:rPr>
          <w:sz w:val="20"/>
        </w:rPr>
      </w:pPr>
      <w:r w:rsidRPr="00D13A0B">
        <w:rPr>
          <w:sz w:val="20"/>
        </w:rPr>
        <w:t xml:space="preserve">V1         </w:t>
      </w:r>
    </w:p>
    <w:p w:rsidR="004C79EF" w:rsidRPr="00D13A0B" w:rsidRDefault="004C79EF" w:rsidP="004C79EF">
      <w:pPr>
        <w:rPr>
          <w:sz w:val="20"/>
        </w:rPr>
      </w:pPr>
      <w:r w:rsidRPr="00D13A0B">
        <w:rPr>
          <w:sz w:val="20"/>
        </w:rPr>
        <w:t xml:space="preserve"> Min.   :-2.7270  </w:t>
      </w:r>
    </w:p>
    <w:p w:rsidR="004C79EF" w:rsidRPr="00D13A0B" w:rsidRDefault="004C79EF" w:rsidP="004C79EF">
      <w:pPr>
        <w:rPr>
          <w:sz w:val="20"/>
        </w:rPr>
      </w:pPr>
      <w:r w:rsidRPr="00D13A0B">
        <w:rPr>
          <w:sz w:val="20"/>
        </w:rPr>
        <w:t xml:space="preserve"> 1st </w:t>
      </w:r>
      <w:proofErr w:type="spellStart"/>
      <w:r w:rsidRPr="00D13A0B">
        <w:rPr>
          <w:sz w:val="20"/>
        </w:rPr>
        <w:t>Qu</w:t>
      </w:r>
      <w:proofErr w:type="spellEnd"/>
      <w:r w:rsidRPr="00D13A0B">
        <w:rPr>
          <w:sz w:val="20"/>
        </w:rPr>
        <w:t xml:space="preserve">.:-0.9185  </w:t>
      </w:r>
    </w:p>
    <w:p w:rsidR="004C79EF" w:rsidRPr="00D13A0B" w:rsidRDefault="004C79EF" w:rsidP="004C79EF">
      <w:pPr>
        <w:rPr>
          <w:sz w:val="20"/>
        </w:rPr>
      </w:pPr>
      <w:r w:rsidRPr="00D13A0B">
        <w:rPr>
          <w:sz w:val="20"/>
        </w:rPr>
        <w:t xml:space="preserve"> Median: 0.1149  </w:t>
      </w:r>
    </w:p>
    <w:p w:rsidR="004C79EF" w:rsidRPr="00D13A0B" w:rsidRDefault="004C79EF" w:rsidP="004C79EF">
      <w:pPr>
        <w:rPr>
          <w:sz w:val="20"/>
        </w:rPr>
      </w:pPr>
      <w:r w:rsidRPr="00D13A0B">
        <w:rPr>
          <w:sz w:val="20"/>
        </w:rPr>
        <w:t xml:space="preserve"> Mean   : 0.0000  </w:t>
      </w:r>
    </w:p>
    <w:p w:rsidR="004C79EF" w:rsidRPr="00D13A0B" w:rsidRDefault="004C79EF" w:rsidP="004C79EF">
      <w:pPr>
        <w:rPr>
          <w:sz w:val="20"/>
        </w:rPr>
      </w:pPr>
      <w:r w:rsidRPr="00D13A0B">
        <w:rPr>
          <w:sz w:val="20"/>
        </w:rPr>
        <w:t xml:space="preserve"> 3rd </w:t>
      </w:r>
      <w:proofErr w:type="spellStart"/>
      <w:r w:rsidRPr="00D13A0B">
        <w:rPr>
          <w:sz w:val="20"/>
        </w:rPr>
        <w:t>Qu</w:t>
      </w:r>
      <w:proofErr w:type="spellEnd"/>
      <w:r w:rsidRPr="00D13A0B">
        <w:rPr>
          <w:sz w:val="20"/>
        </w:rPr>
        <w:t xml:space="preserve">.: 0.3733  </w:t>
      </w:r>
    </w:p>
    <w:p w:rsidR="004C79EF" w:rsidRPr="00D13A0B" w:rsidRDefault="004C79EF" w:rsidP="004C79EF">
      <w:pPr>
        <w:rPr>
          <w:sz w:val="20"/>
        </w:rPr>
      </w:pPr>
      <w:r w:rsidRPr="00D13A0B">
        <w:rPr>
          <w:sz w:val="20"/>
        </w:rPr>
        <w:lastRenderedPageBreak/>
        <w:t xml:space="preserve"> Max.   : 3.4737  </w:t>
      </w:r>
    </w:p>
    <w:p w:rsidR="004C79EF" w:rsidRPr="00D13A0B" w:rsidRDefault="004C79EF" w:rsidP="004C79EF">
      <w:pPr>
        <w:rPr>
          <w:sz w:val="20"/>
        </w:rPr>
      </w:pPr>
      <w:r w:rsidRPr="00D13A0B">
        <w:rPr>
          <w:sz w:val="20"/>
        </w:rPr>
        <w:t xml:space="preserve"> </w:t>
      </w:r>
      <w:proofErr w:type="spellStart"/>
      <w:r w:rsidRPr="00D13A0B">
        <w:rPr>
          <w:sz w:val="20"/>
        </w:rPr>
        <w:t>NA's</w:t>
      </w:r>
      <w:proofErr w:type="spellEnd"/>
      <w:r w:rsidRPr="00D13A0B">
        <w:rPr>
          <w:sz w:val="20"/>
        </w:rPr>
        <w:t xml:space="preserve">   </w:t>
      </w:r>
      <w:proofErr w:type="gramStart"/>
      <w:r w:rsidRPr="00D13A0B">
        <w:rPr>
          <w:sz w:val="20"/>
        </w:rPr>
        <w:t>:41</w:t>
      </w:r>
      <w:proofErr w:type="gramEnd"/>
      <w:r w:rsidRPr="00D13A0B">
        <w:rPr>
          <w:sz w:val="20"/>
        </w:rPr>
        <w:t xml:space="preserve">   </w:t>
      </w:r>
    </w:p>
    <w:p w:rsidR="004C79EF" w:rsidRPr="008737A3" w:rsidRDefault="004C79EF" w:rsidP="004C79EF">
      <w:pPr>
        <w:rPr>
          <w:sz w:val="24"/>
        </w:rPr>
      </w:pPr>
    </w:p>
    <w:p w:rsidR="004C79EF" w:rsidRPr="00574EDE" w:rsidRDefault="004C79EF" w:rsidP="004C79EF">
      <w:pPr>
        <w:rPr>
          <w:color w:val="FF0000"/>
        </w:rPr>
      </w:pPr>
      <w:proofErr w:type="spellStart"/>
      <w:proofErr w:type="gramStart"/>
      <w:r w:rsidRPr="00BF3965">
        <w:rPr>
          <w:color w:val="2E74B5" w:themeColor="accent1" w:themeShade="BF"/>
        </w:rPr>
        <w:t>cor</w:t>
      </w:r>
      <w:proofErr w:type="spellEnd"/>
      <w:r w:rsidRPr="00BF3965">
        <w:rPr>
          <w:color w:val="2E74B5" w:themeColor="accent1" w:themeShade="BF"/>
        </w:rPr>
        <w:t>(</w:t>
      </w:r>
      <w:proofErr w:type="gramEnd"/>
      <w:r w:rsidRPr="00BF3965">
        <w:rPr>
          <w:color w:val="2E74B5" w:themeColor="accent1" w:themeShade="BF"/>
        </w:rPr>
        <w:t>P1Z,P2Z, use="</w:t>
      </w:r>
      <w:proofErr w:type="spellStart"/>
      <w:r w:rsidRPr="00BF3965">
        <w:rPr>
          <w:color w:val="2E74B5" w:themeColor="accent1" w:themeShade="BF"/>
        </w:rPr>
        <w:t>complete.obs</w:t>
      </w:r>
      <w:proofErr w:type="spellEnd"/>
      <w:r w:rsidRPr="00BF3965">
        <w:rPr>
          <w:color w:val="2E74B5" w:themeColor="accent1" w:themeShade="BF"/>
        </w:rPr>
        <w:t>")</w:t>
      </w:r>
      <w:r w:rsidR="00574EDE">
        <w:rPr>
          <w:color w:val="FF0000"/>
        </w:rPr>
        <w:t xml:space="preserve">#obtener </w:t>
      </w:r>
      <w:r w:rsidR="00EC2376">
        <w:rPr>
          <w:color w:val="FF0000"/>
        </w:rPr>
        <w:t>puntuación</w:t>
      </w:r>
      <w:r w:rsidR="00574EDE">
        <w:rPr>
          <w:color w:val="FF0000"/>
        </w:rPr>
        <w:t xml:space="preserve"> de correlación</w:t>
      </w:r>
    </w:p>
    <w:p w:rsidR="004C79EF" w:rsidRPr="00D13A0B" w:rsidRDefault="004C79EF" w:rsidP="004C79EF">
      <w:pPr>
        <w:rPr>
          <w:b/>
          <w:sz w:val="20"/>
        </w:rPr>
      </w:pPr>
      <w:r w:rsidRPr="00D13A0B">
        <w:rPr>
          <w:b/>
          <w:sz w:val="20"/>
        </w:rPr>
        <w:t xml:space="preserve"> [1] 0.7471912</w:t>
      </w:r>
    </w:p>
    <w:p w:rsidR="004C79EF" w:rsidRDefault="004C79EF" w:rsidP="004C79EF">
      <w:pPr>
        <w:jc w:val="both"/>
        <w:rPr>
          <w:sz w:val="24"/>
        </w:rPr>
      </w:pPr>
    </w:p>
    <w:p w:rsidR="004C79EF" w:rsidRPr="00A646DC" w:rsidRDefault="004C79EF" w:rsidP="004C79EF">
      <w:pPr>
        <w:jc w:val="both"/>
      </w:pPr>
      <w:r w:rsidRPr="00A646DC">
        <w:t xml:space="preserve">El resultado nos indica que entre la variable </w:t>
      </w:r>
      <w:r w:rsidRPr="00A646DC">
        <w:rPr>
          <w:b/>
        </w:rPr>
        <w:t xml:space="preserve">P1 </w:t>
      </w:r>
      <w:r w:rsidRPr="00A646DC">
        <w:t>y la variable</w:t>
      </w:r>
      <w:r w:rsidRPr="00A646DC">
        <w:rPr>
          <w:b/>
        </w:rPr>
        <w:t xml:space="preserve"> P2 </w:t>
      </w:r>
      <w:r w:rsidRPr="00A646DC">
        <w:t xml:space="preserve">existe una correlación de 0.74. Sin embargo, una muestra más exacta nos proporciona la significa de la prueba de correlaciones: el comando </w:t>
      </w:r>
      <w:proofErr w:type="spellStart"/>
      <w:proofErr w:type="gramStart"/>
      <w:r w:rsidRPr="00A646DC">
        <w:rPr>
          <w:i/>
        </w:rPr>
        <w:t>cor.test</w:t>
      </w:r>
      <w:proofErr w:type="spellEnd"/>
      <w:r w:rsidRPr="00A646DC">
        <w:rPr>
          <w:i/>
        </w:rPr>
        <w:t>(</w:t>
      </w:r>
      <w:proofErr w:type="gramEnd"/>
      <w:r w:rsidRPr="00A646DC">
        <w:rPr>
          <w:i/>
        </w:rPr>
        <w:t>P1,P2, use=”</w:t>
      </w:r>
      <w:proofErr w:type="spellStart"/>
      <w:r w:rsidRPr="00A646DC">
        <w:rPr>
          <w:i/>
        </w:rPr>
        <w:t>complete.obs</w:t>
      </w:r>
      <w:proofErr w:type="spellEnd"/>
      <w:r w:rsidRPr="00A646DC">
        <w:rPr>
          <w:i/>
        </w:rPr>
        <w:t>”)</w:t>
      </w:r>
      <w:r w:rsidRPr="00A646DC">
        <w:t xml:space="preserve">. </w:t>
      </w:r>
    </w:p>
    <w:p w:rsidR="004C79EF" w:rsidRPr="004B10DC" w:rsidRDefault="004C79EF" w:rsidP="004C79EF">
      <w:pPr>
        <w:jc w:val="both"/>
        <w:rPr>
          <w:sz w:val="24"/>
        </w:rPr>
      </w:pPr>
    </w:p>
    <w:p w:rsidR="004C79EF" w:rsidRPr="00574EDE" w:rsidRDefault="004C79EF" w:rsidP="004C79EF">
      <w:pPr>
        <w:rPr>
          <w:color w:val="FF0000"/>
        </w:rPr>
      </w:pPr>
      <w:proofErr w:type="spellStart"/>
      <w:proofErr w:type="gramStart"/>
      <w:r w:rsidRPr="00BF3965">
        <w:rPr>
          <w:color w:val="2E74B5" w:themeColor="accent1" w:themeShade="BF"/>
        </w:rPr>
        <w:t>cor.test</w:t>
      </w:r>
      <w:proofErr w:type="spellEnd"/>
      <w:r w:rsidRPr="00BF3965">
        <w:rPr>
          <w:color w:val="2E74B5" w:themeColor="accent1" w:themeShade="BF"/>
        </w:rPr>
        <w:t>(</w:t>
      </w:r>
      <w:proofErr w:type="gramEnd"/>
      <w:r w:rsidRPr="00BF3965">
        <w:rPr>
          <w:color w:val="2E74B5" w:themeColor="accent1" w:themeShade="BF"/>
        </w:rPr>
        <w:t>P1Z,P2Z, use="</w:t>
      </w:r>
      <w:proofErr w:type="spellStart"/>
      <w:r w:rsidRPr="00BF3965">
        <w:rPr>
          <w:color w:val="2E74B5" w:themeColor="accent1" w:themeShade="BF"/>
        </w:rPr>
        <w:t>complete.obs</w:t>
      </w:r>
      <w:proofErr w:type="spellEnd"/>
      <w:r w:rsidRPr="00BF3965">
        <w:rPr>
          <w:color w:val="2E74B5" w:themeColor="accent1" w:themeShade="BF"/>
        </w:rPr>
        <w:t>")</w:t>
      </w:r>
      <w:r w:rsidR="00574EDE">
        <w:rPr>
          <w:color w:val="FF0000"/>
        </w:rPr>
        <w:t>#obtener correlación con significancia</w:t>
      </w:r>
    </w:p>
    <w:p w:rsidR="004C79EF" w:rsidRPr="00062B62" w:rsidRDefault="004C79EF" w:rsidP="004C79EF">
      <w:pPr>
        <w:rPr>
          <w:sz w:val="20"/>
        </w:rPr>
      </w:pPr>
      <w:r w:rsidRPr="00062B62">
        <w:rPr>
          <w:sz w:val="20"/>
        </w:rPr>
        <w:t xml:space="preserve">        </w:t>
      </w:r>
    </w:p>
    <w:p w:rsidR="004C79EF" w:rsidRPr="00062B62" w:rsidRDefault="004C79EF" w:rsidP="004C79EF">
      <w:pPr>
        <w:rPr>
          <w:sz w:val="20"/>
        </w:rPr>
      </w:pPr>
      <w:proofErr w:type="spellStart"/>
      <w:r w:rsidRPr="00062B62">
        <w:rPr>
          <w:sz w:val="20"/>
        </w:rPr>
        <w:t>Pearson's</w:t>
      </w:r>
      <w:proofErr w:type="spellEnd"/>
      <w:r w:rsidRPr="00062B62">
        <w:rPr>
          <w:sz w:val="20"/>
        </w:rPr>
        <w:t xml:space="preserve"> </w:t>
      </w:r>
      <w:proofErr w:type="spellStart"/>
      <w:r w:rsidRPr="00062B62">
        <w:rPr>
          <w:sz w:val="20"/>
        </w:rPr>
        <w:t>product-moment</w:t>
      </w:r>
      <w:proofErr w:type="spellEnd"/>
      <w:r w:rsidRPr="00062B62">
        <w:rPr>
          <w:sz w:val="20"/>
        </w:rPr>
        <w:t xml:space="preserve"> </w:t>
      </w:r>
      <w:proofErr w:type="spellStart"/>
      <w:r w:rsidRPr="00062B62">
        <w:rPr>
          <w:sz w:val="20"/>
        </w:rPr>
        <w:t>correlation</w:t>
      </w:r>
      <w:proofErr w:type="spellEnd"/>
    </w:p>
    <w:p w:rsidR="004C79EF" w:rsidRPr="00062B62" w:rsidRDefault="004C79EF" w:rsidP="004C79EF">
      <w:pPr>
        <w:rPr>
          <w:sz w:val="20"/>
        </w:rPr>
      </w:pPr>
      <w:proofErr w:type="gramStart"/>
      <w:r w:rsidRPr="00062B62">
        <w:rPr>
          <w:sz w:val="20"/>
        </w:rPr>
        <w:t>data</w:t>
      </w:r>
      <w:proofErr w:type="gramEnd"/>
      <w:r w:rsidRPr="00062B62">
        <w:rPr>
          <w:sz w:val="20"/>
        </w:rPr>
        <w:t>:  P1 and P2</w:t>
      </w:r>
    </w:p>
    <w:p w:rsidR="004C79EF" w:rsidRPr="00062B62" w:rsidRDefault="004C79EF" w:rsidP="004C79EF">
      <w:pPr>
        <w:rPr>
          <w:sz w:val="20"/>
        </w:rPr>
      </w:pPr>
      <w:r w:rsidRPr="00062B62">
        <w:rPr>
          <w:sz w:val="20"/>
        </w:rPr>
        <w:t xml:space="preserve">t = 38.2247, </w:t>
      </w:r>
      <w:proofErr w:type="spellStart"/>
      <w:r w:rsidRPr="00062B62">
        <w:rPr>
          <w:sz w:val="20"/>
        </w:rPr>
        <w:t>df</w:t>
      </w:r>
      <w:proofErr w:type="spellEnd"/>
      <w:r w:rsidRPr="00062B62">
        <w:rPr>
          <w:sz w:val="20"/>
        </w:rPr>
        <w:t xml:space="preserve"> = 1156, </w:t>
      </w:r>
      <w:r w:rsidRPr="00062B62">
        <w:rPr>
          <w:b/>
          <w:sz w:val="20"/>
        </w:rPr>
        <w:t>p-</w:t>
      </w:r>
      <w:proofErr w:type="spellStart"/>
      <w:r w:rsidRPr="00062B62">
        <w:rPr>
          <w:b/>
          <w:sz w:val="20"/>
        </w:rPr>
        <w:t>value</w:t>
      </w:r>
      <w:proofErr w:type="spellEnd"/>
      <w:r w:rsidRPr="00062B62">
        <w:rPr>
          <w:b/>
          <w:sz w:val="20"/>
        </w:rPr>
        <w:t xml:space="preserve"> &lt; 2.2e-16</w:t>
      </w:r>
    </w:p>
    <w:p w:rsidR="004C79EF" w:rsidRPr="00062B62" w:rsidRDefault="004C79EF" w:rsidP="004C79EF">
      <w:pPr>
        <w:rPr>
          <w:sz w:val="20"/>
        </w:rPr>
      </w:pPr>
      <w:proofErr w:type="spellStart"/>
      <w:proofErr w:type="gramStart"/>
      <w:r w:rsidRPr="00062B62">
        <w:rPr>
          <w:sz w:val="20"/>
        </w:rPr>
        <w:t>alternative</w:t>
      </w:r>
      <w:proofErr w:type="spellEnd"/>
      <w:proofErr w:type="gramEnd"/>
      <w:r w:rsidRPr="00062B62">
        <w:rPr>
          <w:sz w:val="20"/>
        </w:rPr>
        <w:t xml:space="preserve"> </w:t>
      </w:r>
      <w:proofErr w:type="spellStart"/>
      <w:r w:rsidRPr="00062B62">
        <w:rPr>
          <w:sz w:val="20"/>
        </w:rPr>
        <w:t>hypothesis</w:t>
      </w:r>
      <w:proofErr w:type="spellEnd"/>
      <w:r w:rsidRPr="00062B62">
        <w:rPr>
          <w:sz w:val="20"/>
        </w:rPr>
        <w:t xml:space="preserve">: true </w:t>
      </w:r>
      <w:proofErr w:type="spellStart"/>
      <w:r w:rsidRPr="00062B62">
        <w:rPr>
          <w:sz w:val="20"/>
        </w:rPr>
        <w:t>correlation</w:t>
      </w:r>
      <w:proofErr w:type="spellEnd"/>
      <w:r w:rsidRPr="00062B62">
        <w:rPr>
          <w:sz w:val="20"/>
        </w:rPr>
        <w:t xml:space="preserve"> </w:t>
      </w:r>
      <w:proofErr w:type="spellStart"/>
      <w:r w:rsidRPr="00062B62">
        <w:rPr>
          <w:sz w:val="20"/>
        </w:rPr>
        <w:t>is</w:t>
      </w:r>
      <w:proofErr w:type="spellEnd"/>
      <w:r w:rsidRPr="00062B62">
        <w:rPr>
          <w:sz w:val="20"/>
        </w:rPr>
        <w:t xml:space="preserve"> </w:t>
      </w:r>
      <w:proofErr w:type="spellStart"/>
      <w:r w:rsidRPr="00062B62">
        <w:rPr>
          <w:sz w:val="20"/>
        </w:rPr>
        <w:t>not</w:t>
      </w:r>
      <w:proofErr w:type="spellEnd"/>
      <w:r w:rsidRPr="00062B62">
        <w:rPr>
          <w:sz w:val="20"/>
        </w:rPr>
        <w:t xml:space="preserve"> </w:t>
      </w:r>
      <w:proofErr w:type="spellStart"/>
      <w:r w:rsidRPr="00062B62">
        <w:rPr>
          <w:sz w:val="20"/>
        </w:rPr>
        <w:t>equal</w:t>
      </w:r>
      <w:proofErr w:type="spellEnd"/>
      <w:r w:rsidRPr="00062B62">
        <w:rPr>
          <w:sz w:val="20"/>
        </w:rPr>
        <w:t xml:space="preserve"> to 0</w:t>
      </w:r>
    </w:p>
    <w:p w:rsidR="004C79EF" w:rsidRPr="00062B62" w:rsidRDefault="004C79EF" w:rsidP="004C79EF">
      <w:pPr>
        <w:rPr>
          <w:sz w:val="20"/>
        </w:rPr>
      </w:pPr>
      <w:r w:rsidRPr="00062B62">
        <w:rPr>
          <w:sz w:val="20"/>
        </w:rPr>
        <w:t xml:space="preserve">95 </w:t>
      </w:r>
      <w:proofErr w:type="spellStart"/>
      <w:r w:rsidRPr="00062B62">
        <w:rPr>
          <w:sz w:val="20"/>
        </w:rPr>
        <w:t>percent</w:t>
      </w:r>
      <w:proofErr w:type="spellEnd"/>
      <w:r w:rsidRPr="00062B62">
        <w:rPr>
          <w:sz w:val="20"/>
        </w:rPr>
        <w:t xml:space="preserve"> </w:t>
      </w:r>
      <w:proofErr w:type="spellStart"/>
      <w:r w:rsidRPr="00062B62">
        <w:rPr>
          <w:sz w:val="20"/>
        </w:rPr>
        <w:t>confidence</w:t>
      </w:r>
      <w:proofErr w:type="spellEnd"/>
      <w:r w:rsidRPr="00062B62">
        <w:rPr>
          <w:sz w:val="20"/>
        </w:rPr>
        <w:t xml:space="preserve"> </w:t>
      </w:r>
      <w:proofErr w:type="spellStart"/>
      <w:r w:rsidRPr="00062B62">
        <w:rPr>
          <w:sz w:val="20"/>
        </w:rPr>
        <w:t>interval</w:t>
      </w:r>
      <w:proofErr w:type="spellEnd"/>
      <w:r w:rsidRPr="00062B62">
        <w:rPr>
          <w:sz w:val="20"/>
        </w:rPr>
        <w:t>:</w:t>
      </w:r>
    </w:p>
    <w:p w:rsidR="004C79EF" w:rsidRPr="00062B62" w:rsidRDefault="004C79EF" w:rsidP="004C79EF">
      <w:pPr>
        <w:rPr>
          <w:sz w:val="20"/>
        </w:rPr>
      </w:pPr>
      <w:r w:rsidRPr="00062B62">
        <w:rPr>
          <w:sz w:val="20"/>
        </w:rPr>
        <w:t xml:space="preserve"> 0.7206014 0.7715865</w:t>
      </w:r>
    </w:p>
    <w:p w:rsidR="004C79EF" w:rsidRPr="00062B62" w:rsidRDefault="004C79EF" w:rsidP="004C79EF">
      <w:pPr>
        <w:rPr>
          <w:sz w:val="20"/>
        </w:rPr>
      </w:pPr>
      <w:proofErr w:type="spellStart"/>
      <w:proofErr w:type="gramStart"/>
      <w:r w:rsidRPr="00062B62">
        <w:rPr>
          <w:sz w:val="20"/>
        </w:rPr>
        <w:t>sample</w:t>
      </w:r>
      <w:proofErr w:type="spellEnd"/>
      <w:proofErr w:type="gramEnd"/>
      <w:r w:rsidRPr="00062B62">
        <w:rPr>
          <w:sz w:val="20"/>
        </w:rPr>
        <w:t xml:space="preserve"> </w:t>
      </w:r>
      <w:proofErr w:type="spellStart"/>
      <w:r w:rsidRPr="00062B62">
        <w:rPr>
          <w:sz w:val="20"/>
        </w:rPr>
        <w:t>estimates</w:t>
      </w:r>
      <w:proofErr w:type="spellEnd"/>
      <w:r w:rsidRPr="00062B62">
        <w:rPr>
          <w:sz w:val="20"/>
        </w:rPr>
        <w:t>:</w:t>
      </w:r>
    </w:p>
    <w:p w:rsidR="004C79EF" w:rsidRPr="00062B62" w:rsidRDefault="004C79EF" w:rsidP="004C79EF">
      <w:pPr>
        <w:rPr>
          <w:b/>
          <w:sz w:val="20"/>
        </w:rPr>
      </w:pPr>
      <w:r w:rsidRPr="00062B62">
        <w:rPr>
          <w:sz w:val="20"/>
        </w:rPr>
        <w:t xml:space="preserve">     </w:t>
      </w:r>
      <w:r w:rsidRPr="00062B62">
        <w:rPr>
          <w:b/>
          <w:sz w:val="20"/>
        </w:rPr>
        <w:t xml:space="preserve"> </w:t>
      </w:r>
      <w:proofErr w:type="spellStart"/>
      <w:proofErr w:type="gramStart"/>
      <w:r w:rsidRPr="00062B62">
        <w:rPr>
          <w:b/>
          <w:sz w:val="20"/>
        </w:rPr>
        <w:t>cor</w:t>
      </w:r>
      <w:proofErr w:type="spellEnd"/>
      <w:proofErr w:type="gramEnd"/>
      <w:r w:rsidRPr="00062B62">
        <w:rPr>
          <w:b/>
          <w:sz w:val="20"/>
        </w:rPr>
        <w:t xml:space="preserve"> </w:t>
      </w:r>
    </w:p>
    <w:p w:rsidR="004C79EF" w:rsidRPr="00062B62" w:rsidRDefault="004C79EF" w:rsidP="004C79EF">
      <w:pPr>
        <w:rPr>
          <w:b/>
          <w:sz w:val="20"/>
        </w:rPr>
      </w:pPr>
      <w:r w:rsidRPr="00062B62">
        <w:rPr>
          <w:b/>
          <w:sz w:val="20"/>
        </w:rPr>
        <w:t>0.7471912</w:t>
      </w:r>
    </w:p>
    <w:p w:rsidR="004C79EF" w:rsidRDefault="004C79EF" w:rsidP="004C79EF">
      <w:pPr>
        <w:rPr>
          <w:sz w:val="24"/>
        </w:rPr>
      </w:pPr>
    </w:p>
    <w:p w:rsidR="004C79EF" w:rsidRPr="00A646DC" w:rsidRDefault="004C79EF" w:rsidP="004C79EF">
      <w:pPr>
        <w:jc w:val="both"/>
      </w:pPr>
      <w:r w:rsidRPr="00A646DC">
        <w:t xml:space="preserve">Con la significancia que este comando nos da, aceptamos o rechazamos la hipótesis nula- H0-: la inexistencia de correlación entre las variables. Al igual que para la asociación, la hipótesis alternativa- H1- es la existencia de correlación entre las variables. Esta, al ser menor a 0.05, nos indica que se rechaza la H0 y se acepta la H1; es decir, rechazamos que no existe correlación: existe correlación. Además, esta correlación es alta- por ser mayor a 0.7- y es directa- por ser de signo positivo-. </w:t>
      </w:r>
    </w:p>
    <w:p w:rsidR="004C79EF" w:rsidRDefault="004C79EF" w:rsidP="004C79EF">
      <w:pPr>
        <w:jc w:val="both"/>
        <w:rPr>
          <w:sz w:val="24"/>
        </w:rPr>
      </w:pPr>
    </w:p>
    <w:p w:rsidR="004C79EF" w:rsidRDefault="004C79EF" w:rsidP="004C79EF">
      <w:pPr>
        <w:pStyle w:val="Ttulo1"/>
      </w:pPr>
      <w:r>
        <w:t xml:space="preserve">Análisis Multivariable </w:t>
      </w:r>
    </w:p>
    <w:p w:rsidR="004C79EF" w:rsidRDefault="004C79EF" w:rsidP="004C79EF"/>
    <w:p w:rsidR="004C79EF" w:rsidRDefault="004C79EF" w:rsidP="004C79EF">
      <w:pPr>
        <w:jc w:val="both"/>
      </w:pPr>
      <w:r>
        <w:t xml:space="preserve">La estadística le permite encontrar estas diferencias con la prueba ANOVA. Esta es una herramienta que busca indicar si existe igualdad en las medias de tres grupos o más con respecto a una misma variable. Para esto, requiere de dos variables: una numérica y una nominal politómica y el único pre-requisito para ejecutarla es la normalidad en la variable escalar.  </w:t>
      </w:r>
    </w:p>
    <w:p w:rsidR="004C79EF" w:rsidRPr="00E45054" w:rsidRDefault="004C79EF" w:rsidP="004C79EF">
      <w:pPr>
        <w:jc w:val="both"/>
      </w:pPr>
      <w:r>
        <w:lastRenderedPageBreak/>
        <w:t xml:space="preserve">La hipótesis nula para ANOVA es la existencia de igualdad de medias entre los grupos segmentados de la variable nominal; por lo tanto, la hipótesis alternativa para la prueba ANOVA es la inexistencia de igualdad de medias. Para ejemplificar esta situación veamos las variables </w:t>
      </w:r>
      <w:r>
        <w:rPr>
          <w:b/>
        </w:rPr>
        <w:t xml:space="preserve">EDAD </w:t>
      </w:r>
      <w:r>
        <w:t xml:space="preserve">y </w:t>
      </w:r>
      <w:r>
        <w:rPr>
          <w:b/>
        </w:rPr>
        <w:t xml:space="preserve">P3A </w:t>
      </w:r>
      <w:r>
        <w:t xml:space="preserve">de la data de temas de Género del IOP. </w:t>
      </w:r>
    </w:p>
    <w:p w:rsidR="004C79EF" w:rsidRDefault="004C79EF" w:rsidP="004C79EF">
      <w:pPr>
        <w:jc w:val="both"/>
      </w:pPr>
    </w:p>
    <w:p w:rsidR="004C79EF" w:rsidRPr="00AA26B7" w:rsidRDefault="004C79EF" w:rsidP="004C79EF">
      <w:pPr>
        <w:jc w:val="both"/>
        <w:rPr>
          <w:color w:val="2E74B5" w:themeColor="accent1" w:themeShade="BF"/>
        </w:rPr>
      </w:pPr>
      <w:proofErr w:type="gramStart"/>
      <w:r w:rsidRPr="00AA26B7">
        <w:rPr>
          <w:color w:val="2E74B5" w:themeColor="accent1" w:themeShade="BF"/>
        </w:rPr>
        <w:t>describe(</w:t>
      </w:r>
      <w:proofErr w:type="gramEnd"/>
      <w:r w:rsidRPr="00AA26B7">
        <w:rPr>
          <w:color w:val="2E74B5" w:themeColor="accent1" w:themeShade="BF"/>
        </w:rPr>
        <w:t>EDAD)</w:t>
      </w:r>
    </w:p>
    <w:p w:rsidR="004C79EF" w:rsidRPr="00AA26B7" w:rsidRDefault="004C79EF" w:rsidP="004C79EF">
      <w:pPr>
        <w:jc w:val="both"/>
        <w:rPr>
          <w:color w:val="C45911" w:themeColor="accent2" w:themeShade="BF"/>
        </w:rPr>
      </w:pPr>
    </w:p>
    <w:p w:rsidR="004C79EF" w:rsidRPr="00062B62" w:rsidRDefault="004C79EF" w:rsidP="004C79EF">
      <w:pPr>
        <w:jc w:val="both"/>
        <w:rPr>
          <w:sz w:val="20"/>
        </w:rPr>
      </w:pPr>
      <w:r w:rsidRPr="00062B62">
        <w:rPr>
          <w:sz w:val="20"/>
        </w:rPr>
        <w:t xml:space="preserve">EDAD </w:t>
      </w:r>
    </w:p>
    <w:p w:rsidR="004C79EF" w:rsidRPr="00062B62" w:rsidRDefault="004C79EF" w:rsidP="004C79EF">
      <w:pPr>
        <w:jc w:val="both"/>
        <w:rPr>
          <w:sz w:val="20"/>
        </w:rPr>
      </w:pPr>
      <w:r w:rsidRPr="00062B62">
        <w:rPr>
          <w:sz w:val="20"/>
        </w:rPr>
        <w:t xml:space="preserve">      </w:t>
      </w:r>
      <w:proofErr w:type="gramStart"/>
      <w:r w:rsidRPr="00062B62">
        <w:rPr>
          <w:sz w:val="20"/>
        </w:rPr>
        <w:t>n</w:t>
      </w:r>
      <w:proofErr w:type="gramEnd"/>
      <w:r w:rsidRPr="00062B62">
        <w:rPr>
          <w:sz w:val="20"/>
        </w:rPr>
        <w:t xml:space="preserve"> </w:t>
      </w:r>
      <w:proofErr w:type="spellStart"/>
      <w:r w:rsidRPr="00062B62">
        <w:rPr>
          <w:sz w:val="20"/>
        </w:rPr>
        <w:t>missing</w:t>
      </w:r>
      <w:proofErr w:type="spellEnd"/>
      <w:r w:rsidRPr="00062B62">
        <w:rPr>
          <w:sz w:val="20"/>
        </w:rPr>
        <w:t xml:space="preserve">  </w:t>
      </w:r>
      <w:proofErr w:type="spellStart"/>
      <w:r w:rsidRPr="00062B62">
        <w:rPr>
          <w:sz w:val="20"/>
        </w:rPr>
        <w:t>unique</w:t>
      </w:r>
      <w:proofErr w:type="spellEnd"/>
      <w:r w:rsidRPr="00062B62">
        <w:rPr>
          <w:sz w:val="20"/>
        </w:rPr>
        <w:t xml:space="preserve">    </w:t>
      </w:r>
      <w:proofErr w:type="spellStart"/>
      <w:r w:rsidRPr="00062B62">
        <w:rPr>
          <w:sz w:val="20"/>
        </w:rPr>
        <w:t>Info</w:t>
      </w:r>
      <w:proofErr w:type="spellEnd"/>
      <w:r w:rsidRPr="00062B62">
        <w:rPr>
          <w:sz w:val="20"/>
        </w:rPr>
        <w:t xml:space="preserve">    </w:t>
      </w:r>
      <w:r w:rsidRPr="00062B62">
        <w:rPr>
          <w:b/>
          <w:sz w:val="20"/>
        </w:rPr>
        <w:t xml:space="preserve">Mean </w:t>
      </w:r>
      <w:r w:rsidRPr="00062B62">
        <w:rPr>
          <w:sz w:val="20"/>
        </w:rPr>
        <w:t xml:space="preserve">    .05     .10     .25     .50     .75     .90     .95 </w:t>
      </w:r>
    </w:p>
    <w:p w:rsidR="004C79EF" w:rsidRPr="00062B62" w:rsidRDefault="004C79EF" w:rsidP="004C79EF">
      <w:pPr>
        <w:jc w:val="both"/>
        <w:rPr>
          <w:sz w:val="20"/>
        </w:rPr>
      </w:pPr>
      <w:r w:rsidRPr="00062B62">
        <w:rPr>
          <w:sz w:val="20"/>
        </w:rPr>
        <w:t xml:space="preserve">     1203       0      67       1         </w:t>
      </w:r>
      <w:r w:rsidRPr="00062B62">
        <w:rPr>
          <w:b/>
          <w:sz w:val="20"/>
        </w:rPr>
        <w:t>38.98</w:t>
      </w:r>
      <w:r w:rsidRPr="00062B62">
        <w:rPr>
          <w:sz w:val="20"/>
        </w:rPr>
        <w:t xml:space="preserve">      19      20      26      36      49      62      68</w:t>
      </w:r>
    </w:p>
    <w:p w:rsidR="004C79EF" w:rsidRPr="00062B62" w:rsidRDefault="004C79EF" w:rsidP="004C79EF">
      <w:pPr>
        <w:jc w:val="both"/>
        <w:rPr>
          <w:sz w:val="20"/>
        </w:rPr>
      </w:pPr>
    </w:p>
    <w:p w:rsidR="004C79EF" w:rsidRPr="00062B62" w:rsidRDefault="004C79EF" w:rsidP="004C79EF">
      <w:pPr>
        <w:jc w:val="both"/>
        <w:rPr>
          <w:sz w:val="20"/>
        </w:rPr>
      </w:pPr>
      <w:proofErr w:type="gramStart"/>
      <w:r w:rsidRPr="00062B62">
        <w:rPr>
          <w:sz w:val="20"/>
        </w:rPr>
        <w:t>lowest</w:t>
      </w:r>
      <w:proofErr w:type="gramEnd"/>
      <w:r w:rsidRPr="00062B62">
        <w:rPr>
          <w:sz w:val="20"/>
        </w:rPr>
        <w:t xml:space="preserve"> : 18 19 20 21 22, highest: 82 83 84 87 92</w:t>
      </w:r>
    </w:p>
    <w:p w:rsidR="004C79EF" w:rsidRDefault="004C79EF" w:rsidP="004C79EF">
      <w:pPr>
        <w:jc w:val="both"/>
      </w:pPr>
    </w:p>
    <w:p w:rsidR="004C79EF" w:rsidRPr="00AA26B7" w:rsidRDefault="004C79EF" w:rsidP="004C79EF">
      <w:pPr>
        <w:jc w:val="both"/>
        <w:rPr>
          <w:color w:val="2E74B5" w:themeColor="accent1" w:themeShade="BF"/>
        </w:rPr>
      </w:pPr>
      <w:proofErr w:type="gramStart"/>
      <w:r w:rsidRPr="00AA26B7">
        <w:rPr>
          <w:color w:val="2E74B5" w:themeColor="accent1" w:themeShade="BF"/>
        </w:rPr>
        <w:t>describe(</w:t>
      </w:r>
      <w:proofErr w:type="gramEnd"/>
      <w:r w:rsidRPr="00AA26B7">
        <w:rPr>
          <w:color w:val="2E74B5" w:themeColor="accent1" w:themeShade="BF"/>
        </w:rPr>
        <w:t>P3A)</w:t>
      </w:r>
    </w:p>
    <w:p w:rsidR="004C79EF" w:rsidRDefault="004C79EF" w:rsidP="004C79EF">
      <w:pPr>
        <w:jc w:val="both"/>
      </w:pPr>
    </w:p>
    <w:p w:rsidR="004C79EF" w:rsidRDefault="004C79EF" w:rsidP="004C79EF">
      <w:pPr>
        <w:jc w:val="both"/>
      </w:pPr>
      <w:r>
        <w:t xml:space="preserve">P3A </w:t>
      </w:r>
    </w:p>
    <w:p w:rsidR="004C79EF" w:rsidRPr="00062B62" w:rsidRDefault="004C79EF" w:rsidP="004C79EF">
      <w:pPr>
        <w:jc w:val="both"/>
        <w:rPr>
          <w:sz w:val="20"/>
        </w:rPr>
      </w:pPr>
      <w:r>
        <w:t xml:space="preserve">      </w:t>
      </w:r>
      <w:proofErr w:type="gramStart"/>
      <w:r w:rsidRPr="00062B62">
        <w:rPr>
          <w:sz w:val="20"/>
        </w:rPr>
        <w:t>n</w:t>
      </w:r>
      <w:proofErr w:type="gramEnd"/>
      <w:r w:rsidRPr="00062B62">
        <w:rPr>
          <w:sz w:val="20"/>
        </w:rPr>
        <w:t xml:space="preserve"> </w:t>
      </w:r>
      <w:proofErr w:type="spellStart"/>
      <w:r w:rsidRPr="00062B62">
        <w:rPr>
          <w:sz w:val="20"/>
        </w:rPr>
        <w:t>missing</w:t>
      </w:r>
      <w:proofErr w:type="spellEnd"/>
      <w:r w:rsidRPr="00062B62">
        <w:rPr>
          <w:sz w:val="20"/>
        </w:rPr>
        <w:t xml:space="preserve">  </w:t>
      </w:r>
      <w:proofErr w:type="spellStart"/>
      <w:r w:rsidRPr="00062B62">
        <w:rPr>
          <w:sz w:val="20"/>
        </w:rPr>
        <w:t>unique</w:t>
      </w:r>
      <w:proofErr w:type="spellEnd"/>
      <w:r w:rsidRPr="00062B62">
        <w:rPr>
          <w:sz w:val="20"/>
        </w:rPr>
        <w:t xml:space="preserve"> </w:t>
      </w:r>
    </w:p>
    <w:p w:rsidR="004C79EF" w:rsidRPr="00062B62" w:rsidRDefault="004C79EF" w:rsidP="004C79EF">
      <w:pPr>
        <w:jc w:val="both"/>
        <w:rPr>
          <w:sz w:val="20"/>
        </w:rPr>
      </w:pPr>
      <w:r w:rsidRPr="00062B62">
        <w:rPr>
          <w:sz w:val="20"/>
        </w:rPr>
        <w:t xml:space="preserve">   1203       0       7 </w:t>
      </w:r>
    </w:p>
    <w:p w:rsidR="004C79EF" w:rsidRPr="00062B62" w:rsidRDefault="004C79EF" w:rsidP="004C79EF">
      <w:pPr>
        <w:jc w:val="both"/>
        <w:rPr>
          <w:sz w:val="20"/>
        </w:rPr>
      </w:pPr>
    </w:p>
    <w:p w:rsidR="004C79EF" w:rsidRPr="00062B62" w:rsidRDefault="004C79EF" w:rsidP="004C79EF">
      <w:pPr>
        <w:jc w:val="both"/>
        <w:rPr>
          <w:sz w:val="20"/>
        </w:rPr>
      </w:pPr>
      <w:r w:rsidRPr="00062B62">
        <w:rPr>
          <w:sz w:val="20"/>
        </w:rPr>
        <w:t xml:space="preserve">Muy de acuerdo (67, 6%), De acuerdo (377, 31%) </w:t>
      </w:r>
    </w:p>
    <w:p w:rsidR="004C79EF" w:rsidRPr="00062B62" w:rsidRDefault="004C79EF" w:rsidP="004C79EF">
      <w:pPr>
        <w:jc w:val="both"/>
        <w:rPr>
          <w:sz w:val="20"/>
        </w:rPr>
      </w:pPr>
      <w:r w:rsidRPr="00062B62">
        <w:rPr>
          <w:sz w:val="20"/>
        </w:rPr>
        <w:t xml:space="preserve">En desacuerdo (569, 47%), Muy en desacuerdo (99, 8%) </w:t>
      </w:r>
    </w:p>
    <w:p w:rsidR="004C79EF" w:rsidRPr="00062B62" w:rsidRDefault="004C79EF" w:rsidP="004C79EF">
      <w:pPr>
        <w:jc w:val="both"/>
        <w:rPr>
          <w:sz w:val="20"/>
        </w:rPr>
      </w:pPr>
      <w:r w:rsidRPr="00062B62">
        <w:rPr>
          <w:sz w:val="20"/>
        </w:rPr>
        <w:t xml:space="preserve">Ni de acuerdo ni en desacuerdo (63, 5%) </w:t>
      </w:r>
    </w:p>
    <w:p w:rsidR="004C79EF" w:rsidRPr="00062B62" w:rsidRDefault="004C79EF" w:rsidP="004C79EF">
      <w:pPr>
        <w:jc w:val="both"/>
        <w:rPr>
          <w:sz w:val="20"/>
        </w:rPr>
      </w:pPr>
      <w:r w:rsidRPr="00062B62">
        <w:rPr>
          <w:sz w:val="20"/>
        </w:rPr>
        <w:t>No sabe (22, 2%), No contesta (6, 0%)</w:t>
      </w:r>
    </w:p>
    <w:p w:rsidR="004C79EF" w:rsidRDefault="004C79EF" w:rsidP="004C79EF">
      <w:pPr>
        <w:jc w:val="both"/>
        <w:rPr>
          <w:u w:val="single"/>
        </w:rPr>
      </w:pPr>
    </w:p>
    <w:p w:rsidR="004C79EF" w:rsidRDefault="004C79EF" w:rsidP="004C79EF">
      <w:pPr>
        <w:jc w:val="both"/>
        <w:rPr>
          <w:u w:val="single"/>
        </w:rPr>
      </w:pPr>
      <w:r>
        <w:rPr>
          <w:u w:val="single"/>
        </w:rPr>
        <w:t>Pruebas de Normalidad</w:t>
      </w:r>
    </w:p>
    <w:p w:rsidR="004C79EF" w:rsidRDefault="004C79EF" w:rsidP="004C79EF">
      <w:pPr>
        <w:jc w:val="both"/>
        <w:rPr>
          <w:u w:val="single"/>
        </w:rPr>
      </w:pPr>
    </w:p>
    <w:p w:rsidR="004C79EF" w:rsidRDefault="004C79EF" w:rsidP="004C79EF">
      <w:pPr>
        <w:jc w:val="both"/>
      </w:pPr>
      <w:r>
        <w:t xml:space="preserve">El primer paso para ejecutar ANOVA es probar la normalidad de la variable escalar con la que queremos trabajar. Como se mencionó en la Unidad 3, para probar la normalidad se tiene que aceptar la hipótesis nula verificando que la significancia sea mayor a 0.05. Las reglas son las mismas que se mencionaron líneas arriba: para una población mayor a 50, se utiliza el </w:t>
      </w:r>
      <w:r>
        <w:rPr>
          <w:i/>
        </w:rPr>
        <w:t xml:space="preserve">test Kolmogorov-Smirnov </w:t>
      </w:r>
      <w:r>
        <w:t xml:space="preserve">y para una población menor a 50, se utiliza el </w:t>
      </w:r>
      <w:r>
        <w:rPr>
          <w:i/>
        </w:rPr>
        <w:t>test de</w:t>
      </w:r>
      <w:r w:rsidRPr="0005799C">
        <w:rPr>
          <w:i/>
        </w:rPr>
        <w:t xml:space="preserve"> </w:t>
      </w:r>
      <w:r>
        <w:rPr>
          <w:i/>
        </w:rPr>
        <w:t>Shapiro-Wilk</w:t>
      </w:r>
      <w:r>
        <w:t>. Asimismo, la significancia debe ser mayor a 0.05 para aceptar la hipótesis nula: la existencia de normalidad en la variable.</w:t>
      </w:r>
    </w:p>
    <w:p w:rsidR="004C79EF" w:rsidRPr="009931CB" w:rsidRDefault="004C79EF" w:rsidP="004C79EF">
      <w:pPr>
        <w:jc w:val="both"/>
      </w:pPr>
    </w:p>
    <w:p w:rsidR="004C79EF" w:rsidRPr="00574EDE" w:rsidRDefault="004C79EF" w:rsidP="004C79EF">
      <w:pPr>
        <w:jc w:val="both"/>
        <w:rPr>
          <w:color w:val="FF0000"/>
        </w:rPr>
      </w:pPr>
      <w:proofErr w:type="spellStart"/>
      <w:proofErr w:type="gramStart"/>
      <w:r w:rsidRPr="00780011">
        <w:rPr>
          <w:color w:val="2E74B5" w:themeColor="accent1" w:themeShade="BF"/>
        </w:rPr>
        <w:t>shapiro.test</w:t>
      </w:r>
      <w:proofErr w:type="spellEnd"/>
      <w:r w:rsidRPr="00780011">
        <w:rPr>
          <w:color w:val="2E74B5" w:themeColor="accent1" w:themeShade="BF"/>
        </w:rPr>
        <w:t>(</w:t>
      </w:r>
      <w:proofErr w:type="gramEnd"/>
      <w:r w:rsidRPr="00780011">
        <w:rPr>
          <w:color w:val="2E74B5" w:themeColor="accent1" w:themeShade="BF"/>
        </w:rPr>
        <w:t>EDAD)$</w:t>
      </w:r>
      <w:proofErr w:type="spellStart"/>
      <w:r w:rsidRPr="00780011">
        <w:rPr>
          <w:color w:val="2E74B5" w:themeColor="accent1" w:themeShade="BF"/>
        </w:rPr>
        <w:t>p.value</w:t>
      </w:r>
      <w:proofErr w:type="spellEnd"/>
      <w:r w:rsidR="00574EDE">
        <w:rPr>
          <w:color w:val="FF0000"/>
        </w:rPr>
        <w:t xml:space="preserve"> #pedir test de Shapiro-Wilk</w:t>
      </w:r>
    </w:p>
    <w:p w:rsidR="004C79EF" w:rsidRPr="00062B62" w:rsidRDefault="004C79EF" w:rsidP="004C79EF">
      <w:pPr>
        <w:jc w:val="both"/>
        <w:rPr>
          <w:sz w:val="20"/>
        </w:rPr>
      </w:pPr>
      <w:r w:rsidRPr="00062B62">
        <w:rPr>
          <w:sz w:val="20"/>
        </w:rPr>
        <w:lastRenderedPageBreak/>
        <w:t xml:space="preserve"> [1] </w:t>
      </w:r>
      <w:r w:rsidRPr="00062B62">
        <w:rPr>
          <w:b/>
          <w:sz w:val="20"/>
        </w:rPr>
        <w:t>2.174357e-20</w:t>
      </w:r>
    </w:p>
    <w:p w:rsidR="004C79EF" w:rsidRDefault="004C79EF" w:rsidP="004C79EF">
      <w:pPr>
        <w:jc w:val="both"/>
      </w:pPr>
    </w:p>
    <w:p w:rsidR="004C79EF" w:rsidRPr="00574EDE" w:rsidRDefault="004C79EF" w:rsidP="004C79EF">
      <w:pPr>
        <w:jc w:val="both"/>
        <w:rPr>
          <w:color w:val="FF0000"/>
        </w:rPr>
      </w:pPr>
      <w:proofErr w:type="gramStart"/>
      <w:r w:rsidRPr="00780011">
        <w:rPr>
          <w:color w:val="2E74B5" w:themeColor="accent1" w:themeShade="BF"/>
        </w:rPr>
        <w:t>library(</w:t>
      </w:r>
      <w:proofErr w:type="spellStart"/>
      <w:proofErr w:type="gramEnd"/>
      <w:r w:rsidRPr="00780011">
        <w:rPr>
          <w:color w:val="2E74B5" w:themeColor="accent1" w:themeShade="BF"/>
        </w:rPr>
        <w:t>nortest</w:t>
      </w:r>
      <w:proofErr w:type="spellEnd"/>
      <w:r w:rsidRPr="00780011">
        <w:rPr>
          <w:color w:val="2E74B5" w:themeColor="accent1" w:themeShade="BF"/>
        </w:rPr>
        <w:t>)</w:t>
      </w:r>
      <w:r w:rsidR="00574EDE">
        <w:rPr>
          <w:color w:val="FF0000"/>
        </w:rPr>
        <w:t xml:space="preserve">#ejecutar paquete </w:t>
      </w:r>
      <w:proofErr w:type="spellStart"/>
      <w:r w:rsidR="00574EDE">
        <w:rPr>
          <w:color w:val="FF0000"/>
        </w:rPr>
        <w:t>nortest</w:t>
      </w:r>
      <w:proofErr w:type="spellEnd"/>
    </w:p>
    <w:p w:rsidR="004C79EF" w:rsidRDefault="004C79EF" w:rsidP="004C79EF">
      <w:pPr>
        <w:jc w:val="both"/>
        <w:rPr>
          <w:color w:val="2E74B5" w:themeColor="accent1" w:themeShade="BF"/>
        </w:rPr>
      </w:pPr>
    </w:p>
    <w:p w:rsidR="004C79EF" w:rsidRPr="00574EDE" w:rsidRDefault="004C79EF" w:rsidP="004C79EF">
      <w:pPr>
        <w:jc w:val="both"/>
        <w:rPr>
          <w:color w:val="FF0000"/>
        </w:rPr>
      </w:pPr>
      <w:proofErr w:type="spellStart"/>
      <w:proofErr w:type="gramStart"/>
      <w:r w:rsidRPr="00780011">
        <w:rPr>
          <w:color w:val="2E74B5" w:themeColor="accent1" w:themeShade="BF"/>
        </w:rPr>
        <w:t>lillie.test</w:t>
      </w:r>
      <w:proofErr w:type="spellEnd"/>
      <w:r w:rsidRPr="00780011">
        <w:rPr>
          <w:color w:val="2E74B5" w:themeColor="accent1" w:themeShade="BF"/>
        </w:rPr>
        <w:t>(</w:t>
      </w:r>
      <w:proofErr w:type="gramEnd"/>
      <w:r w:rsidRPr="00780011">
        <w:rPr>
          <w:color w:val="2E74B5" w:themeColor="accent1" w:themeShade="BF"/>
        </w:rPr>
        <w:t>EDAD)$</w:t>
      </w:r>
      <w:proofErr w:type="spellStart"/>
      <w:r w:rsidRPr="00780011">
        <w:rPr>
          <w:color w:val="2E74B5" w:themeColor="accent1" w:themeShade="BF"/>
        </w:rPr>
        <w:t>p.value</w:t>
      </w:r>
      <w:proofErr w:type="spellEnd"/>
      <w:r w:rsidR="00574EDE">
        <w:rPr>
          <w:color w:val="FF0000"/>
        </w:rPr>
        <w:t xml:space="preserve"> #pedir test de Kolmogorov-Smirnov</w:t>
      </w:r>
    </w:p>
    <w:p w:rsidR="004C79EF" w:rsidRDefault="004C79EF" w:rsidP="004C79EF">
      <w:pPr>
        <w:jc w:val="both"/>
        <w:rPr>
          <w:color w:val="C45911" w:themeColor="accent2" w:themeShade="BF"/>
        </w:rPr>
      </w:pPr>
    </w:p>
    <w:p w:rsidR="004C79EF" w:rsidRPr="00062B62" w:rsidRDefault="004C79EF" w:rsidP="004C79EF">
      <w:pPr>
        <w:jc w:val="both"/>
        <w:rPr>
          <w:sz w:val="20"/>
        </w:rPr>
      </w:pPr>
      <w:r w:rsidRPr="00062B62">
        <w:rPr>
          <w:sz w:val="20"/>
        </w:rPr>
        <w:t xml:space="preserve"> [1]</w:t>
      </w:r>
      <w:r w:rsidRPr="00062B62">
        <w:rPr>
          <w:b/>
          <w:sz w:val="20"/>
        </w:rPr>
        <w:t xml:space="preserve"> 1.179652e-26</w:t>
      </w:r>
    </w:p>
    <w:p w:rsidR="004C79EF" w:rsidRDefault="004C79EF" w:rsidP="004C79EF">
      <w:pPr>
        <w:jc w:val="both"/>
      </w:pPr>
    </w:p>
    <w:p w:rsidR="004C79EF" w:rsidRPr="003B66ED" w:rsidRDefault="004C79EF" w:rsidP="004C79EF">
      <w:pPr>
        <w:jc w:val="both"/>
      </w:pPr>
      <w:r>
        <w:t xml:space="preserve">En este caso, se rechaza la H0 de normalidad puesto que la significancia es menor a 0.05. De esta forma, para las variables </w:t>
      </w:r>
      <w:r>
        <w:rPr>
          <w:b/>
        </w:rPr>
        <w:t xml:space="preserve">EDAD </w:t>
      </w:r>
      <w:r>
        <w:t xml:space="preserve">y </w:t>
      </w:r>
      <w:r>
        <w:rPr>
          <w:b/>
        </w:rPr>
        <w:t xml:space="preserve">P3A </w:t>
      </w:r>
      <w:r>
        <w:t xml:space="preserve">NO SE PODRÍA REALIZAR ANOVA. Si se revisan las demás variables escalares de la data </w:t>
      </w:r>
      <w:r>
        <w:rPr>
          <w:b/>
        </w:rPr>
        <w:t>PROYECTO</w:t>
      </w:r>
      <w:r>
        <w:t xml:space="preserve">, descubriremos que ningún pasa la prueba normalidad. Es común que esto suceda debido a que esta es una base de datos real a nivel nacional. De esta forma, no se puede forzar que los datos recogidos en un muestreo nacional se establezcan conforme a una prueba estadística. Sin embargo, con miras a establecer los procedimientos para ejecutar ANOVA, se continuarán los demás procesos con un recordatorio de que Anova no es una herramienta aplicable en este contexto.  </w:t>
      </w:r>
    </w:p>
    <w:p w:rsidR="004C79EF" w:rsidRDefault="004C79EF" w:rsidP="004C79EF">
      <w:pPr>
        <w:jc w:val="both"/>
        <w:rPr>
          <w:u w:val="single"/>
        </w:rPr>
      </w:pPr>
    </w:p>
    <w:p w:rsidR="004C79EF" w:rsidRDefault="004C79EF" w:rsidP="004C79EF">
      <w:pPr>
        <w:jc w:val="both"/>
        <w:rPr>
          <w:u w:val="single"/>
        </w:rPr>
      </w:pPr>
      <w:r w:rsidRPr="00780011">
        <w:rPr>
          <w:u w:val="single"/>
        </w:rPr>
        <w:t>Test de Levene</w:t>
      </w:r>
    </w:p>
    <w:p w:rsidR="004C79EF" w:rsidRDefault="004C79EF" w:rsidP="004C79EF">
      <w:pPr>
        <w:jc w:val="both"/>
        <w:rPr>
          <w:u w:val="single"/>
        </w:rPr>
      </w:pPr>
    </w:p>
    <w:p w:rsidR="004C79EF" w:rsidRPr="00B21CA1" w:rsidRDefault="004C79EF" w:rsidP="004C79EF">
      <w:pPr>
        <w:jc w:val="both"/>
      </w:pPr>
      <w:r>
        <w:t xml:space="preserve">Una vez confirmado que la variable escalar es normal, se procede a verificar la homogeneidad de varianzas con la prueba de Levene. En este caso la hipótesis nula es la existencia de igualdad de varianzas; por lo tanto, la hipótesis alternativa es la inexistencia de igualdad de varianzas. Así, cuando la significancia sea mayor a 0.05, se procede a aceptar la hipótesis nula. Para esto es necesario instalar el paquete </w:t>
      </w:r>
      <w:r>
        <w:rPr>
          <w:i/>
        </w:rPr>
        <w:t>lawstat</w:t>
      </w:r>
      <w:r>
        <w:t xml:space="preserve"> y utilizar el comando </w:t>
      </w:r>
      <w:r>
        <w:rPr>
          <w:i/>
        </w:rPr>
        <w:t>levene.test</w:t>
      </w:r>
      <w:r>
        <w:t>.</w:t>
      </w:r>
    </w:p>
    <w:p w:rsidR="004C79EF" w:rsidRDefault="004C79EF" w:rsidP="004C79EF">
      <w:pPr>
        <w:jc w:val="both"/>
        <w:rPr>
          <w:i/>
        </w:rPr>
      </w:pPr>
    </w:p>
    <w:p w:rsidR="004C79EF" w:rsidRPr="00574EDE" w:rsidRDefault="004C79EF" w:rsidP="004C79EF">
      <w:pPr>
        <w:jc w:val="both"/>
        <w:rPr>
          <w:color w:val="FF0000"/>
        </w:rPr>
      </w:pPr>
      <w:proofErr w:type="gramStart"/>
      <w:r w:rsidRPr="00B21CA1">
        <w:rPr>
          <w:color w:val="2E74B5" w:themeColor="accent1" w:themeShade="BF"/>
        </w:rPr>
        <w:t>install.packages(</w:t>
      </w:r>
      <w:proofErr w:type="gramEnd"/>
      <w:r w:rsidRPr="00B21CA1">
        <w:rPr>
          <w:color w:val="2E74B5" w:themeColor="accent1" w:themeShade="BF"/>
        </w:rPr>
        <w:t>"lawstat")</w:t>
      </w:r>
      <w:r w:rsidR="00574EDE">
        <w:rPr>
          <w:color w:val="FF0000"/>
        </w:rPr>
        <w:t>#instalar paquete lawstat</w:t>
      </w:r>
    </w:p>
    <w:p w:rsidR="004C79EF" w:rsidRPr="00574EDE" w:rsidRDefault="004C79EF" w:rsidP="004C79EF">
      <w:pPr>
        <w:jc w:val="both"/>
        <w:rPr>
          <w:color w:val="FF0000"/>
        </w:rPr>
      </w:pPr>
      <w:proofErr w:type="gramStart"/>
      <w:r w:rsidRPr="00B21CA1">
        <w:rPr>
          <w:color w:val="2E74B5" w:themeColor="accent1" w:themeShade="BF"/>
        </w:rPr>
        <w:t>library(</w:t>
      </w:r>
      <w:proofErr w:type="gramEnd"/>
      <w:r w:rsidRPr="00B21CA1">
        <w:rPr>
          <w:color w:val="2E74B5" w:themeColor="accent1" w:themeShade="BF"/>
        </w:rPr>
        <w:t>lawstat)</w:t>
      </w:r>
      <w:r w:rsidR="00574EDE">
        <w:rPr>
          <w:color w:val="FF0000"/>
        </w:rPr>
        <w:t xml:space="preserve">#ejecutar paquete lawstat </w:t>
      </w:r>
    </w:p>
    <w:p w:rsidR="004C79EF" w:rsidRDefault="004C79EF" w:rsidP="004C79EF">
      <w:pPr>
        <w:rPr>
          <w:color w:val="2E74B5" w:themeColor="accent1" w:themeShade="BF"/>
        </w:rPr>
      </w:pPr>
    </w:p>
    <w:p w:rsidR="004C79EF" w:rsidRPr="00574EDE" w:rsidRDefault="004C79EF" w:rsidP="004C79EF">
      <w:pPr>
        <w:rPr>
          <w:color w:val="FF0000"/>
        </w:rPr>
      </w:pPr>
      <w:proofErr w:type="gramStart"/>
      <w:r w:rsidRPr="005B23F1">
        <w:rPr>
          <w:color w:val="2E74B5" w:themeColor="accent1" w:themeShade="BF"/>
        </w:rPr>
        <w:t>levene.test(</w:t>
      </w:r>
      <w:proofErr w:type="gramEnd"/>
      <w:r w:rsidRPr="005B23F1">
        <w:rPr>
          <w:color w:val="2E74B5" w:themeColor="accent1" w:themeShade="BF"/>
        </w:rPr>
        <w:t>EDAD, P3A, location=c("median", "mean", "trim.mean"), trim.alpha=0.25,bootstrap = "false", num.bootstrap=1000, kruskal.test=FALSE,</w:t>
      </w:r>
      <w:r>
        <w:rPr>
          <w:color w:val="2E74B5" w:themeColor="accent1" w:themeShade="BF"/>
        </w:rPr>
        <w:t xml:space="preserve"> </w:t>
      </w:r>
      <w:r w:rsidRPr="005B23F1">
        <w:rPr>
          <w:color w:val="2E74B5" w:themeColor="accent1" w:themeShade="BF"/>
        </w:rPr>
        <w:t>correction.method=c</w:t>
      </w:r>
      <w:r>
        <w:rPr>
          <w:color w:val="2E74B5" w:themeColor="accent1" w:themeShade="BF"/>
        </w:rPr>
        <w:t xml:space="preserve"> </w:t>
      </w:r>
      <w:r w:rsidRPr="005B23F1">
        <w:rPr>
          <w:color w:val="2E74B5" w:themeColor="accent1" w:themeShade="BF"/>
        </w:rPr>
        <w:t>("none",</w:t>
      </w:r>
      <w:r>
        <w:rPr>
          <w:color w:val="2E74B5" w:themeColor="accent1" w:themeShade="BF"/>
        </w:rPr>
        <w:t xml:space="preserve"> </w:t>
      </w:r>
      <w:r w:rsidRPr="005B23F1">
        <w:rPr>
          <w:color w:val="2E74B5" w:themeColor="accent1" w:themeShade="BF"/>
        </w:rPr>
        <w:t>"correction.factor",</w:t>
      </w:r>
      <w:r>
        <w:rPr>
          <w:color w:val="2E74B5" w:themeColor="accent1" w:themeShade="BF"/>
        </w:rPr>
        <w:t xml:space="preserve"> </w:t>
      </w:r>
      <w:r w:rsidRPr="005B23F1">
        <w:rPr>
          <w:color w:val="2E74B5" w:themeColor="accent1" w:themeShade="BF"/>
        </w:rPr>
        <w:t>"zero.removal","zero.correction"))</w:t>
      </w:r>
      <w:r w:rsidR="00574EDE">
        <w:rPr>
          <w:color w:val="FF0000"/>
        </w:rPr>
        <w:t xml:space="preserve">#pedir test de </w:t>
      </w:r>
      <w:proofErr w:type="spellStart"/>
      <w:r w:rsidR="00574EDE">
        <w:rPr>
          <w:color w:val="FF0000"/>
        </w:rPr>
        <w:t>levene</w:t>
      </w:r>
      <w:proofErr w:type="spellEnd"/>
    </w:p>
    <w:p w:rsidR="004C79EF" w:rsidRPr="00062B62" w:rsidRDefault="004C79EF" w:rsidP="004C79EF">
      <w:pPr>
        <w:jc w:val="both"/>
        <w:rPr>
          <w:sz w:val="20"/>
        </w:rPr>
      </w:pPr>
      <w:proofErr w:type="gramStart"/>
      <w:r w:rsidRPr="00062B62">
        <w:rPr>
          <w:sz w:val="20"/>
        </w:rPr>
        <w:t>modified</w:t>
      </w:r>
      <w:proofErr w:type="gramEnd"/>
      <w:r w:rsidRPr="00062B62">
        <w:rPr>
          <w:sz w:val="20"/>
        </w:rPr>
        <w:t xml:space="preserve"> robust Brown-Forsythe Levene-type test based on the absolute</w:t>
      </w:r>
    </w:p>
    <w:p w:rsidR="004C79EF" w:rsidRPr="00062B62" w:rsidRDefault="004C79EF" w:rsidP="004C79EF">
      <w:pPr>
        <w:jc w:val="both"/>
        <w:rPr>
          <w:sz w:val="20"/>
        </w:rPr>
      </w:pPr>
      <w:r w:rsidRPr="00062B62">
        <w:rPr>
          <w:sz w:val="20"/>
        </w:rPr>
        <w:t xml:space="preserve"> </w:t>
      </w:r>
      <w:proofErr w:type="gramStart"/>
      <w:r w:rsidRPr="00062B62">
        <w:rPr>
          <w:sz w:val="20"/>
        </w:rPr>
        <w:t>deviations</w:t>
      </w:r>
      <w:proofErr w:type="gramEnd"/>
      <w:r w:rsidRPr="00062B62">
        <w:rPr>
          <w:sz w:val="20"/>
        </w:rPr>
        <w:t xml:space="preserve"> from the median</w:t>
      </w:r>
    </w:p>
    <w:p w:rsidR="004C79EF" w:rsidRPr="00062B62" w:rsidRDefault="004C79EF" w:rsidP="004C79EF">
      <w:pPr>
        <w:jc w:val="both"/>
        <w:rPr>
          <w:sz w:val="20"/>
        </w:rPr>
      </w:pPr>
      <w:proofErr w:type="gramStart"/>
      <w:r w:rsidRPr="00062B62">
        <w:rPr>
          <w:sz w:val="20"/>
        </w:rPr>
        <w:t>data</w:t>
      </w:r>
      <w:proofErr w:type="gramEnd"/>
      <w:r w:rsidRPr="00062B62">
        <w:rPr>
          <w:sz w:val="20"/>
        </w:rPr>
        <w:t>:  EDAD</w:t>
      </w:r>
    </w:p>
    <w:p w:rsidR="004C79EF" w:rsidRPr="00062B62" w:rsidRDefault="004C79EF" w:rsidP="004C79EF">
      <w:pPr>
        <w:jc w:val="both"/>
        <w:rPr>
          <w:b/>
          <w:sz w:val="20"/>
        </w:rPr>
      </w:pPr>
      <w:r w:rsidRPr="00062B62">
        <w:rPr>
          <w:sz w:val="20"/>
        </w:rPr>
        <w:t xml:space="preserve">Test </w:t>
      </w:r>
      <w:proofErr w:type="spellStart"/>
      <w:r w:rsidRPr="00062B62">
        <w:rPr>
          <w:sz w:val="20"/>
        </w:rPr>
        <w:t>Statistic</w:t>
      </w:r>
      <w:proofErr w:type="spellEnd"/>
      <w:r w:rsidRPr="00062B62">
        <w:rPr>
          <w:sz w:val="20"/>
        </w:rPr>
        <w:t xml:space="preserve"> = 2.1563, </w:t>
      </w:r>
      <w:r w:rsidRPr="00062B62">
        <w:rPr>
          <w:b/>
          <w:sz w:val="20"/>
        </w:rPr>
        <w:t>p-</w:t>
      </w:r>
      <w:proofErr w:type="spellStart"/>
      <w:r w:rsidRPr="00062B62">
        <w:rPr>
          <w:b/>
          <w:sz w:val="20"/>
        </w:rPr>
        <w:t>value</w:t>
      </w:r>
      <w:proofErr w:type="spellEnd"/>
      <w:r w:rsidRPr="00062B62">
        <w:rPr>
          <w:b/>
          <w:sz w:val="20"/>
        </w:rPr>
        <w:t xml:space="preserve"> = 0.04482</w:t>
      </w:r>
    </w:p>
    <w:p w:rsidR="004C79EF" w:rsidRDefault="004C79EF" w:rsidP="004C79EF">
      <w:pPr>
        <w:jc w:val="both"/>
      </w:pPr>
    </w:p>
    <w:p w:rsidR="004C79EF" w:rsidRPr="00516D7C" w:rsidRDefault="004C79EF" w:rsidP="004C79EF">
      <w:pPr>
        <w:jc w:val="both"/>
      </w:pPr>
      <w:r>
        <w:lastRenderedPageBreak/>
        <w:t xml:space="preserve">La homogeneidad o heterogeneidad de varianzas nos dirá qué estadísticos usar para describir las diferencias entre los grupos de la variable nominal. Debido a que la significancia es menor a 0.05 (0.044) se rechaza la H0 de la prueba de homogeneidad de varianzas; es decir, las varianzas son distintas. Esto nos permitirá, más adelante, qué estadísticos usar para describir las diferencias. </w:t>
      </w:r>
    </w:p>
    <w:p w:rsidR="004C79EF" w:rsidRDefault="004C79EF" w:rsidP="004C79EF">
      <w:pPr>
        <w:jc w:val="both"/>
        <w:rPr>
          <w:b/>
        </w:rPr>
      </w:pPr>
    </w:p>
    <w:p w:rsidR="004C79EF" w:rsidRDefault="004C79EF" w:rsidP="004C79EF">
      <w:pPr>
        <w:jc w:val="both"/>
        <w:rPr>
          <w:u w:val="single"/>
        </w:rPr>
      </w:pPr>
      <w:r>
        <w:rPr>
          <w:u w:val="single"/>
        </w:rPr>
        <w:t>Anova</w:t>
      </w:r>
    </w:p>
    <w:p w:rsidR="004C79EF" w:rsidRDefault="004C79EF" w:rsidP="004C79EF">
      <w:pPr>
        <w:jc w:val="both"/>
        <w:rPr>
          <w:u w:val="single"/>
        </w:rPr>
      </w:pPr>
    </w:p>
    <w:p w:rsidR="004C79EF" w:rsidRDefault="004C79EF" w:rsidP="004C79EF">
      <w:pPr>
        <w:jc w:val="both"/>
        <w:rPr>
          <w:i/>
        </w:rPr>
      </w:pPr>
      <w:r>
        <w:t xml:space="preserve">Esta prueba nos confirmará la existencia de igualdad de medias entre los distintos grupos de la variables politómica respecto de la variable escalar. Para esto, observamos la significancia de la Prueba F. Si se acepta la H0: existencia de igualdad de medias, se deduce que las medias entre los grupos son iguales; por lo tanto, no varían significativamente. Para esto, la significancia tiene que ser mayor a 0.05. Si la significancia es menor a 0.05, se rechaza la H0 y se acepta la H1: la inexistencia de igualdad de medias entre los grupos. Para esto, es necesario instalar el paquete </w:t>
      </w:r>
      <w:proofErr w:type="spellStart"/>
      <w:r>
        <w:rPr>
          <w:i/>
        </w:rPr>
        <w:t>multcomp</w:t>
      </w:r>
      <w:proofErr w:type="spellEnd"/>
      <w:r>
        <w:rPr>
          <w:i/>
        </w:rPr>
        <w:t xml:space="preserve"> </w:t>
      </w:r>
      <w:r>
        <w:t xml:space="preserve">y utilizar el comando </w:t>
      </w:r>
      <w:proofErr w:type="spellStart"/>
      <w:r>
        <w:rPr>
          <w:i/>
        </w:rPr>
        <w:t>fit</w:t>
      </w:r>
      <w:proofErr w:type="spellEnd"/>
      <w:r>
        <w:rPr>
          <w:i/>
        </w:rPr>
        <w:t xml:space="preserve">. </w:t>
      </w:r>
      <w:r>
        <w:t xml:space="preserve">Es necesario señalar que para la conformación de ANOVA la variable escalar se establece como la variable dependiente y la variable politómica se establece como el factor. Instalemos el paquete </w:t>
      </w:r>
      <w:proofErr w:type="spellStart"/>
      <w:r>
        <w:rPr>
          <w:i/>
        </w:rPr>
        <w:t>multcomp</w:t>
      </w:r>
      <w:proofErr w:type="spellEnd"/>
      <w:r>
        <w:rPr>
          <w:i/>
        </w:rPr>
        <w:t xml:space="preserve">. </w:t>
      </w:r>
    </w:p>
    <w:p w:rsidR="004C79EF" w:rsidRPr="00574EDE" w:rsidRDefault="004C79EF" w:rsidP="004C79EF">
      <w:pPr>
        <w:jc w:val="both"/>
        <w:rPr>
          <w:color w:val="FF0000"/>
        </w:rPr>
      </w:pPr>
      <w:proofErr w:type="gramStart"/>
      <w:r>
        <w:rPr>
          <w:color w:val="2E74B5" w:themeColor="accent1" w:themeShade="BF"/>
        </w:rPr>
        <w:t>i</w:t>
      </w:r>
      <w:r w:rsidRPr="002A5D05">
        <w:rPr>
          <w:color w:val="2E74B5" w:themeColor="accent1" w:themeShade="BF"/>
        </w:rPr>
        <w:t>nstall.packages(</w:t>
      </w:r>
      <w:proofErr w:type="gramEnd"/>
      <w:r w:rsidRPr="002A5D05">
        <w:rPr>
          <w:color w:val="2E74B5" w:themeColor="accent1" w:themeShade="BF"/>
        </w:rPr>
        <w:t>“</w:t>
      </w:r>
      <w:proofErr w:type="spellStart"/>
      <w:r w:rsidRPr="002A5D05">
        <w:rPr>
          <w:color w:val="2E74B5" w:themeColor="accent1" w:themeShade="BF"/>
        </w:rPr>
        <w:t>multcomp</w:t>
      </w:r>
      <w:proofErr w:type="spellEnd"/>
      <w:r w:rsidRPr="002A5D05">
        <w:rPr>
          <w:color w:val="2E74B5" w:themeColor="accent1" w:themeShade="BF"/>
        </w:rPr>
        <w:t>”)</w:t>
      </w:r>
      <w:r w:rsidR="00574EDE">
        <w:rPr>
          <w:color w:val="FF0000"/>
        </w:rPr>
        <w:t xml:space="preserve">#instalar paquete </w:t>
      </w:r>
      <w:proofErr w:type="spellStart"/>
      <w:r w:rsidR="00574EDE">
        <w:rPr>
          <w:color w:val="FF0000"/>
        </w:rPr>
        <w:t>multcomp</w:t>
      </w:r>
      <w:proofErr w:type="spellEnd"/>
    </w:p>
    <w:p w:rsidR="004C79EF" w:rsidRPr="00574EDE" w:rsidRDefault="004C79EF" w:rsidP="004C79EF">
      <w:pPr>
        <w:jc w:val="both"/>
        <w:rPr>
          <w:color w:val="FF0000"/>
        </w:rPr>
      </w:pPr>
      <w:proofErr w:type="gramStart"/>
      <w:r w:rsidRPr="002A5D05">
        <w:rPr>
          <w:color w:val="2E74B5" w:themeColor="accent1" w:themeShade="BF"/>
        </w:rPr>
        <w:t>library(</w:t>
      </w:r>
      <w:proofErr w:type="spellStart"/>
      <w:proofErr w:type="gramEnd"/>
      <w:r w:rsidRPr="002A5D05">
        <w:rPr>
          <w:color w:val="2E74B5" w:themeColor="accent1" w:themeShade="BF"/>
        </w:rPr>
        <w:t>multcomp</w:t>
      </w:r>
      <w:proofErr w:type="spellEnd"/>
      <w:r w:rsidRPr="002A5D05">
        <w:rPr>
          <w:color w:val="2E74B5" w:themeColor="accent1" w:themeShade="BF"/>
        </w:rPr>
        <w:t>)</w:t>
      </w:r>
      <w:r w:rsidR="00574EDE">
        <w:rPr>
          <w:color w:val="FF0000"/>
        </w:rPr>
        <w:t xml:space="preserve">#ejecutar </w:t>
      </w:r>
      <w:proofErr w:type="spellStart"/>
      <w:r w:rsidR="00574EDE">
        <w:rPr>
          <w:color w:val="FF0000"/>
        </w:rPr>
        <w:t>multcomp</w:t>
      </w:r>
      <w:proofErr w:type="spellEnd"/>
    </w:p>
    <w:p w:rsidR="004C79EF" w:rsidRPr="002A5D05" w:rsidRDefault="004C79EF" w:rsidP="004C79EF">
      <w:pPr>
        <w:jc w:val="both"/>
        <w:rPr>
          <w:color w:val="C45911" w:themeColor="accent2" w:themeShade="BF"/>
        </w:rPr>
      </w:pPr>
    </w:p>
    <w:p w:rsidR="004C79EF" w:rsidRDefault="004C79EF" w:rsidP="004C79EF">
      <w:pPr>
        <w:jc w:val="both"/>
        <w:rPr>
          <w:u w:val="single"/>
        </w:rPr>
      </w:pPr>
    </w:p>
    <w:p w:rsidR="004C79EF" w:rsidRPr="00574EDE" w:rsidRDefault="004C79EF" w:rsidP="004C79EF">
      <w:pPr>
        <w:jc w:val="both"/>
        <w:rPr>
          <w:color w:val="FF0000"/>
        </w:rPr>
      </w:pPr>
      <w:proofErr w:type="spellStart"/>
      <w:proofErr w:type="gramStart"/>
      <w:r w:rsidRPr="00AE0CCB">
        <w:rPr>
          <w:color w:val="2E74B5" w:themeColor="accent1" w:themeShade="BF"/>
        </w:rPr>
        <w:t>fit</w:t>
      </w:r>
      <w:proofErr w:type="spellEnd"/>
      <w:proofErr w:type="gramEnd"/>
      <w:r w:rsidRPr="00AE0CCB">
        <w:rPr>
          <w:color w:val="2E74B5" w:themeColor="accent1" w:themeShade="BF"/>
        </w:rPr>
        <w:t xml:space="preserve"> &lt;- </w:t>
      </w:r>
      <w:proofErr w:type="spellStart"/>
      <w:r w:rsidRPr="00AE0CCB">
        <w:rPr>
          <w:color w:val="2E74B5" w:themeColor="accent1" w:themeShade="BF"/>
        </w:rPr>
        <w:t>aov</w:t>
      </w:r>
      <w:proofErr w:type="spellEnd"/>
      <w:r w:rsidRPr="00AE0CCB">
        <w:rPr>
          <w:color w:val="2E74B5" w:themeColor="accent1" w:themeShade="BF"/>
        </w:rPr>
        <w:t>(EDAD ~ P3A)</w:t>
      </w:r>
      <w:r w:rsidR="00574EDE">
        <w:rPr>
          <w:color w:val="FF0000"/>
        </w:rPr>
        <w:t>#ejecutar ANOVA y guardar en un elemento</w:t>
      </w:r>
    </w:p>
    <w:p w:rsidR="004C79EF" w:rsidRDefault="004C79EF" w:rsidP="004C79EF">
      <w:pPr>
        <w:jc w:val="both"/>
      </w:pPr>
    </w:p>
    <w:p w:rsidR="004C79EF" w:rsidRPr="00574EDE" w:rsidRDefault="004C79EF" w:rsidP="004C79EF">
      <w:pPr>
        <w:jc w:val="both"/>
        <w:rPr>
          <w:color w:val="FF0000"/>
        </w:rPr>
      </w:pPr>
      <w:proofErr w:type="gramStart"/>
      <w:r w:rsidRPr="00AE0CCB">
        <w:rPr>
          <w:color w:val="2E74B5" w:themeColor="accent1" w:themeShade="BF"/>
        </w:rPr>
        <w:t>summary(</w:t>
      </w:r>
      <w:proofErr w:type="spellStart"/>
      <w:proofErr w:type="gramEnd"/>
      <w:r w:rsidRPr="00AE0CCB">
        <w:rPr>
          <w:color w:val="2E74B5" w:themeColor="accent1" w:themeShade="BF"/>
        </w:rPr>
        <w:t>fit</w:t>
      </w:r>
      <w:proofErr w:type="spellEnd"/>
      <w:r w:rsidRPr="00AE0CCB">
        <w:rPr>
          <w:color w:val="2E74B5" w:themeColor="accent1" w:themeShade="BF"/>
        </w:rPr>
        <w:t>)</w:t>
      </w:r>
      <w:r w:rsidR="00574EDE">
        <w:rPr>
          <w:color w:val="FF0000"/>
        </w:rPr>
        <w:t xml:space="preserve">#describir ANOVA </w:t>
      </w:r>
    </w:p>
    <w:p w:rsidR="004C79EF" w:rsidRPr="00062B62" w:rsidRDefault="004C79EF" w:rsidP="004C79EF">
      <w:pPr>
        <w:jc w:val="both"/>
        <w:rPr>
          <w:sz w:val="20"/>
        </w:rPr>
      </w:pPr>
      <w:r w:rsidRPr="00062B62">
        <w:rPr>
          <w:sz w:val="20"/>
        </w:rPr>
        <w:t xml:space="preserve">              </w:t>
      </w:r>
      <w:proofErr w:type="spellStart"/>
      <w:r w:rsidRPr="00062B62">
        <w:rPr>
          <w:sz w:val="20"/>
        </w:rPr>
        <w:t>Df</w:t>
      </w:r>
      <w:proofErr w:type="spellEnd"/>
      <w:r w:rsidRPr="00062B62">
        <w:rPr>
          <w:sz w:val="20"/>
        </w:rPr>
        <w:t xml:space="preserve"> Sum </w:t>
      </w:r>
      <w:proofErr w:type="spellStart"/>
      <w:r w:rsidRPr="00062B62">
        <w:rPr>
          <w:sz w:val="20"/>
        </w:rPr>
        <w:t>Sq</w:t>
      </w:r>
      <w:proofErr w:type="spellEnd"/>
      <w:r w:rsidRPr="00062B62">
        <w:rPr>
          <w:sz w:val="20"/>
        </w:rPr>
        <w:t xml:space="preserve"> Mean </w:t>
      </w:r>
      <w:proofErr w:type="spellStart"/>
      <w:r w:rsidRPr="00062B62">
        <w:rPr>
          <w:sz w:val="20"/>
        </w:rPr>
        <w:t>Sq</w:t>
      </w:r>
      <w:proofErr w:type="spellEnd"/>
      <w:r w:rsidRPr="00062B62">
        <w:rPr>
          <w:sz w:val="20"/>
        </w:rPr>
        <w:t xml:space="preserve"> F </w:t>
      </w:r>
      <w:proofErr w:type="spellStart"/>
      <w:r w:rsidRPr="00062B62">
        <w:rPr>
          <w:sz w:val="20"/>
        </w:rPr>
        <w:t>value</w:t>
      </w:r>
      <w:proofErr w:type="spellEnd"/>
      <w:r w:rsidRPr="00062B62">
        <w:rPr>
          <w:sz w:val="20"/>
        </w:rPr>
        <w:t xml:space="preserve"> </w:t>
      </w:r>
      <w:proofErr w:type="gramStart"/>
      <w:r w:rsidRPr="00062B62">
        <w:rPr>
          <w:sz w:val="20"/>
        </w:rPr>
        <w:t>Pr(</w:t>
      </w:r>
      <w:proofErr w:type="gramEnd"/>
      <w:r w:rsidRPr="00062B62">
        <w:rPr>
          <w:sz w:val="20"/>
        </w:rPr>
        <w:t>&gt;F)</w:t>
      </w:r>
    </w:p>
    <w:p w:rsidR="004C79EF" w:rsidRPr="00062B62" w:rsidRDefault="004C79EF" w:rsidP="004C79EF">
      <w:pPr>
        <w:jc w:val="both"/>
        <w:rPr>
          <w:sz w:val="20"/>
        </w:rPr>
      </w:pPr>
      <w:r w:rsidRPr="00062B62">
        <w:rPr>
          <w:sz w:val="20"/>
        </w:rPr>
        <w:t xml:space="preserve">P3A            6   1261   210.1   0.861 </w:t>
      </w:r>
      <w:r w:rsidRPr="00062B62">
        <w:rPr>
          <w:b/>
          <w:sz w:val="20"/>
        </w:rPr>
        <w:t>0.523</w:t>
      </w:r>
    </w:p>
    <w:p w:rsidR="004C79EF" w:rsidRPr="00062B62" w:rsidRDefault="004C79EF" w:rsidP="004C79EF">
      <w:pPr>
        <w:jc w:val="both"/>
        <w:rPr>
          <w:sz w:val="20"/>
        </w:rPr>
      </w:pPr>
      <w:proofErr w:type="spellStart"/>
      <w:r w:rsidRPr="00062B62">
        <w:rPr>
          <w:sz w:val="20"/>
        </w:rPr>
        <w:t>Residuals</w:t>
      </w:r>
      <w:proofErr w:type="spellEnd"/>
      <w:r w:rsidRPr="00062B62">
        <w:rPr>
          <w:sz w:val="20"/>
        </w:rPr>
        <w:t xml:space="preserve">   1196 291668   243.9               </w:t>
      </w:r>
    </w:p>
    <w:p w:rsidR="004C79EF" w:rsidRDefault="004C79EF" w:rsidP="004C79EF">
      <w:pPr>
        <w:jc w:val="both"/>
      </w:pPr>
    </w:p>
    <w:p w:rsidR="004C79EF" w:rsidRDefault="004C79EF" w:rsidP="004C79EF">
      <w:pPr>
        <w:jc w:val="both"/>
      </w:pPr>
      <w:r>
        <w:t xml:space="preserve">Debido a que la significancia del </w:t>
      </w:r>
      <w:r>
        <w:rPr>
          <w:i/>
        </w:rPr>
        <w:t xml:space="preserve">estadístico F </w:t>
      </w:r>
      <w:r>
        <w:t xml:space="preserve">es mayor a 0.05 (0.523) se acepta la H0: la existencia de igualdad de medias.  Este paso nos permite concluir con la prueba ANOVA. Sin embargo, se señaló que la variable escalar no pasaba la prueba de normalidad; por lo tanto, no SE PUEDE EJECTUAR ANOVA. En caso se hubiera aceptado la normalidad, la prueba de ANOVA estaría concluida y se hubiera aceptado la igualdad de medias en los grupos de la variable politómica. </w:t>
      </w:r>
    </w:p>
    <w:p w:rsidR="004C79EF" w:rsidRDefault="004C79EF" w:rsidP="004C79EF">
      <w:pPr>
        <w:jc w:val="both"/>
      </w:pPr>
    </w:p>
    <w:p w:rsidR="004C79EF" w:rsidRDefault="004C79EF" w:rsidP="004C79EF">
      <w:pPr>
        <w:jc w:val="both"/>
        <w:rPr>
          <w:u w:val="single"/>
        </w:rPr>
      </w:pPr>
      <w:r>
        <w:t xml:space="preserve"> </w:t>
      </w:r>
      <w:r>
        <w:rPr>
          <w:u w:val="single"/>
        </w:rPr>
        <w:t>Pruebas Post-Hoc: TukeyHSD</w:t>
      </w:r>
    </w:p>
    <w:p w:rsidR="004C79EF" w:rsidRDefault="004C79EF" w:rsidP="004C79EF">
      <w:pPr>
        <w:jc w:val="both"/>
        <w:rPr>
          <w:u w:val="single"/>
        </w:rPr>
      </w:pPr>
    </w:p>
    <w:p w:rsidR="004C79EF" w:rsidRDefault="004C79EF" w:rsidP="004C79EF">
      <w:pPr>
        <w:jc w:val="both"/>
      </w:pPr>
      <w:r>
        <w:lastRenderedPageBreak/>
        <w:t xml:space="preserve">En caso exista diferencia entre las medias de los grupos de la variable nominal politómica con respecto a la variable escalar, una serie de estadísticos se utilizan para señalar en qué grupos existe diferencia. Si ANOVA nos muestra que existen diferencias entre las medias de los grupos; es decir, se rechace H0 y se acepte H1 y haya homogeneidad de varianzas: la prueba </w:t>
      </w:r>
      <w:r>
        <w:rPr>
          <w:i/>
        </w:rPr>
        <w:t xml:space="preserve">Tukey </w:t>
      </w:r>
      <w:r>
        <w:t xml:space="preserve">es uno de los muchos estadísticos que se utilizan para encontrar estas diferencias.  </w:t>
      </w:r>
    </w:p>
    <w:p w:rsidR="004C79EF" w:rsidRDefault="004C79EF" w:rsidP="004C79EF">
      <w:pPr>
        <w:jc w:val="both"/>
      </w:pPr>
    </w:p>
    <w:p w:rsidR="004C79EF" w:rsidRPr="00574EDE" w:rsidRDefault="004C79EF" w:rsidP="004C79EF">
      <w:pPr>
        <w:jc w:val="both"/>
        <w:rPr>
          <w:color w:val="FF0000"/>
        </w:rPr>
      </w:pPr>
      <w:proofErr w:type="gramStart"/>
      <w:r w:rsidRPr="001A07CD">
        <w:rPr>
          <w:color w:val="2E74B5" w:themeColor="accent1" w:themeShade="BF"/>
        </w:rPr>
        <w:t>TukeyHSD(</w:t>
      </w:r>
      <w:proofErr w:type="spellStart"/>
      <w:proofErr w:type="gramEnd"/>
      <w:r w:rsidRPr="001A07CD">
        <w:rPr>
          <w:color w:val="2E74B5" w:themeColor="accent1" w:themeShade="BF"/>
        </w:rPr>
        <w:t>fit</w:t>
      </w:r>
      <w:proofErr w:type="spellEnd"/>
      <w:r w:rsidRPr="001A07CD">
        <w:rPr>
          <w:color w:val="2E74B5" w:themeColor="accent1" w:themeShade="BF"/>
        </w:rPr>
        <w:t>)</w:t>
      </w:r>
      <w:r w:rsidR="00574EDE">
        <w:rPr>
          <w:color w:val="FF0000"/>
        </w:rPr>
        <w:t>#pedir Post-Hoc</w:t>
      </w:r>
    </w:p>
    <w:p w:rsidR="004C79EF" w:rsidRPr="001A07CD" w:rsidRDefault="004C79EF" w:rsidP="004C79EF">
      <w:pPr>
        <w:jc w:val="both"/>
        <w:rPr>
          <w:color w:val="C45911" w:themeColor="accent2" w:themeShade="BF"/>
        </w:rPr>
      </w:pPr>
    </w:p>
    <w:p w:rsidR="004C79EF" w:rsidRPr="00062B62" w:rsidRDefault="004C79EF" w:rsidP="004C79EF">
      <w:pPr>
        <w:jc w:val="both"/>
        <w:rPr>
          <w:sz w:val="20"/>
        </w:rPr>
      </w:pPr>
      <w:r w:rsidRPr="00062B62">
        <w:rPr>
          <w:sz w:val="20"/>
        </w:rPr>
        <w:t xml:space="preserve">  Tukey </w:t>
      </w:r>
      <w:proofErr w:type="spellStart"/>
      <w:r w:rsidRPr="00062B62">
        <w:rPr>
          <w:sz w:val="20"/>
        </w:rPr>
        <w:t>multiple</w:t>
      </w:r>
      <w:proofErr w:type="spellEnd"/>
      <w:r w:rsidRPr="00062B62">
        <w:rPr>
          <w:sz w:val="20"/>
        </w:rPr>
        <w:t xml:space="preserve"> </w:t>
      </w:r>
      <w:proofErr w:type="spellStart"/>
      <w:r w:rsidRPr="00062B62">
        <w:rPr>
          <w:sz w:val="20"/>
        </w:rPr>
        <w:t>comparisons</w:t>
      </w:r>
      <w:proofErr w:type="spellEnd"/>
      <w:r w:rsidRPr="00062B62">
        <w:rPr>
          <w:sz w:val="20"/>
        </w:rPr>
        <w:t xml:space="preserve"> of </w:t>
      </w:r>
      <w:proofErr w:type="spellStart"/>
      <w:r w:rsidRPr="00062B62">
        <w:rPr>
          <w:sz w:val="20"/>
        </w:rPr>
        <w:t>means</w:t>
      </w:r>
      <w:proofErr w:type="spellEnd"/>
    </w:p>
    <w:p w:rsidR="004C79EF" w:rsidRPr="00062B62" w:rsidRDefault="004C79EF" w:rsidP="004C79EF">
      <w:pPr>
        <w:jc w:val="both"/>
        <w:rPr>
          <w:sz w:val="20"/>
        </w:rPr>
      </w:pPr>
      <w:r w:rsidRPr="00062B62">
        <w:rPr>
          <w:sz w:val="20"/>
        </w:rPr>
        <w:t xml:space="preserve">    95% </w:t>
      </w:r>
      <w:proofErr w:type="spellStart"/>
      <w:r w:rsidRPr="00062B62">
        <w:rPr>
          <w:sz w:val="20"/>
        </w:rPr>
        <w:t>family-wise</w:t>
      </w:r>
      <w:proofErr w:type="spellEnd"/>
      <w:r w:rsidRPr="00062B62">
        <w:rPr>
          <w:sz w:val="20"/>
        </w:rPr>
        <w:t xml:space="preserve"> </w:t>
      </w:r>
      <w:proofErr w:type="spellStart"/>
      <w:r w:rsidRPr="00062B62">
        <w:rPr>
          <w:sz w:val="20"/>
        </w:rPr>
        <w:t>confidence</w:t>
      </w:r>
      <w:proofErr w:type="spellEnd"/>
      <w:r w:rsidRPr="00062B62">
        <w:rPr>
          <w:sz w:val="20"/>
        </w:rPr>
        <w:t xml:space="preserve"> </w:t>
      </w:r>
      <w:proofErr w:type="spellStart"/>
      <w:r w:rsidRPr="00062B62">
        <w:rPr>
          <w:sz w:val="20"/>
        </w:rPr>
        <w:t>level</w:t>
      </w:r>
      <w:proofErr w:type="spellEnd"/>
    </w:p>
    <w:p w:rsidR="004C79EF" w:rsidRPr="00062B62" w:rsidRDefault="004C79EF" w:rsidP="004C79EF">
      <w:pPr>
        <w:jc w:val="both"/>
        <w:rPr>
          <w:sz w:val="20"/>
        </w:rPr>
      </w:pPr>
      <w:proofErr w:type="spellStart"/>
      <w:r w:rsidRPr="00062B62">
        <w:rPr>
          <w:sz w:val="20"/>
        </w:rPr>
        <w:t>Fit</w:t>
      </w:r>
      <w:proofErr w:type="spellEnd"/>
      <w:r w:rsidRPr="00062B62">
        <w:rPr>
          <w:sz w:val="20"/>
        </w:rPr>
        <w:t xml:space="preserve">: </w:t>
      </w:r>
      <w:proofErr w:type="spellStart"/>
      <w:proofErr w:type="gramStart"/>
      <w:r w:rsidRPr="00062B62">
        <w:rPr>
          <w:sz w:val="20"/>
        </w:rPr>
        <w:t>aov</w:t>
      </w:r>
      <w:proofErr w:type="spellEnd"/>
      <w:r w:rsidRPr="00062B62">
        <w:rPr>
          <w:sz w:val="20"/>
        </w:rPr>
        <w:t>(</w:t>
      </w:r>
      <w:proofErr w:type="gramEnd"/>
      <w:r w:rsidRPr="00062B62">
        <w:rPr>
          <w:sz w:val="20"/>
        </w:rPr>
        <w:t>formula = EDAD ~ P3A)</w:t>
      </w:r>
    </w:p>
    <w:p w:rsidR="004C79EF" w:rsidRPr="00062B62" w:rsidRDefault="004C79EF" w:rsidP="004C79EF">
      <w:pPr>
        <w:jc w:val="both"/>
        <w:rPr>
          <w:sz w:val="20"/>
        </w:rPr>
      </w:pPr>
    </w:p>
    <w:p w:rsidR="004C79EF" w:rsidRPr="00062B62" w:rsidRDefault="004C79EF" w:rsidP="004C79EF">
      <w:pPr>
        <w:jc w:val="both"/>
        <w:rPr>
          <w:sz w:val="20"/>
        </w:rPr>
      </w:pPr>
      <w:r w:rsidRPr="00062B62">
        <w:rPr>
          <w:sz w:val="20"/>
        </w:rPr>
        <w:t xml:space="preserve">                                               </w:t>
      </w:r>
      <w:proofErr w:type="spellStart"/>
      <w:proofErr w:type="gramStart"/>
      <w:r w:rsidRPr="00062B62">
        <w:rPr>
          <w:sz w:val="20"/>
        </w:rPr>
        <w:t>diff</w:t>
      </w:r>
      <w:proofErr w:type="spellEnd"/>
      <w:proofErr w:type="gramEnd"/>
      <w:r w:rsidRPr="00062B62">
        <w:rPr>
          <w:sz w:val="20"/>
        </w:rPr>
        <w:t xml:space="preserve">     </w:t>
      </w:r>
      <w:r w:rsidRPr="00062B62">
        <w:rPr>
          <w:sz w:val="20"/>
        </w:rPr>
        <w:tab/>
        <w:t xml:space="preserve">    </w:t>
      </w:r>
      <w:r>
        <w:rPr>
          <w:sz w:val="20"/>
        </w:rPr>
        <w:tab/>
        <w:t xml:space="preserve">  </w:t>
      </w:r>
      <w:r w:rsidRPr="00062B62">
        <w:rPr>
          <w:sz w:val="20"/>
        </w:rPr>
        <w:t xml:space="preserve"> </w:t>
      </w:r>
      <w:proofErr w:type="spellStart"/>
      <w:r w:rsidRPr="00062B62">
        <w:rPr>
          <w:sz w:val="20"/>
        </w:rPr>
        <w:t>lwr</w:t>
      </w:r>
      <w:proofErr w:type="spellEnd"/>
      <w:r w:rsidRPr="00062B62">
        <w:rPr>
          <w:sz w:val="20"/>
        </w:rPr>
        <w:tab/>
      </w:r>
      <w:r w:rsidRPr="00062B62">
        <w:rPr>
          <w:sz w:val="20"/>
        </w:rPr>
        <w:tab/>
        <w:t xml:space="preserve">     </w:t>
      </w:r>
      <w:proofErr w:type="spellStart"/>
      <w:r w:rsidRPr="00062B62">
        <w:rPr>
          <w:sz w:val="20"/>
        </w:rPr>
        <w:t>upr</w:t>
      </w:r>
      <w:proofErr w:type="spellEnd"/>
      <w:r w:rsidRPr="00062B62">
        <w:rPr>
          <w:sz w:val="20"/>
        </w:rPr>
        <w:t xml:space="preserve">   </w:t>
      </w:r>
      <w:r w:rsidRPr="00062B62">
        <w:rPr>
          <w:sz w:val="20"/>
        </w:rPr>
        <w:tab/>
      </w:r>
      <w:r w:rsidRPr="00062B62">
        <w:rPr>
          <w:sz w:val="20"/>
        </w:rPr>
        <w:tab/>
        <w:t xml:space="preserve">  p </w:t>
      </w:r>
      <w:proofErr w:type="spellStart"/>
      <w:r w:rsidRPr="00062B62">
        <w:rPr>
          <w:sz w:val="20"/>
        </w:rPr>
        <w:t>adj</w:t>
      </w:r>
      <w:proofErr w:type="spellEnd"/>
    </w:p>
    <w:p w:rsidR="004C79EF" w:rsidRPr="00062B62" w:rsidRDefault="004C79EF" w:rsidP="004C79EF">
      <w:pPr>
        <w:jc w:val="both"/>
        <w:rPr>
          <w:sz w:val="20"/>
        </w:rPr>
      </w:pPr>
    </w:p>
    <w:p w:rsidR="004C79EF" w:rsidRPr="00062B62" w:rsidRDefault="004C79EF" w:rsidP="004C79EF">
      <w:pPr>
        <w:jc w:val="both"/>
        <w:rPr>
          <w:b/>
          <w:sz w:val="20"/>
        </w:rPr>
      </w:pPr>
      <w:r w:rsidRPr="00062B62">
        <w:rPr>
          <w:sz w:val="20"/>
        </w:rPr>
        <w:t xml:space="preserve">DA - MA                       </w:t>
      </w:r>
      <w:r w:rsidRPr="00062B62">
        <w:rPr>
          <w:sz w:val="20"/>
        </w:rPr>
        <w:tab/>
        <w:t>0.38</w:t>
      </w:r>
      <w:r w:rsidRPr="00062B62">
        <w:rPr>
          <w:sz w:val="20"/>
        </w:rPr>
        <w:tab/>
      </w:r>
      <w:r w:rsidRPr="00062B62">
        <w:rPr>
          <w:sz w:val="20"/>
        </w:rPr>
        <w:tab/>
        <w:t>-5.73</w:t>
      </w:r>
      <w:r w:rsidRPr="00062B62">
        <w:rPr>
          <w:sz w:val="20"/>
        </w:rPr>
        <w:tab/>
      </w:r>
      <w:r w:rsidRPr="00062B62">
        <w:rPr>
          <w:sz w:val="20"/>
        </w:rPr>
        <w:tab/>
        <w:t>6.49</w:t>
      </w:r>
      <w:r w:rsidRPr="00062B62">
        <w:rPr>
          <w:sz w:val="20"/>
        </w:rPr>
        <w:tab/>
      </w:r>
      <w:r w:rsidRPr="00062B62">
        <w:rPr>
          <w:sz w:val="20"/>
        </w:rPr>
        <w:tab/>
      </w:r>
      <w:r w:rsidRPr="00062B62">
        <w:rPr>
          <w:b/>
          <w:sz w:val="20"/>
        </w:rPr>
        <w:t xml:space="preserve"> 0.99</w:t>
      </w:r>
    </w:p>
    <w:p w:rsidR="004C79EF" w:rsidRPr="00062B62" w:rsidRDefault="004C79EF" w:rsidP="004C79EF">
      <w:pPr>
        <w:jc w:val="both"/>
        <w:rPr>
          <w:b/>
          <w:sz w:val="20"/>
        </w:rPr>
      </w:pPr>
      <w:r w:rsidRPr="00062B62">
        <w:rPr>
          <w:sz w:val="20"/>
        </w:rPr>
        <w:t xml:space="preserve">ED - MA                 </w:t>
      </w:r>
      <w:r w:rsidRPr="00062B62">
        <w:rPr>
          <w:sz w:val="20"/>
        </w:rPr>
        <w:tab/>
        <w:t>-0.62</w:t>
      </w:r>
      <w:r w:rsidRPr="00062B62">
        <w:rPr>
          <w:sz w:val="20"/>
        </w:rPr>
        <w:tab/>
      </w:r>
      <w:r w:rsidRPr="00062B62">
        <w:rPr>
          <w:sz w:val="20"/>
        </w:rPr>
        <w:tab/>
        <w:t>-6.57</w:t>
      </w:r>
      <w:r w:rsidRPr="00062B62">
        <w:rPr>
          <w:sz w:val="20"/>
        </w:rPr>
        <w:tab/>
      </w:r>
      <w:r w:rsidRPr="00062B62">
        <w:rPr>
          <w:sz w:val="20"/>
        </w:rPr>
        <w:tab/>
        <w:t xml:space="preserve">5.33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MD - MA            </w:t>
      </w:r>
      <w:r w:rsidRPr="00062B62">
        <w:rPr>
          <w:sz w:val="20"/>
        </w:rPr>
        <w:tab/>
      </w:r>
      <w:r w:rsidRPr="00062B62">
        <w:rPr>
          <w:sz w:val="20"/>
        </w:rPr>
        <w:tab/>
        <w:t xml:space="preserve">0.11 </w:t>
      </w:r>
      <w:r w:rsidRPr="00062B62">
        <w:rPr>
          <w:sz w:val="20"/>
        </w:rPr>
        <w:tab/>
      </w:r>
      <w:r w:rsidRPr="00062B62">
        <w:rPr>
          <w:sz w:val="20"/>
        </w:rPr>
        <w:tab/>
        <w:t>-7.17</w:t>
      </w:r>
      <w:r w:rsidRPr="00062B62">
        <w:rPr>
          <w:sz w:val="20"/>
        </w:rPr>
        <w:tab/>
      </w:r>
      <w:r w:rsidRPr="00062B62">
        <w:rPr>
          <w:sz w:val="20"/>
        </w:rPr>
        <w:tab/>
        <w:t xml:space="preserve">7.41 </w:t>
      </w:r>
      <w:r w:rsidRPr="00062B62">
        <w:rPr>
          <w:sz w:val="20"/>
        </w:rPr>
        <w:tab/>
      </w:r>
      <w:r w:rsidRPr="00062B62">
        <w:rPr>
          <w:sz w:val="20"/>
        </w:rPr>
        <w:tab/>
      </w:r>
      <w:r w:rsidRPr="00062B62">
        <w:rPr>
          <w:b/>
          <w:sz w:val="20"/>
        </w:rPr>
        <w:t>1.00</w:t>
      </w:r>
    </w:p>
    <w:p w:rsidR="004C79EF" w:rsidRPr="00062B62" w:rsidRDefault="004C79EF" w:rsidP="004C79EF">
      <w:pPr>
        <w:jc w:val="both"/>
        <w:rPr>
          <w:sz w:val="20"/>
        </w:rPr>
      </w:pPr>
      <w:r w:rsidRPr="00062B62">
        <w:rPr>
          <w:sz w:val="20"/>
        </w:rPr>
        <w:t xml:space="preserve">NAND - MA    </w:t>
      </w:r>
      <w:r w:rsidRPr="00062B62">
        <w:rPr>
          <w:sz w:val="20"/>
        </w:rPr>
        <w:tab/>
      </w:r>
      <w:r w:rsidRPr="00062B62">
        <w:rPr>
          <w:sz w:val="20"/>
        </w:rPr>
        <w:tab/>
        <w:t xml:space="preserve">3.81 </w:t>
      </w:r>
      <w:r w:rsidRPr="00062B62">
        <w:rPr>
          <w:sz w:val="20"/>
        </w:rPr>
        <w:tab/>
      </w:r>
      <w:r w:rsidRPr="00062B62">
        <w:rPr>
          <w:sz w:val="20"/>
        </w:rPr>
        <w:tab/>
        <w:t>-4.27</w:t>
      </w:r>
      <w:r w:rsidRPr="00062B62">
        <w:rPr>
          <w:sz w:val="20"/>
        </w:rPr>
        <w:tab/>
      </w:r>
      <w:r w:rsidRPr="00062B62">
        <w:rPr>
          <w:sz w:val="20"/>
        </w:rPr>
        <w:tab/>
        <w:t>11.91</w:t>
      </w:r>
      <w:r w:rsidRPr="00062B62">
        <w:rPr>
          <w:sz w:val="20"/>
        </w:rPr>
        <w:tab/>
        <w:t xml:space="preserve"> </w:t>
      </w:r>
      <w:r w:rsidRPr="00062B62">
        <w:rPr>
          <w:sz w:val="20"/>
        </w:rPr>
        <w:tab/>
      </w:r>
      <w:r w:rsidRPr="00062B62">
        <w:rPr>
          <w:b/>
          <w:sz w:val="20"/>
        </w:rPr>
        <w:t>0.80</w:t>
      </w:r>
    </w:p>
    <w:p w:rsidR="004C79EF" w:rsidRPr="00062B62" w:rsidRDefault="004C79EF" w:rsidP="004C79EF">
      <w:pPr>
        <w:jc w:val="both"/>
        <w:rPr>
          <w:sz w:val="20"/>
        </w:rPr>
      </w:pPr>
      <w:r w:rsidRPr="00062B62">
        <w:rPr>
          <w:sz w:val="20"/>
        </w:rPr>
        <w:t xml:space="preserve">NS - MA                        </w:t>
      </w:r>
      <w:r>
        <w:rPr>
          <w:sz w:val="20"/>
        </w:rPr>
        <w:tab/>
      </w:r>
      <w:r w:rsidRPr="00062B62">
        <w:rPr>
          <w:sz w:val="20"/>
        </w:rPr>
        <w:t xml:space="preserve">1.27 </w:t>
      </w:r>
      <w:r w:rsidRPr="00062B62">
        <w:rPr>
          <w:sz w:val="20"/>
        </w:rPr>
        <w:tab/>
      </w:r>
      <w:r w:rsidRPr="00062B62">
        <w:rPr>
          <w:sz w:val="20"/>
        </w:rPr>
        <w:tab/>
        <w:t>-10.06</w:t>
      </w:r>
      <w:r w:rsidRPr="00062B62">
        <w:rPr>
          <w:sz w:val="20"/>
        </w:rPr>
        <w:tab/>
      </w:r>
      <w:r w:rsidRPr="00062B62">
        <w:rPr>
          <w:sz w:val="20"/>
        </w:rPr>
        <w:tab/>
        <w:t xml:space="preserve">12.60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NC - MA                     </w:t>
      </w:r>
      <w:r>
        <w:rPr>
          <w:sz w:val="20"/>
        </w:rPr>
        <w:tab/>
      </w:r>
      <w:r w:rsidRPr="00062B62">
        <w:rPr>
          <w:sz w:val="20"/>
        </w:rPr>
        <w:t xml:space="preserve">2.42 </w:t>
      </w:r>
      <w:r w:rsidRPr="00062B62">
        <w:rPr>
          <w:sz w:val="20"/>
        </w:rPr>
        <w:tab/>
      </w:r>
      <w:r w:rsidRPr="00062B62">
        <w:rPr>
          <w:sz w:val="20"/>
        </w:rPr>
        <w:tab/>
        <w:t>-17.23</w:t>
      </w:r>
      <w:r w:rsidRPr="00062B62">
        <w:rPr>
          <w:sz w:val="20"/>
        </w:rPr>
        <w:tab/>
      </w:r>
      <w:r w:rsidRPr="00062B62">
        <w:rPr>
          <w:sz w:val="20"/>
        </w:rPr>
        <w:tab/>
        <w:t xml:space="preserve">22.07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ED - DA                         </w:t>
      </w:r>
      <w:r w:rsidRPr="00062B62">
        <w:rPr>
          <w:sz w:val="20"/>
        </w:rPr>
        <w:tab/>
        <w:t xml:space="preserve">-1.00 </w:t>
      </w:r>
      <w:r w:rsidRPr="00062B62">
        <w:rPr>
          <w:sz w:val="20"/>
        </w:rPr>
        <w:tab/>
      </w:r>
      <w:r w:rsidRPr="00062B62">
        <w:rPr>
          <w:sz w:val="20"/>
        </w:rPr>
        <w:tab/>
        <w:t>-4.06</w:t>
      </w:r>
      <w:r w:rsidRPr="00062B62">
        <w:rPr>
          <w:sz w:val="20"/>
        </w:rPr>
        <w:tab/>
      </w:r>
      <w:r w:rsidRPr="00062B62">
        <w:rPr>
          <w:sz w:val="20"/>
        </w:rPr>
        <w:tab/>
        <w:t xml:space="preserve">2.05 </w:t>
      </w:r>
      <w:r w:rsidRPr="00062B62">
        <w:rPr>
          <w:sz w:val="20"/>
        </w:rPr>
        <w:tab/>
      </w:r>
      <w:r w:rsidRPr="00062B62">
        <w:rPr>
          <w:sz w:val="20"/>
        </w:rPr>
        <w:tab/>
      </w:r>
      <w:r w:rsidRPr="00062B62">
        <w:rPr>
          <w:b/>
          <w:sz w:val="20"/>
        </w:rPr>
        <w:t>0.96</w:t>
      </w:r>
    </w:p>
    <w:p w:rsidR="004C79EF" w:rsidRPr="00062B62" w:rsidRDefault="004C79EF" w:rsidP="004C79EF">
      <w:pPr>
        <w:jc w:val="both"/>
        <w:rPr>
          <w:sz w:val="20"/>
        </w:rPr>
      </w:pPr>
      <w:r w:rsidRPr="00062B62">
        <w:rPr>
          <w:sz w:val="20"/>
        </w:rPr>
        <w:t xml:space="preserve">MD - DA                     </w:t>
      </w:r>
      <w:r w:rsidRPr="00062B62">
        <w:rPr>
          <w:sz w:val="20"/>
        </w:rPr>
        <w:tab/>
        <w:t xml:space="preserve">-0.26 </w:t>
      </w:r>
      <w:r w:rsidRPr="00062B62">
        <w:rPr>
          <w:sz w:val="20"/>
        </w:rPr>
        <w:tab/>
      </w:r>
      <w:r w:rsidRPr="00062B62">
        <w:rPr>
          <w:sz w:val="20"/>
        </w:rPr>
        <w:tab/>
        <w:t>-5.46</w:t>
      </w:r>
      <w:r w:rsidRPr="00062B62">
        <w:rPr>
          <w:sz w:val="20"/>
        </w:rPr>
        <w:tab/>
      </w:r>
      <w:r w:rsidRPr="00062B62">
        <w:rPr>
          <w:sz w:val="20"/>
        </w:rPr>
        <w:tab/>
        <w:t xml:space="preserve">4.94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NAND - DA        </w:t>
      </w:r>
      <w:r>
        <w:rPr>
          <w:sz w:val="20"/>
        </w:rPr>
        <w:tab/>
      </w:r>
      <w:r w:rsidRPr="00062B62">
        <w:rPr>
          <w:sz w:val="20"/>
        </w:rPr>
        <w:t xml:space="preserve"> </w:t>
      </w:r>
      <w:r w:rsidRPr="00062B62">
        <w:rPr>
          <w:sz w:val="20"/>
        </w:rPr>
        <w:tab/>
        <w:t>3.43</w:t>
      </w:r>
      <w:r w:rsidRPr="00062B62">
        <w:rPr>
          <w:sz w:val="20"/>
        </w:rPr>
        <w:tab/>
      </w:r>
      <w:r w:rsidRPr="00062B62">
        <w:rPr>
          <w:sz w:val="20"/>
        </w:rPr>
        <w:tab/>
        <w:t>-2.83</w:t>
      </w:r>
      <w:r w:rsidRPr="00062B62">
        <w:rPr>
          <w:sz w:val="20"/>
        </w:rPr>
        <w:tab/>
      </w:r>
      <w:r w:rsidRPr="00062B62">
        <w:rPr>
          <w:sz w:val="20"/>
        </w:rPr>
        <w:tab/>
        <w:t xml:space="preserve">9.71 </w:t>
      </w:r>
      <w:r w:rsidRPr="00062B62">
        <w:rPr>
          <w:sz w:val="20"/>
        </w:rPr>
        <w:tab/>
      </w:r>
      <w:r w:rsidRPr="00062B62">
        <w:rPr>
          <w:sz w:val="20"/>
        </w:rPr>
        <w:tab/>
      </w:r>
      <w:r w:rsidRPr="00062B62">
        <w:rPr>
          <w:b/>
          <w:sz w:val="20"/>
        </w:rPr>
        <w:t>0.67</w:t>
      </w:r>
    </w:p>
    <w:p w:rsidR="004C79EF" w:rsidRPr="00062B62" w:rsidRDefault="004C79EF" w:rsidP="004C79EF">
      <w:pPr>
        <w:jc w:val="both"/>
        <w:rPr>
          <w:sz w:val="20"/>
        </w:rPr>
      </w:pPr>
      <w:r w:rsidRPr="00062B62">
        <w:rPr>
          <w:sz w:val="20"/>
        </w:rPr>
        <w:t xml:space="preserve">NS - DA                      </w:t>
      </w:r>
      <w:r>
        <w:rPr>
          <w:sz w:val="20"/>
        </w:rPr>
        <w:tab/>
      </w:r>
      <w:r w:rsidRPr="00062B62">
        <w:rPr>
          <w:sz w:val="20"/>
        </w:rPr>
        <w:t>0.89</w:t>
      </w:r>
      <w:r w:rsidRPr="00062B62">
        <w:rPr>
          <w:sz w:val="20"/>
        </w:rPr>
        <w:tab/>
      </w:r>
      <w:r w:rsidRPr="00062B62">
        <w:rPr>
          <w:sz w:val="20"/>
        </w:rPr>
        <w:tab/>
        <w:t>-9.22</w:t>
      </w:r>
      <w:r w:rsidRPr="00062B62">
        <w:rPr>
          <w:sz w:val="20"/>
        </w:rPr>
        <w:tab/>
      </w:r>
      <w:r w:rsidRPr="00062B62">
        <w:rPr>
          <w:sz w:val="20"/>
        </w:rPr>
        <w:tab/>
        <w:t>11.00</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NC - DA                            </w:t>
      </w:r>
      <w:r>
        <w:rPr>
          <w:sz w:val="20"/>
        </w:rPr>
        <w:tab/>
      </w:r>
      <w:r w:rsidRPr="00062B62">
        <w:rPr>
          <w:sz w:val="20"/>
        </w:rPr>
        <w:t xml:space="preserve">2.04 </w:t>
      </w:r>
      <w:r w:rsidRPr="00062B62">
        <w:rPr>
          <w:sz w:val="20"/>
        </w:rPr>
        <w:tab/>
      </w:r>
      <w:r w:rsidRPr="00062B62">
        <w:rPr>
          <w:sz w:val="20"/>
        </w:rPr>
        <w:tab/>
        <w:t>-16.93</w:t>
      </w:r>
      <w:r w:rsidRPr="00062B62">
        <w:rPr>
          <w:sz w:val="20"/>
        </w:rPr>
        <w:tab/>
      </w:r>
      <w:r w:rsidRPr="00062B62">
        <w:rPr>
          <w:sz w:val="20"/>
        </w:rPr>
        <w:tab/>
        <w:t>21.01</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MD - ED                   </w:t>
      </w:r>
      <w:r w:rsidRPr="00062B62">
        <w:rPr>
          <w:sz w:val="20"/>
        </w:rPr>
        <w:tab/>
        <w:t>0.74</w:t>
      </w:r>
      <w:r w:rsidRPr="00062B62">
        <w:rPr>
          <w:sz w:val="20"/>
        </w:rPr>
        <w:tab/>
      </w:r>
      <w:r w:rsidRPr="00062B62">
        <w:rPr>
          <w:sz w:val="20"/>
        </w:rPr>
        <w:tab/>
        <w:t>-4.28</w:t>
      </w:r>
      <w:r w:rsidRPr="00062B62">
        <w:rPr>
          <w:sz w:val="20"/>
        </w:rPr>
        <w:tab/>
      </w:r>
      <w:r w:rsidRPr="00062B62">
        <w:rPr>
          <w:sz w:val="20"/>
        </w:rPr>
        <w:tab/>
        <w:t xml:space="preserve">5.76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NAND - ED      </w:t>
      </w:r>
      <w:r w:rsidRPr="00062B62">
        <w:rPr>
          <w:sz w:val="20"/>
        </w:rPr>
        <w:tab/>
      </w:r>
      <w:r w:rsidRPr="00062B62">
        <w:rPr>
          <w:sz w:val="20"/>
        </w:rPr>
        <w:tab/>
        <w:t>4.44</w:t>
      </w:r>
      <w:r w:rsidRPr="00062B62">
        <w:rPr>
          <w:sz w:val="20"/>
        </w:rPr>
        <w:tab/>
      </w:r>
      <w:r w:rsidRPr="00062B62">
        <w:rPr>
          <w:sz w:val="20"/>
        </w:rPr>
        <w:tab/>
        <w:t>-1.68</w:t>
      </w:r>
      <w:r w:rsidRPr="00062B62">
        <w:rPr>
          <w:sz w:val="20"/>
        </w:rPr>
        <w:tab/>
      </w:r>
      <w:r w:rsidRPr="00062B62">
        <w:rPr>
          <w:sz w:val="20"/>
        </w:rPr>
        <w:tab/>
        <w:t xml:space="preserve">10.56 </w:t>
      </w:r>
      <w:r w:rsidRPr="00062B62">
        <w:rPr>
          <w:sz w:val="20"/>
        </w:rPr>
        <w:tab/>
      </w:r>
      <w:r w:rsidRPr="00062B62">
        <w:rPr>
          <w:sz w:val="20"/>
        </w:rPr>
        <w:tab/>
      </w:r>
      <w:r w:rsidRPr="00062B62">
        <w:rPr>
          <w:b/>
          <w:sz w:val="20"/>
        </w:rPr>
        <w:t>0.32</w:t>
      </w:r>
    </w:p>
    <w:p w:rsidR="004C79EF" w:rsidRPr="00062B62" w:rsidRDefault="004C79EF" w:rsidP="004C79EF">
      <w:pPr>
        <w:jc w:val="both"/>
        <w:rPr>
          <w:sz w:val="20"/>
        </w:rPr>
      </w:pPr>
      <w:r w:rsidRPr="00062B62">
        <w:rPr>
          <w:sz w:val="20"/>
        </w:rPr>
        <w:t xml:space="preserve">NS - ED                             </w:t>
      </w:r>
      <w:r>
        <w:rPr>
          <w:sz w:val="20"/>
        </w:rPr>
        <w:tab/>
      </w:r>
      <w:r w:rsidRPr="00062B62">
        <w:rPr>
          <w:sz w:val="20"/>
        </w:rPr>
        <w:t xml:space="preserve">1.89 </w:t>
      </w:r>
      <w:r w:rsidRPr="00062B62">
        <w:rPr>
          <w:sz w:val="20"/>
        </w:rPr>
        <w:tab/>
      </w:r>
      <w:r w:rsidRPr="00062B62">
        <w:rPr>
          <w:sz w:val="20"/>
        </w:rPr>
        <w:tab/>
        <w:t>-8.12</w:t>
      </w:r>
      <w:r w:rsidRPr="00062B62">
        <w:rPr>
          <w:sz w:val="20"/>
        </w:rPr>
        <w:tab/>
      </w:r>
      <w:r w:rsidRPr="00062B62">
        <w:rPr>
          <w:sz w:val="20"/>
        </w:rPr>
        <w:tab/>
        <w:t xml:space="preserve">11.91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NC - ED                         </w:t>
      </w:r>
      <w:r w:rsidRPr="00062B62">
        <w:rPr>
          <w:sz w:val="20"/>
        </w:rPr>
        <w:tab/>
        <w:t xml:space="preserve">3.04 </w:t>
      </w:r>
      <w:r w:rsidRPr="00062B62">
        <w:rPr>
          <w:sz w:val="20"/>
        </w:rPr>
        <w:tab/>
      </w:r>
      <w:r w:rsidRPr="00062B62">
        <w:rPr>
          <w:sz w:val="20"/>
        </w:rPr>
        <w:tab/>
        <w:t>-15.88</w:t>
      </w:r>
      <w:r w:rsidRPr="00062B62">
        <w:rPr>
          <w:sz w:val="20"/>
        </w:rPr>
        <w:tab/>
      </w:r>
      <w:r w:rsidRPr="00062B62">
        <w:rPr>
          <w:sz w:val="20"/>
        </w:rPr>
        <w:tab/>
        <w:t xml:space="preserve">21.97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NAND - MD  </w:t>
      </w:r>
      <w:r w:rsidRPr="00062B62">
        <w:rPr>
          <w:sz w:val="20"/>
        </w:rPr>
        <w:tab/>
      </w:r>
      <w:r w:rsidRPr="00062B62">
        <w:rPr>
          <w:sz w:val="20"/>
        </w:rPr>
        <w:tab/>
        <w:t xml:space="preserve">3.69 </w:t>
      </w:r>
      <w:r w:rsidRPr="00062B62">
        <w:rPr>
          <w:sz w:val="20"/>
        </w:rPr>
        <w:tab/>
      </w:r>
      <w:r w:rsidRPr="00062B62">
        <w:rPr>
          <w:sz w:val="20"/>
        </w:rPr>
        <w:tab/>
        <w:t>-3.73</w:t>
      </w:r>
      <w:r w:rsidRPr="00062B62">
        <w:rPr>
          <w:sz w:val="20"/>
        </w:rPr>
        <w:tab/>
      </w:r>
      <w:r w:rsidRPr="00062B62">
        <w:rPr>
          <w:sz w:val="20"/>
        </w:rPr>
        <w:tab/>
        <w:t xml:space="preserve">11.13 </w:t>
      </w:r>
      <w:r w:rsidRPr="00062B62">
        <w:rPr>
          <w:sz w:val="20"/>
        </w:rPr>
        <w:tab/>
      </w:r>
      <w:r w:rsidRPr="00062B62">
        <w:rPr>
          <w:sz w:val="20"/>
        </w:rPr>
        <w:tab/>
      </w:r>
      <w:r w:rsidRPr="00062B62">
        <w:rPr>
          <w:b/>
          <w:sz w:val="20"/>
        </w:rPr>
        <w:t>0.76</w:t>
      </w:r>
    </w:p>
    <w:p w:rsidR="004C79EF" w:rsidRPr="00062B62" w:rsidRDefault="004C79EF" w:rsidP="004C79EF">
      <w:pPr>
        <w:jc w:val="both"/>
        <w:rPr>
          <w:sz w:val="20"/>
        </w:rPr>
      </w:pPr>
      <w:r w:rsidRPr="00062B62">
        <w:rPr>
          <w:sz w:val="20"/>
        </w:rPr>
        <w:t xml:space="preserve">NS - MD                        </w:t>
      </w:r>
      <w:r w:rsidRPr="00062B62">
        <w:rPr>
          <w:sz w:val="20"/>
        </w:rPr>
        <w:tab/>
        <w:t xml:space="preserve">1.15 </w:t>
      </w:r>
      <w:r w:rsidRPr="00062B62">
        <w:rPr>
          <w:sz w:val="20"/>
        </w:rPr>
        <w:tab/>
      </w:r>
      <w:r w:rsidRPr="00062B62">
        <w:rPr>
          <w:sz w:val="20"/>
        </w:rPr>
        <w:tab/>
        <w:t>-9.71</w:t>
      </w:r>
      <w:r w:rsidRPr="00062B62">
        <w:rPr>
          <w:sz w:val="20"/>
        </w:rPr>
        <w:tab/>
      </w:r>
      <w:r w:rsidRPr="00062B62">
        <w:rPr>
          <w:sz w:val="20"/>
        </w:rPr>
        <w:tab/>
        <w:t xml:space="preserve">12.02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NC - MD                     </w:t>
      </w:r>
      <w:r w:rsidRPr="00062B62">
        <w:rPr>
          <w:sz w:val="20"/>
        </w:rPr>
        <w:tab/>
        <w:t xml:space="preserve">2.30 </w:t>
      </w:r>
      <w:r w:rsidRPr="00062B62">
        <w:rPr>
          <w:sz w:val="20"/>
        </w:rPr>
        <w:tab/>
      </w:r>
      <w:r w:rsidRPr="00062B62">
        <w:rPr>
          <w:sz w:val="20"/>
        </w:rPr>
        <w:tab/>
        <w:t>-17.08</w:t>
      </w:r>
      <w:r w:rsidRPr="00062B62">
        <w:rPr>
          <w:sz w:val="20"/>
        </w:rPr>
        <w:tab/>
      </w:r>
      <w:r w:rsidRPr="00062B62">
        <w:rPr>
          <w:sz w:val="20"/>
        </w:rPr>
        <w:tab/>
        <w:t xml:space="preserve">21.69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NS - NAND       </w:t>
      </w:r>
      <w:r>
        <w:rPr>
          <w:sz w:val="20"/>
        </w:rPr>
        <w:tab/>
      </w:r>
      <w:r w:rsidRPr="00062B62">
        <w:rPr>
          <w:sz w:val="20"/>
        </w:rPr>
        <w:t xml:space="preserve">    </w:t>
      </w:r>
      <w:r w:rsidRPr="00062B62">
        <w:rPr>
          <w:sz w:val="20"/>
        </w:rPr>
        <w:tab/>
        <w:t>-2.54</w:t>
      </w:r>
      <w:r w:rsidRPr="00062B62">
        <w:rPr>
          <w:sz w:val="20"/>
        </w:rPr>
        <w:tab/>
      </w:r>
      <w:r w:rsidRPr="00062B62">
        <w:rPr>
          <w:sz w:val="20"/>
        </w:rPr>
        <w:tab/>
        <w:t>-13.96</w:t>
      </w:r>
      <w:r w:rsidRPr="00062B62">
        <w:rPr>
          <w:sz w:val="20"/>
        </w:rPr>
        <w:tab/>
      </w:r>
      <w:r w:rsidRPr="00062B62">
        <w:rPr>
          <w:sz w:val="20"/>
        </w:rPr>
        <w:tab/>
        <w:t>8.87</w:t>
      </w:r>
      <w:r w:rsidRPr="00062B62">
        <w:rPr>
          <w:sz w:val="20"/>
        </w:rPr>
        <w:tab/>
        <w:t xml:space="preserve"> </w:t>
      </w:r>
      <w:r w:rsidRPr="00062B62">
        <w:rPr>
          <w:sz w:val="20"/>
        </w:rPr>
        <w:tab/>
      </w:r>
      <w:r w:rsidRPr="00062B62">
        <w:rPr>
          <w:b/>
          <w:sz w:val="20"/>
        </w:rPr>
        <w:t>0.99</w:t>
      </w:r>
    </w:p>
    <w:p w:rsidR="004C79EF" w:rsidRPr="00062B62" w:rsidRDefault="004C79EF" w:rsidP="004C79EF">
      <w:pPr>
        <w:jc w:val="both"/>
        <w:rPr>
          <w:sz w:val="20"/>
        </w:rPr>
      </w:pPr>
      <w:r w:rsidRPr="00062B62">
        <w:rPr>
          <w:sz w:val="20"/>
        </w:rPr>
        <w:t xml:space="preserve">NC - NAND       </w:t>
      </w:r>
      <w:r w:rsidRPr="00062B62">
        <w:rPr>
          <w:sz w:val="20"/>
        </w:rPr>
        <w:tab/>
      </w:r>
      <w:r w:rsidRPr="00062B62">
        <w:rPr>
          <w:sz w:val="20"/>
        </w:rPr>
        <w:tab/>
        <w:t>-1.39</w:t>
      </w:r>
      <w:r w:rsidRPr="00062B62">
        <w:rPr>
          <w:sz w:val="20"/>
        </w:rPr>
        <w:tab/>
      </w:r>
      <w:r w:rsidRPr="00062B62">
        <w:rPr>
          <w:sz w:val="20"/>
        </w:rPr>
        <w:tab/>
        <w:t>-21.10</w:t>
      </w:r>
      <w:r w:rsidRPr="00062B62">
        <w:rPr>
          <w:sz w:val="20"/>
        </w:rPr>
        <w:tab/>
      </w:r>
      <w:r w:rsidRPr="00062B62">
        <w:rPr>
          <w:sz w:val="20"/>
        </w:rPr>
        <w:tab/>
        <w:t xml:space="preserve">18.30 </w:t>
      </w:r>
      <w:r w:rsidRPr="00062B62">
        <w:rPr>
          <w:sz w:val="20"/>
        </w:rPr>
        <w:tab/>
      </w:r>
      <w:r w:rsidRPr="00062B62">
        <w:rPr>
          <w:sz w:val="20"/>
        </w:rPr>
        <w:tab/>
      </w:r>
      <w:r w:rsidRPr="00062B62">
        <w:rPr>
          <w:b/>
          <w:sz w:val="20"/>
        </w:rPr>
        <w:t>0.99</w:t>
      </w:r>
    </w:p>
    <w:p w:rsidR="004C79EF" w:rsidRPr="00062B62" w:rsidRDefault="004C79EF" w:rsidP="004C79EF">
      <w:pPr>
        <w:jc w:val="both"/>
        <w:rPr>
          <w:sz w:val="20"/>
        </w:rPr>
      </w:pPr>
      <w:r w:rsidRPr="00062B62">
        <w:rPr>
          <w:sz w:val="20"/>
        </w:rPr>
        <w:lastRenderedPageBreak/>
        <w:t xml:space="preserve">NC - NS                  </w:t>
      </w:r>
      <w:r>
        <w:rPr>
          <w:sz w:val="20"/>
        </w:rPr>
        <w:tab/>
        <w:t>1.15</w:t>
      </w:r>
      <w:r>
        <w:rPr>
          <w:sz w:val="20"/>
        </w:rPr>
        <w:tab/>
      </w:r>
      <w:r w:rsidRPr="00062B62">
        <w:rPr>
          <w:sz w:val="20"/>
        </w:rPr>
        <w:tab/>
        <w:t xml:space="preserve">-20.09 </w:t>
      </w:r>
      <w:r w:rsidRPr="00062B62">
        <w:rPr>
          <w:sz w:val="20"/>
        </w:rPr>
        <w:tab/>
      </w:r>
      <w:r w:rsidRPr="00062B62">
        <w:rPr>
          <w:sz w:val="20"/>
        </w:rPr>
        <w:tab/>
        <w:t>22.39</w:t>
      </w:r>
      <w:r w:rsidRPr="00062B62">
        <w:rPr>
          <w:sz w:val="20"/>
        </w:rPr>
        <w:tab/>
      </w:r>
      <w:r w:rsidRPr="00062B62">
        <w:rPr>
          <w:sz w:val="20"/>
        </w:rPr>
        <w:tab/>
      </w:r>
      <w:r w:rsidRPr="00062B62">
        <w:rPr>
          <w:b/>
          <w:sz w:val="20"/>
        </w:rPr>
        <w:t>0.99</w:t>
      </w:r>
    </w:p>
    <w:p w:rsidR="004C79EF" w:rsidRDefault="004C79EF" w:rsidP="004C79EF">
      <w:pPr>
        <w:jc w:val="both"/>
      </w:pPr>
    </w:p>
    <w:p w:rsidR="004C79EF" w:rsidRDefault="004C79EF" w:rsidP="004C79EF">
      <w:pPr>
        <w:jc w:val="both"/>
      </w:pPr>
      <w:r>
        <w:t xml:space="preserve">Vemos que TukeyHSD nos muestra todas las comparaciones poblaciones entre los grupos de la variable politómica. Nos explica, la diferencia de medias, un valor máximo, uno mínimo y una prueba de significancia. Dado que la prueba de normalidad no permite que realicemos ANOVA, tampoco podemos leer los Post-HOC. Si el caso fuera contrario, dado que la prueba ANOVA estableció que existe igualdad de medias, deducimos que no hay grandes diferencias entre las medias de los grupos; por lo tanto, las pruebas Post- HOC tampoco son aplicables en este contexto. </w:t>
      </w:r>
    </w:p>
    <w:p w:rsidR="00A0227A" w:rsidRDefault="00A0227A"/>
    <w:p w:rsidR="003E499B" w:rsidRDefault="00AB4544" w:rsidP="00AB4544">
      <w:pPr>
        <w:pStyle w:val="Ttulo1"/>
      </w:pPr>
      <w:r>
        <w:t xml:space="preserve">Ahora es tu turno </w:t>
      </w:r>
    </w:p>
    <w:p w:rsidR="00AB4544" w:rsidRPr="00AB4544" w:rsidRDefault="00AB4544" w:rsidP="00AB4544"/>
    <w:p w:rsidR="003E499B" w:rsidRDefault="003E499B">
      <w:r>
        <w:t xml:space="preserve">Ejercicios </w:t>
      </w:r>
    </w:p>
    <w:p w:rsidR="003E499B" w:rsidRDefault="003E499B" w:rsidP="00EC2376">
      <w:pPr>
        <w:pStyle w:val="Prrafodelista"/>
        <w:numPr>
          <w:ilvl w:val="0"/>
          <w:numId w:val="2"/>
        </w:numPr>
        <w:jc w:val="both"/>
        <w:rPr>
          <w:lang w:eastAsia="es-PE"/>
        </w:rPr>
      </w:pPr>
      <w:r>
        <w:rPr>
          <w:lang w:eastAsia="es-PE"/>
        </w:rPr>
        <w:t xml:space="preserve">Usted se encuentra planteando una investigación sobre la </w:t>
      </w:r>
      <w:r w:rsidR="00803AA3">
        <w:rPr>
          <w:lang w:eastAsia="es-PE"/>
        </w:rPr>
        <w:t>inseguridad ciudadana</w:t>
      </w:r>
      <w:r>
        <w:rPr>
          <w:lang w:eastAsia="es-PE"/>
        </w:rPr>
        <w:t xml:space="preserve"> y</w:t>
      </w:r>
      <w:r w:rsidR="00803AA3">
        <w:rPr>
          <w:lang w:eastAsia="es-PE"/>
        </w:rPr>
        <w:t xml:space="preserve"> la</w:t>
      </w:r>
      <w:r>
        <w:rPr>
          <w:lang w:eastAsia="es-PE"/>
        </w:rPr>
        <w:t xml:space="preserve"> participación de la</w:t>
      </w:r>
      <w:r w:rsidR="00803AA3">
        <w:rPr>
          <w:lang w:eastAsia="es-PE"/>
        </w:rPr>
        <w:t xml:space="preserve"> Policía Nacional en la reducción del crimen</w:t>
      </w:r>
      <w:r>
        <w:rPr>
          <w:lang w:eastAsia="es-PE"/>
        </w:rPr>
        <w:t xml:space="preserve">. Para esto </w:t>
      </w:r>
      <w:r w:rsidR="00803AA3">
        <w:rPr>
          <w:lang w:eastAsia="es-PE"/>
        </w:rPr>
        <w:t xml:space="preserve">está utilizando el Registro Nacional de Delitos del INEI. </w:t>
      </w:r>
      <w:r w:rsidR="0045612D">
        <w:rPr>
          <w:lang w:eastAsia="es-PE"/>
        </w:rPr>
        <w:t xml:space="preserve">Analice si existe algún tipo de asociación entre las siguientes variables: IH203, IH201 e IH204 y ensaye una hipótesis que explique esta asociación.  </w:t>
      </w:r>
      <w:r w:rsidR="00803AA3">
        <w:rPr>
          <w:lang w:eastAsia="es-PE"/>
        </w:rPr>
        <w:t xml:space="preserve"> </w:t>
      </w:r>
    </w:p>
    <w:p w:rsidR="00EC2376" w:rsidRDefault="00EC2376" w:rsidP="00EC2376">
      <w:pPr>
        <w:pStyle w:val="Prrafodelista"/>
        <w:jc w:val="both"/>
        <w:rPr>
          <w:lang w:eastAsia="es-PE"/>
        </w:rPr>
      </w:pPr>
    </w:p>
    <w:p w:rsidR="003E499B" w:rsidRDefault="003E499B" w:rsidP="00EC2376">
      <w:pPr>
        <w:pStyle w:val="Prrafodelista"/>
        <w:numPr>
          <w:ilvl w:val="0"/>
          <w:numId w:val="2"/>
        </w:numPr>
        <w:jc w:val="both"/>
      </w:pPr>
      <w:r>
        <w:t>La variable central de su inves</w:t>
      </w:r>
      <w:r w:rsidR="00803AA3">
        <w:t xml:space="preserve">tigación sobre la influencia de los </w:t>
      </w:r>
      <w:r>
        <w:t>sobre el Gobierno Central del Perú es un</w:t>
      </w:r>
      <w:r w:rsidR="00803AA3">
        <w:t xml:space="preserve"> conteo sobre el número de víctimas de crímenes en el año 2013</w:t>
      </w:r>
      <w:r>
        <w:t xml:space="preserve">. </w:t>
      </w:r>
      <w:r w:rsidR="00803AA3">
        <w:t xml:space="preserve">Aplique Anova para analizar el grado de intervención de las dependencias policiales sobre estos </w:t>
      </w:r>
      <w:r w:rsidR="0045612D">
        <w:t>delitos</w:t>
      </w:r>
      <w:bookmarkStart w:id="0" w:name="_GoBack"/>
      <w:bookmarkEnd w:id="0"/>
      <w:r w:rsidR="00803AA3">
        <w:t xml:space="preserve">. Utilice las variables IH212 </w:t>
      </w:r>
      <w:proofErr w:type="gramStart"/>
      <w:r w:rsidR="00803AA3">
        <w:t>y</w:t>
      </w:r>
      <w:proofErr w:type="gramEnd"/>
      <w:r w:rsidR="00803AA3">
        <w:t xml:space="preserve"> IH201.  </w:t>
      </w:r>
    </w:p>
    <w:p w:rsidR="003E499B" w:rsidRDefault="003E499B" w:rsidP="003E499B"/>
    <w:sectPr w:rsidR="003E49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93965"/>
    <w:multiLevelType w:val="hybridMultilevel"/>
    <w:tmpl w:val="19C274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3D5455"/>
    <w:multiLevelType w:val="hybridMultilevel"/>
    <w:tmpl w:val="BE2E9EA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EF"/>
    <w:rsid w:val="000A4351"/>
    <w:rsid w:val="00355A2D"/>
    <w:rsid w:val="003E499B"/>
    <w:rsid w:val="0045612D"/>
    <w:rsid w:val="004B44C8"/>
    <w:rsid w:val="004C79EF"/>
    <w:rsid w:val="00574EDE"/>
    <w:rsid w:val="00576883"/>
    <w:rsid w:val="00803AA3"/>
    <w:rsid w:val="00885A7C"/>
    <w:rsid w:val="00A0227A"/>
    <w:rsid w:val="00AB4544"/>
    <w:rsid w:val="00B53CC2"/>
    <w:rsid w:val="00B72B87"/>
    <w:rsid w:val="00E03655"/>
    <w:rsid w:val="00EC23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396BB-2B17-418A-8135-FE1F46D4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9EF"/>
  </w:style>
  <w:style w:type="paragraph" w:styleId="Ttulo1">
    <w:name w:val="heading 1"/>
    <w:basedOn w:val="Normal"/>
    <w:next w:val="Normal"/>
    <w:link w:val="Ttulo1Car"/>
    <w:uiPriority w:val="9"/>
    <w:qFormat/>
    <w:rsid w:val="004C7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9EF"/>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4C7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C79E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E4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14</Pages>
  <Words>3523</Words>
  <Characters>19380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Fernando Castro Vargas</cp:lastModifiedBy>
  <cp:revision>12</cp:revision>
  <dcterms:created xsi:type="dcterms:W3CDTF">2015-11-09T00:44:00Z</dcterms:created>
  <dcterms:modified xsi:type="dcterms:W3CDTF">2015-11-29T21:48:00Z</dcterms:modified>
</cp:coreProperties>
</file>