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A1D" w:rsidRDefault="00BF7A1D" w:rsidP="00BF7A1D">
      <w:pPr>
        <w:pStyle w:val="Encabezado2"/>
        <w:rPr>
          <w:lang w:val="es-419"/>
        </w:rPr>
      </w:pPr>
      <w:r>
        <w:rPr>
          <w:rFonts w:ascii="Calibri" w:hAnsi="Calibri"/>
          <w:lang w:val="es-419"/>
        </w:rPr>
        <w:t>Análisis de regresión no lineal</w:t>
      </w:r>
    </w:p>
    <w:p w:rsidR="00BF7A1D" w:rsidRDefault="00BF7A1D" w:rsidP="00BF7A1D">
      <w:pPr>
        <w:jc w:val="both"/>
        <w:rPr>
          <w:lang w:val="es-419"/>
        </w:rPr>
      </w:pPr>
      <w:r>
        <w:rPr>
          <w:lang w:val="es-419"/>
        </w:rPr>
        <w:t>Muchas veces, a pesar de que existe una relación entre la variable independiente y la dependiente, esta no sigue una relación lineal. Imaginemos un estudio de desempeño en deportistas (Y) y horas de práctica (X</w:t>
      </w:r>
      <w:r>
        <w:rPr>
          <w:vertAlign w:val="subscript"/>
          <w:lang w:val="es-419"/>
        </w:rPr>
        <w:t>1</w:t>
      </w:r>
      <w:r>
        <w:rPr>
          <w:lang w:val="es-419"/>
        </w:rPr>
        <w:t>), rápidamente se podría pensar que mayor tiempo de práctica equivaldría siempre a un incremento en el desempeño, pero sabemos también, sin embargo que, a partir de cierto nivel de práctica, uno alcanza una meseta de rendimiento. Como puede observarse en el gráfico, parece existir una relación de proporcionalidad para las primeras 200 horas de práctica a al año, pero a partir de ese número empieza a notarse un cambio en la tendencia. Es posible que si formulemos un modelo lineal con estas variables obtuviésemos resultados significativos, sin embargo nuestro Coeficiente de determinación (R</w:t>
      </w:r>
      <w:r>
        <w:rPr>
          <w:vertAlign w:val="superscript"/>
          <w:lang w:val="es-419"/>
        </w:rPr>
        <w:t>2</w:t>
      </w:r>
      <w:r>
        <w:rPr>
          <w:lang w:val="es-419"/>
        </w:rPr>
        <w:t>) no sería óptimo. En este caso es conveniente aplicar una regresión No lineal.</w:t>
      </w:r>
    </w:p>
    <w:p w:rsidR="00BF7A1D" w:rsidRDefault="00BF7A1D" w:rsidP="00BF7A1D">
      <w:pPr>
        <w:jc w:val="both"/>
        <w:rPr>
          <w:lang w:val="es-419"/>
        </w:rPr>
      </w:pPr>
      <w:r>
        <w:rPr>
          <w:lang w:val="es-419"/>
        </w:rPr>
        <w:t>La interpretación de los parámetros (β, ε, R, R</w:t>
      </w:r>
      <w:r>
        <w:rPr>
          <w:vertAlign w:val="superscript"/>
          <w:lang w:val="es-419"/>
        </w:rPr>
        <w:t>2</w:t>
      </w:r>
      <w:r>
        <w:rPr>
          <w:lang w:val="es-419"/>
        </w:rPr>
        <w:t>, etc) es exactamente igual que en la regresión lineal</w:t>
      </w:r>
    </w:p>
    <w:p w:rsidR="00BF7A1D" w:rsidRDefault="00BF7A1D" w:rsidP="00BF7A1D">
      <w:pPr>
        <w:jc w:val="center"/>
        <w:rPr>
          <w:lang w:val="es-419"/>
        </w:rPr>
      </w:pPr>
      <w:r>
        <w:rPr>
          <w:noProof/>
          <w:lang w:val="es-PE" w:eastAsia="es-PE"/>
        </w:rPr>
        <w:drawing>
          <wp:inline distT="0" distB="0" distL="0" distR="0" wp14:anchorId="7FCD6CF4" wp14:editId="06D9C25B">
            <wp:extent cx="3984625" cy="319278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noChangeArrowheads="1"/>
                    </pic:cNvPicPr>
                  </pic:nvPicPr>
                  <pic:blipFill>
                    <a:blip r:embed="rId7"/>
                    <a:stretch>
                      <a:fillRect/>
                    </a:stretch>
                  </pic:blipFill>
                  <pic:spPr bwMode="auto">
                    <a:xfrm>
                      <a:off x="0" y="0"/>
                      <a:ext cx="3984625" cy="3192780"/>
                    </a:xfrm>
                    <a:prstGeom prst="rect">
                      <a:avLst/>
                    </a:prstGeom>
                  </pic:spPr>
                </pic:pic>
              </a:graphicData>
            </a:graphic>
          </wp:inline>
        </w:drawing>
      </w:r>
    </w:p>
    <w:p w:rsidR="00BF7A1D" w:rsidRDefault="00BF7A1D" w:rsidP="00BF7A1D">
      <w:pPr>
        <w:jc w:val="both"/>
        <w:rPr>
          <w:lang w:val="es-419"/>
        </w:rPr>
      </w:pPr>
      <w:r>
        <w:rPr>
          <w:lang w:val="es-419"/>
        </w:rPr>
        <w:t>Existen varios tipos de regresiones no lineales, pero nos concentraremos en dos modelos en particular:</w:t>
      </w:r>
    </w:p>
    <w:p w:rsidR="00BF7A1D" w:rsidRDefault="00BF7A1D" w:rsidP="004D1869">
      <w:pPr>
        <w:pStyle w:val="Encabezado3"/>
        <w:ind w:left="360"/>
        <w:jc w:val="both"/>
        <w:rPr>
          <w:rStyle w:val="Heading3Char"/>
        </w:rPr>
      </w:pPr>
      <w:proofErr w:type="spellStart"/>
      <w:r>
        <w:rPr>
          <w:rStyle w:val="Heading3Char"/>
          <w:rFonts w:ascii="Calibri" w:hAnsi="Calibri"/>
        </w:rPr>
        <w:t>Cuadrático</w:t>
      </w:r>
      <w:proofErr w:type="spellEnd"/>
      <w:r>
        <w:rPr>
          <w:rStyle w:val="Heading3Char"/>
          <w:rFonts w:ascii="Calibri" w:hAnsi="Calibri"/>
        </w:rPr>
        <w:t xml:space="preserve">: </w:t>
      </w:r>
    </w:p>
    <w:p w:rsidR="00BF7A1D" w:rsidRDefault="00BF7A1D" w:rsidP="00BF7A1D">
      <w:pPr>
        <w:jc w:val="both"/>
        <w:rPr>
          <w:lang w:val="es-419"/>
        </w:rPr>
      </w:pPr>
      <w:r>
        <w:rPr>
          <w:lang w:val="es-419"/>
        </w:rPr>
        <w:t>Este modelo es similar al modelo de una regresión lineal simple, sólo que incorpora una variable independiente adicional, ésta es la elevación al cuadrado de la primera variable independiente. Se tiene así el siguiente modelo:</w:t>
      </w:r>
    </w:p>
    <w:p w:rsidR="00BF7A1D" w:rsidRDefault="00BF7A1D" w:rsidP="00BF7A1D">
      <w:pPr>
        <w:jc w:val="center"/>
        <w:rPr>
          <w:sz w:val="24"/>
          <w:lang w:val="es-419"/>
        </w:rPr>
      </w:pPr>
      <w:r>
        <w:rPr>
          <w:sz w:val="24"/>
          <w:lang w:val="es-419"/>
        </w:rPr>
        <w:t>Y = β</w:t>
      </w:r>
      <w:r>
        <w:rPr>
          <w:sz w:val="24"/>
          <w:vertAlign w:val="subscript"/>
          <w:lang w:val="es-419"/>
        </w:rPr>
        <w:t>0</w:t>
      </w:r>
      <w:r>
        <w:rPr>
          <w:sz w:val="24"/>
          <w:lang w:val="es-419"/>
        </w:rPr>
        <w:t xml:space="preserve"> + β</w:t>
      </w:r>
      <w:r>
        <w:rPr>
          <w:sz w:val="24"/>
          <w:vertAlign w:val="subscript"/>
          <w:lang w:val="es-419"/>
        </w:rPr>
        <w:t>1</w:t>
      </w:r>
      <w:r>
        <w:rPr>
          <w:sz w:val="24"/>
          <w:lang w:val="es-419"/>
        </w:rPr>
        <w:t xml:space="preserve">X + </w:t>
      </w:r>
      <w:r>
        <w:rPr>
          <w:color w:val="C00000"/>
          <w:sz w:val="24"/>
          <w:lang w:val="es-419"/>
        </w:rPr>
        <w:t>β</w:t>
      </w:r>
      <w:r>
        <w:rPr>
          <w:color w:val="C00000"/>
          <w:sz w:val="24"/>
          <w:vertAlign w:val="subscript"/>
          <w:lang w:val="es-419"/>
        </w:rPr>
        <w:t>2</w:t>
      </w:r>
      <w:r>
        <w:rPr>
          <w:color w:val="C00000"/>
          <w:sz w:val="24"/>
          <w:lang w:val="es-419"/>
        </w:rPr>
        <w:t>X</w:t>
      </w:r>
      <w:r>
        <w:rPr>
          <w:color w:val="C00000"/>
          <w:sz w:val="24"/>
          <w:vertAlign w:val="superscript"/>
          <w:lang w:val="es-419"/>
        </w:rPr>
        <w:t>2</w:t>
      </w:r>
      <w:r>
        <w:rPr>
          <w:sz w:val="24"/>
          <w:lang w:val="es-419"/>
        </w:rPr>
        <w:t xml:space="preserve"> ± ε</w:t>
      </w:r>
    </w:p>
    <w:p w:rsidR="00BF7A1D" w:rsidRDefault="00BF7A1D" w:rsidP="00BF7A1D">
      <w:pPr>
        <w:jc w:val="both"/>
        <w:rPr>
          <w:lang w:val="es-419"/>
        </w:rPr>
      </w:pPr>
      <w:r>
        <w:rPr>
          <w:lang w:val="es-419"/>
        </w:rPr>
        <w:t xml:space="preserve">El ejemplo de inicio del capítulo sigue una lógica cuadrática. Otro ejemplo similar es el siguiente, un grupo de psicólogos está interesado en estudiar la relación que existe entre la activación fisiológica (X) y el desempeño en una prueba de matemática (Y). Ellos encuentran que conforme se incrementa la activación también lo hace el rendimiento en la prueba, sin embargo esto sólo funciona hasta un punto, pasado ese nivel de activación el desempeño empieza a disminuir rápidamente (nerviosismo, bloqueo cognitivo, etc). </w:t>
      </w:r>
      <w:r>
        <w:rPr>
          <w:lang w:val="es-419"/>
        </w:rPr>
        <w:lastRenderedPageBreak/>
        <w:t>Para la primera parte se espera una relación directa (β</w:t>
      </w:r>
      <w:r>
        <w:rPr>
          <w:vertAlign w:val="subscript"/>
          <w:lang w:val="es-419"/>
        </w:rPr>
        <w:t>1</w:t>
      </w:r>
      <w:r>
        <w:rPr>
          <w:lang w:val="es-419"/>
        </w:rPr>
        <w:t xml:space="preserve"> &gt; 0), mientras que para la segunda se espera una asociación inversa (β</w:t>
      </w:r>
      <w:r>
        <w:rPr>
          <w:vertAlign w:val="subscript"/>
          <w:lang w:val="es-419"/>
        </w:rPr>
        <w:t>2</w:t>
      </w:r>
      <w:r>
        <w:rPr>
          <w:lang w:val="es-419"/>
        </w:rPr>
        <w:t xml:space="preserve"> &lt; 0) A continuación se presenta el diagrama de dispersión que ellos encontraron.</w:t>
      </w:r>
    </w:p>
    <w:p w:rsidR="00BF7A1D" w:rsidRDefault="00BF7A1D" w:rsidP="00BF7A1D">
      <w:pPr>
        <w:spacing w:after="0" w:line="240" w:lineRule="auto"/>
        <w:jc w:val="center"/>
        <w:rPr>
          <w:rFonts w:ascii="Times New Roman" w:hAnsi="Times New Roman" w:cs="Times New Roman"/>
          <w:sz w:val="24"/>
          <w:szCs w:val="24"/>
        </w:rPr>
      </w:pPr>
      <w:r>
        <w:rPr>
          <w:noProof/>
          <w:lang w:val="es-PE" w:eastAsia="es-PE"/>
        </w:rPr>
        <w:drawing>
          <wp:inline distT="0" distB="0" distL="0" distR="0" wp14:anchorId="6B01DE52" wp14:editId="41BAD1A5">
            <wp:extent cx="4701540" cy="3761105"/>
            <wp:effectExtent l="0" t="0" r="0" b="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pic:cNvPicPr>
                      <a:picLocks noChangeAspect="1" noChangeArrowheads="1"/>
                    </pic:cNvPicPr>
                  </pic:nvPicPr>
                  <pic:blipFill>
                    <a:blip r:embed="rId8"/>
                    <a:stretch>
                      <a:fillRect/>
                    </a:stretch>
                  </pic:blipFill>
                  <pic:spPr bwMode="auto">
                    <a:xfrm>
                      <a:off x="0" y="0"/>
                      <a:ext cx="4701540" cy="3761105"/>
                    </a:xfrm>
                    <a:prstGeom prst="rect">
                      <a:avLst/>
                    </a:prstGeom>
                  </pic:spPr>
                </pic:pic>
              </a:graphicData>
            </a:graphic>
          </wp:inline>
        </w:drawing>
      </w:r>
    </w:p>
    <w:p w:rsidR="00BF7A1D" w:rsidRDefault="00BF7A1D" w:rsidP="00BF7A1D">
      <w:pPr>
        <w:spacing w:after="0" w:line="240" w:lineRule="auto"/>
        <w:rPr>
          <w:rFonts w:ascii="Calibri" w:hAnsi="Calibri" w:cs="Times New Roman"/>
          <w:sz w:val="24"/>
          <w:szCs w:val="24"/>
        </w:rPr>
      </w:pPr>
    </w:p>
    <w:p w:rsidR="00BF7A1D" w:rsidRDefault="00BF7A1D" w:rsidP="00BF7A1D">
      <w:pPr>
        <w:jc w:val="center"/>
        <w:rPr>
          <w:sz w:val="24"/>
          <w:lang w:val="es-419"/>
        </w:rPr>
      </w:pPr>
      <w:r>
        <w:rPr>
          <w:sz w:val="24"/>
          <w:lang w:val="es-419"/>
        </w:rPr>
        <w:t>Y = β</w:t>
      </w:r>
      <w:r>
        <w:rPr>
          <w:sz w:val="24"/>
          <w:vertAlign w:val="subscript"/>
          <w:lang w:val="es-419"/>
        </w:rPr>
        <w:t>0</w:t>
      </w:r>
      <w:r>
        <w:rPr>
          <w:sz w:val="24"/>
          <w:lang w:val="es-419"/>
        </w:rPr>
        <w:t xml:space="preserve"> + β</w:t>
      </w:r>
      <w:r>
        <w:rPr>
          <w:sz w:val="24"/>
          <w:vertAlign w:val="subscript"/>
          <w:lang w:val="es-419"/>
        </w:rPr>
        <w:t>1</w:t>
      </w:r>
      <w:r>
        <w:rPr>
          <w:sz w:val="24"/>
          <w:lang w:val="es-419"/>
        </w:rPr>
        <w:t xml:space="preserve">X + </w:t>
      </w:r>
      <w:r>
        <w:rPr>
          <w:color w:val="C00000"/>
          <w:sz w:val="24"/>
          <w:lang w:val="es-419"/>
        </w:rPr>
        <w:t>β</w:t>
      </w:r>
      <w:r>
        <w:rPr>
          <w:color w:val="C00000"/>
          <w:sz w:val="24"/>
          <w:vertAlign w:val="subscript"/>
          <w:lang w:val="es-419"/>
        </w:rPr>
        <w:t>2</w:t>
      </w:r>
      <w:r>
        <w:rPr>
          <w:color w:val="C00000"/>
          <w:sz w:val="24"/>
          <w:lang w:val="es-419"/>
        </w:rPr>
        <w:t>X</w:t>
      </w:r>
      <w:r>
        <w:rPr>
          <w:color w:val="C00000"/>
          <w:sz w:val="24"/>
          <w:vertAlign w:val="superscript"/>
          <w:lang w:val="es-419"/>
        </w:rPr>
        <w:t>2</w:t>
      </w:r>
      <w:r>
        <w:rPr>
          <w:sz w:val="24"/>
          <w:lang w:val="es-419"/>
        </w:rPr>
        <w:t xml:space="preserve"> ± ε</w:t>
      </w:r>
    </w:p>
    <w:p w:rsidR="00BF7A1D" w:rsidRDefault="00BF7A1D" w:rsidP="00BF7A1D">
      <w:pPr>
        <w:spacing w:after="0" w:line="240" w:lineRule="auto"/>
        <w:rPr>
          <w:rFonts w:ascii="Calibri" w:hAnsi="Calibri" w:cs="Times New Roman"/>
          <w:sz w:val="24"/>
          <w:szCs w:val="24"/>
        </w:rPr>
      </w:pPr>
    </w:p>
    <w:p w:rsidR="00BF7A1D" w:rsidRDefault="00BF7A1D" w:rsidP="004D1869">
      <w:pPr>
        <w:pStyle w:val="Encabezado3"/>
        <w:ind w:left="360"/>
        <w:jc w:val="both"/>
        <w:rPr>
          <w:rStyle w:val="Heading3Char"/>
        </w:rPr>
      </w:pPr>
      <w:proofErr w:type="spellStart"/>
      <w:r>
        <w:rPr>
          <w:rStyle w:val="Heading3Char"/>
          <w:rFonts w:ascii="Calibri" w:hAnsi="Calibri"/>
        </w:rPr>
        <w:t>Polinomial</w:t>
      </w:r>
      <w:proofErr w:type="spellEnd"/>
      <w:r>
        <w:rPr>
          <w:rStyle w:val="Heading3Char"/>
          <w:rFonts w:ascii="Calibri" w:hAnsi="Calibri"/>
        </w:rPr>
        <w:t xml:space="preserve">: </w:t>
      </w:r>
    </w:p>
    <w:p w:rsidR="00BF7A1D" w:rsidRDefault="00BF7A1D" w:rsidP="004D1869">
      <w:pPr>
        <w:pStyle w:val="Prrafodelista"/>
        <w:ind w:left="0"/>
        <w:jc w:val="both"/>
        <w:rPr>
          <w:lang w:val="es-419"/>
        </w:rPr>
      </w:pPr>
      <w:r>
        <w:rPr>
          <w:lang w:val="es-419"/>
        </w:rPr>
        <w:t>Al igual que el modelo cuadrático, los modelos polinomiales se construyen sobre la base del modelo lineal. En este caso se tiene un polinomio de más de dos grados (la potencia a la que se eleva), por ejemplo, un modelo a la tercera potencia (cúbico) o un modelo a la cuarta potencia. En general siguen la siguiente fórmula:</w:t>
      </w:r>
    </w:p>
    <w:p w:rsidR="00BF7A1D" w:rsidRDefault="00BF7A1D" w:rsidP="004D1869">
      <w:pPr>
        <w:pStyle w:val="Prrafodelista"/>
        <w:ind w:left="0"/>
        <w:jc w:val="center"/>
        <w:rPr>
          <w:sz w:val="24"/>
          <w:lang w:val="es-419"/>
        </w:rPr>
      </w:pPr>
      <w:r>
        <w:rPr>
          <w:sz w:val="24"/>
          <w:lang w:val="es-419"/>
        </w:rPr>
        <w:t>Y = β</w:t>
      </w:r>
      <w:r>
        <w:rPr>
          <w:sz w:val="24"/>
          <w:vertAlign w:val="subscript"/>
          <w:lang w:val="es-419"/>
        </w:rPr>
        <w:t>0</w:t>
      </w:r>
      <w:r>
        <w:rPr>
          <w:sz w:val="24"/>
          <w:lang w:val="es-419"/>
        </w:rPr>
        <w:t xml:space="preserve"> + β</w:t>
      </w:r>
      <w:r>
        <w:rPr>
          <w:sz w:val="24"/>
          <w:vertAlign w:val="subscript"/>
          <w:lang w:val="es-419"/>
        </w:rPr>
        <w:t>1</w:t>
      </w:r>
      <w:r>
        <w:rPr>
          <w:sz w:val="24"/>
          <w:lang w:val="es-419"/>
        </w:rPr>
        <w:t xml:space="preserve">X + </w:t>
      </w:r>
      <w:r>
        <w:rPr>
          <w:color w:val="C00000"/>
          <w:sz w:val="24"/>
          <w:lang w:val="es-419"/>
        </w:rPr>
        <w:t>β</w:t>
      </w:r>
      <w:r>
        <w:rPr>
          <w:color w:val="C00000"/>
          <w:sz w:val="24"/>
          <w:vertAlign w:val="subscript"/>
          <w:lang w:val="es-419"/>
        </w:rPr>
        <w:t>2</w:t>
      </w:r>
      <w:r>
        <w:rPr>
          <w:color w:val="C00000"/>
          <w:sz w:val="24"/>
          <w:lang w:val="es-419"/>
        </w:rPr>
        <w:t>X</w:t>
      </w:r>
      <w:r>
        <w:rPr>
          <w:color w:val="C00000"/>
          <w:sz w:val="24"/>
          <w:vertAlign w:val="superscript"/>
          <w:lang w:val="es-419"/>
        </w:rPr>
        <w:t xml:space="preserve">2 </w:t>
      </w:r>
      <w:r>
        <w:rPr>
          <w:color w:val="C00000"/>
          <w:sz w:val="24"/>
          <w:lang w:val="es-419"/>
        </w:rPr>
        <w:t xml:space="preserve">+ </w:t>
      </w:r>
      <w:r>
        <w:rPr>
          <w:color w:val="538135" w:themeColor="accent6" w:themeShade="BF"/>
          <w:sz w:val="24"/>
          <w:lang w:val="es-419"/>
        </w:rPr>
        <w:t>β</w:t>
      </w:r>
      <w:r>
        <w:rPr>
          <w:color w:val="538135" w:themeColor="accent6" w:themeShade="BF"/>
          <w:sz w:val="24"/>
          <w:vertAlign w:val="subscript"/>
          <w:lang w:val="es-419"/>
        </w:rPr>
        <w:t>3</w:t>
      </w:r>
      <w:r>
        <w:rPr>
          <w:color w:val="538135" w:themeColor="accent6" w:themeShade="BF"/>
          <w:sz w:val="24"/>
          <w:lang w:val="es-419"/>
        </w:rPr>
        <w:t>X</w:t>
      </w:r>
      <w:r>
        <w:rPr>
          <w:color w:val="538135" w:themeColor="accent6" w:themeShade="BF"/>
          <w:sz w:val="24"/>
          <w:vertAlign w:val="superscript"/>
          <w:lang w:val="es-419"/>
        </w:rPr>
        <w:t>3</w:t>
      </w:r>
      <w:r>
        <w:rPr>
          <w:sz w:val="24"/>
          <w:lang w:val="es-419"/>
        </w:rPr>
        <w:t xml:space="preserve"> +</w:t>
      </w:r>
      <w:r>
        <w:rPr>
          <w:color w:val="C00000"/>
          <w:sz w:val="24"/>
          <w:lang w:val="es-419"/>
        </w:rPr>
        <w:t xml:space="preserve"> </w:t>
      </w:r>
      <w:r>
        <w:rPr>
          <w:sz w:val="24"/>
          <w:lang w:val="es-419"/>
        </w:rPr>
        <w:t>… + β</w:t>
      </w:r>
      <w:r>
        <w:rPr>
          <w:sz w:val="24"/>
          <w:vertAlign w:val="subscript"/>
          <w:lang w:val="es-419"/>
        </w:rPr>
        <w:t>p</w:t>
      </w:r>
      <w:r>
        <w:rPr>
          <w:sz w:val="24"/>
          <w:lang w:val="es-419"/>
        </w:rPr>
        <w:t>X</w:t>
      </w:r>
      <w:r>
        <w:rPr>
          <w:sz w:val="24"/>
          <w:vertAlign w:val="superscript"/>
          <w:lang w:val="es-419"/>
        </w:rPr>
        <w:t>p</w:t>
      </w:r>
      <w:r>
        <w:rPr>
          <w:sz w:val="24"/>
          <w:lang w:val="es-419"/>
        </w:rPr>
        <w:t xml:space="preserve"> ± ε</w:t>
      </w:r>
    </w:p>
    <w:p w:rsidR="00BF7A1D" w:rsidRDefault="00BF7A1D" w:rsidP="00BF7A1D">
      <w:pPr>
        <w:pStyle w:val="Prrafodelista"/>
        <w:ind w:left="0"/>
        <w:jc w:val="center"/>
        <w:rPr>
          <w:rFonts w:ascii="Calibri" w:hAnsi="Calibri"/>
          <w:sz w:val="24"/>
          <w:lang w:val="es-419"/>
        </w:rPr>
      </w:pPr>
    </w:p>
    <w:p w:rsidR="00BF7A1D" w:rsidRDefault="00BF7A1D" w:rsidP="004D1869">
      <w:pPr>
        <w:pStyle w:val="Prrafodelista"/>
        <w:ind w:left="0"/>
        <w:jc w:val="both"/>
        <w:rPr>
          <w:lang w:val="es-419"/>
        </w:rPr>
      </w:pPr>
      <w:r>
        <w:rPr>
          <w:lang w:val="es-419"/>
        </w:rPr>
        <w:t>Por ejemplo, imaginemos que el estudio del ejemplo anterior (activación fisiológica (X) y el desempeño en una prueba de matemática (Y)) obtiene unos resultados ligeramente diferentes: Durante la investigación se encontraron datos extremos que contradecían la teoría y el modelo formulado, por lo que fueron descartados como outliers, sin embargo una revisión posterior llegó a la conclusión de que estos datos podrían ser registrados en un modelo cúbico. El equipo explica que en una situación normal un nivel de activación demasiado elevado iba acompañado de un desempeño bajo en matemáticas, pero que pasado cierto nivel de activación, los puntajes volvían a incrementarse hasta llegar a niveles de desempeño muy elevados. Al igual que en el caso anterior se esperaba en la primera parte una relación directa (β</w:t>
      </w:r>
      <w:r>
        <w:rPr>
          <w:vertAlign w:val="subscript"/>
          <w:lang w:val="es-419"/>
        </w:rPr>
        <w:t>1</w:t>
      </w:r>
      <w:r>
        <w:rPr>
          <w:lang w:val="es-419"/>
        </w:rPr>
        <w:t xml:space="preserve"> &gt; 0) y para la segunda una asociación inversa (β</w:t>
      </w:r>
      <w:r>
        <w:rPr>
          <w:vertAlign w:val="subscript"/>
          <w:lang w:val="es-419"/>
        </w:rPr>
        <w:t>2</w:t>
      </w:r>
      <w:r>
        <w:rPr>
          <w:lang w:val="es-419"/>
        </w:rPr>
        <w:t xml:space="preserve"> &lt; 0), pero además se incorpora una tercera </w:t>
      </w:r>
      <w:r>
        <w:rPr>
          <w:lang w:val="es-419"/>
        </w:rPr>
        <w:lastRenderedPageBreak/>
        <w:t>tendencia, nuevamente positiva (β</w:t>
      </w:r>
      <w:r>
        <w:rPr>
          <w:vertAlign w:val="subscript"/>
          <w:lang w:val="es-419"/>
        </w:rPr>
        <w:t>3</w:t>
      </w:r>
      <w:r>
        <w:rPr>
          <w:lang w:val="es-419"/>
        </w:rPr>
        <w:t xml:space="preserve"> &lt; 0)  A continuación se presenta el diagrama de dispersión que ellos encontraron:</w:t>
      </w:r>
    </w:p>
    <w:p w:rsidR="00BF7A1D" w:rsidRDefault="00BF7A1D" w:rsidP="00BF7A1D">
      <w:pPr>
        <w:spacing w:after="0" w:line="240" w:lineRule="auto"/>
        <w:jc w:val="center"/>
        <w:rPr>
          <w:rFonts w:ascii="Times New Roman" w:hAnsi="Times New Roman" w:cs="Times New Roman"/>
          <w:sz w:val="24"/>
          <w:szCs w:val="24"/>
        </w:rPr>
      </w:pPr>
      <w:r>
        <w:rPr>
          <w:noProof/>
          <w:lang w:val="es-PE" w:eastAsia="es-PE"/>
        </w:rPr>
        <w:drawing>
          <wp:inline distT="0" distB="0" distL="0" distR="0" wp14:anchorId="37098979" wp14:editId="03EBBB55">
            <wp:extent cx="4695825" cy="3756660"/>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9"/>
                    <a:stretch>
                      <a:fillRect/>
                    </a:stretch>
                  </pic:blipFill>
                  <pic:spPr bwMode="auto">
                    <a:xfrm>
                      <a:off x="0" y="0"/>
                      <a:ext cx="4695825" cy="3756660"/>
                    </a:xfrm>
                    <a:prstGeom prst="rect">
                      <a:avLst/>
                    </a:prstGeom>
                  </pic:spPr>
                </pic:pic>
              </a:graphicData>
            </a:graphic>
          </wp:inline>
        </w:drawing>
      </w:r>
    </w:p>
    <w:p w:rsidR="00BF7A1D" w:rsidRDefault="00BF7A1D" w:rsidP="00BF7A1D">
      <w:pPr>
        <w:spacing w:after="0" w:line="240" w:lineRule="auto"/>
        <w:jc w:val="center"/>
        <w:rPr>
          <w:rFonts w:ascii="Times New Roman" w:hAnsi="Times New Roman" w:cs="Times New Roman"/>
          <w:sz w:val="28"/>
          <w:szCs w:val="24"/>
          <w:lang w:val="es-419"/>
        </w:rPr>
        <w:sectPr w:rsidR="00BF7A1D">
          <w:footerReference w:type="default" r:id="rId10"/>
          <w:pgSz w:w="12240" w:h="15840"/>
          <w:pgMar w:top="1440" w:right="1440" w:bottom="1440" w:left="1440" w:header="0" w:footer="0" w:gutter="0"/>
          <w:cols w:space="720"/>
          <w:formProt w:val="0"/>
          <w:docGrid w:linePitch="360" w:charSpace="-2049"/>
        </w:sectPr>
      </w:pPr>
      <w:r>
        <w:rPr>
          <w:sz w:val="24"/>
          <w:lang w:val="es-419"/>
        </w:rPr>
        <w:t>Y = β</w:t>
      </w:r>
      <w:r>
        <w:rPr>
          <w:sz w:val="24"/>
          <w:vertAlign w:val="subscript"/>
          <w:lang w:val="es-419"/>
        </w:rPr>
        <w:t>0</w:t>
      </w:r>
      <w:r>
        <w:rPr>
          <w:sz w:val="24"/>
          <w:lang w:val="es-419"/>
        </w:rPr>
        <w:t xml:space="preserve"> + β</w:t>
      </w:r>
      <w:r>
        <w:rPr>
          <w:sz w:val="24"/>
          <w:vertAlign w:val="subscript"/>
          <w:lang w:val="es-419"/>
        </w:rPr>
        <w:t>1</w:t>
      </w:r>
      <w:r>
        <w:rPr>
          <w:sz w:val="24"/>
          <w:lang w:val="es-419"/>
        </w:rPr>
        <w:t xml:space="preserve">X + </w:t>
      </w:r>
      <w:r>
        <w:rPr>
          <w:color w:val="C00000"/>
          <w:sz w:val="24"/>
          <w:lang w:val="es-419"/>
        </w:rPr>
        <w:t>β</w:t>
      </w:r>
      <w:r>
        <w:rPr>
          <w:color w:val="C00000"/>
          <w:sz w:val="24"/>
          <w:vertAlign w:val="subscript"/>
          <w:lang w:val="es-419"/>
        </w:rPr>
        <w:t>2</w:t>
      </w:r>
      <w:r>
        <w:rPr>
          <w:color w:val="C00000"/>
          <w:sz w:val="24"/>
          <w:lang w:val="es-419"/>
        </w:rPr>
        <w:t>X</w:t>
      </w:r>
      <w:r>
        <w:rPr>
          <w:color w:val="C00000"/>
          <w:sz w:val="24"/>
          <w:vertAlign w:val="superscript"/>
          <w:lang w:val="es-419"/>
        </w:rPr>
        <w:t xml:space="preserve">2 </w:t>
      </w:r>
      <w:r>
        <w:rPr>
          <w:color w:val="C00000"/>
          <w:sz w:val="24"/>
          <w:lang w:val="es-419"/>
        </w:rPr>
        <w:t xml:space="preserve">+ </w:t>
      </w:r>
      <w:r>
        <w:rPr>
          <w:color w:val="538135" w:themeColor="accent6" w:themeShade="BF"/>
          <w:sz w:val="24"/>
          <w:lang w:val="es-419"/>
        </w:rPr>
        <w:t>β</w:t>
      </w:r>
      <w:r>
        <w:rPr>
          <w:color w:val="538135" w:themeColor="accent6" w:themeShade="BF"/>
          <w:sz w:val="24"/>
          <w:vertAlign w:val="subscript"/>
          <w:lang w:val="es-419"/>
        </w:rPr>
        <w:t>3</w:t>
      </w:r>
      <w:r>
        <w:rPr>
          <w:color w:val="538135" w:themeColor="accent6" w:themeShade="BF"/>
          <w:sz w:val="24"/>
          <w:lang w:val="es-419"/>
        </w:rPr>
        <w:t>X</w:t>
      </w:r>
      <w:r>
        <w:rPr>
          <w:color w:val="538135" w:themeColor="accent6" w:themeShade="BF"/>
          <w:sz w:val="24"/>
          <w:vertAlign w:val="superscript"/>
          <w:lang w:val="es-419"/>
        </w:rPr>
        <w:t>3</w:t>
      </w:r>
      <w:r>
        <w:rPr>
          <w:sz w:val="24"/>
          <w:lang w:val="es-419"/>
        </w:rPr>
        <w:t xml:space="preserve"> ± ε</w:t>
      </w:r>
    </w:p>
    <w:p w:rsidR="00BF7A1D" w:rsidRPr="00B45E01" w:rsidRDefault="00BF7A1D" w:rsidP="00BF7A1D">
      <w:pPr>
        <w:spacing w:line="240" w:lineRule="auto"/>
        <w:rPr>
          <w:rFonts w:ascii="Calibri" w:hAnsi="Calibri"/>
          <w:lang w:val="es-PE"/>
        </w:rPr>
      </w:pPr>
      <w:r w:rsidRPr="00B45E01">
        <w:rPr>
          <w:b/>
          <w:lang w:val="es-PE"/>
        </w:rPr>
        <w:lastRenderedPageBreak/>
        <w:t xml:space="preserve">Ejercicio de Regresión no lineal cuadrática y cúbica (Reg. No </w:t>
      </w:r>
      <w:proofErr w:type="spellStart"/>
      <w:r w:rsidRPr="00B45E01">
        <w:rPr>
          <w:b/>
          <w:lang w:val="es-PE"/>
        </w:rPr>
        <w:t>lineal.sav</w:t>
      </w:r>
      <w:proofErr w:type="spellEnd"/>
      <w:r w:rsidRPr="00B45E01">
        <w:rPr>
          <w:b/>
          <w:lang w:val="es-PE"/>
        </w:rPr>
        <w:t>)</w:t>
      </w:r>
    </w:p>
    <w:p w:rsidR="00BF7A1D" w:rsidRPr="00B45E01" w:rsidRDefault="00BF7A1D" w:rsidP="004D1869">
      <w:pPr>
        <w:spacing w:line="240" w:lineRule="auto"/>
        <w:jc w:val="both"/>
        <w:rPr>
          <w:rFonts w:ascii="Calibri" w:hAnsi="Calibri"/>
          <w:lang w:val="es-PE"/>
        </w:rPr>
      </w:pPr>
      <w:r w:rsidRPr="00B45E01">
        <w:rPr>
          <w:lang w:val="es-PE"/>
        </w:rPr>
        <w:t xml:space="preserve">A una investigadora le interesa conocer los factores que influyen en el tiempo que una persona asiste a tratamiento psicoterapéutico. La investigadora, adherente al Enfoque Centrado en la Persona de Carl Rogers, cree que la cantidad de veces que un(a) psicoterapeuta dé muestras de aceptación incondicional a su cliente influirá en que el paciente permanezca más tiempo en psicoterapia. Así, luego de contactar a 30 psicoterapeutas y de que estos accedieran a grabar una sesión, decide contar el número de veces que cada terapeuta hace una intervención en la que demuestre su aceptación incondicional por la persona en consulta. </w:t>
      </w:r>
    </w:p>
    <w:p w:rsidR="00BF7A1D" w:rsidRPr="00B45E01" w:rsidRDefault="00BF7A1D" w:rsidP="004D1869">
      <w:pPr>
        <w:spacing w:line="240" w:lineRule="auto"/>
        <w:jc w:val="both"/>
        <w:rPr>
          <w:rFonts w:ascii="Calibri" w:hAnsi="Calibri"/>
          <w:lang w:val="es-PE"/>
        </w:rPr>
      </w:pPr>
      <w:r w:rsidRPr="00B45E01">
        <w:rPr>
          <w:lang w:val="es-PE"/>
        </w:rPr>
        <w:t>La investigadora tiene como hipótesis que las muestras de aceptación tendrán una relación directa en el tiempo que la persona permanezca en terapia.</w:t>
      </w:r>
    </w:p>
    <w:p w:rsidR="00BF7A1D" w:rsidRPr="00B45E01" w:rsidRDefault="00BF7A1D" w:rsidP="004D1869">
      <w:pPr>
        <w:spacing w:line="240" w:lineRule="auto"/>
        <w:jc w:val="both"/>
        <w:rPr>
          <w:rFonts w:ascii="Calibri" w:hAnsi="Calibri"/>
          <w:lang w:val="es-PE"/>
        </w:rPr>
      </w:pPr>
      <w:r w:rsidRPr="00B45E01">
        <w:rPr>
          <w:lang w:val="es-PE"/>
        </w:rPr>
        <w:t>a) Realice un diagrama de dispersión en SPSS e interprete el gráfico. ¿Se cumple la hipótesis</w:t>
      </w:r>
      <w:r w:rsidRPr="00B45E01">
        <w:rPr>
          <w:lang w:val="es-PE"/>
        </w:rPr>
        <w:br/>
        <w:t>de la investigadora? ¿Cuántas tendencias aparecen en el gráfico?</w:t>
      </w:r>
    </w:p>
    <w:p w:rsidR="00BF7A1D" w:rsidRDefault="00BF7A1D" w:rsidP="00BF7A1D">
      <w:pPr>
        <w:spacing w:after="0" w:line="240" w:lineRule="auto"/>
        <w:rPr>
          <w:rFonts w:ascii="Calibri" w:hAnsi="Calibri"/>
        </w:rPr>
      </w:pPr>
      <w:r>
        <w:rPr>
          <w:noProof/>
          <w:lang w:val="es-PE" w:eastAsia="es-PE"/>
        </w:rPr>
        <w:drawing>
          <wp:inline distT="0" distB="0" distL="0" distR="0" wp14:anchorId="057E4D3A" wp14:editId="59655707">
            <wp:extent cx="3381375" cy="2703830"/>
            <wp:effectExtent l="0" t="0" r="0" b="0"/>
            <wp:docPr id="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2"/>
                    <pic:cNvPicPr>
                      <a:picLocks noChangeAspect="1" noChangeArrowheads="1"/>
                    </pic:cNvPicPr>
                  </pic:nvPicPr>
                  <pic:blipFill>
                    <a:blip r:embed="rId11"/>
                    <a:stretch>
                      <a:fillRect/>
                    </a:stretch>
                  </pic:blipFill>
                  <pic:spPr bwMode="auto">
                    <a:xfrm>
                      <a:off x="0" y="0"/>
                      <a:ext cx="3381375" cy="2703830"/>
                    </a:xfrm>
                    <a:prstGeom prst="rect">
                      <a:avLst/>
                    </a:prstGeom>
                  </pic:spPr>
                </pic:pic>
              </a:graphicData>
            </a:graphic>
          </wp:inline>
        </w:drawing>
      </w:r>
    </w:p>
    <w:p w:rsidR="00BF7A1D" w:rsidRDefault="00BF7A1D" w:rsidP="00BF7A1D">
      <w:pPr>
        <w:spacing w:after="0" w:line="240" w:lineRule="auto"/>
        <w:rPr>
          <w:rFonts w:ascii="Calibri" w:hAnsi="Calibri" w:cs="Times New Roman"/>
          <w:sz w:val="24"/>
          <w:szCs w:val="24"/>
        </w:rPr>
      </w:pPr>
    </w:p>
    <w:p w:rsidR="00BF7A1D" w:rsidRPr="004D1869" w:rsidRDefault="00BF7A1D" w:rsidP="004D1869">
      <w:pPr>
        <w:spacing w:after="0" w:line="240" w:lineRule="auto"/>
        <w:jc w:val="both"/>
        <w:rPr>
          <w:rFonts w:ascii="Calibri" w:hAnsi="Calibri"/>
          <w:lang w:val="es-PE"/>
        </w:rPr>
      </w:pPr>
      <w:r w:rsidRPr="004D1869">
        <w:rPr>
          <w:rFonts w:cs="Times New Roman"/>
          <w:lang w:val="es-PE"/>
        </w:rPr>
        <w:t>En un comienzo, parecería haber evidencia gráfica que sustente la hipótesis de proporcionalidad directa entre ambas variables. Sin embargo, luego comienza a verse cierto estancamiento y, probablemente, a descender. Habría entonces dos tendencias en la gráfica.</w:t>
      </w:r>
    </w:p>
    <w:p w:rsidR="00BF7A1D" w:rsidRPr="00B45E01" w:rsidRDefault="00BF7A1D" w:rsidP="00BF7A1D">
      <w:pPr>
        <w:spacing w:line="240" w:lineRule="auto"/>
        <w:rPr>
          <w:rFonts w:ascii="Calibri" w:hAnsi="Calibri"/>
          <w:lang w:val="es-PE"/>
        </w:rPr>
      </w:pPr>
    </w:p>
    <w:p w:rsidR="00BF7A1D" w:rsidRPr="00B45E01" w:rsidRDefault="00BF7A1D" w:rsidP="004D1869">
      <w:pPr>
        <w:spacing w:line="240" w:lineRule="auto"/>
        <w:jc w:val="both"/>
        <w:rPr>
          <w:rFonts w:ascii="Calibri" w:hAnsi="Calibri"/>
          <w:lang w:val="es-PE"/>
        </w:rPr>
      </w:pPr>
      <w:r w:rsidRPr="00B45E01">
        <w:rPr>
          <w:lang w:val="es-PE"/>
        </w:rPr>
        <w:t xml:space="preserve">b) Cuando tenemos dos tendencias opuestas y sucesivas en un mismo gráfico, nos encontramos ante un caso de regresión no lineal, los datos deben ser representado en una ecuación cuadrática. Los </w:t>
      </w:r>
      <w:r w:rsidRPr="00B45E01">
        <w:rPr>
          <w:b/>
          <w:bCs/>
          <w:lang w:val="es-PE"/>
        </w:rPr>
        <w:t xml:space="preserve">modelos cuadráticos </w:t>
      </w:r>
      <w:r w:rsidRPr="00B45E01">
        <w:rPr>
          <w:lang w:val="es-PE"/>
        </w:rPr>
        <w:t xml:space="preserve">son representados de la siguiente forma: </w:t>
      </w:r>
    </w:p>
    <w:p w:rsidR="00BF7A1D" w:rsidRPr="00B45E01" w:rsidRDefault="00BF7A1D" w:rsidP="00BF7A1D">
      <w:pPr>
        <w:spacing w:line="240" w:lineRule="auto"/>
        <w:rPr>
          <w:rFonts w:ascii="Calibri" w:hAnsi="Calibri"/>
          <w:lang w:val="es-PE"/>
        </w:rPr>
      </w:pPr>
      <w:r w:rsidRPr="00B45E01">
        <w:rPr>
          <w:i/>
          <w:iCs/>
          <w:lang w:val="es-PE"/>
        </w:rPr>
        <w:t xml:space="preserve">Y = </w:t>
      </w:r>
      <w:r>
        <w:rPr>
          <w:i/>
          <w:iCs/>
        </w:rPr>
        <w:t>β</w:t>
      </w:r>
      <w:r w:rsidRPr="00B45E01">
        <w:rPr>
          <w:i/>
          <w:iCs/>
          <w:lang w:val="es-PE"/>
        </w:rPr>
        <w:t xml:space="preserve">0 + </w:t>
      </w:r>
      <w:r>
        <w:rPr>
          <w:i/>
          <w:iCs/>
        </w:rPr>
        <w:t>β</w:t>
      </w:r>
      <w:r w:rsidRPr="00B45E01">
        <w:rPr>
          <w:i/>
          <w:iCs/>
          <w:lang w:val="es-PE"/>
        </w:rPr>
        <w:t xml:space="preserve">1X + </w:t>
      </w:r>
      <w:r>
        <w:rPr>
          <w:i/>
          <w:iCs/>
        </w:rPr>
        <w:t>β</w:t>
      </w:r>
      <w:r w:rsidRPr="00B45E01">
        <w:rPr>
          <w:i/>
          <w:iCs/>
          <w:lang w:val="es-PE"/>
        </w:rPr>
        <w:t xml:space="preserve">2X2 + </w:t>
      </w:r>
      <w:r>
        <w:rPr>
          <w:i/>
          <w:iCs/>
        </w:rPr>
        <w:t>ε</w:t>
      </w:r>
      <w:r w:rsidRPr="00B45E01">
        <w:rPr>
          <w:lang w:val="es-PE"/>
        </w:rPr>
        <w:t xml:space="preserve">. </w:t>
      </w:r>
    </w:p>
    <w:p w:rsidR="00BF7A1D" w:rsidRPr="00B45E01" w:rsidRDefault="00BF7A1D" w:rsidP="004D1869">
      <w:pPr>
        <w:spacing w:line="240" w:lineRule="auto"/>
        <w:jc w:val="both"/>
        <w:rPr>
          <w:rFonts w:ascii="Calibri" w:hAnsi="Calibri"/>
          <w:lang w:val="es-PE"/>
        </w:rPr>
      </w:pPr>
      <w:r w:rsidRPr="00B45E01">
        <w:rPr>
          <w:lang w:val="es-PE"/>
        </w:rPr>
        <w:t>Esta ecuación representa que, cuando X toma valores mayores, X2 domina la</w:t>
      </w:r>
      <w:r w:rsidRPr="00B45E01">
        <w:rPr>
          <w:lang w:val="es-PE"/>
        </w:rPr>
        <w:br/>
        <w:t xml:space="preserve">tendencia; ello quiere decir que X2 lleva los puntos hacia arriba, si el coeficiente </w:t>
      </w:r>
      <w:r>
        <w:rPr>
          <w:i/>
          <w:iCs/>
        </w:rPr>
        <w:t>β</w:t>
      </w:r>
      <w:r w:rsidRPr="00B45E01">
        <w:rPr>
          <w:i/>
          <w:iCs/>
          <w:lang w:val="es-PE"/>
        </w:rPr>
        <w:t xml:space="preserve">2 </w:t>
      </w:r>
      <w:r w:rsidRPr="00B45E01">
        <w:rPr>
          <w:lang w:val="es-PE"/>
        </w:rPr>
        <w:t>es</w:t>
      </w:r>
      <w:r w:rsidRPr="00B45E01">
        <w:rPr>
          <w:lang w:val="es-PE"/>
        </w:rPr>
        <w:br/>
        <w:t xml:space="preserve">positivo, o hacia abajo, si el coeficiente </w:t>
      </w:r>
      <w:r>
        <w:rPr>
          <w:i/>
          <w:iCs/>
        </w:rPr>
        <w:t>β</w:t>
      </w:r>
      <w:r w:rsidRPr="00B45E01">
        <w:rPr>
          <w:i/>
          <w:iCs/>
          <w:lang w:val="es-PE"/>
        </w:rPr>
        <w:t xml:space="preserve">2 </w:t>
      </w:r>
      <w:r w:rsidRPr="00B45E01">
        <w:rPr>
          <w:lang w:val="es-PE"/>
        </w:rPr>
        <w:t xml:space="preserve">es negativo. </w:t>
      </w:r>
    </w:p>
    <w:p w:rsidR="00BF7A1D" w:rsidRPr="00B45E01" w:rsidRDefault="00BF7A1D" w:rsidP="004D1869">
      <w:pPr>
        <w:spacing w:line="240" w:lineRule="auto"/>
        <w:jc w:val="both"/>
        <w:rPr>
          <w:rFonts w:ascii="Calibri" w:hAnsi="Calibri"/>
          <w:lang w:val="es-PE"/>
        </w:rPr>
      </w:pPr>
      <w:r w:rsidRPr="00B45E01">
        <w:rPr>
          <w:lang w:val="es-PE"/>
        </w:rPr>
        <w:t>Según lo observado en el gráfico, ¿cuál de los siguientes modelos sería el que mejor</w:t>
      </w:r>
      <w:r w:rsidRPr="00B45E01">
        <w:rPr>
          <w:lang w:val="es-PE"/>
        </w:rPr>
        <w:br/>
        <w:t>presenta lo observado?</w:t>
      </w:r>
    </w:p>
    <w:p w:rsidR="00BF7A1D" w:rsidRPr="00B45E01" w:rsidRDefault="00BF7A1D" w:rsidP="00BF7A1D">
      <w:pPr>
        <w:spacing w:line="240" w:lineRule="auto"/>
        <w:rPr>
          <w:rFonts w:ascii="Calibri" w:hAnsi="Calibri"/>
          <w:lang w:val="es-PE"/>
        </w:rPr>
      </w:pPr>
      <w:r w:rsidRPr="00B45E01">
        <w:rPr>
          <w:lang w:val="es-PE"/>
        </w:rPr>
        <w:t xml:space="preserve">i. </w:t>
      </w:r>
      <w:r w:rsidRPr="00B45E01">
        <w:rPr>
          <w:u w:val="single"/>
          <w:lang w:val="es-PE"/>
        </w:rPr>
        <w:t>Modelo 1:</w:t>
      </w:r>
      <w:r w:rsidRPr="00B45E01">
        <w:rPr>
          <w:lang w:val="es-PE"/>
        </w:rPr>
        <w:t xml:space="preserve"> </w:t>
      </w:r>
      <w:r w:rsidRPr="00B45E01">
        <w:rPr>
          <w:i/>
          <w:iCs/>
          <w:lang w:val="es-PE"/>
        </w:rPr>
        <w:t xml:space="preserve">Y = </w:t>
      </w:r>
      <w:r>
        <w:rPr>
          <w:i/>
          <w:iCs/>
        </w:rPr>
        <w:t>β</w:t>
      </w:r>
      <w:r w:rsidRPr="00B45E01">
        <w:rPr>
          <w:i/>
          <w:iCs/>
          <w:lang w:val="es-PE"/>
        </w:rPr>
        <w:t xml:space="preserve">0 + </w:t>
      </w:r>
      <w:r>
        <w:rPr>
          <w:i/>
          <w:iCs/>
        </w:rPr>
        <w:t>β</w:t>
      </w:r>
      <w:r w:rsidRPr="00B45E01">
        <w:rPr>
          <w:i/>
          <w:iCs/>
          <w:lang w:val="es-PE"/>
        </w:rPr>
        <w:t xml:space="preserve">1X + </w:t>
      </w:r>
      <w:r>
        <w:rPr>
          <w:i/>
          <w:iCs/>
        </w:rPr>
        <w:t>β</w:t>
      </w:r>
      <w:r w:rsidRPr="00B45E01">
        <w:rPr>
          <w:i/>
          <w:iCs/>
          <w:lang w:val="es-PE"/>
        </w:rPr>
        <w:t xml:space="preserve">2X2+ </w:t>
      </w:r>
      <w:r>
        <w:rPr>
          <w:i/>
          <w:iCs/>
        </w:rPr>
        <w:t>ε</w:t>
      </w:r>
      <w:r w:rsidRPr="00B45E01">
        <w:rPr>
          <w:i/>
          <w:iCs/>
          <w:lang w:val="es-PE"/>
        </w:rPr>
        <w:t xml:space="preserve"> con </w:t>
      </w:r>
      <w:r>
        <w:rPr>
          <w:i/>
          <w:iCs/>
        </w:rPr>
        <w:t>β</w:t>
      </w:r>
      <w:r w:rsidRPr="00B45E01">
        <w:rPr>
          <w:i/>
          <w:iCs/>
          <w:lang w:val="es-PE"/>
        </w:rPr>
        <w:t xml:space="preserve">2 </w:t>
      </w:r>
      <w:r w:rsidRPr="00B45E01">
        <w:rPr>
          <w:lang w:val="es-PE"/>
        </w:rPr>
        <w:t>&gt; 0</w:t>
      </w:r>
      <w:r w:rsidRPr="00B45E01">
        <w:rPr>
          <w:lang w:val="es-PE"/>
        </w:rPr>
        <w:br/>
        <w:t xml:space="preserve">ii. </w:t>
      </w:r>
      <w:r w:rsidRPr="00B45E01">
        <w:rPr>
          <w:u w:val="single"/>
          <w:lang w:val="es-PE"/>
        </w:rPr>
        <w:t>Modelo 2:</w:t>
      </w:r>
      <w:r w:rsidRPr="00B45E01">
        <w:rPr>
          <w:lang w:val="es-PE"/>
        </w:rPr>
        <w:t xml:space="preserve"> </w:t>
      </w:r>
      <w:r w:rsidRPr="00B45E01">
        <w:rPr>
          <w:i/>
          <w:iCs/>
          <w:lang w:val="es-PE"/>
        </w:rPr>
        <w:t xml:space="preserve">Y = </w:t>
      </w:r>
      <w:r>
        <w:rPr>
          <w:i/>
          <w:iCs/>
        </w:rPr>
        <w:t>β</w:t>
      </w:r>
      <w:r w:rsidRPr="00B45E01">
        <w:rPr>
          <w:i/>
          <w:iCs/>
          <w:lang w:val="es-PE"/>
        </w:rPr>
        <w:t xml:space="preserve">0 + </w:t>
      </w:r>
      <w:r>
        <w:rPr>
          <w:i/>
          <w:iCs/>
        </w:rPr>
        <w:t>β</w:t>
      </w:r>
      <w:r w:rsidRPr="00B45E01">
        <w:rPr>
          <w:i/>
          <w:iCs/>
          <w:lang w:val="es-PE"/>
        </w:rPr>
        <w:t xml:space="preserve">1X + </w:t>
      </w:r>
      <w:r>
        <w:rPr>
          <w:i/>
          <w:iCs/>
        </w:rPr>
        <w:t>β</w:t>
      </w:r>
      <w:r w:rsidRPr="00B45E01">
        <w:rPr>
          <w:i/>
          <w:iCs/>
          <w:lang w:val="es-PE"/>
        </w:rPr>
        <w:t xml:space="preserve">2X2+ </w:t>
      </w:r>
      <w:r>
        <w:rPr>
          <w:i/>
          <w:iCs/>
        </w:rPr>
        <w:t>ε</w:t>
      </w:r>
      <w:r w:rsidRPr="00B45E01">
        <w:rPr>
          <w:i/>
          <w:iCs/>
          <w:lang w:val="es-PE"/>
        </w:rPr>
        <w:t xml:space="preserve"> con </w:t>
      </w:r>
      <w:r>
        <w:rPr>
          <w:i/>
          <w:iCs/>
        </w:rPr>
        <w:t>β</w:t>
      </w:r>
      <w:r w:rsidRPr="00B45E01">
        <w:rPr>
          <w:i/>
          <w:iCs/>
          <w:lang w:val="es-PE"/>
        </w:rPr>
        <w:t xml:space="preserve">2 </w:t>
      </w:r>
      <w:r w:rsidRPr="00B45E01">
        <w:rPr>
          <w:lang w:val="es-PE"/>
        </w:rPr>
        <w:t>&lt; 0</w:t>
      </w:r>
    </w:p>
    <w:p w:rsidR="00BF7A1D" w:rsidRPr="00B45E01" w:rsidRDefault="00BF7A1D" w:rsidP="00D65773">
      <w:pPr>
        <w:spacing w:line="240" w:lineRule="auto"/>
        <w:jc w:val="both"/>
        <w:rPr>
          <w:rFonts w:ascii="Calibri" w:hAnsi="Calibri"/>
          <w:lang w:val="es-PE"/>
        </w:rPr>
      </w:pPr>
      <w:r w:rsidRPr="00B45E01">
        <w:rPr>
          <w:lang w:val="es-PE"/>
        </w:rPr>
        <w:t xml:space="preserve">Podríamos </w:t>
      </w:r>
      <w:proofErr w:type="spellStart"/>
      <w:r w:rsidRPr="00B45E01">
        <w:rPr>
          <w:lang w:val="es-PE"/>
        </w:rPr>
        <w:t>hipotetizar</w:t>
      </w:r>
      <w:proofErr w:type="spellEnd"/>
      <w:r w:rsidRPr="00B45E01">
        <w:rPr>
          <w:lang w:val="es-PE"/>
        </w:rPr>
        <w:t xml:space="preserve"> que el modelo 2 sería el más adecuado. Sin embargo, para confirmarlo habría falta el análisis estadístico.</w:t>
      </w:r>
    </w:p>
    <w:p w:rsidR="00BF7A1D" w:rsidRPr="00B45E01" w:rsidRDefault="00BF7A1D" w:rsidP="00D65773">
      <w:pPr>
        <w:spacing w:line="240" w:lineRule="auto"/>
        <w:jc w:val="both"/>
        <w:rPr>
          <w:rFonts w:ascii="Calibri" w:hAnsi="Calibri"/>
          <w:lang w:val="es-PE"/>
        </w:rPr>
      </w:pPr>
      <w:r w:rsidRPr="00B45E01">
        <w:rPr>
          <w:lang w:val="es-PE"/>
        </w:rPr>
        <w:lastRenderedPageBreak/>
        <w:t xml:space="preserve">c) Intentando entender los resultados, la investigadora se planteó la posibilidad de que, a partir de cierto momento, las muestras de aceptación incondicional dejan de surtir efecto debido a que el terapeuta podría no necesariamente sentir una aceptación incondicional por su cliente. En tal sentido, la relación entre el tiempo que una persona permanece en terapia y las manifestaciones de aceptación condicional podrían ser </w:t>
      </w:r>
      <w:r w:rsidRPr="00B45E01">
        <w:rPr>
          <w:b/>
          <w:lang w:val="es-PE"/>
        </w:rPr>
        <w:t>no lineales</w:t>
      </w:r>
      <w:r w:rsidRPr="00B45E01">
        <w:rPr>
          <w:lang w:val="es-PE"/>
        </w:rPr>
        <w:t>.</w:t>
      </w:r>
    </w:p>
    <w:p w:rsidR="00BF7A1D" w:rsidRPr="00B45E01" w:rsidRDefault="00BF7A1D" w:rsidP="00D65773">
      <w:pPr>
        <w:spacing w:line="240" w:lineRule="auto"/>
        <w:jc w:val="both"/>
        <w:rPr>
          <w:rFonts w:ascii="Calibri" w:hAnsi="Calibri"/>
          <w:lang w:val="es-PE"/>
        </w:rPr>
      </w:pPr>
      <w:r w:rsidRPr="00B45E01">
        <w:rPr>
          <w:lang w:val="es-PE"/>
        </w:rPr>
        <w:t>Para hacer una regresión con un modelo cuadrático es necesario calcular la variable X2</w:t>
      </w:r>
      <w:r w:rsidRPr="00B45E01">
        <w:rPr>
          <w:lang w:val="es-PE"/>
        </w:rPr>
        <w:br/>
        <w:t>de la siguiente manera:</w:t>
      </w:r>
    </w:p>
    <w:p w:rsidR="00BF7A1D" w:rsidRPr="00B45E01" w:rsidRDefault="00BF7A1D" w:rsidP="00BF7A1D">
      <w:pPr>
        <w:spacing w:line="240" w:lineRule="auto"/>
        <w:rPr>
          <w:rFonts w:ascii="Calibri" w:hAnsi="Calibri"/>
          <w:lang w:val="es-PE"/>
        </w:rPr>
      </w:pPr>
      <w:r w:rsidRPr="00B45E01">
        <w:rPr>
          <w:b/>
          <w:bCs/>
          <w:lang w:val="es-PE"/>
        </w:rPr>
        <w:t xml:space="preserve">Transformar </w:t>
      </w:r>
      <w:r w:rsidR="00D65773" w:rsidRPr="00D65773">
        <w:rPr>
          <w:rFonts w:eastAsia="Symbol" w:cs="Symbol"/>
        </w:rPr>
        <w:sym w:font="Wingdings" w:char="F0E8"/>
      </w:r>
      <w:r w:rsidRPr="00B45E01">
        <w:rPr>
          <w:b/>
          <w:bCs/>
          <w:lang w:val="es-PE"/>
        </w:rPr>
        <w:t>Calcular variable</w:t>
      </w:r>
      <w:r w:rsidR="00D65773">
        <w:rPr>
          <w:b/>
          <w:bCs/>
          <w:lang w:val="es-PE"/>
        </w:rPr>
        <w:t xml:space="preserve"> </w:t>
      </w:r>
      <w:r w:rsidR="00D65773" w:rsidRPr="00D65773">
        <w:rPr>
          <w:rFonts w:eastAsia="Symbol" w:cs="Symbol"/>
        </w:rPr>
        <w:sym w:font="Wingdings" w:char="F0E8"/>
      </w:r>
      <w:r w:rsidR="00D65773" w:rsidRPr="00D65773">
        <w:rPr>
          <w:rFonts w:eastAsia="Symbol" w:cs="Symbol"/>
          <w:lang w:val="es-PE"/>
        </w:rPr>
        <w:t xml:space="preserve"> </w:t>
      </w:r>
      <w:proofErr w:type="spellStart"/>
      <w:r w:rsidRPr="00B45E01">
        <w:rPr>
          <w:b/>
          <w:bCs/>
          <w:lang w:val="es-PE"/>
        </w:rPr>
        <w:t>Variable</w:t>
      </w:r>
      <w:proofErr w:type="spellEnd"/>
      <w:r w:rsidRPr="00B45E01">
        <w:rPr>
          <w:b/>
          <w:bCs/>
          <w:lang w:val="es-PE"/>
        </w:rPr>
        <w:t xml:space="preserve"> de destino: X2 </w:t>
      </w:r>
      <w:r w:rsidR="00D65773" w:rsidRPr="00D65773">
        <w:rPr>
          <w:rFonts w:eastAsia="Symbol" w:cs="Symbol"/>
        </w:rPr>
        <w:sym w:font="Wingdings" w:char="F0E8"/>
      </w:r>
      <w:r w:rsidRPr="00B45E01">
        <w:rPr>
          <w:lang w:val="es-PE"/>
        </w:rPr>
        <w:t xml:space="preserve"> </w:t>
      </w:r>
      <w:r w:rsidRPr="00B45E01">
        <w:rPr>
          <w:b/>
          <w:bCs/>
          <w:lang w:val="es-PE"/>
        </w:rPr>
        <w:t>Expresión</w:t>
      </w:r>
      <w:r w:rsidR="00D65773">
        <w:rPr>
          <w:b/>
          <w:bCs/>
          <w:lang w:val="es-PE"/>
        </w:rPr>
        <w:t xml:space="preserve"> </w:t>
      </w:r>
      <w:r w:rsidRPr="00B45E01">
        <w:rPr>
          <w:b/>
          <w:bCs/>
          <w:lang w:val="es-PE"/>
        </w:rPr>
        <w:t xml:space="preserve">numérica: X**2 </w:t>
      </w:r>
      <w:r w:rsidR="00D65773" w:rsidRPr="00D65773">
        <w:rPr>
          <w:rFonts w:eastAsia="Symbol" w:cs="Symbol"/>
        </w:rPr>
        <w:sym w:font="Wingdings" w:char="F0E8"/>
      </w:r>
      <w:r w:rsidRPr="00B45E01">
        <w:rPr>
          <w:lang w:val="es-PE"/>
        </w:rPr>
        <w:t xml:space="preserve"> </w:t>
      </w:r>
      <w:r w:rsidRPr="00B45E01">
        <w:rPr>
          <w:b/>
          <w:bCs/>
          <w:lang w:val="es-PE"/>
        </w:rPr>
        <w:t>Aceptar.</w:t>
      </w:r>
    </w:p>
    <w:p w:rsidR="00BF7A1D" w:rsidRPr="00B45E01" w:rsidRDefault="00BF7A1D" w:rsidP="00D65773">
      <w:pPr>
        <w:spacing w:line="240" w:lineRule="auto"/>
        <w:jc w:val="both"/>
        <w:rPr>
          <w:rFonts w:ascii="Calibri" w:hAnsi="Calibri"/>
          <w:lang w:val="es-PE"/>
        </w:rPr>
      </w:pPr>
      <w:r w:rsidRPr="00B45E01">
        <w:rPr>
          <w:lang w:val="es-PE"/>
        </w:rPr>
        <w:t>Luego, realice en SPSS una regresión lineal múltiple con X y X2 como V.I. Examine el</w:t>
      </w:r>
      <w:r w:rsidRPr="00B45E01">
        <w:rPr>
          <w:lang w:val="es-PE"/>
        </w:rPr>
        <w:br/>
        <w:t>ajuste del modelo, su significancia y, luego, los contrastes unilaterales. ¿El modelo</w:t>
      </w:r>
      <w:r w:rsidRPr="00B45E01">
        <w:rPr>
          <w:lang w:val="es-PE"/>
        </w:rPr>
        <w:br/>
        <w:t>representa bien los datos? ¿Es mejor que el modelo que sólo incluye X?</w:t>
      </w:r>
    </w:p>
    <w:tbl>
      <w:tblPr>
        <w:tblW w:w="7901" w:type="dxa"/>
        <w:tblCellMar>
          <w:left w:w="10" w:type="dxa"/>
          <w:right w:w="0" w:type="dxa"/>
        </w:tblCellMar>
        <w:tblLook w:val="0000" w:firstRow="0" w:lastRow="0" w:firstColumn="0" w:lastColumn="0" w:noHBand="0" w:noVBand="0"/>
      </w:tblPr>
      <w:tblGrid>
        <w:gridCol w:w="733"/>
        <w:gridCol w:w="154"/>
        <w:gridCol w:w="1016"/>
        <w:gridCol w:w="1261"/>
        <w:gridCol w:w="215"/>
        <w:gridCol w:w="1016"/>
        <w:gridCol w:w="245"/>
        <w:gridCol w:w="1233"/>
        <w:gridCol w:w="1017"/>
        <w:gridCol w:w="1011"/>
      </w:tblGrid>
      <w:tr w:rsidR="00BF7A1D" w:rsidRPr="00B45E01" w:rsidTr="005A3510">
        <w:trPr>
          <w:cantSplit/>
        </w:trPr>
        <w:tc>
          <w:tcPr>
            <w:tcW w:w="7900" w:type="dxa"/>
            <w:gridSpan w:val="10"/>
            <w:shd w:val="clear" w:color="auto" w:fill="FFFFFF"/>
          </w:tcPr>
          <w:p w:rsidR="00BF7A1D" w:rsidRDefault="00BF7A1D" w:rsidP="005A3510">
            <w:pPr>
              <w:spacing w:line="240" w:lineRule="auto"/>
              <w:rPr>
                <w:rFonts w:ascii="Calibri" w:hAnsi="Calibri"/>
              </w:rPr>
            </w:pPr>
            <w:proofErr w:type="spellStart"/>
            <w:r>
              <w:rPr>
                <w:b/>
                <w:bCs/>
                <w:u w:val="single"/>
              </w:rPr>
              <w:t>Modelo</w:t>
            </w:r>
            <w:proofErr w:type="spellEnd"/>
            <w:r>
              <w:rPr>
                <w:b/>
                <w:bCs/>
                <w:u w:val="single"/>
              </w:rPr>
              <w:t xml:space="preserve"> lineal</w:t>
            </w:r>
          </w:p>
          <w:p w:rsidR="00BF7A1D" w:rsidRDefault="00BF7A1D" w:rsidP="005A3510">
            <w:pPr>
              <w:spacing w:after="0" w:line="240" w:lineRule="auto"/>
              <w:rPr>
                <w:rFonts w:ascii="Calibri" w:hAnsi="Calibri"/>
              </w:rPr>
            </w:pPr>
            <w:r>
              <w:t>REGRESSION</w:t>
            </w:r>
          </w:p>
          <w:p w:rsidR="00BF7A1D" w:rsidRDefault="00BF7A1D" w:rsidP="005A3510">
            <w:pPr>
              <w:spacing w:after="0" w:line="240" w:lineRule="auto"/>
              <w:rPr>
                <w:rFonts w:ascii="Calibri" w:hAnsi="Calibri"/>
              </w:rPr>
            </w:pPr>
            <w:r>
              <w:t xml:space="preserve">  /MISSING LISTWISE</w:t>
            </w:r>
          </w:p>
          <w:p w:rsidR="00BF7A1D" w:rsidRDefault="00BF7A1D" w:rsidP="005A3510">
            <w:pPr>
              <w:spacing w:after="0" w:line="240" w:lineRule="auto"/>
              <w:rPr>
                <w:rFonts w:ascii="Calibri" w:hAnsi="Calibri"/>
              </w:rPr>
            </w:pPr>
            <w:r>
              <w:t xml:space="preserve">  /STATISTICS COEFF OUTS R ANOVA</w:t>
            </w:r>
          </w:p>
          <w:p w:rsidR="00BF7A1D" w:rsidRPr="00B45E01" w:rsidRDefault="00BF7A1D" w:rsidP="005A3510">
            <w:pPr>
              <w:spacing w:after="0" w:line="240" w:lineRule="auto"/>
              <w:rPr>
                <w:rFonts w:ascii="Calibri" w:hAnsi="Calibri"/>
                <w:lang w:val="es-PE"/>
              </w:rPr>
            </w:pPr>
            <w:r>
              <w:t xml:space="preserve">  </w:t>
            </w:r>
            <w:r w:rsidRPr="00B45E01">
              <w:rPr>
                <w:lang w:val="es-PE"/>
              </w:rPr>
              <w:t>/CRITERIA=PIN(.05) POUT(.10)</w:t>
            </w:r>
          </w:p>
          <w:p w:rsidR="00BF7A1D" w:rsidRPr="00B45E01" w:rsidRDefault="00BF7A1D" w:rsidP="005A3510">
            <w:pPr>
              <w:spacing w:after="0" w:line="240" w:lineRule="auto"/>
              <w:rPr>
                <w:rFonts w:ascii="Calibri" w:hAnsi="Calibri"/>
                <w:lang w:val="es-PE"/>
              </w:rPr>
            </w:pPr>
            <w:r w:rsidRPr="00B45E01">
              <w:rPr>
                <w:lang w:val="es-PE"/>
              </w:rPr>
              <w:t xml:space="preserve">  /NOORIGIN </w:t>
            </w:r>
          </w:p>
          <w:p w:rsidR="00BF7A1D" w:rsidRPr="00B45E01" w:rsidRDefault="00BF7A1D" w:rsidP="005A3510">
            <w:pPr>
              <w:spacing w:after="0" w:line="240" w:lineRule="auto"/>
              <w:rPr>
                <w:rFonts w:ascii="Calibri" w:hAnsi="Calibri"/>
                <w:lang w:val="es-PE"/>
              </w:rPr>
            </w:pPr>
            <w:r w:rsidRPr="00B45E01">
              <w:rPr>
                <w:lang w:val="es-PE"/>
              </w:rPr>
              <w:t xml:space="preserve">  /DEPENDENT Tiempo</w:t>
            </w:r>
          </w:p>
          <w:p w:rsidR="00BF7A1D" w:rsidRPr="00B45E01" w:rsidRDefault="00BF7A1D" w:rsidP="005A3510">
            <w:pPr>
              <w:spacing w:line="240" w:lineRule="auto"/>
              <w:rPr>
                <w:rFonts w:ascii="Calibri" w:hAnsi="Calibri"/>
                <w:lang w:val="es-PE"/>
              </w:rPr>
            </w:pPr>
            <w:r w:rsidRPr="00B45E01">
              <w:rPr>
                <w:lang w:val="es-PE"/>
              </w:rPr>
              <w:t xml:space="preserve">  /METHOD=ENTER Aceptación.</w:t>
            </w:r>
          </w:p>
          <w:p w:rsidR="00BF7A1D" w:rsidRPr="00B45E01" w:rsidRDefault="00BF7A1D" w:rsidP="005A3510">
            <w:pPr>
              <w:spacing w:line="240" w:lineRule="auto"/>
              <w:rPr>
                <w:rFonts w:ascii="Calibri" w:hAnsi="Calibri"/>
                <w:lang w:val="es-PE"/>
              </w:rPr>
            </w:pPr>
            <w:r w:rsidRPr="00B45E01">
              <w:rPr>
                <w:b/>
                <w:bCs/>
                <w:lang w:val="es-PE"/>
              </w:rPr>
              <w:t>Resumen del modelo</w:t>
            </w:r>
          </w:p>
        </w:tc>
      </w:tr>
      <w:tr w:rsidR="00BF7A1D" w:rsidRPr="00B45E01" w:rsidTr="005A3510">
        <w:trPr>
          <w:cantSplit/>
        </w:trPr>
        <w:tc>
          <w:tcPr>
            <w:tcW w:w="888" w:type="dxa"/>
            <w:gridSpan w:val="2"/>
            <w:tcBorders>
              <w:top w:val="single" w:sz="16" w:space="0" w:color="000001"/>
              <w:left w:val="single" w:sz="16" w:space="0" w:color="000001"/>
              <w:bottom w:val="single" w:sz="16" w:space="0" w:color="000001"/>
              <w:right w:val="single" w:sz="16" w:space="0" w:color="000001"/>
            </w:tcBorders>
            <w:shd w:val="clear" w:color="auto" w:fill="FFFFFF"/>
            <w:tcMar>
              <w:left w:w="-20" w:type="dxa"/>
            </w:tcMar>
          </w:tcPr>
          <w:p w:rsidR="00BF7A1D" w:rsidRDefault="00BF7A1D" w:rsidP="005A3510">
            <w:pPr>
              <w:spacing w:line="240" w:lineRule="auto"/>
              <w:rPr>
                <w:rFonts w:ascii="Calibri" w:hAnsi="Calibri"/>
              </w:rPr>
            </w:pPr>
            <w:proofErr w:type="spellStart"/>
            <w:r>
              <w:t>Modelo</w:t>
            </w:r>
            <w:proofErr w:type="spellEnd"/>
          </w:p>
        </w:tc>
        <w:tc>
          <w:tcPr>
            <w:tcW w:w="1016" w:type="dxa"/>
            <w:tcBorders>
              <w:top w:val="single" w:sz="16" w:space="0" w:color="000001"/>
              <w:left w:val="single" w:sz="16" w:space="0" w:color="000001"/>
              <w:bottom w:val="single" w:sz="16" w:space="0" w:color="000001"/>
              <w:right w:val="single" w:sz="8" w:space="0" w:color="000001"/>
            </w:tcBorders>
            <w:shd w:val="clear" w:color="auto" w:fill="FFFFFF"/>
            <w:tcMar>
              <w:left w:w="-20" w:type="dxa"/>
            </w:tcMar>
          </w:tcPr>
          <w:p w:rsidR="00BF7A1D" w:rsidRDefault="00BF7A1D" w:rsidP="005A3510">
            <w:pPr>
              <w:spacing w:line="240" w:lineRule="auto"/>
              <w:rPr>
                <w:rFonts w:ascii="Calibri" w:hAnsi="Calibri"/>
              </w:rPr>
            </w:pPr>
            <w:r>
              <w:t>R</w:t>
            </w:r>
          </w:p>
        </w:tc>
        <w:tc>
          <w:tcPr>
            <w:tcW w:w="1261"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r>
              <w:t xml:space="preserve">R </w:t>
            </w:r>
            <w:proofErr w:type="spellStart"/>
            <w:r>
              <w:t>cuadrado</w:t>
            </w:r>
            <w:proofErr w:type="spellEnd"/>
          </w:p>
        </w:tc>
        <w:tc>
          <w:tcPr>
            <w:tcW w:w="1476" w:type="dxa"/>
            <w:gridSpan w:val="3"/>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r>
              <w:t xml:space="preserve">R </w:t>
            </w:r>
            <w:proofErr w:type="spellStart"/>
            <w:r>
              <w:t>cuadrado</w:t>
            </w:r>
            <w:proofErr w:type="spellEnd"/>
            <w:r>
              <w:t xml:space="preserve"> </w:t>
            </w:r>
            <w:proofErr w:type="spellStart"/>
            <w:r>
              <w:t>corregida</w:t>
            </w:r>
            <w:proofErr w:type="spellEnd"/>
          </w:p>
        </w:tc>
        <w:tc>
          <w:tcPr>
            <w:tcW w:w="3259" w:type="dxa"/>
            <w:gridSpan w:val="3"/>
            <w:tcBorders>
              <w:top w:val="single" w:sz="16" w:space="0" w:color="000001"/>
              <w:left w:val="single" w:sz="8" w:space="0" w:color="000001"/>
              <w:bottom w:val="single" w:sz="16" w:space="0" w:color="000001"/>
              <w:right w:val="single" w:sz="16" w:space="0" w:color="000001"/>
            </w:tcBorders>
            <w:shd w:val="clear" w:color="auto" w:fill="FFFFFF"/>
            <w:tcMar>
              <w:left w:w="-10" w:type="dxa"/>
            </w:tcMar>
          </w:tcPr>
          <w:p w:rsidR="00BF7A1D" w:rsidRPr="00B45E01" w:rsidRDefault="00BF7A1D" w:rsidP="005A3510">
            <w:pPr>
              <w:spacing w:line="240" w:lineRule="auto"/>
              <w:rPr>
                <w:rFonts w:ascii="Calibri" w:hAnsi="Calibri"/>
                <w:lang w:val="es-PE"/>
              </w:rPr>
            </w:pPr>
            <w:r w:rsidRPr="00B45E01">
              <w:rPr>
                <w:lang w:val="es-PE"/>
              </w:rPr>
              <w:t xml:space="preserve">Error </w:t>
            </w:r>
            <w:proofErr w:type="spellStart"/>
            <w:r w:rsidRPr="00B45E01">
              <w:rPr>
                <w:lang w:val="es-PE"/>
              </w:rPr>
              <w:t>típ</w:t>
            </w:r>
            <w:proofErr w:type="spellEnd"/>
            <w:r w:rsidRPr="00B45E01">
              <w:rPr>
                <w:lang w:val="es-PE"/>
              </w:rPr>
              <w:t>. de la estimación</w:t>
            </w:r>
          </w:p>
        </w:tc>
      </w:tr>
      <w:tr w:rsidR="00BF7A1D" w:rsidTr="005A3510">
        <w:trPr>
          <w:cantSplit/>
        </w:trPr>
        <w:tc>
          <w:tcPr>
            <w:tcW w:w="888" w:type="dxa"/>
            <w:gridSpan w:val="2"/>
            <w:tcBorders>
              <w:top w:val="single" w:sz="16" w:space="0" w:color="000001"/>
              <w:left w:val="single" w:sz="16" w:space="0" w:color="000001"/>
              <w:bottom w:val="single" w:sz="16" w:space="0" w:color="000001"/>
              <w:right w:val="single" w:sz="16" w:space="0" w:color="000001"/>
            </w:tcBorders>
            <w:shd w:val="clear" w:color="auto" w:fill="FFFFFF"/>
            <w:tcMar>
              <w:left w:w="-20" w:type="dxa"/>
            </w:tcMar>
            <w:vAlign w:val="center"/>
          </w:tcPr>
          <w:p w:rsidR="00BF7A1D" w:rsidRDefault="00BF7A1D" w:rsidP="005A3510">
            <w:pPr>
              <w:spacing w:line="240" w:lineRule="auto"/>
              <w:rPr>
                <w:rFonts w:ascii="Calibri" w:hAnsi="Calibri"/>
              </w:rPr>
            </w:pPr>
            <w:r>
              <w:t>1</w:t>
            </w:r>
          </w:p>
        </w:tc>
        <w:tc>
          <w:tcPr>
            <w:tcW w:w="1016" w:type="dxa"/>
            <w:tcBorders>
              <w:top w:val="single" w:sz="16" w:space="0" w:color="000001"/>
              <w:left w:val="single" w:sz="16" w:space="0" w:color="000001"/>
              <w:bottom w:val="single" w:sz="16" w:space="0" w:color="000001"/>
              <w:right w:val="single" w:sz="8" w:space="0" w:color="000001"/>
            </w:tcBorders>
            <w:shd w:val="clear" w:color="auto" w:fill="FFFFFF"/>
            <w:tcMar>
              <w:left w:w="-20" w:type="dxa"/>
            </w:tcMar>
          </w:tcPr>
          <w:p w:rsidR="00BF7A1D" w:rsidRDefault="00BF7A1D" w:rsidP="005A3510">
            <w:pPr>
              <w:spacing w:line="240" w:lineRule="auto"/>
              <w:rPr>
                <w:rFonts w:ascii="Calibri" w:hAnsi="Calibri"/>
              </w:rPr>
            </w:pPr>
            <w:r>
              <w:t>,872</w:t>
            </w:r>
            <w:r>
              <w:rPr>
                <w:vertAlign w:val="superscript"/>
              </w:rPr>
              <w:t>a</w:t>
            </w:r>
          </w:p>
        </w:tc>
        <w:tc>
          <w:tcPr>
            <w:tcW w:w="1261"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r>
              <w:t>,761</w:t>
            </w:r>
          </w:p>
        </w:tc>
        <w:tc>
          <w:tcPr>
            <w:tcW w:w="1476" w:type="dxa"/>
            <w:gridSpan w:val="3"/>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r>
              <w:t>,757</w:t>
            </w:r>
          </w:p>
        </w:tc>
        <w:tc>
          <w:tcPr>
            <w:tcW w:w="3259" w:type="dxa"/>
            <w:gridSpan w:val="3"/>
            <w:tcBorders>
              <w:top w:val="single" w:sz="16" w:space="0" w:color="000001"/>
              <w:left w:val="single" w:sz="8" w:space="0" w:color="000001"/>
              <w:bottom w:val="single" w:sz="16" w:space="0" w:color="000001"/>
              <w:right w:val="single" w:sz="16" w:space="0" w:color="000001"/>
            </w:tcBorders>
            <w:shd w:val="clear" w:color="auto" w:fill="FFFFFF"/>
            <w:tcMar>
              <w:left w:w="-10" w:type="dxa"/>
            </w:tcMar>
          </w:tcPr>
          <w:p w:rsidR="00BF7A1D" w:rsidRDefault="00BF7A1D" w:rsidP="005A3510">
            <w:pPr>
              <w:spacing w:line="240" w:lineRule="auto"/>
              <w:rPr>
                <w:rFonts w:ascii="Calibri" w:hAnsi="Calibri"/>
              </w:rPr>
            </w:pPr>
            <w:r>
              <w:t>321,938</w:t>
            </w:r>
          </w:p>
        </w:tc>
      </w:tr>
      <w:tr w:rsidR="00BF7A1D" w:rsidRPr="00B45E01" w:rsidTr="005A3510">
        <w:trPr>
          <w:cantSplit/>
        </w:trPr>
        <w:tc>
          <w:tcPr>
            <w:tcW w:w="7900" w:type="dxa"/>
            <w:gridSpan w:val="10"/>
            <w:shd w:val="clear" w:color="auto" w:fill="FFFFFF"/>
          </w:tcPr>
          <w:p w:rsidR="00BF7A1D" w:rsidRPr="00B45E01" w:rsidRDefault="00BF7A1D" w:rsidP="005A3510">
            <w:pPr>
              <w:spacing w:line="240" w:lineRule="auto"/>
              <w:rPr>
                <w:rFonts w:ascii="Calibri" w:hAnsi="Calibri"/>
                <w:lang w:val="es-PE"/>
              </w:rPr>
            </w:pPr>
            <w:r w:rsidRPr="00B45E01">
              <w:rPr>
                <w:lang w:val="es-PE"/>
              </w:rPr>
              <w:t xml:space="preserve">a. Variables </w:t>
            </w:r>
            <w:proofErr w:type="spellStart"/>
            <w:r w:rsidRPr="00B45E01">
              <w:rPr>
                <w:lang w:val="es-PE"/>
              </w:rPr>
              <w:t>predictoras</w:t>
            </w:r>
            <w:proofErr w:type="spellEnd"/>
            <w:r w:rsidRPr="00B45E01">
              <w:rPr>
                <w:lang w:val="es-PE"/>
              </w:rPr>
              <w:t>: (Constante), N° intervenciones de aceptación incondicional</w:t>
            </w:r>
          </w:p>
        </w:tc>
      </w:tr>
      <w:tr w:rsidR="00BF7A1D" w:rsidTr="005A3510">
        <w:trPr>
          <w:cantSplit/>
        </w:trPr>
        <w:tc>
          <w:tcPr>
            <w:tcW w:w="7900" w:type="dxa"/>
            <w:gridSpan w:val="10"/>
            <w:shd w:val="clear" w:color="auto" w:fill="FFFFFF"/>
          </w:tcPr>
          <w:p w:rsidR="00BF7A1D" w:rsidRDefault="00BF7A1D" w:rsidP="005A3510">
            <w:pPr>
              <w:spacing w:line="240" w:lineRule="auto"/>
              <w:rPr>
                <w:rFonts w:ascii="Calibri" w:hAnsi="Calibri"/>
              </w:rPr>
            </w:pPr>
            <w:proofErr w:type="spellStart"/>
            <w:r>
              <w:rPr>
                <w:b/>
                <w:bCs/>
              </w:rPr>
              <w:t>ANOVA</w:t>
            </w:r>
            <w:r>
              <w:rPr>
                <w:b/>
                <w:bCs/>
                <w:vertAlign w:val="superscript"/>
              </w:rPr>
              <w:t>a</w:t>
            </w:r>
            <w:proofErr w:type="spellEnd"/>
          </w:p>
        </w:tc>
      </w:tr>
      <w:tr w:rsidR="00BF7A1D" w:rsidTr="005A3510">
        <w:trPr>
          <w:cantSplit/>
        </w:trPr>
        <w:tc>
          <w:tcPr>
            <w:tcW w:w="1904" w:type="dxa"/>
            <w:gridSpan w:val="3"/>
            <w:tcBorders>
              <w:top w:val="single" w:sz="16" w:space="0" w:color="000001"/>
              <w:left w:val="single" w:sz="16" w:space="0" w:color="000001"/>
              <w:bottom w:val="single" w:sz="16" w:space="0" w:color="000001"/>
            </w:tcBorders>
            <w:shd w:val="clear" w:color="auto" w:fill="FFFFFF"/>
            <w:tcMar>
              <w:left w:w="-20" w:type="dxa"/>
            </w:tcMar>
          </w:tcPr>
          <w:p w:rsidR="00BF7A1D" w:rsidRDefault="00BF7A1D" w:rsidP="005A3510">
            <w:pPr>
              <w:spacing w:line="240" w:lineRule="auto"/>
              <w:rPr>
                <w:rFonts w:ascii="Calibri" w:hAnsi="Calibri"/>
              </w:rPr>
            </w:pPr>
            <w:proofErr w:type="spellStart"/>
            <w:r>
              <w:t>Modelo</w:t>
            </w:r>
            <w:proofErr w:type="spellEnd"/>
          </w:p>
        </w:tc>
        <w:tc>
          <w:tcPr>
            <w:tcW w:w="1476" w:type="dxa"/>
            <w:gridSpan w:val="2"/>
            <w:tcBorders>
              <w:top w:val="single" w:sz="16" w:space="0" w:color="000001"/>
              <w:left w:val="single" w:sz="16" w:space="0" w:color="000001"/>
              <w:bottom w:val="single" w:sz="16" w:space="0" w:color="000001"/>
              <w:right w:val="single" w:sz="8" w:space="0" w:color="000001"/>
            </w:tcBorders>
            <w:shd w:val="clear" w:color="auto" w:fill="FFFFFF"/>
            <w:tcMar>
              <w:left w:w="-20" w:type="dxa"/>
            </w:tcMar>
          </w:tcPr>
          <w:p w:rsidR="00BF7A1D" w:rsidRDefault="00BF7A1D" w:rsidP="005A3510">
            <w:pPr>
              <w:spacing w:line="240" w:lineRule="auto"/>
              <w:rPr>
                <w:rFonts w:ascii="Calibri" w:hAnsi="Calibri"/>
              </w:rPr>
            </w:pPr>
            <w:r>
              <w:t xml:space="preserve">Suma de </w:t>
            </w:r>
            <w:proofErr w:type="spellStart"/>
            <w:r>
              <w:t>cuadrados</w:t>
            </w:r>
            <w:proofErr w:type="spellEnd"/>
          </w:p>
        </w:tc>
        <w:tc>
          <w:tcPr>
            <w:tcW w:w="1016"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proofErr w:type="spellStart"/>
            <w:r>
              <w:t>Gl</w:t>
            </w:r>
            <w:proofErr w:type="spellEnd"/>
          </w:p>
        </w:tc>
        <w:tc>
          <w:tcPr>
            <w:tcW w:w="1478" w:type="dxa"/>
            <w:gridSpan w:val="2"/>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r>
              <w:t xml:space="preserve">Media </w:t>
            </w:r>
            <w:proofErr w:type="spellStart"/>
            <w:r>
              <w:t>cuadrática</w:t>
            </w:r>
            <w:proofErr w:type="spellEnd"/>
          </w:p>
        </w:tc>
        <w:tc>
          <w:tcPr>
            <w:tcW w:w="1017"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r>
              <w:t>F</w:t>
            </w:r>
          </w:p>
        </w:tc>
        <w:tc>
          <w:tcPr>
            <w:tcW w:w="1009" w:type="dxa"/>
            <w:tcBorders>
              <w:top w:val="single" w:sz="16" w:space="0" w:color="000001"/>
              <w:left w:val="single" w:sz="8" w:space="0" w:color="000001"/>
              <w:bottom w:val="single" w:sz="16" w:space="0" w:color="000001"/>
              <w:right w:val="single" w:sz="16" w:space="0" w:color="000001"/>
            </w:tcBorders>
            <w:shd w:val="clear" w:color="auto" w:fill="FFFFFF"/>
            <w:tcMar>
              <w:left w:w="-10" w:type="dxa"/>
            </w:tcMar>
          </w:tcPr>
          <w:p w:rsidR="00BF7A1D" w:rsidRDefault="00BF7A1D" w:rsidP="005A3510">
            <w:pPr>
              <w:spacing w:line="240" w:lineRule="auto"/>
              <w:rPr>
                <w:rFonts w:ascii="Calibri" w:hAnsi="Calibri"/>
              </w:rPr>
            </w:pPr>
            <w:r>
              <w:t>Sig.</w:t>
            </w:r>
          </w:p>
        </w:tc>
      </w:tr>
      <w:tr w:rsidR="00BF7A1D" w:rsidTr="005A3510">
        <w:trPr>
          <w:cantSplit/>
        </w:trPr>
        <w:tc>
          <w:tcPr>
            <w:tcW w:w="734" w:type="dxa"/>
            <w:vMerge w:val="restart"/>
            <w:tcBorders>
              <w:top w:val="single" w:sz="16" w:space="0" w:color="000001"/>
              <w:left w:val="single" w:sz="16" w:space="0" w:color="000001"/>
              <w:bottom w:val="single" w:sz="16" w:space="0" w:color="000001"/>
            </w:tcBorders>
            <w:shd w:val="clear" w:color="auto" w:fill="FFFFFF"/>
            <w:tcMar>
              <w:left w:w="-20" w:type="dxa"/>
            </w:tcMar>
            <w:vAlign w:val="center"/>
          </w:tcPr>
          <w:p w:rsidR="00BF7A1D" w:rsidRDefault="00BF7A1D" w:rsidP="005A3510">
            <w:pPr>
              <w:spacing w:line="240" w:lineRule="auto"/>
              <w:rPr>
                <w:rFonts w:ascii="Calibri" w:hAnsi="Calibri"/>
              </w:rPr>
            </w:pPr>
            <w:r>
              <w:t>1</w:t>
            </w:r>
          </w:p>
        </w:tc>
        <w:tc>
          <w:tcPr>
            <w:tcW w:w="1170" w:type="dxa"/>
            <w:gridSpan w:val="2"/>
            <w:tcBorders>
              <w:top w:val="single" w:sz="16" w:space="0" w:color="000001"/>
              <w:left w:val="single" w:sz="16" w:space="0" w:color="000001"/>
              <w:right w:val="single" w:sz="16" w:space="0" w:color="000001"/>
            </w:tcBorders>
            <w:shd w:val="clear" w:color="auto" w:fill="FFFFFF"/>
            <w:tcMar>
              <w:left w:w="-20" w:type="dxa"/>
            </w:tcMar>
            <w:vAlign w:val="center"/>
          </w:tcPr>
          <w:p w:rsidR="00BF7A1D" w:rsidRDefault="00BF7A1D" w:rsidP="005A3510">
            <w:pPr>
              <w:spacing w:line="240" w:lineRule="auto"/>
              <w:rPr>
                <w:rFonts w:ascii="Calibri" w:hAnsi="Calibri"/>
              </w:rPr>
            </w:pPr>
            <w:proofErr w:type="spellStart"/>
            <w:r>
              <w:t>Regresión</w:t>
            </w:r>
            <w:proofErr w:type="spellEnd"/>
          </w:p>
        </w:tc>
        <w:tc>
          <w:tcPr>
            <w:tcW w:w="1476" w:type="dxa"/>
            <w:gridSpan w:val="2"/>
            <w:tcBorders>
              <w:top w:val="single" w:sz="16" w:space="0" w:color="000001"/>
              <w:left w:val="single" w:sz="16" w:space="0" w:color="000001"/>
              <w:right w:val="single" w:sz="8" w:space="0" w:color="000001"/>
            </w:tcBorders>
            <w:shd w:val="clear" w:color="auto" w:fill="FFFFFF"/>
            <w:tcMar>
              <w:left w:w="-20" w:type="dxa"/>
            </w:tcMar>
          </w:tcPr>
          <w:p w:rsidR="00BF7A1D" w:rsidRDefault="00BF7A1D" w:rsidP="005A3510">
            <w:pPr>
              <w:spacing w:line="240" w:lineRule="auto"/>
              <w:rPr>
                <w:rFonts w:ascii="Calibri" w:hAnsi="Calibri"/>
              </w:rPr>
            </w:pPr>
            <w:r>
              <w:t>22718048,592</w:t>
            </w:r>
          </w:p>
        </w:tc>
        <w:tc>
          <w:tcPr>
            <w:tcW w:w="1014" w:type="dxa"/>
            <w:tcBorders>
              <w:top w:val="single" w:sz="16" w:space="0" w:color="000001"/>
              <w:left w:val="single" w:sz="8"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r>
              <w:t>1</w:t>
            </w:r>
          </w:p>
        </w:tc>
        <w:tc>
          <w:tcPr>
            <w:tcW w:w="1477" w:type="dxa"/>
            <w:gridSpan w:val="2"/>
            <w:tcBorders>
              <w:top w:val="single" w:sz="16" w:space="0" w:color="000001"/>
              <w:left w:val="single" w:sz="8"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r>
              <w:t>22718048,592</w:t>
            </w:r>
          </w:p>
        </w:tc>
        <w:tc>
          <w:tcPr>
            <w:tcW w:w="1017" w:type="dxa"/>
            <w:tcBorders>
              <w:top w:val="single" w:sz="16" w:space="0" w:color="000001"/>
              <w:left w:val="single" w:sz="8"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r>
              <w:t>219,193</w:t>
            </w:r>
          </w:p>
        </w:tc>
        <w:tc>
          <w:tcPr>
            <w:tcW w:w="1012" w:type="dxa"/>
            <w:tcBorders>
              <w:top w:val="single" w:sz="16" w:space="0" w:color="000001"/>
              <w:left w:val="single" w:sz="8" w:space="0" w:color="000001"/>
              <w:right w:val="single" w:sz="16" w:space="0" w:color="000001"/>
            </w:tcBorders>
            <w:shd w:val="clear" w:color="auto" w:fill="FFFFFF"/>
            <w:tcMar>
              <w:left w:w="-10" w:type="dxa"/>
            </w:tcMar>
          </w:tcPr>
          <w:p w:rsidR="00BF7A1D" w:rsidRDefault="00BF7A1D" w:rsidP="005A3510">
            <w:pPr>
              <w:spacing w:line="240" w:lineRule="auto"/>
              <w:rPr>
                <w:rFonts w:ascii="Calibri" w:hAnsi="Calibri"/>
              </w:rPr>
            </w:pPr>
            <w:r>
              <w:t>,000</w:t>
            </w:r>
            <w:r>
              <w:rPr>
                <w:vertAlign w:val="superscript"/>
              </w:rPr>
              <w:t>b</w:t>
            </w:r>
          </w:p>
        </w:tc>
      </w:tr>
      <w:tr w:rsidR="00BF7A1D" w:rsidTr="005A3510">
        <w:trPr>
          <w:cantSplit/>
        </w:trPr>
        <w:tc>
          <w:tcPr>
            <w:tcW w:w="734" w:type="dxa"/>
            <w:vMerge/>
            <w:tcBorders>
              <w:top w:val="single" w:sz="16" w:space="0" w:color="000001"/>
              <w:left w:val="single" w:sz="16" w:space="0" w:color="000001"/>
              <w:bottom w:val="single" w:sz="16" w:space="0" w:color="000001"/>
            </w:tcBorders>
            <w:shd w:val="clear" w:color="auto" w:fill="FFFFFF"/>
            <w:tcMar>
              <w:left w:w="-20" w:type="dxa"/>
            </w:tcMar>
            <w:vAlign w:val="center"/>
          </w:tcPr>
          <w:p w:rsidR="00BF7A1D" w:rsidRDefault="00BF7A1D" w:rsidP="005A3510">
            <w:pPr>
              <w:spacing w:line="240" w:lineRule="auto"/>
              <w:rPr>
                <w:rFonts w:ascii="Calibri" w:hAnsi="Calibri"/>
              </w:rPr>
            </w:pPr>
          </w:p>
        </w:tc>
        <w:tc>
          <w:tcPr>
            <w:tcW w:w="1170" w:type="dxa"/>
            <w:gridSpan w:val="2"/>
            <w:tcBorders>
              <w:left w:val="single" w:sz="16" w:space="0" w:color="000001"/>
              <w:right w:val="single" w:sz="16" w:space="0" w:color="000001"/>
            </w:tcBorders>
            <w:shd w:val="clear" w:color="auto" w:fill="FFFFFF"/>
            <w:tcMar>
              <w:left w:w="-20" w:type="dxa"/>
            </w:tcMar>
            <w:vAlign w:val="center"/>
          </w:tcPr>
          <w:p w:rsidR="00BF7A1D" w:rsidRDefault="00BF7A1D" w:rsidP="005A3510">
            <w:pPr>
              <w:spacing w:line="240" w:lineRule="auto"/>
              <w:rPr>
                <w:rFonts w:ascii="Calibri" w:hAnsi="Calibri"/>
              </w:rPr>
            </w:pPr>
            <w:r>
              <w:t>Residual</w:t>
            </w:r>
          </w:p>
        </w:tc>
        <w:tc>
          <w:tcPr>
            <w:tcW w:w="1476" w:type="dxa"/>
            <w:gridSpan w:val="2"/>
            <w:tcBorders>
              <w:left w:val="single" w:sz="16" w:space="0" w:color="000001"/>
              <w:right w:val="single" w:sz="8" w:space="0" w:color="000001"/>
            </w:tcBorders>
            <w:shd w:val="clear" w:color="auto" w:fill="FFFFFF"/>
            <w:tcMar>
              <w:left w:w="-20" w:type="dxa"/>
            </w:tcMar>
          </w:tcPr>
          <w:p w:rsidR="00BF7A1D" w:rsidRDefault="00BF7A1D" w:rsidP="005A3510">
            <w:pPr>
              <w:spacing w:line="240" w:lineRule="auto"/>
              <w:rPr>
                <w:rFonts w:ascii="Calibri" w:hAnsi="Calibri"/>
              </w:rPr>
            </w:pPr>
            <w:r>
              <w:t>7151442,282</w:t>
            </w:r>
          </w:p>
        </w:tc>
        <w:tc>
          <w:tcPr>
            <w:tcW w:w="1014" w:type="dxa"/>
            <w:tcBorders>
              <w:left w:val="single" w:sz="8"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r>
              <w:t>69</w:t>
            </w:r>
          </w:p>
        </w:tc>
        <w:tc>
          <w:tcPr>
            <w:tcW w:w="1477" w:type="dxa"/>
            <w:gridSpan w:val="2"/>
            <w:tcBorders>
              <w:left w:val="single" w:sz="8"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r>
              <w:t>103644,091</w:t>
            </w:r>
          </w:p>
        </w:tc>
        <w:tc>
          <w:tcPr>
            <w:tcW w:w="1017" w:type="dxa"/>
            <w:tcBorders>
              <w:left w:val="single" w:sz="8"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p>
        </w:tc>
        <w:tc>
          <w:tcPr>
            <w:tcW w:w="1012" w:type="dxa"/>
            <w:tcBorders>
              <w:left w:val="single" w:sz="8" w:space="0" w:color="000001"/>
              <w:right w:val="single" w:sz="16" w:space="0" w:color="000001"/>
            </w:tcBorders>
            <w:shd w:val="clear" w:color="auto" w:fill="FFFFFF"/>
            <w:tcMar>
              <w:left w:w="-10" w:type="dxa"/>
            </w:tcMar>
          </w:tcPr>
          <w:p w:rsidR="00BF7A1D" w:rsidRDefault="00BF7A1D" w:rsidP="005A3510">
            <w:pPr>
              <w:spacing w:line="240" w:lineRule="auto"/>
              <w:rPr>
                <w:rFonts w:ascii="Calibri" w:hAnsi="Calibri"/>
              </w:rPr>
            </w:pPr>
          </w:p>
        </w:tc>
      </w:tr>
      <w:tr w:rsidR="00BF7A1D" w:rsidTr="005A3510">
        <w:trPr>
          <w:cantSplit/>
        </w:trPr>
        <w:tc>
          <w:tcPr>
            <w:tcW w:w="734" w:type="dxa"/>
            <w:vMerge/>
            <w:tcBorders>
              <w:top w:val="single" w:sz="16" w:space="0" w:color="000001"/>
              <w:left w:val="single" w:sz="16" w:space="0" w:color="000001"/>
              <w:bottom w:val="single" w:sz="16" w:space="0" w:color="000001"/>
            </w:tcBorders>
            <w:shd w:val="clear" w:color="auto" w:fill="FFFFFF"/>
            <w:tcMar>
              <w:left w:w="-20" w:type="dxa"/>
            </w:tcMar>
            <w:vAlign w:val="center"/>
          </w:tcPr>
          <w:p w:rsidR="00BF7A1D" w:rsidRDefault="00BF7A1D" w:rsidP="005A3510">
            <w:pPr>
              <w:spacing w:line="240" w:lineRule="auto"/>
              <w:rPr>
                <w:rFonts w:ascii="Calibri" w:hAnsi="Calibri"/>
              </w:rPr>
            </w:pPr>
          </w:p>
        </w:tc>
        <w:tc>
          <w:tcPr>
            <w:tcW w:w="1170" w:type="dxa"/>
            <w:gridSpan w:val="2"/>
            <w:tcBorders>
              <w:top w:val="single" w:sz="16" w:space="0" w:color="000001"/>
              <w:left w:val="single" w:sz="16" w:space="0" w:color="000001"/>
              <w:bottom w:val="single" w:sz="16" w:space="0" w:color="000001"/>
              <w:right w:val="single" w:sz="16" w:space="0" w:color="000001"/>
            </w:tcBorders>
            <w:shd w:val="clear" w:color="auto" w:fill="FFFFFF"/>
            <w:tcMar>
              <w:left w:w="-20" w:type="dxa"/>
            </w:tcMar>
            <w:vAlign w:val="center"/>
          </w:tcPr>
          <w:p w:rsidR="00BF7A1D" w:rsidRDefault="00BF7A1D" w:rsidP="005A3510">
            <w:pPr>
              <w:spacing w:line="240" w:lineRule="auto"/>
              <w:rPr>
                <w:rFonts w:ascii="Calibri" w:hAnsi="Calibri"/>
              </w:rPr>
            </w:pPr>
            <w:r>
              <w:t>Total</w:t>
            </w:r>
          </w:p>
        </w:tc>
        <w:tc>
          <w:tcPr>
            <w:tcW w:w="1476" w:type="dxa"/>
            <w:gridSpan w:val="2"/>
            <w:tcBorders>
              <w:top w:val="single" w:sz="16" w:space="0" w:color="000001"/>
              <w:left w:val="single" w:sz="16" w:space="0" w:color="000001"/>
              <w:bottom w:val="single" w:sz="16" w:space="0" w:color="000001"/>
              <w:right w:val="single" w:sz="8" w:space="0" w:color="000001"/>
            </w:tcBorders>
            <w:shd w:val="clear" w:color="auto" w:fill="FFFFFF"/>
            <w:tcMar>
              <w:left w:w="-20" w:type="dxa"/>
            </w:tcMar>
          </w:tcPr>
          <w:p w:rsidR="00BF7A1D" w:rsidRDefault="00BF7A1D" w:rsidP="005A3510">
            <w:pPr>
              <w:spacing w:line="240" w:lineRule="auto"/>
              <w:rPr>
                <w:rFonts w:ascii="Calibri" w:hAnsi="Calibri"/>
              </w:rPr>
            </w:pPr>
            <w:r>
              <w:t>29869490,873</w:t>
            </w:r>
          </w:p>
        </w:tc>
        <w:tc>
          <w:tcPr>
            <w:tcW w:w="1014"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r>
              <w:t>70</w:t>
            </w:r>
          </w:p>
        </w:tc>
        <w:tc>
          <w:tcPr>
            <w:tcW w:w="1477" w:type="dxa"/>
            <w:gridSpan w:val="2"/>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p>
        </w:tc>
        <w:tc>
          <w:tcPr>
            <w:tcW w:w="1017"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p>
        </w:tc>
        <w:tc>
          <w:tcPr>
            <w:tcW w:w="1012" w:type="dxa"/>
            <w:tcBorders>
              <w:top w:val="single" w:sz="16" w:space="0" w:color="000001"/>
              <w:left w:val="single" w:sz="8" w:space="0" w:color="000001"/>
              <w:bottom w:val="single" w:sz="16" w:space="0" w:color="000001"/>
              <w:right w:val="single" w:sz="16" w:space="0" w:color="000001"/>
            </w:tcBorders>
            <w:shd w:val="clear" w:color="auto" w:fill="FFFFFF"/>
            <w:tcMar>
              <w:left w:w="-10" w:type="dxa"/>
            </w:tcMar>
          </w:tcPr>
          <w:p w:rsidR="00BF7A1D" w:rsidRDefault="00BF7A1D" w:rsidP="005A3510">
            <w:pPr>
              <w:spacing w:line="240" w:lineRule="auto"/>
              <w:rPr>
                <w:rFonts w:ascii="Calibri" w:hAnsi="Calibri"/>
              </w:rPr>
            </w:pPr>
          </w:p>
        </w:tc>
      </w:tr>
      <w:tr w:rsidR="00BF7A1D" w:rsidRPr="00B45E01" w:rsidTr="005A3510">
        <w:trPr>
          <w:cantSplit/>
        </w:trPr>
        <w:tc>
          <w:tcPr>
            <w:tcW w:w="7900" w:type="dxa"/>
            <w:gridSpan w:val="10"/>
            <w:shd w:val="clear" w:color="auto" w:fill="FFFFFF"/>
          </w:tcPr>
          <w:p w:rsidR="00BF7A1D" w:rsidRPr="00B45E01" w:rsidRDefault="00BF7A1D" w:rsidP="005A3510">
            <w:pPr>
              <w:spacing w:line="240" w:lineRule="auto"/>
              <w:rPr>
                <w:rFonts w:ascii="Calibri" w:hAnsi="Calibri"/>
                <w:lang w:val="es-PE"/>
              </w:rPr>
            </w:pPr>
            <w:r w:rsidRPr="00B45E01">
              <w:rPr>
                <w:lang w:val="es-PE"/>
              </w:rPr>
              <w:t>a. Variable dependiente: Tiempo en terapia (días)</w:t>
            </w:r>
          </w:p>
        </w:tc>
      </w:tr>
      <w:tr w:rsidR="00BF7A1D" w:rsidRPr="00B45E01" w:rsidTr="005A3510">
        <w:trPr>
          <w:cantSplit/>
        </w:trPr>
        <w:tc>
          <w:tcPr>
            <w:tcW w:w="7900" w:type="dxa"/>
            <w:gridSpan w:val="10"/>
            <w:shd w:val="clear" w:color="auto" w:fill="FFFFFF"/>
          </w:tcPr>
          <w:p w:rsidR="00BF7A1D" w:rsidRPr="00B45E01" w:rsidRDefault="00BF7A1D" w:rsidP="005A3510">
            <w:pPr>
              <w:spacing w:line="240" w:lineRule="auto"/>
              <w:rPr>
                <w:rFonts w:ascii="Calibri" w:hAnsi="Calibri"/>
                <w:lang w:val="es-PE"/>
              </w:rPr>
            </w:pPr>
            <w:r w:rsidRPr="00B45E01">
              <w:rPr>
                <w:lang w:val="es-PE"/>
              </w:rPr>
              <w:t xml:space="preserve">b. Variables </w:t>
            </w:r>
            <w:proofErr w:type="spellStart"/>
            <w:r w:rsidRPr="00B45E01">
              <w:rPr>
                <w:lang w:val="es-PE"/>
              </w:rPr>
              <w:t>predictoras</w:t>
            </w:r>
            <w:proofErr w:type="spellEnd"/>
            <w:r w:rsidRPr="00B45E01">
              <w:rPr>
                <w:lang w:val="es-PE"/>
              </w:rPr>
              <w:t>: (Constante), N° intervenciones de aceptación incondicional</w:t>
            </w:r>
          </w:p>
        </w:tc>
      </w:tr>
    </w:tbl>
    <w:p w:rsidR="00BF7A1D" w:rsidRDefault="00BF7A1D" w:rsidP="00BF7A1D">
      <w:pPr>
        <w:spacing w:line="240" w:lineRule="auto"/>
        <w:rPr>
          <w:rFonts w:ascii="Calibri" w:hAnsi="Calibri"/>
          <w:lang w:val="es-PE"/>
        </w:rPr>
      </w:pPr>
    </w:p>
    <w:p w:rsidR="00303E64" w:rsidRDefault="00303E64" w:rsidP="00BF7A1D">
      <w:pPr>
        <w:spacing w:line="240" w:lineRule="auto"/>
        <w:rPr>
          <w:rFonts w:ascii="Calibri" w:hAnsi="Calibri"/>
          <w:lang w:val="es-PE"/>
        </w:rPr>
      </w:pPr>
    </w:p>
    <w:p w:rsidR="00303E64" w:rsidRDefault="00303E64" w:rsidP="00BF7A1D">
      <w:pPr>
        <w:spacing w:line="240" w:lineRule="auto"/>
        <w:rPr>
          <w:rFonts w:ascii="Calibri" w:hAnsi="Calibri"/>
          <w:lang w:val="es-PE"/>
        </w:rPr>
      </w:pPr>
    </w:p>
    <w:p w:rsidR="00303E64" w:rsidRPr="00B45E01" w:rsidRDefault="00303E64" w:rsidP="00BF7A1D">
      <w:pPr>
        <w:spacing w:line="240" w:lineRule="auto"/>
        <w:rPr>
          <w:rFonts w:ascii="Calibri" w:hAnsi="Calibri"/>
          <w:lang w:val="es-PE"/>
        </w:rPr>
      </w:pPr>
    </w:p>
    <w:tbl>
      <w:tblPr>
        <w:tblW w:w="9680" w:type="dxa"/>
        <w:tblCellMar>
          <w:left w:w="10" w:type="dxa"/>
          <w:right w:w="0" w:type="dxa"/>
        </w:tblCellMar>
        <w:tblLook w:val="0000" w:firstRow="0" w:lastRow="0" w:firstColumn="0" w:lastColumn="0" w:noHBand="0" w:noVBand="0"/>
      </w:tblPr>
      <w:tblGrid>
        <w:gridCol w:w="738"/>
        <w:gridCol w:w="2466"/>
        <w:gridCol w:w="1483"/>
        <w:gridCol w:w="1481"/>
        <w:gridCol w:w="1480"/>
        <w:gridCol w:w="1017"/>
        <w:gridCol w:w="1015"/>
      </w:tblGrid>
      <w:tr w:rsidR="00BF7A1D" w:rsidTr="005A3510">
        <w:trPr>
          <w:cantSplit/>
        </w:trPr>
        <w:tc>
          <w:tcPr>
            <w:tcW w:w="9679" w:type="dxa"/>
            <w:gridSpan w:val="7"/>
            <w:shd w:val="clear" w:color="auto" w:fill="FFFFFF"/>
          </w:tcPr>
          <w:p w:rsidR="00BF7A1D" w:rsidRDefault="00BF7A1D" w:rsidP="005A3510">
            <w:pPr>
              <w:spacing w:line="240" w:lineRule="auto"/>
              <w:rPr>
                <w:rFonts w:ascii="Calibri" w:hAnsi="Calibri"/>
              </w:rPr>
            </w:pPr>
            <w:proofErr w:type="spellStart"/>
            <w:r>
              <w:rPr>
                <w:b/>
                <w:bCs/>
              </w:rPr>
              <w:lastRenderedPageBreak/>
              <w:t>Coeficientes</w:t>
            </w:r>
            <w:r>
              <w:rPr>
                <w:b/>
                <w:bCs/>
                <w:vertAlign w:val="superscript"/>
              </w:rPr>
              <w:t>a</w:t>
            </w:r>
            <w:proofErr w:type="spellEnd"/>
          </w:p>
        </w:tc>
      </w:tr>
      <w:tr w:rsidR="00BF7A1D" w:rsidTr="005A3510">
        <w:trPr>
          <w:cantSplit/>
        </w:trPr>
        <w:tc>
          <w:tcPr>
            <w:tcW w:w="3206" w:type="dxa"/>
            <w:gridSpan w:val="2"/>
            <w:vMerge w:val="restart"/>
            <w:tcBorders>
              <w:top w:val="single" w:sz="16" w:space="0" w:color="000001"/>
              <w:left w:val="single" w:sz="16" w:space="0" w:color="000001"/>
            </w:tcBorders>
            <w:shd w:val="clear" w:color="auto" w:fill="FFFFFF"/>
            <w:tcMar>
              <w:left w:w="-20" w:type="dxa"/>
            </w:tcMar>
          </w:tcPr>
          <w:p w:rsidR="00BF7A1D" w:rsidRDefault="00BF7A1D" w:rsidP="005A3510">
            <w:pPr>
              <w:spacing w:line="240" w:lineRule="auto"/>
              <w:rPr>
                <w:rFonts w:ascii="Calibri" w:hAnsi="Calibri"/>
              </w:rPr>
            </w:pPr>
            <w:proofErr w:type="spellStart"/>
            <w:r>
              <w:t>Modelo</w:t>
            </w:r>
            <w:proofErr w:type="spellEnd"/>
          </w:p>
        </w:tc>
        <w:tc>
          <w:tcPr>
            <w:tcW w:w="2961" w:type="dxa"/>
            <w:gridSpan w:val="2"/>
            <w:tcBorders>
              <w:top w:val="single" w:sz="16" w:space="0" w:color="000001"/>
              <w:left w:val="single" w:sz="16" w:space="0" w:color="000001"/>
              <w:bottom w:val="single" w:sz="8" w:space="0" w:color="000001"/>
              <w:right w:val="single" w:sz="8" w:space="0" w:color="000001"/>
            </w:tcBorders>
            <w:shd w:val="clear" w:color="auto" w:fill="FFFFFF"/>
            <w:tcMar>
              <w:left w:w="-20" w:type="dxa"/>
            </w:tcMar>
          </w:tcPr>
          <w:p w:rsidR="00BF7A1D" w:rsidRDefault="00BF7A1D" w:rsidP="005A3510">
            <w:pPr>
              <w:spacing w:line="240" w:lineRule="auto"/>
              <w:rPr>
                <w:rFonts w:ascii="Calibri" w:hAnsi="Calibri"/>
              </w:rPr>
            </w:pPr>
            <w:proofErr w:type="spellStart"/>
            <w:r>
              <w:t>Coeficientes</w:t>
            </w:r>
            <w:proofErr w:type="spellEnd"/>
            <w:r>
              <w:t xml:space="preserve"> no </w:t>
            </w:r>
            <w:proofErr w:type="spellStart"/>
            <w:r>
              <w:t>estandarizados</w:t>
            </w:r>
            <w:proofErr w:type="spellEnd"/>
          </w:p>
        </w:tc>
        <w:tc>
          <w:tcPr>
            <w:tcW w:w="1480" w:type="dxa"/>
            <w:tcBorders>
              <w:top w:val="single" w:sz="16" w:space="0" w:color="000001"/>
              <w:left w:val="single" w:sz="8" w:space="0" w:color="000001"/>
              <w:bottom w:val="single" w:sz="8"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proofErr w:type="spellStart"/>
            <w:r>
              <w:t>Coeficientes</w:t>
            </w:r>
            <w:proofErr w:type="spellEnd"/>
            <w:r>
              <w:t xml:space="preserve"> </w:t>
            </w:r>
            <w:proofErr w:type="spellStart"/>
            <w:r>
              <w:t>tipificados</w:t>
            </w:r>
            <w:proofErr w:type="spellEnd"/>
          </w:p>
        </w:tc>
        <w:tc>
          <w:tcPr>
            <w:tcW w:w="1017" w:type="dxa"/>
            <w:vMerge w:val="restart"/>
            <w:tcBorders>
              <w:top w:val="single" w:sz="16" w:space="0" w:color="000001"/>
              <w:left w:val="single" w:sz="8" w:space="0" w:color="000001"/>
              <w:bottom w:val="single" w:sz="8"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r>
              <w:t>t</w:t>
            </w:r>
          </w:p>
        </w:tc>
        <w:tc>
          <w:tcPr>
            <w:tcW w:w="1015" w:type="dxa"/>
            <w:vMerge w:val="restart"/>
            <w:tcBorders>
              <w:top w:val="single" w:sz="16" w:space="0" w:color="000001"/>
              <w:left w:val="single" w:sz="8" w:space="0" w:color="000001"/>
              <w:bottom w:val="single" w:sz="8" w:space="0" w:color="000001"/>
              <w:right w:val="single" w:sz="16" w:space="0" w:color="000001"/>
            </w:tcBorders>
            <w:shd w:val="clear" w:color="auto" w:fill="FFFFFF"/>
            <w:tcMar>
              <w:left w:w="-10" w:type="dxa"/>
            </w:tcMar>
          </w:tcPr>
          <w:p w:rsidR="00BF7A1D" w:rsidRDefault="00BF7A1D" w:rsidP="005A3510">
            <w:pPr>
              <w:spacing w:line="240" w:lineRule="auto"/>
              <w:rPr>
                <w:rFonts w:ascii="Calibri" w:hAnsi="Calibri"/>
              </w:rPr>
            </w:pPr>
            <w:r>
              <w:t>Sig.</w:t>
            </w:r>
          </w:p>
        </w:tc>
      </w:tr>
      <w:tr w:rsidR="00BF7A1D" w:rsidTr="005A3510">
        <w:trPr>
          <w:cantSplit/>
        </w:trPr>
        <w:tc>
          <w:tcPr>
            <w:tcW w:w="3206" w:type="dxa"/>
            <w:gridSpan w:val="2"/>
            <w:vMerge/>
            <w:tcBorders>
              <w:top w:val="single" w:sz="16" w:space="0" w:color="000001"/>
              <w:left w:val="single" w:sz="16" w:space="0" w:color="000001"/>
            </w:tcBorders>
            <w:shd w:val="clear" w:color="auto" w:fill="FFFFFF"/>
            <w:tcMar>
              <w:left w:w="-20" w:type="dxa"/>
            </w:tcMar>
          </w:tcPr>
          <w:p w:rsidR="00BF7A1D" w:rsidRDefault="00BF7A1D" w:rsidP="005A3510">
            <w:pPr>
              <w:spacing w:line="240" w:lineRule="auto"/>
              <w:rPr>
                <w:rFonts w:ascii="Calibri" w:hAnsi="Calibri"/>
              </w:rPr>
            </w:pPr>
          </w:p>
        </w:tc>
        <w:tc>
          <w:tcPr>
            <w:tcW w:w="1481" w:type="dxa"/>
            <w:tcBorders>
              <w:top w:val="single" w:sz="8" w:space="0" w:color="000001"/>
              <w:left w:val="single" w:sz="16" w:space="0" w:color="000001"/>
              <w:bottom w:val="single" w:sz="16" w:space="0" w:color="000001"/>
              <w:right w:val="single" w:sz="8" w:space="0" w:color="000001"/>
            </w:tcBorders>
            <w:shd w:val="clear" w:color="auto" w:fill="FFFFFF"/>
            <w:tcMar>
              <w:left w:w="-20" w:type="dxa"/>
            </w:tcMar>
          </w:tcPr>
          <w:p w:rsidR="00BF7A1D" w:rsidRDefault="00BF7A1D" w:rsidP="005A3510">
            <w:pPr>
              <w:spacing w:line="240" w:lineRule="auto"/>
              <w:rPr>
                <w:rFonts w:ascii="Calibri" w:hAnsi="Calibri"/>
              </w:rPr>
            </w:pPr>
            <w:r>
              <w:t>B</w:t>
            </w:r>
          </w:p>
        </w:tc>
        <w:tc>
          <w:tcPr>
            <w:tcW w:w="1480" w:type="dxa"/>
            <w:tcBorders>
              <w:top w:val="single" w:sz="8"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r>
              <w:t xml:space="preserve">Error </w:t>
            </w:r>
            <w:proofErr w:type="spellStart"/>
            <w:r>
              <w:t>típ</w:t>
            </w:r>
            <w:proofErr w:type="spellEnd"/>
            <w:r>
              <w:t>.</w:t>
            </w:r>
          </w:p>
        </w:tc>
        <w:tc>
          <w:tcPr>
            <w:tcW w:w="1480" w:type="dxa"/>
            <w:tcBorders>
              <w:top w:val="single" w:sz="8"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r>
              <w:t>Beta</w:t>
            </w:r>
          </w:p>
        </w:tc>
        <w:tc>
          <w:tcPr>
            <w:tcW w:w="1017" w:type="dxa"/>
            <w:vMerge/>
            <w:tcBorders>
              <w:top w:val="single" w:sz="16" w:space="0" w:color="000001"/>
              <w:left w:val="single" w:sz="8" w:space="0" w:color="000001"/>
              <w:bottom w:val="single" w:sz="8"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p>
        </w:tc>
        <w:tc>
          <w:tcPr>
            <w:tcW w:w="1015" w:type="dxa"/>
            <w:vMerge/>
            <w:tcBorders>
              <w:top w:val="single" w:sz="16" w:space="0" w:color="000001"/>
              <w:left w:val="single" w:sz="8" w:space="0" w:color="000001"/>
              <w:bottom w:val="single" w:sz="8" w:space="0" w:color="000001"/>
              <w:right w:val="single" w:sz="16" w:space="0" w:color="000001"/>
            </w:tcBorders>
            <w:shd w:val="clear" w:color="auto" w:fill="FFFFFF"/>
            <w:tcMar>
              <w:left w:w="-10" w:type="dxa"/>
            </w:tcMar>
          </w:tcPr>
          <w:p w:rsidR="00BF7A1D" w:rsidRDefault="00BF7A1D" w:rsidP="005A3510">
            <w:pPr>
              <w:spacing w:line="240" w:lineRule="auto"/>
              <w:rPr>
                <w:rFonts w:ascii="Calibri" w:hAnsi="Calibri"/>
              </w:rPr>
            </w:pPr>
          </w:p>
        </w:tc>
      </w:tr>
      <w:tr w:rsidR="00BF7A1D" w:rsidTr="005A3510">
        <w:trPr>
          <w:cantSplit/>
        </w:trPr>
        <w:tc>
          <w:tcPr>
            <w:tcW w:w="739" w:type="dxa"/>
            <w:vMerge w:val="restart"/>
            <w:tcBorders>
              <w:top w:val="single" w:sz="16" w:space="0" w:color="000001"/>
              <w:left w:val="single" w:sz="16" w:space="0" w:color="000001"/>
              <w:bottom w:val="single" w:sz="16" w:space="0" w:color="000001"/>
            </w:tcBorders>
            <w:shd w:val="clear" w:color="auto" w:fill="FFFFFF"/>
            <w:tcMar>
              <w:left w:w="-20" w:type="dxa"/>
            </w:tcMar>
            <w:vAlign w:val="center"/>
          </w:tcPr>
          <w:p w:rsidR="00BF7A1D" w:rsidRDefault="00BF7A1D" w:rsidP="005A3510">
            <w:pPr>
              <w:spacing w:line="240" w:lineRule="auto"/>
              <w:rPr>
                <w:rFonts w:ascii="Calibri" w:hAnsi="Calibri"/>
              </w:rPr>
            </w:pPr>
            <w:r>
              <w:t>1</w:t>
            </w:r>
          </w:p>
        </w:tc>
        <w:tc>
          <w:tcPr>
            <w:tcW w:w="2467" w:type="dxa"/>
            <w:tcBorders>
              <w:top w:val="single" w:sz="16" w:space="0" w:color="000001"/>
              <w:left w:val="single" w:sz="16" w:space="0" w:color="000001"/>
              <w:right w:val="single" w:sz="16" w:space="0" w:color="000001"/>
            </w:tcBorders>
            <w:shd w:val="clear" w:color="auto" w:fill="FFFFFF"/>
            <w:tcMar>
              <w:left w:w="-20" w:type="dxa"/>
            </w:tcMar>
            <w:vAlign w:val="center"/>
          </w:tcPr>
          <w:p w:rsidR="00BF7A1D" w:rsidRDefault="00BF7A1D" w:rsidP="005A3510">
            <w:pPr>
              <w:spacing w:line="240" w:lineRule="auto"/>
              <w:rPr>
                <w:rFonts w:ascii="Calibri" w:hAnsi="Calibri"/>
              </w:rPr>
            </w:pPr>
            <w:r>
              <w:t>(</w:t>
            </w:r>
            <w:proofErr w:type="spellStart"/>
            <w:r>
              <w:t>Constante</w:t>
            </w:r>
            <w:proofErr w:type="spellEnd"/>
            <w:r>
              <w:t>)</w:t>
            </w:r>
          </w:p>
        </w:tc>
        <w:tc>
          <w:tcPr>
            <w:tcW w:w="1483" w:type="dxa"/>
            <w:tcBorders>
              <w:top w:val="single" w:sz="16" w:space="0" w:color="000001"/>
              <w:left w:val="single" w:sz="16" w:space="0" w:color="000001"/>
              <w:right w:val="single" w:sz="8" w:space="0" w:color="000001"/>
            </w:tcBorders>
            <w:shd w:val="clear" w:color="auto" w:fill="FFFFFF"/>
            <w:tcMar>
              <w:left w:w="-20" w:type="dxa"/>
            </w:tcMar>
          </w:tcPr>
          <w:p w:rsidR="00BF7A1D" w:rsidRDefault="00BF7A1D" w:rsidP="005A3510">
            <w:pPr>
              <w:spacing w:line="240" w:lineRule="auto"/>
              <w:rPr>
                <w:rFonts w:ascii="Calibri" w:hAnsi="Calibri"/>
              </w:rPr>
            </w:pPr>
            <w:r>
              <w:t>801,333</w:t>
            </w:r>
          </w:p>
        </w:tc>
        <w:tc>
          <w:tcPr>
            <w:tcW w:w="1482" w:type="dxa"/>
            <w:tcBorders>
              <w:top w:val="single" w:sz="16" w:space="0" w:color="000001"/>
              <w:left w:val="single" w:sz="8"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r>
              <w:t>58,339</w:t>
            </w:r>
          </w:p>
        </w:tc>
        <w:tc>
          <w:tcPr>
            <w:tcW w:w="1480" w:type="dxa"/>
            <w:tcBorders>
              <w:top w:val="single" w:sz="16" w:space="0" w:color="000001"/>
              <w:left w:val="single" w:sz="8"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p>
        </w:tc>
        <w:tc>
          <w:tcPr>
            <w:tcW w:w="1017" w:type="dxa"/>
            <w:tcBorders>
              <w:top w:val="single" w:sz="16" w:space="0" w:color="000001"/>
              <w:left w:val="single" w:sz="8"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r>
              <w:t>13,736</w:t>
            </w:r>
          </w:p>
        </w:tc>
        <w:tc>
          <w:tcPr>
            <w:tcW w:w="1011" w:type="dxa"/>
            <w:tcBorders>
              <w:top w:val="single" w:sz="16" w:space="0" w:color="000001"/>
              <w:left w:val="single" w:sz="8" w:space="0" w:color="000001"/>
              <w:right w:val="single" w:sz="16" w:space="0" w:color="000001"/>
            </w:tcBorders>
            <w:shd w:val="clear" w:color="auto" w:fill="FFFFFF"/>
            <w:tcMar>
              <w:left w:w="-10" w:type="dxa"/>
            </w:tcMar>
          </w:tcPr>
          <w:p w:rsidR="00BF7A1D" w:rsidRDefault="00BF7A1D" w:rsidP="005A3510">
            <w:pPr>
              <w:spacing w:line="240" w:lineRule="auto"/>
              <w:rPr>
                <w:rFonts w:ascii="Calibri" w:hAnsi="Calibri"/>
              </w:rPr>
            </w:pPr>
            <w:r>
              <w:t>,000</w:t>
            </w:r>
          </w:p>
        </w:tc>
      </w:tr>
      <w:tr w:rsidR="00BF7A1D" w:rsidTr="005A3510">
        <w:trPr>
          <w:cantSplit/>
        </w:trPr>
        <w:tc>
          <w:tcPr>
            <w:tcW w:w="739" w:type="dxa"/>
            <w:vMerge/>
            <w:tcBorders>
              <w:top w:val="single" w:sz="16" w:space="0" w:color="000001"/>
              <w:left w:val="single" w:sz="16" w:space="0" w:color="000001"/>
              <w:bottom w:val="single" w:sz="16" w:space="0" w:color="000001"/>
            </w:tcBorders>
            <w:shd w:val="clear" w:color="auto" w:fill="FFFFFF"/>
            <w:tcMar>
              <w:left w:w="-20" w:type="dxa"/>
            </w:tcMar>
            <w:vAlign w:val="center"/>
          </w:tcPr>
          <w:p w:rsidR="00BF7A1D" w:rsidRDefault="00BF7A1D" w:rsidP="005A3510">
            <w:pPr>
              <w:spacing w:line="240" w:lineRule="auto"/>
              <w:rPr>
                <w:rFonts w:ascii="Calibri" w:hAnsi="Calibri"/>
              </w:rPr>
            </w:pPr>
          </w:p>
        </w:tc>
        <w:tc>
          <w:tcPr>
            <w:tcW w:w="2467" w:type="dxa"/>
            <w:tcBorders>
              <w:top w:val="single" w:sz="16" w:space="0" w:color="000001"/>
              <w:left w:val="single" w:sz="16" w:space="0" w:color="000001"/>
              <w:bottom w:val="single" w:sz="16" w:space="0" w:color="000001"/>
              <w:right w:val="single" w:sz="16" w:space="0" w:color="000001"/>
            </w:tcBorders>
            <w:shd w:val="clear" w:color="auto" w:fill="FFFFFF"/>
            <w:tcMar>
              <w:left w:w="-20" w:type="dxa"/>
            </w:tcMar>
            <w:vAlign w:val="center"/>
          </w:tcPr>
          <w:p w:rsidR="00BF7A1D" w:rsidRPr="00B45E01" w:rsidRDefault="00BF7A1D" w:rsidP="005A3510">
            <w:pPr>
              <w:spacing w:line="240" w:lineRule="auto"/>
              <w:rPr>
                <w:rFonts w:ascii="Calibri" w:hAnsi="Calibri"/>
                <w:lang w:val="es-PE"/>
              </w:rPr>
            </w:pPr>
            <w:r w:rsidRPr="00B45E01">
              <w:rPr>
                <w:lang w:val="es-PE"/>
              </w:rPr>
              <w:t>N° intervenciones de aceptación incondicional</w:t>
            </w:r>
          </w:p>
        </w:tc>
        <w:tc>
          <w:tcPr>
            <w:tcW w:w="1483" w:type="dxa"/>
            <w:tcBorders>
              <w:top w:val="single" w:sz="16" w:space="0" w:color="000001"/>
              <w:left w:val="single" w:sz="16" w:space="0" w:color="000001"/>
              <w:bottom w:val="single" w:sz="16" w:space="0" w:color="000001"/>
              <w:right w:val="single" w:sz="8" w:space="0" w:color="000001"/>
            </w:tcBorders>
            <w:shd w:val="clear" w:color="auto" w:fill="FFFFFF"/>
            <w:tcMar>
              <w:left w:w="-20" w:type="dxa"/>
            </w:tcMar>
          </w:tcPr>
          <w:p w:rsidR="00BF7A1D" w:rsidRDefault="00BF7A1D" w:rsidP="005A3510">
            <w:pPr>
              <w:spacing w:line="240" w:lineRule="auto"/>
              <w:rPr>
                <w:rFonts w:ascii="Calibri" w:hAnsi="Calibri"/>
              </w:rPr>
            </w:pPr>
            <w:r>
              <w:t>2,682</w:t>
            </w:r>
          </w:p>
        </w:tc>
        <w:tc>
          <w:tcPr>
            <w:tcW w:w="1482"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r>
              <w:t>,181</w:t>
            </w:r>
          </w:p>
        </w:tc>
        <w:tc>
          <w:tcPr>
            <w:tcW w:w="1480"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r>
              <w:t>,872</w:t>
            </w:r>
          </w:p>
        </w:tc>
        <w:tc>
          <w:tcPr>
            <w:tcW w:w="1017"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line="240" w:lineRule="auto"/>
              <w:rPr>
                <w:rFonts w:ascii="Calibri" w:hAnsi="Calibri"/>
              </w:rPr>
            </w:pPr>
            <w:r>
              <w:t>14,805</w:t>
            </w:r>
          </w:p>
        </w:tc>
        <w:tc>
          <w:tcPr>
            <w:tcW w:w="1011" w:type="dxa"/>
            <w:tcBorders>
              <w:top w:val="single" w:sz="16" w:space="0" w:color="000001"/>
              <w:left w:val="single" w:sz="8" w:space="0" w:color="000001"/>
              <w:bottom w:val="single" w:sz="16" w:space="0" w:color="000001"/>
              <w:right w:val="single" w:sz="16" w:space="0" w:color="000001"/>
            </w:tcBorders>
            <w:shd w:val="clear" w:color="auto" w:fill="FFFFFF"/>
            <w:tcMar>
              <w:left w:w="-10" w:type="dxa"/>
            </w:tcMar>
          </w:tcPr>
          <w:p w:rsidR="00BF7A1D" w:rsidRDefault="00BF7A1D" w:rsidP="005A3510">
            <w:pPr>
              <w:spacing w:line="240" w:lineRule="auto"/>
              <w:rPr>
                <w:rFonts w:ascii="Calibri" w:hAnsi="Calibri"/>
              </w:rPr>
            </w:pPr>
            <w:r>
              <w:t>,000</w:t>
            </w:r>
          </w:p>
        </w:tc>
      </w:tr>
      <w:tr w:rsidR="00BF7A1D" w:rsidRPr="00B45E01" w:rsidTr="005A3510">
        <w:trPr>
          <w:cantSplit/>
        </w:trPr>
        <w:tc>
          <w:tcPr>
            <w:tcW w:w="9679" w:type="dxa"/>
            <w:gridSpan w:val="7"/>
            <w:shd w:val="clear" w:color="auto" w:fill="FFFFFF"/>
          </w:tcPr>
          <w:p w:rsidR="00BF7A1D" w:rsidRPr="00B45E01" w:rsidRDefault="00BF7A1D" w:rsidP="005A3510">
            <w:pPr>
              <w:spacing w:line="240" w:lineRule="auto"/>
              <w:rPr>
                <w:rFonts w:ascii="Calibri" w:hAnsi="Calibri"/>
                <w:lang w:val="es-PE"/>
              </w:rPr>
            </w:pPr>
            <w:r w:rsidRPr="00B45E01">
              <w:rPr>
                <w:lang w:val="es-PE"/>
              </w:rPr>
              <w:t>a. Variable dependiente: Tiempo en terapia (días)</w:t>
            </w:r>
          </w:p>
        </w:tc>
      </w:tr>
    </w:tbl>
    <w:p w:rsidR="00BF7A1D" w:rsidRPr="00B45E01" w:rsidRDefault="00BF7A1D" w:rsidP="00BF7A1D">
      <w:pPr>
        <w:spacing w:line="240" w:lineRule="auto"/>
        <w:rPr>
          <w:rFonts w:ascii="Calibri" w:hAnsi="Calibri"/>
          <w:b/>
          <w:u w:val="single"/>
          <w:lang w:val="es-PE"/>
        </w:rPr>
      </w:pPr>
    </w:p>
    <w:p w:rsidR="00BF7A1D" w:rsidRDefault="00BF7A1D" w:rsidP="00BF7A1D">
      <w:pPr>
        <w:spacing w:line="240" w:lineRule="auto"/>
        <w:rPr>
          <w:rFonts w:ascii="Calibri" w:hAnsi="Calibri"/>
        </w:rPr>
      </w:pPr>
      <w:proofErr w:type="spellStart"/>
      <w:r>
        <w:rPr>
          <w:b/>
          <w:u w:val="single"/>
        </w:rPr>
        <w:t>Modelo</w:t>
      </w:r>
      <w:proofErr w:type="spellEnd"/>
      <w:r>
        <w:rPr>
          <w:b/>
          <w:u w:val="single"/>
        </w:rPr>
        <w:t xml:space="preserve"> </w:t>
      </w:r>
      <w:proofErr w:type="spellStart"/>
      <w:r>
        <w:rPr>
          <w:b/>
          <w:u w:val="single"/>
        </w:rPr>
        <w:t>cuadrático</w:t>
      </w:r>
      <w:proofErr w:type="spellEnd"/>
    </w:p>
    <w:p w:rsidR="00BF7A1D" w:rsidRDefault="00BF7A1D" w:rsidP="00BF7A1D">
      <w:pPr>
        <w:spacing w:after="0" w:line="240" w:lineRule="auto"/>
        <w:rPr>
          <w:rFonts w:ascii="Calibri" w:hAnsi="Calibri"/>
        </w:rPr>
      </w:pPr>
      <w:r>
        <w:t>REGRESSION</w:t>
      </w:r>
    </w:p>
    <w:p w:rsidR="00BF7A1D" w:rsidRDefault="00BF7A1D" w:rsidP="00BF7A1D">
      <w:pPr>
        <w:spacing w:after="0" w:line="240" w:lineRule="auto"/>
        <w:rPr>
          <w:rFonts w:ascii="Calibri" w:hAnsi="Calibri"/>
        </w:rPr>
      </w:pPr>
      <w:r>
        <w:t xml:space="preserve">  /MISSING LISTWISE</w:t>
      </w:r>
    </w:p>
    <w:p w:rsidR="00BF7A1D" w:rsidRDefault="00BF7A1D" w:rsidP="00BF7A1D">
      <w:pPr>
        <w:spacing w:after="0" w:line="240" w:lineRule="auto"/>
        <w:rPr>
          <w:rFonts w:ascii="Calibri" w:hAnsi="Calibri"/>
        </w:rPr>
      </w:pPr>
      <w:r>
        <w:t xml:space="preserve">  /STATISTICS COEFF OUTS R ANOVA</w:t>
      </w:r>
    </w:p>
    <w:p w:rsidR="00BF7A1D" w:rsidRDefault="00BF7A1D" w:rsidP="00BF7A1D">
      <w:pPr>
        <w:spacing w:after="0" w:line="240" w:lineRule="auto"/>
        <w:rPr>
          <w:rFonts w:ascii="Calibri" w:hAnsi="Calibri"/>
        </w:rPr>
      </w:pPr>
      <w:r>
        <w:t xml:space="preserve">  /CRITERIA=</w:t>
      </w:r>
      <w:proofErr w:type="gramStart"/>
      <w:r>
        <w:t>PIN(</w:t>
      </w:r>
      <w:proofErr w:type="gramEnd"/>
      <w:r>
        <w:t>.05) POUT(.10)</w:t>
      </w:r>
    </w:p>
    <w:p w:rsidR="00BF7A1D" w:rsidRDefault="00BF7A1D" w:rsidP="00BF7A1D">
      <w:pPr>
        <w:spacing w:after="0" w:line="240" w:lineRule="auto"/>
        <w:rPr>
          <w:rFonts w:ascii="Calibri" w:hAnsi="Calibri"/>
        </w:rPr>
      </w:pPr>
      <w:r>
        <w:t xml:space="preserve">  /NOORIGIN </w:t>
      </w:r>
    </w:p>
    <w:p w:rsidR="00BF7A1D" w:rsidRDefault="00BF7A1D" w:rsidP="00BF7A1D">
      <w:pPr>
        <w:spacing w:after="0" w:line="240" w:lineRule="auto"/>
        <w:rPr>
          <w:rFonts w:ascii="Calibri" w:hAnsi="Calibri"/>
        </w:rPr>
      </w:pPr>
      <w:r>
        <w:t xml:space="preserve">  /DEPENDENT </w:t>
      </w:r>
      <w:proofErr w:type="spellStart"/>
      <w:r>
        <w:t>Tiempo</w:t>
      </w:r>
      <w:proofErr w:type="spellEnd"/>
    </w:p>
    <w:p w:rsidR="00BF7A1D" w:rsidRDefault="00BF7A1D" w:rsidP="00BF7A1D">
      <w:pPr>
        <w:spacing w:after="0" w:line="240" w:lineRule="auto"/>
        <w:rPr>
          <w:rFonts w:ascii="Calibri" w:hAnsi="Calibri"/>
        </w:rPr>
      </w:pPr>
      <w:r>
        <w:t xml:space="preserve">  /METHOD=ENTER </w:t>
      </w:r>
      <w:proofErr w:type="spellStart"/>
      <w:r>
        <w:t>Aceptación</w:t>
      </w:r>
      <w:proofErr w:type="spellEnd"/>
      <w:r>
        <w:t xml:space="preserve"> X</w:t>
      </w:r>
      <w:proofErr w:type="gramStart"/>
      <w:r>
        <w:t>2</w:t>
      </w:r>
      <w:proofErr w:type="gramEnd"/>
      <w:r>
        <w:t>.</w:t>
      </w:r>
    </w:p>
    <w:p w:rsidR="00BF7A1D" w:rsidRDefault="00BF7A1D" w:rsidP="00BF7A1D">
      <w:pPr>
        <w:spacing w:after="0" w:line="240" w:lineRule="auto"/>
        <w:rPr>
          <w:rFonts w:ascii="Calibri" w:hAnsi="Calibri"/>
        </w:rPr>
      </w:pPr>
    </w:p>
    <w:tbl>
      <w:tblPr>
        <w:tblW w:w="6118" w:type="dxa"/>
        <w:tblCellMar>
          <w:left w:w="10" w:type="dxa"/>
          <w:right w:w="0" w:type="dxa"/>
        </w:tblCellMar>
        <w:tblLook w:val="0000" w:firstRow="0" w:lastRow="0" w:firstColumn="0" w:lastColumn="0" w:noHBand="0" w:noVBand="0"/>
      </w:tblPr>
      <w:tblGrid>
        <w:gridCol w:w="890"/>
        <w:gridCol w:w="1015"/>
        <w:gridCol w:w="1261"/>
        <w:gridCol w:w="1476"/>
        <w:gridCol w:w="1476"/>
      </w:tblGrid>
      <w:tr w:rsidR="00BF7A1D" w:rsidTr="005A3510">
        <w:trPr>
          <w:cantSplit/>
        </w:trPr>
        <w:tc>
          <w:tcPr>
            <w:tcW w:w="6118" w:type="dxa"/>
            <w:gridSpan w:val="5"/>
            <w:shd w:val="clear" w:color="auto" w:fill="FFFFFF"/>
          </w:tcPr>
          <w:p w:rsidR="00BF7A1D" w:rsidRDefault="00BF7A1D" w:rsidP="005A3510">
            <w:pPr>
              <w:spacing w:after="0" w:line="240" w:lineRule="auto"/>
              <w:ind w:left="60" w:right="60"/>
              <w:jc w:val="center"/>
              <w:rPr>
                <w:rFonts w:ascii="Calibri" w:hAnsi="Calibri"/>
              </w:rPr>
            </w:pPr>
            <w:proofErr w:type="spellStart"/>
            <w:r>
              <w:rPr>
                <w:rFonts w:cs="Arial"/>
                <w:b/>
                <w:bCs/>
                <w:color w:val="000000"/>
                <w:szCs w:val="18"/>
              </w:rPr>
              <w:t>Resumen</w:t>
            </w:r>
            <w:proofErr w:type="spellEnd"/>
            <w:r>
              <w:rPr>
                <w:rFonts w:cs="Arial"/>
                <w:b/>
                <w:bCs/>
                <w:color w:val="000000"/>
                <w:szCs w:val="18"/>
              </w:rPr>
              <w:t xml:space="preserve"> del </w:t>
            </w:r>
            <w:proofErr w:type="spellStart"/>
            <w:r>
              <w:rPr>
                <w:rFonts w:cs="Arial"/>
                <w:b/>
                <w:bCs/>
                <w:color w:val="000000"/>
                <w:szCs w:val="18"/>
              </w:rPr>
              <w:t>modelo</w:t>
            </w:r>
            <w:proofErr w:type="spellEnd"/>
          </w:p>
        </w:tc>
      </w:tr>
      <w:tr w:rsidR="00BF7A1D" w:rsidRPr="00B45E01" w:rsidTr="005A3510">
        <w:trPr>
          <w:cantSplit/>
        </w:trPr>
        <w:tc>
          <w:tcPr>
            <w:tcW w:w="890" w:type="dxa"/>
            <w:tcBorders>
              <w:top w:val="single" w:sz="16" w:space="0" w:color="000001"/>
              <w:left w:val="single" w:sz="16" w:space="0" w:color="000001"/>
              <w:bottom w:val="single" w:sz="16" w:space="0" w:color="000001"/>
              <w:right w:val="single" w:sz="16" w:space="0" w:color="000001"/>
            </w:tcBorders>
            <w:shd w:val="clear" w:color="auto" w:fill="FFFFFF"/>
            <w:tcMar>
              <w:left w:w="-20" w:type="dxa"/>
            </w:tcMar>
          </w:tcPr>
          <w:p w:rsidR="00BF7A1D" w:rsidRDefault="00BF7A1D" w:rsidP="005A3510">
            <w:pPr>
              <w:spacing w:after="0" w:line="240" w:lineRule="auto"/>
              <w:ind w:left="60" w:right="60"/>
              <w:rPr>
                <w:rFonts w:ascii="Calibri" w:hAnsi="Calibri"/>
              </w:rPr>
            </w:pPr>
            <w:proofErr w:type="spellStart"/>
            <w:r>
              <w:rPr>
                <w:rFonts w:cs="Arial"/>
                <w:color w:val="000000"/>
                <w:szCs w:val="18"/>
              </w:rPr>
              <w:t>Modelo</w:t>
            </w:r>
            <w:proofErr w:type="spellEnd"/>
          </w:p>
        </w:tc>
        <w:tc>
          <w:tcPr>
            <w:tcW w:w="1015" w:type="dxa"/>
            <w:tcBorders>
              <w:top w:val="single" w:sz="16" w:space="0" w:color="000001"/>
              <w:left w:val="single" w:sz="16" w:space="0" w:color="000001"/>
              <w:bottom w:val="single" w:sz="16" w:space="0" w:color="000001"/>
              <w:right w:val="single" w:sz="8" w:space="0" w:color="000001"/>
            </w:tcBorders>
            <w:shd w:val="clear" w:color="auto" w:fill="FFFFFF"/>
            <w:tcMar>
              <w:left w:w="-20" w:type="dxa"/>
            </w:tcMar>
          </w:tcPr>
          <w:p w:rsidR="00BF7A1D" w:rsidRDefault="00BF7A1D" w:rsidP="005A3510">
            <w:pPr>
              <w:spacing w:after="0" w:line="240" w:lineRule="auto"/>
              <w:ind w:left="60" w:right="60"/>
              <w:jc w:val="center"/>
              <w:rPr>
                <w:rFonts w:ascii="Calibri" w:hAnsi="Calibri"/>
              </w:rPr>
            </w:pPr>
            <w:r>
              <w:rPr>
                <w:rFonts w:cs="Arial"/>
                <w:color w:val="000000"/>
                <w:szCs w:val="18"/>
              </w:rPr>
              <w:t>R</w:t>
            </w:r>
          </w:p>
        </w:tc>
        <w:tc>
          <w:tcPr>
            <w:tcW w:w="1261"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center"/>
              <w:rPr>
                <w:rFonts w:ascii="Calibri" w:hAnsi="Calibri"/>
              </w:rPr>
            </w:pPr>
            <w:r>
              <w:rPr>
                <w:rFonts w:cs="Arial"/>
                <w:color w:val="000000"/>
                <w:szCs w:val="18"/>
              </w:rPr>
              <w:t xml:space="preserve">R </w:t>
            </w:r>
            <w:proofErr w:type="spellStart"/>
            <w:r>
              <w:rPr>
                <w:rFonts w:cs="Arial"/>
                <w:color w:val="000000"/>
                <w:szCs w:val="18"/>
              </w:rPr>
              <w:t>cuadrado</w:t>
            </w:r>
            <w:proofErr w:type="spellEnd"/>
          </w:p>
        </w:tc>
        <w:tc>
          <w:tcPr>
            <w:tcW w:w="1476"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center"/>
              <w:rPr>
                <w:rFonts w:ascii="Calibri" w:hAnsi="Calibri"/>
              </w:rPr>
            </w:pPr>
            <w:r>
              <w:rPr>
                <w:rFonts w:cs="Arial"/>
                <w:color w:val="000000"/>
                <w:szCs w:val="18"/>
              </w:rPr>
              <w:t xml:space="preserve">R </w:t>
            </w:r>
            <w:proofErr w:type="spellStart"/>
            <w:r>
              <w:rPr>
                <w:rFonts w:cs="Arial"/>
                <w:color w:val="000000"/>
                <w:szCs w:val="18"/>
              </w:rPr>
              <w:t>cuadrado</w:t>
            </w:r>
            <w:proofErr w:type="spellEnd"/>
            <w:r>
              <w:rPr>
                <w:rFonts w:cs="Arial"/>
                <w:color w:val="000000"/>
                <w:szCs w:val="18"/>
              </w:rPr>
              <w:t xml:space="preserve"> </w:t>
            </w:r>
            <w:proofErr w:type="spellStart"/>
            <w:r>
              <w:rPr>
                <w:rFonts w:cs="Arial"/>
                <w:color w:val="000000"/>
                <w:szCs w:val="18"/>
              </w:rPr>
              <w:t>corregida</w:t>
            </w:r>
            <w:proofErr w:type="spellEnd"/>
          </w:p>
        </w:tc>
        <w:tc>
          <w:tcPr>
            <w:tcW w:w="1476" w:type="dxa"/>
            <w:tcBorders>
              <w:top w:val="single" w:sz="16" w:space="0" w:color="000001"/>
              <w:left w:val="single" w:sz="8" w:space="0" w:color="000001"/>
              <w:bottom w:val="single" w:sz="16" w:space="0" w:color="000001"/>
              <w:right w:val="single" w:sz="16" w:space="0" w:color="000001"/>
            </w:tcBorders>
            <w:shd w:val="clear" w:color="auto" w:fill="FFFFFF"/>
            <w:tcMar>
              <w:left w:w="-10" w:type="dxa"/>
            </w:tcMar>
          </w:tcPr>
          <w:p w:rsidR="00BF7A1D" w:rsidRPr="00B45E01" w:rsidRDefault="00BF7A1D" w:rsidP="005A3510">
            <w:pPr>
              <w:spacing w:after="0" w:line="240" w:lineRule="auto"/>
              <w:ind w:left="60" w:right="60"/>
              <w:jc w:val="center"/>
              <w:rPr>
                <w:rFonts w:ascii="Calibri" w:hAnsi="Calibri"/>
                <w:lang w:val="es-PE"/>
              </w:rPr>
            </w:pPr>
            <w:r w:rsidRPr="00B45E01">
              <w:rPr>
                <w:rFonts w:cs="Arial"/>
                <w:color w:val="000000"/>
                <w:szCs w:val="18"/>
                <w:lang w:val="es-PE"/>
              </w:rPr>
              <w:t xml:space="preserve">Error </w:t>
            </w:r>
            <w:proofErr w:type="spellStart"/>
            <w:r w:rsidRPr="00B45E01">
              <w:rPr>
                <w:rFonts w:cs="Arial"/>
                <w:color w:val="000000"/>
                <w:szCs w:val="18"/>
                <w:lang w:val="es-PE"/>
              </w:rPr>
              <w:t>típ</w:t>
            </w:r>
            <w:proofErr w:type="spellEnd"/>
            <w:r w:rsidRPr="00B45E01">
              <w:rPr>
                <w:rFonts w:cs="Arial"/>
                <w:color w:val="000000"/>
                <w:szCs w:val="18"/>
                <w:lang w:val="es-PE"/>
              </w:rPr>
              <w:t>. de la estimación</w:t>
            </w:r>
          </w:p>
        </w:tc>
      </w:tr>
      <w:tr w:rsidR="00BF7A1D" w:rsidTr="005A3510">
        <w:trPr>
          <w:cantSplit/>
        </w:trPr>
        <w:tc>
          <w:tcPr>
            <w:tcW w:w="890" w:type="dxa"/>
            <w:tcBorders>
              <w:top w:val="single" w:sz="16" w:space="0" w:color="000001"/>
              <w:left w:val="single" w:sz="16" w:space="0" w:color="000001"/>
              <w:bottom w:val="single" w:sz="16" w:space="0" w:color="000001"/>
              <w:right w:val="single" w:sz="16" w:space="0" w:color="000001"/>
            </w:tcBorders>
            <w:shd w:val="clear" w:color="auto" w:fill="FFFFFF"/>
            <w:tcMar>
              <w:left w:w="-20" w:type="dxa"/>
            </w:tcMar>
            <w:vAlign w:val="center"/>
          </w:tcPr>
          <w:p w:rsidR="00BF7A1D" w:rsidRDefault="00BF7A1D" w:rsidP="005A3510">
            <w:pPr>
              <w:spacing w:after="0" w:line="240" w:lineRule="auto"/>
              <w:ind w:left="60" w:right="60"/>
              <w:rPr>
                <w:rFonts w:ascii="Calibri" w:hAnsi="Calibri"/>
              </w:rPr>
            </w:pPr>
            <w:r>
              <w:rPr>
                <w:rFonts w:cs="Arial"/>
                <w:color w:val="000000"/>
                <w:szCs w:val="18"/>
              </w:rPr>
              <w:t>1</w:t>
            </w:r>
          </w:p>
        </w:tc>
        <w:tc>
          <w:tcPr>
            <w:tcW w:w="1015" w:type="dxa"/>
            <w:tcBorders>
              <w:top w:val="single" w:sz="16" w:space="0" w:color="000001"/>
              <w:left w:val="single" w:sz="16" w:space="0" w:color="000001"/>
              <w:bottom w:val="single" w:sz="16" w:space="0" w:color="000001"/>
              <w:right w:val="single" w:sz="8" w:space="0" w:color="000001"/>
            </w:tcBorders>
            <w:shd w:val="clear" w:color="auto" w:fill="FFFFFF"/>
            <w:tcMar>
              <w:left w:w="-20" w:type="dxa"/>
            </w:tcMar>
          </w:tcPr>
          <w:p w:rsidR="00BF7A1D" w:rsidRDefault="00BF7A1D" w:rsidP="005A3510">
            <w:pPr>
              <w:spacing w:after="0" w:line="240" w:lineRule="auto"/>
              <w:ind w:left="60" w:right="60"/>
              <w:jc w:val="right"/>
              <w:rPr>
                <w:rFonts w:ascii="Calibri" w:hAnsi="Calibri"/>
              </w:rPr>
            </w:pPr>
            <w:r>
              <w:rPr>
                <w:rFonts w:cs="Arial"/>
                <w:color w:val="000000"/>
                <w:szCs w:val="18"/>
              </w:rPr>
              <w:t>,975</w:t>
            </w:r>
            <w:r>
              <w:rPr>
                <w:rFonts w:cs="Arial"/>
                <w:color w:val="000000"/>
                <w:szCs w:val="18"/>
                <w:vertAlign w:val="superscript"/>
              </w:rPr>
              <w:t>a</w:t>
            </w:r>
          </w:p>
        </w:tc>
        <w:tc>
          <w:tcPr>
            <w:tcW w:w="1261"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right"/>
              <w:rPr>
                <w:rFonts w:ascii="Calibri" w:hAnsi="Calibri"/>
              </w:rPr>
            </w:pPr>
            <w:r>
              <w:rPr>
                <w:rFonts w:cs="Arial"/>
                <w:color w:val="000000"/>
                <w:szCs w:val="18"/>
              </w:rPr>
              <w:t>,951</w:t>
            </w:r>
          </w:p>
        </w:tc>
        <w:tc>
          <w:tcPr>
            <w:tcW w:w="1476"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right"/>
              <w:rPr>
                <w:rFonts w:ascii="Calibri" w:hAnsi="Calibri"/>
              </w:rPr>
            </w:pPr>
            <w:r>
              <w:rPr>
                <w:rFonts w:cs="Arial"/>
                <w:color w:val="000000"/>
                <w:szCs w:val="18"/>
              </w:rPr>
              <w:t>,949</w:t>
            </w:r>
          </w:p>
        </w:tc>
        <w:tc>
          <w:tcPr>
            <w:tcW w:w="1476" w:type="dxa"/>
            <w:tcBorders>
              <w:top w:val="single" w:sz="16" w:space="0" w:color="000001"/>
              <w:left w:val="single" w:sz="8" w:space="0" w:color="000001"/>
              <w:bottom w:val="single" w:sz="16" w:space="0" w:color="000001"/>
              <w:right w:val="single" w:sz="16" w:space="0" w:color="000001"/>
            </w:tcBorders>
            <w:shd w:val="clear" w:color="auto" w:fill="FFFFFF"/>
            <w:tcMar>
              <w:left w:w="-10" w:type="dxa"/>
            </w:tcMar>
          </w:tcPr>
          <w:p w:rsidR="00BF7A1D" w:rsidRDefault="00BF7A1D" w:rsidP="005A3510">
            <w:pPr>
              <w:spacing w:after="0" w:line="240" w:lineRule="auto"/>
              <w:ind w:left="60" w:right="60"/>
              <w:jc w:val="right"/>
              <w:rPr>
                <w:rFonts w:ascii="Calibri" w:hAnsi="Calibri"/>
              </w:rPr>
            </w:pPr>
            <w:r>
              <w:rPr>
                <w:rFonts w:cs="Arial"/>
                <w:color w:val="000000"/>
                <w:szCs w:val="18"/>
              </w:rPr>
              <w:t>147,436</w:t>
            </w:r>
          </w:p>
        </w:tc>
      </w:tr>
      <w:tr w:rsidR="00BF7A1D" w:rsidRPr="00B45E01" w:rsidTr="005A3510">
        <w:trPr>
          <w:cantSplit/>
        </w:trPr>
        <w:tc>
          <w:tcPr>
            <w:tcW w:w="6118" w:type="dxa"/>
            <w:gridSpan w:val="5"/>
            <w:shd w:val="clear" w:color="auto" w:fill="FFFFFF"/>
          </w:tcPr>
          <w:p w:rsidR="00BF7A1D" w:rsidRPr="00B45E01" w:rsidRDefault="00BF7A1D" w:rsidP="005A3510">
            <w:pPr>
              <w:spacing w:after="0" w:line="240" w:lineRule="auto"/>
              <w:ind w:left="60" w:right="60"/>
              <w:rPr>
                <w:rFonts w:ascii="Calibri" w:hAnsi="Calibri"/>
                <w:lang w:val="es-PE"/>
              </w:rPr>
            </w:pPr>
            <w:r w:rsidRPr="00B45E01">
              <w:rPr>
                <w:rFonts w:cs="Arial"/>
                <w:color w:val="000000"/>
                <w:szCs w:val="18"/>
                <w:lang w:val="es-PE"/>
              </w:rPr>
              <w:t xml:space="preserve">a. Variables </w:t>
            </w:r>
            <w:proofErr w:type="spellStart"/>
            <w:r w:rsidRPr="00B45E01">
              <w:rPr>
                <w:rFonts w:cs="Arial"/>
                <w:color w:val="000000"/>
                <w:szCs w:val="18"/>
                <w:lang w:val="es-PE"/>
              </w:rPr>
              <w:t>predictoras</w:t>
            </w:r>
            <w:proofErr w:type="spellEnd"/>
            <w:r w:rsidRPr="00B45E01">
              <w:rPr>
                <w:rFonts w:cs="Arial"/>
                <w:color w:val="000000"/>
                <w:szCs w:val="18"/>
                <w:lang w:val="es-PE"/>
              </w:rPr>
              <w:t>: (Constante), X2, N° intervenciones de aceptación incondicional</w:t>
            </w:r>
          </w:p>
        </w:tc>
      </w:tr>
    </w:tbl>
    <w:p w:rsidR="00BF7A1D" w:rsidRPr="00B45E01" w:rsidRDefault="00BF7A1D" w:rsidP="00BF7A1D">
      <w:pPr>
        <w:spacing w:after="0" w:line="240" w:lineRule="auto"/>
        <w:rPr>
          <w:rFonts w:ascii="Calibri" w:hAnsi="Calibri" w:cs="Times New Roman"/>
          <w:sz w:val="24"/>
          <w:szCs w:val="24"/>
          <w:lang w:val="es-PE"/>
        </w:rPr>
      </w:pPr>
    </w:p>
    <w:p w:rsidR="00BF7A1D" w:rsidRPr="00B45E01" w:rsidRDefault="00BF7A1D" w:rsidP="00303E64">
      <w:pPr>
        <w:spacing w:after="0" w:line="240" w:lineRule="auto"/>
        <w:jc w:val="both"/>
        <w:rPr>
          <w:rFonts w:ascii="Calibri" w:hAnsi="Calibri"/>
          <w:lang w:val="es-PE"/>
        </w:rPr>
      </w:pPr>
      <w:r w:rsidRPr="00B45E01">
        <w:rPr>
          <w:rFonts w:cs="Times New Roman"/>
          <w:sz w:val="24"/>
          <w:szCs w:val="24"/>
          <w:lang w:val="es-PE"/>
        </w:rPr>
        <w:t>El modelo representa los datos en .98, lo cual es bastante alto.</w:t>
      </w:r>
    </w:p>
    <w:p w:rsidR="00BF7A1D" w:rsidRPr="00B45E01" w:rsidRDefault="00BF7A1D" w:rsidP="00303E64">
      <w:pPr>
        <w:spacing w:after="0" w:line="240" w:lineRule="auto"/>
        <w:jc w:val="both"/>
        <w:rPr>
          <w:rFonts w:ascii="Calibri" w:hAnsi="Calibri"/>
          <w:lang w:val="es-PE"/>
        </w:rPr>
      </w:pPr>
      <w:r w:rsidRPr="00B45E01">
        <w:rPr>
          <w:rFonts w:cs="Times New Roman"/>
          <w:sz w:val="24"/>
          <w:szCs w:val="24"/>
          <w:lang w:val="es-PE"/>
        </w:rPr>
        <w:t>Asimismo, las VI explican el 95,1% de la variación de los puntajes en la VD.</w:t>
      </w:r>
    </w:p>
    <w:p w:rsidR="00BF7A1D" w:rsidRPr="00B45E01" w:rsidRDefault="00BF7A1D" w:rsidP="00303E64">
      <w:pPr>
        <w:spacing w:after="0" w:line="240" w:lineRule="auto"/>
        <w:jc w:val="both"/>
        <w:rPr>
          <w:rFonts w:ascii="Calibri" w:hAnsi="Calibri"/>
          <w:lang w:val="es-PE"/>
        </w:rPr>
      </w:pPr>
      <w:r w:rsidRPr="00B45E01">
        <w:rPr>
          <w:rFonts w:cs="Times New Roman"/>
          <w:sz w:val="24"/>
          <w:szCs w:val="24"/>
          <w:lang w:val="es-PE"/>
        </w:rPr>
        <w:t>Finalmente, el modelo cuadrático (R2C = .95) es mejor que el lineal (R2C = .76).</w:t>
      </w:r>
    </w:p>
    <w:p w:rsidR="00BF7A1D" w:rsidRPr="00B45E01" w:rsidRDefault="00BF7A1D" w:rsidP="00BF7A1D">
      <w:pPr>
        <w:spacing w:after="0" w:line="240" w:lineRule="auto"/>
        <w:rPr>
          <w:rFonts w:ascii="Calibri" w:hAnsi="Calibri" w:cs="Times New Roman"/>
          <w:sz w:val="24"/>
          <w:szCs w:val="24"/>
          <w:lang w:val="es-PE"/>
        </w:rPr>
      </w:pPr>
    </w:p>
    <w:tbl>
      <w:tblPr>
        <w:tblW w:w="7901" w:type="dxa"/>
        <w:tblCellMar>
          <w:left w:w="10" w:type="dxa"/>
          <w:right w:w="0" w:type="dxa"/>
        </w:tblCellMar>
        <w:tblLook w:val="0000" w:firstRow="0" w:lastRow="0" w:firstColumn="0" w:lastColumn="0" w:noHBand="0" w:noVBand="0"/>
      </w:tblPr>
      <w:tblGrid>
        <w:gridCol w:w="733"/>
        <w:gridCol w:w="1169"/>
        <w:gridCol w:w="1480"/>
        <w:gridCol w:w="1015"/>
        <w:gridCol w:w="1478"/>
        <w:gridCol w:w="1015"/>
        <w:gridCol w:w="1011"/>
      </w:tblGrid>
      <w:tr w:rsidR="00BF7A1D" w:rsidTr="005A3510">
        <w:trPr>
          <w:cantSplit/>
        </w:trPr>
        <w:tc>
          <w:tcPr>
            <w:tcW w:w="7900" w:type="dxa"/>
            <w:gridSpan w:val="7"/>
            <w:shd w:val="clear" w:color="auto" w:fill="FFFFFF"/>
          </w:tcPr>
          <w:p w:rsidR="00BF7A1D" w:rsidRDefault="00BF7A1D" w:rsidP="005A3510">
            <w:pPr>
              <w:spacing w:after="0" w:line="240" w:lineRule="auto"/>
              <w:ind w:left="60" w:right="60"/>
              <w:jc w:val="center"/>
              <w:rPr>
                <w:rFonts w:ascii="Calibri" w:hAnsi="Calibri"/>
              </w:rPr>
            </w:pPr>
            <w:proofErr w:type="spellStart"/>
            <w:r>
              <w:rPr>
                <w:rFonts w:cs="Arial"/>
                <w:b/>
                <w:bCs/>
                <w:color w:val="000000"/>
                <w:szCs w:val="18"/>
              </w:rPr>
              <w:t>ANOVA</w:t>
            </w:r>
            <w:r>
              <w:rPr>
                <w:rFonts w:cs="Arial"/>
                <w:b/>
                <w:bCs/>
                <w:color w:val="000000"/>
                <w:szCs w:val="18"/>
                <w:vertAlign w:val="superscript"/>
              </w:rPr>
              <w:t>a</w:t>
            </w:r>
            <w:proofErr w:type="spellEnd"/>
          </w:p>
        </w:tc>
      </w:tr>
      <w:tr w:rsidR="00BF7A1D" w:rsidTr="005A3510">
        <w:trPr>
          <w:cantSplit/>
        </w:trPr>
        <w:tc>
          <w:tcPr>
            <w:tcW w:w="1903" w:type="dxa"/>
            <w:gridSpan w:val="2"/>
            <w:tcBorders>
              <w:top w:val="single" w:sz="16" w:space="0" w:color="000001"/>
              <w:left w:val="single" w:sz="16" w:space="0" w:color="000001"/>
              <w:bottom w:val="single" w:sz="16" w:space="0" w:color="000001"/>
            </w:tcBorders>
            <w:shd w:val="clear" w:color="auto" w:fill="FFFFFF"/>
            <w:tcMar>
              <w:left w:w="-20" w:type="dxa"/>
            </w:tcMar>
          </w:tcPr>
          <w:p w:rsidR="00BF7A1D" w:rsidRDefault="00BF7A1D" w:rsidP="005A3510">
            <w:pPr>
              <w:spacing w:after="0" w:line="240" w:lineRule="auto"/>
              <w:ind w:left="60" w:right="60"/>
              <w:rPr>
                <w:rFonts w:ascii="Calibri" w:hAnsi="Calibri"/>
              </w:rPr>
            </w:pPr>
            <w:proofErr w:type="spellStart"/>
            <w:r>
              <w:rPr>
                <w:rFonts w:cs="Arial"/>
                <w:color w:val="000000"/>
                <w:szCs w:val="18"/>
              </w:rPr>
              <w:t>Modelo</w:t>
            </w:r>
            <w:proofErr w:type="spellEnd"/>
          </w:p>
        </w:tc>
        <w:tc>
          <w:tcPr>
            <w:tcW w:w="1477" w:type="dxa"/>
            <w:tcBorders>
              <w:top w:val="single" w:sz="16" w:space="0" w:color="000001"/>
              <w:left w:val="single" w:sz="16" w:space="0" w:color="000001"/>
              <w:bottom w:val="single" w:sz="16" w:space="0" w:color="000001"/>
              <w:right w:val="single" w:sz="8" w:space="0" w:color="000001"/>
            </w:tcBorders>
            <w:shd w:val="clear" w:color="auto" w:fill="FFFFFF"/>
            <w:tcMar>
              <w:left w:w="-20" w:type="dxa"/>
            </w:tcMar>
          </w:tcPr>
          <w:p w:rsidR="00BF7A1D" w:rsidRDefault="00BF7A1D" w:rsidP="005A3510">
            <w:pPr>
              <w:spacing w:after="0" w:line="240" w:lineRule="auto"/>
              <w:ind w:left="60" w:right="60"/>
              <w:jc w:val="center"/>
              <w:rPr>
                <w:rFonts w:ascii="Calibri" w:hAnsi="Calibri"/>
              </w:rPr>
            </w:pPr>
            <w:r>
              <w:rPr>
                <w:rFonts w:cs="Arial"/>
                <w:color w:val="000000"/>
                <w:szCs w:val="18"/>
              </w:rPr>
              <w:t xml:space="preserve">Suma de </w:t>
            </w:r>
            <w:proofErr w:type="spellStart"/>
            <w:r>
              <w:rPr>
                <w:rFonts w:cs="Arial"/>
                <w:color w:val="000000"/>
                <w:szCs w:val="18"/>
              </w:rPr>
              <w:t>cuadrados</w:t>
            </w:r>
            <w:proofErr w:type="spellEnd"/>
          </w:p>
        </w:tc>
        <w:tc>
          <w:tcPr>
            <w:tcW w:w="1016"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center"/>
              <w:rPr>
                <w:rFonts w:ascii="Calibri" w:hAnsi="Calibri"/>
              </w:rPr>
            </w:pPr>
            <w:proofErr w:type="spellStart"/>
            <w:r>
              <w:rPr>
                <w:rFonts w:cs="Arial"/>
                <w:color w:val="000000"/>
                <w:szCs w:val="18"/>
              </w:rPr>
              <w:t>Gl</w:t>
            </w:r>
            <w:proofErr w:type="spellEnd"/>
          </w:p>
        </w:tc>
        <w:tc>
          <w:tcPr>
            <w:tcW w:w="1478"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center"/>
              <w:rPr>
                <w:rFonts w:ascii="Calibri" w:hAnsi="Calibri"/>
              </w:rPr>
            </w:pPr>
            <w:r>
              <w:rPr>
                <w:rFonts w:cs="Arial"/>
                <w:color w:val="000000"/>
                <w:szCs w:val="18"/>
              </w:rPr>
              <w:t xml:space="preserve">Media </w:t>
            </w:r>
            <w:proofErr w:type="spellStart"/>
            <w:r>
              <w:rPr>
                <w:rFonts w:cs="Arial"/>
                <w:color w:val="000000"/>
                <w:szCs w:val="18"/>
              </w:rPr>
              <w:t>cuadrática</w:t>
            </w:r>
            <w:proofErr w:type="spellEnd"/>
          </w:p>
        </w:tc>
        <w:tc>
          <w:tcPr>
            <w:tcW w:w="1015"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center"/>
              <w:rPr>
                <w:rFonts w:ascii="Calibri" w:hAnsi="Calibri"/>
              </w:rPr>
            </w:pPr>
            <w:r>
              <w:rPr>
                <w:rFonts w:cs="Arial"/>
                <w:color w:val="000000"/>
                <w:szCs w:val="18"/>
              </w:rPr>
              <w:t>F</w:t>
            </w:r>
          </w:p>
        </w:tc>
        <w:tc>
          <w:tcPr>
            <w:tcW w:w="1011" w:type="dxa"/>
            <w:tcBorders>
              <w:top w:val="single" w:sz="16" w:space="0" w:color="000001"/>
              <w:left w:val="single" w:sz="8" w:space="0" w:color="000001"/>
              <w:bottom w:val="single" w:sz="16" w:space="0" w:color="000001"/>
              <w:right w:val="single" w:sz="16" w:space="0" w:color="000001"/>
            </w:tcBorders>
            <w:shd w:val="clear" w:color="auto" w:fill="FFFFFF"/>
            <w:tcMar>
              <w:left w:w="-10" w:type="dxa"/>
            </w:tcMar>
          </w:tcPr>
          <w:p w:rsidR="00BF7A1D" w:rsidRDefault="00BF7A1D" w:rsidP="005A3510">
            <w:pPr>
              <w:spacing w:after="0" w:line="240" w:lineRule="auto"/>
              <w:ind w:left="60" w:right="60"/>
              <w:jc w:val="center"/>
              <w:rPr>
                <w:rFonts w:ascii="Calibri" w:hAnsi="Calibri"/>
              </w:rPr>
            </w:pPr>
            <w:r>
              <w:rPr>
                <w:rFonts w:cs="Arial"/>
                <w:color w:val="000000"/>
                <w:szCs w:val="18"/>
              </w:rPr>
              <w:t>Sig.</w:t>
            </w:r>
          </w:p>
        </w:tc>
      </w:tr>
      <w:tr w:rsidR="00BF7A1D" w:rsidTr="005A3510">
        <w:trPr>
          <w:cantSplit/>
        </w:trPr>
        <w:tc>
          <w:tcPr>
            <w:tcW w:w="734" w:type="dxa"/>
            <w:vMerge w:val="restart"/>
            <w:tcBorders>
              <w:top w:val="single" w:sz="16" w:space="0" w:color="000001"/>
              <w:left w:val="single" w:sz="16" w:space="0" w:color="000001"/>
              <w:bottom w:val="single" w:sz="16" w:space="0" w:color="000001"/>
            </w:tcBorders>
            <w:shd w:val="clear" w:color="auto" w:fill="FFFFFF"/>
            <w:tcMar>
              <w:left w:w="-20" w:type="dxa"/>
            </w:tcMar>
            <w:vAlign w:val="center"/>
          </w:tcPr>
          <w:p w:rsidR="00BF7A1D" w:rsidRDefault="00BF7A1D" w:rsidP="005A3510">
            <w:pPr>
              <w:spacing w:after="0" w:line="240" w:lineRule="auto"/>
              <w:ind w:left="60" w:right="60"/>
              <w:rPr>
                <w:rFonts w:ascii="Calibri" w:hAnsi="Calibri"/>
              </w:rPr>
            </w:pPr>
            <w:r>
              <w:rPr>
                <w:rFonts w:cs="Arial"/>
                <w:color w:val="000000"/>
                <w:szCs w:val="18"/>
              </w:rPr>
              <w:t>1</w:t>
            </w:r>
          </w:p>
        </w:tc>
        <w:tc>
          <w:tcPr>
            <w:tcW w:w="1166" w:type="dxa"/>
            <w:tcBorders>
              <w:top w:val="single" w:sz="16" w:space="0" w:color="000001"/>
              <w:left w:val="single" w:sz="16" w:space="0" w:color="000001"/>
              <w:right w:val="single" w:sz="16" w:space="0" w:color="000001"/>
            </w:tcBorders>
            <w:shd w:val="clear" w:color="auto" w:fill="FFFFFF"/>
            <w:tcMar>
              <w:left w:w="-20" w:type="dxa"/>
            </w:tcMar>
            <w:vAlign w:val="center"/>
          </w:tcPr>
          <w:p w:rsidR="00BF7A1D" w:rsidRDefault="00BF7A1D" w:rsidP="005A3510">
            <w:pPr>
              <w:spacing w:after="0" w:line="240" w:lineRule="auto"/>
              <w:ind w:left="60" w:right="60"/>
              <w:rPr>
                <w:rFonts w:ascii="Calibri" w:hAnsi="Calibri"/>
              </w:rPr>
            </w:pPr>
            <w:proofErr w:type="spellStart"/>
            <w:r>
              <w:rPr>
                <w:rFonts w:cs="Arial"/>
                <w:color w:val="000000"/>
                <w:szCs w:val="18"/>
              </w:rPr>
              <w:t>Regresión</w:t>
            </w:r>
            <w:proofErr w:type="spellEnd"/>
          </w:p>
        </w:tc>
        <w:tc>
          <w:tcPr>
            <w:tcW w:w="1480" w:type="dxa"/>
            <w:tcBorders>
              <w:top w:val="single" w:sz="16" w:space="0" w:color="000001"/>
              <w:left w:val="single" w:sz="16" w:space="0" w:color="000001"/>
              <w:right w:val="single" w:sz="8" w:space="0" w:color="000001"/>
            </w:tcBorders>
            <w:shd w:val="clear" w:color="auto" w:fill="FFFFFF"/>
            <w:tcMar>
              <w:left w:w="-20" w:type="dxa"/>
            </w:tcMar>
          </w:tcPr>
          <w:p w:rsidR="00BF7A1D" w:rsidRDefault="00BF7A1D" w:rsidP="005A3510">
            <w:pPr>
              <w:spacing w:after="0" w:line="240" w:lineRule="auto"/>
              <w:ind w:left="60" w:right="60"/>
              <w:jc w:val="right"/>
              <w:rPr>
                <w:rFonts w:ascii="Calibri" w:hAnsi="Calibri"/>
              </w:rPr>
            </w:pPr>
            <w:r>
              <w:rPr>
                <w:rFonts w:cs="Arial"/>
                <w:color w:val="000000"/>
                <w:szCs w:val="18"/>
              </w:rPr>
              <w:t>28391355,719</w:t>
            </w:r>
          </w:p>
        </w:tc>
        <w:tc>
          <w:tcPr>
            <w:tcW w:w="1015" w:type="dxa"/>
            <w:tcBorders>
              <w:top w:val="single" w:sz="16" w:space="0" w:color="000001"/>
              <w:left w:val="single" w:sz="8"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right"/>
              <w:rPr>
                <w:rFonts w:ascii="Calibri" w:hAnsi="Calibri"/>
              </w:rPr>
            </w:pPr>
            <w:r>
              <w:rPr>
                <w:rFonts w:cs="Arial"/>
                <w:color w:val="000000"/>
                <w:szCs w:val="18"/>
              </w:rPr>
              <w:t>2</w:t>
            </w:r>
          </w:p>
        </w:tc>
        <w:tc>
          <w:tcPr>
            <w:tcW w:w="1478" w:type="dxa"/>
            <w:tcBorders>
              <w:top w:val="single" w:sz="16" w:space="0" w:color="000001"/>
              <w:left w:val="single" w:sz="8"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right"/>
              <w:rPr>
                <w:rFonts w:ascii="Calibri" w:hAnsi="Calibri"/>
              </w:rPr>
            </w:pPr>
            <w:r>
              <w:rPr>
                <w:rFonts w:cs="Arial"/>
                <w:color w:val="000000"/>
                <w:szCs w:val="18"/>
              </w:rPr>
              <w:t>14195677,859</w:t>
            </w:r>
          </w:p>
        </w:tc>
        <w:tc>
          <w:tcPr>
            <w:tcW w:w="1015" w:type="dxa"/>
            <w:tcBorders>
              <w:top w:val="single" w:sz="16" w:space="0" w:color="000001"/>
              <w:left w:val="single" w:sz="8"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right"/>
              <w:rPr>
                <w:rFonts w:ascii="Calibri" w:hAnsi="Calibri"/>
              </w:rPr>
            </w:pPr>
            <w:r>
              <w:rPr>
                <w:rFonts w:cs="Arial"/>
                <w:color w:val="000000"/>
                <w:szCs w:val="18"/>
              </w:rPr>
              <w:t>653,057</w:t>
            </w:r>
          </w:p>
        </w:tc>
        <w:tc>
          <w:tcPr>
            <w:tcW w:w="1012" w:type="dxa"/>
            <w:tcBorders>
              <w:top w:val="single" w:sz="16" w:space="0" w:color="000001"/>
              <w:left w:val="single" w:sz="8" w:space="0" w:color="000001"/>
              <w:right w:val="single" w:sz="16" w:space="0" w:color="000001"/>
            </w:tcBorders>
            <w:shd w:val="clear" w:color="auto" w:fill="FFFFFF"/>
            <w:tcMar>
              <w:left w:w="-10" w:type="dxa"/>
            </w:tcMar>
          </w:tcPr>
          <w:p w:rsidR="00BF7A1D" w:rsidRDefault="00BF7A1D" w:rsidP="005A3510">
            <w:pPr>
              <w:spacing w:after="0" w:line="240" w:lineRule="auto"/>
              <w:ind w:left="60" w:right="60"/>
              <w:jc w:val="right"/>
              <w:rPr>
                <w:rFonts w:ascii="Calibri" w:hAnsi="Calibri"/>
              </w:rPr>
            </w:pPr>
            <w:r>
              <w:rPr>
                <w:rFonts w:cs="Arial"/>
                <w:color w:val="000000"/>
                <w:szCs w:val="18"/>
              </w:rPr>
              <w:t>,000</w:t>
            </w:r>
            <w:r>
              <w:rPr>
                <w:rFonts w:cs="Arial"/>
                <w:color w:val="000000"/>
                <w:szCs w:val="18"/>
                <w:vertAlign w:val="superscript"/>
              </w:rPr>
              <w:t>b</w:t>
            </w:r>
          </w:p>
        </w:tc>
      </w:tr>
      <w:tr w:rsidR="00BF7A1D" w:rsidTr="005A3510">
        <w:trPr>
          <w:cantSplit/>
        </w:trPr>
        <w:tc>
          <w:tcPr>
            <w:tcW w:w="734" w:type="dxa"/>
            <w:vMerge/>
            <w:tcBorders>
              <w:top w:val="single" w:sz="16" w:space="0" w:color="000001"/>
              <w:left w:val="single" w:sz="16" w:space="0" w:color="000001"/>
              <w:bottom w:val="single" w:sz="16" w:space="0" w:color="000001"/>
            </w:tcBorders>
            <w:shd w:val="clear" w:color="auto" w:fill="FFFFFF"/>
            <w:tcMar>
              <w:left w:w="-20" w:type="dxa"/>
            </w:tcMar>
            <w:vAlign w:val="center"/>
          </w:tcPr>
          <w:p w:rsidR="00BF7A1D" w:rsidRDefault="00BF7A1D" w:rsidP="005A3510">
            <w:pPr>
              <w:spacing w:after="0" w:line="240" w:lineRule="auto"/>
              <w:rPr>
                <w:rFonts w:ascii="Calibri" w:hAnsi="Calibri" w:cs="Arial"/>
                <w:color w:val="000000"/>
                <w:szCs w:val="18"/>
              </w:rPr>
            </w:pPr>
          </w:p>
        </w:tc>
        <w:tc>
          <w:tcPr>
            <w:tcW w:w="1166" w:type="dxa"/>
            <w:tcBorders>
              <w:left w:val="single" w:sz="16" w:space="0" w:color="000001"/>
              <w:right w:val="single" w:sz="16" w:space="0" w:color="000001"/>
            </w:tcBorders>
            <w:shd w:val="clear" w:color="auto" w:fill="FFFFFF"/>
            <w:tcMar>
              <w:left w:w="-20" w:type="dxa"/>
            </w:tcMar>
            <w:vAlign w:val="center"/>
          </w:tcPr>
          <w:p w:rsidR="00BF7A1D" w:rsidRDefault="00BF7A1D" w:rsidP="005A3510">
            <w:pPr>
              <w:spacing w:after="0" w:line="240" w:lineRule="auto"/>
              <w:ind w:left="60" w:right="60"/>
              <w:rPr>
                <w:rFonts w:ascii="Calibri" w:hAnsi="Calibri"/>
              </w:rPr>
            </w:pPr>
            <w:r>
              <w:rPr>
                <w:rFonts w:cs="Arial"/>
                <w:color w:val="000000"/>
                <w:szCs w:val="18"/>
              </w:rPr>
              <w:t>Residual</w:t>
            </w:r>
          </w:p>
        </w:tc>
        <w:tc>
          <w:tcPr>
            <w:tcW w:w="1480" w:type="dxa"/>
            <w:tcBorders>
              <w:left w:val="single" w:sz="16" w:space="0" w:color="000001"/>
              <w:right w:val="single" w:sz="8" w:space="0" w:color="000001"/>
            </w:tcBorders>
            <w:shd w:val="clear" w:color="auto" w:fill="FFFFFF"/>
            <w:tcMar>
              <w:left w:w="-20" w:type="dxa"/>
            </w:tcMar>
          </w:tcPr>
          <w:p w:rsidR="00BF7A1D" w:rsidRDefault="00BF7A1D" w:rsidP="005A3510">
            <w:pPr>
              <w:spacing w:after="0" w:line="240" w:lineRule="auto"/>
              <w:ind w:left="60" w:right="60"/>
              <w:jc w:val="right"/>
              <w:rPr>
                <w:rFonts w:ascii="Calibri" w:hAnsi="Calibri"/>
              </w:rPr>
            </w:pPr>
            <w:r>
              <w:rPr>
                <w:rFonts w:cs="Arial"/>
                <w:color w:val="000000"/>
                <w:szCs w:val="18"/>
              </w:rPr>
              <w:t>1478135,154</w:t>
            </w:r>
          </w:p>
        </w:tc>
        <w:tc>
          <w:tcPr>
            <w:tcW w:w="1015" w:type="dxa"/>
            <w:tcBorders>
              <w:left w:val="single" w:sz="8"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right"/>
              <w:rPr>
                <w:rFonts w:ascii="Calibri" w:hAnsi="Calibri"/>
              </w:rPr>
            </w:pPr>
            <w:r>
              <w:rPr>
                <w:rFonts w:cs="Arial"/>
                <w:color w:val="000000"/>
                <w:szCs w:val="18"/>
              </w:rPr>
              <w:t>68</w:t>
            </w:r>
          </w:p>
        </w:tc>
        <w:tc>
          <w:tcPr>
            <w:tcW w:w="1478" w:type="dxa"/>
            <w:tcBorders>
              <w:left w:val="single" w:sz="8"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right"/>
              <w:rPr>
                <w:rFonts w:ascii="Calibri" w:hAnsi="Calibri"/>
              </w:rPr>
            </w:pPr>
            <w:r>
              <w:rPr>
                <w:rFonts w:cs="Arial"/>
                <w:color w:val="000000"/>
                <w:szCs w:val="18"/>
              </w:rPr>
              <w:t>21737,282</w:t>
            </w:r>
          </w:p>
        </w:tc>
        <w:tc>
          <w:tcPr>
            <w:tcW w:w="1015" w:type="dxa"/>
            <w:tcBorders>
              <w:left w:val="single" w:sz="8" w:space="0" w:color="000001"/>
              <w:right w:val="single" w:sz="8" w:space="0" w:color="000001"/>
            </w:tcBorders>
            <w:shd w:val="clear" w:color="auto" w:fill="FFFFFF"/>
            <w:tcMar>
              <w:left w:w="-10" w:type="dxa"/>
            </w:tcMar>
          </w:tcPr>
          <w:p w:rsidR="00BF7A1D" w:rsidRDefault="00BF7A1D" w:rsidP="005A3510">
            <w:pPr>
              <w:spacing w:after="0" w:line="240" w:lineRule="auto"/>
              <w:rPr>
                <w:rFonts w:ascii="Calibri" w:hAnsi="Calibri" w:cs="Times New Roman"/>
                <w:szCs w:val="24"/>
              </w:rPr>
            </w:pPr>
          </w:p>
        </w:tc>
        <w:tc>
          <w:tcPr>
            <w:tcW w:w="1012" w:type="dxa"/>
            <w:tcBorders>
              <w:left w:val="single" w:sz="8" w:space="0" w:color="000001"/>
              <w:right w:val="single" w:sz="16" w:space="0" w:color="000001"/>
            </w:tcBorders>
            <w:shd w:val="clear" w:color="auto" w:fill="FFFFFF"/>
            <w:tcMar>
              <w:left w:w="-10" w:type="dxa"/>
            </w:tcMar>
          </w:tcPr>
          <w:p w:rsidR="00BF7A1D" w:rsidRDefault="00BF7A1D" w:rsidP="005A3510">
            <w:pPr>
              <w:spacing w:after="0" w:line="240" w:lineRule="auto"/>
              <w:rPr>
                <w:rFonts w:ascii="Calibri" w:hAnsi="Calibri" w:cs="Times New Roman"/>
                <w:szCs w:val="24"/>
              </w:rPr>
            </w:pPr>
          </w:p>
        </w:tc>
      </w:tr>
      <w:tr w:rsidR="00BF7A1D" w:rsidTr="005A3510">
        <w:trPr>
          <w:cantSplit/>
        </w:trPr>
        <w:tc>
          <w:tcPr>
            <w:tcW w:w="734" w:type="dxa"/>
            <w:vMerge/>
            <w:tcBorders>
              <w:top w:val="single" w:sz="16" w:space="0" w:color="000001"/>
              <w:left w:val="single" w:sz="16" w:space="0" w:color="000001"/>
              <w:bottom w:val="single" w:sz="16" w:space="0" w:color="000001"/>
            </w:tcBorders>
            <w:shd w:val="clear" w:color="auto" w:fill="FFFFFF"/>
            <w:tcMar>
              <w:left w:w="-20" w:type="dxa"/>
            </w:tcMar>
            <w:vAlign w:val="center"/>
          </w:tcPr>
          <w:p w:rsidR="00BF7A1D" w:rsidRDefault="00BF7A1D" w:rsidP="005A3510">
            <w:pPr>
              <w:spacing w:after="0" w:line="240" w:lineRule="auto"/>
              <w:rPr>
                <w:rFonts w:ascii="Calibri" w:hAnsi="Calibri" w:cs="Times New Roman"/>
                <w:szCs w:val="24"/>
              </w:rPr>
            </w:pPr>
          </w:p>
        </w:tc>
        <w:tc>
          <w:tcPr>
            <w:tcW w:w="1166" w:type="dxa"/>
            <w:tcBorders>
              <w:top w:val="single" w:sz="16" w:space="0" w:color="000001"/>
              <w:left w:val="single" w:sz="16" w:space="0" w:color="000001"/>
              <w:bottom w:val="single" w:sz="16" w:space="0" w:color="000001"/>
              <w:right w:val="single" w:sz="16" w:space="0" w:color="000001"/>
            </w:tcBorders>
            <w:shd w:val="clear" w:color="auto" w:fill="FFFFFF"/>
            <w:tcMar>
              <w:left w:w="-20" w:type="dxa"/>
            </w:tcMar>
            <w:vAlign w:val="center"/>
          </w:tcPr>
          <w:p w:rsidR="00BF7A1D" w:rsidRDefault="00BF7A1D" w:rsidP="005A3510">
            <w:pPr>
              <w:spacing w:after="0" w:line="240" w:lineRule="auto"/>
              <w:ind w:left="60" w:right="60"/>
              <w:rPr>
                <w:rFonts w:ascii="Calibri" w:hAnsi="Calibri"/>
              </w:rPr>
            </w:pPr>
            <w:r>
              <w:rPr>
                <w:rFonts w:cs="Arial"/>
                <w:color w:val="000000"/>
                <w:szCs w:val="18"/>
              </w:rPr>
              <w:t>Total</w:t>
            </w:r>
          </w:p>
        </w:tc>
        <w:tc>
          <w:tcPr>
            <w:tcW w:w="1480" w:type="dxa"/>
            <w:tcBorders>
              <w:top w:val="single" w:sz="16" w:space="0" w:color="000001"/>
              <w:left w:val="single" w:sz="16" w:space="0" w:color="000001"/>
              <w:bottom w:val="single" w:sz="16" w:space="0" w:color="000001"/>
              <w:right w:val="single" w:sz="8" w:space="0" w:color="000001"/>
            </w:tcBorders>
            <w:shd w:val="clear" w:color="auto" w:fill="FFFFFF"/>
            <w:tcMar>
              <w:left w:w="-20" w:type="dxa"/>
            </w:tcMar>
          </w:tcPr>
          <w:p w:rsidR="00BF7A1D" w:rsidRDefault="00BF7A1D" w:rsidP="005A3510">
            <w:pPr>
              <w:spacing w:after="0" w:line="240" w:lineRule="auto"/>
              <w:ind w:left="60" w:right="60"/>
              <w:jc w:val="right"/>
              <w:rPr>
                <w:rFonts w:ascii="Calibri" w:hAnsi="Calibri"/>
              </w:rPr>
            </w:pPr>
            <w:r>
              <w:rPr>
                <w:rFonts w:cs="Arial"/>
                <w:color w:val="000000"/>
                <w:szCs w:val="18"/>
              </w:rPr>
              <w:t>29869490,873</w:t>
            </w:r>
          </w:p>
        </w:tc>
        <w:tc>
          <w:tcPr>
            <w:tcW w:w="1015"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right"/>
              <w:rPr>
                <w:rFonts w:ascii="Calibri" w:hAnsi="Calibri"/>
              </w:rPr>
            </w:pPr>
            <w:r>
              <w:rPr>
                <w:rFonts w:cs="Arial"/>
                <w:color w:val="000000"/>
                <w:szCs w:val="18"/>
              </w:rPr>
              <w:t>70</w:t>
            </w:r>
          </w:p>
        </w:tc>
        <w:tc>
          <w:tcPr>
            <w:tcW w:w="1478"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240" w:lineRule="auto"/>
              <w:rPr>
                <w:rFonts w:ascii="Calibri" w:hAnsi="Calibri" w:cs="Times New Roman"/>
                <w:szCs w:val="24"/>
              </w:rPr>
            </w:pPr>
          </w:p>
        </w:tc>
        <w:tc>
          <w:tcPr>
            <w:tcW w:w="1015"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240" w:lineRule="auto"/>
              <w:rPr>
                <w:rFonts w:ascii="Calibri" w:hAnsi="Calibri" w:cs="Times New Roman"/>
                <w:szCs w:val="24"/>
              </w:rPr>
            </w:pPr>
          </w:p>
        </w:tc>
        <w:tc>
          <w:tcPr>
            <w:tcW w:w="1012" w:type="dxa"/>
            <w:tcBorders>
              <w:top w:val="single" w:sz="16" w:space="0" w:color="000001"/>
              <w:left w:val="single" w:sz="8" w:space="0" w:color="000001"/>
              <w:bottom w:val="single" w:sz="16" w:space="0" w:color="000001"/>
              <w:right w:val="single" w:sz="16" w:space="0" w:color="000001"/>
            </w:tcBorders>
            <w:shd w:val="clear" w:color="auto" w:fill="FFFFFF"/>
            <w:tcMar>
              <w:left w:w="-10" w:type="dxa"/>
            </w:tcMar>
          </w:tcPr>
          <w:p w:rsidR="00BF7A1D" w:rsidRDefault="00BF7A1D" w:rsidP="005A3510">
            <w:pPr>
              <w:spacing w:after="0" w:line="240" w:lineRule="auto"/>
              <w:rPr>
                <w:rFonts w:ascii="Calibri" w:hAnsi="Calibri" w:cs="Times New Roman"/>
                <w:szCs w:val="24"/>
              </w:rPr>
            </w:pPr>
          </w:p>
        </w:tc>
      </w:tr>
      <w:tr w:rsidR="00BF7A1D" w:rsidRPr="00B45E01" w:rsidTr="005A3510">
        <w:trPr>
          <w:cantSplit/>
        </w:trPr>
        <w:tc>
          <w:tcPr>
            <w:tcW w:w="7900" w:type="dxa"/>
            <w:gridSpan w:val="7"/>
            <w:shd w:val="clear" w:color="auto" w:fill="FFFFFF"/>
          </w:tcPr>
          <w:p w:rsidR="00BF7A1D" w:rsidRPr="00B45E01" w:rsidRDefault="00BF7A1D" w:rsidP="005A3510">
            <w:pPr>
              <w:spacing w:after="0" w:line="240" w:lineRule="auto"/>
              <w:ind w:left="60" w:right="60"/>
              <w:rPr>
                <w:rFonts w:ascii="Calibri" w:hAnsi="Calibri"/>
                <w:lang w:val="es-PE"/>
              </w:rPr>
            </w:pPr>
            <w:r w:rsidRPr="00B45E01">
              <w:rPr>
                <w:rFonts w:cs="Arial"/>
                <w:color w:val="000000"/>
                <w:szCs w:val="18"/>
                <w:lang w:val="es-PE"/>
              </w:rPr>
              <w:t>a. Variable dependiente: Tiempo en terapia (días)</w:t>
            </w:r>
          </w:p>
        </w:tc>
      </w:tr>
      <w:tr w:rsidR="00BF7A1D" w:rsidRPr="00B45E01" w:rsidTr="005A3510">
        <w:trPr>
          <w:cantSplit/>
        </w:trPr>
        <w:tc>
          <w:tcPr>
            <w:tcW w:w="7900" w:type="dxa"/>
            <w:gridSpan w:val="7"/>
            <w:shd w:val="clear" w:color="auto" w:fill="FFFFFF"/>
          </w:tcPr>
          <w:p w:rsidR="00BF7A1D" w:rsidRPr="00B45E01" w:rsidRDefault="00BF7A1D" w:rsidP="005A3510">
            <w:pPr>
              <w:spacing w:after="0" w:line="240" w:lineRule="auto"/>
              <w:ind w:left="60" w:right="60"/>
              <w:rPr>
                <w:rFonts w:ascii="Calibri" w:hAnsi="Calibri"/>
                <w:lang w:val="es-PE"/>
              </w:rPr>
            </w:pPr>
            <w:r w:rsidRPr="00B45E01">
              <w:rPr>
                <w:rFonts w:cs="Arial"/>
                <w:color w:val="000000"/>
                <w:szCs w:val="18"/>
                <w:lang w:val="es-PE"/>
              </w:rPr>
              <w:t xml:space="preserve">b. Variables </w:t>
            </w:r>
            <w:proofErr w:type="spellStart"/>
            <w:r w:rsidRPr="00B45E01">
              <w:rPr>
                <w:rFonts w:cs="Arial"/>
                <w:color w:val="000000"/>
                <w:szCs w:val="18"/>
                <w:lang w:val="es-PE"/>
              </w:rPr>
              <w:t>predictoras</w:t>
            </w:r>
            <w:proofErr w:type="spellEnd"/>
            <w:r w:rsidRPr="00B45E01">
              <w:rPr>
                <w:rFonts w:cs="Arial"/>
                <w:color w:val="000000"/>
                <w:szCs w:val="18"/>
                <w:lang w:val="es-PE"/>
              </w:rPr>
              <w:t>: (Constante), X2, N° intervenciones de aceptación incondicional</w:t>
            </w:r>
          </w:p>
        </w:tc>
      </w:tr>
    </w:tbl>
    <w:p w:rsidR="00BF7A1D" w:rsidRPr="00B45E01" w:rsidRDefault="00BF7A1D" w:rsidP="00BF7A1D">
      <w:pPr>
        <w:spacing w:after="0" w:line="240" w:lineRule="auto"/>
        <w:rPr>
          <w:rFonts w:ascii="Calibri" w:hAnsi="Calibri" w:cs="Times New Roman"/>
          <w:sz w:val="24"/>
          <w:szCs w:val="24"/>
          <w:lang w:val="es-PE"/>
        </w:rPr>
      </w:pPr>
    </w:p>
    <w:p w:rsidR="00BF7A1D" w:rsidRPr="00B45E01" w:rsidRDefault="00BF7A1D" w:rsidP="00BF7A1D">
      <w:pPr>
        <w:spacing w:after="0" w:line="240" w:lineRule="auto"/>
        <w:rPr>
          <w:rFonts w:ascii="Calibri" w:hAnsi="Calibri"/>
          <w:lang w:val="es-PE"/>
        </w:rPr>
      </w:pPr>
      <w:r w:rsidRPr="00B45E01">
        <w:rPr>
          <w:rFonts w:cs="Times New Roman"/>
          <w:sz w:val="24"/>
          <w:szCs w:val="24"/>
          <w:lang w:val="es-PE"/>
        </w:rPr>
        <w:t>El modelo es significativo (p = .00 &lt; .05)</w:t>
      </w:r>
    </w:p>
    <w:p w:rsidR="00BF7A1D" w:rsidRDefault="00BF7A1D" w:rsidP="00BF7A1D">
      <w:pPr>
        <w:spacing w:after="0" w:line="240" w:lineRule="auto"/>
        <w:rPr>
          <w:rFonts w:ascii="Calibri" w:hAnsi="Calibri" w:cs="Times New Roman"/>
          <w:sz w:val="24"/>
          <w:szCs w:val="24"/>
          <w:lang w:val="es-PE"/>
        </w:rPr>
      </w:pPr>
    </w:p>
    <w:p w:rsidR="00303E64" w:rsidRDefault="00303E64" w:rsidP="00BF7A1D">
      <w:pPr>
        <w:spacing w:after="0" w:line="240" w:lineRule="auto"/>
        <w:rPr>
          <w:rFonts w:ascii="Calibri" w:hAnsi="Calibri" w:cs="Times New Roman"/>
          <w:sz w:val="24"/>
          <w:szCs w:val="24"/>
          <w:lang w:val="es-PE"/>
        </w:rPr>
      </w:pPr>
    </w:p>
    <w:p w:rsidR="00303E64" w:rsidRDefault="00303E64" w:rsidP="00BF7A1D">
      <w:pPr>
        <w:spacing w:after="0" w:line="240" w:lineRule="auto"/>
        <w:rPr>
          <w:rFonts w:ascii="Calibri" w:hAnsi="Calibri" w:cs="Times New Roman"/>
          <w:sz w:val="24"/>
          <w:szCs w:val="24"/>
          <w:lang w:val="es-PE"/>
        </w:rPr>
      </w:pPr>
    </w:p>
    <w:p w:rsidR="00303E64" w:rsidRPr="00B45E01" w:rsidRDefault="00303E64" w:rsidP="00BF7A1D">
      <w:pPr>
        <w:spacing w:after="0" w:line="240" w:lineRule="auto"/>
        <w:rPr>
          <w:rFonts w:ascii="Calibri" w:hAnsi="Calibri" w:cs="Times New Roman"/>
          <w:sz w:val="24"/>
          <w:szCs w:val="24"/>
          <w:lang w:val="es-PE"/>
        </w:rPr>
      </w:pPr>
    </w:p>
    <w:tbl>
      <w:tblPr>
        <w:tblW w:w="9680" w:type="dxa"/>
        <w:tblCellMar>
          <w:left w:w="10" w:type="dxa"/>
          <w:right w:w="0" w:type="dxa"/>
        </w:tblCellMar>
        <w:tblLook w:val="0000" w:firstRow="0" w:lastRow="0" w:firstColumn="0" w:lastColumn="0" w:noHBand="0" w:noVBand="0"/>
      </w:tblPr>
      <w:tblGrid>
        <w:gridCol w:w="738"/>
        <w:gridCol w:w="2466"/>
        <w:gridCol w:w="1483"/>
        <w:gridCol w:w="1481"/>
        <w:gridCol w:w="1480"/>
        <w:gridCol w:w="1017"/>
        <w:gridCol w:w="1015"/>
      </w:tblGrid>
      <w:tr w:rsidR="00BF7A1D" w:rsidTr="005A3510">
        <w:trPr>
          <w:cantSplit/>
        </w:trPr>
        <w:tc>
          <w:tcPr>
            <w:tcW w:w="9679" w:type="dxa"/>
            <w:gridSpan w:val="7"/>
            <w:shd w:val="clear" w:color="auto" w:fill="FFFFFF"/>
          </w:tcPr>
          <w:p w:rsidR="00BF7A1D" w:rsidRDefault="00BF7A1D" w:rsidP="005A3510">
            <w:pPr>
              <w:spacing w:after="0" w:line="240" w:lineRule="auto"/>
              <w:ind w:left="60" w:right="60"/>
              <w:jc w:val="center"/>
              <w:rPr>
                <w:rFonts w:ascii="Calibri" w:hAnsi="Calibri"/>
              </w:rPr>
            </w:pPr>
            <w:proofErr w:type="spellStart"/>
            <w:r>
              <w:rPr>
                <w:rFonts w:cs="Arial"/>
                <w:b/>
                <w:bCs/>
                <w:color w:val="000000"/>
                <w:szCs w:val="18"/>
              </w:rPr>
              <w:lastRenderedPageBreak/>
              <w:t>Coeficientes</w:t>
            </w:r>
            <w:r>
              <w:rPr>
                <w:rFonts w:cs="Arial"/>
                <w:b/>
                <w:bCs/>
                <w:color w:val="000000"/>
                <w:szCs w:val="18"/>
                <w:vertAlign w:val="superscript"/>
              </w:rPr>
              <w:t>a</w:t>
            </w:r>
            <w:proofErr w:type="spellEnd"/>
          </w:p>
        </w:tc>
      </w:tr>
      <w:tr w:rsidR="00BF7A1D" w:rsidTr="005A3510">
        <w:trPr>
          <w:cantSplit/>
        </w:trPr>
        <w:tc>
          <w:tcPr>
            <w:tcW w:w="3206" w:type="dxa"/>
            <w:gridSpan w:val="2"/>
            <w:vMerge w:val="restart"/>
            <w:tcBorders>
              <w:top w:val="single" w:sz="16" w:space="0" w:color="000001"/>
              <w:left w:val="single" w:sz="16" w:space="0" w:color="000001"/>
            </w:tcBorders>
            <w:shd w:val="clear" w:color="auto" w:fill="FFFFFF"/>
            <w:tcMar>
              <w:left w:w="-20" w:type="dxa"/>
            </w:tcMar>
          </w:tcPr>
          <w:p w:rsidR="00BF7A1D" w:rsidRDefault="00BF7A1D" w:rsidP="005A3510">
            <w:pPr>
              <w:spacing w:after="0" w:line="240" w:lineRule="auto"/>
              <w:ind w:left="60" w:right="60"/>
              <w:rPr>
                <w:rFonts w:ascii="Calibri" w:hAnsi="Calibri"/>
              </w:rPr>
            </w:pPr>
            <w:proofErr w:type="spellStart"/>
            <w:r>
              <w:rPr>
                <w:rFonts w:cs="Arial"/>
                <w:color w:val="000000"/>
                <w:szCs w:val="18"/>
              </w:rPr>
              <w:t>Modelo</w:t>
            </w:r>
            <w:proofErr w:type="spellEnd"/>
          </w:p>
        </w:tc>
        <w:tc>
          <w:tcPr>
            <w:tcW w:w="2961" w:type="dxa"/>
            <w:gridSpan w:val="2"/>
            <w:tcBorders>
              <w:top w:val="single" w:sz="16" w:space="0" w:color="000001"/>
              <w:left w:val="single" w:sz="16" w:space="0" w:color="000001"/>
              <w:bottom w:val="single" w:sz="8" w:space="0" w:color="000001"/>
              <w:right w:val="single" w:sz="8" w:space="0" w:color="000001"/>
            </w:tcBorders>
            <w:shd w:val="clear" w:color="auto" w:fill="FFFFFF"/>
            <w:tcMar>
              <w:left w:w="-20" w:type="dxa"/>
            </w:tcMar>
          </w:tcPr>
          <w:p w:rsidR="00BF7A1D" w:rsidRDefault="00BF7A1D" w:rsidP="005A3510">
            <w:pPr>
              <w:spacing w:after="0" w:line="240" w:lineRule="auto"/>
              <w:ind w:left="60" w:right="60"/>
              <w:jc w:val="center"/>
              <w:rPr>
                <w:rFonts w:ascii="Calibri" w:hAnsi="Calibri"/>
              </w:rPr>
            </w:pPr>
            <w:proofErr w:type="spellStart"/>
            <w:r>
              <w:rPr>
                <w:rFonts w:cs="Arial"/>
                <w:color w:val="000000"/>
                <w:szCs w:val="18"/>
              </w:rPr>
              <w:t>Coeficientes</w:t>
            </w:r>
            <w:proofErr w:type="spellEnd"/>
            <w:r>
              <w:rPr>
                <w:rFonts w:cs="Arial"/>
                <w:color w:val="000000"/>
                <w:szCs w:val="18"/>
              </w:rPr>
              <w:t xml:space="preserve"> no </w:t>
            </w:r>
            <w:proofErr w:type="spellStart"/>
            <w:r>
              <w:rPr>
                <w:rFonts w:cs="Arial"/>
                <w:color w:val="000000"/>
                <w:szCs w:val="18"/>
              </w:rPr>
              <w:t>estandarizados</w:t>
            </w:r>
            <w:proofErr w:type="spellEnd"/>
          </w:p>
        </w:tc>
        <w:tc>
          <w:tcPr>
            <w:tcW w:w="1480" w:type="dxa"/>
            <w:tcBorders>
              <w:top w:val="single" w:sz="16" w:space="0" w:color="000001"/>
              <w:left w:val="single" w:sz="8" w:space="0" w:color="000001"/>
              <w:bottom w:val="single" w:sz="8"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center"/>
              <w:rPr>
                <w:rFonts w:ascii="Calibri" w:hAnsi="Calibri"/>
              </w:rPr>
            </w:pPr>
            <w:proofErr w:type="spellStart"/>
            <w:r>
              <w:rPr>
                <w:rFonts w:cs="Arial"/>
                <w:color w:val="000000"/>
                <w:szCs w:val="18"/>
              </w:rPr>
              <w:t>Coeficientes</w:t>
            </w:r>
            <w:proofErr w:type="spellEnd"/>
            <w:r>
              <w:rPr>
                <w:rFonts w:cs="Arial"/>
                <w:color w:val="000000"/>
                <w:szCs w:val="18"/>
              </w:rPr>
              <w:t xml:space="preserve"> </w:t>
            </w:r>
            <w:proofErr w:type="spellStart"/>
            <w:r>
              <w:rPr>
                <w:rFonts w:cs="Arial"/>
                <w:color w:val="000000"/>
                <w:szCs w:val="18"/>
              </w:rPr>
              <w:t>tipificados</w:t>
            </w:r>
            <w:proofErr w:type="spellEnd"/>
          </w:p>
        </w:tc>
        <w:tc>
          <w:tcPr>
            <w:tcW w:w="1017" w:type="dxa"/>
            <w:vMerge w:val="restart"/>
            <w:tcBorders>
              <w:top w:val="single" w:sz="16" w:space="0" w:color="000001"/>
              <w:left w:val="single" w:sz="8" w:space="0" w:color="000001"/>
              <w:bottom w:val="single" w:sz="8"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center"/>
              <w:rPr>
                <w:rFonts w:ascii="Calibri" w:hAnsi="Calibri"/>
              </w:rPr>
            </w:pPr>
            <w:r>
              <w:rPr>
                <w:rFonts w:cs="Arial"/>
                <w:color w:val="000000"/>
                <w:szCs w:val="18"/>
              </w:rPr>
              <w:t>t</w:t>
            </w:r>
          </w:p>
        </w:tc>
        <w:tc>
          <w:tcPr>
            <w:tcW w:w="1015" w:type="dxa"/>
            <w:vMerge w:val="restart"/>
            <w:tcBorders>
              <w:top w:val="single" w:sz="16" w:space="0" w:color="000001"/>
              <w:left w:val="single" w:sz="8" w:space="0" w:color="000001"/>
              <w:bottom w:val="single" w:sz="8" w:space="0" w:color="000001"/>
              <w:right w:val="single" w:sz="16" w:space="0" w:color="000001"/>
            </w:tcBorders>
            <w:shd w:val="clear" w:color="auto" w:fill="FFFFFF"/>
            <w:tcMar>
              <w:left w:w="-10" w:type="dxa"/>
            </w:tcMar>
          </w:tcPr>
          <w:p w:rsidR="00BF7A1D" w:rsidRDefault="00BF7A1D" w:rsidP="005A3510">
            <w:pPr>
              <w:spacing w:after="0" w:line="240" w:lineRule="auto"/>
              <w:ind w:left="60" w:right="60"/>
              <w:jc w:val="center"/>
              <w:rPr>
                <w:rFonts w:ascii="Calibri" w:hAnsi="Calibri"/>
              </w:rPr>
            </w:pPr>
            <w:r>
              <w:rPr>
                <w:rFonts w:cs="Arial"/>
                <w:color w:val="000000"/>
                <w:szCs w:val="18"/>
              </w:rPr>
              <w:t>Sig.</w:t>
            </w:r>
          </w:p>
        </w:tc>
      </w:tr>
      <w:tr w:rsidR="00BF7A1D" w:rsidTr="005A3510">
        <w:trPr>
          <w:cantSplit/>
        </w:trPr>
        <w:tc>
          <w:tcPr>
            <w:tcW w:w="3206" w:type="dxa"/>
            <w:gridSpan w:val="2"/>
            <w:vMerge/>
            <w:tcBorders>
              <w:top w:val="single" w:sz="16" w:space="0" w:color="000001"/>
              <w:left w:val="single" w:sz="16" w:space="0" w:color="000001"/>
            </w:tcBorders>
            <w:shd w:val="clear" w:color="auto" w:fill="FFFFFF"/>
            <w:tcMar>
              <w:left w:w="-20" w:type="dxa"/>
            </w:tcMar>
          </w:tcPr>
          <w:p w:rsidR="00BF7A1D" w:rsidRDefault="00BF7A1D" w:rsidP="005A3510">
            <w:pPr>
              <w:spacing w:after="0" w:line="240" w:lineRule="auto"/>
              <w:rPr>
                <w:rFonts w:ascii="Calibri" w:hAnsi="Calibri" w:cs="Arial"/>
                <w:color w:val="000000"/>
                <w:szCs w:val="18"/>
              </w:rPr>
            </w:pPr>
          </w:p>
        </w:tc>
        <w:tc>
          <w:tcPr>
            <w:tcW w:w="1481" w:type="dxa"/>
            <w:tcBorders>
              <w:top w:val="single" w:sz="8" w:space="0" w:color="000001"/>
              <w:left w:val="single" w:sz="16" w:space="0" w:color="000001"/>
              <w:bottom w:val="single" w:sz="16" w:space="0" w:color="000001"/>
              <w:right w:val="single" w:sz="8" w:space="0" w:color="000001"/>
            </w:tcBorders>
            <w:shd w:val="clear" w:color="auto" w:fill="FFFFFF"/>
            <w:tcMar>
              <w:left w:w="-20" w:type="dxa"/>
            </w:tcMar>
          </w:tcPr>
          <w:p w:rsidR="00BF7A1D" w:rsidRDefault="00BF7A1D" w:rsidP="005A3510">
            <w:pPr>
              <w:spacing w:after="0" w:line="240" w:lineRule="auto"/>
              <w:ind w:left="60" w:right="60"/>
              <w:jc w:val="center"/>
              <w:rPr>
                <w:rFonts w:ascii="Calibri" w:hAnsi="Calibri"/>
              </w:rPr>
            </w:pPr>
            <w:r>
              <w:rPr>
                <w:rFonts w:cs="Arial"/>
                <w:color w:val="000000"/>
                <w:szCs w:val="18"/>
              </w:rPr>
              <w:t>B</w:t>
            </w:r>
          </w:p>
        </w:tc>
        <w:tc>
          <w:tcPr>
            <w:tcW w:w="1480" w:type="dxa"/>
            <w:tcBorders>
              <w:top w:val="single" w:sz="8"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center"/>
              <w:rPr>
                <w:rFonts w:ascii="Calibri" w:hAnsi="Calibri"/>
              </w:rPr>
            </w:pPr>
            <w:r>
              <w:rPr>
                <w:rFonts w:cs="Arial"/>
                <w:color w:val="000000"/>
                <w:szCs w:val="18"/>
              </w:rPr>
              <w:t xml:space="preserve">Error </w:t>
            </w:r>
            <w:proofErr w:type="spellStart"/>
            <w:r>
              <w:rPr>
                <w:rFonts w:cs="Arial"/>
                <w:color w:val="000000"/>
                <w:szCs w:val="18"/>
              </w:rPr>
              <w:t>típ</w:t>
            </w:r>
            <w:proofErr w:type="spellEnd"/>
            <w:r>
              <w:rPr>
                <w:rFonts w:cs="Arial"/>
                <w:color w:val="000000"/>
                <w:szCs w:val="18"/>
              </w:rPr>
              <w:t>.</w:t>
            </w:r>
          </w:p>
        </w:tc>
        <w:tc>
          <w:tcPr>
            <w:tcW w:w="1480" w:type="dxa"/>
            <w:tcBorders>
              <w:top w:val="single" w:sz="8"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center"/>
              <w:rPr>
                <w:rFonts w:ascii="Calibri" w:hAnsi="Calibri"/>
              </w:rPr>
            </w:pPr>
            <w:r>
              <w:rPr>
                <w:rFonts w:cs="Arial"/>
                <w:color w:val="000000"/>
                <w:szCs w:val="18"/>
              </w:rPr>
              <w:t>Beta</w:t>
            </w:r>
          </w:p>
        </w:tc>
        <w:tc>
          <w:tcPr>
            <w:tcW w:w="1017" w:type="dxa"/>
            <w:vMerge/>
            <w:tcBorders>
              <w:top w:val="single" w:sz="16" w:space="0" w:color="000001"/>
              <w:left w:val="single" w:sz="8" w:space="0" w:color="000001"/>
              <w:bottom w:val="single" w:sz="8" w:space="0" w:color="000001"/>
              <w:right w:val="single" w:sz="8" w:space="0" w:color="000001"/>
            </w:tcBorders>
            <w:shd w:val="clear" w:color="auto" w:fill="FFFFFF"/>
            <w:tcMar>
              <w:left w:w="-10" w:type="dxa"/>
            </w:tcMar>
          </w:tcPr>
          <w:p w:rsidR="00BF7A1D" w:rsidRDefault="00BF7A1D" w:rsidP="005A3510">
            <w:pPr>
              <w:spacing w:after="0" w:line="240" w:lineRule="auto"/>
              <w:rPr>
                <w:rFonts w:ascii="Calibri" w:hAnsi="Calibri" w:cs="Arial"/>
                <w:color w:val="000000"/>
                <w:szCs w:val="18"/>
              </w:rPr>
            </w:pPr>
          </w:p>
        </w:tc>
        <w:tc>
          <w:tcPr>
            <w:tcW w:w="1015" w:type="dxa"/>
            <w:vMerge/>
            <w:tcBorders>
              <w:top w:val="single" w:sz="16" w:space="0" w:color="000001"/>
              <w:left w:val="single" w:sz="8" w:space="0" w:color="000001"/>
              <w:bottom w:val="single" w:sz="8" w:space="0" w:color="000001"/>
              <w:right w:val="single" w:sz="16" w:space="0" w:color="000001"/>
            </w:tcBorders>
            <w:shd w:val="clear" w:color="auto" w:fill="FFFFFF"/>
            <w:tcMar>
              <w:left w:w="-10" w:type="dxa"/>
            </w:tcMar>
          </w:tcPr>
          <w:p w:rsidR="00BF7A1D" w:rsidRDefault="00BF7A1D" w:rsidP="005A3510">
            <w:pPr>
              <w:spacing w:after="0" w:line="240" w:lineRule="auto"/>
              <w:rPr>
                <w:rFonts w:ascii="Calibri" w:hAnsi="Calibri" w:cs="Arial"/>
                <w:color w:val="000000"/>
                <w:szCs w:val="18"/>
              </w:rPr>
            </w:pPr>
          </w:p>
        </w:tc>
      </w:tr>
      <w:tr w:rsidR="00BF7A1D" w:rsidTr="005A3510">
        <w:trPr>
          <w:cantSplit/>
        </w:trPr>
        <w:tc>
          <w:tcPr>
            <w:tcW w:w="739" w:type="dxa"/>
            <w:vMerge w:val="restart"/>
            <w:tcBorders>
              <w:top w:val="single" w:sz="16" w:space="0" w:color="000001"/>
              <w:left w:val="single" w:sz="16" w:space="0" w:color="000001"/>
              <w:bottom w:val="single" w:sz="16" w:space="0" w:color="000001"/>
            </w:tcBorders>
            <w:shd w:val="clear" w:color="auto" w:fill="FFFFFF"/>
            <w:tcMar>
              <w:left w:w="-20" w:type="dxa"/>
            </w:tcMar>
            <w:vAlign w:val="center"/>
          </w:tcPr>
          <w:p w:rsidR="00BF7A1D" w:rsidRDefault="00BF7A1D" w:rsidP="005A3510">
            <w:pPr>
              <w:spacing w:after="0" w:line="240" w:lineRule="auto"/>
              <w:ind w:left="60" w:right="60"/>
              <w:rPr>
                <w:rFonts w:ascii="Calibri" w:hAnsi="Calibri"/>
              </w:rPr>
            </w:pPr>
            <w:r>
              <w:rPr>
                <w:rFonts w:cs="Arial"/>
                <w:color w:val="000000"/>
                <w:szCs w:val="18"/>
              </w:rPr>
              <w:t>1</w:t>
            </w:r>
          </w:p>
        </w:tc>
        <w:tc>
          <w:tcPr>
            <w:tcW w:w="2467" w:type="dxa"/>
            <w:tcBorders>
              <w:top w:val="single" w:sz="16" w:space="0" w:color="000001"/>
              <w:left w:val="single" w:sz="16" w:space="0" w:color="000001"/>
              <w:right w:val="single" w:sz="16" w:space="0" w:color="000001"/>
            </w:tcBorders>
            <w:shd w:val="clear" w:color="auto" w:fill="FFFFFF"/>
            <w:tcMar>
              <w:left w:w="-20" w:type="dxa"/>
            </w:tcMar>
            <w:vAlign w:val="center"/>
          </w:tcPr>
          <w:p w:rsidR="00BF7A1D" w:rsidRDefault="00BF7A1D" w:rsidP="005A3510">
            <w:pPr>
              <w:spacing w:after="0" w:line="240" w:lineRule="auto"/>
              <w:ind w:left="60" w:right="60"/>
              <w:rPr>
                <w:rFonts w:ascii="Calibri" w:hAnsi="Calibri"/>
              </w:rPr>
            </w:pPr>
            <w:r>
              <w:rPr>
                <w:rFonts w:cs="Arial"/>
                <w:color w:val="000000"/>
                <w:szCs w:val="18"/>
              </w:rPr>
              <w:t>(</w:t>
            </w:r>
            <w:proofErr w:type="spellStart"/>
            <w:r>
              <w:rPr>
                <w:rFonts w:cs="Arial"/>
                <w:color w:val="000000"/>
                <w:szCs w:val="18"/>
              </w:rPr>
              <w:t>Constante</w:t>
            </w:r>
            <w:proofErr w:type="spellEnd"/>
            <w:r>
              <w:rPr>
                <w:rFonts w:cs="Arial"/>
                <w:color w:val="000000"/>
                <w:szCs w:val="18"/>
              </w:rPr>
              <w:t>)</w:t>
            </w:r>
          </w:p>
        </w:tc>
        <w:tc>
          <w:tcPr>
            <w:tcW w:w="1483" w:type="dxa"/>
            <w:tcBorders>
              <w:top w:val="single" w:sz="16" w:space="0" w:color="000001"/>
              <w:left w:val="single" w:sz="16" w:space="0" w:color="000001"/>
              <w:right w:val="single" w:sz="8" w:space="0" w:color="000001"/>
            </w:tcBorders>
            <w:shd w:val="clear" w:color="auto" w:fill="FFFFFF"/>
            <w:tcMar>
              <w:left w:w="-20" w:type="dxa"/>
            </w:tcMar>
          </w:tcPr>
          <w:p w:rsidR="00BF7A1D" w:rsidRDefault="00BF7A1D" w:rsidP="005A3510">
            <w:pPr>
              <w:spacing w:after="0" w:line="240" w:lineRule="auto"/>
              <w:ind w:left="60" w:right="60"/>
              <w:jc w:val="right"/>
              <w:rPr>
                <w:rFonts w:ascii="Calibri" w:hAnsi="Calibri"/>
              </w:rPr>
            </w:pPr>
            <w:r>
              <w:rPr>
                <w:rFonts w:cs="Arial"/>
                <w:color w:val="000000"/>
                <w:szCs w:val="18"/>
              </w:rPr>
              <w:t>355,456</w:t>
            </w:r>
          </w:p>
        </w:tc>
        <w:tc>
          <w:tcPr>
            <w:tcW w:w="1482" w:type="dxa"/>
            <w:tcBorders>
              <w:top w:val="single" w:sz="16" w:space="0" w:color="000001"/>
              <w:left w:val="single" w:sz="8"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right"/>
              <w:rPr>
                <w:rFonts w:ascii="Calibri" w:hAnsi="Calibri"/>
              </w:rPr>
            </w:pPr>
            <w:r>
              <w:rPr>
                <w:rFonts w:cs="Arial"/>
                <w:color w:val="000000"/>
                <w:szCs w:val="18"/>
              </w:rPr>
              <w:t>38,413</w:t>
            </w:r>
          </w:p>
        </w:tc>
        <w:tc>
          <w:tcPr>
            <w:tcW w:w="1480" w:type="dxa"/>
            <w:tcBorders>
              <w:top w:val="single" w:sz="16" w:space="0" w:color="000001"/>
              <w:left w:val="single" w:sz="8" w:space="0" w:color="000001"/>
              <w:right w:val="single" w:sz="8" w:space="0" w:color="000001"/>
            </w:tcBorders>
            <w:shd w:val="clear" w:color="auto" w:fill="FFFFFF"/>
            <w:tcMar>
              <w:left w:w="-10" w:type="dxa"/>
            </w:tcMar>
          </w:tcPr>
          <w:p w:rsidR="00BF7A1D" w:rsidRDefault="00BF7A1D" w:rsidP="005A3510">
            <w:pPr>
              <w:spacing w:after="0" w:line="240" w:lineRule="auto"/>
              <w:rPr>
                <w:rFonts w:ascii="Calibri" w:hAnsi="Calibri" w:cs="Times New Roman"/>
                <w:szCs w:val="24"/>
              </w:rPr>
            </w:pPr>
          </w:p>
        </w:tc>
        <w:tc>
          <w:tcPr>
            <w:tcW w:w="1017" w:type="dxa"/>
            <w:tcBorders>
              <w:top w:val="single" w:sz="16" w:space="0" w:color="000001"/>
              <w:left w:val="single" w:sz="8"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right"/>
              <w:rPr>
                <w:rFonts w:ascii="Calibri" w:hAnsi="Calibri"/>
              </w:rPr>
            </w:pPr>
            <w:r>
              <w:rPr>
                <w:rFonts w:cs="Arial"/>
                <w:color w:val="000000"/>
                <w:szCs w:val="18"/>
              </w:rPr>
              <w:t>9,254</w:t>
            </w:r>
          </w:p>
        </w:tc>
        <w:tc>
          <w:tcPr>
            <w:tcW w:w="1011" w:type="dxa"/>
            <w:tcBorders>
              <w:top w:val="single" w:sz="16" w:space="0" w:color="000001"/>
              <w:left w:val="single" w:sz="8" w:space="0" w:color="000001"/>
              <w:right w:val="single" w:sz="16" w:space="0" w:color="000001"/>
            </w:tcBorders>
            <w:shd w:val="clear" w:color="auto" w:fill="FFFFFF"/>
            <w:tcMar>
              <w:left w:w="-10" w:type="dxa"/>
            </w:tcMar>
          </w:tcPr>
          <w:p w:rsidR="00BF7A1D" w:rsidRDefault="00BF7A1D" w:rsidP="005A3510">
            <w:pPr>
              <w:spacing w:after="0" w:line="240" w:lineRule="auto"/>
              <w:ind w:left="60" w:right="60"/>
              <w:jc w:val="right"/>
              <w:rPr>
                <w:rFonts w:ascii="Calibri" w:hAnsi="Calibri"/>
              </w:rPr>
            </w:pPr>
            <w:r>
              <w:rPr>
                <w:rFonts w:cs="Arial"/>
                <w:color w:val="000000"/>
                <w:szCs w:val="18"/>
              </w:rPr>
              <w:t>,000</w:t>
            </w:r>
          </w:p>
        </w:tc>
      </w:tr>
      <w:tr w:rsidR="00BF7A1D" w:rsidTr="005A3510">
        <w:trPr>
          <w:cantSplit/>
        </w:trPr>
        <w:tc>
          <w:tcPr>
            <w:tcW w:w="739" w:type="dxa"/>
            <w:vMerge/>
            <w:tcBorders>
              <w:top w:val="single" w:sz="16" w:space="0" w:color="000001"/>
              <w:left w:val="single" w:sz="16" w:space="0" w:color="000001"/>
              <w:bottom w:val="single" w:sz="16" w:space="0" w:color="000001"/>
            </w:tcBorders>
            <w:shd w:val="clear" w:color="auto" w:fill="FFFFFF"/>
            <w:tcMar>
              <w:left w:w="-20" w:type="dxa"/>
            </w:tcMar>
            <w:vAlign w:val="center"/>
          </w:tcPr>
          <w:p w:rsidR="00BF7A1D" w:rsidRDefault="00BF7A1D" w:rsidP="005A3510">
            <w:pPr>
              <w:spacing w:after="0" w:line="240" w:lineRule="auto"/>
              <w:rPr>
                <w:rFonts w:ascii="Calibri" w:hAnsi="Calibri" w:cs="Arial"/>
                <w:color w:val="000000"/>
                <w:szCs w:val="18"/>
              </w:rPr>
            </w:pPr>
          </w:p>
        </w:tc>
        <w:tc>
          <w:tcPr>
            <w:tcW w:w="2467" w:type="dxa"/>
            <w:tcBorders>
              <w:left w:val="single" w:sz="16" w:space="0" w:color="000001"/>
              <w:right w:val="single" w:sz="16" w:space="0" w:color="000001"/>
            </w:tcBorders>
            <w:shd w:val="clear" w:color="auto" w:fill="FFFFFF"/>
            <w:tcMar>
              <w:left w:w="-20" w:type="dxa"/>
            </w:tcMar>
            <w:vAlign w:val="center"/>
          </w:tcPr>
          <w:p w:rsidR="00BF7A1D" w:rsidRPr="00B45E01" w:rsidRDefault="00BF7A1D" w:rsidP="005A3510">
            <w:pPr>
              <w:spacing w:after="0" w:line="240" w:lineRule="auto"/>
              <w:ind w:left="60" w:right="60"/>
              <w:rPr>
                <w:rFonts w:ascii="Calibri" w:hAnsi="Calibri"/>
                <w:lang w:val="es-PE"/>
              </w:rPr>
            </w:pPr>
            <w:r w:rsidRPr="00B45E01">
              <w:rPr>
                <w:rFonts w:cs="Arial"/>
                <w:color w:val="000000"/>
                <w:szCs w:val="18"/>
                <w:lang w:val="es-PE"/>
              </w:rPr>
              <w:t>N° intervenciones de aceptación incondicional</w:t>
            </w:r>
          </w:p>
        </w:tc>
        <w:tc>
          <w:tcPr>
            <w:tcW w:w="1483" w:type="dxa"/>
            <w:tcBorders>
              <w:left w:val="single" w:sz="16" w:space="0" w:color="000001"/>
              <w:right w:val="single" w:sz="8" w:space="0" w:color="000001"/>
            </w:tcBorders>
            <w:shd w:val="clear" w:color="auto" w:fill="FFFFFF"/>
            <w:tcMar>
              <w:left w:w="-20" w:type="dxa"/>
            </w:tcMar>
          </w:tcPr>
          <w:p w:rsidR="00BF7A1D" w:rsidRDefault="00BF7A1D" w:rsidP="005A3510">
            <w:pPr>
              <w:spacing w:after="0" w:line="240" w:lineRule="auto"/>
              <w:ind w:left="60" w:right="60"/>
              <w:jc w:val="right"/>
              <w:rPr>
                <w:rFonts w:ascii="Calibri" w:hAnsi="Calibri"/>
              </w:rPr>
            </w:pPr>
            <w:r>
              <w:rPr>
                <w:rFonts w:cs="Arial"/>
                <w:color w:val="000000"/>
                <w:szCs w:val="18"/>
              </w:rPr>
              <w:t>6,979</w:t>
            </w:r>
          </w:p>
        </w:tc>
        <w:tc>
          <w:tcPr>
            <w:tcW w:w="1482" w:type="dxa"/>
            <w:tcBorders>
              <w:left w:val="single" w:sz="8"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right"/>
              <w:rPr>
                <w:rFonts w:ascii="Calibri" w:hAnsi="Calibri"/>
              </w:rPr>
            </w:pPr>
            <w:r>
              <w:rPr>
                <w:rFonts w:cs="Arial"/>
                <w:color w:val="000000"/>
                <w:szCs w:val="18"/>
              </w:rPr>
              <w:t>,279</w:t>
            </w:r>
          </w:p>
        </w:tc>
        <w:tc>
          <w:tcPr>
            <w:tcW w:w="1480" w:type="dxa"/>
            <w:tcBorders>
              <w:left w:val="single" w:sz="8"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right"/>
              <w:rPr>
                <w:rFonts w:ascii="Calibri" w:hAnsi="Calibri"/>
              </w:rPr>
            </w:pPr>
            <w:r>
              <w:rPr>
                <w:rFonts w:cs="Arial"/>
                <w:color w:val="000000"/>
                <w:szCs w:val="18"/>
              </w:rPr>
              <w:t>2,269</w:t>
            </w:r>
          </w:p>
        </w:tc>
        <w:tc>
          <w:tcPr>
            <w:tcW w:w="1017" w:type="dxa"/>
            <w:tcBorders>
              <w:left w:val="single" w:sz="8"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right"/>
              <w:rPr>
                <w:rFonts w:ascii="Calibri" w:hAnsi="Calibri"/>
              </w:rPr>
            </w:pPr>
            <w:r>
              <w:rPr>
                <w:rFonts w:cs="Arial"/>
                <w:color w:val="000000"/>
                <w:szCs w:val="18"/>
              </w:rPr>
              <w:t>25,051</w:t>
            </w:r>
          </w:p>
        </w:tc>
        <w:tc>
          <w:tcPr>
            <w:tcW w:w="1011" w:type="dxa"/>
            <w:tcBorders>
              <w:left w:val="single" w:sz="8" w:space="0" w:color="000001"/>
              <w:right w:val="single" w:sz="16" w:space="0" w:color="000001"/>
            </w:tcBorders>
            <w:shd w:val="clear" w:color="auto" w:fill="FFFFFF"/>
            <w:tcMar>
              <w:left w:w="-10" w:type="dxa"/>
            </w:tcMar>
          </w:tcPr>
          <w:p w:rsidR="00BF7A1D" w:rsidRDefault="00BF7A1D" w:rsidP="005A3510">
            <w:pPr>
              <w:spacing w:after="0" w:line="240" w:lineRule="auto"/>
              <w:ind w:left="60" w:right="60"/>
              <w:jc w:val="right"/>
              <w:rPr>
                <w:rFonts w:ascii="Calibri" w:hAnsi="Calibri"/>
              </w:rPr>
            </w:pPr>
            <w:r>
              <w:rPr>
                <w:rFonts w:cs="Arial"/>
                <w:color w:val="000000"/>
                <w:szCs w:val="18"/>
              </w:rPr>
              <w:t>,000</w:t>
            </w:r>
          </w:p>
        </w:tc>
      </w:tr>
      <w:tr w:rsidR="00BF7A1D" w:rsidTr="005A3510">
        <w:trPr>
          <w:cantSplit/>
        </w:trPr>
        <w:tc>
          <w:tcPr>
            <w:tcW w:w="739" w:type="dxa"/>
            <w:vMerge/>
            <w:tcBorders>
              <w:top w:val="single" w:sz="16" w:space="0" w:color="000001"/>
              <w:left w:val="single" w:sz="16" w:space="0" w:color="000001"/>
              <w:bottom w:val="single" w:sz="16" w:space="0" w:color="000001"/>
            </w:tcBorders>
            <w:shd w:val="clear" w:color="auto" w:fill="FFFFFF"/>
            <w:tcMar>
              <w:left w:w="-20" w:type="dxa"/>
            </w:tcMar>
            <w:vAlign w:val="center"/>
          </w:tcPr>
          <w:p w:rsidR="00BF7A1D" w:rsidRDefault="00BF7A1D" w:rsidP="005A3510">
            <w:pPr>
              <w:spacing w:after="0" w:line="240" w:lineRule="auto"/>
              <w:rPr>
                <w:rFonts w:ascii="Calibri" w:hAnsi="Calibri" w:cs="Arial"/>
                <w:color w:val="000000"/>
                <w:szCs w:val="18"/>
              </w:rPr>
            </w:pPr>
          </w:p>
        </w:tc>
        <w:tc>
          <w:tcPr>
            <w:tcW w:w="2467" w:type="dxa"/>
            <w:tcBorders>
              <w:top w:val="single" w:sz="16" w:space="0" w:color="000001"/>
              <w:left w:val="single" w:sz="16" w:space="0" w:color="000001"/>
              <w:bottom w:val="single" w:sz="16" w:space="0" w:color="000001"/>
              <w:right w:val="single" w:sz="16" w:space="0" w:color="000001"/>
            </w:tcBorders>
            <w:shd w:val="clear" w:color="auto" w:fill="FFFFFF"/>
            <w:tcMar>
              <w:left w:w="-20" w:type="dxa"/>
            </w:tcMar>
            <w:vAlign w:val="center"/>
          </w:tcPr>
          <w:p w:rsidR="00BF7A1D" w:rsidRDefault="00BF7A1D" w:rsidP="005A3510">
            <w:pPr>
              <w:spacing w:after="0" w:line="240" w:lineRule="auto"/>
              <w:ind w:left="60" w:right="60"/>
              <w:rPr>
                <w:rFonts w:ascii="Calibri" w:hAnsi="Calibri"/>
              </w:rPr>
            </w:pPr>
            <w:r>
              <w:rPr>
                <w:rFonts w:cs="Arial"/>
                <w:color w:val="000000"/>
                <w:szCs w:val="18"/>
              </w:rPr>
              <w:t>X2</w:t>
            </w:r>
          </w:p>
        </w:tc>
        <w:tc>
          <w:tcPr>
            <w:tcW w:w="1483" w:type="dxa"/>
            <w:tcBorders>
              <w:top w:val="single" w:sz="16" w:space="0" w:color="000001"/>
              <w:left w:val="single" w:sz="16" w:space="0" w:color="000001"/>
              <w:bottom w:val="single" w:sz="16" w:space="0" w:color="000001"/>
              <w:right w:val="single" w:sz="8" w:space="0" w:color="000001"/>
            </w:tcBorders>
            <w:shd w:val="clear" w:color="auto" w:fill="FFFFFF"/>
            <w:tcMar>
              <w:left w:w="-20" w:type="dxa"/>
            </w:tcMar>
          </w:tcPr>
          <w:p w:rsidR="00BF7A1D" w:rsidRDefault="00BF7A1D" w:rsidP="005A3510">
            <w:pPr>
              <w:spacing w:after="0" w:line="240" w:lineRule="auto"/>
              <w:ind w:left="60" w:right="60"/>
              <w:jc w:val="right"/>
              <w:rPr>
                <w:rFonts w:ascii="Calibri" w:hAnsi="Calibri"/>
              </w:rPr>
            </w:pPr>
            <w:r>
              <w:rPr>
                <w:rFonts w:cs="Arial"/>
                <w:color w:val="000000"/>
                <w:szCs w:val="18"/>
              </w:rPr>
              <w:t>-,006</w:t>
            </w:r>
          </w:p>
        </w:tc>
        <w:tc>
          <w:tcPr>
            <w:tcW w:w="1482"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right"/>
              <w:rPr>
                <w:rFonts w:ascii="Calibri" w:hAnsi="Calibri"/>
              </w:rPr>
            </w:pPr>
            <w:r>
              <w:rPr>
                <w:rFonts w:cs="Arial"/>
                <w:color w:val="000000"/>
                <w:szCs w:val="18"/>
              </w:rPr>
              <w:t>,000</w:t>
            </w:r>
          </w:p>
        </w:tc>
        <w:tc>
          <w:tcPr>
            <w:tcW w:w="1480"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right"/>
              <w:rPr>
                <w:rFonts w:ascii="Calibri" w:hAnsi="Calibri"/>
              </w:rPr>
            </w:pPr>
            <w:r>
              <w:rPr>
                <w:rFonts w:cs="Arial"/>
                <w:color w:val="000000"/>
                <w:szCs w:val="18"/>
              </w:rPr>
              <w:t>-1,463</w:t>
            </w:r>
          </w:p>
        </w:tc>
        <w:tc>
          <w:tcPr>
            <w:tcW w:w="1017"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240" w:lineRule="auto"/>
              <w:ind w:left="60" w:right="60"/>
              <w:jc w:val="right"/>
              <w:rPr>
                <w:rFonts w:ascii="Calibri" w:hAnsi="Calibri"/>
              </w:rPr>
            </w:pPr>
            <w:r>
              <w:rPr>
                <w:rFonts w:cs="Arial"/>
                <w:color w:val="000000"/>
                <w:szCs w:val="18"/>
              </w:rPr>
              <w:t>-16,155</w:t>
            </w:r>
          </w:p>
        </w:tc>
        <w:tc>
          <w:tcPr>
            <w:tcW w:w="1011" w:type="dxa"/>
            <w:tcBorders>
              <w:top w:val="single" w:sz="16" w:space="0" w:color="000001"/>
              <w:left w:val="single" w:sz="8" w:space="0" w:color="000001"/>
              <w:bottom w:val="single" w:sz="16" w:space="0" w:color="000001"/>
              <w:right w:val="single" w:sz="16" w:space="0" w:color="000001"/>
            </w:tcBorders>
            <w:shd w:val="clear" w:color="auto" w:fill="FFFFFF"/>
            <w:tcMar>
              <w:left w:w="-10" w:type="dxa"/>
            </w:tcMar>
          </w:tcPr>
          <w:p w:rsidR="00BF7A1D" w:rsidRDefault="00BF7A1D" w:rsidP="005A3510">
            <w:pPr>
              <w:spacing w:after="0" w:line="240" w:lineRule="auto"/>
              <w:ind w:left="60" w:right="60"/>
              <w:jc w:val="right"/>
              <w:rPr>
                <w:rFonts w:ascii="Calibri" w:hAnsi="Calibri"/>
              </w:rPr>
            </w:pPr>
            <w:r>
              <w:rPr>
                <w:rFonts w:cs="Arial"/>
                <w:color w:val="000000"/>
                <w:szCs w:val="18"/>
              </w:rPr>
              <w:t>,000</w:t>
            </w:r>
          </w:p>
        </w:tc>
      </w:tr>
      <w:tr w:rsidR="00BF7A1D" w:rsidRPr="00B45E01" w:rsidTr="005A3510">
        <w:trPr>
          <w:cantSplit/>
        </w:trPr>
        <w:tc>
          <w:tcPr>
            <w:tcW w:w="9679" w:type="dxa"/>
            <w:gridSpan w:val="7"/>
            <w:shd w:val="clear" w:color="auto" w:fill="FFFFFF"/>
          </w:tcPr>
          <w:p w:rsidR="00BF7A1D" w:rsidRPr="00B45E01" w:rsidRDefault="00BF7A1D" w:rsidP="005A3510">
            <w:pPr>
              <w:spacing w:after="0" w:line="240" w:lineRule="auto"/>
              <w:ind w:left="60" w:right="60"/>
              <w:rPr>
                <w:rFonts w:ascii="Calibri" w:hAnsi="Calibri"/>
                <w:lang w:val="es-PE"/>
              </w:rPr>
            </w:pPr>
            <w:r w:rsidRPr="00B45E01">
              <w:rPr>
                <w:rFonts w:cs="Arial"/>
                <w:color w:val="000000"/>
                <w:szCs w:val="18"/>
                <w:lang w:val="es-PE"/>
              </w:rPr>
              <w:t>a. Variable dependiente: Tiempo en terapia (días)</w:t>
            </w:r>
          </w:p>
        </w:tc>
      </w:tr>
    </w:tbl>
    <w:p w:rsidR="00BF7A1D" w:rsidRPr="00B45E01" w:rsidRDefault="00BF7A1D" w:rsidP="00BF7A1D">
      <w:pPr>
        <w:spacing w:after="0" w:line="240" w:lineRule="auto"/>
        <w:rPr>
          <w:rFonts w:ascii="Calibri" w:hAnsi="Calibri" w:cs="Times New Roman"/>
          <w:sz w:val="24"/>
          <w:szCs w:val="24"/>
          <w:lang w:val="es-PE"/>
        </w:rPr>
      </w:pPr>
    </w:p>
    <w:p w:rsidR="00BF7A1D" w:rsidRPr="00B45E01" w:rsidRDefault="00BF7A1D" w:rsidP="00BF7A1D">
      <w:pPr>
        <w:spacing w:after="0" w:line="240" w:lineRule="auto"/>
        <w:rPr>
          <w:rFonts w:ascii="Calibri" w:hAnsi="Calibri"/>
          <w:lang w:val="es-PE"/>
        </w:rPr>
      </w:pPr>
      <w:r w:rsidRPr="00B45E01">
        <w:rPr>
          <w:rFonts w:cs="Times New Roman"/>
          <w:sz w:val="24"/>
          <w:szCs w:val="24"/>
          <w:lang w:val="es-PE"/>
        </w:rPr>
        <w:t>Podemos concluir que la tendencia predominante en este modelo es negativa.</w:t>
      </w:r>
    </w:p>
    <w:p w:rsidR="00BF7A1D" w:rsidRPr="00B45E01" w:rsidRDefault="00BF7A1D" w:rsidP="00BF7A1D">
      <w:pPr>
        <w:spacing w:after="0" w:line="240" w:lineRule="auto"/>
        <w:rPr>
          <w:rFonts w:ascii="Calibri" w:hAnsi="Calibri" w:cs="Times New Roman"/>
          <w:sz w:val="24"/>
          <w:szCs w:val="24"/>
          <w:lang w:val="es-PE"/>
        </w:rPr>
      </w:pPr>
    </w:p>
    <w:p w:rsidR="00303E64" w:rsidRDefault="00BF7A1D" w:rsidP="00303E64">
      <w:pPr>
        <w:spacing w:after="0" w:line="240" w:lineRule="auto"/>
        <w:jc w:val="both"/>
        <w:rPr>
          <w:rFonts w:cs="Times New Roman"/>
          <w:sz w:val="24"/>
          <w:szCs w:val="24"/>
          <w:lang w:val="es-PE"/>
        </w:rPr>
      </w:pPr>
      <w:r w:rsidRPr="00B45E01">
        <w:rPr>
          <w:rFonts w:cs="Times New Roman"/>
          <w:sz w:val="24"/>
          <w:szCs w:val="24"/>
          <w:lang w:val="es-PE"/>
        </w:rPr>
        <w:t xml:space="preserve">d) Al concluir la investigación, el investigador deseaba conocer si ocurre lo mismo con otra muestra de psicoterapeutas y clientes. Para ello contactó a 21 nuevos psicoterapeutas y repitió el proceso original. Describa los resultados con un gráfico de puntos. Para ello, utilice la base de datos </w:t>
      </w:r>
      <w:r w:rsidRPr="00B45E01">
        <w:rPr>
          <w:rFonts w:cs="Times New Roman"/>
          <w:b/>
          <w:bCs/>
          <w:sz w:val="24"/>
          <w:szCs w:val="24"/>
          <w:lang w:val="es-PE"/>
        </w:rPr>
        <w:t xml:space="preserve">Reg. </w:t>
      </w:r>
      <w:proofErr w:type="gramStart"/>
      <w:r w:rsidRPr="00B45E01">
        <w:rPr>
          <w:rFonts w:cs="Times New Roman"/>
          <w:b/>
          <w:bCs/>
          <w:sz w:val="24"/>
          <w:szCs w:val="24"/>
          <w:lang w:val="es-PE"/>
        </w:rPr>
        <w:t>cúbica</w:t>
      </w:r>
      <w:proofErr w:type="gramEnd"/>
      <w:r w:rsidRPr="00B45E01">
        <w:rPr>
          <w:rFonts w:cs="Times New Roman"/>
          <w:sz w:val="24"/>
          <w:szCs w:val="24"/>
          <w:lang w:val="es-PE"/>
        </w:rPr>
        <w:t>.</w:t>
      </w:r>
    </w:p>
    <w:p w:rsidR="00303E64" w:rsidRPr="00303E64" w:rsidRDefault="00303E64" w:rsidP="00303E64">
      <w:pPr>
        <w:spacing w:after="0" w:line="240" w:lineRule="auto"/>
        <w:jc w:val="both"/>
        <w:rPr>
          <w:rFonts w:cs="Times New Roman"/>
          <w:sz w:val="24"/>
          <w:szCs w:val="24"/>
          <w:lang w:val="es-PE"/>
        </w:rPr>
      </w:pPr>
    </w:p>
    <w:p w:rsidR="00BF7A1D" w:rsidRDefault="00BF7A1D" w:rsidP="00BF7A1D">
      <w:pPr>
        <w:spacing w:after="0" w:line="240" w:lineRule="auto"/>
        <w:rPr>
          <w:rFonts w:ascii="Calibri" w:hAnsi="Calibri"/>
        </w:rPr>
      </w:pPr>
      <w:r>
        <w:rPr>
          <w:noProof/>
          <w:lang w:val="es-PE" w:eastAsia="es-PE"/>
        </w:rPr>
        <w:drawing>
          <wp:inline distT="0" distB="0" distL="0" distR="0" wp14:anchorId="1FC880C9" wp14:editId="6A015F4E">
            <wp:extent cx="3362325" cy="2688590"/>
            <wp:effectExtent l="0" t="0" r="0" b="0"/>
            <wp:docPr id="1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5"/>
                    <pic:cNvPicPr>
                      <a:picLocks noChangeAspect="1" noChangeArrowheads="1"/>
                    </pic:cNvPicPr>
                  </pic:nvPicPr>
                  <pic:blipFill>
                    <a:blip r:embed="rId12"/>
                    <a:stretch>
                      <a:fillRect/>
                    </a:stretch>
                  </pic:blipFill>
                  <pic:spPr bwMode="auto">
                    <a:xfrm>
                      <a:off x="0" y="0"/>
                      <a:ext cx="3362325" cy="2688590"/>
                    </a:xfrm>
                    <a:prstGeom prst="rect">
                      <a:avLst/>
                    </a:prstGeom>
                  </pic:spPr>
                </pic:pic>
              </a:graphicData>
            </a:graphic>
          </wp:inline>
        </w:drawing>
      </w:r>
    </w:p>
    <w:p w:rsidR="00BF7A1D" w:rsidRDefault="00BF7A1D" w:rsidP="00BF7A1D">
      <w:pPr>
        <w:spacing w:after="0" w:line="240" w:lineRule="auto"/>
        <w:rPr>
          <w:rFonts w:ascii="Calibri" w:hAnsi="Calibri" w:cs="Times New Roman"/>
          <w:sz w:val="24"/>
          <w:szCs w:val="24"/>
        </w:rPr>
      </w:pPr>
    </w:p>
    <w:p w:rsidR="00BF7A1D" w:rsidRPr="00B45E01" w:rsidRDefault="00BF7A1D" w:rsidP="00BA2CD5">
      <w:pPr>
        <w:spacing w:after="0" w:line="240" w:lineRule="auto"/>
        <w:jc w:val="both"/>
        <w:rPr>
          <w:rFonts w:ascii="Calibri" w:hAnsi="Calibri"/>
          <w:lang w:val="es-PE"/>
        </w:rPr>
      </w:pPr>
      <w:r w:rsidRPr="00B45E01">
        <w:rPr>
          <w:rFonts w:cs="Times New Roman"/>
          <w:sz w:val="24"/>
          <w:szCs w:val="24"/>
          <w:lang w:val="es-PE"/>
        </w:rPr>
        <w:t>Vemos 3 tendencias en el gráfico: al comienzo los puntajes van en aumento, pero rápidamente decaen. Luego remontan y siguen subiendo y continúan incrementándose</w:t>
      </w:r>
      <w:r w:rsidR="00BA2CD5">
        <w:rPr>
          <w:rFonts w:cs="Times New Roman"/>
          <w:sz w:val="24"/>
          <w:szCs w:val="24"/>
          <w:lang w:val="es-PE"/>
        </w:rPr>
        <w:t>.</w:t>
      </w:r>
    </w:p>
    <w:p w:rsidR="00BF7A1D" w:rsidRPr="00B45E01" w:rsidRDefault="00BF7A1D" w:rsidP="00BF7A1D">
      <w:pPr>
        <w:spacing w:after="0" w:line="240" w:lineRule="auto"/>
        <w:rPr>
          <w:rFonts w:ascii="Calibri" w:hAnsi="Calibri" w:cs="Times New Roman"/>
          <w:sz w:val="24"/>
          <w:szCs w:val="24"/>
          <w:lang w:val="es-PE"/>
        </w:rPr>
      </w:pPr>
    </w:p>
    <w:p w:rsidR="00BF7A1D" w:rsidRDefault="00BF7A1D" w:rsidP="00BA2CD5">
      <w:pPr>
        <w:spacing w:after="0" w:line="240" w:lineRule="auto"/>
        <w:jc w:val="both"/>
        <w:rPr>
          <w:rFonts w:cs="Times New Roman"/>
          <w:sz w:val="24"/>
          <w:szCs w:val="24"/>
          <w:lang w:val="es-PE"/>
        </w:rPr>
      </w:pPr>
      <w:r w:rsidRPr="00B45E01">
        <w:rPr>
          <w:rFonts w:cs="Times New Roman"/>
          <w:sz w:val="24"/>
          <w:szCs w:val="24"/>
          <w:lang w:val="es-PE"/>
        </w:rPr>
        <w:t xml:space="preserve">e) Al observar el gráfico, el psicólogo plantea que la coherencia por parte del terapeuta </w:t>
      </w:r>
      <w:r w:rsidRPr="00B45E01">
        <w:rPr>
          <w:lang w:val="es-PE"/>
        </w:rPr>
        <w:t xml:space="preserve">(la expresión de los sentimientos que surgen en la relación terapéutica) </w:t>
      </w:r>
      <w:r w:rsidRPr="00B45E01">
        <w:rPr>
          <w:rFonts w:cs="Times New Roman"/>
          <w:sz w:val="24"/>
          <w:szCs w:val="24"/>
          <w:lang w:val="es-PE"/>
        </w:rPr>
        <w:t>generaría que, con el tiempo, pueda nuevamente incrementar las intervenciones que demuestran una aceptación incondicional. En ese sentido, la data recolectada pareciera seguir un</w:t>
      </w:r>
      <w:r w:rsidRPr="00B45E01">
        <w:rPr>
          <w:rFonts w:cs="Times New Roman"/>
          <w:sz w:val="24"/>
          <w:szCs w:val="24"/>
          <w:lang w:val="es-PE"/>
        </w:rPr>
        <w:br/>
      </w:r>
      <w:r w:rsidRPr="00B45E01">
        <w:rPr>
          <w:rFonts w:cs="Times New Roman"/>
          <w:b/>
          <w:bCs/>
          <w:sz w:val="24"/>
          <w:szCs w:val="24"/>
          <w:lang w:val="es-PE"/>
        </w:rPr>
        <w:t xml:space="preserve">modelo cúbico </w:t>
      </w:r>
      <w:r w:rsidRPr="00B45E01">
        <w:rPr>
          <w:rFonts w:cs="Times New Roman"/>
          <w:sz w:val="24"/>
          <w:szCs w:val="24"/>
          <w:lang w:val="es-PE"/>
        </w:rPr>
        <w:t xml:space="preserve">representado como </w:t>
      </w:r>
      <w:r w:rsidRPr="00B45E01">
        <w:rPr>
          <w:rFonts w:cs="Times New Roman"/>
          <w:i/>
          <w:iCs/>
          <w:sz w:val="24"/>
          <w:szCs w:val="24"/>
          <w:lang w:val="es-PE"/>
        </w:rPr>
        <w:t xml:space="preserve">Y = </w:t>
      </w:r>
      <w:r>
        <w:rPr>
          <w:rFonts w:cs="Times New Roman"/>
          <w:i/>
          <w:iCs/>
          <w:sz w:val="24"/>
          <w:szCs w:val="24"/>
        </w:rPr>
        <w:t>β</w:t>
      </w:r>
      <w:r w:rsidRPr="00B45E01">
        <w:rPr>
          <w:rFonts w:cs="Times New Roman"/>
          <w:i/>
          <w:iCs/>
          <w:sz w:val="24"/>
          <w:szCs w:val="24"/>
          <w:lang w:val="es-PE"/>
        </w:rPr>
        <w:t xml:space="preserve">0 + </w:t>
      </w:r>
      <w:r>
        <w:rPr>
          <w:rFonts w:cs="Times New Roman"/>
          <w:i/>
          <w:iCs/>
          <w:sz w:val="24"/>
          <w:szCs w:val="24"/>
        </w:rPr>
        <w:t>β</w:t>
      </w:r>
      <w:r w:rsidRPr="00B45E01">
        <w:rPr>
          <w:rFonts w:cs="Times New Roman"/>
          <w:i/>
          <w:iCs/>
          <w:sz w:val="24"/>
          <w:szCs w:val="24"/>
          <w:lang w:val="es-PE"/>
        </w:rPr>
        <w:t xml:space="preserve">1X + </w:t>
      </w:r>
      <w:r>
        <w:rPr>
          <w:rFonts w:cs="Times New Roman"/>
          <w:i/>
          <w:iCs/>
          <w:sz w:val="24"/>
          <w:szCs w:val="24"/>
        </w:rPr>
        <w:t>β</w:t>
      </w:r>
      <w:r w:rsidRPr="00B45E01">
        <w:rPr>
          <w:rFonts w:cs="Times New Roman"/>
          <w:i/>
          <w:iCs/>
          <w:sz w:val="24"/>
          <w:szCs w:val="24"/>
          <w:lang w:val="es-PE"/>
        </w:rPr>
        <w:t xml:space="preserve">2X2+ </w:t>
      </w:r>
      <w:r>
        <w:rPr>
          <w:rFonts w:cs="Times New Roman"/>
          <w:i/>
          <w:iCs/>
          <w:sz w:val="24"/>
          <w:szCs w:val="24"/>
        </w:rPr>
        <w:t>β</w:t>
      </w:r>
      <w:r w:rsidRPr="00B45E01">
        <w:rPr>
          <w:rFonts w:cs="Times New Roman"/>
          <w:i/>
          <w:iCs/>
          <w:sz w:val="24"/>
          <w:szCs w:val="24"/>
          <w:lang w:val="es-PE"/>
        </w:rPr>
        <w:t>3X3+</w:t>
      </w:r>
      <w:r>
        <w:rPr>
          <w:rFonts w:cs="Times New Roman"/>
          <w:i/>
          <w:iCs/>
          <w:sz w:val="24"/>
          <w:szCs w:val="24"/>
        </w:rPr>
        <w:t>ε</w:t>
      </w:r>
      <w:r w:rsidRPr="00B45E01">
        <w:rPr>
          <w:rFonts w:cs="Times New Roman"/>
          <w:sz w:val="24"/>
          <w:szCs w:val="24"/>
          <w:lang w:val="es-PE"/>
        </w:rPr>
        <w:t xml:space="preserve">, siendo </w:t>
      </w:r>
      <w:r>
        <w:rPr>
          <w:rFonts w:cs="Times New Roman"/>
          <w:i/>
          <w:iCs/>
          <w:sz w:val="24"/>
          <w:szCs w:val="24"/>
        </w:rPr>
        <w:t>β</w:t>
      </w:r>
      <w:r w:rsidRPr="00B45E01">
        <w:rPr>
          <w:rFonts w:cs="Times New Roman"/>
          <w:i/>
          <w:iCs/>
          <w:sz w:val="24"/>
          <w:szCs w:val="24"/>
          <w:lang w:val="es-PE"/>
        </w:rPr>
        <w:t xml:space="preserve">1 &gt; 0, </w:t>
      </w:r>
      <w:r>
        <w:rPr>
          <w:rFonts w:cs="Times New Roman"/>
          <w:i/>
          <w:iCs/>
          <w:sz w:val="24"/>
          <w:szCs w:val="24"/>
        </w:rPr>
        <w:t>β</w:t>
      </w:r>
      <w:r w:rsidRPr="00B45E01">
        <w:rPr>
          <w:rFonts w:cs="Times New Roman"/>
          <w:i/>
          <w:iCs/>
          <w:sz w:val="24"/>
          <w:szCs w:val="24"/>
          <w:lang w:val="es-PE"/>
        </w:rPr>
        <w:t xml:space="preserve">2 &lt; 0 y </w:t>
      </w:r>
      <w:r>
        <w:rPr>
          <w:rFonts w:cs="Times New Roman"/>
          <w:i/>
          <w:iCs/>
          <w:sz w:val="24"/>
          <w:szCs w:val="24"/>
        </w:rPr>
        <w:t>β</w:t>
      </w:r>
      <w:r w:rsidRPr="00B45E01">
        <w:rPr>
          <w:rFonts w:cs="Times New Roman"/>
          <w:i/>
          <w:iCs/>
          <w:sz w:val="24"/>
          <w:szCs w:val="24"/>
          <w:lang w:val="es-PE"/>
        </w:rPr>
        <w:t>3 &gt; 0</w:t>
      </w:r>
      <w:r w:rsidRPr="00B45E01">
        <w:rPr>
          <w:rFonts w:cs="Times New Roman"/>
          <w:sz w:val="24"/>
          <w:szCs w:val="24"/>
          <w:lang w:val="es-PE"/>
        </w:rPr>
        <w:t>. Genere las variables X2 y X3 y emita una opinión sobre cuál es el modelo estadísticamente más relevante empleando el SPSS.</w:t>
      </w:r>
    </w:p>
    <w:p w:rsidR="00BA2CD5" w:rsidRDefault="00BA2CD5" w:rsidP="00BA2CD5">
      <w:pPr>
        <w:spacing w:after="0" w:line="240" w:lineRule="auto"/>
        <w:jc w:val="both"/>
        <w:rPr>
          <w:rFonts w:cs="Times New Roman"/>
          <w:sz w:val="24"/>
          <w:szCs w:val="24"/>
          <w:lang w:val="es-PE"/>
        </w:rPr>
      </w:pPr>
    </w:p>
    <w:p w:rsidR="00BA2CD5" w:rsidRDefault="00BA2CD5" w:rsidP="00BA2CD5">
      <w:pPr>
        <w:spacing w:after="0" w:line="240" w:lineRule="auto"/>
        <w:jc w:val="both"/>
        <w:rPr>
          <w:rFonts w:cs="Times New Roman"/>
          <w:sz w:val="24"/>
          <w:szCs w:val="24"/>
          <w:lang w:val="es-PE"/>
        </w:rPr>
      </w:pPr>
    </w:p>
    <w:p w:rsidR="00BA2CD5" w:rsidRDefault="00BA2CD5" w:rsidP="00BA2CD5">
      <w:pPr>
        <w:spacing w:after="0" w:line="240" w:lineRule="auto"/>
        <w:jc w:val="both"/>
        <w:rPr>
          <w:rFonts w:cs="Times New Roman"/>
          <w:sz w:val="24"/>
          <w:szCs w:val="24"/>
          <w:lang w:val="es-PE"/>
        </w:rPr>
      </w:pPr>
    </w:p>
    <w:p w:rsidR="00BA2CD5" w:rsidRDefault="00BA2CD5" w:rsidP="00BA2CD5">
      <w:pPr>
        <w:spacing w:after="0" w:line="240" w:lineRule="auto"/>
        <w:jc w:val="both"/>
        <w:rPr>
          <w:rFonts w:cs="Times New Roman"/>
          <w:sz w:val="24"/>
          <w:szCs w:val="24"/>
          <w:lang w:val="es-PE"/>
        </w:rPr>
      </w:pPr>
    </w:p>
    <w:p w:rsidR="00BA2CD5" w:rsidRPr="00B45E01" w:rsidRDefault="00BA2CD5" w:rsidP="00BA2CD5">
      <w:pPr>
        <w:spacing w:after="0" w:line="240" w:lineRule="auto"/>
        <w:jc w:val="both"/>
        <w:rPr>
          <w:rFonts w:ascii="Calibri" w:hAnsi="Calibri"/>
          <w:lang w:val="es-PE"/>
        </w:rPr>
      </w:pPr>
      <w:bookmarkStart w:id="0" w:name="_GoBack"/>
      <w:bookmarkEnd w:id="0"/>
    </w:p>
    <w:p w:rsidR="00BF7A1D" w:rsidRDefault="00BF7A1D" w:rsidP="00BF7A1D">
      <w:pPr>
        <w:spacing w:after="0" w:line="240" w:lineRule="auto"/>
        <w:rPr>
          <w:rFonts w:ascii="Calibri" w:hAnsi="Calibri"/>
        </w:rPr>
      </w:pPr>
      <w:proofErr w:type="spellStart"/>
      <w:r>
        <w:rPr>
          <w:rFonts w:cs="Times New Roman"/>
          <w:b/>
          <w:sz w:val="24"/>
          <w:szCs w:val="24"/>
          <w:u w:val="single"/>
        </w:rPr>
        <w:lastRenderedPageBreak/>
        <w:t>Modelo</w:t>
      </w:r>
      <w:proofErr w:type="spellEnd"/>
      <w:r>
        <w:rPr>
          <w:rFonts w:cs="Times New Roman"/>
          <w:b/>
          <w:sz w:val="24"/>
          <w:szCs w:val="24"/>
          <w:u w:val="single"/>
        </w:rPr>
        <w:t xml:space="preserve"> lineal </w:t>
      </w:r>
    </w:p>
    <w:p w:rsidR="00BF7A1D" w:rsidRDefault="00BF7A1D" w:rsidP="00BF7A1D">
      <w:pPr>
        <w:spacing w:after="0" w:line="240" w:lineRule="auto"/>
        <w:rPr>
          <w:rFonts w:ascii="Calibri" w:hAnsi="Calibri" w:cs="Times New Roman"/>
          <w:sz w:val="24"/>
          <w:szCs w:val="24"/>
        </w:rPr>
      </w:pPr>
    </w:p>
    <w:p w:rsidR="00BF7A1D" w:rsidRDefault="00BF7A1D" w:rsidP="00BF7A1D">
      <w:pPr>
        <w:spacing w:after="0" w:line="240" w:lineRule="auto"/>
        <w:rPr>
          <w:rFonts w:ascii="Calibri" w:hAnsi="Calibri"/>
        </w:rPr>
      </w:pPr>
      <w:r>
        <w:rPr>
          <w:rFonts w:cs="Times New Roman"/>
          <w:sz w:val="24"/>
          <w:szCs w:val="24"/>
        </w:rPr>
        <w:t>REGRESSION</w:t>
      </w:r>
    </w:p>
    <w:p w:rsidR="00BF7A1D" w:rsidRDefault="00BF7A1D" w:rsidP="00BF7A1D">
      <w:pPr>
        <w:spacing w:after="0" w:line="240" w:lineRule="auto"/>
        <w:rPr>
          <w:rFonts w:ascii="Calibri" w:hAnsi="Calibri"/>
        </w:rPr>
      </w:pPr>
      <w:r>
        <w:rPr>
          <w:rFonts w:cs="Times New Roman"/>
          <w:sz w:val="24"/>
          <w:szCs w:val="24"/>
        </w:rPr>
        <w:t xml:space="preserve">  /MISSING LISTWISE</w:t>
      </w:r>
    </w:p>
    <w:p w:rsidR="00BF7A1D" w:rsidRDefault="00BF7A1D" w:rsidP="00BF7A1D">
      <w:pPr>
        <w:spacing w:after="0" w:line="240" w:lineRule="auto"/>
        <w:rPr>
          <w:rFonts w:ascii="Calibri" w:hAnsi="Calibri"/>
        </w:rPr>
      </w:pPr>
      <w:r>
        <w:rPr>
          <w:rFonts w:cs="Times New Roman"/>
          <w:sz w:val="24"/>
          <w:szCs w:val="24"/>
        </w:rPr>
        <w:t xml:space="preserve">  /STATISTICS COEFF OUTS R ANOVA</w:t>
      </w:r>
    </w:p>
    <w:p w:rsidR="00BF7A1D" w:rsidRDefault="00BF7A1D" w:rsidP="00BF7A1D">
      <w:pPr>
        <w:spacing w:after="0" w:line="240" w:lineRule="auto"/>
        <w:rPr>
          <w:rFonts w:ascii="Calibri" w:hAnsi="Calibri"/>
        </w:rPr>
      </w:pPr>
      <w:r>
        <w:rPr>
          <w:rFonts w:cs="Times New Roman"/>
          <w:sz w:val="24"/>
          <w:szCs w:val="24"/>
        </w:rPr>
        <w:t xml:space="preserve">  /CRITERIA=</w:t>
      </w:r>
      <w:proofErr w:type="gramStart"/>
      <w:r>
        <w:rPr>
          <w:rFonts w:cs="Times New Roman"/>
          <w:sz w:val="24"/>
          <w:szCs w:val="24"/>
        </w:rPr>
        <w:t>PIN(</w:t>
      </w:r>
      <w:proofErr w:type="gramEnd"/>
      <w:r>
        <w:rPr>
          <w:rFonts w:cs="Times New Roman"/>
          <w:sz w:val="24"/>
          <w:szCs w:val="24"/>
        </w:rPr>
        <w:t>.05) POUT(.10)</w:t>
      </w:r>
    </w:p>
    <w:p w:rsidR="00BF7A1D" w:rsidRDefault="00BF7A1D" w:rsidP="00BF7A1D">
      <w:pPr>
        <w:spacing w:after="0" w:line="240" w:lineRule="auto"/>
        <w:rPr>
          <w:rFonts w:ascii="Calibri" w:hAnsi="Calibri"/>
        </w:rPr>
      </w:pPr>
      <w:r>
        <w:rPr>
          <w:rFonts w:cs="Times New Roman"/>
          <w:sz w:val="24"/>
          <w:szCs w:val="24"/>
        </w:rPr>
        <w:t xml:space="preserve">  /NOORIGIN </w:t>
      </w:r>
    </w:p>
    <w:p w:rsidR="00BF7A1D" w:rsidRDefault="00BF7A1D" w:rsidP="00BF7A1D">
      <w:pPr>
        <w:spacing w:after="0" w:line="240" w:lineRule="auto"/>
        <w:rPr>
          <w:rFonts w:ascii="Calibri" w:hAnsi="Calibri"/>
        </w:rPr>
      </w:pPr>
      <w:r>
        <w:rPr>
          <w:rFonts w:cs="Times New Roman"/>
          <w:sz w:val="24"/>
          <w:szCs w:val="24"/>
        </w:rPr>
        <w:t xml:space="preserve">  /DEPENDENT </w:t>
      </w:r>
      <w:proofErr w:type="spellStart"/>
      <w:r>
        <w:rPr>
          <w:rFonts w:cs="Times New Roman"/>
          <w:sz w:val="24"/>
          <w:szCs w:val="24"/>
        </w:rPr>
        <w:t>Tiempo</w:t>
      </w:r>
      <w:proofErr w:type="spellEnd"/>
    </w:p>
    <w:p w:rsidR="00BF7A1D" w:rsidRDefault="00BF7A1D" w:rsidP="00BF7A1D">
      <w:pPr>
        <w:spacing w:after="0" w:line="240" w:lineRule="auto"/>
        <w:rPr>
          <w:rFonts w:ascii="Calibri" w:hAnsi="Calibri"/>
        </w:rPr>
      </w:pPr>
      <w:r>
        <w:rPr>
          <w:rFonts w:cs="Times New Roman"/>
          <w:sz w:val="24"/>
          <w:szCs w:val="24"/>
        </w:rPr>
        <w:t xml:space="preserve">  /METHOD=ENTER </w:t>
      </w:r>
      <w:proofErr w:type="spellStart"/>
      <w:r>
        <w:rPr>
          <w:rFonts w:cs="Times New Roman"/>
          <w:sz w:val="24"/>
          <w:szCs w:val="24"/>
        </w:rPr>
        <w:t>Aceptación</w:t>
      </w:r>
      <w:proofErr w:type="spellEnd"/>
      <w:r>
        <w:rPr>
          <w:rFonts w:cs="Times New Roman"/>
          <w:sz w:val="24"/>
          <w:szCs w:val="24"/>
        </w:rPr>
        <w:t>.</w:t>
      </w:r>
    </w:p>
    <w:tbl>
      <w:tblPr>
        <w:tblW w:w="6088" w:type="dxa"/>
        <w:tblCellMar>
          <w:left w:w="10" w:type="dxa"/>
          <w:right w:w="0" w:type="dxa"/>
        </w:tblCellMar>
        <w:tblLook w:val="0000" w:firstRow="0" w:lastRow="0" w:firstColumn="0" w:lastColumn="0" w:noHBand="0" w:noVBand="0"/>
      </w:tblPr>
      <w:tblGrid>
        <w:gridCol w:w="887"/>
        <w:gridCol w:w="1010"/>
        <w:gridCol w:w="1254"/>
        <w:gridCol w:w="1467"/>
        <w:gridCol w:w="1470"/>
      </w:tblGrid>
      <w:tr w:rsidR="00BF7A1D" w:rsidTr="005A3510">
        <w:trPr>
          <w:cantSplit/>
        </w:trPr>
        <w:tc>
          <w:tcPr>
            <w:tcW w:w="6088" w:type="dxa"/>
            <w:gridSpan w:val="5"/>
            <w:shd w:val="clear" w:color="auto" w:fill="FFFFFF"/>
          </w:tcPr>
          <w:p w:rsidR="00BF7A1D" w:rsidRDefault="00BF7A1D" w:rsidP="005A3510">
            <w:pPr>
              <w:spacing w:after="0" w:line="320" w:lineRule="atLeast"/>
              <w:ind w:left="60" w:right="60"/>
              <w:jc w:val="center"/>
              <w:rPr>
                <w:rFonts w:ascii="Calibri" w:hAnsi="Calibri" w:cs="Arial"/>
                <w:b/>
                <w:bCs/>
                <w:color w:val="000000"/>
                <w:sz w:val="18"/>
                <w:szCs w:val="18"/>
              </w:rPr>
            </w:pPr>
          </w:p>
          <w:p w:rsidR="00BF7A1D" w:rsidRDefault="00BF7A1D" w:rsidP="005A3510">
            <w:pPr>
              <w:spacing w:after="0" w:line="320" w:lineRule="atLeast"/>
              <w:ind w:left="60" w:right="60"/>
              <w:jc w:val="center"/>
              <w:rPr>
                <w:rFonts w:ascii="Calibri" w:hAnsi="Calibri"/>
              </w:rPr>
            </w:pPr>
            <w:proofErr w:type="spellStart"/>
            <w:r>
              <w:rPr>
                <w:rFonts w:cs="Arial"/>
                <w:b/>
                <w:bCs/>
                <w:color w:val="000000"/>
                <w:sz w:val="18"/>
                <w:szCs w:val="18"/>
              </w:rPr>
              <w:t>Resumen</w:t>
            </w:r>
            <w:proofErr w:type="spellEnd"/>
            <w:r>
              <w:rPr>
                <w:rFonts w:cs="Arial"/>
                <w:b/>
                <w:bCs/>
                <w:color w:val="000000"/>
                <w:sz w:val="18"/>
                <w:szCs w:val="18"/>
              </w:rPr>
              <w:t xml:space="preserve"> del </w:t>
            </w:r>
            <w:proofErr w:type="spellStart"/>
            <w:r>
              <w:rPr>
                <w:rFonts w:cs="Arial"/>
                <w:b/>
                <w:bCs/>
                <w:color w:val="000000"/>
                <w:sz w:val="18"/>
                <w:szCs w:val="18"/>
              </w:rPr>
              <w:t>modelo</w:t>
            </w:r>
            <w:proofErr w:type="spellEnd"/>
          </w:p>
        </w:tc>
      </w:tr>
      <w:tr w:rsidR="00BF7A1D" w:rsidRPr="00B45E01" w:rsidTr="005A3510">
        <w:trPr>
          <w:cantSplit/>
        </w:trPr>
        <w:tc>
          <w:tcPr>
            <w:tcW w:w="887" w:type="dxa"/>
            <w:tcBorders>
              <w:top w:val="single" w:sz="16" w:space="0" w:color="000001"/>
              <w:left w:val="single" w:sz="16" w:space="0" w:color="000001"/>
              <w:bottom w:val="single" w:sz="16" w:space="0" w:color="000001"/>
              <w:right w:val="single" w:sz="16" w:space="0" w:color="000001"/>
            </w:tcBorders>
            <w:shd w:val="clear" w:color="auto" w:fill="FFFFFF"/>
            <w:tcMar>
              <w:left w:w="-20" w:type="dxa"/>
            </w:tcMar>
          </w:tcPr>
          <w:p w:rsidR="00BF7A1D" w:rsidRDefault="00BF7A1D" w:rsidP="005A3510">
            <w:pPr>
              <w:spacing w:after="0" w:line="320" w:lineRule="atLeast"/>
              <w:ind w:left="60" w:right="60"/>
              <w:rPr>
                <w:rFonts w:ascii="Calibri" w:hAnsi="Calibri"/>
              </w:rPr>
            </w:pPr>
            <w:proofErr w:type="spellStart"/>
            <w:r>
              <w:rPr>
                <w:rFonts w:cs="Arial"/>
                <w:color w:val="000000"/>
                <w:sz w:val="18"/>
                <w:szCs w:val="18"/>
              </w:rPr>
              <w:t>Modelo</w:t>
            </w:r>
            <w:proofErr w:type="spellEnd"/>
          </w:p>
        </w:tc>
        <w:tc>
          <w:tcPr>
            <w:tcW w:w="1010" w:type="dxa"/>
            <w:tcBorders>
              <w:top w:val="single" w:sz="16" w:space="0" w:color="000001"/>
              <w:left w:val="single" w:sz="16" w:space="0" w:color="000001"/>
              <w:bottom w:val="single" w:sz="16" w:space="0" w:color="000001"/>
              <w:right w:val="single" w:sz="8" w:space="0" w:color="000001"/>
            </w:tcBorders>
            <w:shd w:val="clear" w:color="auto" w:fill="FFFFFF"/>
            <w:tcMar>
              <w:left w:w="-20" w:type="dxa"/>
            </w:tcMar>
          </w:tcPr>
          <w:p w:rsidR="00BF7A1D" w:rsidRDefault="00BF7A1D" w:rsidP="005A3510">
            <w:pPr>
              <w:spacing w:after="0" w:line="320" w:lineRule="atLeast"/>
              <w:ind w:left="60" w:right="60"/>
              <w:jc w:val="center"/>
              <w:rPr>
                <w:rFonts w:ascii="Calibri" w:hAnsi="Calibri"/>
              </w:rPr>
            </w:pPr>
            <w:r>
              <w:rPr>
                <w:rFonts w:cs="Arial"/>
                <w:color w:val="000000"/>
                <w:sz w:val="18"/>
                <w:szCs w:val="18"/>
              </w:rPr>
              <w:t>R</w:t>
            </w:r>
          </w:p>
        </w:tc>
        <w:tc>
          <w:tcPr>
            <w:tcW w:w="1254"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320" w:lineRule="atLeast"/>
              <w:ind w:left="60" w:right="60"/>
              <w:jc w:val="center"/>
              <w:rPr>
                <w:rFonts w:ascii="Calibri" w:hAnsi="Calibri"/>
              </w:rPr>
            </w:pPr>
            <w:r>
              <w:rPr>
                <w:rFonts w:cs="Arial"/>
                <w:color w:val="000000"/>
                <w:sz w:val="18"/>
                <w:szCs w:val="18"/>
              </w:rPr>
              <w:t xml:space="preserve">R </w:t>
            </w:r>
            <w:proofErr w:type="spellStart"/>
            <w:r>
              <w:rPr>
                <w:rFonts w:cs="Arial"/>
                <w:color w:val="000000"/>
                <w:sz w:val="18"/>
                <w:szCs w:val="18"/>
              </w:rPr>
              <w:t>cuadrado</w:t>
            </w:r>
            <w:proofErr w:type="spellEnd"/>
          </w:p>
        </w:tc>
        <w:tc>
          <w:tcPr>
            <w:tcW w:w="1467"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320" w:lineRule="atLeast"/>
              <w:ind w:left="60" w:right="60"/>
              <w:jc w:val="center"/>
              <w:rPr>
                <w:rFonts w:ascii="Calibri" w:hAnsi="Calibri"/>
              </w:rPr>
            </w:pPr>
            <w:r>
              <w:rPr>
                <w:rFonts w:cs="Arial"/>
                <w:color w:val="000000"/>
                <w:sz w:val="18"/>
                <w:szCs w:val="18"/>
              </w:rPr>
              <w:t xml:space="preserve">R </w:t>
            </w:r>
            <w:proofErr w:type="spellStart"/>
            <w:r>
              <w:rPr>
                <w:rFonts w:cs="Arial"/>
                <w:color w:val="000000"/>
                <w:sz w:val="18"/>
                <w:szCs w:val="18"/>
              </w:rPr>
              <w:t>cuadrado</w:t>
            </w:r>
            <w:proofErr w:type="spellEnd"/>
            <w:r>
              <w:rPr>
                <w:rFonts w:cs="Arial"/>
                <w:color w:val="000000"/>
                <w:sz w:val="18"/>
                <w:szCs w:val="18"/>
              </w:rPr>
              <w:t xml:space="preserve"> </w:t>
            </w:r>
            <w:proofErr w:type="spellStart"/>
            <w:r>
              <w:rPr>
                <w:rFonts w:cs="Arial"/>
                <w:color w:val="000000"/>
                <w:sz w:val="18"/>
                <w:szCs w:val="18"/>
              </w:rPr>
              <w:t>corregida</w:t>
            </w:r>
            <w:proofErr w:type="spellEnd"/>
          </w:p>
        </w:tc>
        <w:tc>
          <w:tcPr>
            <w:tcW w:w="1470" w:type="dxa"/>
            <w:tcBorders>
              <w:top w:val="single" w:sz="16" w:space="0" w:color="000001"/>
              <w:left w:val="single" w:sz="8" w:space="0" w:color="000001"/>
              <w:bottom w:val="single" w:sz="16" w:space="0" w:color="000001"/>
              <w:right w:val="single" w:sz="16" w:space="0" w:color="000001"/>
            </w:tcBorders>
            <w:shd w:val="clear" w:color="auto" w:fill="FFFFFF"/>
            <w:tcMar>
              <w:left w:w="-10" w:type="dxa"/>
            </w:tcMar>
          </w:tcPr>
          <w:p w:rsidR="00BF7A1D" w:rsidRPr="00B45E01" w:rsidRDefault="00BF7A1D" w:rsidP="005A3510">
            <w:pPr>
              <w:spacing w:after="0" w:line="320" w:lineRule="atLeast"/>
              <w:ind w:left="60" w:right="60"/>
              <w:jc w:val="center"/>
              <w:rPr>
                <w:rFonts w:ascii="Calibri" w:hAnsi="Calibri"/>
                <w:lang w:val="es-PE"/>
              </w:rPr>
            </w:pPr>
            <w:r w:rsidRPr="00B45E01">
              <w:rPr>
                <w:rFonts w:cs="Arial"/>
                <w:color w:val="000000"/>
                <w:sz w:val="18"/>
                <w:szCs w:val="18"/>
                <w:lang w:val="es-PE"/>
              </w:rPr>
              <w:t xml:space="preserve">Error </w:t>
            </w:r>
            <w:proofErr w:type="spellStart"/>
            <w:r w:rsidRPr="00B45E01">
              <w:rPr>
                <w:rFonts w:cs="Arial"/>
                <w:color w:val="000000"/>
                <w:sz w:val="18"/>
                <w:szCs w:val="18"/>
                <w:lang w:val="es-PE"/>
              </w:rPr>
              <w:t>típ</w:t>
            </w:r>
            <w:proofErr w:type="spellEnd"/>
            <w:r w:rsidRPr="00B45E01">
              <w:rPr>
                <w:rFonts w:cs="Arial"/>
                <w:color w:val="000000"/>
                <w:sz w:val="18"/>
                <w:szCs w:val="18"/>
                <w:lang w:val="es-PE"/>
              </w:rPr>
              <w:t>. de la estimación</w:t>
            </w:r>
          </w:p>
        </w:tc>
      </w:tr>
      <w:tr w:rsidR="00BF7A1D" w:rsidTr="005A3510">
        <w:trPr>
          <w:cantSplit/>
        </w:trPr>
        <w:tc>
          <w:tcPr>
            <w:tcW w:w="887" w:type="dxa"/>
            <w:tcBorders>
              <w:top w:val="single" w:sz="16" w:space="0" w:color="000001"/>
              <w:left w:val="single" w:sz="16" w:space="0" w:color="000001"/>
              <w:bottom w:val="single" w:sz="16" w:space="0" w:color="000001"/>
              <w:right w:val="single" w:sz="16" w:space="0" w:color="000001"/>
            </w:tcBorders>
            <w:shd w:val="clear" w:color="auto" w:fill="FFFFFF"/>
            <w:tcMar>
              <w:left w:w="-20" w:type="dxa"/>
            </w:tcMar>
            <w:vAlign w:val="center"/>
          </w:tcPr>
          <w:p w:rsidR="00BF7A1D" w:rsidRDefault="00BF7A1D" w:rsidP="005A3510">
            <w:pPr>
              <w:spacing w:after="0" w:line="320" w:lineRule="atLeast"/>
              <w:ind w:left="60" w:right="60"/>
              <w:rPr>
                <w:rFonts w:ascii="Calibri" w:hAnsi="Calibri"/>
              </w:rPr>
            </w:pPr>
            <w:r>
              <w:rPr>
                <w:rFonts w:cs="Arial"/>
                <w:color w:val="000000"/>
                <w:sz w:val="18"/>
                <w:szCs w:val="18"/>
              </w:rPr>
              <w:t>1</w:t>
            </w:r>
          </w:p>
        </w:tc>
        <w:tc>
          <w:tcPr>
            <w:tcW w:w="1010" w:type="dxa"/>
            <w:tcBorders>
              <w:top w:val="single" w:sz="16" w:space="0" w:color="000001"/>
              <w:left w:val="single" w:sz="16" w:space="0" w:color="000001"/>
              <w:bottom w:val="single" w:sz="16" w:space="0" w:color="000001"/>
              <w:right w:val="single" w:sz="8" w:space="0" w:color="000001"/>
            </w:tcBorders>
            <w:shd w:val="clear" w:color="auto" w:fill="FFFFFF"/>
            <w:tcMar>
              <w:left w:w="-20" w:type="dxa"/>
            </w:tcMar>
          </w:tcPr>
          <w:p w:rsidR="00BF7A1D" w:rsidRDefault="00BF7A1D" w:rsidP="005A3510">
            <w:pPr>
              <w:spacing w:after="0" w:line="320" w:lineRule="atLeast"/>
              <w:ind w:left="60" w:right="60"/>
              <w:jc w:val="right"/>
              <w:rPr>
                <w:rFonts w:ascii="Calibri" w:hAnsi="Calibri"/>
              </w:rPr>
            </w:pPr>
            <w:r>
              <w:rPr>
                <w:rFonts w:cs="Arial"/>
                <w:color w:val="000000"/>
                <w:sz w:val="18"/>
                <w:szCs w:val="18"/>
              </w:rPr>
              <w:t>,513</w:t>
            </w:r>
            <w:r>
              <w:rPr>
                <w:rFonts w:cs="Arial"/>
                <w:color w:val="000000"/>
                <w:sz w:val="18"/>
                <w:szCs w:val="18"/>
                <w:vertAlign w:val="superscript"/>
              </w:rPr>
              <w:t>a</w:t>
            </w:r>
          </w:p>
        </w:tc>
        <w:tc>
          <w:tcPr>
            <w:tcW w:w="1254"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320" w:lineRule="atLeast"/>
              <w:ind w:left="60" w:right="60"/>
              <w:jc w:val="right"/>
              <w:rPr>
                <w:rFonts w:ascii="Calibri" w:hAnsi="Calibri"/>
              </w:rPr>
            </w:pPr>
            <w:r>
              <w:rPr>
                <w:rFonts w:cs="Arial"/>
                <w:color w:val="000000"/>
                <w:sz w:val="18"/>
                <w:szCs w:val="18"/>
              </w:rPr>
              <w:t>,263</w:t>
            </w:r>
          </w:p>
        </w:tc>
        <w:tc>
          <w:tcPr>
            <w:tcW w:w="1467"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320" w:lineRule="atLeast"/>
              <w:ind w:left="60" w:right="60"/>
              <w:jc w:val="right"/>
              <w:rPr>
                <w:rFonts w:ascii="Calibri" w:hAnsi="Calibri"/>
              </w:rPr>
            </w:pPr>
            <w:r>
              <w:rPr>
                <w:rFonts w:cs="Arial"/>
                <w:color w:val="000000"/>
                <w:sz w:val="18"/>
                <w:szCs w:val="18"/>
              </w:rPr>
              <w:t>,224</w:t>
            </w:r>
          </w:p>
        </w:tc>
        <w:tc>
          <w:tcPr>
            <w:tcW w:w="1470" w:type="dxa"/>
            <w:tcBorders>
              <w:top w:val="single" w:sz="16" w:space="0" w:color="000001"/>
              <w:left w:val="single" w:sz="8" w:space="0" w:color="000001"/>
              <w:bottom w:val="single" w:sz="16" w:space="0" w:color="000001"/>
              <w:right w:val="single" w:sz="16" w:space="0" w:color="000001"/>
            </w:tcBorders>
            <w:shd w:val="clear" w:color="auto" w:fill="FFFFFF"/>
            <w:tcMar>
              <w:left w:w="-10" w:type="dxa"/>
            </w:tcMar>
          </w:tcPr>
          <w:p w:rsidR="00BF7A1D" w:rsidRDefault="00BF7A1D" w:rsidP="005A3510">
            <w:pPr>
              <w:spacing w:after="0" w:line="320" w:lineRule="atLeast"/>
              <w:ind w:left="60" w:right="60"/>
              <w:jc w:val="right"/>
              <w:rPr>
                <w:rFonts w:ascii="Calibri" w:hAnsi="Calibri"/>
              </w:rPr>
            </w:pPr>
            <w:r>
              <w:rPr>
                <w:rFonts w:cs="Arial"/>
                <w:color w:val="000000"/>
                <w:sz w:val="18"/>
                <w:szCs w:val="18"/>
              </w:rPr>
              <w:t>30,793</w:t>
            </w:r>
          </w:p>
        </w:tc>
      </w:tr>
      <w:tr w:rsidR="00BF7A1D" w:rsidRPr="00B45E01" w:rsidTr="005A3510">
        <w:trPr>
          <w:cantSplit/>
        </w:trPr>
        <w:tc>
          <w:tcPr>
            <w:tcW w:w="6088" w:type="dxa"/>
            <w:gridSpan w:val="5"/>
            <w:shd w:val="clear" w:color="auto" w:fill="FFFFFF"/>
          </w:tcPr>
          <w:p w:rsidR="00BF7A1D" w:rsidRPr="00B45E01" w:rsidRDefault="00BF7A1D" w:rsidP="005A3510">
            <w:pPr>
              <w:spacing w:after="0" w:line="320" w:lineRule="atLeast"/>
              <w:ind w:left="60" w:right="60"/>
              <w:rPr>
                <w:rFonts w:ascii="Calibri" w:hAnsi="Calibri"/>
                <w:lang w:val="es-PE"/>
              </w:rPr>
            </w:pPr>
            <w:r w:rsidRPr="00B45E01">
              <w:rPr>
                <w:rFonts w:cs="Arial"/>
                <w:color w:val="000000"/>
                <w:sz w:val="18"/>
                <w:szCs w:val="18"/>
                <w:lang w:val="es-PE"/>
              </w:rPr>
              <w:t xml:space="preserve">a. Variables </w:t>
            </w:r>
            <w:proofErr w:type="spellStart"/>
            <w:r w:rsidRPr="00B45E01">
              <w:rPr>
                <w:rFonts w:cs="Arial"/>
                <w:color w:val="000000"/>
                <w:sz w:val="18"/>
                <w:szCs w:val="18"/>
                <w:lang w:val="es-PE"/>
              </w:rPr>
              <w:t>predictoras</w:t>
            </w:r>
            <w:proofErr w:type="spellEnd"/>
            <w:r w:rsidRPr="00B45E01">
              <w:rPr>
                <w:rFonts w:cs="Arial"/>
                <w:color w:val="000000"/>
                <w:sz w:val="18"/>
                <w:szCs w:val="18"/>
                <w:lang w:val="es-PE"/>
              </w:rPr>
              <w:t>: (Constante), N° intervenciones de aceptación incondicional</w:t>
            </w:r>
          </w:p>
        </w:tc>
      </w:tr>
    </w:tbl>
    <w:p w:rsidR="00BF7A1D" w:rsidRPr="00B45E01" w:rsidRDefault="00BF7A1D" w:rsidP="00BF7A1D">
      <w:pPr>
        <w:spacing w:after="0" w:line="400" w:lineRule="atLeast"/>
        <w:rPr>
          <w:rFonts w:ascii="Calibri" w:hAnsi="Calibri" w:cs="Times New Roman"/>
          <w:sz w:val="24"/>
          <w:szCs w:val="24"/>
          <w:lang w:val="es-PE"/>
        </w:rPr>
      </w:pPr>
    </w:p>
    <w:p w:rsidR="00BF7A1D" w:rsidRDefault="00BF7A1D" w:rsidP="00BF7A1D">
      <w:pPr>
        <w:spacing w:after="0" w:line="240" w:lineRule="auto"/>
        <w:rPr>
          <w:rFonts w:ascii="Calibri" w:hAnsi="Calibri"/>
        </w:rPr>
      </w:pPr>
      <w:proofErr w:type="spellStart"/>
      <w:r>
        <w:rPr>
          <w:rFonts w:cs="Times New Roman"/>
          <w:b/>
          <w:sz w:val="24"/>
          <w:szCs w:val="24"/>
          <w:u w:val="single"/>
        </w:rPr>
        <w:t>Modelo</w:t>
      </w:r>
      <w:proofErr w:type="spellEnd"/>
      <w:r>
        <w:rPr>
          <w:rFonts w:cs="Times New Roman"/>
          <w:b/>
          <w:sz w:val="24"/>
          <w:szCs w:val="24"/>
          <w:u w:val="single"/>
        </w:rPr>
        <w:t xml:space="preserve"> </w:t>
      </w:r>
      <w:proofErr w:type="spellStart"/>
      <w:r>
        <w:rPr>
          <w:rFonts w:cs="Times New Roman"/>
          <w:b/>
          <w:sz w:val="24"/>
          <w:szCs w:val="24"/>
          <w:u w:val="single"/>
        </w:rPr>
        <w:t>cuadrático</w:t>
      </w:r>
      <w:proofErr w:type="spellEnd"/>
    </w:p>
    <w:p w:rsidR="00BF7A1D" w:rsidRDefault="00BF7A1D" w:rsidP="00BF7A1D">
      <w:pPr>
        <w:spacing w:after="0" w:line="240" w:lineRule="auto"/>
        <w:rPr>
          <w:rFonts w:ascii="Calibri" w:hAnsi="Calibri" w:cs="Times New Roman"/>
          <w:sz w:val="24"/>
          <w:szCs w:val="24"/>
        </w:rPr>
      </w:pPr>
    </w:p>
    <w:p w:rsidR="00BF7A1D" w:rsidRDefault="00BF7A1D" w:rsidP="00BF7A1D">
      <w:pPr>
        <w:spacing w:after="0" w:line="240" w:lineRule="auto"/>
        <w:rPr>
          <w:rFonts w:ascii="Calibri" w:hAnsi="Calibri"/>
        </w:rPr>
      </w:pPr>
      <w:r>
        <w:rPr>
          <w:rFonts w:cs="Times New Roman"/>
          <w:sz w:val="24"/>
          <w:szCs w:val="24"/>
        </w:rPr>
        <w:t>REGRESSION</w:t>
      </w:r>
    </w:p>
    <w:p w:rsidR="00BF7A1D" w:rsidRDefault="00BF7A1D" w:rsidP="00BF7A1D">
      <w:pPr>
        <w:spacing w:after="0" w:line="240" w:lineRule="auto"/>
        <w:rPr>
          <w:rFonts w:ascii="Calibri" w:hAnsi="Calibri"/>
        </w:rPr>
      </w:pPr>
      <w:r>
        <w:rPr>
          <w:rFonts w:cs="Times New Roman"/>
          <w:sz w:val="24"/>
          <w:szCs w:val="24"/>
        </w:rPr>
        <w:t xml:space="preserve">  /MISSING LISTWISE</w:t>
      </w:r>
    </w:p>
    <w:p w:rsidR="00BF7A1D" w:rsidRDefault="00BF7A1D" w:rsidP="00BF7A1D">
      <w:pPr>
        <w:spacing w:after="0" w:line="240" w:lineRule="auto"/>
        <w:rPr>
          <w:rFonts w:ascii="Calibri" w:hAnsi="Calibri"/>
        </w:rPr>
      </w:pPr>
      <w:r>
        <w:rPr>
          <w:rFonts w:cs="Times New Roman"/>
          <w:sz w:val="24"/>
          <w:szCs w:val="24"/>
        </w:rPr>
        <w:t xml:space="preserve">  /STATISTICS COEFF OUTS R ANOVA</w:t>
      </w:r>
    </w:p>
    <w:p w:rsidR="00BF7A1D" w:rsidRDefault="00BF7A1D" w:rsidP="00BF7A1D">
      <w:pPr>
        <w:spacing w:after="0" w:line="240" w:lineRule="auto"/>
        <w:rPr>
          <w:rFonts w:ascii="Calibri" w:hAnsi="Calibri"/>
        </w:rPr>
      </w:pPr>
      <w:r>
        <w:rPr>
          <w:rFonts w:cs="Times New Roman"/>
          <w:sz w:val="24"/>
          <w:szCs w:val="24"/>
        </w:rPr>
        <w:t xml:space="preserve">  /CRITERIA=</w:t>
      </w:r>
      <w:proofErr w:type="gramStart"/>
      <w:r>
        <w:rPr>
          <w:rFonts w:cs="Times New Roman"/>
          <w:sz w:val="24"/>
          <w:szCs w:val="24"/>
        </w:rPr>
        <w:t>PIN(</w:t>
      </w:r>
      <w:proofErr w:type="gramEnd"/>
      <w:r>
        <w:rPr>
          <w:rFonts w:cs="Times New Roman"/>
          <w:sz w:val="24"/>
          <w:szCs w:val="24"/>
        </w:rPr>
        <w:t>.05) POUT(.10)</w:t>
      </w:r>
    </w:p>
    <w:p w:rsidR="00BF7A1D" w:rsidRDefault="00BF7A1D" w:rsidP="00BF7A1D">
      <w:pPr>
        <w:spacing w:after="0" w:line="240" w:lineRule="auto"/>
        <w:rPr>
          <w:rFonts w:ascii="Calibri" w:hAnsi="Calibri"/>
        </w:rPr>
      </w:pPr>
      <w:r>
        <w:rPr>
          <w:rFonts w:cs="Times New Roman"/>
          <w:sz w:val="24"/>
          <w:szCs w:val="24"/>
        </w:rPr>
        <w:t xml:space="preserve">  /NOORIGIN </w:t>
      </w:r>
    </w:p>
    <w:p w:rsidR="00BF7A1D" w:rsidRDefault="00BF7A1D" w:rsidP="00BF7A1D">
      <w:pPr>
        <w:spacing w:after="0" w:line="240" w:lineRule="auto"/>
        <w:rPr>
          <w:rFonts w:ascii="Calibri" w:hAnsi="Calibri"/>
        </w:rPr>
      </w:pPr>
      <w:r>
        <w:rPr>
          <w:rFonts w:cs="Times New Roman"/>
          <w:sz w:val="24"/>
          <w:szCs w:val="24"/>
        </w:rPr>
        <w:t xml:space="preserve">  /DEPENDENT </w:t>
      </w:r>
      <w:proofErr w:type="spellStart"/>
      <w:r>
        <w:rPr>
          <w:rFonts w:cs="Times New Roman"/>
          <w:sz w:val="24"/>
          <w:szCs w:val="24"/>
        </w:rPr>
        <w:t>Tiempo</w:t>
      </w:r>
      <w:proofErr w:type="spellEnd"/>
    </w:p>
    <w:p w:rsidR="00BF7A1D" w:rsidRDefault="00BF7A1D" w:rsidP="00BF7A1D">
      <w:pPr>
        <w:spacing w:after="0" w:line="240" w:lineRule="auto"/>
        <w:rPr>
          <w:rFonts w:ascii="Calibri" w:hAnsi="Calibri"/>
        </w:rPr>
      </w:pPr>
      <w:r>
        <w:rPr>
          <w:rFonts w:cs="Times New Roman"/>
          <w:sz w:val="24"/>
          <w:szCs w:val="24"/>
        </w:rPr>
        <w:t xml:space="preserve">  /METHOD=ENTER </w:t>
      </w:r>
      <w:proofErr w:type="spellStart"/>
      <w:r>
        <w:rPr>
          <w:rFonts w:cs="Times New Roman"/>
          <w:sz w:val="24"/>
          <w:szCs w:val="24"/>
        </w:rPr>
        <w:t>Aceptación</w:t>
      </w:r>
      <w:proofErr w:type="spellEnd"/>
      <w:r>
        <w:rPr>
          <w:rFonts w:cs="Times New Roman"/>
          <w:sz w:val="24"/>
          <w:szCs w:val="24"/>
        </w:rPr>
        <w:t xml:space="preserve"> X</w:t>
      </w:r>
      <w:proofErr w:type="gramStart"/>
      <w:r>
        <w:rPr>
          <w:rFonts w:cs="Times New Roman"/>
          <w:sz w:val="24"/>
          <w:szCs w:val="24"/>
        </w:rPr>
        <w:t>2</w:t>
      </w:r>
      <w:proofErr w:type="gramEnd"/>
      <w:r>
        <w:rPr>
          <w:rFonts w:cs="Times New Roman"/>
          <w:sz w:val="24"/>
          <w:szCs w:val="24"/>
        </w:rPr>
        <w:t>.</w:t>
      </w:r>
    </w:p>
    <w:p w:rsidR="00BF7A1D" w:rsidRDefault="00BF7A1D" w:rsidP="00BF7A1D">
      <w:pPr>
        <w:spacing w:after="0" w:line="240" w:lineRule="auto"/>
        <w:rPr>
          <w:rFonts w:ascii="Calibri" w:hAnsi="Calibri" w:cs="Times New Roman"/>
          <w:sz w:val="24"/>
          <w:szCs w:val="24"/>
        </w:rPr>
      </w:pPr>
    </w:p>
    <w:tbl>
      <w:tblPr>
        <w:tblW w:w="6088" w:type="dxa"/>
        <w:tblCellMar>
          <w:left w:w="10" w:type="dxa"/>
          <w:right w:w="0" w:type="dxa"/>
        </w:tblCellMar>
        <w:tblLook w:val="0000" w:firstRow="0" w:lastRow="0" w:firstColumn="0" w:lastColumn="0" w:noHBand="0" w:noVBand="0"/>
      </w:tblPr>
      <w:tblGrid>
        <w:gridCol w:w="887"/>
        <w:gridCol w:w="1010"/>
        <w:gridCol w:w="1254"/>
        <w:gridCol w:w="1467"/>
        <w:gridCol w:w="1470"/>
      </w:tblGrid>
      <w:tr w:rsidR="00BF7A1D" w:rsidTr="005A3510">
        <w:trPr>
          <w:cantSplit/>
        </w:trPr>
        <w:tc>
          <w:tcPr>
            <w:tcW w:w="6088" w:type="dxa"/>
            <w:gridSpan w:val="5"/>
            <w:shd w:val="clear" w:color="auto" w:fill="FFFFFF"/>
          </w:tcPr>
          <w:p w:rsidR="00BF7A1D" w:rsidRDefault="00BF7A1D" w:rsidP="005A3510">
            <w:pPr>
              <w:spacing w:after="0" w:line="320" w:lineRule="atLeast"/>
              <w:ind w:left="60" w:right="60"/>
              <w:jc w:val="center"/>
              <w:rPr>
                <w:rFonts w:ascii="Calibri" w:hAnsi="Calibri"/>
              </w:rPr>
            </w:pPr>
            <w:proofErr w:type="spellStart"/>
            <w:r>
              <w:rPr>
                <w:rFonts w:cs="Arial"/>
                <w:b/>
                <w:bCs/>
                <w:color w:val="000000"/>
                <w:sz w:val="18"/>
                <w:szCs w:val="18"/>
              </w:rPr>
              <w:t>Resumen</w:t>
            </w:r>
            <w:proofErr w:type="spellEnd"/>
            <w:r>
              <w:rPr>
                <w:rFonts w:cs="Arial"/>
                <w:b/>
                <w:bCs/>
                <w:color w:val="000000"/>
                <w:sz w:val="18"/>
                <w:szCs w:val="18"/>
              </w:rPr>
              <w:t xml:space="preserve"> del </w:t>
            </w:r>
            <w:proofErr w:type="spellStart"/>
            <w:r>
              <w:rPr>
                <w:rFonts w:cs="Arial"/>
                <w:b/>
                <w:bCs/>
                <w:color w:val="000000"/>
                <w:sz w:val="18"/>
                <w:szCs w:val="18"/>
              </w:rPr>
              <w:t>modelo</w:t>
            </w:r>
            <w:proofErr w:type="spellEnd"/>
          </w:p>
        </w:tc>
      </w:tr>
      <w:tr w:rsidR="00BF7A1D" w:rsidRPr="00B45E01" w:rsidTr="005A3510">
        <w:trPr>
          <w:cantSplit/>
        </w:trPr>
        <w:tc>
          <w:tcPr>
            <w:tcW w:w="887" w:type="dxa"/>
            <w:tcBorders>
              <w:top w:val="single" w:sz="16" w:space="0" w:color="000001"/>
              <w:left w:val="single" w:sz="16" w:space="0" w:color="000001"/>
              <w:bottom w:val="single" w:sz="16" w:space="0" w:color="000001"/>
              <w:right w:val="single" w:sz="16" w:space="0" w:color="000001"/>
            </w:tcBorders>
            <w:shd w:val="clear" w:color="auto" w:fill="FFFFFF"/>
            <w:tcMar>
              <w:left w:w="-20" w:type="dxa"/>
            </w:tcMar>
          </w:tcPr>
          <w:p w:rsidR="00BF7A1D" w:rsidRDefault="00BF7A1D" w:rsidP="005A3510">
            <w:pPr>
              <w:spacing w:after="0" w:line="320" w:lineRule="atLeast"/>
              <w:ind w:left="60" w:right="60"/>
              <w:rPr>
                <w:rFonts w:ascii="Calibri" w:hAnsi="Calibri"/>
              </w:rPr>
            </w:pPr>
            <w:proofErr w:type="spellStart"/>
            <w:r>
              <w:rPr>
                <w:rFonts w:cs="Arial"/>
                <w:color w:val="000000"/>
                <w:sz w:val="18"/>
                <w:szCs w:val="18"/>
              </w:rPr>
              <w:t>Modelo</w:t>
            </w:r>
            <w:proofErr w:type="spellEnd"/>
          </w:p>
        </w:tc>
        <w:tc>
          <w:tcPr>
            <w:tcW w:w="1010" w:type="dxa"/>
            <w:tcBorders>
              <w:top w:val="single" w:sz="16" w:space="0" w:color="000001"/>
              <w:left w:val="single" w:sz="16" w:space="0" w:color="000001"/>
              <w:bottom w:val="single" w:sz="16" w:space="0" w:color="000001"/>
              <w:right w:val="single" w:sz="8" w:space="0" w:color="000001"/>
            </w:tcBorders>
            <w:shd w:val="clear" w:color="auto" w:fill="FFFFFF"/>
            <w:tcMar>
              <w:left w:w="-20" w:type="dxa"/>
            </w:tcMar>
          </w:tcPr>
          <w:p w:rsidR="00BF7A1D" w:rsidRDefault="00BF7A1D" w:rsidP="005A3510">
            <w:pPr>
              <w:spacing w:after="0" w:line="320" w:lineRule="atLeast"/>
              <w:ind w:left="60" w:right="60"/>
              <w:jc w:val="center"/>
              <w:rPr>
                <w:rFonts w:ascii="Calibri" w:hAnsi="Calibri"/>
              </w:rPr>
            </w:pPr>
            <w:r>
              <w:rPr>
                <w:rFonts w:cs="Arial"/>
                <w:color w:val="000000"/>
                <w:sz w:val="18"/>
                <w:szCs w:val="18"/>
              </w:rPr>
              <w:t>R</w:t>
            </w:r>
          </w:p>
        </w:tc>
        <w:tc>
          <w:tcPr>
            <w:tcW w:w="1254"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320" w:lineRule="atLeast"/>
              <w:ind w:left="60" w:right="60"/>
              <w:jc w:val="center"/>
              <w:rPr>
                <w:rFonts w:ascii="Calibri" w:hAnsi="Calibri"/>
              </w:rPr>
            </w:pPr>
            <w:r>
              <w:rPr>
                <w:rFonts w:cs="Arial"/>
                <w:color w:val="000000"/>
                <w:sz w:val="18"/>
                <w:szCs w:val="18"/>
              </w:rPr>
              <w:t xml:space="preserve">R </w:t>
            </w:r>
            <w:proofErr w:type="spellStart"/>
            <w:r>
              <w:rPr>
                <w:rFonts w:cs="Arial"/>
                <w:color w:val="000000"/>
                <w:sz w:val="18"/>
                <w:szCs w:val="18"/>
              </w:rPr>
              <w:t>cuadrado</w:t>
            </w:r>
            <w:proofErr w:type="spellEnd"/>
          </w:p>
        </w:tc>
        <w:tc>
          <w:tcPr>
            <w:tcW w:w="1467"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320" w:lineRule="atLeast"/>
              <w:ind w:left="60" w:right="60"/>
              <w:jc w:val="center"/>
              <w:rPr>
                <w:rFonts w:ascii="Calibri" w:hAnsi="Calibri"/>
              </w:rPr>
            </w:pPr>
            <w:r>
              <w:rPr>
                <w:rFonts w:cs="Arial"/>
                <w:color w:val="000000"/>
                <w:sz w:val="18"/>
                <w:szCs w:val="18"/>
              </w:rPr>
              <w:t xml:space="preserve">R </w:t>
            </w:r>
            <w:proofErr w:type="spellStart"/>
            <w:r>
              <w:rPr>
                <w:rFonts w:cs="Arial"/>
                <w:color w:val="000000"/>
                <w:sz w:val="18"/>
                <w:szCs w:val="18"/>
              </w:rPr>
              <w:t>cuadrado</w:t>
            </w:r>
            <w:proofErr w:type="spellEnd"/>
            <w:r>
              <w:rPr>
                <w:rFonts w:cs="Arial"/>
                <w:color w:val="000000"/>
                <w:sz w:val="18"/>
                <w:szCs w:val="18"/>
              </w:rPr>
              <w:t xml:space="preserve"> </w:t>
            </w:r>
            <w:proofErr w:type="spellStart"/>
            <w:r>
              <w:rPr>
                <w:rFonts w:cs="Arial"/>
                <w:color w:val="000000"/>
                <w:sz w:val="18"/>
                <w:szCs w:val="18"/>
              </w:rPr>
              <w:t>corregida</w:t>
            </w:r>
            <w:proofErr w:type="spellEnd"/>
          </w:p>
        </w:tc>
        <w:tc>
          <w:tcPr>
            <w:tcW w:w="1470" w:type="dxa"/>
            <w:tcBorders>
              <w:top w:val="single" w:sz="16" w:space="0" w:color="000001"/>
              <w:left w:val="single" w:sz="8" w:space="0" w:color="000001"/>
              <w:bottom w:val="single" w:sz="16" w:space="0" w:color="000001"/>
              <w:right w:val="single" w:sz="16" w:space="0" w:color="000001"/>
            </w:tcBorders>
            <w:shd w:val="clear" w:color="auto" w:fill="FFFFFF"/>
            <w:tcMar>
              <w:left w:w="-10" w:type="dxa"/>
            </w:tcMar>
          </w:tcPr>
          <w:p w:rsidR="00BF7A1D" w:rsidRPr="00B45E01" w:rsidRDefault="00BF7A1D" w:rsidP="005A3510">
            <w:pPr>
              <w:spacing w:after="0" w:line="320" w:lineRule="atLeast"/>
              <w:ind w:left="60" w:right="60"/>
              <w:jc w:val="center"/>
              <w:rPr>
                <w:rFonts w:ascii="Calibri" w:hAnsi="Calibri"/>
                <w:lang w:val="es-PE"/>
              </w:rPr>
            </w:pPr>
            <w:r w:rsidRPr="00B45E01">
              <w:rPr>
                <w:rFonts w:cs="Arial"/>
                <w:color w:val="000000"/>
                <w:sz w:val="18"/>
                <w:szCs w:val="18"/>
                <w:lang w:val="es-PE"/>
              </w:rPr>
              <w:t xml:space="preserve">Error </w:t>
            </w:r>
            <w:proofErr w:type="spellStart"/>
            <w:r w:rsidRPr="00B45E01">
              <w:rPr>
                <w:rFonts w:cs="Arial"/>
                <w:color w:val="000000"/>
                <w:sz w:val="18"/>
                <w:szCs w:val="18"/>
                <w:lang w:val="es-PE"/>
              </w:rPr>
              <w:t>típ</w:t>
            </w:r>
            <w:proofErr w:type="spellEnd"/>
            <w:r w:rsidRPr="00B45E01">
              <w:rPr>
                <w:rFonts w:cs="Arial"/>
                <w:color w:val="000000"/>
                <w:sz w:val="18"/>
                <w:szCs w:val="18"/>
                <w:lang w:val="es-PE"/>
              </w:rPr>
              <w:t>. de la estimación</w:t>
            </w:r>
          </w:p>
        </w:tc>
      </w:tr>
      <w:tr w:rsidR="00BF7A1D" w:rsidTr="005A3510">
        <w:trPr>
          <w:cantSplit/>
        </w:trPr>
        <w:tc>
          <w:tcPr>
            <w:tcW w:w="887" w:type="dxa"/>
            <w:tcBorders>
              <w:top w:val="single" w:sz="16" w:space="0" w:color="000001"/>
              <w:left w:val="single" w:sz="16" w:space="0" w:color="000001"/>
              <w:bottom w:val="single" w:sz="16" w:space="0" w:color="000001"/>
              <w:right w:val="single" w:sz="16" w:space="0" w:color="000001"/>
            </w:tcBorders>
            <w:shd w:val="clear" w:color="auto" w:fill="FFFFFF"/>
            <w:tcMar>
              <w:left w:w="-20" w:type="dxa"/>
            </w:tcMar>
            <w:vAlign w:val="center"/>
          </w:tcPr>
          <w:p w:rsidR="00BF7A1D" w:rsidRDefault="00BF7A1D" w:rsidP="005A3510">
            <w:pPr>
              <w:spacing w:after="0" w:line="320" w:lineRule="atLeast"/>
              <w:ind w:left="60" w:right="60"/>
              <w:rPr>
                <w:rFonts w:ascii="Calibri" w:hAnsi="Calibri"/>
              </w:rPr>
            </w:pPr>
            <w:r>
              <w:rPr>
                <w:rFonts w:cs="Arial"/>
                <w:color w:val="000000"/>
                <w:sz w:val="18"/>
                <w:szCs w:val="18"/>
              </w:rPr>
              <w:t>1</w:t>
            </w:r>
          </w:p>
        </w:tc>
        <w:tc>
          <w:tcPr>
            <w:tcW w:w="1010" w:type="dxa"/>
            <w:tcBorders>
              <w:top w:val="single" w:sz="16" w:space="0" w:color="000001"/>
              <w:left w:val="single" w:sz="16" w:space="0" w:color="000001"/>
              <w:bottom w:val="single" w:sz="16" w:space="0" w:color="000001"/>
              <w:right w:val="single" w:sz="8" w:space="0" w:color="000001"/>
            </w:tcBorders>
            <w:shd w:val="clear" w:color="auto" w:fill="FFFFFF"/>
            <w:tcMar>
              <w:left w:w="-20" w:type="dxa"/>
            </w:tcMar>
          </w:tcPr>
          <w:p w:rsidR="00BF7A1D" w:rsidRDefault="00BF7A1D" w:rsidP="005A3510">
            <w:pPr>
              <w:spacing w:after="0" w:line="320" w:lineRule="atLeast"/>
              <w:ind w:left="60" w:right="60"/>
              <w:jc w:val="right"/>
              <w:rPr>
                <w:rFonts w:ascii="Calibri" w:hAnsi="Calibri"/>
              </w:rPr>
            </w:pPr>
            <w:r>
              <w:rPr>
                <w:rFonts w:cs="Arial"/>
                <w:color w:val="000000"/>
                <w:sz w:val="18"/>
                <w:szCs w:val="18"/>
              </w:rPr>
              <w:t>,949</w:t>
            </w:r>
            <w:r>
              <w:rPr>
                <w:rFonts w:cs="Arial"/>
                <w:color w:val="000000"/>
                <w:sz w:val="18"/>
                <w:szCs w:val="18"/>
                <w:vertAlign w:val="superscript"/>
              </w:rPr>
              <w:t>a</w:t>
            </w:r>
          </w:p>
        </w:tc>
        <w:tc>
          <w:tcPr>
            <w:tcW w:w="1254"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320" w:lineRule="atLeast"/>
              <w:ind w:left="60" w:right="60"/>
              <w:jc w:val="right"/>
              <w:rPr>
                <w:rFonts w:ascii="Calibri" w:hAnsi="Calibri"/>
              </w:rPr>
            </w:pPr>
            <w:r>
              <w:rPr>
                <w:rFonts w:cs="Arial"/>
                <w:color w:val="000000"/>
                <w:sz w:val="18"/>
                <w:szCs w:val="18"/>
              </w:rPr>
              <w:t>,901</w:t>
            </w:r>
          </w:p>
        </w:tc>
        <w:tc>
          <w:tcPr>
            <w:tcW w:w="1467"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320" w:lineRule="atLeast"/>
              <w:ind w:left="60" w:right="60"/>
              <w:jc w:val="right"/>
              <w:rPr>
                <w:rFonts w:ascii="Calibri" w:hAnsi="Calibri"/>
              </w:rPr>
            </w:pPr>
            <w:r>
              <w:rPr>
                <w:rFonts w:cs="Arial"/>
                <w:color w:val="000000"/>
                <w:sz w:val="18"/>
                <w:szCs w:val="18"/>
              </w:rPr>
              <w:t>,890</w:t>
            </w:r>
          </w:p>
        </w:tc>
        <w:tc>
          <w:tcPr>
            <w:tcW w:w="1470" w:type="dxa"/>
            <w:tcBorders>
              <w:top w:val="single" w:sz="16" w:space="0" w:color="000001"/>
              <w:left w:val="single" w:sz="8" w:space="0" w:color="000001"/>
              <w:bottom w:val="single" w:sz="16" w:space="0" w:color="000001"/>
              <w:right w:val="single" w:sz="16" w:space="0" w:color="000001"/>
            </w:tcBorders>
            <w:shd w:val="clear" w:color="auto" w:fill="FFFFFF"/>
            <w:tcMar>
              <w:left w:w="-10" w:type="dxa"/>
            </w:tcMar>
          </w:tcPr>
          <w:p w:rsidR="00BF7A1D" w:rsidRDefault="00BF7A1D" w:rsidP="005A3510">
            <w:pPr>
              <w:spacing w:after="0" w:line="320" w:lineRule="atLeast"/>
              <w:ind w:left="60" w:right="60"/>
              <w:jc w:val="right"/>
              <w:rPr>
                <w:rFonts w:ascii="Calibri" w:hAnsi="Calibri"/>
              </w:rPr>
            </w:pPr>
            <w:r>
              <w:rPr>
                <w:rFonts w:cs="Arial"/>
                <w:color w:val="000000"/>
                <w:sz w:val="18"/>
                <w:szCs w:val="18"/>
              </w:rPr>
              <w:t>11,613</w:t>
            </w:r>
          </w:p>
        </w:tc>
      </w:tr>
      <w:tr w:rsidR="00BF7A1D" w:rsidRPr="00B45E01" w:rsidTr="005A3510">
        <w:trPr>
          <w:cantSplit/>
        </w:trPr>
        <w:tc>
          <w:tcPr>
            <w:tcW w:w="6088" w:type="dxa"/>
            <w:gridSpan w:val="5"/>
            <w:shd w:val="clear" w:color="auto" w:fill="FFFFFF"/>
          </w:tcPr>
          <w:p w:rsidR="00BF7A1D" w:rsidRPr="00B45E01" w:rsidRDefault="00BF7A1D" w:rsidP="005A3510">
            <w:pPr>
              <w:spacing w:after="0" w:line="320" w:lineRule="atLeast"/>
              <w:ind w:left="60" w:right="60"/>
              <w:rPr>
                <w:rFonts w:ascii="Calibri" w:hAnsi="Calibri"/>
                <w:lang w:val="es-PE"/>
              </w:rPr>
            </w:pPr>
            <w:r w:rsidRPr="00B45E01">
              <w:rPr>
                <w:rFonts w:cs="Arial"/>
                <w:color w:val="000000"/>
                <w:sz w:val="18"/>
                <w:szCs w:val="18"/>
                <w:lang w:val="es-PE"/>
              </w:rPr>
              <w:t xml:space="preserve">a. Variables </w:t>
            </w:r>
            <w:proofErr w:type="spellStart"/>
            <w:r w:rsidRPr="00B45E01">
              <w:rPr>
                <w:rFonts w:cs="Arial"/>
                <w:color w:val="000000"/>
                <w:sz w:val="18"/>
                <w:szCs w:val="18"/>
                <w:lang w:val="es-PE"/>
              </w:rPr>
              <w:t>predictoras</w:t>
            </w:r>
            <w:proofErr w:type="spellEnd"/>
            <w:r w:rsidRPr="00B45E01">
              <w:rPr>
                <w:rFonts w:cs="Arial"/>
                <w:color w:val="000000"/>
                <w:sz w:val="18"/>
                <w:szCs w:val="18"/>
                <w:lang w:val="es-PE"/>
              </w:rPr>
              <w:t>: (Constante), X2, N° intervenciones de aceptación incondicional</w:t>
            </w:r>
          </w:p>
        </w:tc>
      </w:tr>
    </w:tbl>
    <w:p w:rsidR="00BF7A1D" w:rsidRPr="00B45E01" w:rsidRDefault="00BF7A1D" w:rsidP="00BF7A1D">
      <w:pPr>
        <w:spacing w:after="0" w:line="400" w:lineRule="atLeast"/>
        <w:rPr>
          <w:rFonts w:ascii="Calibri" w:hAnsi="Calibri" w:cs="Times New Roman"/>
          <w:sz w:val="24"/>
          <w:szCs w:val="24"/>
          <w:lang w:val="es-PE"/>
        </w:rPr>
      </w:pPr>
    </w:p>
    <w:p w:rsidR="00BF7A1D" w:rsidRDefault="00BF7A1D" w:rsidP="00BF7A1D">
      <w:pPr>
        <w:spacing w:after="0" w:line="240" w:lineRule="auto"/>
        <w:rPr>
          <w:rFonts w:ascii="Calibri" w:hAnsi="Calibri"/>
        </w:rPr>
      </w:pPr>
      <w:proofErr w:type="spellStart"/>
      <w:r>
        <w:rPr>
          <w:rFonts w:cs="Times New Roman"/>
          <w:b/>
          <w:sz w:val="24"/>
          <w:szCs w:val="24"/>
          <w:u w:val="single"/>
        </w:rPr>
        <w:t>Modelo</w:t>
      </w:r>
      <w:proofErr w:type="spellEnd"/>
      <w:r>
        <w:rPr>
          <w:rFonts w:cs="Times New Roman"/>
          <w:b/>
          <w:sz w:val="24"/>
          <w:szCs w:val="24"/>
          <w:u w:val="single"/>
        </w:rPr>
        <w:t xml:space="preserve"> </w:t>
      </w:r>
      <w:proofErr w:type="spellStart"/>
      <w:r>
        <w:rPr>
          <w:rFonts w:cs="Times New Roman"/>
          <w:b/>
          <w:sz w:val="24"/>
          <w:szCs w:val="24"/>
          <w:u w:val="single"/>
        </w:rPr>
        <w:t>cúbico</w:t>
      </w:r>
      <w:proofErr w:type="spellEnd"/>
    </w:p>
    <w:p w:rsidR="00BF7A1D" w:rsidRDefault="00BF7A1D" w:rsidP="00BF7A1D">
      <w:pPr>
        <w:spacing w:after="0" w:line="240" w:lineRule="auto"/>
        <w:rPr>
          <w:rFonts w:ascii="Calibri" w:hAnsi="Calibri" w:cs="Times New Roman"/>
          <w:sz w:val="24"/>
          <w:szCs w:val="24"/>
        </w:rPr>
      </w:pPr>
    </w:p>
    <w:p w:rsidR="00BF7A1D" w:rsidRDefault="00BF7A1D" w:rsidP="00BF7A1D">
      <w:pPr>
        <w:spacing w:after="0" w:line="240" w:lineRule="auto"/>
        <w:rPr>
          <w:rFonts w:ascii="Calibri" w:hAnsi="Calibri"/>
        </w:rPr>
      </w:pPr>
      <w:r>
        <w:rPr>
          <w:rFonts w:cs="Times New Roman"/>
          <w:sz w:val="24"/>
          <w:szCs w:val="24"/>
        </w:rPr>
        <w:t>REGRESSION</w:t>
      </w:r>
    </w:p>
    <w:p w:rsidR="00BF7A1D" w:rsidRDefault="00BF7A1D" w:rsidP="00BF7A1D">
      <w:pPr>
        <w:spacing w:after="0" w:line="240" w:lineRule="auto"/>
        <w:rPr>
          <w:rFonts w:ascii="Calibri" w:hAnsi="Calibri"/>
        </w:rPr>
      </w:pPr>
      <w:r>
        <w:rPr>
          <w:rFonts w:cs="Times New Roman"/>
          <w:sz w:val="24"/>
          <w:szCs w:val="24"/>
        </w:rPr>
        <w:t xml:space="preserve">  /MISSING LISTWISE</w:t>
      </w:r>
    </w:p>
    <w:p w:rsidR="00BF7A1D" w:rsidRDefault="00BF7A1D" w:rsidP="00BF7A1D">
      <w:pPr>
        <w:spacing w:after="0" w:line="240" w:lineRule="auto"/>
        <w:rPr>
          <w:rFonts w:ascii="Calibri" w:hAnsi="Calibri"/>
        </w:rPr>
      </w:pPr>
      <w:r>
        <w:rPr>
          <w:rFonts w:cs="Times New Roman"/>
          <w:sz w:val="24"/>
          <w:szCs w:val="24"/>
        </w:rPr>
        <w:t xml:space="preserve">  /STATISTICS COEFF OUTS R ANOVA</w:t>
      </w:r>
    </w:p>
    <w:p w:rsidR="00BF7A1D" w:rsidRDefault="00BF7A1D" w:rsidP="00BF7A1D">
      <w:pPr>
        <w:spacing w:after="0" w:line="240" w:lineRule="auto"/>
        <w:rPr>
          <w:rFonts w:ascii="Calibri" w:hAnsi="Calibri"/>
        </w:rPr>
      </w:pPr>
      <w:r>
        <w:rPr>
          <w:rFonts w:cs="Times New Roman"/>
          <w:sz w:val="24"/>
          <w:szCs w:val="24"/>
        </w:rPr>
        <w:t xml:space="preserve">  /CRITERIA=</w:t>
      </w:r>
      <w:proofErr w:type="gramStart"/>
      <w:r>
        <w:rPr>
          <w:rFonts w:cs="Times New Roman"/>
          <w:sz w:val="24"/>
          <w:szCs w:val="24"/>
        </w:rPr>
        <w:t>PIN(</w:t>
      </w:r>
      <w:proofErr w:type="gramEnd"/>
      <w:r>
        <w:rPr>
          <w:rFonts w:cs="Times New Roman"/>
          <w:sz w:val="24"/>
          <w:szCs w:val="24"/>
        </w:rPr>
        <w:t>.05) POUT(.10)</w:t>
      </w:r>
    </w:p>
    <w:p w:rsidR="00BF7A1D" w:rsidRDefault="00BF7A1D" w:rsidP="00BF7A1D">
      <w:pPr>
        <w:spacing w:after="0" w:line="240" w:lineRule="auto"/>
        <w:rPr>
          <w:rFonts w:ascii="Calibri" w:hAnsi="Calibri"/>
        </w:rPr>
      </w:pPr>
      <w:r>
        <w:rPr>
          <w:rFonts w:cs="Times New Roman"/>
          <w:sz w:val="24"/>
          <w:szCs w:val="24"/>
        </w:rPr>
        <w:t xml:space="preserve">  /NOORIGIN </w:t>
      </w:r>
    </w:p>
    <w:p w:rsidR="00BF7A1D" w:rsidRDefault="00BF7A1D" w:rsidP="00BF7A1D">
      <w:pPr>
        <w:spacing w:after="0" w:line="240" w:lineRule="auto"/>
        <w:rPr>
          <w:rFonts w:ascii="Calibri" w:hAnsi="Calibri"/>
        </w:rPr>
      </w:pPr>
      <w:r>
        <w:rPr>
          <w:rFonts w:cs="Times New Roman"/>
          <w:sz w:val="24"/>
          <w:szCs w:val="24"/>
        </w:rPr>
        <w:t xml:space="preserve">  /DEPENDENT </w:t>
      </w:r>
      <w:proofErr w:type="spellStart"/>
      <w:r>
        <w:rPr>
          <w:rFonts w:cs="Times New Roman"/>
          <w:sz w:val="24"/>
          <w:szCs w:val="24"/>
        </w:rPr>
        <w:t>Tiempo</w:t>
      </w:r>
      <w:proofErr w:type="spellEnd"/>
    </w:p>
    <w:p w:rsidR="00BF7A1D" w:rsidRDefault="00BF7A1D" w:rsidP="00BF7A1D">
      <w:pPr>
        <w:spacing w:after="0" w:line="240" w:lineRule="auto"/>
        <w:rPr>
          <w:rFonts w:ascii="Calibri" w:hAnsi="Calibri"/>
        </w:rPr>
      </w:pPr>
      <w:r>
        <w:rPr>
          <w:rFonts w:cs="Times New Roman"/>
          <w:sz w:val="24"/>
          <w:szCs w:val="24"/>
        </w:rPr>
        <w:t xml:space="preserve">  /METHOD=ENTER </w:t>
      </w:r>
      <w:proofErr w:type="spellStart"/>
      <w:r>
        <w:rPr>
          <w:rFonts w:cs="Times New Roman"/>
          <w:sz w:val="24"/>
          <w:szCs w:val="24"/>
        </w:rPr>
        <w:t>Aceptación</w:t>
      </w:r>
      <w:proofErr w:type="spellEnd"/>
      <w:r>
        <w:rPr>
          <w:rFonts w:cs="Times New Roman"/>
          <w:sz w:val="24"/>
          <w:szCs w:val="24"/>
        </w:rPr>
        <w:t xml:space="preserve"> X2 X3.</w:t>
      </w:r>
    </w:p>
    <w:p w:rsidR="00BF7A1D" w:rsidRDefault="00BF7A1D" w:rsidP="00BF7A1D">
      <w:pPr>
        <w:spacing w:after="0" w:line="240" w:lineRule="auto"/>
        <w:rPr>
          <w:rFonts w:ascii="Calibri" w:hAnsi="Calibri" w:cs="Times New Roman"/>
          <w:sz w:val="24"/>
          <w:szCs w:val="24"/>
        </w:rPr>
      </w:pPr>
    </w:p>
    <w:p w:rsidR="00BF7A1D" w:rsidRDefault="00BF7A1D" w:rsidP="00BF7A1D">
      <w:pPr>
        <w:spacing w:after="0" w:line="240" w:lineRule="auto"/>
        <w:rPr>
          <w:rFonts w:ascii="Calibri" w:hAnsi="Calibri" w:cs="Times New Roman"/>
          <w:sz w:val="24"/>
          <w:szCs w:val="24"/>
        </w:rPr>
      </w:pPr>
    </w:p>
    <w:tbl>
      <w:tblPr>
        <w:tblW w:w="6088" w:type="dxa"/>
        <w:tblCellMar>
          <w:left w:w="10" w:type="dxa"/>
          <w:right w:w="0" w:type="dxa"/>
        </w:tblCellMar>
        <w:tblLook w:val="0000" w:firstRow="0" w:lastRow="0" w:firstColumn="0" w:lastColumn="0" w:noHBand="0" w:noVBand="0"/>
      </w:tblPr>
      <w:tblGrid>
        <w:gridCol w:w="887"/>
        <w:gridCol w:w="1010"/>
        <w:gridCol w:w="1254"/>
        <w:gridCol w:w="1467"/>
        <w:gridCol w:w="1470"/>
      </w:tblGrid>
      <w:tr w:rsidR="00BF7A1D" w:rsidTr="005A3510">
        <w:trPr>
          <w:cantSplit/>
        </w:trPr>
        <w:tc>
          <w:tcPr>
            <w:tcW w:w="6088" w:type="dxa"/>
            <w:gridSpan w:val="5"/>
            <w:shd w:val="clear" w:color="auto" w:fill="FFFFFF"/>
          </w:tcPr>
          <w:p w:rsidR="00BF7A1D" w:rsidRDefault="00BF7A1D" w:rsidP="005A3510">
            <w:pPr>
              <w:spacing w:after="0" w:line="320" w:lineRule="atLeast"/>
              <w:ind w:left="60" w:right="60"/>
              <w:jc w:val="center"/>
              <w:rPr>
                <w:rFonts w:ascii="Calibri" w:hAnsi="Calibri"/>
              </w:rPr>
            </w:pPr>
            <w:proofErr w:type="spellStart"/>
            <w:r>
              <w:rPr>
                <w:rFonts w:cs="Arial"/>
                <w:b/>
                <w:bCs/>
                <w:color w:val="000000"/>
                <w:sz w:val="18"/>
                <w:szCs w:val="18"/>
              </w:rPr>
              <w:lastRenderedPageBreak/>
              <w:t>Resumen</w:t>
            </w:r>
            <w:proofErr w:type="spellEnd"/>
            <w:r>
              <w:rPr>
                <w:rFonts w:cs="Arial"/>
                <w:b/>
                <w:bCs/>
                <w:color w:val="000000"/>
                <w:sz w:val="18"/>
                <w:szCs w:val="18"/>
              </w:rPr>
              <w:t xml:space="preserve"> del </w:t>
            </w:r>
            <w:proofErr w:type="spellStart"/>
            <w:r>
              <w:rPr>
                <w:rFonts w:cs="Arial"/>
                <w:b/>
                <w:bCs/>
                <w:color w:val="000000"/>
                <w:sz w:val="18"/>
                <w:szCs w:val="18"/>
              </w:rPr>
              <w:t>modelo</w:t>
            </w:r>
            <w:proofErr w:type="spellEnd"/>
          </w:p>
        </w:tc>
      </w:tr>
      <w:tr w:rsidR="00BF7A1D" w:rsidRPr="00B45E01" w:rsidTr="005A3510">
        <w:trPr>
          <w:cantSplit/>
        </w:trPr>
        <w:tc>
          <w:tcPr>
            <w:tcW w:w="887" w:type="dxa"/>
            <w:tcBorders>
              <w:top w:val="single" w:sz="16" w:space="0" w:color="000001"/>
              <w:left w:val="single" w:sz="16" w:space="0" w:color="000001"/>
              <w:bottom w:val="single" w:sz="16" w:space="0" w:color="000001"/>
              <w:right w:val="single" w:sz="16" w:space="0" w:color="000001"/>
            </w:tcBorders>
            <w:shd w:val="clear" w:color="auto" w:fill="FFFFFF"/>
            <w:tcMar>
              <w:left w:w="-20" w:type="dxa"/>
            </w:tcMar>
          </w:tcPr>
          <w:p w:rsidR="00BF7A1D" w:rsidRDefault="00BF7A1D" w:rsidP="005A3510">
            <w:pPr>
              <w:spacing w:after="0" w:line="320" w:lineRule="atLeast"/>
              <w:ind w:left="60" w:right="60"/>
              <w:rPr>
                <w:rFonts w:ascii="Calibri" w:hAnsi="Calibri"/>
              </w:rPr>
            </w:pPr>
            <w:proofErr w:type="spellStart"/>
            <w:r>
              <w:rPr>
                <w:rFonts w:cs="Arial"/>
                <w:color w:val="000000"/>
                <w:sz w:val="18"/>
                <w:szCs w:val="18"/>
              </w:rPr>
              <w:t>Modelo</w:t>
            </w:r>
            <w:proofErr w:type="spellEnd"/>
          </w:p>
        </w:tc>
        <w:tc>
          <w:tcPr>
            <w:tcW w:w="1010" w:type="dxa"/>
            <w:tcBorders>
              <w:top w:val="single" w:sz="16" w:space="0" w:color="000001"/>
              <w:left w:val="single" w:sz="16" w:space="0" w:color="000001"/>
              <w:bottom w:val="single" w:sz="16" w:space="0" w:color="000001"/>
              <w:right w:val="single" w:sz="8" w:space="0" w:color="000001"/>
            </w:tcBorders>
            <w:shd w:val="clear" w:color="auto" w:fill="FFFFFF"/>
            <w:tcMar>
              <w:left w:w="-20" w:type="dxa"/>
            </w:tcMar>
          </w:tcPr>
          <w:p w:rsidR="00BF7A1D" w:rsidRDefault="00BF7A1D" w:rsidP="005A3510">
            <w:pPr>
              <w:spacing w:after="0" w:line="320" w:lineRule="atLeast"/>
              <w:ind w:left="60" w:right="60"/>
              <w:jc w:val="center"/>
              <w:rPr>
                <w:rFonts w:ascii="Calibri" w:hAnsi="Calibri"/>
              </w:rPr>
            </w:pPr>
            <w:r>
              <w:rPr>
                <w:rFonts w:cs="Arial"/>
                <w:color w:val="000000"/>
                <w:sz w:val="18"/>
                <w:szCs w:val="18"/>
              </w:rPr>
              <w:t>R</w:t>
            </w:r>
          </w:p>
        </w:tc>
        <w:tc>
          <w:tcPr>
            <w:tcW w:w="1254"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320" w:lineRule="atLeast"/>
              <w:ind w:left="60" w:right="60"/>
              <w:jc w:val="center"/>
              <w:rPr>
                <w:rFonts w:ascii="Calibri" w:hAnsi="Calibri"/>
              </w:rPr>
            </w:pPr>
            <w:r>
              <w:rPr>
                <w:rFonts w:cs="Arial"/>
                <w:color w:val="000000"/>
                <w:sz w:val="18"/>
                <w:szCs w:val="18"/>
              </w:rPr>
              <w:t xml:space="preserve">R </w:t>
            </w:r>
            <w:proofErr w:type="spellStart"/>
            <w:r>
              <w:rPr>
                <w:rFonts w:cs="Arial"/>
                <w:color w:val="000000"/>
                <w:sz w:val="18"/>
                <w:szCs w:val="18"/>
              </w:rPr>
              <w:t>cuadrado</w:t>
            </w:r>
            <w:proofErr w:type="spellEnd"/>
          </w:p>
        </w:tc>
        <w:tc>
          <w:tcPr>
            <w:tcW w:w="1467"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320" w:lineRule="atLeast"/>
              <w:ind w:left="60" w:right="60"/>
              <w:jc w:val="center"/>
              <w:rPr>
                <w:rFonts w:ascii="Calibri" w:hAnsi="Calibri"/>
              </w:rPr>
            </w:pPr>
            <w:r>
              <w:rPr>
                <w:rFonts w:cs="Arial"/>
                <w:color w:val="000000"/>
                <w:sz w:val="18"/>
                <w:szCs w:val="18"/>
              </w:rPr>
              <w:t xml:space="preserve">R </w:t>
            </w:r>
            <w:proofErr w:type="spellStart"/>
            <w:r>
              <w:rPr>
                <w:rFonts w:cs="Arial"/>
                <w:color w:val="000000"/>
                <w:sz w:val="18"/>
                <w:szCs w:val="18"/>
              </w:rPr>
              <w:t>cuadrado</w:t>
            </w:r>
            <w:proofErr w:type="spellEnd"/>
            <w:r>
              <w:rPr>
                <w:rFonts w:cs="Arial"/>
                <w:color w:val="000000"/>
                <w:sz w:val="18"/>
                <w:szCs w:val="18"/>
              </w:rPr>
              <w:t xml:space="preserve"> </w:t>
            </w:r>
            <w:proofErr w:type="spellStart"/>
            <w:r>
              <w:rPr>
                <w:rFonts w:cs="Arial"/>
                <w:color w:val="000000"/>
                <w:sz w:val="18"/>
                <w:szCs w:val="18"/>
              </w:rPr>
              <w:t>corregida</w:t>
            </w:r>
            <w:proofErr w:type="spellEnd"/>
          </w:p>
        </w:tc>
        <w:tc>
          <w:tcPr>
            <w:tcW w:w="1470" w:type="dxa"/>
            <w:tcBorders>
              <w:top w:val="single" w:sz="16" w:space="0" w:color="000001"/>
              <w:left w:val="single" w:sz="8" w:space="0" w:color="000001"/>
              <w:bottom w:val="single" w:sz="16" w:space="0" w:color="000001"/>
              <w:right w:val="single" w:sz="16" w:space="0" w:color="000001"/>
            </w:tcBorders>
            <w:shd w:val="clear" w:color="auto" w:fill="FFFFFF"/>
            <w:tcMar>
              <w:left w:w="-10" w:type="dxa"/>
            </w:tcMar>
          </w:tcPr>
          <w:p w:rsidR="00BF7A1D" w:rsidRPr="00B45E01" w:rsidRDefault="00BF7A1D" w:rsidP="005A3510">
            <w:pPr>
              <w:spacing w:after="0" w:line="320" w:lineRule="atLeast"/>
              <w:ind w:left="60" w:right="60"/>
              <w:jc w:val="center"/>
              <w:rPr>
                <w:rFonts w:ascii="Calibri" w:hAnsi="Calibri"/>
                <w:lang w:val="es-PE"/>
              </w:rPr>
            </w:pPr>
            <w:r w:rsidRPr="00B45E01">
              <w:rPr>
                <w:rFonts w:cs="Arial"/>
                <w:color w:val="000000"/>
                <w:sz w:val="18"/>
                <w:szCs w:val="18"/>
                <w:lang w:val="es-PE"/>
              </w:rPr>
              <w:t xml:space="preserve">Error </w:t>
            </w:r>
            <w:proofErr w:type="spellStart"/>
            <w:r w:rsidRPr="00B45E01">
              <w:rPr>
                <w:rFonts w:cs="Arial"/>
                <w:color w:val="000000"/>
                <w:sz w:val="18"/>
                <w:szCs w:val="18"/>
                <w:lang w:val="es-PE"/>
              </w:rPr>
              <w:t>típ</w:t>
            </w:r>
            <w:proofErr w:type="spellEnd"/>
            <w:r w:rsidRPr="00B45E01">
              <w:rPr>
                <w:rFonts w:cs="Arial"/>
                <w:color w:val="000000"/>
                <w:sz w:val="18"/>
                <w:szCs w:val="18"/>
                <w:lang w:val="es-PE"/>
              </w:rPr>
              <w:t>. de la estimación</w:t>
            </w:r>
          </w:p>
        </w:tc>
      </w:tr>
      <w:tr w:rsidR="00BF7A1D" w:rsidTr="005A3510">
        <w:trPr>
          <w:cantSplit/>
        </w:trPr>
        <w:tc>
          <w:tcPr>
            <w:tcW w:w="887" w:type="dxa"/>
            <w:tcBorders>
              <w:top w:val="single" w:sz="16" w:space="0" w:color="000001"/>
              <w:left w:val="single" w:sz="16" w:space="0" w:color="000001"/>
              <w:bottom w:val="single" w:sz="16" w:space="0" w:color="000001"/>
              <w:right w:val="single" w:sz="16" w:space="0" w:color="000001"/>
            </w:tcBorders>
            <w:shd w:val="clear" w:color="auto" w:fill="FFFFFF"/>
            <w:tcMar>
              <w:left w:w="-20" w:type="dxa"/>
            </w:tcMar>
            <w:vAlign w:val="center"/>
          </w:tcPr>
          <w:p w:rsidR="00BF7A1D" w:rsidRDefault="00BF7A1D" w:rsidP="005A3510">
            <w:pPr>
              <w:spacing w:after="0" w:line="320" w:lineRule="atLeast"/>
              <w:ind w:left="60" w:right="60"/>
              <w:rPr>
                <w:rFonts w:ascii="Calibri" w:hAnsi="Calibri"/>
              </w:rPr>
            </w:pPr>
            <w:r>
              <w:rPr>
                <w:rFonts w:cs="Arial"/>
                <w:color w:val="000000"/>
                <w:sz w:val="18"/>
                <w:szCs w:val="18"/>
              </w:rPr>
              <w:t>1</w:t>
            </w:r>
          </w:p>
        </w:tc>
        <w:tc>
          <w:tcPr>
            <w:tcW w:w="1010" w:type="dxa"/>
            <w:tcBorders>
              <w:top w:val="single" w:sz="16" w:space="0" w:color="000001"/>
              <w:left w:val="single" w:sz="16" w:space="0" w:color="000001"/>
              <w:bottom w:val="single" w:sz="16" w:space="0" w:color="000001"/>
              <w:right w:val="single" w:sz="8" w:space="0" w:color="000001"/>
            </w:tcBorders>
            <w:shd w:val="clear" w:color="auto" w:fill="FFFFFF"/>
            <w:tcMar>
              <w:left w:w="-20" w:type="dxa"/>
            </w:tcMar>
          </w:tcPr>
          <w:p w:rsidR="00BF7A1D" w:rsidRDefault="00BF7A1D" w:rsidP="005A3510">
            <w:pPr>
              <w:spacing w:after="0" w:line="320" w:lineRule="atLeast"/>
              <w:ind w:left="60" w:right="60"/>
              <w:jc w:val="right"/>
              <w:rPr>
                <w:rFonts w:ascii="Calibri" w:hAnsi="Calibri"/>
              </w:rPr>
            </w:pPr>
            <w:r>
              <w:rPr>
                <w:rFonts w:cs="Arial"/>
                <w:color w:val="000000"/>
                <w:sz w:val="18"/>
                <w:szCs w:val="18"/>
              </w:rPr>
              <w:t>,999</w:t>
            </w:r>
            <w:r>
              <w:rPr>
                <w:rFonts w:cs="Arial"/>
                <w:color w:val="000000"/>
                <w:sz w:val="18"/>
                <w:szCs w:val="18"/>
                <w:vertAlign w:val="superscript"/>
              </w:rPr>
              <w:t>a</w:t>
            </w:r>
          </w:p>
        </w:tc>
        <w:tc>
          <w:tcPr>
            <w:tcW w:w="1254"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320" w:lineRule="atLeast"/>
              <w:ind w:left="60" w:right="60"/>
              <w:jc w:val="right"/>
              <w:rPr>
                <w:rFonts w:ascii="Calibri" w:hAnsi="Calibri"/>
              </w:rPr>
            </w:pPr>
            <w:r>
              <w:rPr>
                <w:rFonts w:cs="Arial"/>
                <w:color w:val="000000"/>
                <w:sz w:val="18"/>
                <w:szCs w:val="18"/>
              </w:rPr>
              <w:t>,997</w:t>
            </w:r>
          </w:p>
        </w:tc>
        <w:tc>
          <w:tcPr>
            <w:tcW w:w="1467" w:type="dxa"/>
            <w:tcBorders>
              <w:top w:val="single" w:sz="16" w:space="0" w:color="000001"/>
              <w:left w:val="single" w:sz="8" w:space="0" w:color="000001"/>
              <w:bottom w:val="single" w:sz="16" w:space="0" w:color="000001"/>
              <w:right w:val="single" w:sz="8" w:space="0" w:color="000001"/>
            </w:tcBorders>
            <w:shd w:val="clear" w:color="auto" w:fill="FFFFFF"/>
            <w:tcMar>
              <w:left w:w="-10" w:type="dxa"/>
            </w:tcMar>
          </w:tcPr>
          <w:p w:rsidR="00BF7A1D" w:rsidRDefault="00BF7A1D" w:rsidP="005A3510">
            <w:pPr>
              <w:spacing w:after="0" w:line="320" w:lineRule="atLeast"/>
              <w:ind w:left="60" w:right="60"/>
              <w:jc w:val="right"/>
              <w:rPr>
                <w:rFonts w:ascii="Calibri" w:hAnsi="Calibri"/>
              </w:rPr>
            </w:pPr>
            <w:r>
              <w:rPr>
                <w:rFonts w:cs="Arial"/>
                <w:color w:val="000000"/>
                <w:sz w:val="18"/>
                <w:szCs w:val="18"/>
              </w:rPr>
              <w:t>,997</w:t>
            </w:r>
          </w:p>
        </w:tc>
        <w:tc>
          <w:tcPr>
            <w:tcW w:w="1470" w:type="dxa"/>
            <w:tcBorders>
              <w:top w:val="single" w:sz="16" w:space="0" w:color="000001"/>
              <w:left w:val="single" w:sz="8" w:space="0" w:color="000001"/>
              <w:bottom w:val="single" w:sz="16" w:space="0" w:color="000001"/>
              <w:right w:val="single" w:sz="16" w:space="0" w:color="000001"/>
            </w:tcBorders>
            <w:shd w:val="clear" w:color="auto" w:fill="FFFFFF"/>
            <w:tcMar>
              <w:left w:w="-10" w:type="dxa"/>
            </w:tcMar>
          </w:tcPr>
          <w:p w:rsidR="00BF7A1D" w:rsidRDefault="00BF7A1D" w:rsidP="005A3510">
            <w:pPr>
              <w:spacing w:after="0" w:line="320" w:lineRule="atLeast"/>
              <w:ind w:left="60" w:right="60"/>
              <w:jc w:val="right"/>
              <w:rPr>
                <w:rFonts w:ascii="Calibri" w:hAnsi="Calibri"/>
              </w:rPr>
            </w:pPr>
            <w:r>
              <w:rPr>
                <w:rFonts w:cs="Arial"/>
                <w:color w:val="000000"/>
                <w:sz w:val="18"/>
                <w:szCs w:val="18"/>
              </w:rPr>
              <w:t>1,966</w:t>
            </w:r>
          </w:p>
        </w:tc>
      </w:tr>
      <w:tr w:rsidR="00BF7A1D" w:rsidRPr="00B45E01" w:rsidTr="005A3510">
        <w:trPr>
          <w:cantSplit/>
        </w:trPr>
        <w:tc>
          <w:tcPr>
            <w:tcW w:w="6088" w:type="dxa"/>
            <w:gridSpan w:val="5"/>
            <w:shd w:val="clear" w:color="auto" w:fill="FFFFFF"/>
          </w:tcPr>
          <w:p w:rsidR="00BF7A1D" w:rsidRPr="00B45E01" w:rsidRDefault="00BF7A1D" w:rsidP="005A3510">
            <w:pPr>
              <w:spacing w:after="0" w:line="320" w:lineRule="atLeast"/>
              <w:ind w:left="60" w:right="60"/>
              <w:rPr>
                <w:rFonts w:ascii="Calibri" w:hAnsi="Calibri"/>
                <w:lang w:val="es-PE"/>
              </w:rPr>
            </w:pPr>
            <w:r w:rsidRPr="00B45E01">
              <w:rPr>
                <w:rFonts w:cs="Arial"/>
                <w:color w:val="000000"/>
                <w:sz w:val="18"/>
                <w:szCs w:val="18"/>
                <w:lang w:val="es-PE"/>
              </w:rPr>
              <w:t xml:space="preserve">a. Variables </w:t>
            </w:r>
            <w:proofErr w:type="spellStart"/>
            <w:r w:rsidRPr="00B45E01">
              <w:rPr>
                <w:rFonts w:cs="Arial"/>
                <w:color w:val="000000"/>
                <w:sz w:val="18"/>
                <w:szCs w:val="18"/>
                <w:lang w:val="es-PE"/>
              </w:rPr>
              <w:t>predictoras</w:t>
            </w:r>
            <w:proofErr w:type="spellEnd"/>
            <w:r w:rsidRPr="00B45E01">
              <w:rPr>
                <w:rFonts w:cs="Arial"/>
                <w:color w:val="000000"/>
                <w:sz w:val="18"/>
                <w:szCs w:val="18"/>
                <w:lang w:val="es-PE"/>
              </w:rPr>
              <w:t>: (Constante), X3, N° intervenciones de aceptación incondicional, X2</w:t>
            </w:r>
          </w:p>
        </w:tc>
      </w:tr>
    </w:tbl>
    <w:p w:rsidR="00BF7A1D" w:rsidRPr="00B45E01" w:rsidRDefault="00BF7A1D" w:rsidP="00BF7A1D">
      <w:pPr>
        <w:spacing w:after="0" w:line="400" w:lineRule="atLeast"/>
        <w:rPr>
          <w:rFonts w:ascii="Calibri" w:hAnsi="Calibri" w:cs="Times New Roman"/>
          <w:sz w:val="24"/>
          <w:szCs w:val="24"/>
          <w:lang w:val="es-PE"/>
        </w:rPr>
      </w:pPr>
    </w:p>
    <w:p w:rsidR="00BF7A1D" w:rsidRPr="00B45E01" w:rsidRDefault="00BF7A1D" w:rsidP="00BF7A1D">
      <w:pPr>
        <w:spacing w:after="0" w:line="400" w:lineRule="atLeast"/>
        <w:rPr>
          <w:rFonts w:ascii="Calibri" w:hAnsi="Calibri"/>
          <w:lang w:val="es-PE"/>
        </w:rPr>
      </w:pPr>
      <w:r w:rsidRPr="00B45E01">
        <w:rPr>
          <w:rFonts w:cs="Times New Roman"/>
          <w:sz w:val="24"/>
          <w:szCs w:val="24"/>
          <w:lang w:val="es-PE"/>
        </w:rPr>
        <w:t>El modelo cúbico (R2C = .997) es el que mejor representa los datos</w:t>
      </w:r>
    </w:p>
    <w:p w:rsidR="00BF7A1D" w:rsidRPr="00B45E01" w:rsidRDefault="00BF7A1D" w:rsidP="00BF7A1D">
      <w:pPr>
        <w:spacing w:after="0" w:line="240" w:lineRule="auto"/>
        <w:rPr>
          <w:rFonts w:ascii="Calibri" w:hAnsi="Calibri" w:cs="Times New Roman"/>
          <w:sz w:val="24"/>
          <w:szCs w:val="24"/>
          <w:lang w:val="es-PE"/>
        </w:rPr>
      </w:pPr>
    </w:p>
    <w:p w:rsidR="002C08A0" w:rsidRPr="00BF7A1D" w:rsidRDefault="002C08A0">
      <w:pPr>
        <w:rPr>
          <w:lang w:val="es-PE"/>
        </w:rPr>
      </w:pPr>
    </w:p>
    <w:sectPr w:rsidR="002C08A0" w:rsidRPr="00BF7A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40D" w:rsidRDefault="003B140D" w:rsidP="004D1869">
      <w:pPr>
        <w:spacing w:after="0" w:line="240" w:lineRule="auto"/>
      </w:pPr>
      <w:r>
        <w:separator/>
      </w:r>
    </w:p>
  </w:endnote>
  <w:endnote w:type="continuationSeparator" w:id="0">
    <w:p w:rsidR="003B140D" w:rsidRDefault="003B140D" w:rsidP="004D1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0440819"/>
      <w:docPartObj>
        <w:docPartGallery w:val="Page Numbers (Bottom of Page)"/>
        <w:docPartUnique/>
      </w:docPartObj>
    </w:sdtPr>
    <w:sdtContent>
      <w:p w:rsidR="004D1869" w:rsidRDefault="004D1869">
        <w:pPr>
          <w:pStyle w:val="Piedepgina"/>
          <w:jc w:val="right"/>
        </w:pPr>
        <w:r>
          <w:fldChar w:fldCharType="begin"/>
        </w:r>
        <w:r>
          <w:instrText>PAGE   \* MERGEFORMAT</w:instrText>
        </w:r>
        <w:r>
          <w:fldChar w:fldCharType="separate"/>
        </w:r>
        <w:r w:rsidR="00BA2CD5" w:rsidRPr="00BA2CD5">
          <w:rPr>
            <w:noProof/>
            <w:lang w:val="es-ES"/>
          </w:rPr>
          <w:t>8</w:t>
        </w:r>
        <w:r>
          <w:fldChar w:fldCharType="end"/>
        </w:r>
      </w:p>
    </w:sdtContent>
  </w:sdt>
  <w:p w:rsidR="004D1869" w:rsidRDefault="004D18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40D" w:rsidRDefault="003B140D" w:rsidP="004D1869">
      <w:pPr>
        <w:spacing w:after="0" w:line="240" w:lineRule="auto"/>
      </w:pPr>
      <w:r>
        <w:separator/>
      </w:r>
    </w:p>
  </w:footnote>
  <w:footnote w:type="continuationSeparator" w:id="0">
    <w:p w:rsidR="003B140D" w:rsidRDefault="003B140D" w:rsidP="004D18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5868D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A1D"/>
    <w:rsid w:val="002C08A0"/>
    <w:rsid w:val="00303E64"/>
    <w:rsid w:val="003B140D"/>
    <w:rsid w:val="004D1869"/>
    <w:rsid w:val="00BA2CD5"/>
    <w:rsid w:val="00BF7A1D"/>
    <w:rsid w:val="00D657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467D-2CB7-4B98-8C3A-6325B824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A1D"/>
    <w:rPr>
      <w:color w:val="00000A"/>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2">
    <w:name w:val="Encabezado 2"/>
    <w:basedOn w:val="Normal"/>
    <w:next w:val="Normal"/>
    <w:link w:val="Heading2Char"/>
    <w:uiPriority w:val="9"/>
    <w:unhideWhenUsed/>
    <w:qFormat/>
    <w:rsid w:val="00BF7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customStyle="1" w:styleId="Encabezado3">
    <w:name w:val="Encabezado 3"/>
    <w:basedOn w:val="Normal"/>
    <w:next w:val="Normal"/>
    <w:link w:val="Heading3Char"/>
    <w:uiPriority w:val="9"/>
    <w:unhideWhenUsed/>
    <w:qFormat/>
    <w:rsid w:val="00BF7A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Fuentedeprrafopredeter"/>
    <w:link w:val="Encabezado2"/>
    <w:uiPriority w:val="9"/>
    <w:qFormat/>
    <w:rsid w:val="00BF7A1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Fuentedeprrafopredeter"/>
    <w:link w:val="Encabezado3"/>
    <w:uiPriority w:val="9"/>
    <w:qFormat/>
    <w:rsid w:val="00BF7A1D"/>
    <w:rPr>
      <w:rFonts w:asciiTheme="majorHAnsi" w:eastAsiaTheme="majorEastAsia" w:hAnsiTheme="majorHAnsi" w:cstheme="majorBidi"/>
      <w:color w:val="1F4D78" w:themeColor="accent1" w:themeShade="7F"/>
      <w:sz w:val="24"/>
      <w:szCs w:val="24"/>
      <w:lang w:val="en-US"/>
    </w:rPr>
  </w:style>
  <w:style w:type="paragraph" w:styleId="Prrafodelista">
    <w:name w:val="List Paragraph"/>
    <w:basedOn w:val="Normal"/>
    <w:uiPriority w:val="34"/>
    <w:qFormat/>
    <w:rsid w:val="00BF7A1D"/>
    <w:pPr>
      <w:ind w:left="720"/>
      <w:contextualSpacing/>
    </w:pPr>
  </w:style>
  <w:style w:type="paragraph" w:styleId="Encabezado">
    <w:name w:val="header"/>
    <w:basedOn w:val="Normal"/>
    <w:link w:val="EncabezadoCar"/>
    <w:uiPriority w:val="99"/>
    <w:unhideWhenUsed/>
    <w:rsid w:val="004D18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869"/>
    <w:rPr>
      <w:color w:val="00000A"/>
      <w:lang w:val="en-US"/>
    </w:rPr>
  </w:style>
  <w:style w:type="paragraph" w:styleId="Piedepgina">
    <w:name w:val="footer"/>
    <w:basedOn w:val="Normal"/>
    <w:link w:val="PiedepginaCar"/>
    <w:uiPriority w:val="99"/>
    <w:unhideWhenUsed/>
    <w:rsid w:val="004D18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869"/>
    <w:rPr>
      <w:color w:val="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1722</Words>
  <Characters>9476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4</cp:revision>
  <dcterms:created xsi:type="dcterms:W3CDTF">2016-03-28T21:26:00Z</dcterms:created>
  <dcterms:modified xsi:type="dcterms:W3CDTF">2016-03-28T22:03:00Z</dcterms:modified>
</cp:coreProperties>
</file>