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DA04" w14:textId="77777777" w:rsidR="007C44C9" w:rsidRDefault="007C44C9" w:rsidP="007C44C9">
      <w:r>
        <w:t>Lab 03: Registration and Booking Process</w:t>
      </w:r>
    </w:p>
    <w:p w14:paraId="52CA83E0" w14:textId="77777777" w:rsidR="007C44C9" w:rsidRDefault="007C44C9" w:rsidP="007C44C9">
      <w:r>
        <w:t>Cancel and Reschedule Appointments</w:t>
      </w:r>
    </w:p>
    <w:p w14:paraId="42F12438" w14:textId="3E31F999" w:rsidR="00241A6F" w:rsidRDefault="00241A6F" w:rsidP="007C44C9"/>
    <w:p w14:paraId="71515CA8" w14:textId="77777777" w:rsidR="007C44C9" w:rsidRDefault="007C44C9" w:rsidP="007C44C9">
      <w:pPr>
        <w:pStyle w:val="Step"/>
        <w:numPr>
          <w:ilvl w:val="0"/>
          <w:numId w:val="0"/>
        </w:numPr>
      </w:pPr>
      <w:r>
        <w:t xml:space="preserve">In this exercise, you will assume the persona of a public user who has registered and booked an appointment for vaccination via the portal but now wants to reschedule the appointment slot for vaccination. This exercise can be done only after you have completed Exercise 3 and the eligibility appointment mail has triggered so that you can </w:t>
      </w:r>
      <w:proofErr w:type="spellStart"/>
      <w:r>
        <w:t>kickoff</w:t>
      </w:r>
      <w:proofErr w:type="spellEnd"/>
      <w:r>
        <w:t xml:space="preserve"> the cancellation and rescheduling experience from the link embedded in the mail.</w:t>
      </w:r>
    </w:p>
    <w:p w14:paraId="595C9855" w14:textId="77777777" w:rsidR="007C44C9" w:rsidRDefault="007C44C9" w:rsidP="007C44C9">
      <w:pPr>
        <w:pStyle w:val="Heading3"/>
      </w:pPr>
      <w:bookmarkStart w:id="0" w:name="_Toc71020801"/>
      <w:r>
        <w:t>Task 1: Navigate to portal and book an appointment</w:t>
      </w:r>
      <w:bookmarkEnd w:id="0"/>
    </w:p>
    <w:p w14:paraId="504CE618" w14:textId="77777777" w:rsidR="007C44C9" w:rsidRDefault="007C44C9" w:rsidP="007C44C9">
      <w:pPr>
        <w:pStyle w:val="ListParagraph"/>
        <w:numPr>
          <w:ilvl w:val="0"/>
          <w:numId w:val="20"/>
        </w:numPr>
        <w:spacing w:before="180" w:after="180" w:line="240" w:lineRule="auto"/>
      </w:pPr>
      <w:r>
        <w:t xml:space="preserve">At the end of exercise 3, you should receive a confirmation email with an appointment confirmation QR code and a cancellation link. To launch the cancel and reschedule </w:t>
      </w:r>
      <w:proofErr w:type="gramStart"/>
      <w:r>
        <w:t>experience,  click</w:t>
      </w:r>
      <w:proofErr w:type="gramEnd"/>
      <w:r>
        <w:t xml:space="preserve"> on </w:t>
      </w:r>
      <w:r>
        <w:rPr>
          <w:b/>
          <w:bCs/>
        </w:rPr>
        <w:t xml:space="preserve">Cancel and reschedule </w:t>
      </w:r>
      <w:r w:rsidRPr="00E77DD1">
        <w:t>link</w:t>
      </w:r>
      <w:r>
        <w:rPr>
          <w:b/>
          <w:bCs/>
        </w:rPr>
        <w:t xml:space="preserve"> </w:t>
      </w:r>
      <w:r>
        <w:t>in the mail</w:t>
      </w:r>
    </w:p>
    <w:p w14:paraId="3124122B" w14:textId="77777777" w:rsidR="007C44C9" w:rsidRDefault="007C44C9" w:rsidP="007C44C9">
      <w:pPr>
        <w:pStyle w:val="ListParagraph"/>
      </w:pPr>
    </w:p>
    <w:p w14:paraId="4FD9C13B" w14:textId="77777777" w:rsidR="007C44C9" w:rsidRDefault="007C44C9" w:rsidP="007C44C9">
      <w:pPr>
        <w:pStyle w:val="ListParagraph"/>
      </w:pPr>
      <w:r>
        <w:rPr>
          <w:noProof/>
        </w:rPr>
        <w:drawing>
          <wp:inline distT="0" distB="0" distL="0" distR="0" wp14:anchorId="353A24E9" wp14:editId="12A6D710">
            <wp:extent cx="2803525" cy="2329180"/>
            <wp:effectExtent l="19050" t="19050" r="15875" b="13970"/>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3525" cy="2329180"/>
                    </a:xfrm>
                    <a:prstGeom prst="rect">
                      <a:avLst/>
                    </a:prstGeom>
                    <a:noFill/>
                    <a:ln>
                      <a:solidFill>
                        <a:schemeClr val="tx1">
                          <a:lumMod val="50000"/>
                        </a:schemeClr>
                      </a:solidFill>
                    </a:ln>
                  </pic:spPr>
                </pic:pic>
              </a:graphicData>
            </a:graphic>
          </wp:inline>
        </w:drawing>
      </w:r>
    </w:p>
    <w:p w14:paraId="6FD6C474" w14:textId="77777777" w:rsidR="007C44C9" w:rsidRDefault="007C44C9" w:rsidP="007C44C9">
      <w:pPr>
        <w:pStyle w:val="ListParagraph"/>
      </w:pPr>
    </w:p>
    <w:p w14:paraId="1D3B960C" w14:textId="77777777" w:rsidR="007C44C9" w:rsidRPr="006D2DE2" w:rsidRDefault="007C44C9" w:rsidP="007C44C9">
      <w:pPr>
        <w:pStyle w:val="ListParagraph"/>
        <w:numPr>
          <w:ilvl w:val="0"/>
          <w:numId w:val="20"/>
        </w:numPr>
        <w:spacing w:before="180" w:after="180" w:line="240" w:lineRule="auto"/>
      </w:pPr>
      <w:r>
        <w:t xml:space="preserve">It should launch the portal on your browser. Enter the same date of birth that you mentioned while </w:t>
      </w:r>
      <w:proofErr w:type="gramStart"/>
      <w:r>
        <w:t>registration</w:t>
      </w:r>
      <w:proofErr w:type="gramEnd"/>
      <w:r>
        <w:t xml:space="preserve"> </w:t>
      </w:r>
    </w:p>
    <w:p w14:paraId="11F8003C" w14:textId="77777777" w:rsidR="007C44C9" w:rsidRPr="00634E58" w:rsidRDefault="007C44C9" w:rsidP="007C44C9">
      <w:pPr>
        <w:pStyle w:val="ListParagraph"/>
        <w:rPr>
          <w:color w:val="FF0000"/>
          <w:sz w:val="16"/>
          <w:szCs w:val="16"/>
        </w:rPr>
      </w:pPr>
      <w:proofErr w:type="gramStart"/>
      <w:r w:rsidRPr="00634E58">
        <w:rPr>
          <w:color w:val="FF0000"/>
          <w:sz w:val="16"/>
          <w:szCs w:val="16"/>
        </w:rPr>
        <w:t>Note :</w:t>
      </w:r>
      <w:proofErr w:type="gramEnd"/>
      <w:r w:rsidRPr="00634E58">
        <w:rPr>
          <w:color w:val="FF0000"/>
          <w:sz w:val="16"/>
          <w:szCs w:val="16"/>
        </w:rPr>
        <w:t xml:space="preserve"> It is important that you mention the exact same date as the system validates you against this data.</w:t>
      </w:r>
    </w:p>
    <w:p w14:paraId="722DC846" w14:textId="77777777" w:rsidR="007C44C9" w:rsidRPr="00834E3E" w:rsidRDefault="007C44C9" w:rsidP="007C44C9">
      <w:pPr>
        <w:pStyle w:val="ListParagraph"/>
        <w:rPr>
          <w:color w:val="FF0000"/>
        </w:rPr>
      </w:pPr>
    </w:p>
    <w:p w14:paraId="61691466" w14:textId="77777777" w:rsidR="007C44C9" w:rsidRDefault="007C44C9" w:rsidP="007C44C9">
      <w:pPr>
        <w:pStyle w:val="ListParagraph"/>
      </w:pPr>
      <w:r>
        <w:rPr>
          <w:noProof/>
        </w:rPr>
        <w:drawing>
          <wp:inline distT="0" distB="0" distL="0" distR="0" wp14:anchorId="2595412E" wp14:editId="69F2364F">
            <wp:extent cx="4054415" cy="1694124"/>
            <wp:effectExtent l="19050" t="19050" r="22860" b="20955"/>
            <wp:docPr id="18" name="Picture 18" descr="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037" cy="1701069"/>
                    </a:xfrm>
                    <a:prstGeom prst="rect">
                      <a:avLst/>
                    </a:prstGeom>
                    <a:noFill/>
                    <a:ln>
                      <a:solidFill>
                        <a:schemeClr val="tx1">
                          <a:lumMod val="50000"/>
                        </a:schemeClr>
                      </a:solidFill>
                    </a:ln>
                  </pic:spPr>
                </pic:pic>
              </a:graphicData>
            </a:graphic>
          </wp:inline>
        </w:drawing>
      </w:r>
    </w:p>
    <w:p w14:paraId="17406759" w14:textId="77777777" w:rsidR="007C44C9" w:rsidRDefault="007C44C9" w:rsidP="007C44C9">
      <w:pPr>
        <w:pStyle w:val="ListParagraph"/>
      </w:pPr>
    </w:p>
    <w:p w14:paraId="1CC97017" w14:textId="77777777" w:rsidR="007C44C9" w:rsidRPr="00E26A1C" w:rsidRDefault="007C44C9" w:rsidP="007C44C9">
      <w:pPr>
        <w:pStyle w:val="ListParagraph"/>
        <w:numPr>
          <w:ilvl w:val="0"/>
          <w:numId w:val="20"/>
        </w:numPr>
        <w:spacing w:before="180" w:after="180" w:line="240" w:lineRule="auto"/>
      </w:pPr>
      <w:r>
        <w:lastRenderedPageBreak/>
        <w:t xml:space="preserve">Once the appointment details are loaded, click on </w:t>
      </w:r>
      <w:r>
        <w:rPr>
          <w:b/>
          <w:bCs/>
        </w:rPr>
        <w:t xml:space="preserve">Cancel and </w:t>
      </w:r>
      <w:proofErr w:type="gramStart"/>
      <w:r>
        <w:rPr>
          <w:b/>
          <w:bCs/>
        </w:rPr>
        <w:t>Reschedule</w:t>
      </w:r>
      <w:proofErr w:type="gramEnd"/>
    </w:p>
    <w:p w14:paraId="76DDE304" w14:textId="77777777" w:rsidR="007C44C9" w:rsidRDefault="007C44C9" w:rsidP="007C44C9">
      <w:pPr>
        <w:pStyle w:val="ListParagraph"/>
      </w:pPr>
      <w:r>
        <w:rPr>
          <w:noProof/>
        </w:rPr>
        <w:drawing>
          <wp:inline distT="0" distB="0" distL="0" distR="0" wp14:anchorId="0C1A622C" wp14:editId="6B34F3EB">
            <wp:extent cx="2765477" cy="2913931"/>
            <wp:effectExtent l="19050" t="19050" r="15875" b="2032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754" cy="2918438"/>
                    </a:xfrm>
                    <a:prstGeom prst="rect">
                      <a:avLst/>
                    </a:prstGeom>
                    <a:noFill/>
                    <a:ln>
                      <a:solidFill>
                        <a:schemeClr val="tx1">
                          <a:lumMod val="50000"/>
                        </a:schemeClr>
                      </a:solidFill>
                    </a:ln>
                  </pic:spPr>
                </pic:pic>
              </a:graphicData>
            </a:graphic>
          </wp:inline>
        </w:drawing>
      </w:r>
    </w:p>
    <w:p w14:paraId="395B074A" w14:textId="77777777" w:rsidR="007C44C9" w:rsidRDefault="007C44C9" w:rsidP="007C44C9">
      <w:pPr>
        <w:pStyle w:val="ListParagraph"/>
      </w:pPr>
    </w:p>
    <w:p w14:paraId="74337F04" w14:textId="77777777" w:rsidR="007C44C9" w:rsidRPr="00CB3CAB" w:rsidRDefault="007C44C9" w:rsidP="007C44C9">
      <w:pPr>
        <w:pStyle w:val="ListParagraph"/>
        <w:numPr>
          <w:ilvl w:val="0"/>
          <w:numId w:val="20"/>
        </w:numPr>
        <w:spacing w:before="180" w:after="180" w:line="240" w:lineRule="auto"/>
      </w:pPr>
      <w:r>
        <w:t xml:space="preserve">A dialog box asking for confirmation will appear. Click on </w:t>
      </w:r>
      <w:r>
        <w:rPr>
          <w:b/>
          <w:bCs/>
        </w:rPr>
        <w:t>Cancel and reschedule</w:t>
      </w:r>
    </w:p>
    <w:p w14:paraId="769CB42F" w14:textId="77777777" w:rsidR="007C44C9" w:rsidRPr="00CB3CAB" w:rsidRDefault="007C44C9" w:rsidP="007C44C9">
      <w:pPr>
        <w:pStyle w:val="ListParagraph"/>
      </w:pPr>
    </w:p>
    <w:p w14:paraId="74B97977" w14:textId="77777777" w:rsidR="007C44C9" w:rsidRDefault="007C44C9" w:rsidP="007C44C9">
      <w:pPr>
        <w:pStyle w:val="ListParagraph"/>
      </w:pPr>
      <w:r>
        <w:rPr>
          <w:noProof/>
        </w:rPr>
        <w:drawing>
          <wp:inline distT="0" distB="0" distL="0" distR="0" wp14:anchorId="697E7894" wp14:editId="33E4A97F">
            <wp:extent cx="4363168" cy="1430491"/>
            <wp:effectExtent l="19050" t="19050" r="18415" b="1778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987" cy="1436661"/>
                    </a:xfrm>
                    <a:prstGeom prst="rect">
                      <a:avLst/>
                    </a:prstGeom>
                    <a:noFill/>
                    <a:ln>
                      <a:solidFill>
                        <a:schemeClr val="tx1">
                          <a:lumMod val="50000"/>
                        </a:schemeClr>
                      </a:solidFill>
                    </a:ln>
                  </pic:spPr>
                </pic:pic>
              </a:graphicData>
            </a:graphic>
          </wp:inline>
        </w:drawing>
      </w:r>
    </w:p>
    <w:p w14:paraId="0A75B6F4" w14:textId="77777777" w:rsidR="007C44C9" w:rsidRDefault="007C44C9" w:rsidP="007C44C9">
      <w:pPr>
        <w:pStyle w:val="ListParagraph"/>
      </w:pPr>
    </w:p>
    <w:p w14:paraId="60F877B2" w14:textId="77777777" w:rsidR="007C44C9" w:rsidRDefault="007C44C9" w:rsidP="007C44C9">
      <w:pPr>
        <w:pStyle w:val="ListParagraph"/>
        <w:numPr>
          <w:ilvl w:val="0"/>
          <w:numId w:val="20"/>
        </w:numPr>
        <w:spacing w:before="180" w:after="180" w:line="240" w:lineRule="auto"/>
      </w:pPr>
      <w:r>
        <w:t xml:space="preserve">Confirm your date of birth again using the same date of birth value as provided during </w:t>
      </w:r>
      <w:proofErr w:type="gramStart"/>
      <w:r>
        <w:t>registration</w:t>
      </w:r>
      <w:proofErr w:type="gramEnd"/>
    </w:p>
    <w:p w14:paraId="3714C553" w14:textId="77777777" w:rsidR="007C44C9" w:rsidRDefault="007C44C9" w:rsidP="007C44C9">
      <w:pPr>
        <w:pStyle w:val="ListParagraph"/>
      </w:pPr>
      <w:r>
        <w:rPr>
          <w:noProof/>
        </w:rPr>
        <w:drawing>
          <wp:inline distT="0" distB="0" distL="0" distR="0" wp14:anchorId="66473DE8" wp14:editId="561EE624">
            <wp:extent cx="4054415" cy="1694124"/>
            <wp:effectExtent l="19050" t="19050" r="22860" b="20955"/>
            <wp:docPr id="37" name="Picture 37" descr="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037" cy="1701069"/>
                    </a:xfrm>
                    <a:prstGeom prst="rect">
                      <a:avLst/>
                    </a:prstGeom>
                    <a:noFill/>
                    <a:ln>
                      <a:solidFill>
                        <a:schemeClr val="tx1">
                          <a:lumMod val="50000"/>
                        </a:schemeClr>
                      </a:solidFill>
                    </a:ln>
                  </pic:spPr>
                </pic:pic>
              </a:graphicData>
            </a:graphic>
          </wp:inline>
        </w:drawing>
      </w:r>
    </w:p>
    <w:p w14:paraId="32E2DCF1" w14:textId="77777777" w:rsidR="007C44C9" w:rsidRPr="00352922" w:rsidRDefault="007C44C9" w:rsidP="007C44C9">
      <w:pPr>
        <w:pStyle w:val="ListParagraph"/>
        <w:numPr>
          <w:ilvl w:val="0"/>
          <w:numId w:val="20"/>
        </w:numPr>
        <w:spacing w:before="180" w:after="180" w:line="240" w:lineRule="auto"/>
      </w:pPr>
      <w:r>
        <w:t xml:space="preserve">Your appointment will be cancelled with a confirmation message. Click on </w:t>
      </w:r>
      <w:r>
        <w:rPr>
          <w:b/>
          <w:bCs/>
        </w:rPr>
        <w:t xml:space="preserve">Schedule a new </w:t>
      </w:r>
      <w:proofErr w:type="gramStart"/>
      <w:r>
        <w:rPr>
          <w:b/>
          <w:bCs/>
        </w:rPr>
        <w:t>appointment</w:t>
      </w:r>
      <w:proofErr w:type="gramEnd"/>
      <w:r>
        <w:rPr>
          <w:b/>
          <w:bCs/>
        </w:rPr>
        <w:t xml:space="preserve"> </w:t>
      </w:r>
    </w:p>
    <w:p w14:paraId="4442D095" w14:textId="77777777" w:rsidR="007C44C9" w:rsidRDefault="007C44C9" w:rsidP="007C44C9">
      <w:pPr>
        <w:ind w:left="360"/>
      </w:pPr>
      <w:r>
        <w:rPr>
          <w:noProof/>
        </w:rPr>
        <w:lastRenderedPageBreak/>
        <w:drawing>
          <wp:inline distT="0" distB="0" distL="0" distR="0" wp14:anchorId="7A6FCC64" wp14:editId="2E0105F3">
            <wp:extent cx="2551622" cy="1262102"/>
            <wp:effectExtent l="19050" t="19050" r="20320" b="14605"/>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892" cy="1273117"/>
                    </a:xfrm>
                    <a:prstGeom prst="rect">
                      <a:avLst/>
                    </a:prstGeom>
                    <a:noFill/>
                    <a:ln>
                      <a:solidFill>
                        <a:schemeClr val="tx1">
                          <a:lumMod val="50000"/>
                        </a:schemeClr>
                      </a:solidFill>
                    </a:ln>
                  </pic:spPr>
                </pic:pic>
              </a:graphicData>
            </a:graphic>
          </wp:inline>
        </w:drawing>
      </w:r>
    </w:p>
    <w:p w14:paraId="5248C576" w14:textId="77777777" w:rsidR="007C44C9" w:rsidRDefault="007C44C9" w:rsidP="007C44C9">
      <w:pPr>
        <w:pStyle w:val="ListParagraph"/>
        <w:numPr>
          <w:ilvl w:val="0"/>
          <w:numId w:val="20"/>
        </w:numPr>
        <w:spacing w:before="180" w:after="180" w:line="240" w:lineRule="auto"/>
      </w:pPr>
      <w:r>
        <w:t>It will now launch the booking experience, which can be completed using steps in Exercise 3 as reference.</w:t>
      </w:r>
    </w:p>
    <w:p w14:paraId="4CCC17D5" w14:textId="77777777" w:rsidR="007C44C9" w:rsidRDefault="007C44C9" w:rsidP="007C44C9">
      <w:pPr>
        <w:pStyle w:val="ListParagraph"/>
      </w:pPr>
    </w:p>
    <w:p w14:paraId="4CBB29A9" w14:textId="77777777" w:rsidR="007C44C9" w:rsidRDefault="007C44C9" w:rsidP="007C44C9">
      <w:pPr>
        <w:pStyle w:val="ListParagraph"/>
      </w:pPr>
      <w:r>
        <w:rPr>
          <w:noProof/>
        </w:rPr>
        <w:drawing>
          <wp:inline distT="0" distB="0" distL="0" distR="0" wp14:anchorId="784E0B39" wp14:editId="651182A4">
            <wp:extent cx="4054415" cy="1694124"/>
            <wp:effectExtent l="19050" t="19050" r="22860" b="20955"/>
            <wp:docPr id="42" name="Picture 42" descr="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037" cy="1701069"/>
                    </a:xfrm>
                    <a:prstGeom prst="rect">
                      <a:avLst/>
                    </a:prstGeom>
                    <a:noFill/>
                    <a:ln>
                      <a:solidFill>
                        <a:schemeClr val="tx1">
                          <a:lumMod val="50000"/>
                        </a:schemeClr>
                      </a:solidFill>
                    </a:ln>
                  </pic:spPr>
                </pic:pic>
              </a:graphicData>
            </a:graphic>
          </wp:inline>
        </w:drawing>
      </w:r>
    </w:p>
    <w:p w14:paraId="433A05B8" w14:textId="77777777" w:rsidR="007C44C9" w:rsidRDefault="007C44C9" w:rsidP="007C44C9">
      <w:pPr>
        <w:pStyle w:val="ListParagraph"/>
      </w:pPr>
    </w:p>
    <w:p w14:paraId="23FA4F11" w14:textId="77777777" w:rsidR="007C44C9" w:rsidRDefault="007C44C9" w:rsidP="007C44C9">
      <w:pPr>
        <w:pStyle w:val="ListParagraph"/>
      </w:pPr>
    </w:p>
    <w:p w14:paraId="54B8163E" w14:textId="77777777" w:rsidR="007C44C9" w:rsidRDefault="007C44C9" w:rsidP="007C44C9">
      <w:r w:rsidRPr="007C44C9">
        <w:rPr>
          <w:b/>
          <w:bCs/>
        </w:rPr>
        <w:t>Congratulations</w:t>
      </w:r>
      <w:r>
        <w:t>! You have now cancelled and rescheduled your appointment for vaccination.</w:t>
      </w:r>
    </w:p>
    <w:p w14:paraId="1E413887" w14:textId="77777777" w:rsidR="007C44C9" w:rsidRPr="007C44C9" w:rsidRDefault="007C44C9" w:rsidP="007C44C9"/>
    <w:sectPr w:rsidR="007C44C9" w:rsidRPr="007C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16"/>
    <w:multiLevelType w:val="hybridMultilevel"/>
    <w:tmpl w:val="07B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F57C7"/>
    <w:multiLevelType w:val="hybridMultilevel"/>
    <w:tmpl w:val="FA88C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C73AF"/>
    <w:multiLevelType w:val="hybridMultilevel"/>
    <w:tmpl w:val="FA88C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5B5FCA"/>
    <w:multiLevelType w:val="hybridMultilevel"/>
    <w:tmpl w:val="EA681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4D71A1"/>
    <w:multiLevelType w:val="hybridMultilevel"/>
    <w:tmpl w:val="07B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442F144C"/>
    <w:multiLevelType w:val="hybridMultilevel"/>
    <w:tmpl w:val="C1F8B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E33DD9"/>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C5C9C"/>
    <w:multiLevelType w:val="hybridMultilevel"/>
    <w:tmpl w:val="B8FC4078"/>
    <w:lvl w:ilvl="0" w:tplc="4009000F">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23355"/>
    <w:multiLevelType w:val="hybridMultilevel"/>
    <w:tmpl w:val="FBDE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6D5BAE"/>
    <w:multiLevelType w:val="hybridMultilevel"/>
    <w:tmpl w:val="26F04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C80462"/>
    <w:multiLevelType w:val="hybridMultilevel"/>
    <w:tmpl w:val="8CD67794"/>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6"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87311"/>
    <w:multiLevelType w:val="hybridMultilevel"/>
    <w:tmpl w:val="B8FC4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AA1A59"/>
    <w:multiLevelType w:val="multilevel"/>
    <w:tmpl w:val="458EC72E"/>
    <w:lvl w:ilvl="0">
      <w:start w:val="1"/>
      <w:numFmt w:val="decimal"/>
      <w:pStyle w:val="Step"/>
      <w:lvlText w:val="%1."/>
      <w:lvlJc w:val="left"/>
      <w:pPr>
        <w:ind w:left="397" w:hanging="397"/>
      </w:pPr>
      <w:rPr>
        <w:rFonts w:asciiTheme="minorHAnsi" w:eastAsiaTheme="minorHAnsi" w:hAnsiTheme="minorHAnsi" w:cstheme="minorBid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6"/>
  </w:num>
  <w:num w:numId="3">
    <w:abstractNumId w:val="17"/>
  </w:num>
  <w:num w:numId="4">
    <w:abstractNumId w:val="10"/>
  </w:num>
  <w:num w:numId="5">
    <w:abstractNumId w:val="2"/>
  </w:num>
  <w:num w:numId="6">
    <w:abstractNumId w:val="7"/>
  </w:num>
  <w:num w:numId="7">
    <w:abstractNumId w:val="3"/>
  </w:num>
  <w:num w:numId="8">
    <w:abstractNumId w:val="11"/>
  </w:num>
  <w:num w:numId="9">
    <w:abstractNumId w:val="18"/>
  </w:num>
  <w:num w:numId="10">
    <w:abstractNumId w:val="15"/>
  </w:num>
  <w:num w:numId="11">
    <w:abstractNumId w:val="19"/>
  </w:num>
  <w:num w:numId="12">
    <w:abstractNumId w:val="13"/>
  </w:num>
  <w:num w:numId="13">
    <w:abstractNumId w:val="9"/>
  </w:num>
  <w:num w:numId="14">
    <w:abstractNumId w:val="4"/>
  </w:num>
  <w:num w:numId="15">
    <w:abstractNumId w:val="0"/>
  </w:num>
  <w:num w:numId="16">
    <w:abstractNumId w:val="5"/>
  </w:num>
  <w:num w:numId="17">
    <w:abstractNumId w:val="8"/>
  </w:num>
  <w:num w:numId="18">
    <w:abstractNumId w:val="6"/>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0C087C"/>
    <w:rsid w:val="00241A6F"/>
    <w:rsid w:val="002E6723"/>
    <w:rsid w:val="003F173B"/>
    <w:rsid w:val="004C6CAC"/>
    <w:rsid w:val="007C44C9"/>
    <w:rsid w:val="0080020A"/>
    <w:rsid w:val="00886D1D"/>
    <w:rsid w:val="00925175"/>
    <w:rsid w:val="0096533F"/>
    <w:rsid w:val="00971239"/>
    <w:rsid w:val="009D389E"/>
    <w:rsid w:val="00A10FEA"/>
    <w:rsid w:val="00D11D37"/>
    <w:rsid w:val="00E169C1"/>
    <w:rsid w:val="00EA0916"/>
    <w:rsid w:val="00F92AE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Task Heading"/>
    <w:basedOn w:val="Normal"/>
    <w:next w:val="Normal"/>
    <w:link w:val="Heading3Char"/>
    <w:uiPriority w:val="4"/>
    <w:qFormat/>
    <w:rsid w:val="00E169C1"/>
    <w:pPr>
      <w:keepNext/>
      <w:spacing w:before="360" w:after="180" w:line="240" w:lineRule="auto"/>
      <w:outlineLvl w:val="2"/>
    </w:pPr>
    <w:rPr>
      <w:rFonts w:eastAsiaTheme="majorEastAsia" w:cstheme="majorBidi"/>
      <w:b/>
      <w:color w:val="4472C4"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 w:type="paragraph" w:customStyle="1" w:styleId="Step">
    <w:name w:val="Step"/>
    <w:basedOn w:val="Normal"/>
    <w:uiPriority w:val="99"/>
    <w:rsid w:val="00A10FEA"/>
    <w:pPr>
      <w:numPr>
        <w:numId w:val="11"/>
      </w:numPr>
      <w:spacing w:before="180" w:after="180" w:line="240" w:lineRule="auto"/>
    </w:pPr>
  </w:style>
  <w:style w:type="character" w:styleId="CommentReference">
    <w:name w:val="annotation reference"/>
    <w:basedOn w:val="DefaultParagraphFont"/>
    <w:uiPriority w:val="99"/>
    <w:semiHidden/>
    <w:unhideWhenUsed/>
    <w:rsid w:val="00F92AE6"/>
    <w:rPr>
      <w:sz w:val="16"/>
      <w:szCs w:val="16"/>
    </w:rPr>
  </w:style>
  <w:style w:type="paragraph" w:styleId="CommentText">
    <w:name w:val="annotation text"/>
    <w:basedOn w:val="Normal"/>
    <w:link w:val="CommentTextChar"/>
    <w:uiPriority w:val="99"/>
    <w:unhideWhenUsed/>
    <w:rsid w:val="00F92AE6"/>
    <w:pPr>
      <w:spacing w:before="180" w:after="180" w:line="240" w:lineRule="auto"/>
    </w:pPr>
    <w:rPr>
      <w:sz w:val="20"/>
      <w:szCs w:val="20"/>
    </w:rPr>
  </w:style>
  <w:style w:type="character" w:customStyle="1" w:styleId="CommentTextChar">
    <w:name w:val="Comment Text Char"/>
    <w:basedOn w:val="DefaultParagraphFont"/>
    <w:link w:val="CommentText"/>
    <w:uiPriority w:val="99"/>
    <w:rsid w:val="00F92AE6"/>
    <w:rPr>
      <w:sz w:val="20"/>
      <w:szCs w:val="20"/>
    </w:rPr>
  </w:style>
  <w:style w:type="character" w:customStyle="1" w:styleId="Heading3Char">
    <w:name w:val="Heading 3 Char"/>
    <w:aliases w:val="Task Heading Char"/>
    <w:basedOn w:val="DefaultParagraphFont"/>
    <w:link w:val="Heading3"/>
    <w:uiPriority w:val="4"/>
    <w:rsid w:val="00E169C1"/>
    <w:rPr>
      <w:rFonts w:eastAsiaTheme="majorEastAsia" w:cstheme="majorBidi"/>
      <w:b/>
      <w:color w:val="4472C4" w:themeColor="accent1"/>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1866</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15</cp:revision>
  <dcterms:created xsi:type="dcterms:W3CDTF">2021-05-19T23:44:00Z</dcterms:created>
  <dcterms:modified xsi:type="dcterms:W3CDTF">2021-05-25T05:43:00Z</dcterms:modified>
</cp:coreProperties>
</file>