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6F" w:rsidRDefault="00A41050" w:rsidP="00A41050">
      <w:pPr>
        <w:tabs>
          <w:tab w:val="left" w:pos="2478"/>
        </w:tabs>
        <w:jc w:val="right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Folio: </w:t>
      </w:r>
      <w:r w:rsidR="00756880" w:rsidRPr="00756880">
        <w:rPr>
          <w:rFonts w:asciiTheme="minorHAnsi" w:hAnsiTheme="minorHAnsi" w:cstheme="minorHAnsi"/>
          <w:b/>
          <w:sz w:val="24"/>
        </w:rPr>
        <w:t>028-FI-20</w:t>
      </w:r>
    </w:p>
    <w:p w:rsidR="00A41050" w:rsidRPr="00A41050" w:rsidRDefault="00A41050" w:rsidP="00A41050">
      <w:pPr>
        <w:tabs>
          <w:tab w:val="left" w:pos="2478"/>
        </w:tabs>
        <w:jc w:val="right"/>
        <w:rPr>
          <w:rFonts w:asciiTheme="minorHAnsi" w:hAnsiTheme="minorHAnsi" w:cstheme="minorHAnsi"/>
          <w:b/>
          <w:sz w:val="20"/>
        </w:rPr>
      </w:pPr>
    </w:p>
    <w:tbl>
      <w:tblPr>
        <w:tblStyle w:val="Tablaconcuadrcula"/>
        <w:tblW w:w="0" w:type="auto"/>
        <w:tblCellSpacing w:w="20" w:type="dxa"/>
        <w:tblBorders>
          <w:top w:val="outset" w:sz="6" w:space="0" w:color="auto"/>
          <w:left w:val="none" w:sz="0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813"/>
        <w:gridCol w:w="7526"/>
      </w:tblGrid>
      <w:tr w:rsidR="00773302" w:rsidRPr="006F4956" w:rsidTr="000C72A1">
        <w:trPr>
          <w:tblCellSpacing w:w="20" w:type="dxa"/>
        </w:trPr>
        <w:tc>
          <w:tcPr>
            <w:tcW w:w="2802" w:type="dxa"/>
          </w:tcPr>
          <w:p w:rsidR="00773302" w:rsidRPr="00896E38" w:rsidRDefault="00773302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896E38">
              <w:rPr>
                <w:rFonts w:asciiTheme="minorHAnsi" w:hAnsiTheme="minorHAnsi" w:cstheme="minorHAnsi"/>
                <w:sz w:val="24"/>
                <w:szCs w:val="24"/>
              </w:rPr>
              <w:t>Solicitante del cambio al alcance del proyecto</w:t>
            </w:r>
          </w:p>
        </w:tc>
        <w:tc>
          <w:tcPr>
            <w:tcW w:w="7654" w:type="dxa"/>
          </w:tcPr>
          <w:p w:rsidR="00773302" w:rsidRPr="00896E38" w:rsidRDefault="002C431E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2C431E">
              <w:rPr>
                <w:rFonts w:asciiTheme="minorHAnsi" w:hAnsiTheme="minorHAnsi" w:cstheme="minorHAnsi"/>
                <w:sz w:val="24"/>
                <w:szCs w:val="24"/>
              </w:rPr>
              <w:t>Dulce María de Guadalupe Díaz García</w:t>
            </w:r>
          </w:p>
        </w:tc>
      </w:tr>
      <w:tr w:rsidR="002D5D3E" w:rsidRPr="006F4956" w:rsidTr="000C72A1">
        <w:trPr>
          <w:tblCellSpacing w:w="20" w:type="dxa"/>
        </w:trPr>
        <w:tc>
          <w:tcPr>
            <w:tcW w:w="2802" w:type="dxa"/>
          </w:tcPr>
          <w:p w:rsidR="002D5D3E" w:rsidRPr="00896E38" w:rsidRDefault="00645157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896E38">
              <w:rPr>
                <w:rFonts w:asciiTheme="minorHAnsi" w:hAnsiTheme="minorHAnsi" w:cstheme="minorHAnsi"/>
                <w:sz w:val="24"/>
                <w:szCs w:val="24"/>
              </w:rPr>
              <w:t>Área del Solicitante</w:t>
            </w:r>
          </w:p>
        </w:tc>
        <w:tc>
          <w:tcPr>
            <w:tcW w:w="7654" w:type="dxa"/>
          </w:tcPr>
          <w:p w:rsidR="002D5D3E" w:rsidRPr="00896E38" w:rsidRDefault="00AA67B8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Departamento Jurídico ADELNOR</w:t>
            </w:r>
          </w:p>
        </w:tc>
      </w:tr>
      <w:tr w:rsidR="00185C35" w:rsidRPr="006F4956" w:rsidTr="000C72A1">
        <w:trPr>
          <w:tblCellSpacing w:w="20" w:type="dxa"/>
        </w:trPr>
        <w:tc>
          <w:tcPr>
            <w:tcW w:w="2802" w:type="dxa"/>
          </w:tcPr>
          <w:p w:rsidR="00185C35" w:rsidRPr="00D45870" w:rsidRDefault="00185C35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D45870">
              <w:rPr>
                <w:rFonts w:asciiTheme="minorHAnsi" w:hAnsiTheme="minorHAnsi" w:cstheme="minorHAnsi"/>
                <w:sz w:val="24"/>
                <w:szCs w:val="24"/>
              </w:rPr>
              <w:t xml:space="preserve">Fecha de </w:t>
            </w:r>
            <w:r w:rsidR="00813222" w:rsidRPr="00D45870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D45870">
              <w:rPr>
                <w:rFonts w:asciiTheme="minorHAnsi" w:hAnsiTheme="minorHAnsi" w:cstheme="minorHAnsi"/>
                <w:sz w:val="24"/>
                <w:szCs w:val="24"/>
              </w:rPr>
              <w:t>olicitud</w:t>
            </w:r>
          </w:p>
        </w:tc>
        <w:tc>
          <w:tcPr>
            <w:tcW w:w="7654" w:type="dxa"/>
          </w:tcPr>
          <w:p w:rsidR="00185C35" w:rsidRPr="00D45870" w:rsidRDefault="002C431E" w:rsidP="002C431E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 Mayo 2020</w:t>
            </w:r>
          </w:p>
        </w:tc>
      </w:tr>
      <w:tr w:rsidR="002A6F3E" w:rsidRPr="006F4956" w:rsidTr="000C72A1">
        <w:trPr>
          <w:trHeight w:val="477"/>
          <w:tblCellSpacing w:w="20" w:type="dxa"/>
        </w:trPr>
        <w:tc>
          <w:tcPr>
            <w:tcW w:w="2802" w:type="dxa"/>
          </w:tcPr>
          <w:p w:rsidR="002A6F3E" w:rsidRPr="006F4956" w:rsidRDefault="00645157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>Motivo de la solicitud de cambio</w:t>
            </w:r>
          </w:p>
        </w:tc>
        <w:tc>
          <w:tcPr>
            <w:tcW w:w="7654" w:type="dxa"/>
          </w:tcPr>
          <w:p w:rsidR="002A6F3E" w:rsidRPr="006F4956" w:rsidRDefault="002B3C8E" w:rsidP="002C431E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Realizar</w:t>
            </w:r>
            <w:r w:rsidR="00880B9E">
              <w:rPr>
                <w:rFonts w:asciiTheme="minorHAnsi" w:hAnsiTheme="minorHAnsi" w:cstheme="minorHAnsi"/>
                <w:sz w:val="24"/>
                <w:szCs w:val="24"/>
              </w:rPr>
              <w:t xml:space="preserve"> modificaciones al sistema de </w:t>
            </w:r>
            <w:r w:rsidR="002C431E">
              <w:rPr>
                <w:rFonts w:asciiTheme="minorHAnsi" w:hAnsiTheme="minorHAnsi" w:cstheme="minorHAnsi"/>
                <w:sz w:val="24"/>
                <w:szCs w:val="24"/>
              </w:rPr>
              <w:t>administración de contratos</w:t>
            </w:r>
            <w:r w:rsidR="00880B9E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645157" w:rsidRPr="006F4956" w:rsidTr="000C72A1">
        <w:trPr>
          <w:trHeight w:val="477"/>
          <w:tblCellSpacing w:w="20" w:type="dxa"/>
        </w:trPr>
        <w:tc>
          <w:tcPr>
            <w:tcW w:w="2802" w:type="dxa"/>
          </w:tcPr>
          <w:p w:rsidR="00645157" w:rsidRPr="006F4956" w:rsidRDefault="00645157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>Descripción del cambio solicitado</w:t>
            </w:r>
          </w:p>
        </w:tc>
        <w:tc>
          <w:tcPr>
            <w:tcW w:w="7654" w:type="dxa"/>
          </w:tcPr>
          <w:p w:rsidR="002179E4" w:rsidRPr="006F4956" w:rsidRDefault="002B3C8E" w:rsidP="002C431E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Realizar mejoras al sistema de</w:t>
            </w:r>
            <w:r w:rsidR="002C431E">
              <w:rPr>
                <w:rFonts w:asciiTheme="minorHAnsi" w:hAnsiTheme="minorHAnsi" w:cstheme="minorHAnsi"/>
                <w:sz w:val="24"/>
                <w:szCs w:val="24"/>
              </w:rPr>
              <w:t xml:space="preserve"> administración de contratos para perfeccionar la experiencia de la utilización del sistema por pate del usuario solicitante y tener un mejor control de la etapa final del ciclo de vida de contratos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2A6F3E" w:rsidRPr="006F4956" w:rsidTr="000C72A1">
        <w:trPr>
          <w:tblCellSpacing w:w="20" w:type="dxa"/>
        </w:trPr>
        <w:tc>
          <w:tcPr>
            <w:tcW w:w="2802" w:type="dxa"/>
          </w:tcPr>
          <w:p w:rsidR="002A6F3E" w:rsidRPr="006F4956" w:rsidRDefault="000C72A1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Situación </w:t>
            </w:r>
            <w:r w:rsidR="00645157" w:rsidRPr="006F4956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>eseada</w:t>
            </w:r>
          </w:p>
        </w:tc>
        <w:tc>
          <w:tcPr>
            <w:tcW w:w="7654" w:type="dxa"/>
          </w:tcPr>
          <w:p w:rsidR="002179E4" w:rsidRDefault="009642CE" w:rsidP="00372A5D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Cambiar la visualización de los documentos digitales almacenados de los requerimientos de contratos</w:t>
            </w:r>
            <w:r w:rsidR="00F52CE2">
              <w:rPr>
                <w:rFonts w:asciiTheme="minorHAnsi" w:hAnsiTheme="minorHAnsi" w:cstheme="minorHAnsi"/>
                <w:sz w:val="24"/>
                <w:szCs w:val="24"/>
              </w:rPr>
              <w:t>, de manera que sea más fácil de realizar la consulta de dichos documentos.</w:t>
            </w:r>
          </w:p>
          <w:p w:rsidR="00F52CE2" w:rsidRPr="006F4956" w:rsidRDefault="00F52CE2" w:rsidP="00F52CE2">
            <w:pPr>
              <w:pStyle w:val="Sinespaciado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Agregar la funcionalidad de que el solicitante de contrato, pueda almacenar el contrato proporcionado, con las firmas correspondientes de los implicados</w:t>
            </w:r>
          </w:p>
        </w:tc>
      </w:tr>
      <w:tr w:rsidR="00645157" w:rsidRPr="006F4956" w:rsidTr="000C72A1">
        <w:trPr>
          <w:tblCellSpacing w:w="20" w:type="dxa"/>
        </w:trPr>
        <w:tc>
          <w:tcPr>
            <w:tcW w:w="2802" w:type="dxa"/>
          </w:tcPr>
          <w:p w:rsidR="00645157" w:rsidRPr="00372A5D" w:rsidRDefault="00645157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372A5D">
              <w:rPr>
                <w:rFonts w:asciiTheme="minorHAnsi" w:hAnsiTheme="minorHAnsi" w:cstheme="minorHAnsi"/>
                <w:sz w:val="24"/>
                <w:szCs w:val="24"/>
              </w:rPr>
              <w:t>Riesgo de no implementar el cambio</w:t>
            </w:r>
          </w:p>
        </w:tc>
        <w:tc>
          <w:tcPr>
            <w:tcW w:w="7654" w:type="dxa"/>
          </w:tcPr>
          <w:p w:rsidR="00DA47EA" w:rsidRDefault="00F52CE2" w:rsidP="00372A5D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Dificultad para </w:t>
            </w:r>
            <w:r w:rsidR="00307788">
              <w:rPr>
                <w:rFonts w:asciiTheme="minorHAnsi" w:hAnsiTheme="minorHAnsi" w:cstheme="minorHAnsi"/>
                <w:sz w:val="24"/>
                <w:szCs w:val="24"/>
              </w:rPr>
              <w:t xml:space="preserve">utilizar y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mostrar la información de los requerimientos de contratos en forma de documentos digitales.</w:t>
            </w:r>
          </w:p>
          <w:p w:rsidR="00F52CE2" w:rsidRPr="00372A5D" w:rsidRDefault="00307788" w:rsidP="00307788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F52CE2">
              <w:rPr>
                <w:rFonts w:asciiTheme="minorHAnsi" w:hAnsiTheme="minorHAnsi" w:cstheme="minorHAnsi"/>
                <w:sz w:val="24"/>
                <w:szCs w:val="24"/>
              </w:rPr>
              <w:t xml:space="preserve">osibilidad de no cumplir en su totalidad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con </w:t>
            </w:r>
            <w:r w:rsidR="00F52CE2">
              <w:rPr>
                <w:rFonts w:asciiTheme="minorHAnsi" w:hAnsiTheme="minorHAnsi" w:cstheme="minorHAnsi"/>
                <w:sz w:val="24"/>
                <w:szCs w:val="24"/>
              </w:rPr>
              <w:t xml:space="preserve">el ciclo 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trabajo </w:t>
            </w:r>
            <w:r w:rsidR="00F52CE2">
              <w:rPr>
                <w:rFonts w:asciiTheme="minorHAnsi" w:hAnsiTheme="minorHAnsi" w:cstheme="minorHAnsi"/>
                <w:sz w:val="24"/>
                <w:szCs w:val="24"/>
              </w:rPr>
              <w:t xml:space="preserve">de contratos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ante la falta del documento firmado por las partes legales participantes correspondientes.</w:t>
            </w:r>
          </w:p>
        </w:tc>
      </w:tr>
      <w:tr w:rsidR="002A6F3E" w:rsidRPr="006F4956" w:rsidTr="000C72A1">
        <w:trPr>
          <w:tblCellSpacing w:w="20" w:type="dxa"/>
        </w:trPr>
        <w:tc>
          <w:tcPr>
            <w:tcW w:w="2802" w:type="dxa"/>
          </w:tcPr>
          <w:p w:rsidR="002A6F3E" w:rsidRPr="006F4956" w:rsidRDefault="000C72A1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>Impacto en el cambio</w:t>
            </w:r>
          </w:p>
        </w:tc>
        <w:tc>
          <w:tcPr>
            <w:tcW w:w="7654" w:type="dxa"/>
          </w:tcPr>
          <w:p w:rsidR="002A6F3E" w:rsidRDefault="00D7550C" w:rsidP="001F34CC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>⃝ Alto</w:t>
            </w:r>
            <w:r w:rsidR="000C72A1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9570F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0C72A1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A9570F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0C72A1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2A6F7B">
              <w:rPr>
                <w:rFonts w:asciiTheme="minorHAnsi" w:hAnsiTheme="minorHAnsi" w:cstheme="minorHAnsi"/>
                <w:sz w:val="24"/>
                <w:szCs w:val="24"/>
                <w:highlight w:val="green"/>
              </w:rPr>
              <w:t>⃝</w:t>
            </w: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Medio</w:t>
            </w:r>
            <w:r w:rsidR="00A9570F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C72A1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A9570F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0C72A1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A9570F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0C72A1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="00372A5D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>⃝ Bajo</w:t>
            </w:r>
            <w:r w:rsidR="00A9570F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0C72A1" w:rsidRPr="006F4956">
              <w:rPr>
                <w:rFonts w:asciiTheme="minorHAnsi" w:hAnsiTheme="minorHAnsi" w:cstheme="minorHAnsi"/>
                <w:sz w:val="24"/>
                <w:szCs w:val="24"/>
              </w:rPr>
              <w:t xml:space="preserve">         </w:t>
            </w:r>
            <w:r w:rsidRPr="006F4956">
              <w:rPr>
                <w:rFonts w:asciiTheme="minorHAnsi" w:hAnsiTheme="minorHAnsi" w:cstheme="minorHAnsi"/>
                <w:sz w:val="24"/>
                <w:szCs w:val="24"/>
              </w:rPr>
              <w:t>⃝ Ninguno</w:t>
            </w:r>
          </w:p>
          <w:p w:rsidR="002179E4" w:rsidRPr="006F4956" w:rsidRDefault="002179E4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853F1" w:rsidRPr="006F4956" w:rsidTr="001674C4">
        <w:trPr>
          <w:trHeight w:val="821"/>
          <w:tblCellSpacing w:w="20" w:type="dxa"/>
        </w:trPr>
        <w:tc>
          <w:tcPr>
            <w:tcW w:w="2802" w:type="dxa"/>
          </w:tcPr>
          <w:p w:rsidR="00B853F1" w:rsidRPr="001F051C" w:rsidRDefault="00B853F1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Costos </w:t>
            </w:r>
            <w:r w:rsidR="00645157" w:rsidRPr="001F051C">
              <w:rPr>
                <w:rFonts w:asciiTheme="minorHAnsi" w:hAnsiTheme="minorHAnsi" w:cstheme="minorHAnsi"/>
                <w:sz w:val="24"/>
                <w:szCs w:val="24"/>
              </w:rPr>
              <w:t>económico del cambio</w:t>
            </w:r>
          </w:p>
        </w:tc>
        <w:tc>
          <w:tcPr>
            <w:tcW w:w="7654" w:type="dxa"/>
          </w:tcPr>
          <w:p w:rsidR="002A4A9D" w:rsidRPr="001F051C" w:rsidRDefault="008A0AF1" w:rsidP="008A0AF1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051C">
              <w:rPr>
                <w:rFonts w:asciiTheme="minorHAnsi" w:hAnsiTheme="minorHAnsi" w:cstheme="minorHAnsi"/>
                <w:sz w:val="24"/>
                <w:szCs w:val="24"/>
              </w:rPr>
              <w:t>225</w:t>
            </w:r>
            <w:r w:rsidR="00DE32A3"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 h</w:t>
            </w:r>
            <w:r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oras de programación y pruebas, </w:t>
            </w:r>
            <w:r w:rsidR="00366E5F"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a 30 dólares es total de $ </w:t>
            </w:r>
            <w:r w:rsidR="00DE32A3" w:rsidRPr="001F051C">
              <w:rPr>
                <w:rFonts w:asciiTheme="minorHAnsi" w:hAnsiTheme="minorHAnsi" w:cstheme="minorHAnsi"/>
                <w:sz w:val="24"/>
                <w:szCs w:val="24"/>
              </w:rPr>
              <w:t>3,000</w:t>
            </w:r>
            <w:r w:rsidR="00366E5F" w:rsidRPr="001F051C">
              <w:rPr>
                <w:rFonts w:asciiTheme="minorHAnsi" w:hAnsiTheme="minorHAnsi" w:cstheme="minorHAnsi"/>
                <w:sz w:val="24"/>
                <w:szCs w:val="24"/>
              </w:rPr>
              <w:t>.00 USD,</w:t>
            </w:r>
            <w:r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66E5F"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$ </w:t>
            </w:r>
            <w:r w:rsidR="00DE32A3" w:rsidRPr="001F051C">
              <w:rPr>
                <w:rFonts w:asciiTheme="minorHAnsi" w:hAnsiTheme="minorHAnsi" w:cstheme="minorHAnsi"/>
                <w:sz w:val="24"/>
                <w:szCs w:val="24"/>
              </w:rPr>
              <w:t>60,000</w:t>
            </w:r>
            <w:r w:rsidR="00366E5F"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674C4" w:rsidRPr="001F051C">
              <w:rPr>
                <w:rFonts w:asciiTheme="minorHAnsi" w:hAnsiTheme="minorHAnsi" w:cstheme="minorHAnsi"/>
                <w:sz w:val="24"/>
                <w:szCs w:val="24"/>
              </w:rPr>
              <w:t>MXN (externo)</w:t>
            </w:r>
          </w:p>
          <w:p w:rsidR="00B853F1" w:rsidRPr="001F051C" w:rsidRDefault="008A0AF1" w:rsidP="008A0AF1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F051C">
              <w:rPr>
                <w:rFonts w:asciiTheme="minorHAnsi" w:hAnsiTheme="minorHAnsi" w:cstheme="minorHAnsi"/>
                <w:sz w:val="24"/>
                <w:szCs w:val="24"/>
              </w:rPr>
              <w:t xml:space="preserve">225 </w:t>
            </w:r>
            <w:r w:rsidR="001674C4" w:rsidRPr="001F051C">
              <w:rPr>
                <w:rFonts w:asciiTheme="minorHAnsi" w:hAnsiTheme="minorHAnsi" w:cstheme="minorHAnsi"/>
                <w:sz w:val="24"/>
                <w:szCs w:val="24"/>
              </w:rPr>
              <w:t>horas de programación $ 20,000.00 MXN (interno)</w:t>
            </w:r>
          </w:p>
          <w:p w:rsidR="002179E4" w:rsidRPr="001F051C" w:rsidRDefault="002179E4" w:rsidP="008A0AF1">
            <w:pPr>
              <w:pStyle w:val="Sinespaciad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326BB" w:rsidRPr="006F4956" w:rsidTr="001674C4">
        <w:trPr>
          <w:trHeight w:val="258"/>
          <w:tblCellSpacing w:w="20" w:type="dxa"/>
        </w:trPr>
        <w:tc>
          <w:tcPr>
            <w:tcW w:w="2802" w:type="dxa"/>
          </w:tcPr>
          <w:p w:rsidR="00A9570F" w:rsidRPr="006F4956" w:rsidRDefault="00645157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 w:rsidRPr="006F495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Tiempo requerido del cambio</w:t>
            </w:r>
          </w:p>
        </w:tc>
        <w:tc>
          <w:tcPr>
            <w:tcW w:w="7654" w:type="dxa"/>
          </w:tcPr>
          <w:p w:rsidR="00A9570F" w:rsidRPr="006F4956" w:rsidRDefault="008A0AF1" w:rsidP="006F4956">
            <w:pPr>
              <w:pStyle w:val="Sinespaciad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225 horas</w:t>
            </w:r>
          </w:p>
        </w:tc>
      </w:tr>
    </w:tbl>
    <w:p w:rsidR="001872D5" w:rsidRPr="001674C4" w:rsidRDefault="001872D5">
      <w:pPr>
        <w:rPr>
          <w:rFonts w:asciiTheme="minorHAnsi" w:hAnsiTheme="minorHAnsi" w:cstheme="minorHAnsi"/>
        </w:rPr>
      </w:pPr>
    </w:p>
    <w:tbl>
      <w:tblPr>
        <w:tblStyle w:val="Tablaconcuadrcula"/>
        <w:tblW w:w="104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  <w:gridCol w:w="222"/>
        <w:gridCol w:w="222"/>
      </w:tblGrid>
      <w:tr w:rsidR="006F4956" w:rsidRPr="00F47E95" w:rsidTr="001F051C">
        <w:trPr>
          <w:trHeight w:val="7222"/>
          <w:jc w:val="center"/>
        </w:trPr>
        <w:tc>
          <w:tcPr>
            <w:tcW w:w="9972" w:type="dxa"/>
          </w:tcPr>
          <w:tbl>
            <w:tblPr>
              <w:tblStyle w:val="Tablaconcuadrcula"/>
              <w:tblW w:w="97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7"/>
              <w:gridCol w:w="3137"/>
              <w:gridCol w:w="3482"/>
            </w:tblGrid>
            <w:tr w:rsidR="006F4956" w:rsidTr="00803309">
              <w:trPr>
                <w:trHeight w:val="1671"/>
              </w:trPr>
              <w:tc>
                <w:tcPr>
                  <w:tcW w:w="3137" w:type="dxa"/>
                </w:tcPr>
                <w:p w:rsidR="006F4956" w:rsidRDefault="006F4956" w:rsidP="006F4956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Satisfacción del solicitante</w:t>
                  </w:r>
                </w:p>
                <w:p w:rsidR="006F4956" w:rsidRDefault="006F4956" w:rsidP="006F4956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D44E75" w:rsidRDefault="00D44E75" w:rsidP="00803309">
                  <w:pPr>
                    <w:pBdr>
                      <w:bottom w:val="single" w:sz="12" w:space="1" w:color="auto"/>
                    </w:pBd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D44E75" w:rsidRDefault="00D44E75" w:rsidP="006F4956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307788" w:rsidRDefault="00307788" w:rsidP="006F4956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307788">
                    <w:rPr>
                      <w:rFonts w:asciiTheme="minorHAnsi" w:hAnsiTheme="minorHAnsi" w:cstheme="minorHAnsi"/>
                      <w:sz w:val="24"/>
                      <w:szCs w:val="24"/>
                    </w:rPr>
                    <w:t>Dulce María de Guadalupe Díaz García</w:t>
                  </w:r>
                </w:p>
                <w:p w:rsidR="006F4956" w:rsidRDefault="00307788" w:rsidP="006F4956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Departamento Jurídico</w:t>
                  </w:r>
                </w:p>
              </w:tc>
              <w:tc>
                <w:tcPr>
                  <w:tcW w:w="3137" w:type="dxa"/>
                </w:tcPr>
                <w:p w:rsidR="006F4956" w:rsidRDefault="006F4956" w:rsidP="007360D8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6F4956" w:rsidRDefault="006F4956" w:rsidP="007360D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Responsable de la programación</w:t>
                  </w:r>
                </w:p>
                <w:p w:rsidR="006F4956" w:rsidRDefault="006F4956" w:rsidP="007360D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D44E75" w:rsidRDefault="00D44E75" w:rsidP="00803309">
                  <w:pPr>
                    <w:pBdr>
                      <w:bottom w:val="single" w:sz="12" w:space="1" w:color="auto"/>
                    </w:pBd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D44E75" w:rsidRDefault="00D44E75" w:rsidP="007360D8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6F4956" w:rsidRDefault="00307788" w:rsidP="006F4956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Manuel Iván Durán Zavala</w:t>
                  </w:r>
                  <w:bookmarkStart w:id="0" w:name="_GoBack"/>
                  <w:bookmarkEnd w:id="0"/>
                </w:p>
                <w:p w:rsidR="006F4956" w:rsidRDefault="006F4956" w:rsidP="006F4956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Analista y Desarrollador de sistemas</w:t>
                  </w:r>
                </w:p>
              </w:tc>
            </w:tr>
            <w:tr w:rsidR="006F4956" w:rsidTr="00803309">
              <w:trPr>
                <w:trHeight w:val="2080"/>
              </w:trPr>
              <w:tc>
                <w:tcPr>
                  <w:tcW w:w="3137" w:type="dxa"/>
                </w:tcPr>
                <w:p w:rsidR="006F4956" w:rsidRDefault="006F4956" w:rsidP="007360D8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137" w:type="dxa"/>
                </w:tcPr>
                <w:p w:rsidR="00D44E75" w:rsidRDefault="00D44E75" w:rsidP="00D44E75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D44E75" w:rsidRDefault="00D44E75" w:rsidP="00D44E75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03309" w:rsidRDefault="00803309" w:rsidP="00D44E75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D44E75" w:rsidRDefault="00D44E75" w:rsidP="00D44E75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Responsable del proyecto</w:t>
                  </w:r>
                </w:p>
                <w:p w:rsidR="00D44E75" w:rsidRDefault="00D44E75" w:rsidP="00803309">
                  <w:pPr>
                    <w:pBdr>
                      <w:bottom w:val="single" w:sz="12" w:space="1" w:color="auto"/>
                    </w:pBd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803309" w:rsidRDefault="00803309" w:rsidP="00803309">
                  <w:pPr>
                    <w:pBdr>
                      <w:bottom w:val="single" w:sz="12" w:space="1" w:color="auto"/>
                    </w:pBd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:rsidR="00D44E75" w:rsidRPr="00F47E95" w:rsidRDefault="00D44E75" w:rsidP="00D44E75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47E95">
                    <w:rPr>
                      <w:rFonts w:asciiTheme="minorHAnsi" w:hAnsiTheme="minorHAnsi" w:cstheme="minorHAnsi"/>
                      <w:sz w:val="24"/>
                      <w:szCs w:val="24"/>
                    </w:rPr>
                    <w:t>Rubén Díaz González</w:t>
                  </w:r>
                </w:p>
                <w:p w:rsidR="006F4956" w:rsidRDefault="00D44E75" w:rsidP="00D44E75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47E95">
                    <w:rPr>
                      <w:rFonts w:asciiTheme="minorHAnsi" w:hAnsiTheme="minorHAnsi" w:cstheme="minorHAnsi"/>
                      <w:sz w:val="24"/>
                      <w:szCs w:val="24"/>
                    </w:rPr>
                    <w:t>Gerente de Tecnologías de la Información y Comunicaciones</w:t>
                  </w:r>
                </w:p>
              </w:tc>
              <w:tc>
                <w:tcPr>
                  <w:tcW w:w="3482" w:type="dxa"/>
                </w:tcPr>
                <w:p w:rsidR="006F4956" w:rsidRDefault="006F4956" w:rsidP="007360D8">
                  <w:pPr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6F4956" w:rsidRPr="00F47E95" w:rsidRDefault="006F4956" w:rsidP="007360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2" w:type="dxa"/>
          </w:tcPr>
          <w:p w:rsidR="006F4956" w:rsidRPr="00F47E95" w:rsidRDefault="006F4956" w:rsidP="007360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2" w:type="dxa"/>
          </w:tcPr>
          <w:p w:rsidR="006F4956" w:rsidRPr="00F47E95" w:rsidRDefault="006F4956" w:rsidP="007360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56E64" w:rsidRPr="001674C4" w:rsidRDefault="00C56E64">
      <w:pPr>
        <w:rPr>
          <w:rFonts w:asciiTheme="minorHAnsi" w:hAnsiTheme="minorHAnsi" w:cstheme="minorHAnsi"/>
        </w:rPr>
      </w:pPr>
    </w:p>
    <w:p w:rsidR="00813222" w:rsidRPr="001674C4" w:rsidRDefault="00813222">
      <w:pPr>
        <w:rPr>
          <w:rFonts w:asciiTheme="minorHAnsi" w:hAnsiTheme="minorHAnsi" w:cstheme="minorHAnsi"/>
        </w:rPr>
      </w:pPr>
    </w:p>
    <w:p w:rsidR="00A80705" w:rsidRPr="001674C4" w:rsidRDefault="00A80705" w:rsidP="00C56E64">
      <w:pPr>
        <w:rPr>
          <w:rFonts w:asciiTheme="minorHAnsi" w:hAnsiTheme="minorHAnsi" w:cstheme="minorHAnsi"/>
          <w:sz w:val="20"/>
        </w:rPr>
      </w:pPr>
    </w:p>
    <w:sectPr w:rsidR="00A80705" w:rsidRPr="001674C4" w:rsidSect="00D44E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60" w:right="900" w:bottom="568" w:left="993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AFF" w:rsidRDefault="00E77AFF" w:rsidP="00F36993">
      <w:r>
        <w:separator/>
      </w:r>
    </w:p>
  </w:endnote>
  <w:endnote w:type="continuationSeparator" w:id="0">
    <w:p w:rsidR="00E77AFF" w:rsidRDefault="00E77AFF" w:rsidP="00F3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F31" w:rsidRDefault="00967F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F31" w:rsidRDefault="00967F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F31" w:rsidRDefault="00967F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AFF" w:rsidRDefault="00E77AFF" w:rsidP="00F36993">
      <w:r>
        <w:separator/>
      </w:r>
    </w:p>
  </w:footnote>
  <w:footnote w:type="continuationSeparator" w:id="0">
    <w:p w:rsidR="00E77AFF" w:rsidRDefault="00E77AFF" w:rsidP="00F36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F31" w:rsidRDefault="00967F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9214"/>
    </w:tblGrid>
    <w:tr w:rsidR="00246258" w:rsidTr="00246258">
      <w:tc>
        <w:tcPr>
          <w:tcW w:w="1242" w:type="dxa"/>
          <w:vMerge w:val="restart"/>
        </w:tcPr>
        <w:p w:rsidR="00246258" w:rsidRDefault="00246258" w:rsidP="00246258">
          <w:pPr>
            <w:pStyle w:val="Encabezado"/>
          </w:pPr>
          <w:r>
            <w:rPr>
              <w:noProof/>
            </w:rPr>
            <w:drawing>
              <wp:inline distT="0" distB="0" distL="0" distR="0" wp14:anchorId="58B5C489" wp14:editId="5041A917">
                <wp:extent cx="640080" cy="640080"/>
                <wp:effectExtent l="0" t="0" r="7620" b="7620"/>
                <wp:docPr id="2" name="Imagen 2" descr="https://scontent.fcul1-1.fna.fbcdn.net/v/t1.0-1/p320x320/22780327_1832162410131406_1817532195416183564_n.png?_nc_cat=111&amp;oh=b1e92f0a97fe228164daf3b97189f52f&amp;oe=5C5C3F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https://scontent.fcul1-1.fna.fbcdn.net/v/t1.0-1/p320x320/22780327_1832162410131406_1817532195416183564_n.png?_nc_cat=111&amp;oh=b1e92f0a97fe228164daf3b97189f52f&amp;oe=5C5C3F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4" w:type="dxa"/>
          <w:shd w:val="clear" w:color="auto" w:fill="FF0000"/>
        </w:tcPr>
        <w:p w:rsidR="00246258" w:rsidRDefault="002D5D3E" w:rsidP="00967F31">
          <w:pPr>
            <w:pStyle w:val="Encabezado"/>
            <w:jc w:val="right"/>
          </w:pPr>
          <w:r>
            <w:rPr>
              <w:rFonts w:ascii="Calibri" w:hAnsi="Calibri" w:cs="Calibri"/>
              <w:b/>
              <w:color w:val="FFFFFF"/>
              <w:sz w:val="32"/>
              <w:szCs w:val="32"/>
            </w:rPr>
            <w:t xml:space="preserve">Cambio al </w:t>
          </w:r>
          <w:r w:rsidR="00645157">
            <w:rPr>
              <w:rFonts w:ascii="Calibri" w:hAnsi="Calibri" w:cs="Calibri"/>
              <w:b/>
              <w:color w:val="FFFFFF"/>
              <w:sz w:val="32"/>
              <w:szCs w:val="32"/>
            </w:rPr>
            <w:t>A</w:t>
          </w:r>
          <w:r w:rsidR="002C71D6">
            <w:rPr>
              <w:rFonts w:ascii="Calibri" w:hAnsi="Calibri" w:cs="Calibri"/>
              <w:b/>
              <w:color w:val="FFFFFF"/>
              <w:sz w:val="32"/>
              <w:szCs w:val="32"/>
            </w:rPr>
            <w:t xml:space="preserve">lcance </w:t>
          </w:r>
          <w:r w:rsidR="00645157">
            <w:rPr>
              <w:rFonts w:ascii="Calibri" w:hAnsi="Calibri" w:cs="Calibri"/>
              <w:b/>
              <w:color w:val="FFFFFF"/>
              <w:sz w:val="32"/>
              <w:szCs w:val="32"/>
            </w:rPr>
            <w:t>del P</w:t>
          </w:r>
          <w:r w:rsidR="002C71D6">
            <w:rPr>
              <w:rFonts w:ascii="Calibri" w:hAnsi="Calibri" w:cs="Calibri"/>
              <w:b/>
              <w:color w:val="FFFFFF"/>
              <w:sz w:val="32"/>
              <w:szCs w:val="32"/>
            </w:rPr>
            <w:t>royecto</w:t>
          </w:r>
          <w:r w:rsidR="00967F31">
            <w:rPr>
              <w:rFonts w:ascii="Calibri" w:hAnsi="Calibri" w:cs="Calibri"/>
              <w:b/>
              <w:color w:val="FFFFFF"/>
              <w:sz w:val="32"/>
              <w:szCs w:val="32"/>
            </w:rPr>
            <w:t xml:space="preserve">                      </w:t>
          </w:r>
          <w:r w:rsidR="00967F31" w:rsidRPr="00967F31">
            <w:rPr>
              <w:rFonts w:ascii="Calibri" w:hAnsi="Calibri" w:cs="Calibri"/>
              <w:b/>
              <w:color w:val="FFFFFF"/>
              <w:sz w:val="20"/>
              <w:szCs w:val="32"/>
            </w:rPr>
            <w:t>(Anexo 6)</w:t>
          </w:r>
        </w:p>
      </w:tc>
    </w:tr>
    <w:tr w:rsidR="00246258" w:rsidTr="00246258">
      <w:tc>
        <w:tcPr>
          <w:tcW w:w="1242" w:type="dxa"/>
          <w:vMerge/>
        </w:tcPr>
        <w:p w:rsidR="00246258" w:rsidRDefault="00246258" w:rsidP="00246258">
          <w:pPr>
            <w:pStyle w:val="Encabezado"/>
          </w:pPr>
        </w:p>
      </w:tc>
      <w:tc>
        <w:tcPr>
          <w:tcW w:w="9214" w:type="dxa"/>
          <w:shd w:val="clear" w:color="auto" w:fill="FF0000"/>
        </w:tcPr>
        <w:p w:rsidR="00246258" w:rsidRPr="002E3822" w:rsidRDefault="00246258" w:rsidP="00246258">
          <w:pPr>
            <w:pStyle w:val="Encabezado"/>
            <w:jc w:val="center"/>
            <w:rPr>
              <w:rFonts w:asciiTheme="minorHAnsi" w:hAnsiTheme="minorHAnsi" w:cstheme="minorHAnsi"/>
            </w:rPr>
          </w:pPr>
          <w:r w:rsidRPr="002E3822">
            <w:rPr>
              <w:rFonts w:asciiTheme="minorHAnsi" w:hAnsiTheme="minorHAnsi" w:cstheme="minorHAnsi"/>
              <w:b/>
              <w:color w:val="FFFFFF"/>
              <w:sz w:val="28"/>
              <w:szCs w:val="28"/>
            </w:rPr>
            <w:t>Tecnologías de la Información y Comunicaciones</w:t>
          </w:r>
        </w:p>
      </w:tc>
    </w:tr>
  </w:tbl>
  <w:p w:rsidR="00246258" w:rsidRDefault="002462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F31" w:rsidRDefault="00967F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C25EE"/>
    <w:multiLevelType w:val="hybridMultilevel"/>
    <w:tmpl w:val="339C2D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E0"/>
    <w:rsid w:val="00003744"/>
    <w:rsid w:val="0005710A"/>
    <w:rsid w:val="000A3E47"/>
    <w:rsid w:val="000C72A1"/>
    <w:rsid w:val="000D1C7B"/>
    <w:rsid w:val="001674C4"/>
    <w:rsid w:val="00185C35"/>
    <w:rsid w:val="001872D5"/>
    <w:rsid w:val="001A76E4"/>
    <w:rsid w:val="001F051C"/>
    <w:rsid w:val="001F34CC"/>
    <w:rsid w:val="002179E4"/>
    <w:rsid w:val="00225917"/>
    <w:rsid w:val="00246258"/>
    <w:rsid w:val="00284F54"/>
    <w:rsid w:val="002A4A9D"/>
    <w:rsid w:val="002A6F3E"/>
    <w:rsid w:val="002A6F7B"/>
    <w:rsid w:val="002B3C8E"/>
    <w:rsid w:val="002B4A30"/>
    <w:rsid w:val="002C431E"/>
    <w:rsid w:val="002C71D6"/>
    <w:rsid w:val="002D1E2B"/>
    <w:rsid w:val="002D5D3E"/>
    <w:rsid w:val="002F0A5D"/>
    <w:rsid w:val="00307788"/>
    <w:rsid w:val="00331E06"/>
    <w:rsid w:val="00366E5F"/>
    <w:rsid w:val="00372A5D"/>
    <w:rsid w:val="00401C83"/>
    <w:rsid w:val="004630FA"/>
    <w:rsid w:val="00473794"/>
    <w:rsid w:val="00474EB9"/>
    <w:rsid w:val="00491729"/>
    <w:rsid w:val="00493413"/>
    <w:rsid w:val="004A00EE"/>
    <w:rsid w:val="004A277E"/>
    <w:rsid w:val="004E3968"/>
    <w:rsid w:val="005035A0"/>
    <w:rsid w:val="005517E5"/>
    <w:rsid w:val="00584F68"/>
    <w:rsid w:val="00596E83"/>
    <w:rsid w:val="005E1993"/>
    <w:rsid w:val="006040D3"/>
    <w:rsid w:val="00645157"/>
    <w:rsid w:val="0065317A"/>
    <w:rsid w:val="0065625A"/>
    <w:rsid w:val="006C4B12"/>
    <w:rsid w:val="006D1E7A"/>
    <w:rsid w:val="006F4956"/>
    <w:rsid w:val="007326BB"/>
    <w:rsid w:val="00756880"/>
    <w:rsid w:val="007704E0"/>
    <w:rsid w:val="00773302"/>
    <w:rsid w:val="007B7D67"/>
    <w:rsid w:val="00803309"/>
    <w:rsid w:val="00813222"/>
    <w:rsid w:val="008317AF"/>
    <w:rsid w:val="008630D2"/>
    <w:rsid w:val="00880B9E"/>
    <w:rsid w:val="00880E58"/>
    <w:rsid w:val="0088638D"/>
    <w:rsid w:val="00896E38"/>
    <w:rsid w:val="008A0AF1"/>
    <w:rsid w:val="008D7C39"/>
    <w:rsid w:val="008E637A"/>
    <w:rsid w:val="00932113"/>
    <w:rsid w:val="009625B5"/>
    <w:rsid w:val="009642CE"/>
    <w:rsid w:val="00967F31"/>
    <w:rsid w:val="009D4F0A"/>
    <w:rsid w:val="009F33CB"/>
    <w:rsid w:val="00A04BFA"/>
    <w:rsid w:val="00A061B4"/>
    <w:rsid w:val="00A33C89"/>
    <w:rsid w:val="00A41050"/>
    <w:rsid w:val="00A80705"/>
    <w:rsid w:val="00A9570F"/>
    <w:rsid w:val="00AA67B8"/>
    <w:rsid w:val="00B33760"/>
    <w:rsid w:val="00B3571C"/>
    <w:rsid w:val="00B853F1"/>
    <w:rsid w:val="00BB23F3"/>
    <w:rsid w:val="00C269E3"/>
    <w:rsid w:val="00C3424D"/>
    <w:rsid w:val="00C56E64"/>
    <w:rsid w:val="00CB4C7D"/>
    <w:rsid w:val="00CD75EA"/>
    <w:rsid w:val="00CE1E04"/>
    <w:rsid w:val="00D37ADF"/>
    <w:rsid w:val="00D400AF"/>
    <w:rsid w:val="00D44E75"/>
    <w:rsid w:val="00D45870"/>
    <w:rsid w:val="00D7550C"/>
    <w:rsid w:val="00DA47EA"/>
    <w:rsid w:val="00DE32A3"/>
    <w:rsid w:val="00DE7264"/>
    <w:rsid w:val="00E060A0"/>
    <w:rsid w:val="00E2294B"/>
    <w:rsid w:val="00E26CC9"/>
    <w:rsid w:val="00E56D6F"/>
    <w:rsid w:val="00E701F3"/>
    <w:rsid w:val="00E77AFF"/>
    <w:rsid w:val="00E90CE0"/>
    <w:rsid w:val="00F36993"/>
    <w:rsid w:val="00F52CE2"/>
    <w:rsid w:val="00F64C03"/>
    <w:rsid w:val="00FC2779"/>
    <w:rsid w:val="00F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686A"/>
  <w15:docId w15:val="{CCBA607C-61DE-426D-ABF0-E43005B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CE0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90CE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E90CE0"/>
    <w:rPr>
      <w:rFonts w:ascii="Garamond" w:eastAsia="Times New Roman" w:hAnsi="Garamond" w:cs="Times New Roman"/>
      <w:sz w:val="16"/>
      <w:szCs w:val="20"/>
    </w:rPr>
  </w:style>
  <w:style w:type="table" w:styleId="Tablaconcuadrcula">
    <w:name w:val="Table Grid"/>
    <w:basedOn w:val="Tablanormal"/>
    <w:rsid w:val="00E90CE0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0CE0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CE0"/>
    <w:rPr>
      <w:rFonts w:ascii="Tahoma" w:eastAsia="Times New Roman" w:hAnsi="Tahoma" w:cs="Tahoma"/>
      <w:sz w:val="16"/>
      <w:szCs w:val="16"/>
    </w:rPr>
  </w:style>
  <w:style w:type="paragraph" w:customStyle="1" w:styleId="tabletext">
    <w:name w:val="table text"/>
    <w:basedOn w:val="Normal"/>
    <w:rsid w:val="00E56D6F"/>
    <w:pPr>
      <w:widowControl w:val="0"/>
      <w:spacing w:before="60" w:after="60"/>
    </w:pPr>
    <w:rPr>
      <w:rFonts w:ascii="Arial" w:hAnsi="Arial"/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36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93"/>
    <w:rPr>
      <w:rFonts w:ascii="Garamond" w:eastAsia="Times New Roman" w:hAnsi="Garamond" w:cs="Times New Roman"/>
      <w:sz w:val="16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E32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6F4956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Diaz Gonzalez</dc:creator>
  <cp:lastModifiedBy>Manuel Ivan Duran Zavala</cp:lastModifiedBy>
  <cp:revision>3</cp:revision>
  <cp:lastPrinted>2019-11-29T18:11:00Z</cp:lastPrinted>
  <dcterms:created xsi:type="dcterms:W3CDTF">2020-06-29T16:23:00Z</dcterms:created>
  <dcterms:modified xsi:type="dcterms:W3CDTF">2020-06-30T16:48:00Z</dcterms:modified>
</cp:coreProperties>
</file>