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default" w:eastAsiaTheme="minorEastAsia"/>
          <w:sz w:val="32"/>
          <w:szCs w:val="40"/>
          <w:lang w:val="en-US" w:eastAsia="zh-CN"/>
        </w:rPr>
        <w:t>一般形式的基于误差的迭代卡尔曼滤波算法</w:t>
      </w:r>
    </w:p>
    <w:p>
      <w:pPr>
        <w:numPr>
          <w:ilvl w:val="0"/>
          <w:numId w:val="0"/>
        </w:numPr>
        <w:jc w:val="center"/>
        <w:rPr>
          <w:rFonts w:hint="eastAsia" w:hAnsi="DejaVu Math TeX Gyre"/>
          <w:i w:val="0"/>
          <w:iCs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李春静</w:t>
      </w:r>
    </w:p>
    <w:p>
      <w:pPr>
        <w:numPr>
          <w:ilvl w:val="0"/>
          <w:numId w:val="0"/>
        </w:numPr>
        <w:jc w:val="center"/>
        <w:rPr>
          <w:rFonts w:hint="eastAsia" w:hAnsi="DejaVu Math TeX Gyre"/>
          <w:i w:val="0"/>
          <w:iCs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2022.10.21</w:t>
      </w:r>
    </w:p>
    <w:p>
      <w:pPr>
        <w:numPr>
          <w:ilvl w:val="0"/>
          <w:numId w:val="0"/>
        </w:numPr>
        <w:jc w:val="center"/>
        <w:rPr>
          <w:rFonts w:hint="default" w:hAnsi="DejaVu Math TeX Gyre"/>
          <w:i w:val="0"/>
          <w:iCs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1051560</wp:posOffset>
                </wp:positionV>
                <wp:extent cx="5361305" cy="1268730"/>
                <wp:effectExtent l="6350" t="6350" r="23495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305" cy="126873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3pt;margin-top:82.8pt;height:99.9pt;width:422.15pt;z-index:251659264;v-text-anchor:middle;mso-width-relative:page;mso-height-relative:page;" filled="f" stroked="t" coordsize="21600,21600" arcsize="0.166666666666667" o:gfxdata="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IVNAM1wAAAAkBAAAPAAAAAAAAAAEAIAAAADgA&#10;AABkcnMvZG93bnJldi54bWxQSwECFAAUAAAACACHTuJAS1SVLGYCAACZBAAADgAAAAAAAAABACAA&#10;AAA8AQAAZHJzL2Uyb0RvYy54bWxQSwUGAAAAAAYABgBZAQAAFAY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>系统方程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系统状态方程如下，这里采样周期是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lang w:val="en-US" w:eastAsia="zh-CN"/>
          </w:rPr>
          <m:t>t</m:t>
        </m:r>
      </m:oMath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，使用零阶保持器离散化连续系统，于高阶离散化方法，比如龙格库塔方法相比，当采样周期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lang w:val="en-US" w:eastAsia="zh-CN"/>
          </w:rPr>
          <m:t>t</m:t>
        </m:r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足够小，也就是采样频率足够高的时候，零阶保持器的离散化误差也就很小了，基本可以忽略，系统方程如下</w:t>
      </w: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：</w:t>
      </w: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jc w:val="center"/>
        <w:rPr>
          <w:rFonts w:hAnsi="DejaVu Math TeX Gyre" w:cstheme="minorBidi"/>
          <w:i w:val="0"/>
          <w:iCs w:val="0"/>
          <w:kern w:val="2"/>
          <w:sz w:val="18"/>
          <w:szCs w:val="21"/>
          <w:u w:val="none"/>
          <w:lang w:val="en-US" w:bidi="ar-SA"/>
        </w:rPr>
      </w:pPr>
      <m:oMathPara>
        <m:oMath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⨁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DejaVu Math TeX Gyre" w:hAnsi="DejaVu Math TeX Gyre" w:eastAsia="MS Mincho" w:cs="MS Mincho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  <m:t>ℳ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-CN" w:bidi="ar-SA"/>
                    </w:rPr>
                    <m:t>s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∆</m:t>
          </m:r>
          <m:r>
            <m:rPr/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f(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u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)),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∈</m:t>
          </m:r>
          <m:sSub>
            <m:sSubP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bidi="ar-SA"/>
                </w:rPr>
                <m:t>ℳ</m:t>
              </m: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s</m:t>
              </m: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</w:pPr>
    </w:p>
    <w:p>
      <w:pPr>
        <w:numPr>
          <w:ilvl w:val="0"/>
          <w:numId w:val="0"/>
        </w:numPr>
        <w:ind w:firstLine="3240" w:firstLineChars="1800"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=h(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∈</m:t>
        </m:r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  <w:t xml:space="preserve">                               (1)</w:t>
      </w:r>
    </w:p>
    <w:p>
      <w:pPr>
        <w:numPr>
          <w:ilvl w:val="0"/>
          <w:numId w:val="0"/>
        </w:numPr>
        <w:ind w:firstLine="3240" w:firstLineChars="1800"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0"/>
        </w:numP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-CN" w:bidi="ar-SA"/>
            </w:rPr>
            <m:t>~</m:t>
          </m:r>
          <m:r>
            <m:rPr>
              <m:sty m:val="p"/>
              <m:scr m:val="script"/>
            </m:rPr>
            <w:rPr>
              <w:rFonts w:hint="eastAsia" w:ascii="DejaVu Math TeX Gyre" w:hAnsi="DejaVu Math TeX Gyre" w:eastAsia="MS Mincho" w:cs="MS Mincho"/>
              <w:kern w:val="2"/>
              <w:sz w:val="18"/>
              <w:szCs w:val="21"/>
              <w:u w:val="none"/>
              <w:lang w:val="en-US" w:eastAsia="zh-CN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(0,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hint="eastAsia"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eastAsia="zh-CN" w:bidi="ar-SA"/>
                </w:rPr>
                <m:t>Q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v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~</m:t>
          </m:r>
          <m:r>
            <m:rPr>
              <m:sty m:val="p"/>
              <m:scr m:val="script"/>
            </m:rPr>
            <w:rPr>
              <w:rFonts w:ascii="DejaVu Math TeX Gyre" w:hAnsi="DejaVu Math TeX Gyre" w:eastAsia="MS Mincho" w:cs="MS Mincho"/>
              <w:kern w:val="2"/>
              <w:sz w:val="18"/>
              <w:szCs w:val="21"/>
              <w:u w:val="none"/>
              <w:lang w:val="en-US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(0,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bidi="ar-SA"/>
                </w:rPr>
                <m:t>ℛ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</m:t>
          </m:r>
        </m:oMath>
      </m:oMathPara>
    </w:p>
    <w:p>
      <w:pPr>
        <w:numPr>
          <w:ilvl w:val="0"/>
          <w:numId w:val="0"/>
        </w:numP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其中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是流型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s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上的状态变量，状态变量使用列向量表示，维度是n，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是流型</w:t>
      </w:r>
      <m:oMath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上的观测向量，维度是m。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u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是输入向量，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w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是过程噪声向量，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是观测噪声向量，过程噪声向量和观测噪声向量都服从正态分布，方差分别是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eastAsia="zh-CN" w:bidi="ar-SA"/>
              </w:rPr>
              <m:t>Q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ℛ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状态预测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ab/>
      </w:r>
      <w:r>
        <w:rPr>
          <w:rFonts w:hint="eastAsia"/>
          <w:sz w:val="18"/>
          <w:szCs w:val="21"/>
          <w:lang w:val="en-US" w:eastAsia="zh-CN"/>
        </w:rPr>
        <w:t>使用系统方程（1），将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过程噪声向量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w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设置成0，进行状态预测，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ind w:firstLine="2790" w:firstLineChars="1550"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  <m:t>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⊕(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∆</m:t>
        </m:r>
        <m:r>
          <m:rPr/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t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f(</m:t>
        </m:r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u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,0));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τ≥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k</m:t>
        </m:r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  <w:t xml:space="preserve">                    (2)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基于误差的状态方程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ab/>
      </w:r>
      <w:r>
        <w:rPr>
          <w:rFonts w:hint="eastAsia"/>
          <w:sz w:val="18"/>
          <w:szCs w:val="21"/>
          <w:lang w:val="en-US" w:eastAsia="zh-CN"/>
        </w:rPr>
        <w:t>使用基于误差的状态方程来避免过参数化，每一步的状态预测误差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定义如下：</w:t>
      </w:r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                               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 xml:space="preserve"> 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 xml:space="preserve"> </m:t>
            </m:r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⊟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 xml:space="preserve"> 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 xml:space="preserve"> 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;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τ≥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k</m:t>
        </m:r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 xml:space="preserve">   </w:t>
      </w:r>
      <w:r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                          (3)</w:t>
      </w:r>
      <w:r>
        <w:rPr>
          <w:rFonts w:hint="eastAsia" w:hAnsi="DejaVu Math TeX Gyre"/>
          <w:i w:val="0"/>
          <w:sz w:val="18"/>
          <w:szCs w:val="21"/>
          <w:lang w:val="en-US" w:eastAsia="zh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其中，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是状态真值，</w:t>
      </w:r>
      <m:oMath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</m:oMath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时刻的状态预测值。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计算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</m:oMath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+1时刻的估计误差，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δ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+1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+1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⊟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  <m:t>+1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=(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w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)))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 xml:space="preserve"> | 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 xml:space="preserve"> | 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w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)))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根据</w:t>
      </w:r>
      <w:r>
        <w:rPr>
          <w:rFonts w:hint="eastAsia" w:hAnsi="DejaVu Math TeX Gyre"/>
          <w:b w:val="0"/>
          <w:i w:val="0"/>
          <w:sz w:val="18"/>
          <w:szCs w:val="21"/>
          <w:lang w:val="en-US" w:eastAsia="zh"/>
        </w:rPr>
        <w:t>(3)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⊞δ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，意思是真值等于预测值+预测误差，可得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80010</wp:posOffset>
                </wp:positionV>
                <wp:extent cx="5233035" cy="979170"/>
                <wp:effectExtent l="6350" t="6350" r="18415" b="241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2540" y="7476490"/>
                          <a:ext cx="5233035" cy="97917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pt;margin-top:6.3pt;height:77.1pt;width:412.05pt;z-index:251658240;v-text-anchor:middle;mso-width-relative:page;mso-height-relative:page;" filled="f" stroked="t" coordsize="21600,21600" arcsize="0.166666666666667" o:gfxdata="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aywoHWAAAACQEAAA8AAAAA&#10;AAAAAQAgAAAAOAAAAGRycy9kb3ducmV2LnhtbFBLAQIUABQAAAAIAIdO4kCsVFT0cgIAAKQEAAAO&#10;AAAAAAAAAAEAIAAAADsBAABkcnMvZTJvRG9jLnhtbFBLBQYAAAAABgAGAFkBAAAfBg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sz w:val="18"/>
          <w:szCs w:val="21"/>
          <w:lang w:val="en-US" w:eastAsia="zh-CN"/>
        </w:rPr>
        <w:t xml:space="preserve">             -----------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+1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下一时刻状态真值-----------------    --</w:t>
      </w:r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>下一时刻状态预测值--</w:t>
      </w:r>
    </w:p>
    <w:p>
      <w:pPr>
        <w:numPr>
          <w:ilvl w:val="0"/>
          <w:numId w:val="0"/>
        </w:numPr>
        <w:ind w:firstLine="720" w:firstLineChars="400"/>
        <w:rPr>
          <w:rFonts w:hint="default" w:hAnsi="DejaVu Math TeX Gyre" w:eastAsiaTheme="minorEastAsia"/>
          <w:b w:val="0"/>
          <w:i w:val="0"/>
          <w:sz w:val="18"/>
          <w:szCs w:val="21"/>
          <w:lang w:val="en-US" w:eastAsia="zh"/>
        </w:rPr>
      </w:pPr>
      <m:oMath>
        <m:r>
          <m:rPr>
            <m:sty m:val="p"/>
          </m:rPr>
          <w:rPr>
            <w:rFonts w:ascii="DejaVu Math TeX Gyre" w:hAnsi="DejaVu Math TeX Gyre"/>
            <w:color w:val="C00000"/>
            <w:sz w:val="18"/>
            <w:szCs w:val="21"/>
            <w:u w:val="none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color w:val="C00000"/>
                    <w:sz w:val="18"/>
                    <w:szCs w:val="21"/>
                    <w:u w:val="none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=(</m:t>
        </m:r>
        <m:sSub>
          <m:sSubP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(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⊞</m:t>
        </m:r>
        <m:r>
          <m:rPr>
            <m:sty m:val="p"/>
          </m:rPr>
          <w:rPr>
            <w:rFonts w:ascii="DejaVu Math TeX Gyre" w:hAnsi="DejaVu Math TeX Gyre"/>
            <w:color w:val="C00000"/>
            <w:sz w:val="18"/>
            <w:szCs w:val="21"/>
            <w:u w:val="none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)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⨁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(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t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f(</m:t>
        </m:r>
        <m:sSub>
          <m:sSubP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(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⊞</m:t>
        </m:r>
        <m:r>
          <m:rPr>
            <m:sty m:val="p"/>
          </m:rPr>
          <w:rPr>
            <w:rFonts w:ascii="DejaVu Math TeX Gyre" w:hAnsi="DejaVu Math TeX Gyre"/>
            <w:color w:val="C00000"/>
            <w:sz w:val="18"/>
            <w:szCs w:val="21"/>
            <w:u w:val="none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)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,</m:t>
        </m:r>
        <m:sSub>
          <m:sSubP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u</m:t>
            </m:r>
            <m:ctrl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,</m:t>
        </m:r>
        <m:sSub>
          <m:sSubP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w</m:t>
            </m:r>
            <m:ctrl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)))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⊟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(</m:t>
        </m:r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|k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⨁</m:t>
        </m:r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(</m:t>
        </m:r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∆</m:t>
        </m:r>
        <m:r>
          <m:rPr/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t</m:t>
        </m:r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f(</m:t>
        </m:r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|k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,</m:t>
        </m:r>
        <m:sSub>
          <m:sSubPr>
            <m:ctrlPr>
              <w:rPr>
                <w:rFonts w:hint="eastAsia" w:ascii="DejaVu Math TeX Gyre" w:hAnsi="DejaVu Math TeX Gyre"/>
                <w:i w:val="0"/>
                <w:color w:val="0000FF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u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i w:val="0"/>
                <w:color w:val="0000FF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,0))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)</m:t>
        </m:r>
      </m:oMath>
      <w:r>
        <w:rPr>
          <w:rFonts w:hint="eastAsia" w:hAnsi="DejaVu Math TeX Gyre"/>
          <w:b w:val="0"/>
          <w:i w:val="0"/>
          <w:sz w:val="18"/>
          <w:szCs w:val="21"/>
          <w:u w:val="none"/>
          <w:lang w:val="en-US" w:eastAsia="zh-CN"/>
        </w:rPr>
        <w:t xml:space="preserve">     </w:t>
      </w:r>
      <w:r>
        <w:rPr>
          <w:rFonts w:hint="eastAsia" w:hAnsi="DejaVu Math TeX Gyre"/>
          <w:b w:val="0"/>
          <w:i w:val="0"/>
          <w:sz w:val="18"/>
          <w:szCs w:val="21"/>
          <w:u w:val="none"/>
          <w:lang w:val="en-US" w:eastAsia="zh"/>
        </w:rPr>
        <w:t>(4)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b w:val="0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 xml:space="preserve">                   |                  |                             |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 xml:space="preserve">                   </w:t>
      </w:r>
      <m:oMath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 xml:space="preserve">                </w:t>
      </w:r>
      <m:oMath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 xml:space="preserve">                          </w:t>
      </w:r>
      <m:oMath>
        <m:sSub>
          <m:sSubPr>
            <m:ctrl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0000FF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color w:val="0000FF"/>
                    <w:sz w:val="18"/>
                    <w:szCs w:val="21"/>
                    <w:lang w:val="en-US" w:eastAsia="zh"/>
                  </w:rPr>
                  <m:t>+1</m:t>
                </m:r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上式就是基于状态误差的新的状态方程，他表示的是状态误差是如何变化的，表示的是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和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之间的时间变化关系。这个新的误差状态方程从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k</m:t>
        </m:r>
      </m:oMath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开始，每次IMU测量值到来时进行状态预测，每次观测值到来时进行状态更新，每次状态更新后，reset上述误差系统，这种形式的误差方程可以限制状态变量的演进轨迹都在0值附近。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hAnsi="DejaVu Math TeX Gyre" w:cstheme="minorBidi"/>
          <w:i w:val="0"/>
          <w:iCs/>
          <w:kern w:val="2"/>
          <w:sz w:val="18"/>
          <w:szCs w:val="21"/>
          <w:vertAlign w:val="baseline"/>
          <w:lang w:val="en-US" w:eastAsia="zh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6974840</wp:posOffset>
                </wp:positionV>
                <wp:extent cx="5485130" cy="531495"/>
                <wp:effectExtent l="6350" t="6350" r="13970" b="1460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531495"/>
                        </a:xfrm>
                        <a:prstGeom prst="roundRect">
                          <a:avLst>
                            <a:gd name="adj" fmla="val 24970"/>
                          </a:avLst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75pt;margin-top:549.2pt;height:41.85pt;width:431.9pt;z-index:251663360;v-text-anchor:middle;mso-width-relative:page;mso-height-relative:page;" filled="f" stroked="t" coordsize="21600,21600" arcsize="0.249722222222222" o:gfxdata="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zE+4&#10;Q9kAAAAMAQAADwAAAAAAAAABACAAAAA4AAAAZHJzL2Rvd25yZXYueG1sUEsBAhQAFAAAAAgAh07i&#10;QF/MJR19AgAAxAQAAA4AAAAAAAAAAQAgAAAAPgEAAGRycy9lMm9Eb2MueG1sUEsFBgAAAAAGAAYA&#10;WQEAAC0GAAAAAA=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803275</wp:posOffset>
                </wp:positionV>
                <wp:extent cx="5518150" cy="5264150"/>
                <wp:effectExtent l="6350" t="6350" r="1905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5264150"/>
                        </a:xfrm>
                        <a:prstGeom prst="roundRect">
                          <a:avLst>
                            <a:gd name="adj" fmla="val 3431"/>
                          </a:avLst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.15pt;margin-top:63.25pt;height:414.5pt;width:434.5pt;z-index:251660288;v-text-anchor:middle;mso-width-relative:page;mso-height-relative:page;" filled="f" stroked="t" coordsize="21600,21600" arcsize="0.0343055555555556" o:gfxdata="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pffC5&#10;2gAAAAsBAAAPAAAAAAAAAAEAIAAAADgAAABkcnMvZG93bnJldi54bWxQSwECFAAUAAAACACHTuJA&#10;rapVOXsCAADEBAAADgAAAAAAAAABACAAAAA/AQAAZHJzL2Uyb0RvYy54bWxQSwUGAAAAAAYABgBZ&#10;AQAALAY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基于误差的状态方程线性化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ab/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对误差状态方程（4）进行阶线性化近似，可用一阶泰勒公式进行展开，忽略高阶小项，可得到如下公式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b w:val="0"/>
          <w:i w:val="0"/>
          <w:sz w:val="18"/>
          <w:szCs w:val="21"/>
          <w:lang w:val="en-US" w:eastAsia="zh"/>
        </w:rPr>
        <w:t xml:space="preserve">                                  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≈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F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sSub>
              <m:sSubP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x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+</m:t>
        </m:r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F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w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ub>
            </m:sSub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W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 xml:space="preserve">                           </w:t>
      </w:r>
      <w:r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(5)</w:t>
      </w:r>
      <w:r>
        <w:rPr>
          <w:rFonts w:hint="eastAsia" w:hAnsi="DejaVu Math TeX Gyre"/>
          <w:i w:val="0"/>
          <w:sz w:val="18"/>
          <w:szCs w:val="21"/>
          <w:lang w:val="en-US" w:eastAsia="zh"/>
        </w:rPr>
        <w:br w:type="textWrapping"/>
      </w:r>
      <w:r>
        <w:rPr>
          <w:rFonts w:hint="eastAsia" w:hAnsi="DejaVu Math TeX Gyre"/>
          <w:i w:val="0"/>
          <w:sz w:val="18"/>
          <w:szCs w:val="21"/>
          <w:lang w:val="en-US" w:eastAsia="zh"/>
        </w:rPr>
        <w:br w:type="textWrapping"/>
      </w:r>
      <w:r>
        <w:rPr>
          <w:rFonts w:hint="eastAsia" w:hAnsi="DejaVu Math TeX Gyre"/>
          <w:i w:val="0"/>
          <w:sz w:val="18"/>
          <w:szCs w:val="21"/>
          <w:lang w:val="en-US" w:eastAsia="zh"/>
        </w:rPr>
        <w:tab/>
      </w:r>
      <w:r>
        <w:rPr>
          <w:rFonts w:hint="eastAsia" w:hAnsi="DejaVu Math TeX Gyre"/>
          <w:i w:val="0"/>
          <w:sz w:val="18"/>
          <w:szCs w:val="21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F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sSub>
              <m:sSubP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x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误差状态方程（4）对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的偏导数在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=0时的值，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F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w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ub>
            </m:sSub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误差状态方程（4）对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W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的偏导数在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W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=0</m:t>
        </m:r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时的值。</w:t>
      </w:r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m:oMathPara>
        <m:oMath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F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  <m:t>x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DejaVu Math TeX Gyre" w:hAnsi="DejaVu Math TeX Gyre"/>
                                  <w:sz w:val="18"/>
                                  <w:szCs w:val="21"/>
                                  <w:lang w:val="en-US" w:eastAsia="zh-CN"/>
                                </w:rPr>
                                <m:t>+1</m:t>
                              </m:r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τ</m:t>
                      </m:r>
                      <m:ctrl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ub>
          </m:sSub>
        </m:oMath>
      </m:oMathPara>
      <w:r>
        <w:rPr>
          <w:rFonts w:hint="eastAsia" w:hAnsi="DejaVu Math TeX Gyre"/>
          <w:sz w:val="18"/>
          <w:szCs w:val="21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 xml:space="preserve">      =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auto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,0)))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,0))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</m:ctrlPr>
                </m:e>
              </m:d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  <m:t>τ</m:t>
                      </m:r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</m:oMath>
      </m:oMathPara>
      <w:r>
        <w:rPr>
          <w:rFonts w:hint="eastAsia" w:hAnsi="DejaVu Math TeX Gyre"/>
          <w:sz w:val="18"/>
          <w:szCs w:val="21"/>
          <w:lang w:val="en-US" w:eastAsia="zh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 xml:space="preserve">  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+</m:t>
          </m:r>
          <m:sSub>
            <m:sSubP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,0)))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,0))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  <m:t>τ</m:t>
                      </m:r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</m:oMath>
      </m:oMathPara>
      <w:r>
        <w:rPr>
          <w:rFonts w:hint="eastAsia" w:hAnsi="DejaVu Math TeX Gyre" w:cstheme="minorBidi"/>
          <w:i w:val="0"/>
          <w:kern w:val="2"/>
          <w:sz w:val="18"/>
          <w:szCs w:val="21"/>
          <w:lang w:val="en-US" w:eastAsia="zh" w:bidi="ar-SA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 xml:space="preserve">      =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x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+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lang w:val="en-US" w:bidi="ar-SA"/>
            </w:rPr>
            <m:t>∆</m:t>
          </m:r>
          <m:r>
            <m:rPr/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t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f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sSub>
            <m:sSubP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 w:eastAsia="z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auto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,0)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 w:cstheme="minorBidi"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C00000"/>
                  <w:kern w:val="2"/>
                  <w:sz w:val="18"/>
                  <w:szCs w:val="21"/>
                  <w:lang w:val="en-US" w:bidi="ar-SA"/>
                </w:rPr>
                <m:t>δ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lang w:val="en-US" w:eastAsia="zh" w:bidi="ar-SA"/>
                </w:rPr>
                <m:t>x=0</m:t>
              </m: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</m:oMath>
      </m:oMathPara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m:oMathPara>
        <m:oMath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F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w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)))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,0))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"/>
                    </w:rPr>
                    <m:t>w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ub>
          </m:sSub>
        </m:oMath>
      </m:oMathPara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 xml:space="preserve">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=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lang w:val="en-US" w:bidi="ar-SA"/>
            </w:rPr>
            <m:t>∆</m:t>
          </m:r>
          <m:r>
            <m:rPr/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t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f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sSub>
            <m:sSubP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 w:cstheme="minorBidi"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"/>
                    </w:rPr>
                    <m:t>w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</m:oMath>
      </m:oMathPara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其中，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x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/>
                <w:iCs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/>
                <w:iCs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/>
                    <w:i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f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/>
                    <w:i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/>
                    <w:i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/>
                <w:iCs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如下式计算：</w:t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m:oMathPara>
        <m:oMathParaPr>
          <m:jc m:val="center"/>
        </m:oMathParaPr>
        <m:oMath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x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r>
            <m:rPr>
              <m:sty m:val="b"/>
            </m:rPr>
            <w:rPr>
              <w:rFonts w:hint="eastAsia" w:ascii="DejaVu Math TeX Gyre" w:hAnsi="DejaVu Math TeX Gyre" w:cstheme="minorBidi"/>
              <w:color w:val="000000" w:themeColor="text1"/>
              <w:kern w:val="2"/>
              <w:sz w:val="18"/>
              <w:szCs w:val="21"/>
              <w:lang w:val="en-US" w:eastAsia="zh" w:bidi="ar-SA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(((x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y)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eqArr>
                <m:eqArrP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x=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;u=0;v=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,0);</m:t>
                  </m: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y=x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⨁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,0)</m:t>
                  </m:r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hint="eastAsia" w:ascii="DejaVu Math TeX Gyre" w:hAnsi="DejaVu Math TeX Gyre" w:cstheme="minorBidi"/>
                  <w:bCs w:val="0"/>
                  <w:i w:val="0"/>
                  <w:iCs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</m:oMath>
      </m:oMathPara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m:oMathPara>
        <m:oMathParaPr>
          <m:jc m:val="center"/>
        </m:oMathParaPr>
        <m:oMath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f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r>
            <m:rPr>
              <m:sty m:val="b"/>
            </m:rPr>
            <w:rPr>
              <w:rFonts w:hint="eastAsia" w:ascii="DejaVu Math TeX Gyre" w:hAnsi="DejaVu Math TeX Gyre" w:cstheme="minorBidi"/>
              <w:color w:val="000000" w:themeColor="text1"/>
              <w:kern w:val="2"/>
              <w:sz w:val="18"/>
              <w:szCs w:val="21"/>
              <w:lang w:val="en-US" w:eastAsia="zh" w:bidi="ar-SA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(((x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y)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v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eqArr>
                <m:eqArrP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x=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;u=0;v=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,0);</m:t>
                  </m: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y=x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⨁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,0)</m:t>
                  </m:r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hint="eastAsia" w:ascii="DejaVu Math TeX Gyre" w:hAnsi="DejaVu Math TeX Gyre" w:cstheme="minorBidi"/>
                  <w:bCs w:val="0"/>
                  <w:i w:val="0"/>
                  <w:iCs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</m:oMath>
      </m:oMathPara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最后计算误差状态的协方差矩阵经过上述（5）预测测下一步误差状态的协方差矩阵按如下方程进行传播：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 xml:space="preserve">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 w:themeColor="text1"/>
            <w:kern w:val="2"/>
            <w:sz w:val="18"/>
            <w:szCs w:val="21"/>
            <w:lang w:val="en-US" w:eastAsia="zh" w:bidi="ar-SA"/>
            <w14:textFill>
              <w14:solidFill>
                <w14:schemeClr w14:val="tx1"/>
              </w14:solidFill>
            </w14:textFill>
          </w:rPr>
          <m:t xml:space="preserve">   </m:t>
        </m:r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eastAsia" w:ascii="DejaVu Math TeX Gyre" w:hAnsi="DejaVu Math TeX Gyre" w:cstheme="minorBidi"/>
            <w:color w:val="000000" w:themeColor="text1"/>
            <w:kern w:val="2"/>
            <w:sz w:val="18"/>
            <w:szCs w:val="21"/>
            <w:lang w:val="en-US" w:eastAsia="zh" w:bidi="ar-SA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Sup>
          <m:sSubSupPr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m:rPr/>
          <w:rPr>
            <w:rFonts w:hint="eastAsia" w:ascii="DejaVu Math TeX Gyre" w:hAnsi="DejaVu Math TeX Gyre" w:cstheme="minorBidi"/>
            <w:color w:val="000000" w:themeColor="text1"/>
            <w:kern w:val="2"/>
            <w:sz w:val="18"/>
            <w:szCs w:val="21"/>
            <w:lang w:val="en-US" w:eastAsia="zh" w:bidi="ar-SA"/>
            <w14:textFill>
              <w14:solidFill>
                <w14:schemeClr w14:val="tx1"/>
              </w14:solidFill>
            </w14:textFill>
          </w:rPr>
          <m:t>+</m:t>
        </m:r>
        <m:sSub>
          <m:sSubP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w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>
          <m:sSubPr>
            <m:ctrlPr>
              <w:rPr>
                <w:rFonts w:hint="eastAsia" w:ascii="DejaVu Math TeX Gyre" w:hAnsi="DejaVu Math TeX Gyre" w:cstheme="minorBidi"/>
                <w:bCs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hint="eastAsia" w:ascii="DejaVu Math TeX Gyre" w:hAnsi="DejaVu Math TeX Gyre" w:cstheme="minorBidi"/>
                <w:bCs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Sup>
          <m:sSubSupP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w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 xml:space="preserve">                           (6)</w:t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基于误差的状态方程的一阶线性近似方程</w:t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>(5)</w:t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中的</w:t>
      </w:r>
      <m:oMath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F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sSub>
              <m:sSubP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x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是状态转移矩阵，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F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w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ub>
            </m:sSub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是过程噪声驱动矩阵，这两部分的计算过程需要计算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x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f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/>
          <w:bCs/>
          <w:i w:val="0"/>
          <w:color w:val="00B050"/>
          <w:kern w:val="2"/>
          <w:sz w:val="18"/>
          <w:szCs w:val="21"/>
          <w:lang w:val="en-US" w:eastAsia="zh-CN" w:bidi="ar-SA"/>
        </w:rPr>
        <w:t>，</w:t>
      </w:r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这两个矩阵的计算只与流型的形式有关，而与具体的系统结构没有关系，而系统中常用的几种流型的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x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f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的计算方法如下：</w:t>
      </w:r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623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ascii="DejaVu Math TeX Gyre" w:hAnsi="DejaVu Math TeX Gyre" w:eastAsia="MS Mincho" w:cs="MS Mincho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ℳ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362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  <m:t>G</m:t>
                    </m: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hint="eastAsia"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ub>
                </m:sSub>
              </m:oMath>
            </m:oMathPara>
          </w:p>
        </w:tc>
        <w:tc>
          <w:tcPr>
            <w:tcW w:w="348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  <m:t>G</m:t>
                    </m: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hint="eastAsia"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  <m:t>f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DejaVu Math TeX Gyre" w:hAnsi="DejaVu Math TeX Gyre" w:eastAsia="MS Mincho" w:cs="MS Mincho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ℝ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3623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I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3481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I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SO(3)</m:t>
                </m:r>
              </m:oMath>
            </m:oMathPara>
          </w:p>
        </w:tc>
        <w:tc>
          <w:tcPr>
            <w:tcW w:w="36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Exp(−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∆</m:t>
                </m:r>
                <m:r>
                  <m:rPr/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f(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u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,0))</m:t>
                </m:r>
              </m:oMath>
            </m:oMathPara>
          </w:p>
        </w:tc>
        <w:tc>
          <w:tcPr>
            <w:tcW w:w="34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A(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∆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f(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|k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eastAsiaTheme="minorEastAsia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DejaVu Math TeX Gyre" w:hAnsi="DejaVu Math TeX Gyre" w:eastAsia="MS Mincho" w:cs="MS Mincho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S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2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(r)</m:t>
                </m:r>
              </m:oMath>
            </m:oMathPara>
          </w:p>
        </w:tc>
        <w:tc>
          <w:tcPr>
            <w:tcW w:w="3623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eastAsiaTheme="minorEastAsia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−</m:t>
                </m:r>
                <m:f>
                  <m:f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1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2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p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sSup>
                  <m:sSup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B(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+1|k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)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w:br w:type="textWrapping"/>
                </m:r>
              </m:oMath>
            </m:oMathPara>
            <m:oMathPara>
              <m:oMath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R(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∆</m:t>
                </m:r>
                <m:r>
                  <m:rPr/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f(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u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,0))</m:t>
                </m:r>
              </m:oMath>
            </m:oMathPara>
            <w:r>
              <w:rPr>
                <w:rFonts w:hint="eastAsia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w:br w:type="textWrapping"/>
            </w:r>
            <m:oMathPara>
              <m:oMath>
                <m:sSup>
                  <m:sSup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x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bidi="ar-SA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|k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</m:d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2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B(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)</m:t>
                </m:r>
              </m:oMath>
            </m:oMathPara>
          </w:p>
        </w:tc>
        <w:tc>
          <w:tcPr>
            <w:tcW w:w="3481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−</m:t>
                </m:r>
                <m:f>
                  <m:f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1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2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p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sSup>
                  <m:sSup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B(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+1|k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)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w:br w:type="textWrapping"/>
                </m:r>
              </m:oMath>
            </m:oMathPara>
            <m:oMathPara>
              <m:oMath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R(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∆</m:t>
                </m:r>
                <m:r>
                  <m:rPr/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f(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u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,0))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w:br w:type="textWrapping"/>
                </m:r>
              </m:oMath>
            </m:oMathPara>
            <m:oMathPara>
              <m:oMath>
                <m:sSup>
                  <m:sSup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x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bidi="ar-SA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|k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</m:d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2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A(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∆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f(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|k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 xml:space="preserve">另外两部分矩阵计算 </w:t>
      </w:r>
      <m:oMath>
        <m:sSub>
          <m:sSubP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fPr>
                  <m:num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f(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τ</m:t>
                            </m:r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color w:val="000000" w:themeColor="text1"/>
                        <w:sz w:val="18"/>
                        <w:szCs w:val="21"/>
                        <w:u w:val="none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⊞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color w:val="C00000"/>
                        <w:sz w:val="18"/>
                        <w:szCs w:val="21"/>
                        <w:u w:val="none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color w:val="C00000"/>
                        <w:sz w:val="18"/>
                        <w:szCs w:val="21"/>
                        <w:u w:val="none"/>
                        <w:lang w:val="en-US" w:eastAsia="z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color w:val="auto"/>
                        <w:sz w:val="18"/>
                        <w:szCs w:val="21"/>
                        <w:u w:val="none"/>
                        <w:lang w:val="en-US" w:eastAsia="z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sz w:val="18"/>
                            <w:szCs w:val="21"/>
                            <w:u w:val="none"/>
                            <w:lang w:val="en-US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,0)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C00000"/>
                        <w:kern w:val="2"/>
                        <w:sz w:val="18"/>
                        <w:szCs w:val="21"/>
                        <w:lang w:val="en-US" w:bidi="ar-SA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C00000"/>
                        <w:kern w:val="2"/>
                        <w:sz w:val="18"/>
                        <w:szCs w:val="21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C00000"/>
                <w:kern w:val="2"/>
                <w:sz w:val="18"/>
                <w:szCs w:val="21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lang w:val="en-US" w:eastAsia="zh" w:bidi="ar-SA"/>
              </w:rPr>
              <m:t>x=0</m:t>
            </m: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fPr>
                  <m:num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f(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τ</m:t>
                            </m:r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sz w:val="18"/>
                            <w:szCs w:val="21"/>
                            <w:u w:val="none"/>
                            <w:lang w:val="en-US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C00000"/>
                            <w:sz w:val="18"/>
                            <w:szCs w:val="21"/>
                            <w:lang w:val="en-US" w:eastAsia="zh"/>
                          </w:rPr>
                          <m:t>w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  <m:t>τ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)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C00000"/>
                            <w:sz w:val="18"/>
                            <w:szCs w:val="21"/>
                            <w:lang w:val="en-US" w:eastAsia="zh"/>
                          </w:rPr>
                          <m:t>w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  <m:t>τ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color w:val="C00000"/>
                    <w:sz w:val="18"/>
                    <w:szCs w:val="21"/>
                    <w:lang w:val="en-US" w:eastAsia="zh"/>
                  </w:rPr>
                  <m:t>w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=0</m:t>
            </m: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需要根据具体的系统结构形式进行推导。</w:t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状态预测的先验分布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前面的状态预测部分在每个输入变量</w:t>
      </w:r>
      <m:oMath>
        <m:sSub>
          <m:sSubPr>
            <m:ctrlPr>
              <w:rPr>
                <w:rFonts w:hint="eastAsia" w:ascii="DejaVu Math TeX Gyre" w:hAnsi="DejaVu Math TeX Gyre"/>
                <w:i w:val="0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  <m:t>u</m:t>
            </m:r>
            <m:ctrlPr>
              <w:rPr>
                <w:rFonts w:hint="eastAsia" w:ascii="DejaVu Math TeX Gyre" w:hAnsi="DejaVu Math TeX Gyre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00" w:themeColor="text1"/>
                <w:sz w:val="18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m:t>τ</m:t>
            </m:r>
            <m:ctrlPr>
              <w:rPr>
                <w:rFonts w:hint="eastAsia" w:ascii="DejaVu Math TeX Gyre" w:hAnsi="DejaVu Math TeX Gyre"/>
                <w:i w:val="0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DejaVu Math TeX Gyre"/>
          <w:i w:val="0"/>
          <w:color w:val="000000" w:themeColor="text1"/>
          <w:sz w:val="18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到来一次预测一次，使用（5）预测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，使用（6）评估这一步预测的质量，也就是一步预测误差方差阵</w:t>
      </w:r>
      <m:oMath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。直到一组新的观测量到来时进行状态更新。在进行状态更新时，前面的状态预测部分给出了状态变量的先验分布，同时新的测量值给出了状态变量的一组观测值，结合状态变量的先验分布和观测量，可以计算状态的最大后验分布了。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状态变量</w:t>
      </w:r>
      <m:oMath>
        <m:sSub>
          <m:sSubP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u w:val="none"/>
          <w:lang w:val="en-US" w:eastAsia="zh-CN" w:bidi="ar-SA"/>
        </w:rPr>
        <w:t>的先验分布使用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k+1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和</w:t>
      </w:r>
      <m:oMath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k+1|k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来描述：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 xml:space="preserve">  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⊟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~</m:t>
        </m:r>
        <m:r>
          <m:rPr>
            <m:sty m:val="p"/>
            <m:scr m:val="script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N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(0,</m:t>
        </m:r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k+1|k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</m:t>
        </m:r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(6)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观测模型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状态更新过程使用迭代过程一步步更新，直到迭代过程收敛，或者达到了最大的迭代次数。假定下一时刻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k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" w:bidi="ar-SA"/>
          </w:rPr>
          <m:t>+1</m:t>
        </m:r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时刻的观测值是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，如（1）中所示，观测值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是一个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m</m:t>
        </m:r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维的向量类型的流型，观测值在不同的系统中是不同的，也就是（1）式中的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</m:oMath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函数的形式是不同的。比如在使用GPS位置观测的系统中，观测值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就是一个GPS给出的3维的位置向量，其中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</m:oMath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函数就是将状态变量映射成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3维的位置向量的一个观测矩阵。再比如fast-lio2中使用雷达的测量点，距离历史地图点中最近的一个平面的距离值是一个观测值，由于先验信息，这个雷达测量点大概率在这个平面上，也就是雷达测量点距离这个平面的距离值为0，所以这个应用中观测值是0，如果一帧雷达数据有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m</m:t>
        </m:r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个测量点，那么这个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就是一个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m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1</m:t>
        </m:r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的元素全为零的列向量。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状态更新过程使用迭代过程，假设第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j</m:t>
        </m:r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次迭代以后的状态变量是</w:t>
      </w:r>
      <m:oMath>
        <m:sSubSup>
          <m:sSubSup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x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+1|k+1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p>
        </m:sSubSup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，状态更新的迭代过程从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时刻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状态预测值开始迭代，也就是</w:t>
      </w:r>
      <m:oMath>
        <m:sSubSup>
          <m:sSubSup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x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+1|k+1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。</w:t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由于状态观测方程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=h(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∈</m:t>
        </m:r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可能是非线性的，所以需要在每次迭代过程都需要对观测方程进行一阶线性化。这里对观测值的残差进行线性化，观测值测残差使用观测值减去观测值的预测值来计算，观测值的预测值使用每次迭代更新得到的状态变量来计算，这个线性化过程使用的二元函数的一阶泰勒展开，如下式：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m:oMathPara>
        <m:oMath>
          <m:sSubSup>
            <m:sSubSupP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≜</m:t>
          </m:r>
          <m:sSub>
            <m:sSubP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z</m:t>
              </m: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default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h(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,0)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=h(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v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h(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,0)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=h(</m:t>
          </m:r>
          <m:sSubSup>
            <m:sSubSupPr>
              <m:ctrlPr>
                <w:rPr>
                  <w:rFonts w:hint="eastAsia" w:ascii="DejaVu Math TeX Gyre" w:hAnsi="DejaVu Math TeX Gyre" w:cstheme="minorBidi"/>
                  <w:b w:val="0"/>
                  <w:i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b w:val="0"/>
                  <w:i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b w:val="0"/>
                  <w:i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⊞δ</m:t>
          </m:r>
          <m:sSub>
            <m:sSubPr>
              <m:ctrl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v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h(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,0)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≈</m:t>
          </m:r>
          <m:sSub>
            <m:sSubPr>
              <m:ctrl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h(</m:t>
                  </m:r>
                  <m:sSubSup>
                    <m:sSubSup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i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i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k+1|k+1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i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⊞δ</m:t>
                  </m:r>
                  <m:sSub>
                    <m:sSubPr>
                      <m:ctrl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v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⊟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h(</m:t>
                  </m:r>
                  <m:sSubSup>
                    <m:sSubSupP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k+1|k+1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,0)</m:t>
                  </m:r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δ</m:t>
              </m:r>
              <m:sSub>
                <m:sSubPr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x</m:t>
                  </m:r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=0,</m:t>
              </m:r>
              <m:sSub>
                <m:sSubPr>
                  <m:ctrl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v</m:t>
                  </m:r>
                  <m:ctrl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=0</m:t>
              </m:r>
              <m:ctrl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+</m:t>
          </m:r>
          <m:sSubSup>
            <m:sSubSupP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D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sSub>
            <m:sSubP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v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+</m:t>
          </m:r>
          <m:sSubSup>
            <m:sSubSupP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H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     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 xml:space="preserve">                             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=</m:t>
        </m:r>
        <m:sSubSup>
          <m:sSubSupP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D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sSub>
          <m:sSubP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+</m:t>
        </m:r>
        <m:sSubSup>
          <m:sSubSupP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C00000"/>
            <w:kern w:val="2"/>
            <w:sz w:val="18"/>
            <w:szCs w:val="21"/>
            <w:vertAlign w:val="baseline"/>
            <w:lang w:val="en-US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-CN" w:bidi="ar-SA"/>
        </w:rPr>
        <w:t xml:space="preserve">                                          </w:t>
      </w:r>
      <w:r>
        <w:rPr>
          <w:rFonts w:hint="eastAsia" w:hAnsi="DejaVu Math TeX Gyre" w:cstheme="minorBidi"/>
          <w:i w:val="0"/>
          <w:color w:val="auto"/>
          <w:kern w:val="2"/>
          <w:sz w:val="18"/>
          <w:szCs w:val="21"/>
          <w:vertAlign w:val="baseline"/>
          <w:lang w:val="en-US" w:eastAsia="zh" w:bidi="ar-SA"/>
        </w:rPr>
        <w:t>(7)</w:t>
      </w:r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-CN" w:bidi="ar-SA"/>
        </w:rPr>
        <w:t xml:space="preserve">       </w:t>
      </w:r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-CN" w:bidi="ar-SA"/>
        </w:rPr>
        <w:tab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其中，</w:t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 xml:space="preserve">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C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b w:val="0"/>
                <w:i w:val="0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≜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⊟</m:t>
        </m:r>
        <m:sSubSup>
          <m:sSubSupP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⊞δ</m:t>
                    </m:r>
                    <m:sSub>
                      <m:sSubP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</m:t>
                    </m:r>
                    <m:r>
                      <m:rPr>
                        <m:sty m:val="b"/>
                      </m:rPr>
                      <w:rPr>
                        <w:rFonts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⊟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          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⊞δ</m:t>
                    </m:r>
                    <m:sSub>
                      <m:sSubP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</m:t>
                    </m:r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⊞δ</m:t>
                    </m:r>
                    <m:sSub>
                      <m:sSubP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;</m:t>
        </m:r>
        <m:r>
          <m:rPr>
            <m:sty m:val="p"/>
          </m:rPr>
          <w:rPr>
            <w:rFonts w:hint="eastAsia"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eastAsia="zh" w:bidi="ar-SA"/>
          </w:rPr>
          <m:t xml:space="preserve">for </m:t>
        </m:r>
        <m:sSub>
          <m:sSubPr>
            <m:ctrlPr>
              <w:rPr>
                <w:rFonts w:hint="eastAsia"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bidi="ar-SA"/>
          </w:rPr>
          <m:t>∈</m:t>
        </m:r>
        <m:sSup>
          <m:sSupPr>
            <m:ctrlPr>
              <w:rPr>
                <w:rFonts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eastAsia="MS Mincho" w:cs="MS Mincho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-CN" w:bidi="ar-SA"/>
              </w:rPr>
              <m:t>D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,v)</m:t>
                    </m:r>
                    <m:r>
                      <m:rPr>
                        <m:sty m:val="b"/>
                      </m:rPr>
                      <w:rPr>
                        <w:rFonts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⊟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v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v=0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,v)</m:t>
                    </m:r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v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v=0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,v))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v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v=0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;</m:t>
        </m:r>
        <m:r>
          <m:rPr>
            <m:sty m:val="p"/>
          </m:rPr>
          <w:rPr>
            <w:rFonts w:hint="eastAsia"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eastAsia="zh" w:bidi="ar-SA"/>
          </w:rPr>
          <m:t xml:space="preserve">for </m:t>
        </m:r>
        <m:sSub>
          <m:sSubPr>
            <m:ctrlPr>
              <w:rPr>
                <w:rFonts w:hint="eastAsia"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bidi="ar-SA"/>
          </w:rPr>
          <m:t>∈</m:t>
        </m:r>
        <m:sSup>
          <m:sSupP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" w:bidi="ar-SA"/>
        </w:rPr>
        <w:br w:type="textWrapping"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注意在计算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bCs w:val="0"/>
          <w:i w:val="0"/>
          <w:iCs/>
          <w:color w:val="auto"/>
          <w:kern w:val="2"/>
          <w:sz w:val="18"/>
          <w:szCs w:val="21"/>
          <w:vertAlign w:val="baseline"/>
          <w:lang w:val="en-US" w:eastAsia="zh-CN" w:bidi="ar-SA"/>
        </w:rPr>
        <w:t>和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-CN" w:bidi="ar-SA"/>
              </w:rPr>
              <m:t>D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vertAlign w:val="baseline"/>
          <w:lang w:val="en-US" w:eastAsia="zh-CN" w:bidi="ar-SA"/>
        </w:rPr>
        <w:t>的过程中，由于观测向量</w:t>
      </w:r>
      <m:oMath>
        <m:sSub>
          <m:sSubP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z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default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h(</m:t>
        </m:r>
        <m:sSubSup>
          <m:sSubSupP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⊞δ</m:t>
        </m:r>
        <m:sSub>
          <m:sSubPr>
            <m:ctrl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,0)</m:t>
        </m:r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h(</m:t>
        </m:r>
        <m:sSubSup>
          <m:sSub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,0)</m:t>
        </m:r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计算出的结果都是</w:t>
      </w:r>
      <m:oMath>
        <m:sSup>
          <m:sSupP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iCs/>
          <w:color w:val="auto"/>
          <w:kern w:val="2"/>
          <w:sz w:val="18"/>
          <w:szCs w:val="21"/>
          <w:vertAlign w:val="baseline"/>
          <w:lang w:val="en-US" w:eastAsia="zh-CN" w:bidi="ar-SA"/>
        </w:rPr>
        <w:t>类型的流型观测向量，所以其中计算过程中向量类型的“</w:t>
      </w:r>
      <m:oMath>
        <m:r>
          <m:rPr>
            <m:sty m:val="b"/>
          </m:rPr>
          <w:rPr>
            <w:rFonts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bidi="ar-SA"/>
          </w:rPr>
          <m:t>⊟</m:t>
        </m:r>
      </m:oMath>
      <w:r>
        <w:rPr>
          <w:rFonts w:hint="eastAsia" w:hAnsi="DejaVu Math TeX Gyre" w:cstheme="minorBidi"/>
          <w:i w:val="0"/>
          <w:iCs/>
          <w:color w:val="auto"/>
          <w:kern w:val="2"/>
          <w:sz w:val="18"/>
          <w:szCs w:val="21"/>
          <w:vertAlign w:val="baseline"/>
          <w:lang w:val="en-US" w:eastAsia="zh-CN" w:bidi="ar-SA"/>
        </w:rPr>
        <w:t>”</w:t>
      </w:r>
      <w:r>
        <w:rPr>
          <w:rFonts w:hint="eastAsia" w:hAnsi="DejaVu Math TeX Gyre" w:cstheme="minorBidi"/>
          <w:b w:val="0"/>
          <w:bCs/>
          <w:i w:val="0"/>
          <w:color w:val="auto"/>
          <w:kern w:val="2"/>
          <w:sz w:val="18"/>
          <w:szCs w:val="21"/>
          <w:vertAlign w:val="baseline"/>
          <w:lang w:val="en-US" w:eastAsia="zh-CN" w:bidi="ar-SA"/>
        </w:rPr>
        <w:t>运算就是“</w:t>
      </w:r>
      <m:oMath>
        <m:r>
          <m:rPr>
            <m:sty m:val="b"/>
          </m:rPr>
          <w:rPr>
            <w:rFonts w:hint="eastAsia"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eastAsia="zh" w:bidi="ar-SA"/>
          </w:rPr>
          <m:t>−</m:t>
        </m:r>
      </m:oMath>
      <w:r>
        <w:rPr>
          <w:rFonts w:hint="eastAsia" w:hAnsi="DejaVu Math TeX Gyre" w:cstheme="minorBidi"/>
          <w:b w:val="0"/>
          <w:bCs/>
          <w:i w:val="0"/>
          <w:color w:val="auto"/>
          <w:kern w:val="2"/>
          <w:sz w:val="18"/>
          <w:szCs w:val="21"/>
          <w:vertAlign w:val="baseline"/>
          <w:lang w:val="en-US" w:eastAsia="zh-CN" w:bidi="ar-SA"/>
        </w:rPr>
        <w:t>”。同时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h(</m:t>
        </m:r>
        <m:sSubSup>
          <m:sSub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,0)</m:t>
        </m:r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与随机变量无关，是一个常量，计算偏导数时结果是0。</w:t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ab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由于观测噪声服从正态分布</w:t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 xml:space="preserve">                                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~</m:t>
        </m:r>
        <m:r>
          <m:rPr>
            <m:sty m:val="p"/>
            <m:scr m:val="script"/>
          </m:rPr>
          <w:rPr>
            <w:rFonts w:ascii="DejaVu Math TeX Gyre" w:hAnsi="DejaVu Math TeX Gyre" w:eastAsia="MS Mincho" w:cs="MS Mincho"/>
            <w:kern w:val="2"/>
            <w:sz w:val="18"/>
            <w:szCs w:val="21"/>
            <w:u w:val="none"/>
            <w:lang w:val="en-US" w:bidi="ar-SA"/>
          </w:rPr>
          <m:t>N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(0,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ℛ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</m:oMath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" w:bidi="ar-SA"/>
        </w:rPr>
        <w:br w:type="textWrapping"/>
      </w:r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" w:bidi="ar-SA"/>
        </w:rPr>
        <w:tab/>
      </w:r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所以</w:t>
      </w:r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 xml:space="preserve">         </w:t>
      </w:r>
      <m:oMath>
        <m:sSubSup>
          <m:sSubSup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 xml:space="preserve">                  D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bSup>
        <m:sSub>
          <m:sSub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=</m:t>
        </m:r>
        <m:sSubSup>
          <m:sSubSupP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−</m:t>
        </m:r>
        <m:sSubSup>
          <m:sSubSup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δ</m:t>
        </m:r>
        <m:sSub>
          <m:sSubP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~</m:t>
        </m:r>
        <m:r>
          <m:rPr>
            <m:sty m:val="p"/>
            <m:scr m:val="script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N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(0,</m:t>
        </m:r>
        <m:sSub>
          <m:sSub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bar>
              <m:barPr>
                <m:pos m:val="top"/>
                <m:ctrlPr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barPr>
              <m:e>
                <m:r>
                  <m:rPr>
                    <m:sty m:val="p"/>
                    <m:scr m:val="script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ℛ</m:t>
                </m:r>
                <m:ctrlPr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ba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 xml:space="preserve">                                              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(8)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w:r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</w:t>
      </w:r>
      <m:oMath>
        <m:sSub>
          <m:sSub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 xml:space="preserve"> </m:t>
            </m:r>
            <m:bar>
              <m:barPr>
                <m:pos m:val="top"/>
                <m:ctrlPr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 xml:space="preserve"> </m:t>
                </m:r>
                <m:r>
                  <m:rPr>
                    <m:sty m:val="p"/>
                    <m:scr m:val="script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ℛ</m:t>
                </m:r>
                <m:ctrlPr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ba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Sup>
          <m:sSubSup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D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bSup>
        <m:sSub>
          <m:sSubPr>
            <m:ctrlPr>
              <w:rPr>
                <w:rFonts w:ascii="DejaVu Math TeX Gyre" w:hAnsi="DejaVu Math TeX Gyre" w:cstheme="minorBidi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ℛ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</m:sSub>
        <m:sSup>
          <m:sSup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(</m:t>
            </m:r>
            <m:sSubSup>
              <m:sSubSupP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  <m:t>D</m:t>
                </m: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k+1</m:t>
                </m: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j</m:t>
                </m: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)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T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w:rPr>
          <w:rFonts w:hAnsi="DejaVu Math TeX Gyre" w:cstheme="minorBidi"/>
          <w:i w:val="0"/>
          <w:iCs/>
          <w:kern w:val="2"/>
          <w:sz w:val="18"/>
          <w:szCs w:val="21"/>
          <w:u w:val="none"/>
          <w:lang w:val="en-US" w:bidi="ar-SA"/>
        </w:rPr>
        <w:br w:type="textWrapping"/>
      </w:r>
      <w:r>
        <w:rPr>
          <w:rFonts w:hint="eastAsia" w:ascii="DejaVu Math TeX Gyre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ascii="DejaVu Math TeX Gyre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ascii="DejaVu Math TeX Gyre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由于（6）式中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状态变量</w:t>
      </w:r>
      <m:oMath>
        <m:sSub>
          <m:sSubP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u w:val="none"/>
          <w:lang w:val="en-US" w:eastAsia="zh-CN" w:bidi="ar-SA"/>
        </w:rPr>
        <w:t>的先验分布是以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表示的，并且是在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的齐次空间中表示的。但是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状态变量</w:t>
      </w:r>
      <m:oMath>
        <m:sSub>
          <m:sSubP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u w:val="none"/>
          <w:lang w:val="en-US" w:eastAsia="zh-CN" w:bidi="ar-SA"/>
        </w:rPr>
        <w:t>的观测模型是以</w:t>
      </w:r>
      <m:oMath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形式表示的，并且是在</w:t>
      </w:r>
      <m:oMath>
        <m:sSubSup>
          <m:sSubSupP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的齐次空间中表示的。为了计算后验分布，需要将先验分布和观测模型的似然分布映射到同一个齐次空间中，这里将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映射到</w:t>
      </w:r>
      <m:oMath>
        <m:sSubSup>
          <m:sSubSupP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的齐次空间中：</w:t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ab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 xml:space="preserve">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⊟</m:t>
        </m:r>
        <m:sSub>
          <m:sSubP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w:br w:type="textWrapping"/>
        </m:r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=(</m:t>
        </m:r>
        <m:sSubSup>
          <m:sSub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⊞δ</m:t>
        </m:r>
        <m:sSub>
          <m:sSubP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⊟</m:t>
        </m:r>
        <m:sSub>
          <m:sSubP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w:br w:type="textWrapping"/>
        </m:r>
      </m:oMath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            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≈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(</m:t>
                  </m:r>
                  <m:sSubSup>
                    <m:sSubSupP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k+1|k+1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⊞δ</m:t>
                  </m:r>
                  <m:sSub>
                    <m:sSubP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⊟</m:t>
                  </m:r>
                  <m:sSub>
                    <m:sSubP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δ</m:t>
              </m:r>
              <m:sSub>
                <m:sSubP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x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=0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+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             =(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)+</m:t>
          </m:r>
          <m:sSubSup>
            <m:sSubSupP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</m:oMath>
      </m:oMathPara>
      <w:r>
        <w:rPr>
          <w:rFonts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bidi="ar-SA"/>
        </w:rPr>
        <w:br w:type="textWrapping"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其中，</w:t>
      </w:r>
      <w:r>
        <w:rPr>
          <w:rFonts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bidi="ar-SA"/>
        </w:rPr>
        <w:br w:type="textWrapping"/>
      </w:r>
      <m:oMathPara>
        <m:oMath>
          <m:sSubSup>
            <m:sSubSupP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auto"/>
              <w:kern w:val="2"/>
              <w:sz w:val="18"/>
              <w:szCs w:val="21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 w:val="0"/>
                  <w:bCs w:val="0"/>
                  <w:iCs w:val="0"/>
                  <w:color w:val="auto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Cs w:val="0"/>
                      <w:color w:val="auto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Cs w:val="0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k+1|k+1</m:t>
                          </m: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j</m:t>
                          </m: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⊞δ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j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⊟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k+1|k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Cs w:val="0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j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Cs w:val="0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Cs w:val="0"/>
                      <w:color w:val="auto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b w:val="0"/>
                  <w:bCs w:val="0"/>
                  <w:iCs w:val="0"/>
                  <w:color w:val="auto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δ</m:t>
              </m:r>
              <m:sSub>
                <m:sSubP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x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=0</m:t>
              </m:r>
              <m:ctrlPr>
                <w:rPr>
                  <w:rFonts w:hint="eastAsia" w:ascii="DejaVu Math TeX Gyre" w:hAnsi="DejaVu Math TeX Gyre" w:cstheme="minorBidi"/>
                  <w:b w:val="0"/>
                  <w:bCs w:val="0"/>
                  <w:iCs w:val="0"/>
                  <w:color w:val="auto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</m:sSub>
        </m:oMath>
      </m:oMathPara>
      <w:r>
        <w:rPr>
          <w:rFonts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bidi="ar-SA"/>
        </w:rPr>
        <w:br w:type="textWrapping"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由上面的公式可得</w:t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=</m:t>
          </m:r>
          <m:sSup>
            <m:s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δ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−</m:t>
          </m:r>
          <m:sSup>
            <m:s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</m:t>
          </m:r>
        </m:oMath>
      </m:oMathPara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所以</w:t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 xml:space="preserve">                                                           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~</m:t>
          </m:r>
          <m:r>
            <m:rPr>
              <m:sty m:val="p"/>
              <m:scr m:val="script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(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μ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Σ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)                                                              (9)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w:r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        </w:t>
      </w:r>
      <m:oMath>
        <m:sSub>
          <m:sSub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 xml:space="preserve">      </m:t>
            </m:r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μ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−</m:t>
        </m:r>
        <m:sSup>
          <m:s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pPr>
          <m:e>
            <m:sSubSup>
              <m:sSubSupP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J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sub>
              <m:sup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j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sup>
            </m:sSubSup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−1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(</m:t>
        </m:r>
        <m:sSubSup>
          <m:sSub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⊟</m:t>
        </m:r>
        <m:sSub>
          <m:sSubP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);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     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Σ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=</m:t>
          </m:r>
          <m:sSup>
            <m:s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ascii="DejaVu Math TeX Gyre" w:hAnsi="DejaVu Math TeX Gyre" w:cstheme="minorBidi"/>
                  <w:bCs w:val="0"/>
                  <w:i/>
                  <w:iCs w:val="0"/>
                  <w:color w:val="000000" w:themeColor="text1"/>
                  <w:kern w:val="2"/>
                  <w:sz w:val="18"/>
                  <w:szCs w:val="21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 w:themeColor="text1"/>
                  <w:kern w:val="2"/>
                  <w:sz w:val="18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DejaVu Math TeX Gyre" w:hAnsi="DejaVu Math TeX Gyre" w:cstheme="minorBidi"/>
                  <w:bCs w:val="0"/>
                  <w:i/>
                  <w:iCs w:val="0"/>
                  <w:color w:val="000000" w:themeColor="text1"/>
                  <w:kern w:val="2"/>
                  <w:sz w:val="18"/>
                  <w:szCs w:val="21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eastAsia" w:ascii="DejaVu Math TeX Gyre" w:hAnsi="DejaVu Math TeX Gyre" w:cstheme="minorBidi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  <m:t>k+1|k</m:t>
              </m:r>
              <m:ctrlPr>
                <w:rPr>
                  <w:rFonts w:ascii="DejaVu Math TeX Gyre" w:hAnsi="DejaVu Math TeX Gyre" w:cstheme="minorBidi"/>
                  <w:bCs w:val="0"/>
                  <w:i/>
                  <w:iCs w:val="0"/>
                  <w:color w:val="000000" w:themeColor="text1"/>
                  <w:kern w:val="2"/>
                  <w:sz w:val="18"/>
                  <w:szCs w:val="21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sSup>
            <m:s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T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</m:oMath>
      </m:oMathPara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待续。。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D629"/>
    <w:multiLevelType w:val="singleLevel"/>
    <w:tmpl w:val="9F9FD6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0559C0"/>
    <w:rsid w:val="1AFB0D5D"/>
    <w:rsid w:val="1BEFBDB8"/>
    <w:rsid w:val="1BFD7ED5"/>
    <w:rsid w:val="23FDEA8B"/>
    <w:rsid w:val="2BF79B6C"/>
    <w:rsid w:val="2FFFE44D"/>
    <w:rsid w:val="3B7F3499"/>
    <w:rsid w:val="3CF95546"/>
    <w:rsid w:val="3D70D912"/>
    <w:rsid w:val="3DE90B39"/>
    <w:rsid w:val="3DFF1DF8"/>
    <w:rsid w:val="3FDDDBDF"/>
    <w:rsid w:val="3FFF9E91"/>
    <w:rsid w:val="4A1947CF"/>
    <w:rsid w:val="4BB23205"/>
    <w:rsid w:val="4BBC7015"/>
    <w:rsid w:val="4DE77D74"/>
    <w:rsid w:val="4E77B77F"/>
    <w:rsid w:val="51FED7AB"/>
    <w:rsid w:val="5BD462C2"/>
    <w:rsid w:val="5EFA7CCD"/>
    <w:rsid w:val="5F3F95E0"/>
    <w:rsid w:val="5FAF33DC"/>
    <w:rsid w:val="63BFD95A"/>
    <w:rsid w:val="66FFD433"/>
    <w:rsid w:val="6A16A672"/>
    <w:rsid w:val="6D5B17FE"/>
    <w:rsid w:val="6DDEA52B"/>
    <w:rsid w:val="6F777716"/>
    <w:rsid w:val="6FBB27F8"/>
    <w:rsid w:val="6FFF438D"/>
    <w:rsid w:val="6FFF8B5F"/>
    <w:rsid w:val="73BB721C"/>
    <w:rsid w:val="73F87F13"/>
    <w:rsid w:val="757DE146"/>
    <w:rsid w:val="75ED5D32"/>
    <w:rsid w:val="77D54C4D"/>
    <w:rsid w:val="78FB54A9"/>
    <w:rsid w:val="7ADE822B"/>
    <w:rsid w:val="7BDD9856"/>
    <w:rsid w:val="7CA3E458"/>
    <w:rsid w:val="7CBF94FA"/>
    <w:rsid w:val="7DDA5D2C"/>
    <w:rsid w:val="7DFD8A11"/>
    <w:rsid w:val="7F7D58EC"/>
    <w:rsid w:val="7FBB4065"/>
    <w:rsid w:val="7FFB084F"/>
    <w:rsid w:val="973EA62C"/>
    <w:rsid w:val="9D4B5CFF"/>
    <w:rsid w:val="A7BCCCC2"/>
    <w:rsid w:val="AD5F5AE9"/>
    <w:rsid w:val="AEB60E91"/>
    <w:rsid w:val="B78EE7CD"/>
    <w:rsid w:val="B7FD9BED"/>
    <w:rsid w:val="BA7B23C6"/>
    <w:rsid w:val="BBFDE008"/>
    <w:rsid w:val="BFFAC358"/>
    <w:rsid w:val="C7F99789"/>
    <w:rsid w:val="CB6DCA57"/>
    <w:rsid w:val="CDEFA798"/>
    <w:rsid w:val="CEBCA0E3"/>
    <w:rsid w:val="CF7EF25F"/>
    <w:rsid w:val="CFFBE07F"/>
    <w:rsid w:val="CFFF7263"/>
    <w:rsid w:val="D73EEB72"/>
    <w:rsid w:val="D75587E8"/>
    <w:rsid w:val="D7FF3B01"/>
    <w:rsid w:val="DDEB955A"/>
    <w:rsid w:val="DFEFD79F"/>
    <w:rsid w:val="DFF7E9E8"/>
    <w:rsid w:val="E2FBCC94"/>
    <w:rsid w:val="E9F71EFB"/>
    <w:rsid w:val="EAFF8911"/>
    <w:rsid w:val="EBFB1CDC"/>
    <w:rsid w:val="EE7FCA73"/>
    <w:rsid w:val="EEFB6682"/>
    <w:rsid w:val="EF68E9E0"/>
    <w:rsid w:val="EFBB7E56"/>
    <w:rsid w:val="EFF5A98A"/>
    <w:rsid w:val="F38D895D"/>
    <w:rsid w:val="F3ED5E34"/>
    <w:rsid w:val="F47D63A9"/>
    <w:rsid w:val="F59D34A9"/>
    <w:rsid w:val="F6E7CD07"/>
    <w:rsid w:val="F83FA25E"/>
    <w:rsid w:val="F94FB1F9"/>
    <w:rsid w:val="F9EB55AE"/>
    <w:rsid w:val="F9FD15BE"/>
    <w:rsid w:val="FA5DA317"/>
    <w:rsid w:val="FB3BD7B7"/>
    <w:rsid w:val="FB6E079A"/>
    <w:rsid w:val="FB7E255A"/>
    <w:rsid w:val="FC7015EF"/>
    <w:rsid w:val="FC97D20C"/>
    <w:rsid w:val="FD3D7696"/>
    <w:rsid w:val="FDABA8D4"/>
    <w:rsid w:val="FDFF6732"/>
    <w:rsid w:val="FE734873"/>
    <w:rsid w:val="FEEF8D47"/>
    <w:rsid w:val="FF7345AB"/>
    <w:rsid w:val="FFBE835B"/>
    <w:rsid w:val="FFBFC0D2"/>
    <w:rsid w:val="FFDF3619"/>
    <w:rsid w:val="FFEF43F6"/>
    <w:rsid w:val="FFF52771"/>
    <w:rsid w:val="FFF61311"/>
    <w:rsid w:val="FF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alorli</cp:lastModifiedBy>
  <dcterms:modified xsi:type="dcterms:W3CDTF">2023-11-06T14:34:05Z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