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64EBD" w14:textId="1B4B118B" w:rsidR="002B034E" w:rsidRPr="00935D21" w:rsidRDefault="0003037D" w:rsidP="00935D21">
      <w:pPr>
        <w:pStyle w:val="Ttulo1"/>
        <w:jc w:val="both"/>
        <w:rPr>
          <w:rFonts w:ascii="ITC Avant Garde" w:hAnsi="ITC Avant Garde"/>
          <w:sz w:val="22"/>
          <w:szCs w:val="22"/>
        </w:rPr>
      </w:pPr>
      <w:r w:rsidRPr="00935D21">
        <w:rPr>
          <w:rFonts w:ascii="ITC Avant Garde" w:hAnsi="ITC Avant Garde"/>
          <w:bCs/>
          <w:color w:val="000000"/>
          <w:sz w:val="22"/>
          <w:szCs w:val="22"/>
          <w:lang w:val="es-MX" w:eastAsia="es-MX"/>
        </w:rPr>
        <w:t xml:space="preserve">RESOLUCIÓN </w:t>
      </w:r>
      <w:r w:rsidR="00204756" w:rsidRPr="00935D21">
        <w:rPr>
          <w:rFonts w:ascii="ITC Avant Garde" w:hAnsi="ITC Avant Garde"/>
          <w:bCs/>
          <w:color w:val="000000"/>
          <w:sz w:val="22"/>
          <w:szCs w:val="22"/>
          <w:lang w:val="es-MX" w:eastAsia="es-MX"/>
        </w:rPr>
        <w:t xml:space="preserve">MEDIANTE </w:t>
      </w:r>
      <w:r w:rsidRPr="00935D21">
        <w:rPr>
          <w:rFonts w:ascii="ITC Avant Garde" w:hAnsi="ITC Avant Garde"/>
          <w:bCs/>
          <w:color w:val="000000"/>
          <w:sz w:val="22"/>
          <w:szCs w:val="22"/>
          <w:lang w:val="es-MX" w:eastAsia="es-MX"/>
        </w:rPr>
        <w:t>LA CUAL EL PLENO DEL INSTITUTO FEDERAL DE TELECOMUNICACIONES OTORGA</w:t>
      </w:r>
      <w:r w:rsidR="00C05A31" w:rsidRPr="00935D21">
        <w:rPr>
          <w:rFonts w:ascii="ITC Avant Garde" w:hAnsi="ITC Avant Garde"/>
          <w:sz w:val="22"/>
          <w:szCs w:val="22"/>
        </w:rPr>
        <w:t xml:space="preserve"> </w:t>
      </w:r>
      <w:r w:rsidR="00903C18" w:rsidRPr="00935D21">
        <w:rPr>
          <w:rFonts w:ascii="ITC Avant Garde" w:hAnsi="ITC Avant Garde"/>
          <w:sz w:val="22"/>
          <w:szCs w:val="22"/>
        </w:rPr>
        <w:t xml:space="preserve">UN </w:t>
      </w:r>
      <w:r w:rsidR="007876BA" w:rsidRPr="00935D21">
        <w:rPr>
          <w:rFonts w:ascii="ITC Avant Garde" w:hAnsi="ITC Avant Garde"/>
          <w:sz w:val="22"/>
          <w:szCs w:val="22"/>
        </w:rPr>
        <w:t>TÍTULO DE CONCESIÓN</w:t>
      </w:r>
      <w:r w:rsidRPr="00935D21">
        <w:rPr>
          <w:rFonts w:ascii="ITC Avant Garde" w:hAnsi="ITC Avant Garde"/>
          <w:sz w:val="22"/>
          <w:szCs w:val="22"/>
        </w:rPr>
        <w:t xml:space="preserve"> </w:t>
      </w:r>
      <w:r w:rsidR="00204756" w:rsidRPr="00935D21">
        <w:rPr>
          <w:rFonts w:ascii="ITC Avant Garde" w:hAnsi="ITC Avant Garde"/>
          <w:sz w:val="22"/>
          <w:szCs w:val="22"/>
        </w:rPr>
        <w:t>PARA USAR</w:t>
      </w:r>
      <w:r w:rsidR="00443C32" w:rsidRPr="00935D21">
        <w:rPr>
          <w:rFonts w:ascii="ITC Avant Garde" w:hAnsi="ITC Avant Garde"/>
          <w:sz w:val="22"/>
          <w:szCs w:val="22"/>
        </w:rPr>
        <w:t xml:space="preserve"> Y</w:t>
      </w:r>
      <w:r w:rsidR="00204756" w:rsidRPr="00935D21">
        <w:rPr>
          <w:rFonts w:ascii="ITC Avant Garde" w:hAnsi="ITC Avant Garde"/>
          <w:sz w:val="22"/>
          <w:szCs w:val="22"/>
        </w:rPr>
        <w:t xml:space="preserve"> APROVECHAR </w:t>
      </w:r>
      <w:r w:rsidR="00F1394B" w:rsidRPr="00935D21">
        <w:rPr>
          <w:rFonts w:ascii="ITC Avant Garde" w:hAnsi="ITC Avant Garde"/>
          <w:sz w:val="22"/>
          <w:szCs w:val="22"/>
        </w:rPr>
        <w:t>BANDAS DE FRECUENCIAS DEL</w:t>
      </w:r>
      <w:r w:rsidRPr="00935D21">
        <w:rPr>
          <w:rFonts w:ascii="ITC Avant Garde" w:hAnsi="ITC Avant Garde"/>
          <w:sz w:val="22"/>
          <w:szCs w:val="22"/>
        </w:rPr>
        <w:t xml:space="preserve"> ESPECTRO RADIOELÉCTRICO, ASÍ COMO </w:t>
      </w:r>
      <w:r w:rsidR="00903C18" w:rsidRPr="00935D21">
        <w:rPr>
          <w:rFonts w:ascii="ITC Avant Garde" w:hAnsi="ITC Avant Garde"/>
          <w:sz w:val="22"/>
          <w:szCs w:val="22"/>
        </w:rPr>
        <w:t xml:space="preserve">UN </w:t>
      </w:r>
      <w:r w:rsidR="007876BA" w:rsidRPr="00935D21">
        <w:rPr>
          <w:rFonts w:ascii="ITC Avant Garde" w:hAnsi="ITC Avant Garde"/>
          <w:sz w:val="22"/>
          <w:szCs w:val="22"/>
        </w:rPr>
        <w:t xml:space="preserve">TÍTULO DE </w:t>
      </w:r>
      <w:r w:rsidRPr="00935D21">
        <w:rPr>
          <w:rFonts w:ascii="ITC Avant Garde" w:hAnsi="ITC Avant Garde"/>
          <w:sz w:val="22"/>
          <w:szCs w:val="22"/>
        </w:rPr>
        <w:t xml:space="preserve">CONCESIÓN ÚNICA, AMBOS PARA USO PÚBLICO, </w:t>
      </w:r>
      <w:r w:rsidR="001924CC" w:rsidRPr="00935D21">
        <w:rPr>
          <w:rFonts w:ascii="ITC Avant Garde" w:hAnsi="ITC Avant Garde"/>
          <w:sz w:val="22"/>
          <w:szCs w:val="22"/>
        </w:rPr>
        <w:t>A</w:t>
      </w:r>
      <w:r w:rsidR="00903C18" w:rsidRPr="00935D21">
        <w:rPr>
          <w:rFonts w:ascii="ITC Avant Garde" w:hAnsi="ITC Avant Garde"/>
          <w:sz w:val="22"/>
          <w:szCs w:val="22"/>
        </w:rPr>
        <w:t xml:space="preserve"> FAVOR DEL </w:t>
      </w:r>
      <w:r w:rsidR="00AB6B11" w:rsidRPr="00935D21">
        <w:rPr>
          <w:rFonts w:ascii="ITC Avant Garde" w:hAnsi="ITC Avant Garde"/>
          <w:sz w:val="22"/>
          <w:szCs w:val="22"/>
        </w:rPr>
        <w:t>INSTITUTO NACIONAL DE PEDIATRÍA</w:t>
      </w:r>
      <w:r w:rsidR="001D7C42" w:rsidRPr="00935D21">
        <w:rPr>
          <w:rFonts w:ascii="ITC Avant Garde" w:hAnsi="ITC Avant Garde"/>
          <w:sz w:val="22"/>
          <w:szCs w:val="22"/>
        </w:rPr>
        <w:t>, ORGANISMO PÚBLICO DESCENTRALIZADO DE LA ADMINISTRACIÓN PÚBLICA FEDERAL</w:t>
      </w:r>
      <w:r w:rsidR="00B105ED" w:rsidRPr="00935D21">
        <w:rPr>
          <w:rFonts w:ascii="ITC Avant Garde" w:hAnsi="ITC Avant Garde"/>
          <w:sz w:val="22"/>
          <w:szCs w:val="22"/>
        </w:rPr>
        <w:t>.</w:t>
      </w:r>
    </w:p>
    <w:p w14:paraId="50AAB401" w14:textId="77777777" w:rsidR="005C4251" w:rsidRPr="004C406D" w:rsidRDefault="005C4251" w:rsidP="00364696">
      <w:pPr>
        <w:spacing w:line="276" w:lineRule="auto"/>
        <w:ind w:left="709"/>
        <w:jc w:val="center"/>
        <w:rPr>
          <w:rFonts w:ascii="ITC Avant Garde" w:hAnsi="ITC Avant Garde"/>
          <w:b/>
          <w:bCs/>
          <w:color w:val="000000"/>
          <w:sz w:val="22"/>
          <w:szCs w:val="22"/>
          <w:lang w:val="es-MX" w:eastAsia="es-MX"/>
        </w:rPr>
      </w:pPr>
    </w:p>
    <w:p w14:paraId="6035A13E" w14:textId="77777777" w:rsidR="00AA28E4" w:rsidRPr="00935D21" w:rsidRDefault="00AA28E4" w:rsidP="00935D21">
      <w:pPr>
        <w:pStyle w:val="Ttulo2"/>
        <w:ind w:right="-143" w:firstLine="0"/>
        <w:jc w:val="center"/>
        <w:rPr>
          <w:rFonts w:ascii="ITC Avant Garde" w:hAnsi="ITC Avant Garde"/>
          <w:b w:val="0"/>
          <w:bCs/>
          <w:color w:val="000000"/>
          <w:sz w:val="22"/>
          <w:szCs w:val="22"/>
          <w:lang w:eastAsia="es-MX"/>
        </w:rPr>
      </w:pPr>
      <w:r w:rsidRPr="00935D21">
        <w:rPr>
          <w:rFonts w:ascii="ITC Avant Garde" w:hAnsi="ITC Avant Garde"/>
          <w:sz w:val="22"/>
          <w:szCs w:val="22"/>
        </w:rPr>
        <w:t>ANTECEDENTES</w:t>
      </w:r>
    </w:p>
    <w:p w14:paraId="3520F384" w14:textId="77777777" w:rsidR="005C4251" w:rsidRPr="004C406D" w:rsidRDefault="005C4251" w:rsidP="00364696">
      <w:pPr>
        <w:spacing w:line="276" w:lineRule="auto"/>
        <w:ind w:left="709"/>
        <w:jc w:val="center"/>
        <w:rPr>
          <w:rFonts w:ascii="ITC Avant Garde" w:hAnsi="ITC Avant Garde"/>
          <w:b/>
          <w:bCs/>
          <w:color w:val="000000"/>
          <w:sz w:val="22"/>
          <w:szCs w:val="22"/>
          <w:lang w:val="es-MX" w:eastAsia="es-MX"/>
        </w:rPr>
      </w:pPr>
    </w:p>
    <w:p w14:paraId="5C5EDB8F" w14:textId="65A4929B" w:rsidR="00F81866" w:rsidRDefault="00005184" w:rsidP="00935D21">
      <w:pPr>
        <w:numPr>
          <w:ilvl w:val="0"/>
          <w:numId w:val="21"/>
        </w:numPr>
        <w:spacing w:before="240" w:line="276" w:lineRule="auto"/>
        <w:ind w:left="567" w:hanging="567"/>
        <w:jc w:val="both"/>
        <w:rPr>
          <w:rFonts w:ascii="ITC Avant Garde" w:hAnsi="ITC Avant Garde"/>
          <w:bCs/>
          <w:color w:val="000000"/>
          <w:sz w:val="22"/>
          <w:szCs w:val="22"/>
          <w:lang w:val="es-MX" w:eastAsia="es-MX"/>
        </w:rPr>
      </w:pPr>
      <w:r w:rsidRPr="004C406D">
        <w:rPr>
          <w:rFonts w:ascii="ITC Avant Garde" w:hAnsi="ITC Avant Garde"/>
          <w:b/>
          <w:bCs/>
          <w:color w:val="000000"/>
          <w:sz w:val="22"/>
          <w:szCs w:val="22"/>
          <w:lang w:val="es-MX" w:eastAsia="es-MX"/>
        </w:rPr>
        <w:t>Solicitud de A</w:t>
      </w:r>
      <w:r w:rsidR="009C21D0" w:rsidRPr="004C406D">
        <w:rPr>
          <w:rFonts w:ascii="ITC Avant Garde" w:hAnsi="ITC Avant Garde"/>
          <w:b/>
          <w:bCs/>
          <w:color w:val="000000"/>
          <w:sz w:val="22"/>
          <w:szCs w:val="22"/>
          <w:lang w:val="es-MX" w:eastAsia="es-MX"/>
        </w:rPr>
        <w:t>signación</w:t>
      </w:r>
      <w:r w:rsidR="009C21D0" w:rsidRPr="004C406D">
        <w:rPr>
          <w:rFonts w:ascii="ITC Avant Garde" w:hAnsi="ITC Avant Garde"/>
          <w:bCs/>
          <w:color w:val="000000"/>
          <w:sz w:val="22"/>
          <w:szCs w:val="22"/>
          <w:lang w:val="es-MX" w:eastAsia="es-MX"/>
        </w:rPr>
        <w:t xml:space="preserve">. </w:t>
      </w:r>
      <w:r w:rsidR="004C406D">
        <w:rPr>
          <w:rFonts w:ascii="ITC Avant Garde" w:hAnsi="ITC Avant Garde"/>
          <w:bCs/>
          <w:color w:val="000000"/>
          <w:sz w:val="22"/>
          <w:szCs w:val="22"/>
          <w:lang w:val="es-MX" w:eastAsia="es-MX"/>
        </w:rPr>
        <w:t>Con</w:t>
      </w:r>
      <w:r w:rsidR="00D9740C" w:rsidRPr="004C406D">
        <w:rPr>
          <w:rFonts w:ascii="ITC Avant Garde" w:hAnsi="ITC Avant Garde"/>
          <w:bCs/>
          <w:color w:val="000000"/>
          <w:sz w:val="22"/>
          <w:szCs w:val="22"/>
          <w:lang w:val="es-MX" w:eastAsia="es-MX"/>
        </w:rPr>
        <w:t xml:space="preserve"> escrito DA/860/2013</w:t>
      </w:r>
      <w:r w:rsidR="00DC05B6" w:rsidRPr="004C406D">
        <w:rPr>
          <w:rFonts w:ascii="ITC Avant Garde" w:hAnsi="ITC Avant Garde"/>
          <w:bCs/>
          <w:color w:val="000000"/>
          <w:sz w:val="22"/>
          <w:szCs w:val="22"/>
          <w:lang w:val="es-MX" w:eastAsia="es-MX"/>
        </w:rPr>
        <w:t xml:space="preserve">, </w:t>
      </w:r>
      <w:r w:rsidR="00C37541" w:rsidRPr="004C406D">
        <w:rPr>
          <w:rFonts w:ascii="ITC Avant Garde" w:hAnsi="ITC Avant Garde"/>
          <w:bCs/>
          <w:color w:val="000000"/>
          <w:sz w:val="22"/>
          <w:szCs w:val="22"/>
          <w:lang w:val="es-MX" w:eastAsia="es-MX"/>
        </w:rPr>
        <w:t xml:space="preserve">recibido </w:t>
      </w:r>
      <w:r w:rsidR="001D7C42" w:rsidRPr="004C406D">
        <w:rPr>
          <w:rFonts w:ascii="ITC Avant Garde" w:hAnsi="ITC Avant Garde"/>
          <w:bCs/>
          <w:color w:val="000000"/>
          <w:sz w:val="22"/>
          <w:szCs w:val="22"/>
          <w:lang w:val="es-MX" w:eastAsia="es-MX"/>
        </w:rPr>
        <w:t xml:space="preserve">el 30 de octubre de 2013 en </w:t>
      </w:r>
      <w:r w:rsidR="00B45A50" w:rsidRPr="004C406D">
        <w:rPr>
          <w:rFonts w:ascii="ITC Avant Garde" w:hAnsi="ITC Avant Garde"/>
          <w:bCs/>
          <w:color w:val="000000"/>
          <w:sz w:val="22"/>
          <w:szCs w:val="22"/>
          <w:lang w:val="es-MX" w:eastAsia="es-MX"/>
        </w:rPr>
        <w:t>el Instituto</w:t>
      </w:r>
      <w:r w:rsidR="007904FC">
        <w:rPr>
          <w:rFonts w:ascii="ITC Avant Garde" w:hAnsi="ITC Avant Garde"/>
          <w:bCs/>
          <w:color w:val="000000"/>
          <w:sz w:val="22"/>
          <w:szCs w:val="22"/>
          <w:lang w:val="es-MX" w:eastAsia="es-MX"/>
        </w:rPr>
        <w:t xml:space="preserve"> Federal de Telecomunicaciones (el “Instituto”)</w:t>
      </w:r>
      <w:r w:rsidR="00F81866" w:rsidRPr="004C406D">
        <w:rPr>
          <w:rFonts w:ascii="ITC Avant Garde" w:hAnsi="ITC Avant Garde"/>
          <w:bCs/>
          <w:color w:val="000000"/>
          <w:sz w:val="22"/>
          <w:szCs w:val="22"/>
          <w:lang w:val="es-MX" w:eastAsia="es-MX"/>
        </w:rPr>
        <w:t xml:space="preserve">, </w:t>
      </w:r>
      <w:r w:rsidR="004250D0" w:rsidRPr="004C406D">
        <w:rPr>
          <w:rFonts w:ascii="ITC Avant Garde" w:hAnsi="ITC Avant Garde"/>
          <w:bCs/>
          <w:color w:val="000000"/>
          <w:sz w:val="22"/>
          <w:szCs w:val="22"/>
          <w:lang w:val="es-MX" w:eastAsia="es-MX"/>
        </w:rPr>
        <w:t xml:space="preserve">el </w:t>
      </w:r>
      <w:r w:rsidR="0032162C" w:rsidRPr="004C406D">
        <w:rPr>
          <w:rFonts w:ascii="ITC Avant Garde" w:hAnsi="ITC Avant Garde"/>
          <w:bCs/>
          <w:color w:val="000000"/>
          <w:sz w:val="22"/>
          <w:szCs w:val="22"/>
          <w:lang w:val="es-MX" w:eastAsia="es-MX"/>
        </w:rPr>
        <w:t>Director de Administración del Instituto Nacional de Pediatría</w:t>
      </w:r>
      <w:r w:rsidR="004A31A4" w:rsidRPr="004C406D">
        <w:rPr>
          <w:rFonts w:ascii="ITC Avant Garde" w:hAnsi="ITC Avant Garde"/>
          <w:bCs/>
          <w:color w:val="000000"/>
          <w:sz w:val="22"/>
          <w:szCs w:val="22"/>
          <w:lang w:val="es-MX" w:eastAsia="es-MX"/>
        </w:rPr>
        <w:t>,</w:t>
      </w:r>
      <w:r w:rsidR="002B3B95" w:rsidRPr="004C406D">
        <w:rPr>
          <w:rFonts w:ascii="ITC Avant Garde" w:hAnsi="ITC Avant Garde"/>
          <w:bCs/>
          <w:color w:val="000000"/>
          <w:sz w:val="22"/>
          <w:szCs w:val="22"/>
          <w:lang w:val="es-MX" w:eastAsia="es-MX"/>
        </w:rPr>
        <w:t xml:space="preserve"> </w:t>
      </w:r>
      <w:r w:rsidR="00DC05B6" w:rsidRPr="004C406D">
        <w:rPr>
          <w:rFonts w:ascii="ITC Avant Garde" w:hAnsi="ITC Avant Garde"/>
          <w:bCs/>
          <w:color w:val="000000"/>
          <w:sz w:val="22"/>
          <w:szCs w:val="22"/>
          <w:lang w:val="es-MX" w:eastAsia="es-MX"/>
        </w:rPr>
        <w:t>O</w:t>
      </w:r>
      <w:r w:rsidR="00007D73" w:rsidRPr="004C406D">
        <w:rPr>
          <w:rFonts w:ascii="ITC Avant Garde" w:hAnsi="ITC Avant Garde"/>
          <w:bCs/>
          <w:color w:val="000000"/>
          <w:sz w:val="22"/>
          <w:szCs w:val="22"/>
          <w:lang w:val="es-MX" w:eastAsia="es-MX"/>
        </w:rPr>
        <w:t xml:space="preserve">rganismo </w:t>
      </w:r>
      <w:r w:rsidR="00DC05B6" w:rsidRPr="004C406D">
        <w:rPr>
          <w:rFonts w:ascii="ITC Avant Garde" w:hAnsi="ITC Avant Garde"/>
          <w:bCs/>
          <w:color w:val="000000"/>
          <w:sz w:val="22"/>
          <w:szCs w:val="22"/>
          <w:lang w:val="es-MX" w:eastAsia="es-MX"/>
        </w:rPr>
        <w:t>P</w:t>
      </w:r>
      <w:r w:rsidR="008B1A94" w:rsidRPr="004C406D">
        <w:rPr>
          <w:rFonts w:ascii="ITC Avant Garde" w:hAnsi="ITC Avant Garde"/>
          <w:bCs/>
          <w:color w:val="000000"/>
          <w:sz w:val="22"/>
          <w:szCs w:val="22"/>
          <w:lang w:val="es-MX" w:eastAsia="es-MX"/>
        </w:rPr>
        <w:t xml:space="preserve">úblico </w:t>
      </w:r>
      <w:r w:rsidR="00DC05B6" w:rsidRPr="004C406D">
        <w:rPr>
          <w:rFonts w:ascii="ITC Avant Garde" w:hAnsi="ITC Avant Garde"/>
          <w:bCs/>
          <w:color w:val="000000"/>
          <w:sz w:val="22"/>
          <w:szCs w:val="22"/>
          <w:lang w:val="es-MX" w:eastAsia="es-MX"/>
        </w:rPr>
        <w:t>D</w:t>
      </w:r>
      <w:r w:rsidR="00007D73" w:rsidRPr="004C406D">
        <w:rPr>
          <w:rFonts w:ascii="ITC Avant Garde" w:hAnsi="ITC Avant Garde"/>
          <w:bCs/>
          <w:color w:val="000000"/>
          <w:sz w:val="22"/>
          <w:szCs w:val="22"/>
          <w:lang w:val="es-MX" w:eastAsia="es-MX"/>
        </w:rPr>
        <w:t xml:space="preserve">escentralizado de la </w:t>
      </w:r>
      <w:r w:rsidR="008B1A94" w:rsidRPr="004C406D">
        <w:rPr>
          <w:rFonts w:ascii="ITC Avant Garde" w:hAnsi="ITC Avant Garde"/>
          <w:bCs/>
          <w:color w:val="000000"/>
          <w:sz w:val="22"/>
          <w:szCs w:val="22"/>
          <w:lang w:val="es-MX" w:eastAsia="es-MX"/>
        </w:rPr>
        <w:t>Administración Pública Federal</w:t>
      </w:r>
      <w:r w:rsidR="00007D73" w:rsidRPr="004C406D">
        <w:rPr>
          <w:rFonts w:ascii="ITC Avant Garde" w:hAnsi="ITC Avant Garde"/>
          <w:bCs/>
          <w:color w:val="000000"/>
          <w:sz w:val="22"/>
          <w:szCs w:val="22"/>
          <w:lang w:val="es-MX" w:eastAsia="es-MX"/>
        </w:rPr>
        <w:t xml:space="preserve">, </w:t>
      </w:r>
      <w:r w:rsidR="00F81866" w:rsidRPr="004C406D">
        <w:rPr>
          <w:rFonts w:ascii="ITC Avant Garde" w:hAnsi="ITC Avant Garde"/>
          <w:bCs/>
          <w:color w:val="000000"/>
          <w:sz w:val="22"/>
          <w:szCs w:val="22"/>
          <w:lang w:val="es-MX" w:eastAsia="es-MX"/>
        </w:rPr>
        <w:t xml:space="preserve">solicitó </w:t>
      </w:r>
      <w:r w:rsidR="00C6346A" w:rsidRPr="004C406D">
        <w:rPr>
          <w:rFonts w:ascii="ITC Avant Garde" w:hAnsi="ITC Avant Garde"/>
          <w:bCs/>
          <w:color w:val="000000"/>
          <w:sz w:val="22"/>
          <w:szCs w:val="22"/>
          <w:lang w:val="es-MX" w:eastAsia="es-MX"/>
        </w:rPr>
        <w:t xml:space="preserve">la </w:t>
      </w:r>
      <w:r w:rsidR="00F81866" w:rsidRPr="004C406D">
        <w:rPr>
          <w:rFonts w:ascii="ITC Avant Garde" w:hAnsi="ITC Avant Garde"/>
          <w:bCs/>
          <w:color w:val="000000"/>
          <w:sz w:val="22"/>
          <w:szCs w:val="22"/>
          <w:lang w:val="es-MX" w:eastAsia="es-MX"/>
        </w:rPr>
        <w:t xml:space="preserve">asignación de </w:t>
      </w:r>
      <w:r w:rsidR="0032162C" w:rsidRPr="004C406D">
        <w:rPr>
          <w:rFonts w:ascii="ITC Avant Garde" w:hAnsi="ITC Avant Garde"/>
          <w:bCs/>
          <w:color w:val="000000"/>
          <w:sz w:val="22"/>
          <w:szCs w:val="22"/>
          <w:lang w:val="es-MX" w:eastAsia="es-MX"/>
        </w:rPr>
        <w:t xml:space="preserve">un par de </w:t>
      </w:r>
      <w:r w:rsidR="00F81866" w:rsidRPr="004C406D">
        <w:rPr>
          <w:rFonts w:ascii="ITC Avant Garde" w:hAnsi="ITC Avant Garde"/>
          <w:bCs/>
          <w:color w:val="000000"/>
          <w:sz w:val="22"/>
          <w:szCs w:val="22"/>
          <w:lang w:val="es-MX" w:eastAsia="es-MX"/>
        </w:rPr>
        <w:t>frecuencias</w:t>
      </w:r>
      <w:r w:rsidR="0032162C" w:rsidRPr="004C406D">
        <w:rPr>
          <w:rFonts w:ascii="ITC Avant Garde" w:hAnsi="ITC Avant Garde"/>
          <w:bCs/>
          <w:color w:val="000000"/>
          <w:sz w:val="22"/>
          <w:szCs w:val="22"/>
          <w:lang w:val="es-MX" w:eastAsia="es-MX"/>
        </w:rPr>
        <w:t xml:space="preserve"> en la banda </w:t>
      </w:r>
      <w:r w:rsidR="008755BB" w:rsidRPr="004C406D">
        <w:rPr>
          <w:rFonts w:ascii="ITC Avant Garde" w:hAnsi="ITC Avant Garde"/>
          <w:bCs/>
          <w:color w:val="000000"/>
          <w:sz w:val="22"/>
          <w:szCs w:val="22"/>
          <w:lang w:val="es-MX" w:eastAsia="es-MX"/>
        </w:rPr>
        <w:t xml:space="preserve">de </w:t>
      </w:r>
      <w:r w:rsidR="0032162C" w:rsidRPr="004C406D">
        <w:rPr>
          <w:rFonts w:ascii="ITC Avant Garde" w:hAnsi="ITC Avant Garde"/>
          <w:bCs/>
          <w:color w:val="000000"/>
          <w:sz w:val="22"/>
          <w:szCs w:val="22"/>
          <w:lang w:val="es-MX" w:eastAsia="es-MX"/>
        </w:rPr>
        <w:t>148-174</w:t>
      </w:r>
      <w:r w:rsidR="008E5C5C" w:rsidRPr="004C406D">
        <w:rPr>
          <w:rFonts w:ascii="ITC Avant Garde" w:hAnsi="ITC Avant Garde"/>
          <w:bCs/>
          <w:color w:val="000000"/>
          <w:sz w:val="22"/>
          <w:szCs w:val="22"/>
          <w:lang w:val="es-MX" w:eastAsia="es-MX"/>
        </w:rPr>
        <w:t xml:space="preserve"> MHz</w:t>
      </w:r>
      <w:r w:rsidR="00B45A50" w:rsidRPr="004C406D">
        <w:rPr>
          <w:rFonts w:ascii="ITC Avant Garde" w:hAnsi="ITC Avant Garde"/>
          <w:bCs/>
          <w:color w:val="000000"/>
          <w:sz w:val="22"/>
          <w:szCs w:val="22"/>
          <w:lang w:val="es-MX" w:eastAsia="es-MX"/>
        </w:rPr>
        <w:t>, para instalar y operar un sistema de radiocomunicación</w:t>
      </w:r>
      <w:r w:rsidR="000542BE">
        <w:rPr>
          <w:rFonts w:ascii="ITC Avant Garde" w:hAnsi="ITC Avant Garde"/>
          <w:bCs/>
          <w:color w:val="000000"/>
          <w:sz w:val="22"/>
          <w:szCs w:val="22"/>
          <w:lang w:val="es-MX" w:eastAsia="es-MX"/>
        </w:rPr>
        <w:t xml:space="preserve"> </w:t>
      </w:r>
      <w:r w:rsidR="00694C0C">
        <w:rPr>
          <w:rFonts w:ascii="ITC Avant Garde" w:hAnsi="ITC Avant Garde"/>
          <w:bCs/>
          <w:color w:val="000000"/>
          <w:sz w:val="22"/>
          <w:szCs w:val="22"/>
          <w:lang w:val="es-MX" w:eastAsia="es-MX"/>
        </w:rPr>
        <w:t xml:space="preserve">privada </w:t>
      </w:r>
      <w:r w:rsidR="000542BE">
        <w:rPr>
          <w:rFonts w:ascii="ITC Avant Garde" w:hAnsi="ITC Avant Garde"/>
          <w:bCs/>
          <w:color w:val="000000"/>
          <w:sz w:val="22"/>
          <w:szCs w:val="22"/>
          <w:lang w:val="es-MX" w:eastAsia="es-MX"/>
        </w:rPr>
        <w:t xml:space="preserve">en la </w:t>
      </w:r>
      <w:r w:rsidR="00694C0C">
        <w:rPr>
          <w:rFonts w:ascii="ITC Avant Garde" w:hAnsi="ITC Avant Garde"/>
          <w:bCs/>
          <w:color w:val="000000"/>
          <w:sz w:val="22"/>
          <w:szCs w:val="22"/>
          <w:lang w:val="es-MX" w:eastAsia="es-MX"/>
        </w:rPr>
        <w:t>zona m</w:t>
      </w:r>
      <w:r w:rsidR="000542BE">
        <w:rPr>
          <w:rFonts w:ascii="ITC Avant Garde" w:hAnsi="ITC Avant Garde"/>
          <w:bCs/>
          <w:color w:val="000000"/>
          <w:sz w:val="22"/>
          <w:szCs w:val="22"/>
          <w:lang w:val="es-MX" w:eastAsia="es-MX"/>
        </w:rPr>
        <w:t>etropolitana de la Ciudad de México y Municipios conurbados</w:t>
      </w:r>
      <w:r w:rsidR="004A2BDD">
        <w:rPr>
          <w:rFonts w:ascii="ITC Avant Garde" w:hAnsi="ITC Avant Garde"/>
          <w:bCs/>
          <w:color w:val="000000"/>
          <w:sz w:val="22"/>
          <w:szCs w:val="22"/>
          <w:lang w:val="es-MX" w:eastAsia="es-MX"/>
        </w:rPr>
        <w:t>,</w:t>
      </w:r>
      <w:r w:rsidR="00DC45C8">
        <w:rPr>
          <w:rFonts w:ascii="ITC Avant Garde" w:hAnsi="ITC Avant Garde"/>
          <w:bCs/>
          <w:color w:val="000000"/>
          <w:sz w:val="22"/>
          <w:szCs w:val="22"/>
          <w:lang w:val="es-MX" w:eastAsia="es-MX"/>
        </w:rPr>
        <w:t xml:space="preserve"> </w:t>
      </w:r>
      <w:r w:rsidR="00645B85" w:rsidRPr="004C406D">
        <w:rPr>
          <w:rFonts w:ascii="ITC Avant Garde" w:hAnsi="ITC Avant Garde"/>
          <w:bCs/>
          <w:color w:val="000000"/>
          <w:sz w:val="22"/>
          <w:szCs w:val="22"/>
          <w:lang w:val="es-MX" w:eastAsia="es-MX"/>
        </w:rPr>
        <w:t xml:space="preserve">con el propósito de establecer una comunicación segura y confiable entre el hospital y </w:t>
      </w:r>
      <w:r w:rsidR="00FD750D">
        <w:rPr>
          <w:rFonts w:ascii="ITC Avant Garde" w:hAnsi="ITC Avant Garde"/>
          <w:bCs/>
          <w:color w:val="000000"/>
          <w:sz w:val="22"/>
          <w:szCs w:val="22"/>
          <w:lang w:val="es-MX" w:eastAsia="es-MX"/>
        </w:rPr>
        <w:t>sus</w:t>
      </w:r>
      <w:r w:rsidR="00645B85" w:rsidRPr="004C406D">
        <w:rPr>
          <w:rFonts w:ascii="ITC Avant Garde" w:hAnsi="ITC Avant Garde"/>
          <w:bCs/>
          <w:color w:val="000000"/>
          <w:sz w:val="22"/>
          <w:szCs w:val="22"/>
          <w:lang w:val="es-MX" w:eastAsia="es-MX"/>
        </w:rPr>
        <w:t xml:space="preserve"> ambulancias</w:t>
      </w:r>
      <w:r w:rsidR="00694C0C">
        <w:rPr>
          <w:rFonts w:ascii="ITC Avant Garde" w:hAnsi="ITC Avant Garde"/>
          <w:bCs/>
          <w:color w:val="000000"/>
          <w:sz w:val="22"/>
          <w:szCs w:val="22"/>
          <w:lang w:val="es-MX" w:eastAsia="es-MX"/>
        </w:rPr>
        <w:t>, con el fin de que los servicios médicos que se prestan a la ciudadanía, sean coordinados</w:t>
      </w:r>
      <w:r w:rsidR="004A2BDD">
        <w:rPr>
          <w:rFonts w:ascii="ITC Avant Garde" w:hAnsi="ITC Avant Garde"/>
          <w:bCs/>
          <w:color w:val="000000"/>
          <w:sz w:val="22"/>
          <w:szCs w:val="22"/>
          <w:lang w:val="es-MX" w:eastAsia="es-MX"/>
        </w:rPr>
        <w:t xml:space="preserve"> </w:t>
      </w:r>
      <w:r w:rsidR="00694C0C">
        <w:rPr>
          <w:rFonts w:ascii="ITC Avant Garde" w:hAnsi="ITC Avant Garde"/>
          <w:bCs/>
          <w:color w:val="000000"/>
          <w:sz w:val="22"/>
          <w:szCs w:val="22"/>
          <w:lang w:val="es-MX" w:eastAsia="es-MX"/>
        </w:rPr>
        <w:t xml:space="preserve">y eficientes </w:t>
      </w:r>
      <w:r w:rsidR="004A2BDD" w:rsidRPr="004C406D">
        <w:rPr>
          <w:rFonts w:ascii="ITC Avant Garde" w:hAnsi="ITC Avant Garde"/>
          <w:bCs/>
          <w:color w:val="000000"/>
          <w:sz w:val="22"/>
          <w:szCs w:val="22"/>
          <w:lang w:val="es-MX" w:eastAsia="es-MX"/>
        </w:rPr>
        <w:t>(la “Solicitud”)</w:t>
      </w:r>
      <w:r w:rsidR="00645B85" w:rsidRPr="004C406D">
        <w:rPr>
          <w:rFonts w:ascii="ITC Avant Garde" w:hAnsi="ITC Avant Garde"/>
          <w:bCs/>
          <w:color w:val="000000"/>
          <w:sz w:val="22"/>
          <w:szCs w:val="22"/>
          <w:lang w:val="es-MX" w:eastAsia="es-MX"/>
        </w:rPr>
        <w:t xml:space="preserve">. </w:t>
      </w:r>
    </w:p>
    <w:p w14:paraId="479964E9" w14:textId="6605D6E2" w:rsidR="00825434" w:rsidRDefault="00825434" w:rsidP="00935D21">
      <w:pPr>
        <w:spacing w:before="240" w:line="276" w:lineRule="auto"/>
        <w:ind w:left="56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Adicionalmente, el </w:t>
      </w:r>
      <w:r w:rsidRPr="004C406D">
        <w:rPr>
          <w:rFonts w:ascii="ITC Avant Garde" w:hAnsi="ITC Avant Garde"/>
          <w:bCs/>
          <w:color w:val="000000"/>
          <w:sz w:val="22"/>
          <w:szCs w:val="22"/>
          <w:lang w:val="es-MX" w:eastAsia="es-MX"/>
        </w:rPr>
        <w:t>Instituto Nacional de Pediatría</w:t>
      </w:r>
      <w:r>
        <w:rPr>
          <w:rFonts w:ascii="ITC Avant Garde" w:hAnsi="ITC Avant Garde"/>
          <w:bCs/>
          <w:color w:val="000000"/>
          <w:sz w:val="22"/>
          <w:szCs w:val="22"/>
          <w:lang w:val="es-MX" w:eastAsia="es-MX"/>
        </w:rPr>
        <w:t xml:space="preserve"> presentó ante el Instituto el 6 de noviembre de 2013, información complementaria a la Solicitud, a efecto de que fuera considerada en el trámite de m</w:t>
      </w:r>
      <w:r w:rsidR="00103954">
        <w:rPr>
          <w:rFonts w:ascii="ITC Avant Garde" w:hAnsi="ITC Avant Garde"/>
          <w:bCs/>
          <w:color w:val="000000"/>
          <w:sz w:val="22"/>
          <w:szCs w:val="22"/>
          <w:lang w:val="es-MX" w:eastAsia="es-MX"/>
        </w:rPr>
        <w:t>érito.</w:t>
      </w:r>
    </w:p>
    <w:p w14:paraId="2A03F459" w14:textId="0211CCD6" w:rsidR="007D0964" w:rsidRDefault="007D0964" w:rsidP="00935D21">
      <w:pPr>
        <w:numPr>
          <w:ilvl w:val="0"/>
          <w:numId w:val="21"/>
        </w:numPr>
        <w:spacing w:before="240" w:line="276" w:lineRule="auto"/>
        <w:ind w:left="567" w:hanging="567"/>
        <w:jc w:val="both"/>
        <w:rPr>
          <w:rFonts w:ascii="ITC Avant Garde" w:hAnsi="ITC Avant Garde"/>
          <w:bCs/>
          <w:color w:val="000000"/>
          <w:sz w:val="22"/>
          <w:szCs w:val="22"/>
          <w:lang w:val="es-MX" w:eastAsia="es-MX"/>
        </w:rPr>
      </w:pPr>
      <w:r w:rsidRPr="00021BC2">
        <w:rPr>
          <w:rFonts w:ascii="ITC Avant Garde" w:hAnsi="ITC Avant Garde"/>
          <w:b/>
          <w:bCs/>
          <w:color w:val="000000"/>
          <w:sz w:val="22"/>
          <w:szCs w:val="22"/>
          <w:lang w:val="es-MX" w:eastAsia="es-MX"/>
        </w:rPr>
        <w:t>Consulta a la Unidad de</w:t>
      </w:r>
      <w:r>
        <w:rPr>
          <w:rFonts w:ascii="ITC Avant Garde" w:hAnsi="ITC Avant Garde"/>
          <w:b/>
          <w:bCs/>
          <w:color w:val="000000"/>
          <w:sz w:val="22"/>
          <w:szCs w:val="22"/>
          <w:lang w:val="es-MX" w:eastAsia="es-MX"/>
        </w:rPr>
        <w:t xml:space="preserve"> Política Regulatoria</w:t>
      </w:r>
      <w:r w:rsidRPr="00021BC2">
        <w:rPr>
          <w:rFonts w:ascii="ITC Avant Garde" w:hAnsi="ITC Avant Garde"/>
          <w:b/>
          <w:bCs/>
          <w:color w:val="000000"/>
          <w:sz w:val="22"/>
          <w:szCs w:val="22"/>
          <w:lang w:val="es-MX" w:eastAsia="es-MX"/>
        </w:rPr>
        <w:t>.</w:t>
      </w:r>
      <w:r w:rsidRPr="00021BC2">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Como parte de los procesos de consulta interna del Instituto, m</w:t>
      </w:r>
      <w:r w:rsidRPr="00021BC2">
        <w:rPr>
          <w:rFonts w:ascii="ITC Avant Garde" w:hAnsi="ITC Avant Garde"/>
          <w:bCs/>
          <w:color w:val="000000"/>
          <w:sz w:val="22"/>
          <w:szCs w:val="22"/>
          <w:lang w:val="es-MX" w:eastAsia="es-MX"/>
        </w:rPr>
        <w:t xml:space="preserve">ediante oficio </w:t>
      </w:r>
      <w:r>
        <w:rPr>
          <w:rFonts w:ascii="ITC Avant Garde" w:hAnsi="ITC Avant Garde"/>
          <w:bCs/>
          <w:color w:val="000000"/>
          <w:sz w:val="22"/>
          <w:szCs w:val="22"/>
          <w:lang w:val="es-MX" w:eastAsia="es-MX"/>
        </w:rPr>
        <w:t>IFT/D03/USI/DGRTS</w:t>
      </w:r>
      <w:r w:rsidRPr="00021BC2">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554</w:t>
      </w:r>
      <w:r w:rsidRPr="00021BC2">
        <w:rPr>
          <w:rFonts w:ascii="ITC Avant Garde" w:hAnsi="ITC Avant Garde"/>
          <w:bCs/>
          <w:color w:val="000000"/>
          <w:sz w:val="22"/>
          <w:szCs w:val="22"/>
          <w:lang w:val="es-MX" w:eastAsia="es-MX"/>
        </w:rPr>
        <w:t>/201</w:t>
      </w:r>
      <w:r>
        <w:rPr>
          <w:rFonts w:ascii="ITC Avant Garde" w:hAnsi="ITC Avant Garde"/>
          <w:bCs/>
          <w:color w:val="000000"/>
          <w:sz w:val="22"/>
          <w:szCs w:val="22"/>
          <w:lang w:val="es-MX" w:eastAsia="es-MX"/>
        </w:rPr>
        <w:t>4</w:t>
      </w:r>
      <w:r w:rsidRPr="00021BC2">
        <w:rPr>
          <w:rFonts w:ascii="ITC Avant Garde" w:hAnsi="ITC Avant Garde"/>
          <w:bCs/>
          <w:color w:val="000000"/>
          <w:sz w:val="22"/>
          <w:szCs w:val="22"/>
          <w:lang w:val="es-MX" w:eastAsia="es-MX"/>
        </w:rPr>
        <w:t xml:space="preserve"> de fecha </w:t>
      </w:r>
      <w:r>
        <w:rPr>
          <w:rFonts w:ascii="ITC Avant Garde" w:hAnsi="ITC Avant Garde"/>
          <w:bCs/>
          <w:color w:val="000000"/>
          <w:sz w:val="22"/>
          <w:szCs w:val="22"/>
          <w:lang w:val="es-MX" w:eastAsia="es-MX"/>
        </w:rPr>
        <w:t>20</w:t>
      </w:r>
      <w:r w:rsidRPr="00021BC2">
        <w:rPr>
          <w:rFonts w:ascii="ITC Avant Garde" w:hAnsi="ITC Avant Garde"/>
          <w:bCs/>
          <w:color w:val="000000"/>
          <w:sz w:val="22"/>
          <w:szCs w:val="22"/>
          <w:lang w:val="es-MX" w:eastAsia="es-MX"/>
        </w:rPr>
        <w:t xml:space="preserve"> de </w:t>
      </w:r>
      <w:r>
        <w:rPr>
          <w:rFonts w:ascii="ITC Avant Garde" w:hAnsi="ITC Avant Garde"/>
          <w:bCs/>
          <w:color w:val="000000"/>
          <w:sz w:val="22"/>
          <w:szCs w:val="22"/>
          <w:lang w:val="es-MX" w:eastAsia="es-MX"/>
        </w:rPr>
        <w:t>enero</w:t>
      </w:r>
      <w:r w:rsidRPr="00021BC2">
        <w:rPr>
          <w:rFonts w:ascii="ITC Avant Garde" w:hAnsi="ITC Avant Garde"/>
          <w:bCs/>
          <w:color w:val="000000"/>
          <w:sz w:val="22"/>
          <w:szCs w:val="22"/>
          <w:lang w:val="es-MX" w:eastAsia="es-MX"/>
        </w:rPr>
        <w:t xml:space="preserve"> de 201</w:t>
      </w:r>
      <w:r>
        <w:rPr>
          <w:rFonts w:ascii="ITC Avant Garde" w:hAnsi="ITC Avant Garde"/>
          <w:bCs/>
          <w:color w:val="000000"/>
          <w:sz w:val="22"/>
          <w:szCs w:val="22"/>
          <w:lang w:val="es-MX" w:eastAsia="es-MX"/>
        </w:rPr>
        <w:t>4</w:t>
      </w:r>
      <w:r w:rsidRPr="00021BC2">
        <w:rPr>
          <w:rFonts w:ascii="ITC Avant Garde" w:hAnsi="ITC Avant Garde"/>
          <w:bCs/>
          <w:color w:val="000000"/>
          <w:sz w:val="22"/>
          <w:szCs w:val="22"/>
          <w:lang w:val="es-MX" w:eastAsia="es-MX"/>
        </w:rPr>
        <w:t xml:space="preserve">, la extinta Unidad de Servicios a la Industria solicitó a la </w:t>
      </w:r>
      <w:r w:rsidR="00553791">
        <w:rPr>
          <w:rFonts w:ascii="ITC Avant Garde" w:hAnsi="ITC Avant Garde"/>
          <w:bCs/>
          <w:color w:val="000000"/>
          <w:sz w:val="22"/>
          <w:szCs w:val="22"/>
          <w:lang w:val="es-MX" w:eastAsia="es-MX"/>
        </w:rPr>
        <w:t xml:space="preserve">entonces </w:t>
      </w:r>
      <w:r w:rsidRPr="00021BC2">
        <w:rPr>
          <w:rFonts w:ascii="ITC Avant Garde" w:hAnsi="ITC Avant Garde"/>
          <w:bCs/>
          <w:color w:val="000000"/>
          <w:sz w:val="22"/>
          <w:szCs w:val="22"/>
          <w:lang w:val="es-MX" w:eastAsia="es-MX"/>
        </w:rPr>
        <w:t xml:space="preserve">Dirección General </w:t>
      </w:r>
      <w:r>
        <w:rPr>
          <w:rFonts w:ascii="ITC Avant Garde" w:hAnsi="ITC Avant Garde"/>
          <w:bCs/>
          <w:color w:val="000000"/>
          <w:sz w:val="22"/>
          <w:szCs w:val="22"/>
          <w:lang w:val="es-MX" w:eastAsia="es-MX"/>
        </w:rPr>
        <w:t>de Espectro Radioeléctrico y Comunicación Vía Satélite</w:t>
      </w:r>
      <w:r w:rsidRPr="00021BC2">
        <w:rPr>
          <w:rFonts w:ascii="ITC Avant Garde" w:hAnsi="ITC Avant Garde"/>
          <w:bCs/>
          <w:color w:val="000000"/>
          <w:sz w:val="22"/>
          <w:szCs w:val="22"/>
          <w:lang w:val="es-MX" w:eastAsia="es-MX"/>
        </w:rPr>
        <w:t xml:space="preserve"> de la Unidad de </w:t>
      </w:r>
      <w:r>
        <w:rPr>
          <w:rFonts w:ascii="ITC Avant Garde" w:hAnsi="ITC Avant Garde"/>
          <w:bCs/>
          <w:color w:val="000000"/>
          <w:sz w:val="22"/>
          <w:szCs w:val="22"/>
          <w:lang w:val="es-MX" w:eastAsia="es-MX"/>
        </w:rPr>
        <w:t>Política Regulatoria</w:t>
      </w:r>
      <w:r w:rsidRPr="00021BC2">
        <w:rPr>
          <w:rFonts w:ascii="ITC Avant Garde" w:hAnsi="ITC Avant Garde"/>
          <w:bCs/>
          <w:color w:val="000000"/>
          <w:sz w:val="22"/>
          <w:szCs w:val="22"/>
          <w:lang w:val="es-MX" w:eastAsia="es-MX"/>
        </w:rPr>
        <w:t xml:space="preserve">, opinión regulatoria respecto a la </w:t>
      </w:r>
      <w:r>
        <w:rPr>
          <w:rFonts w:ascii="ITC Avant Garde" w:hAnsi="ITC Avant Garde"/>
          <w:bCs/>
          <w:color w:val="000000"/>
          <w:sz w:val="22"/>
          <w:szCs w:val="22"/>
          <w:lang w:val="es-MX" w:eastAsia="es-MX"/>
        </w:rPr>
        <w:t>S</w:t>
      </w:r>
      <w:r w:rsidRPr="00021BC2">
        <w:rPr>
          <w:rFonts w:ascii="ITC Avant Garde" w:hAnsi="ITC Avant Garde"/>
          <w:bCs/>
          <w:color w:val="000000"/>
          <w:sz w:val="22"/>
          <w:szCs w:val="22"/>
          <w:lang w:val="es-MX" w:eastAsia="es-MX"/>
        </w:rPr>
        <w:t>olicitud</w:t>
      </w:r>
      <w:r>
        <w:rPr>
          <w:rFonts w:ascii="ITC Avant Garde" w:hAnsi="ITC Avant Garde"/>
          <w:bCs/>
          <w:color w:val="000000"/>
          <w:sz w:val="22"/>
          <w:szCs w:val="22"/>
          <w:lang w:val="es-MX" w:eastAsia="es-MX"/>
        </w:rPr>
        <w:t>.</w:t>
      </w:r>
    </w:p>
    <w:p w14:paraId="3C4495BC" w14:textId="4DBD9347" w:rsidR="00F1394B" w:rsidRDefault="007D0964" w:rsidP="00935D21">
      <w:pPr>
        <w:spacing w:before="240" w:line="276" w:lineRule="auto"/>
        <w:ind w:left="567"/>
        <w:jc w:val="both"/>
        <w:rPr>
          <w:rFonts w:ascii="ITC Avant Garde" w:hAnsi="ITC Avant Garde"/>
          <w:bCs/>
          <w:color w:val="000000"/>
          <w:sz w:val="22"/>
          <w:szCs w:val="22"/>
          <w:lang w:val="es-MX" w:eastAsia="es-MX"/>
        </w:rPr>
      </w:pPr>
      <w:r w:rsidRPr="007D0964">
        <w:rPr>
          <w:rFonts w:ascii="ITC Avant Garde" w:hAnsi="ITC Avant Garde"/>
          <w:bCs/>
          <w:color w:val="000000"/>
          <w:sz w:val="22"/>
          <w:szCs w:val="22"/>
          <w:lang w:val="es-MX" w:eastAsia="es-MX"/>
        </w:rPr>
        <w:t xml:space="preserve">En respuesta a lo anterior, mediante oficio </w:t>
      </w:r>
      <w:r>
        <w:rPr>
          <w:rFonts w:ascii="ITC Avant Garde" w:hAnsi="ITC Avant Garde"/>
          <w:bCs/>
          <w:color w:val="000000"/>
          <w:sz w:val="22"/>
          <w:szCs w:val="22"/>
          <w:lang w:val="es-MX" w:eastAsia="es-MX"/>
        </w:rPr>
        <w:t>IFT/D05/UPR/DGERCVS</w:t>
      </w:r>
      <w:r w:rsidRPr="00021BC2">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078</w:t>
      </w:r>
      <w:r w:rsidRPr="00021BC2">
        <w:rPr>
          <w:rFonts w:ascii="ITC Avant Garde" w:hAnsi="ITC Avant Garde"/>
          <w:bCs/>
          <w:color w:val="000000"/>
          <w:sz w:val="22"/>
          <w:szCs w:val="22"/>
          <w:lang w:val="es-MX" w:eastAsia="es-MX"/>
        </w:rPr>
        <w:t>/201</w:t>
      </w:r>
      <w:r>
        <w:rPr>
          <w:rFonts w:ascii="ITC Avant Garde" w:hAnsi="ITC Avant Garde"/>
          <w:bCs/>
          <w:color w:val="000000"/>
          <w:sz w:val="22"/>
          <w:szCs w:val="22"/>
          <w:lang w:val="es-MX" w:eastAsia="es-MX"/>
        </w:rPr>
        <w:t>4</w:t>
      </w:r>
      <w:r w:rsidRPr="007D0964">
        <w:rPr>
          <w:rFonts w:ascii="ITC Avant Garde" w:hAnsi="ITC Avant Garde"/>
          <w:bCs/>
          <w:color w:val="000000"/>
          <w:sz w:val="22"/>
          <w:szCs w:val="22"/>
          <w:lang w:val="es-MX" w:eastAsia="es-MX"/>
        </w:rPr>
        <w:t xml:space="preserve"> de fecha </w:t>
      </w:r>
      <w:r>
        <w:rPr>
          <w:rFonts w:ascii="ITC Avant Garde" w:hAnsi="ITC Avant Garde"/>
          <w:bCs/>
          <w:color w:val="000000"/>
          <w:sz w:val="22"/>
          <w:szCs w:val="22"/>
          <w:lang w:val="es-MX" w:eastAsia="es-MX"/>
        </w:rPr>
        <w:t>26</w:t>
      </w:r>
      <w:r w:rsidRPr="007D0964">
        <w:rPr>
          <w:rFonts w:ascii="ITC Avant Garde" w:hAnsi="ITC Avant Garde"/>
          <w:bCs/>
          <w:color w:val="000000"/>
          <w:sz w:val="22"/>
          <w:szCs w:val="22"/>
          <w:lang w:val="es-MX" w:eastAsia="es-MX"/>
        </w:rPr>
        <w:t xml:space="preserve"> de </w:t>
      </w:r>
      <w:r>
        <w:rPr>
          <w:rFonts w:ascii="ITC Avant Garde" w:hAnsi="ITC Avant Garde"/>
          <w:bCs/>
          <w:color w:val="000000"/>
          <w:sz w:val="22"/>
          <w:szCs w:val="22"/>
          <w:lang w:val="es-MX" w:eastAsia="es-MX"/>
        </w:rPr>
        <w:t>febrero</w:t>
      </w:r>
      <w:r w:rsidRPr="007D0964">
        <w:rPr>
          <w:rFonts w:ascii="ITC Avant Garde" w:hAnsi="ITC Avant Garde"/>
          <w:bCs/>
          <w:color w:val="000000"/>
          <w:sz w:val="22"/>
          <w:szCs w:val="22"/>
          <w:lang w:val="es-MX" w:eastAsia="es-MX"/>
        </w:rPr>
        <w:t xml:space="preserve"> de 201</w:t>
      </w:r>
      <w:r>
        <w:rPr>
          <w:rFonts w:ascii="ITC Avant Garde" w:hAnsi="ITC Avant Garde"/>
          <w:bCs/>
          <w:color w:val="000000"/>
          <w:sz w:val="22"/>
          <w:szCs w:val="22"/>
          <w:lang w:val="es-MX" w:eastAsia="es-MX"/>
        </w:rPr>
        <w:t>4</w:t>
      </w:r>
      <w:r w:rsidRPr="007D0964">
        <w:rPr>
          <w:rFonts w:ascii="ITC Avant Garde" w:hAnsi="ITC Avant Garde"/>
          <w:bCs/>
          <w:color w:val="000000"/>
          <w:sz w:val="22"/>
          <w:szCs w:val="22"/>
          <w:lang w:val="es-MX" w:eastAsia="es-MX"/>
        </w:rPr>
        <w:t xml:space="preserve">, la </w:t>
      </w:r>
      <w:r w:rsidRPr="00021BC2">
        <w:rPr>
          <w:rFonts w:ascii="ITC Avant Garde" w:hAnsi="ITC Avant Garde"/>
          <w:bCs/>
          <w:color w:val="000000"/>
          <w:sz w:val="22"/>
          <w:szCs w:val="22"/>
          <w:lang w:val="es-MX" w:eastAsia="es-MX"/>
        </w:rPr>
        <w:t xml:space="preserve">Dirección General </w:t>
      </w:r>
      <w:r>
        <w:rPr>
          <w:rFonts w:ascii="ITC Avant Garde" w:hAnsi="ITC Avant Garde"/>
          <w:bCs/>
          <w:color w:val="000000"/>
          <w:sz w:val="22"/>
          <w:szCs w:val="22"/>
          <w:lang w:val="es-MX" w:eastAsia="es-MX"/>
        </w:rPr>
        <w:t>de Espectro Radioeléctrico y Comunicación Vía Satélite</w:t>
      </w:r>
      <w:r w:rsidRPr="00021BC2">
        <w:rPr>
          <w:rFonts w:ascii="ITC Avant Garde" w:hAnsi="ITC Avant Garde"/>
          <w:bCs/>
          <w:color w:val="000000"/>
          <w:sz w:val="22"/>
          <w:szCs w:val="22"/>
          <w:lang w:val="es-MX" w:eastAsia="es-MX"/>
        </w:rPr>
        <w:t xml:space="preserve"> de la Unidad de </w:t>
      </w:r>
      <w:r>
        <w:rPr>
          <w:rFonts w:ascii="ITC Avant Garde" w:hAnsi="ITC Avant Garde"/>
          <w:bCs/>
          <w:color w:val="000000"/>
          <w:sz w:val="22"/>
          <w:szCs w:val="22"/>
          <w:lang w:val="es-MX" w:eastAsia="es-MX"/>
        </w:rPr>
        <w:t>Política Regulatoria</w:t>
      </w:r>
      <w:r w:rsidRPr="00021BC2">
        <w:rPr>
          <w:rFonts w:ascii="ITC Avant Garde" w:hAnsi="ITC Avant Garde"/>
          <w:bCs/>
          <w:color w:val="000000"/>
          <w:sz w:val="22"/>
          <w:szCs w:val="22"/>
          <w:lang w:val="es-MX" w:eastAsia="es-MX"/>
        </w:rPr>
        <w:t>,</w:t>
      </w:r>
      <w:r w:rsidRPr="007D0964">
        <w:rPr>
          <w:rFonts w:ascii="ITC Avant Garde" w:hAnsi="ITC Avant Garde"/>
          <w:bCs/>
          <w:color w:val="000000"/>
          <w:sz w:val="22"/>
          <w:szCs w:val="22"/>
          <w:lang w:val="es-MX" w:eastAsia="es-MX"/>
        </w:rPr>
        <w:t xml:space="preserve"> indicó que la Solicitud resultaba procedente</w:t>
      </w:r>
      <w:r w:rsidR="00C6580E">
        <w:rPr>
          <w:rFonts w:ascii="ITC Avant Garde" w:hAnsi="ITC Avant Garde"/>
          <w:bCs/>
          <w:color w:val="000000"/>
          <w:sz w:val="22"/>
          <w:szCs w:val="22"/>
          <w:lang w:val="es-MX" w:eastAsia="es-MX"/>
        </w:rPr>
        <w:t xml:space="preserve"> </w:t>
      </w:r>
      <w:r w:rsidRPr="007D0964">
        <w:rPr>
          <w:rFonts w:ascii="ITC Avant Garde" w:hAnsi="ITC Avant Garde"/>
          <w:bCs/>
          <w:color w:val="000000"/>
          <w:sz w:val="22"/>
          <w:szCs w:val="22"/>
          <w:lang w:val="es-MX" w:eastAsia="es-MX"/>
        </w:rPr>
        <w:t>desde el punto de vista regulatorio</w:t>
      </w:r>
      <w:r w:rsidR="00C6580E">
        <w:rPr>
          <w:rFonts w:ascii="ITC Avant Garde" w:hAnsi="ITC Avant Garde"/>
          <w:bCs/>
          <w:color w:val="000000"/>
          <w:sz w:val="22"/>
          <w:szCs w:val="22"/>
          <w:lang w:val="es-MX" w:eastAsia="es-MX"/>
        </w:rPr>
        <w:t>,</w:t>
      </w:r>
      <w:r w:rsidR="00C6580E" w:rsidRPr="00C6580E">
        <w:rPr>
          <w:rFonts w:ascii="ITC Avant Garde" w:hAnsi="ITC Avant Garde"/>
          <w:bCs/>
          <w:color w:val="000000"/>
          <w:sz w:val="22"/>
          <w:szCs w:val="22"/>
          <w:lang w:val="es-MX" w:eastAsia="es-MX"/>
        </w:rPr>
        <w:t xml:space="preserve"> </w:t>
      </w:r>
      <w:r w:rsidR="00C6580E">
        <w:rPr>
          <w:rFonts w:ascii="ITC Avant Garde" w:hAnsi="ITC Avant Garde"/>
          <w:bCs/>
          <w:color w:val="000000"/>
          <w:sz w:val="22"/>
          <w:szCs w:val="22"/>
          <w:lang w:val="es-MX" w:eastAsia="es-MX"/>
        </w:rPr>
        <w:t>sujeta</w:t>
      </w:r>
      <w:r w:rsidR="00C6580E" w:rsidRPr="007D0964">
        <w:rPr>
          <w:rFonts w:ascii="ITC Avant Garde" w:hAnsi="ITC Avant Garde"/>
          <w:bCs/>
          <w:color w:val="000000"/>
          <w:sz w:val="22"/>
          <w:szCs w:val="22"/>
          <w:lang w:val="es-MX" w:eastAsia="es-MX"/>
        </w:rPr>
        <w:t xml:space="preserve"> </w:t>
      </w:r>
      <w:r w:rsidR="00C6580E">
        <w:rPr>
          <w:rFonts w:ascii="ITC Avant Garde" w:hAnsi="ITC Avant Garde"/>
          <w:bCs/>
          <w:color w:val="000000"/>
          <w:sz w:val="22"/>
          <w:szCs w:val="22"/>
          <w:lang w:val="es-MX" w:eastAsia="es-MX"/>
        </w:rPr>
        <w:t>a determinadas condiciones y reservas</w:t>
      </w:r>
      <w:r w:rsidRPr="007D0964">
        <w:rPr>
          <w:rFonts w:ascii="ITC Avant Garde" w:hAnsi="ITC Avant Garde"/>
          <w:bCs/>
          <w:color w:val="000000"/>
          <w:sz w:val="22"/>
          <w:szCs w:val="22"/>
          <w:lang w:val="es-MX" w:eastAsia="es-MX"/>
        </w:rPr>
        <w:t>.</w:t>
      </w:r>
    </w:p>
    <w:p w14:paraId="47B26306" w14:textId="548086F6" w:rsidR="00BA76E4" w:rsidRPr="00364696" w:rsidRDefault="00BA76E4" w:rsidP="00935D21">
      <w:pPr>
        <w:numPr>
          <w:ilvl w:val="0"/>
          <w:numId w:val="21"/>
        </w:numPr>
        <w:spacing w:before="240" w:line="276" w:lineRule="auto"/>
        <w:ind w:left="567" w:hanging="567"/>
        <w:jc w:val="both"/>
        <w:rPr>
          <w:rFonts w:ascii="ITC Avant Garde" w:hAnsi="ITC Avant Garde"/>
          <w:bCs/>
          <w:color w:val="000000"/>
          <w:sz w:val="22"/>
          <w:szCs w:val="22"/>
          <w:lang w:eastAsia="es-MX"/>
        </w:rPr>
      </w:pPr>
      <w:r w:rsidRPr="004C406D">
        <w:rPr>
          <w:rFonts w:ascii="ITC Avant Garde" w:hAnsi="ITC Avant Garde"/>
          <w:b/>
          <w:bCs/>
          <w:color w:val="000000" w:themeColor="text1"/>
          <w:sz w:val="22"/>
          <w:szCs w:val="22"/>
          <w:lang w:eastAsia="es-MX"/>
        </w:rPr>
        <w:t xml:space="preserve">Decreto </w:t>
      </w:r>
      <w:r w:rsidR="00B4061E" w:rsidRPr="004C406D">
        <w:rPr>
          <w:rFonts w:ascii="ITC Avant Garde" w:hAnsi="ITC Avant Garde"/>
          <w:b/>
          <w:bCs/>
          <w:color w:val="000000" w:themeColor="text1"/>
          <w:sz w:val="22"/>
          <w:szCs w:val="22"/>
          <w:lang w:eastAsia="es-MX"/>
        </w:rPr>
        <w:t>por el que se expide la Ley Federal de Telecomunicaciones y Radiodifusión</w:t>
      </w:r>
      <w:r w:rsidRPr="004C406D">
        <w:rPr>
          <w:rFonts w:ascii="ITC Avant Garde" w:hAnsi="ITC Avant Garde"/>
          <w:b/>
          <w:bCs/>
          <w:color w:val="000000" w:themeColor="text1"/>
          <w:sz w:val="22"/>
          <w:szCs w:val="22"/>
          <w:lang w:eastAsia="es-MX"/>
        </w:rPr>
        <w:t xml:space="preserve">. </w:t>
      </w:r>
      <w:r w:rsidR="00923081" w:rsidRPr="004C406D">
        <w:rPr>
          <w:rFonts w:ascii="ITC Avant Garde" w:hAnsi="ITC Avant Garde"/>
          <w:bCs/>
          <w:color w:val="000000" w:themeColor="text1"/>
          <w:sz w:val="22"/>
          <w:szCs w:val="22"/>
          <w:lang w:eastAsia="es-MX"/>
        </w:rPr>
        <w:t>El 14 de julio de 2014</w:t>
      </w:r>
      <w:r w:rsidRPr="004C406D">
        <w:rPr>
          <w:rFonts w:ascii="ITC Avant Garde" w:hAnsi="ITC Avant Garde"/>
          <w:bCs/>
          <w:color w:val="000000" w:themeColor="text1"/>
          <w:sz w:val="22"/>
          <w:szCs w:val="22"/>
          <w:lang w:eastAsia="es-MX"/>
        </w:rPr>
        <w:t xml:space="preserve"> se publicó en el Diario Oficial de la Federación el “</w:t>
      </w:r>
      <w:r w:rsidRPr="004C406D">
        <w:rPr>
          <w:rFonts w:ascii="ITC Avant Garde" w:hAnsi="ITC Avant Garde"/>
          <w:bCs/>
          <w:i/>
          <w:color w:val="000000" w:themeColor="text1"/>
          <w:sz w:val="22"/>
          <w:szCs w:val="22"/>
          <w:lang w:eastAsia="es-MX"/>
        </w:rPr>
        <w:t xml:space="preserve">Decreto por el que se expiden la Ley Federal de Telecomunicaciones y Radiodifusión, y la Ley del Sistema Público de Radiodifusión del Estado Mexicano; </w:t>
      </w:r>
      <w:r w:rsidRPr="004C406D">
        <w:rPr>
          <w:rFonts w:ascii="ITC Avant Garde" w:hAnsi="ITC Avant Garde"/>
          <w:bCs/>
          <w:i/>
          <w:color w:val="000000" w:themeColor="text1"/>
          <w:sz w:val="22"/>
          <w:szCs w:val="22"/>
          <w:lang w:eastAsia="es-MX"/>
        </w:rPr>
        <w:lastRenderedPageBreak/>
        <w:t>y se reforman, adicionan y derogan diversas disposiciones en materia de telecomunicaciones y radiodifusión</w:t>
      </w:r>
      <w:r w:rsidRPr="004C406D">
        <w:rPr>
          <w:rFonts w:ascii="ITC Avant Garde" w:hAnsi="ITC Avant Garde"/>
          <w:bCs/>
          <w:color w:val="000000" w:themeColor="text1"/>
          <w:sz w:val="22"/>
          <w:szCs w:val="22"/>
          <w:lang w:eastAsia="es-MX"/>
        </w:rPr>
        <w:t>” (el “Decreto de Ley”), mismo que entró en vigor el 13 de agosto de 2014.</w:t>
      </w:r>
    </w:p>
    <w:p w14:paraId="5679380E" w14:textId="1636309F" w:rsidR="00BA76E4" w:rsidRPr="004C406D" w:rsidRDefault="00BA76E4" w:rsidP="00935D21">
      <w:pPr>
        <w:numPr>
          <w:ilvl w:val="0"/>
          <w:numId w:val="21"/>
        </w:numPr>
        <w:spacing w:before="240" w:line="276" w:lineRule="auto"/>
        <w:ind w:left="567" w:hanging="567"/>
        <w:jc w:val="both"/>
        <w:rPr>
          <w:rFonts w:ascii="ITC Avant Garde" w:hAnsi="ITC Avant Garde"/>
          <w:bCs/>
          <w:color w:val="000000"/>
          <w:sz w:val="22"/>
          <w:szCs w:val="22"/>
          <w:lang w:eastAsia="es-MX"/>
        </w:rPr>
      </w:pPr>
      <w:r w:rsidRPr="004C406D">
        <w:rPr>
          <w:rFonts w:ascii="ITC Avant Garde" w:hAnsi="ITC Avant Garde" w:cs="Arial"/>
          <w:b/>
          <w:bCs/>
          <w:color w:val="000000"/>
          <w:sz w:val="22"/>
          <w:szCs w:val="22"/>
          <w:shd w:val="clear" w:color="auto" w:fill="FFFFFF"/>
        </w:rPr>
        <w:t>Estatuto Orgánico.</w:t>
      </w:r>
      <w:r w:rsidRPr="004C406D">
        <w:rPr>
          <w:rStyle w:val="apple-converted-space"/>
          <w:rFonts w:ascii="ITC Avant Garde" w:hAnsi="ITC Avant Garde" w:cs="Arial"/>
          <w:bCs/>
          <w:color w:val="000000"/>
          <w:sz w:val="22"/>
          <w:szCs w:val="22"/>
          <w:shd w:val="clear" w:color="auto" w:fill="FFFFFF"/>
        </w:rPr>
        <w:t xml:space="preserve"> </w:t>
      </w:r>
      <w:r w:rsidR="00923081" w:rsidRPr="004C406D">
        <w:rPr>
          <w:rFonts w:ascii="ITC Avant Garde" w:hAnsi="ITC Avant Garde"/>
          <w:color w:val="000000"/>
          <w:sz w:val="22"/>
          <w:szCs w:val="22"/>
          <w:shd w:val="clear" w:color="auto" w:fill="FFFFFF"/>
        </w:rPr>
        <w:t>El 4 de septiembre de 2014</w:t>
      </w:r>
      <w:r w:rsidRPr="004C406D">
        <w:rPr>
          <w:rFonts w:ascii="ITC Avant Garde" w:hAnsi="ITC Avant Garde"/>
          <w:color w:val="000000"/>
          <w:sz w:val="22"/>
          <w:szCs w:val="22"/>
          <w:shd w:val="clear" w:color="auto" w:fill="FFFFFF"/>
        </w:rPr>
        <w:t xml:space="preserve"> se publicó en el Diario Oficial de la Federación el “</w:t>
      </w:r>
      <w:r w:rsidRPr="004C406D">
        <w:rPr>
          <w:rFonts w:ascii="ITC Avant Garde" w:hAnsi="ITC Avant Garde"/>
          <w:i/>
          <w:color w:val="000000"/>
          <w:sz w:val="22"/>
          <w:szCs w:val="22"/>
          <w:shd w:val="clear" w:color="auto" w:fill="FFFFFF"/>
        </w:rPr>
        <w:t>Estatuto Orgánico del Instituto Federal de Telecomunicaciones</w:t>
      </w:r>
      <w:r w:rsidRPr="004C406D">
        <w:rPr>
          <w:rFonts w:ascii="ITC Avant Garde" w:hAnsi="ITC Avant Garde"/>
          <w:color w:val="000000"/>
          <w:sz w:val="22"/>
          <w:szCs w:val="22"/>
          <w:shd w:val="clear" w:color="auto" w:fill="FFFFFF"/>
        </w:rPr>
        <w:t>” (el “Estatuto Orgánico”), mismo que entró en vigor el 26 de septiembre de 2014 y fue modificado el 17 de octubre de</w:t>
      </w:r>
      <w:r w:rsidR="00D05A90" w:rsidRPr="004C406D">
        <w:rPr>
          <w:rFonts w:ascii="ITC Avant Garde" w:hAnsi="ITC Avant Garde"/>
          <w:color w:val="000000"/>
          <w:sz w:val="22"/>
          <w:szCs w:val="22"/>
          <w:shd w:val="clear" w:color="auto" w:fill="FFFFFF"/>
        </w:rPr>
        <w:t>l mismo año</w:t>
      </w:r>
      <w:r w:rsidRPr="004C406D">
        <w:rPr>
          <w:rFonts w:ascii="ITC Avant Garde" w:hAnsi="ITC Avant Garde"/>
          <w:color w:val="000000"/>
          <w:sz w:val="22"/>
          <w:szCs w:val="22"/>
          <w:shd w:val="clear" w:color="auto" w:fill="FFFFFF"/>
        </w:rPr>
        <w:t>.</w:t>
      </w:r>
    </w:p>
    <w:p w14:paraId="3DE68441" w14:textId="24CBD6FC" w:rsidR="008839DB" w:rsidRPr="008920ED" w:rsidRDefault="00BA76E4" w:rsidP="00935D21">
      <w:pPr>
        <w:numPr>
          <w:ilvl w:val="0"/>
          <w:numId w:val="21"/>
        </w:numPr>
        <w:spacing w:before="240" w:line="276" w:lineRule="auto"/>
        <w:ind w:left="567" w:hanging="567"/>
        <w:jc w:val="both"/>
        <w:rPr>
          <w:rFonts w:ascii="ITC Avant Garde" w:hAnsi="ITC Avant Garde"/>
          <w:bCs/>
          <w:color w:val="000000"/>
          <w:sz w:val="22"/>
          <w:szCs w:val="22"/>
          <w:lang w:eastAsia="es-MX"/>
        </w:rPr>
      </w:pPr>
      <w:r w:rsidRPr="008920ED">
        <w:rPr>
          <w:rFonts w:ascii="ITC Avant Garde" w:hAnsi="ITC Avant Garde" w:cs="Arial"/>
          <w:b/>
          <w:bCs/>
          <w:color w:val="000000"/>
          <w:sz w:val="22"/>
          <w:szCs w:val="22"/>
          <w:shd w:val="clear" w:color="auto" w:fill="FFFFFF"/>
        </w:rPr>
        <w:t xml:space="preserve">Solicitud de Opinión a la Unidad de Espectro Radioeléctrico. </w:t>
      </w:r>
      <w:r w:rsidR="00590CF1" w:rsidRPr="008920ED">
        <w:rPr>
          <w:rFonts w:ascii="ITC Avant Garde" w:hAnsi="ITC Avant Garde" w:cs="Arial"/>
          <w:bCs/>
          <w:color w:val="000000"/>
          <w:sz w:val="22"/>
          <w:szCs w:val="22"/>
          <w:shd w:val="clear" w:color="auto" w:fill="FFFFFF"/>
        </w:rPr>
        <w:t>La Un</w:t>
      </w:r>
      <w:r w:rsidR="008920ED">
        <w:rPr>
          <w:rFonts w:ascii="ITC Avant Garde" w:hAnsi="ITC Avant Garde" w:cs="Arial"/>
          <w:bCs/>
          <w:color w:val="000000"/>
          <w:sz w:val="22"/>
          <w:szCs w:val="22"/>
          <w:shd w:val="clear" w:color="auto" w:fill="FFFFFF"/>
        </w:rPr>
        <w:t>idad de Concesiones y Servicios</w:t>
      </w:r>
      <w:r w:rsidR="00590CF1" w:rsidRPr="008920ED">
        <w:rPr>
          <w:rFonts w:ascii="ITC Avant Garde" w:hAnsi="ITC Avant Garde" w:cs="Arial"/>
          <w:bCs/>
          <w:color w:val="000000"/>
          <w:sz w:val="22"/>
          <w:szCs w:val="22"/>
          <w:shd w:val="clear" w:color="auto" w:fill="FFFFFF"/>
        </w:rPr>
        <w:t xml:space="preserve"> </w:t>
      </w:r>
      <w:r w:rsidR="008920ED" w:rsidRPr="008920ED">
        <w:rPr>
          <w:rFonts w:ascii="ITC Avant Garde" w:hAnsi="ITC Avant Garde" w:cs="Arial"/>
          <w:bCs/>
          <w:color w:val="000000"/>
          <w:sz w:val="22"/>
          <w:szCs w:val="22"/>
          <w:shd w:val="clear" w:color="auto" w:fill="FFFFFF"/>
        </w:rPr>
        <w:t>a través de la Dirección General de Concesiones de Telecomunicaciones</w:t>
      </w:r>
      <w:r w:rsidR="008920ED">
        <w:rPr>
          <w:rFonts w:ascii="ITC Avant Garde" w:hAnsi="ITC Avant Garde" w:cs="Arial"/>
          <w:bCs/>
          <w:color w:val="000000"/>
          <w:sz w:val="22"/>
          <w:szCs w:val="22"/>
          <w:shd w:val="clear" w:color="auto" w:fill="FFFFFF"/>
        </w:rPr>
        <w:t>,</w:t>
      </w:r>
      <w:r w:rsidR="008920ED" w:rsidRPr="008920ED">
        <w:rPr>
          <w:rFonts w:ascii="ITC Avant Garde" w:hAnsi="ITC Avant Garde" w:cs="Arial"/>
          <w:bCs/>
          <w:color w:val="000000"/>
          <w:sz w:val="22"/>
          <w:szCs w:val="22"/>
          <w:shd w:val="clear" w:color="auto" w:fill="FFFFFF"/>
        </w:rPr>
        <w:t xml:space="preserve"> solicitó a la Unidad de Espectro Radioeléctrico </w:t>
      </w:r>
      <w:r w:rsidR="00590CF1" w:rsidRPr="008920ED">
        <w:rPr>
          <w:rFonts w:ascii="ITC Avant Garde" w:hAnsi="ITC Avant Garde" w:cs="Arial"/>
          <w:bCs/>
          <w:color w:val="000000"/>
          <w:sz w:val="22"/>
          <w:szCs w:val="22"/>
          <w:shd w:val="clear" w:color="auto" w:fill="FFFFFF"/>
        </w:rPr>
        <w:t xml:space="preserve">mediante el </w:t>
      </w:r>
      <w:r w:rsidRPr="008920ED">
        <w:rPr>
          <w:rFonts w:ascii="ITC Avant Garde" w:hAnsi="ITC Avant Garde" w:cs="Arial"/>
          <w:bCs/>
          <w:color w:val="000000"/>
          <w:sz w:val="22"/>
          <w:szCs w:val="22"/>
          <w:shd w:val="clear" w:color="auto" w:fill="FFFFFF"/>
        </w:rPr>
        <w:t>oficio IFT/223/UCS/DG-CTEL/</w:t>
      </w:r>
      <w:r w:rsidR="0014012A" w:rsidRPr="008920ED">
        <w:rPr>
          <w:rFonts w:ascii="ITC Avant Garde" w:hAnsi="ITC Avant Garde" w:cs="Arial"/>
          <w:bCs/>
          <w:color w:val="000000"/>
          <w:sz w:val="22"/>
          <w:szCs w:val="22"/>
          <w:shd w:val="clear" w:color="auto" w:fill="FFFFFF"/>
        </w:rPr>
        <w:t>263</w:t>
      </w:r>
      <w:r w:rsidRPr="008920ED">
        <w:rPr>
          <w:rFonts w:ascii="ITC Avant Garde" w:hAnsi="ITC Avant Garde" w:cs="Arial"/>
          <w:bCs/>
          <w:color w:val="000000"/>
          <w:sz w:val="22"/>
          <w:szCs w:val="22"/>
          <w:shd w:val="clear" w:color="auto" w:fill="FFFFFF"/>
        </w:rPr>
        <w:t>/201</w:t>
      </w:r>
      <w:r w:rsidR="00406E3B" w:rsidRPr="008920ED">
        <w:rPr>
          <w:rFonts w:ascii="ITC Avant Garde" w:hAnsi="ITC Avant Garde" w:cs="Arial"/>
          <w:bCs/>
          <w:color w:val="000000"/>
          <w:sz w:val="22"/>
          <w:szCs w:val="22"/>
          <w:shd w:val="clear" w:color="auto" w:fill="FFFFFF"/>
        </w:rPr>
        <w:t>4</w:t>
      </w:r>
      <w:r w:rsidRPr="008920ED">
        <w:rPr>
          <w:rFonts w:ascii="ITC Avant Garde" w:hAnsi="ITC Avant Garde" w:cs="Arial"/>
          <w:bCs/>
          <w:color w:val="000000"/>
          <w:sz w:val="22"/>
          <w:szCs w:val="22"/>
          <w:shd w:val="clear" w:color="auto" w:fill="FFFFFF"/>
        </w:rPr>
        <w:t xml:space="preserve"> notificado el </w:t>
      </w:r>
      <w:r w:rsidR="0014012A" w:rsidRPr="008920ED">
        <w:rPr>
          <w:rFonts w:ascii="ITC Avant Garde" w:hAnsi="ITC Avant Garde" w:cs="Arial"/>
          <w:bCs/>
          <w:color w:val="000000"/>
          <w:sz w:val="22"/>
          <w:szCs w:val="22"/>
          <w:shd w:val="clear" w:color="auto" w:fill="FFFFFF"/>
        </w:rPr>
        <w:t>1</w:t>
      </w:r>
      <w:r w:rsidR="00406E3B" w:rsidRPr="008920ED">
        <w:rPr>
          <w:rFonts w:ascii="ITC Avant Garde" w:hAnsi="ITC Avant Garde" w:cs="Arial"/>
          <w:bCs/>
          <w:color w:val="000000"/>
          <w:sz w:val="22"/>
          <w:szCs w:val="22"/>
          <w:shd w:val="clear" w:color="auto" w:fill="FFFFFF"/>
        </w:rPr>
        <w:t xml:space="preserve">2 de </w:t>
      </w:r>
      <w:r w:rsidR="0014012A" w:rsidRPr="008920ED">
        <w:rPr>
          <w:rFonts w:ascii="ITC Avant Garde" w:hAnsi="ITC Avant Garde" w:cs="Arial"/>
          <w:bCs/>
          <w:color w:val="000000"/>
          <w:sz w:val="22"/>
          <w:szCs w:val="22"/>
          <w:shd w:val="clear" w:color="auto" w:fill="FFFFFF"/>
        </w:rPr>
        <w:t>novi</w:t>
      </w:r>
      <w:r w:rsidR="00406E3B" w:rsidRPr="008920ED">
        <w:rPr>
          <w:rFonts w:ascii="ITC Avant Garde" w:hAnsi="ITC Avant Garde" w:cs="Arial"/>
          <w:bCs/>
          <w:color w:val="000000"/>
          <w:sz w:val="22"/>
          <w:szCs w:val="22"/>
          <w:shd w:val="clear" w:color="auto" w:fill="FFFFFF"/>
        </w:rPr>
        <w:t>embre de 2014</w:t>
      </w:r>
      <w:r w:rsidRPr="008920ED">
        <w:rPr>
          <w:rFonts w:ascii="ITC Avant Garde" w:hAnsi="ITC Avant Garde" w:cs="Arial"/>
          <w:bCs/>
          <w:color w:val="000000"/>
          <w:sz w:val="22"/>
          <w:szCs w:val="22"/>
          <w:shd w:val="clear" w:color="auto" w:fill="FFFFFF"/>
        </w:rPr>
        <w:t xml:space="preserve">, emitir </w:t>
      </w:r>
      <w:r w:rsidR="00B04E59" w:rsidRPr="008920ED">
        <w:rPr>
          <w:rFonts w:ascii="ITC Avant Garde" w:hAnsi="ITC Avant Garde" w:cs="Arial"/>
          <w:bCs/>
          <w:color w:val="000000"/>
          <w:sz w:val="22"/>
          <w:szCs w:val="22"/>
          <w:shd w:val="clear" w:color="auto" w:fill="FFFFFF"/>
        </w:rPr>
        <w:t xml:space="preserve">dictamen respecto a la compatibilidad electromagnética y </w:t>
      </w:r>
      <w:r w:rsidRPr="008920ED">
        <w:rPr>
          <w:rFonts w:ascii="ITC Avant Garde" w:hAnsi="ITC Avant Garde" w:cs="Arial"/>
          <w:bCs/>
          <w:color w:val="000000"/>
          <w:sz w:val="22"/>
          <w:szCs w:val="22"/>
          <w:shd w:val="clear" w:color="auto" w:fill="FFFFFF"/>
        </w:rPr>
        <w:t>las medidas técnico-operativas que podrían incorporarse a la concesión que</w:t>
      </w:r>
      <w:r w:rsidR="00FA7692" w:rsidRPr="008920ED">
        <w:rPr>
          <w:rFonts w:ascii="ITC Avant Garde" w:hAnsi="ITC Avant Garde" w:cs="Arial"/>
          <w:bCs/>
          <w:color w:val="000000"/>
          <w:sz w:val="22"/>
          <w:szCs w:val="22"/>
          <w:shd w:val="clear" w:color="auto" w:fill="FFFFFF"/>
        </w:rPr>
        <w:t xml:space="preserve">, </w:t>
      </w:r>
      <w:r w:rsidRPr="008920ED">
        <w:rPr>
          <w:rFonts w:ascii="ITC Avant Garde" w:hAnsi="ITC Avant Garde" w:cs="Arial"/>
          <w:bCs/>
          <w:color w:val="000000"/>
          <w:sz w:val="22"/>
          <w:szCs w:val="22"/>
          <w:shd w:val="clear" w:color="auto" w:fill="FFFFFF"/>
        </w:rPr>
        <w:t>en su caso</w:t>
      </w:r>
      <w:r w:rsidR="00FA7692" w:rsidRPr="008920ED">
        <w:rPr>
          <w:rFonts w:ascii="ITC Avant Garde" w:hAnsi="ITC Avant Garde" w:cs="Arial"/>
          <w:bCs/>
          <w:color w:val="000000"/>
          <w:sz w:val="22"/>
          <w:szCs w:val="22"/>
          <w:shd w:val="clear" w:color="auto" w:fill="FFFFFF"/>
        </w:rPr>
        <w:t>,</w:t>
      </w:r>
      <w:r w:rsidRPr="008920ED">
        <w:rPr>
          <w:rFonts w:ascii="ITC Avant Garde" w:hAnsi="ITC Avant Garde" w:cs="Arial"/>
          <w:bCs/>
          <w:color w:val="000000"/>
          <w:sz w:val="22"/>
          <w:szCs w:val="22"/>
          <w:shd w:val="clear" w:color="auto" w:fill="FFFFFF"/>
        </w:rPr>
        <w:t xml:space="preserve"> </w:t>
      </w:r>
      <w:r w:rsidR="00C34783">
        <w:rPr>
          <w:rFonts w:ascii="ITC Avant Garde" w:hAnsi="ITC Avant Garde" w:cs="Arial"/>
          <w:bCs/>
          <w:color w:val="000000"/>
          <w:sz w:val="22"/>
          <w:szCs w:val="22"/>
          <w:shd w:val="clear" w:color="auto" w:fill="FFFFFF"/>
        </w:rPr>
        <w:t>se otorgaría</w:t>
      </w:r>
      <w:r w:rsidR="00FA7692" w:rsidRPr="008920ED">
        <w:rPr>
          <w:rFonts w:ascii="ITC Avant Garde" w:hAnsi="ITC Avant Garde" w:cs="Arial"/>
          <w:bCs/>
          <w:color w:val="000000"/>
          <w:sz w:val="22"/>
          <w:szCs w:val="22"/>
          <w:shd w:val="clear" w:color="auto" w:fill="FFFFFF"/>
        </w:rPr>
        <w:t xml:space="preserve"> </w:t>
      </w:r>
      <w:r w:rsidR="00C34783">
        <w:rPr>
          <w:rFonts w:ascii="ITC Avant Garde" w:hAnsi="ITC Avant Garde" w:cs="Arial"/>
          <w:bCs/>
          <w:color w:val="000000"/>
          <w:sz w:val="22"/>
          <w:szCs w:val="22"/>
          <w:shd w:val="clear" w:color="auto" w:fill="FFFFFF"/>
        </w:rPr>
        <w:t>a</w:t>
      </w:r>
      <w:r w:rsidR="00FA7692" w:rsidRPr="008920ED">
        <w:rPr>
          <w:rFonts w:ascii="ITC Avant Garde" w:hAnsi="ITC Avant Garde" w:cs="Arial"/>
          <w:bCs/>
          <w:color w:val="000000"/>
          <w:sz w:val="22"/>
          <w:szCs w:val="22"/>
          <w:shd w:val="clear" w:color="auto" w:fill="FFFFFF"/>
        </w:rPr>
        <w:t xml:space="preserve">l Instituto </w:t>
      </w:r>
      <w:r w:rsidR="00E11ECB">
        <w:rPr>
          <w:rFonts w:ascii="ITC Avant Garde" w:hAnsi="ITC Avant Garde" w:cs="Arial"/>
          <w:bCs/>
          <w:color w:val="000000"/>
          <w:sz w:val="22"/>
          <w:szCs w:val="22"/>
          <w:shd w:val="clear" w:color="auto" w:fill="FFFFFF"/>
        </w:rPr>
        <w:t xml:space="preserve">Nacional de Pediatría, </w:t>
      </w:r>
      <w:r w:rsidR="00D05A90" w:rsidRPr="008920ED">
        <w:rPr>
          <w:rFonts w:ascii="ITC Avant Garde" w:hAnsi="ITC Avant Garde" w:cs="Arial"/>
          <w:bCs/>
          <w:color w:val="000000"/>
          <w:sz w:val="22"/>
          <w:szCs w:val="22"/>
          <w:shd w:val="clear" w:color="auto" w:fill="FFFFFF"/>
        </w:rPr>
        <w:t xml:space="preserve">con motivo </w:t>
      </w:r>
      <w:r w:rsidRPr="008920ED">
        <w:rPr>
          <w:rFonts w:ascii="ITC Avant Garde" w:hAnsi="ITC Avant Garde" w:cs="Arial"/>
          <w:bCs/>
          <w:color w:val="000000"/>
          <w:sz w:val="22"/>
          <w:szCs w:val="22"/>
          <w:shd w:val="clear" w:color="auto" w:fill="FFFFFF"/>
        </w:rPr>
        <w:t>de la Solicitud.</w:t>
      </w:r>
    </w:p>
    <w:p w14:paraId="2FBF8C2A" w14:textId="450CBEC0" w:rsidR="008839DB" w:rsidRPr="004C406D" w:rsidRDefault="008839DB" w:rsidP="00935D21">
      <w:pPr>
        <w:numPr>
          <w:ilvl w:val="0"/>
          <w:numId w:val="21"/>
        </w:numPr>
        <w:spacing w:before="240" w:line="276" w:lineRule="auto"/>
        <w:ind w:left="567" w:hanging="567"/>
        <w:jc w:val="both"/>
        <w:rPr>
          <w:rFonts w:ascii="ITC Avant Garde" w:hAnsi="ITC Avant Garde" w:cs="Arial"/>
          <w:bCs/>
          <w:color w:val="000000"/>
          <w:sz w:val="22"/>
          <w:szCs w:val="22"/>
          <w:shd w:val="clear" w:color="auto" w:fill="FFFFFF"/>
        </w:rPr>
      </w:pPr>
      <w:r w:rsidRPr="004C406D">
        <w:rPr>
          <w:rFonts w:ascii="ITC Avant Garde" w:hAnsi="ITC Avant Garde" w:cs="Arial"/>
          <w:b/>
          <w:bCs/>
          <w:color w:val="000000"/>
          <w:sz w:val="22"/>
          <w:szCs w:val="22"/>
          <w:shd w:val="clear" w:color="auto" w:fill="FFFFFF"/>
        </w:rPr>
        <w:t>Solicitud de opinión a la Secretaría de Comunicaciones y Transportes.</w:t>
      </w:r>
      <w:r w:rsidRPr="004C406D">
        <w:rPr>
          <w:rFonts w:ascii="ITC Avant Garde" w:hAnsi="ITC Avant Garde"/>
          <w:bCs/>
          <w:color w:val="000000"/>
          <w:sz w:val="22"/>
          <w:szCs w:val="22"/>
          <w:lang w:val="es-MX" w:eastAsia="es-MX"/>
        </w:rPr>
        <w:t xml:space="preserve"> </w:t>
      </w:r>
      <w:r w:rsidRPr="004C406D">
        <w:rPr>
          <w:rFonts w:ascii="ITC Avant Garde" w:hAnsi="ITC Avant Garde" w:cs="Arial"/>
          <w:bCs/>
          <w:color w:val="000000"/>
          <w:sz w:val="22"/>
          <w:szCs w:val="22"/>
          <w:shd w:val="clear" w:color="auto" w:fill="FFFFFF"/>
        </w:rPr>
        <w:t>Mediante el oficio IFT/223/UCS/280/2015 notificado el 27 de febrero de 2015, la Unidad de Concesiones y Servicios, en cumplimiento a lo dispuesto en el párrafo décimo séptimo del artículo 28 de la Constitución Política de los Estados Unidos Mexicanos, solicitó a la Secretaría de Comunicaciones y Transportes (la “Secretaría”) opinión técnica no vinculante respecto a la Solicitud.</w:t>
      </w:r>
    </w:p>
    <w:p w14:paraId="7EC9D203" w14:textId="69F032DE" w:rsidR="00623F52" w:rsidRDefault="002C7629" w:rsidP="00935D21">
      <w:pPr>
        <w:numPr>
          <w:ilvl w:val="0"/>
          <w:numId w:val="21"/>
        </w:numPr>
        <w:spacing w:before="240" w:line="276" w:lineRule="auto"/>
        <w:ind w:left="567" w:hanging="567"/>
        <w:jc w:val="both"/>
        <w:rPr>
          <w:rFonts w:ascii="ITC Avant Garde" w:hAnsi="ITC Avant Garde" w:cs="Arial"/>
          <w:bCs/>
          <w:color w:val="000000"/>
          <w:sz w:val="22"/>
          <w:szCs w:val="22"/>
          <w:shd w:val="clear" w:color="auto" w:fill="FFFFFF"/>
        </w:rPr>
      </w:pPr>
      <w:r w:rsidRPr="004C406D">
        <w:rPr>
          <w:rFonts w:ascii="ITC Avant Garde" w:hAnsi="ITC Avant Garde" w:cs="Arial"/>
          <w:b/>
          <w:bCs/>
          <w:color w:val="000000"/>
          <w:sz w:val="22"/>
          <w:szCs w:val="22"/>
          <w:shd w:val="clear" w:color="auto" w:fill="FFFFFF"/>
        </w:rPr>
        <w:t>Opinión de la Secretaría.</w:t>
      </w:r>
      <w:r w:rsidRPr="004C406D">
        <w:rPr>
          <w:rFonts w:ascii="ITC Avant Garde" w:hAnsi="ITC Avant Garde"/>
          <w:b/>
          <w:bCs/>
          <w:color w:val="000000"/>
          <w:sz w:val="22"/>
          <w:szCs w:val="22"/>
          <w:lang w:val="es-MX" w:eastAsia="es-MX"/>
        </w:rPr>
        <w:t xml:space="preserve"> </w:t>
      </w:r>
      <w:r w:rsidR="004A2BDD" w:rsidRPr="006B1945">
        <w:rPr>
          <w:rFonts w:ascii="ITC Avant Garde" w:hAnsi="ITC Avant Garde"/>
          <w:bCs/>
          <w:color w:val="000000"/>
          <w:sz w:val="22"/>
          <w:szCs w:val="22"/>
          <w:lang w:val="es-MX" w:eastAsia="es-MX"/>
        </w:rPr>
        <w:t>Mediante el oficio 2.1</w:t>
      </w:r>
      <w:r w:rsidR="001D38D2">
        <w:rPr>
          <w:rFonts w:ascii="ITC Avant Garde" w:hAnsi="ITC Avant Garde"/>
          <w:bCs/>
          <w:color w:val="000000"/>
          <w:sz w:val="22"/>
          <w:szCs w:val="22"/>
          <w:lang w:val="es-MX" w:eastAsia="es-MX"/>
        </w:rPr>
        <w:t>.-0340</w:t>
      </w:r>
      <w:r w:rsidR="004A2BDD" w:rsidRPr="006B1945">
        <w:rPr>
          <w:rFonts w:ascii="ITC Avant Garde" w:hAnsi="ITC Avant Garde"/>
          <w:bCs/>
          <w:color w:val="000000"/>
          <w:sz w:val="22"/>
          <w:szCs w:val="22"/>
          <w:lang w:val="es-MX" w:eastAsia="es-MX"/>
        </w:rPr>
        <w:t xml:space="preserve"> </w:t>
      </w:r>
      <w:r w:rsidR="00AD6C23" w:rsidRPr="006B1945">
        <w:rPr>
          <w:rFonts w:ascii="ITC Avant Garde" w:hAnsi="ITC Avant Garde"/>
          <w:bCs/>
          <w:color w:val="000000"/>
          <w:sz w:val="22"/>
          <w:szCs w:val="22"/>
          <w:lang w:val="es-MX" w:eastAsia="es-MX"/>
        </w:rPr>
        <w:t xml:space="preserve">recibido en el Instituto el </w:t>
      </w:r>
      <w:r w:rsidR="001D38D2">
        <w:rPr>
          <w:rFonts w:ascii="ITC Avant Garde" w:hAnsi="ITC Avant Garde"/>
          <w:bCs/>
          <w:color w:val="000000"/>
          <w:sz w:val="22"/>
          <w:szCs w:val="22"/>
          <w:lang w:val="es-MX" w:eastAsia="es-MX"/>
        </w:rPr>
        <w:t>27 de marzo de 2015</w:t>
      </w:r>
      <w:r w:rsidR="00AD6C23">
        <w:rPr>
          <w:rFonts w:ascii="ITC Avant Garde" w:hAnsi="ITC Avant Garde" w:cs="Arial"/>
          <w:bCs/>
          <w:color w:val="000000"/>
          <w:sz w:val="22"/>
          <w:szCs w:val="22"/>
          <w:shd w:val="clear" w:color="auto" w:fill="FFFFFF"/>
        </w:rPr>
        <w:t xml:space="preserve">, </w:t>
      </w:r>
      <w:r w:rsidRPr="004C406D">
        <w:rPr>
          <w:rFonts w:ascii="ITC Avant Garde" w:hAnsi="ITC Avant Garde" w:cs="Arial"/>
          <w:bCs/>
          <w:color w:val="000000"/>
          <w:sz w:val="22"/>
          <w:szCs w:val="22"/>
          <w:shd w:val="clear" w:color="auto" w:fill="FFFFFF"/>
        </w:rPr>
        <w:t xml:space="preserve">la Dirección General de Política de Telecomunicaciones y de Radiodifusión de la Secretaría, remitió al Instituto el oficio 1.-92 </w:t>
      </w:r>
      <w:r w:rsidR="00D05A90" w:rsidRPr="004C406D">
        <w:rPr>
          <w:rFonts w:ascii="ITC Avant Garde" w:hAnsi="ITC Avant Garde" w:cs="Arial"/>
          <w:bCs/>
          <w:color w:val="000000"/>
          <w:sz w:val="22"/>
          <w:szCs w:val="22"/>
          <w:shd w:val="clear" w:color="auto" w:fill="FFFFFF"/>
        </w:rPr>
        <w:t>de fecha</w:t>
      </w:r>
      <w:r w:rsidR="00AD6C23">
        <w:rPr>
          <w:rFonts w:ascii="ITC Avant Garde" w:hAnsi="ITC Avant Garde" w:cs="Arial"/>
          <w:bCs/>
          <w:color w:val="000000"/>
          <w:sz w:val="22"/>
          <w:szCs w:val="22"/>
          <w:shd w:val="clear" w:color="auto" w:fill="FFFFFF"/>
        </w:rPr>
        <w:t xml:space="preserve"> </w:t>
      </w:r>
      <w:r w:rsidR="002913DB">
        <w:rPr>
          <w:rFonts w:ascii="ITC Avant Garde" w:hAnsi="ITC Avant Garde" w:cs="Arial"/>
          <w:bCs/>
          <w:color w:val="000000"/>
          <w:sz w:val="22"/>
          <w:szCs w:val="22"/>
          <w:shd w:val="clear" w:color="auto" w:fill="FFFFFF"/>
        </w:rPr>
        <w:t xml:space="preserve">27 de marzo </w:t>
      </w:r>
      <w:r w:rsidR="00AD6C23">
        <w:rPr>
          <w:rFonts w:ascii="ITC Avant Garde" w:hAnsi="ITC Avant Garde" w:cs="Arial"/>
          <w:bCs/>
          <w:color w:val="000000"/>
          <w:sz w:val="22"/>
          <w:szCs w:val="22"/>
          <w:shd w:val="clear" w:color="auto" w:fill="FFFFFF"/>
        </w:rPr>
        <w:t>del mismo año</w:t>
      </w:r>
      <w:r w:rsidR="00D05A90" w:rsidRPr="004C406D">
        <w:rPr>
          <w:rFonts w:ascii="ITC Avant Garde" w:hAnsi="ITC Avant Garde" w:cs="Arial"/>
          <w:bCs/>
          <w:color w:val="000000"/>
          <w:sz w:val="22"/>
          <w:szCs w:val="22"/>
          <w:shd w:val="clear" w:color="auto" w:fill="FFFFFF"/>
        </w:rPr>
        <w:t xml:space="preserve">, </w:t>
      </w:r>
      <w:r w:rsidRPr="004C406D">
        <w:rPr>
          <w:rFonts w:ascii="ITC Avant Garde" w:hAnsi="ITC Avant Garde" w:cs="Arial"/>
          <w:bCs/>
          <w:color w:val="000000"/>
          <w:sz w:val="22"/>
          <w:szCs w:val="22"/>
          <w:shd w:val="clear" w:color="auto" w:fill="FFFFFF"/>
        </w:rPr>
        <w:t>mediante el cua</w:t>
      </w:r>
      <w:r w:rsidR="00AD6C23">
        <w:rPr>
          <w:rFonts w:ascii="ITC Avant Garde" w:hAnsi="ITC Avant Garde" w:cs="Arial"/>
          <w:bCs/>
          <w:color w:val="000000"/>
          <w:sz w:val="22"/>
          <w:szCs w:val="22"/>
          <w:shd w:val="clear" w:color="auto" w:fill="FFFFFF"/>
        </w:rPr>
        <w:t>l la Secretaría</w:t>
      </w:r>
      <w:r w:rsidRPr="004C406D">
        <w:rPr>
          <w:rFonts w:ascii="ITC Avant Garde" w:hAnsi="ITC Avant Garde" w:cs="Arial"/>
          <w:bCs/>
          <w:color w:val="000000"/>
          <w:sz w:val="22"/>
          <w:szCs w:val="22"/>
          <w:shd w:val="clear" w:color="auto" w:fill="FFFFFF"/>
        </w:rPr>
        <w:t xml:space="preserve"> </w:t>
      </w:r>
      <w:r w:rsidR="00AD6C23">
        <w:rPr>
          <w:rFonts w:ascii="ITC Avant Garde" w:hAnsi="ITC Avant Garde" w:cs="Arial"/>
          <w:bCs/>
          <w:color w:val="000000"/>
          <w:sz w:val="22"/>
          <w:szCs w:val="22"/>
          <w:shd w:val="clear" w:color="auto" w:fill="FFFFFF"/>
        </w:rPr>
        <w:t xml:space="preserve">emitió </w:t>
      </w:r>
      <w:r w:rsidRPr="004C406D">
        <w:rPr>
          <w:rFonts w:ascii="ITC Avant Garde" w:hAnsi="ITC Avant Garde" w:cs="Arial"/>
          <w:bCs/>
          <w:color w:val="000000"/>
          <w:sz w:val="22"/>
          <w:szCs w:val="22"/>
          <w:shd w:val="clear" w:color="auto" w:fill="FFFFFF"/>
        </w:rPr>
        <w:t>opinión técnica, respecto de la Solicitud.</w:t>
      </w:r>
    </w:p>
    <w:p w14:paraId="19E728CC" w14:textId="3F9F1361" w:rsidR="0031190D" w:rsidRPr="006B1945" w:rsidRDefault="00BA76E4" w:rsidP="00935D21">
      <w:pPr>
        <w:numPr>
          <w:ilvl w:val="0"/>
          <w:numId w:val="21"/>
        </w:numPr>
        <w:spacing w:before="240" w:line="276" w:lineRule="auto"/>
        <w:ind w:left="567" w:hanging="567"/>
        <w:jc w:val="both"/>
        <w:rPr>
          <w:rFonts w:ascii="ITC Avant Garde" w:hAnsi="ITC Avant Garde"/>
          <w:bCs/>
          <w:color w:val="000000"/>
          <w:sz w:val="22"/>
          <w:szCs w:val="22"/>
          <w:lang w:val="es-MX" w:eastAsia="es-MX"/>
        </w:rPr>
      </w:pPr>
      <w:r w:rsidRPr="004C406D">
        <w:rPr>
          <w:rFonts w:ascii="ITC Avant Garde" w:hAnsi="ITC Avant Garde" w:cs="Arial"/>
          <w:b/>
          <w:bCs/>
          <w:color w:val="000000"/>
          <w:sz w:val="22"/>
          <w:szCs w:val="22"/>
          <w:shd w:val="clear" w:color="auto" w:fill="FFFFFF"/>
        </w:rPr>
        <w:t xml:space="preserve">Opinión de la Unidad de Espectro Radioeléctrico. </w:t>
      </w:r>
      <w:r w:rsidRPr="004C406D">
        <w:rPr>
          <w:rFonts w:ascii="ITC Avant Garde" w:hAnsi="ITC Avant Garde" w:cs="Arial"/>
          <w:bCs/>
          <w:color w:val="000000"/>
          <w:sz w:val="22"/>
          <w:szCs w:val="22"/>
          <w:shd w:val="clear" w:color="auto" w:fill="FFFFFF"/>
        </w:rPr>
        <w:t>Con oficio IFT/222/UER/DGPE/</w:t>
      </w:r>
      <w:r w:rsidR="00406E3B" w:rsidRPr="004C406D">
        <w:rPr>
          <w:rFonts w:ascii="ITC Avant Garde" w:hAnsi="ITC Avant Garde" w:cs="Arial"/>
          <w:bCs/>
          <w:color w:val="000000"/>
          <w:sz w:val="22"/>
          <w:szCs w:val="22"/>
          <w:shd w:val="clear" w:color="auto" w:fill="FFFFFF"/>
        </w:rPr>
        <w:t>04</w:t>
      </w:r>
      <w:r w:rsidR="00006892" w:rsidRPr="004C406D">
        <w:rPr>
          <w:rFonts w:ascii="ITC Avant Garde" w:hAnsi="ITC Avant Garde" w:cs="Arial"/>
          <w:bCs/>
          <w:color w:val="000000"/>
          <w:sz w:val="22"/>
          <w:szCs w:val="22"/>
          <w:shd w:val="clear" w:color="auto" w:fill="FFFFFF"/>
        </w:rPr>
        <w:t>3</w:t>
      </w:r>
      <w:r w:rsidRPr="004C406D">
        <w:rPr>
          <w:rFonts w:ascii="ITC Avant Garde" w:hAnsi="ITC Avant Garde" w:cs="Arial"/>
          <w:bCs/>
          <w:color w:val="000000"/>
          <w:sz w:val="22"/>
          <w:szCs w:val="22"/>
          <w:shd w:val="clear" w:color="auto" w:fill="FFFFFF"/>
        </w:rPr>
        <w:t xml:space="preserve">/2015 </w:t>
      </w:r>
      <w:r w:rsidR="00C34783">
        <w:rPr>
          <w:rFonts w:ascii="ITC Avant Garde" w:hAnsi="ITC Avant Garde" w:cs="Arial"/>
          <w:bCs/>
          <w:color w:val="000000"/>
          <w:sz w:val="22"/>
          <w:szCs w:val="22"/>
          <w:shd w:val="clear" w:color="auto" w:fill="FFFFFF"/>
        </w:rPr>
        <w:t>recibido en la Unidad de Concesiones y Servicios</w:t>
      </w:r>
      <w:r w:rsidRPr="004C406D">
        <w:rPr>
          <w:rFonts w:ascii="ITC Avant Garde" w:hAnsi="ITC Avant Garde" w:cs="Arial"/>
          <w:bCs/>
          <w:color w:val="000000"/>
          <w:sz w:val="22"/>
          <w:szCs w:val="22"/>
          <w:shd w:val="clear" w:color="auto" w:fill="FFFFFF"/>
        </w:rPr>
        <w:t xml:space="preserve"> el </w:t>
      </w:r>
      <w:r w:rsidR="00406E3B" w:rsidRPr="004C406D">
        <w:rPr>
          <w:rFonts w:ascii="ITC Avant Garde" w:hAnsi="ITC Avant Garde" w:cs="Arial"/>
          <w:bCs/>
          <w:color w:val="000000"/>
          <w:sz w:val="22"/>
          <w:szCs w:val="22"/>
          <w:shd w:val="clear" w:color="auto" w:fill="FFFFFF"/>
        </w:rPr>
        <w:t>16</w:t>
      </w:r>
      <w:r w:rsidRPr="004C406D">
        <w:rPr>
          <w:rFonts w:ascii="ITC Avant Garde" w:hAnsi="ITC Avant Garde" w:cs="Arial"/>
          <w:bCs/>
          <w:color w:val="000000"/>
          <w:sz w:val="22"/>
          <w:szCs w:val="22"/>
          <w:shd w:val="clear" w:color="auto" w:fill="FFFFFF"/>
        </w:rPr>
        <w:t xml:space="preserve"> de julio de 2015, la Dirección General de Planeación del Espectro </w:t>
      </w:r>
      <w:r w:rsidR="00590CF1">
        <w:rPr>
          <w:rFonts w:ascii="ITC Avant Garde" w:hAnsi="ITC Avant Garde" w:cs="Arial"/>
          <w:bCs/>
          <w:color w:val="000000"/>
          <w:sz w:val="22"/>
          <w:szCs w:val="22"/>
          <w:shd w:val="clear" w:color="auto" w:fill="FFFFFF"/>
        </w:rPr>
        <w:t>de</w:t>
      </w:r>
      <w:r w:rsidRPr="004C406D">
        <w:rPr>
          <w:rFonts w:ascii="ITC Avant Garde" w:hAnsi="ITC Avant Garde" w:cs="Arial"/>
          <w:bCs/>
          <w:color w:val="000000"/>
          <w:sz w:val="22"/>
          <w:szCs w:val="22"/>
          <w:shd w:val="clear" w:color="auto" w:fill="FFFFFF"/>
        </w:rPr>
        <w:t xml:space="preserve"> la Unidad de Espectro Radioeléctrico</w:t>
      </w:r>
      <w:r w:rsidR="0089226E" w:rsidRPr="004C406D">
        <w:rPr>
          <w:rFonts w:ascii="ITC Avant Garde" w:hAnsi="ITC Avant Garde" w:cs="Arial"/>
          <w:bCs/>
          <w:color w:val="000000"/>
          <w:sz w:val="22"/>
          <w:szCs w:val="22"/>
          <w:shd w:val="clear" w:color="auto" w:fill="FFFFFF"/>
        </w:rPr>
        <w:t xml:space="preserve">, emitió los dictámenes correspondientes a </w:t>
      </w:r>
      <w:r w:rsidRPr="004C406D">
        <w:rPr>
          <w:rFonts w:ascii="ITC Avant Garde" w:hAnsi="ITC Avant Garde" w:cs="Arial"/>
          <w:bCs/>
          <w:color w:val="000000"/>
          <w:sz w:val="22"/>
          <w:szCs w:val="22"/>
          <w:shd w:val="clear" w:color="auto" w:fill="FFFFFF"/>
        </w:rPr>
        <w:t>la Solicitud</w:t>
      </w:r>
      <w:r w:rsidR="009A117D" w:rsidRPr="004C406D">
        <w:rPr>
          <w:rFonts w:ascii="ITC Avant Garde" w:hAnsi="ITC Avant Garde" w:cs="Arial"/>
          <w:bCs/>
          <w:color w:val="000000"/>
          <w:sz w:val="22"/>
          <w:szCs w:val="22"/>
          <w:shd w:val="clear" w:color="auto" w:fill="FFFFFF"/>
        </w:rPr>
        <w:t xml:space="preserve">. </w:t>
      </w:r>
    </w:p>
    <w:p w14:paraId="03FA4932" w14:textId="06A69E50" w:rsidR="00003D2A" w:rsidRPr="004C406D" w:rsidRDefault="00003D2A" w:rsidP="00935D21">
      <w:pPr>
        <w:numPr>
          <w:ilvl w:val="0"/>
          <w:numId w:val="21"/>
        </w:numPr>
        <w:spacing w:before="240" w:line="276" w:lineRule="auto"/>
        <w:ind w:left="567" w:hanging="567"/>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 xml:space="preserve">Consideraciones adicionales de la Unidad de Espectro Radioeléctrico. </w:t>
      </w:r>
      <w:r w:rsidRPr="00D54E70">
        <w:rPr>
          <w:rFonts w:ascii="ITC Avant Garde" w:hAnsi="ITC Avant Garde"/>
          <w:bCs/>
          <w:color w:val="000000"/>
          <w:sz w:val="22"/>
          <w:szCs w:val="22"/>
          <w:lang w:val="es-MX" w:eastAsia="es-MX"/>
        </w:rPr>
        <w:t>Mediante el oficio</w:t>
      </w:r>
      <w:r w:rsidRPr="00D54E70">
        <w:rPr>
          <w:rFonts w:ascii="ITC Avant Garde" w:hAnsi="ITC Avant Garde"/>
          <w:bCs/>
          <w:color w:val="000000"/>
          <w:sz w:val="22"/>
          <w:szCs w:val="22"/>
          <w:lang w:eastAsia="es-MX"/>
        </w:rPr>
        <w:t xml:space="preserve"> </w:t>
      </w:r>
      <w:r>
        <w:rPr>
          <w:rFonts w:ascii="ITC Avant Garde" w:hAnsi="ITC Avant Garde"/>
          <w:bCs/>
          <w:color w:val="000000"/>
          <w:sz w:val="22"/>
          <w:szCs w:val="22"/>
          <w:lang w:eastAsia="es-MX"/>
        </w:rPr>
        <w:t xml:space="preserve">IFT/222/UER/DGPE/004/2016 </w:t>
      </w:r>
      <w:r w:rsidRPr="004672F8">
        <w:rPr>
          <w:rFonts w:ascii="ITC Avant Garde" w:hAnsi="ITC Avant Garde" w:cs="Arial"/>
          <w:bCs/>
          <w:color w:val="000000"/>
          <w:sz w:val="22"/>
          <w:szCs w:val="22"/>
          <w:shd w:val="clear" w:color="auto" w:fill="FFFFFF"/>
        </w:rPr>
        <w:t xml:space="preserve">notificado </w:t>
      </w:r>
      <w:r w:rsidR="008D5653" w:rsidRPr="004672F8">
        <w:rPr>
          <w:rFonts w:ascii="ITC Avant Garde" w:hAnsi="ITC Avant Garde" w:cs="Arial"/>
          <w:bCs/>
          <w:color w:val="000000"/>
          <w:sz w:val="22"/>
          <w:szCs w:val="22"/>
          <w:shd w:val="clear" w:color="auto" w:fill="FFFFFF"/>
        </w:rPr>
        <w:t xml:space="preserve">el </w:t>
      </w:r>
      <w:r w:rsidR="008D5653">
        <w:rPr>
          <w:rFonts w:ascii="ITC Avant Garde" w:hAnsi="ITC Avant Garde" w:cs="Arial"/>
          <w:bCs/>
          <w:color w:val="000000"/>
          <w:sz w:val="22"/>
          <w:szCs w:val="22"/>
          <w:shd w:val="clear" w:color="auto" w:fill="FFFFFF"/>
        </w:rPr>
        <w:t>15</w:t>
      </w:r>
      <w:r w:rsidR="008D5653" w:rsidRPr="004672F8">
        <w:rPr>
          <w:rFonts w:ascii="ITC Avant Garde" w:hAnsi="ITC Avant Garde" w:cs="Arial"/>
          <w:bCs/>
          <w:color w:val="000000"/>
          <w:sz w:val="22"/>
          <w:szCs w:val="22"/>
          <w:shd w:val="clear" w:color="auto" w:fill="FFFFFF"/>
        </w:rPr>
        <w:t xml:space="preserve"> de </w:t>
      </w:r>
      <w:r w:rsidR="008D5653">
        <w:rPr>
          <w:rFonts w:ascii="ITC Avant Garde" w:hAnsi="ITC Avant Garde" w:cs="Arial"/>
          <w:bCs/>
          <w:color w:val="000000"/>
          <w:sz w:val="22"/>
          <w:szCs w:val="22"/>
          <w:shd w:val="clear" w:color="auto" w:fill="FFFFFF"/>
        </w:rPr>
        <w:t>febrero</w:t>
      </w:r>
      <w:r w:rsidR="008D5653" w:rsidRPr="004672F8">
        <w:rPr>
          <w:rFonts w:ascii="ITC Avant Garde" w:hAnsi="ITC Avant Garde" w:cs="Arial"/>
          <w:bCs/>
          <w:color w:val="000000"/>
          <w:sz w:val="22"/>
          <w:szCs w:val="22"/>
          <w:shd w:val="clear" w:color="auto" w:fill="FFFFFF"/>
        </w:rPr>
        <w:t xml:space="preserve"> de 201</w:t>
      </w:r>
      <w:r w:rsidR="008D5653">
        <w:rPr>
          <w:rFonts w:ascii="ITC Avant Garde" w:hAnsi="ITC Avant Garde" w:cs="Arial"/>
          <w:bCs/>
          <w:color w:val="000000"/>
          <w:sz w:val="22"/>
          <w:szCs w:val="22"/>
          <w:shd w:val="clear" w:color="auto" w:fill="FFFFFF"/>
        </w:rPr>
        <w:t xml:space="preserve">6 </w:t>
      </w:r>
      <w:r>
        <w:rPr>
          <w:rFonts w:ascii="ITC Avant Garde" w:hAnsi="ITC Avant Garde" w:cs="Arial"/>
          <w:bCs/>
          <w:color w:val="000000"/>
          <w:sz w:val="22"/>
          <w:szCs w:val="22"/>
          <w:shd w:val="clear" w:color="auto" w:fill="FFFFFF"/>
        </w:rPr>
        <w:t xml:space="preserve">a la </w:t>
      </w:r>
      <w:r w:rsidR="00E11ECB">
        <w:rPr>
          <w:rFonts w:ascii="ITC Avant Garde" w:hAnsi="ITC Avant Garde" w:cs="Arial"/>
          <w:bCs/>
          <w:color w:val="000000"/>
          <w:sz w:val="22"/>
          <w:szCs w:val="22"/>
          <w:shd w:val="clear" w:color="auto" w:fill="FFFFFF"/>
        </w:rPr>
        <w:t>Unidad de</w:t>
      </w:r>
      <w:r>
        <w:rPr>
          <w:rFonts w:ascii="ITC Avant Garde" w:hAnsi="ITC Avant Garde" w:cs="Arial"/>
          <w:bCs/>
          <w:color w:val="000000"/>
          <w:sz w:val="22"/>
          <w:szCs w:val="22"/>
          <w:shd w:val="clear" w:color="auto" w:fill="FFFFFF"/>
        </w:rPr>
        <w:t xml:space="preserve"> Concesiones </w:t>
      </w:r>
      <w:r w:rsidR="00FA7692">
        <w:rPr>
          <w:rFonts w:ascii="ITC Avant Garde" w:hAnsi="ITC Avant Garde" w:cs="Arial"/>
          <w:bCs/>
          <w:color w:val="000000"/>
          <w:sz w:val="22"/>
          <w:szCs w:val="22"/>
          <w:shd w:val="clear" w:color="auto" w:fill="FFFFFF"/>
        </w:rPr>
        <w:t>y Servicios</w:t>
      </w:r>
      <w:r w:rsidRPr="004672F8">
        <w:rPr>
          <w:rFonts w:ascii="ITC Avant Garde" w:hAnsi="ITC Avant Garde" w:cs="Arial"/>
          <w:bCs/>
          <w:color w:val="000000"/>
          <w:sz w:val="22"/>
          <w:szCs w:val="22"/>
          <w:shd w:val="clear" w:color="auto" w:fill="FFFFFF"/>
        </w:rPr>
        <w:t>, la Dirección General de Planeación del Espectro</w:t>
      </w:r>
      <w:r w:rsidR="00E11ECB">
        <w:rPr>
          <w:rFonts w:ascii="ITC Avant Garde" w:hAnsi="ITC Avant Garde" w:cs="Arial"/>
          <w:bCs/>
          <w:color w:val="000000"/>
          <w:sz w:val="22"/>
          <w:szCs w:val="22"/>
          <w:shd w:val="clear" w:color="auto" w:fill="FFFFFF"/>
        </w:rPr>
        <w:t xml:space="preserve"> de la </w:t>
      </w:r>
      <w:r w:rsidR="00567FC1">
        <w:rPr>
          <w:rFonts w:ascii="ITC Avant Garde" w:hAnsi="ITC Avant Garde"/>
          <w:bCs/>
          <w:color w:val="000000"/>
          <w:sz w:val="22"/>
          <w:szCs w:val="22"/>
          <w:lang w:eastAsia="es-MX"/>
        </w:rPr>
        <w:t xml:space="preserve">Unidad de Espectro Radioeléctrico, </w:t>
      </w:r>
      <w:r>
        <w:rPr>
          <w:rFonts w:ascii="ITC Avant Garde" w:hAnsi="ITC Avant Garde"/>
          <w:bCs/>
          <w:color w:val="000000"/>
          <w:sz w:val="22"/>
          <w:szCs w:val="22"/>
          <w:lang w:eastAsia="es-MX"/>
        </w:rPr>
        <w:t xml:space="preserve">emitió consideraciones adicionales respecto </w:t>
      </w:r>
      <w:r w:rsidR="00E11ECB">
        <w:rPr>
          <w:rFonts w:ascii="ITC Avant Garde" w:hAnsi="ITC Avant Garde"/>
          <w:bCs/>
          <w:color w:val="000000"/>
          <w:sz w:val="22"/>
          <w:szCs w:val="22"/>
          <w:lang w:eastAsia="es-MX"/>
        </w:rPr>
        <w:t xml:space="preserve">a </w:t>
      </w:r>
      <w:r>
        <w:rPr>
          <w:rFonts w:ascii="ITC Avant Garde" w:hAnsi="ITC Avant Garde"/>
          <w:bCs/>
          <w:color w:val="000000"/>
          <w:sz w:val="22"/>
          <w:szCs w:val="22"/>
          <w:lang w:eastAsia="es-MX"/>
        </w:rPr>
        <w:t>la Solicitud.</w:t>
      </w:r>
    </w:p>
    <w:p w14:paraId="1A9733B4" w14:textId="77777777" w:rsidR="00364696" w:rsidRPr="004C406D" w:rsidRDefault="00364696" w:rsidP="00364696">
      <w:pPr>
        <w:spacing w:line="276" w:lineRule="auto"/>
        <w:jc w:val="both"/>
        <w:rPr>
          <w:rFonts w:ascii="ITC Avant Garde" w:hAnsi="ITC Avant Garde"/>
          <w:bCs/>
          <w:color w:val="000000"/>
          <w:sz w:val="22"/>
          <w:szCs w:val="22"/>
          <w:lang w:val="es-MX" w:eastAsia="es-MX"/>
        </w:rPr>
      </w:pPr>
    </w:p>
    <w:p w14:paraId="7E1F860B" w14:textId="77777777" w:rsidR="00AA28E4" w:rsidRPr="004C406D" w:rsidRDefault="00AA28E4" w:rsidP="00364696">
      <w:pPr>
        <w:spacing w:line="276" w:lineRule="auto"/>
        <w:jc w:val="both"/>
        <w:rPr>
          <w:rFonts w:ascii="ITC Avant Garde" w:hAnsi="ITC Avant Garde"/>
          <w:bCs/>
          <w:color w:val="000000"/>
          <w:sz w:val="22"/>
          <w:szCs w:val="22"/>
          <w:lang w:val="es-MX" w:eastAsia="es-MX"/>
        </w:rPr>
      </w:pPr>
      <w:r w:rsidRPr="004C406D">
        <w:rPr>
          <w:rFonts w:ascii="ITC Avant Garde" w:hAnsi="ITC Avant Garde"/>
          <w:bCs/>
          <w:color w:val="000000"/>
          <w:sz w:val="22"/>
          <w:szCs w:val="22"/>
          <w:lang w:val="es-MX" w:eastAsia="es-MX"/>
        </w:rPr>
        <w:lastRenderedPageBreak/>
        <w:t>En virtud de los Antecedentes referidos y,</w:t>
      </w:r>
    </w:p>
    <w:p w14:paraId="491578C3" w14:textId="77777777" w:rsidR="005A7EDB" w:rsidRDefault="005A7EDB" w:rsidP="00364696">
      <w:pPr>
        <w:spacing w:line="276" w:lineRule="auto"/>
        <w:ind w:left="709"/>
        <w:jc w:val="both"/>
        <w:rPr>
          <w:rFonts w:ascii="ITC Avant Garde" w:hAnsi="ITC Avant Garde"/>
          <w:bCs/>
          <w:color w:val="000000"/>
          <w:sz w:val="22"/>
          <w:szCs w:val="22"/>
          <w:lang w:val="es-MX" w:eastAsia="es-MX"/>
        </w:rPr>
      </w:pPr>
    </w:p>
    <w:p w14:paraId="480C1F81" w14:textId="77777777" w:rsidR="00AA28E4" w:rsidRPr="004C406D" w:rsidRDefault="00AA28E4" w:rsidP="00935D21">
      <w:pPr>
        <w:pStyle w:val="Ttulo2"/>
        <w:ind w:right="-143" w:firstLine="0"/>
        <w:jc w:val="center"/>
        <w:rPr>
          <w:rFonts w:ascii="ITC Avant Garde" w:hAnsi="ITC Avant Garde"/>
          <w:b w:val="0"/>
          <w:bCs/>
          <w:color w:val="000000"/>
          <w:sz w:val="22"/>
          <w:szCs w:val="22"/>
          <w:lang w:eastAsia="es-MX"/>
        </w:rPr>
      </w:pPr>
      <w:r w:rsidRPr="00935D21">
        <w:rPr>
          <w:rFonts w:ascii="ITC Avant Garde" w:hAnsi="ITC Avant Garde"/>
          <w:sz w:val="22"/>
          <w:szCs w:val="22"/>
        </w:rPr>
        <w:t>CONSIDERANDO</w:t>
      </w:r>
    </w:p>
    <w:p w14:paraId="14217B99" w14:textId="77777777" w:rsidR="00CD4991" w:rsidRPr="004C406D" w:rsidRDefault="00CD4991" w:rsidP="00364696">
      <w:pPr>
        <w:spacing w:line="276" w:lineRule="auto"/>
        <w:ind w:left="709"/>
        <w:jc w:val="center"/>
        <w:rPr>
          <w:rFonts w:ascii="ITC Avant Garde" w:hAnsi="ITC Avant Garde"/>
          <w:b/>
          <w:bCs/>
          <w:color w:val="000000"/>
          <w:sz w:val="22"/>
          <w:szCs w:val="22"/>
          <w:lang w:val="es-MX" w:eastAsia="es-MX"/>
        </w:rPr>
      </w:pPr>
    </w:p>
    <w:p w14:paraId="72461963" w14:textId="77777777" w:rsidR="009E3765" w:rsidRPr="004C406D" w:rsidRDefault="009E3765" w:rsidP="00364696">
      <w:pPr>
        <w:autoSpaceDE w:val="0"/>
        <w:autoSpaceDN w:val="0"/>
        <w:adjustRightInd w:val="0"/>
        <w:spacing w:line="276" w:lineRule="auto"/>
        <w:jc w:val="both"/>
        <w:rPr>
          <w:rFonts w:ascii="ITC Avant Garde" w:hAnsi="ITC Avant Garde"/>
          <w:bCs/>
          <w:sz w:val="22"/>
          <w:szCs w:val="22"/>
        </w:rPr>
      </w:pPr>
      <w:r w:rsidRPr="004C406D">
        <w:rPr>
          <w:rFonts w:ascii="ITC Avant Garde" w:hAnsi="ITC Avant Garde"/>
          <w:b/>
          <w:bCs/>
          <w:sz w:val="22"/>
          <w:szCs w:val="22"/>
        </w:rPr>
        <w:t>Primero.- Competencia.</w:t>
      </w:r>
      <w:r w:rsidRPr="004C406D">
        <w:rPr>
          <w:rFonts w:ascii="ITC Avant Garde" w:hAnsi="ITC Avant Garde"/>
          <w:bCs/>
          <w:sz w:val="22"/>
          <w:szCs w:val="22"/>
        </w:rPr>
        <w:t xml:space="preserve"> Conforme lo dispone el artículo 28 párrafos décimo quinto, </w:t>
      </w:r>
      <w:r w:rsidRPr="006B1945">
        <w:rPr>
          <w:rFonts w:ascii="ITC Avant Garde" w:hAnsi="ITC Avant Garde"/>
          <w:bCs/>
          <w:sz w:val="22"/>
          <w:szCs w:val="22"/>
        </w:rPr>
        <w:t>décimo sexto</w:t>
      </w:r>
      <w:r w:rsidRPr="004C406D">
        <w:rPr>
          <w:rFonts w:ascii="ITC Avant Garde" w:hAnsi="ITC Avant Garde"/>
          <w:bCs/>
          <w:sz w:val="22"/>
          <w:szCs w:val="22"/>
        </w:rPr>
        <w:t xml:space="preserve"> y décimo séptimo de la Constitución Política de los Estados Unidos Mexicanos (la “Constitución”), el Instituto es un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 De igual forma, corresponde al Instituto el otorgamiento de concesiones en materia de radiodifusión y telecomunicaciones. </w:t>
      </w:r>
    </w:p>
    <w:p w14:paraId="0648F25D" w14:textId="77777777" w:rsidR="009E3765" w:rsidRPr="004C406D" w:rsidRDefault="009E3765" w:rsidP="00364696">
      <w:pPr>
        <w:autoSpaceDE w:val="0"/>
        <w:autoSpaceDN w:val="0"/>
        <w:adjustRightInd w:val="0"/>
        <w:spacing w:line="276" w:lineRule="auto"/>
        <w:jc w:val="both"/>
        <w:rPr>
          <w:rFonts w:ascii="ITC Avant Garde" w:hAnsi="ITC Avant Garde"/>
          <w:bCs/>
          <w:sz w:val="22"/>
          <w:szCs w:val="22"/>
        </w:rPr>
      </w:pPr>
    </w:p>
    <w:p w14:paraId="378695F4" w14:textId="318D00ED" w:rsidR="009E3765" w:rsidRDefault="009E3765" w:rsidP="00364696">
      <w:pPr>
        <w:autoSpaceDE w:val="0"/>
        <w:autoSpaceDN w:val="0"/>
        <w:adjustRightInd w:val="0"/>
        <w:spacing w:line="276" w:lineRule="auto"/>
        <w:jc w:val="both"/>
        <w:rPr>
          <w:rFonts w:ascii="ITC Avant Garde" w:hAnsi="ITC Avant Garde"/>
          <w:bCs/>
          <w:sz w:val="22"/>
          <w:szCs w:val="22"/>
        </w:rPr>
      </w:pPr>
      <w:r w:rsidRPr="004C406D">
        <w:rPr>
          <w:rFonts w:ascii="ITC Avant Garde" w:hAnsi="ITC Avant Garde"/>
          <w:bCs/>
          <w:sz w:val="22"/>
          <w:szCs w:val="22"/>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w:t>
      </w:r>
      <w:proofErr w:type="spellStart"/>
      <w:r w:rsidRPr="004C406D">
        <w:rPr>
          <w:rFonts w:ascii="ITC Avant Garde" w:hAnsi="ITC Avant Garde"/>
          <w:bCs/>
          <w:sz w:val="22"/>
          <w:szCs w:val="22"/>
        </w:rPr>
        <w:t>concesionamiento</w:t>
      </w:r>
      <w:proofErr w:type="spellEnd"/>
      <w:r w:rsidRPr="004C406D">
        <w:rPr>
          <w:rFonts w:ascii="ITC Avant Garde" w:hAnsi="ITC Avant Garde"/>
          <w:bCs/>
          <w:sz w:val="22"/>
          <w:szCs w:val="22"/>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10C61819" w14:textId="77777777" w:rsidR="00364696" w:rsidRPr="004C406D" w:rsidRDefault="00364696" w:rsidP="00364696">
      <w:pPr>
        <w:autoSpaceDE w:val="0"/>
        <w:autoSpaceDN w:val="0"/>
        <w:adjustRightInd w:val="0"/>
        <w:spacing w:line="276" w:lineRule="auto"/>
        <w:jc w:val="both"/>
        <w:rPr>
          <w:rFonts w:ascii="ITC Avant Garde" w:hAnsi="ITC Avant Garde"/>
          <w:bCs/>
          <w:sz w:val="22"/>
          <w:szCs w:val="22"/>
        </w:rPr>
      </w:pPr>
    </w:p>
    <w:p w14:paraId="28EE16E7" w14:textId="43C1CF05" w:rsidR="009862AD" w:rsidRDefault="0031190D" w:rsidP="00364696">
      <w:pPr>
        <w:autoSpaceDE w:val="0"/>
        <w:autoSpaceDN w:val="0"/>
        <w:adjustRightInd w:val="0"/>
        <w:spacing w:line="276" w:lineRule="auto"/>
        <w:jc w:val="both"/>
        <w:rPr>
          <w:rFonts w:ascii="ITC Avant Garde" w:hAnsi="ITC Avant Garde"/>
          <w:bCs/>
          <w:sz w:val="22"/>
          <w:szCs w:val="22"/>
        </w:rPr>
      </w:pPr>
      <w:r w:rsidRPr="008A3C97">
        <w:rPr>
          <w:rFonts w:ascii="ITC Avant Garde" w:hAnsi="ITC Avant Garde"/>
          <w:bCs/>
          <w:sz w:val="22"/>
          <w:szCs w:val="22"/>
        </w:rPr>
        <w:t>Ahora bien, corresponde al Pleno del Instituto</w:t>
      </w:r>
      <w:r>
        <w:rPr>
          <w:rFonts w:ascii="ITC Avant Garde" w:hAnsi="ITC Avant Garde"/>
          <w:bCs/>
          <w:sz w:val="22"/>
          <w:szCs w:val="22"/>
        </w:rPr>
        <w:t>,</w:t>
      </w:r>
      <w:r w:rsidRPr="008A3C97">
        <w:rPr>
          <w:rFonts w:ascii="ITC Avant Garde" w:hAnsi="ITC Avant Garde"/>
          <w:bCs/>
          <w:sz w:val="22"/>
          <w:szCs w:val="22"/>
        </w:rPr>
        <w:t xml:space="preserve"> conforme a lo establecido </w:t>
      </w:r>
      <w:r>
        <w:rPr>
          <w:rFonts w:ascii="ITC Avant Garde" w:hAnsi="ITC Avant Garde"/>
          <w:bCs/>
          <w:sz w:val="22"/>
          <w:szCs w:val="22"/>
        </w:rPr>
        <w:t>por</w:t>
      </w:r>
      <w:r w:rsidRPr="008A3C97">
        <w:rPr>
          <w:rFonts w:ascii="ITC Avant Garde" w:hAnsi="ITC Avant Garde"/>
          <w:bCs/>
          <w:sz w:val="22"/>
          <w:szCs w:val="22"/>
        </w:rPr>
        <w:t xml:space="preserve"> los artículos 15 fracción IV y 17 fracción I de la Ley Federal de Telecomunicaciones y Radiodifusión (la “Ley”) el otorgamiento de concesiones, así como resolver respecto de las prórrogas, modificación o terminación de las mismas.</w:t>
      </w:r>
    </w:p>
    <w:p w14:paraId="5C0E7C54" w14:textId="77777777" w:rsidR="005C4251" w:rsidRPr="004C406D" w:rsidRDefault="005C4251" w:rsidP="00364696">
      <w:pPr>
        <w:autoSpaceDE w:val="0"/>
        <w:autoSpaceDN w:val="0"/>
        <w:adjustRightInd w:val="0"/>
        <w:spacing w:line="276" w:lineRule="auto"/>
        <w:jc w:val="both"/>
        <w:rPr>
          <w:rFonts w:ascii="ITC Avant Garde" w:hAnsi="ITC Avant Garde"/>
          <w:bCs/>
          <w:sz w:val="22"/>
          <w:szCs w:val="22"/>
        </w:rPr>
      </w:pPr>
    </w:p>
    <w:p w14:paraId="5531DF58" w14:textId="77777777" w:rsidR="009862AD" w:rsidRPr="004C406D" w:rsidRDefault="009862AD" w:rsidP="00364696">
      <w:pPr>
        <w:autoSpaceDE w:val="0"/>
        <w:autoSpaceDN w:val="0"/>
        <w:adjustRightInd w:val="0"/>
        <w:spacing w:line="276" w:lineRule="auto"/>
        <w:jc w:val="both"/>
        <w:rPr>
          <w:rFonts w:ascii="ITC Avant Garde" w:hAnsi="ITC Avant Garde"/>
          <w:bCs/>
          <w:sz w:val="22"/>
          <w:szCs w:val="22"/>
        </w:rPr>
      </w:pPr>
      <w:r w:rsidRPr="004C406D">
        <w:rPr>
          <w:rFonts w:ascii="ITC Avant Garde" w:hAnsi="ITC Avant Garde"/>
          <w:bCs/>
          <w:sz w:val="22"/>
          <w:szCs w:val="22"/>
        </w:rPr>
        <w:t>Por su parte, además de las atribuciones indelegables establecidas por la Ley al Pleno del Instituto, el artículo 6 fracción I del Estatuto Orgánico establece como atribución de dicho órgano colegiado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898CA9E" w14:textId="77777777" w:rsidR="009E3765" w:rsidRPr="004C406D" w:rsidRDefault="009E3765" w:rsidP="00364696">
      <w:pPr>
        <w:autoSpaceDE w:val="0"/>
        <w:autoSpaceDN w:val="0"/>
        <w:adjustRightInd w:val="0"/>
        <w:spacing w:line="276" w:lineRule="auto"/>
        <w:jc w:val="both"/>
        <w:rPr>
          <w:rFonts w:ascii="ITC Avant Garde" w:hAnsi="ITC Avant Garde"/>
          <w:bCs/>
          <w:sz w:val="22"/>
          <w:szCs w:val="22"/>
        </w:rPr>
      </w:pPr>
    </w:p>
    <w:p w14:paraId="0AF2369F" w14:textId="300CCDAA" w:rsidR="009862AD" w:rsidRPr="004C406D" w:rsidRDefault="009862AD" w:rsidP="00364696">
      <w:pPr>
        <w:autoSpaceDE w:val="0"/>
        <w:autoSpaceDN w:val="0"/>
        <w:adjustRightInd w:val="0"/>
        <w:spacing w:line="276" w:lineRule="auto"/>
        <w:jc w:val="both"/>
        <w:rPr>
          <w:rFonts w:ascii="ITC Avant Garde" w:hAnsi="ITC Avant Garde"/>
          <w:bCs/>
          <w:sz w:val="22"/>
          <w:szCs w:val="22"/>
        </w:rPr>
      </w:pPr>
      <w:r w:rsidRPr="004C406D">
        <w:rPr>
          <w:rFonts w:ascii="ITC Avant Garde" w:hAnsi="ITC Avant Garde"/>
          <w:bCs/>
          <w:sz w:val="22"/>
          <w:szCs w:val="22"/>
        </w:rPr>
        <w:lastRenderedPageBreak/>
        <w:t>Conforme a los artículos 32 y 33 fracción I del Estatuto Orgánico, corresponde a la Uni</w:t>
      </w:r>
      <w:r w:rsidR="00864858">
        <w:rPr>
          <w:rFonts w:ascii="ITC Avant Garde" w:hAnsi="ITC Avant Garde"/>
          <w:bCs/>
          <w:sz w:val="22"/>
          <w:szCs w:val="22"/>
        </w:rPr>
        <w:t xml:space="preserve">dad de Concesiones y Servicios </w:t>
      </w:r>
      <w:r w:rsidRPr="004C406D">
        <w:rPr>
          <w:rFonts w:ascii="ITC Avant Garde" w:hAnsi="ITC Avant Garde"/>
          <w:bCs/>
          <w:sz w:val="22"/>
          <w:szCs w:val="22"/>
        </w:rPr>
        <w:t>a través de la Dirección General de Concesiones de Telecomunicaciones, tramitar y evaluar las solicitudes para el otorgamiento de concesiones en materia de telecomunicaciones, con excepción de aquellas que deban otorgarse a través de un procedimiento de licitación pública, para someterlas a consideración del Pleno.</w:t>
      </w:r>
    </w:p>
    <w:p w14:paraId="48A1EDA8" w14:textId="27809573" w:rsidR="009E3765" w:rsidRPr="004C406D" w:rsidRDefault="009E3765" w:rsidP="00364696">
      <w:pPr>
        <w:autoSpaceDE w:val="0"/>
        <w:autoSpaceDN w:val="0"/>
        <w:adjustRightInd w:val="0"/>
        <w:spacing w:line="276" w:lineRule="auto"/>
        <w:jc w:val="both"/>
        <w:rPr>
          <w:rFonts w:ascii="ITC Avant Garde" w:hAnsi="ITC Avant Garde"/>
          <w:bCs/>
          <w:sz w:val="22"/>
          <w:szCs w:val="22"/>
        </w:rPr>
      </w:pPr>
    </w:p>
    <w:p w14:paraId="6E7252A5" w14:textId="77777777" w:rsidR="00234255" w:rsidRPr="004C406D" w:rsidRDefault="00234255" w:rsidP="00364696">
      <w:pPr>
        <w:autoSpaceDE w:val="0"/>
        <w:autoSpaceDN w:val="0"/>
        <w:adjustRightInd w:val="0"/>
        <w:spacing w:line="276" w:lineRule="auto"/>
        <w:jc w:val="both"/>
        <w:rPr>
          <w:rFonts w:ascii="ITC Avant Garde" w:hAnsi="ITC Avant Garde"/>
          <w:bCs/>
          <w:sz w:val="22"/>
          <w:szCs w:val="22"/>
        </w:rPr>
      </w:pPr>
      <w:r w:rsidRPr="004C406D">
        <w:rPr>
          <w:rFonts w:ascii="ITC Avant Garde" w:hAnsi="ITC Avant Garde"/>
          <w:bCs/>
          <w:sz w:val="22"/>
          <w:szCs w:val="22"/>
        </w:rPr>
        <w:t>En este orden de ideas, y considerando que el Instituto tiene a su cargo la regulación, promoción y supervisión de las telecomunicaciones, así como la facultad de otorgar concesiones en materia de telecomunicaciones y radiodifusión, el Pleno, como órgano máximo de gobierno y decisión del Instituto, se encuentra plenamente facultado para resolver la Solicitud.</w:t>
      </w:r>
    </w:p>
    <w:p w14:paraId="4DC4CAF9" w14:textId="77777777" w:rsidR="00F1394B" w:rsidRDefault="00F1394B" w:rsidP="00364696">
      <w:pPr>
        <w:tabs>
          <w:tab w:val="left" w:pos="1134"/>
        </w:tabs>
        <w:autoSpaceDE w:val="0"/>
        <w:autoSpaceDN w:val="0"/>
        <w:adjustRightInd w:val="0"/>
        <w:spacing w:line="276" w:lineRule="auto"/>
        <w:jc w:val="both"/>
        <w:rPr>
          <w:rFonts w:ascii="ITC Avant Garde" w:eastAsia="Calibri" w:hAnsi="ITC Avant Garde" w:cs="Tahoma"/>
          <w:bCs/>
          <w:color w:val="000000"/>
          <w:sz w:val="22"/>
          <w:szCs w:val="22"/>
          <w:lang w:val="es-MX" w:eastAsia="es-MX"/>
        </w:rPr>
      </w:pPr>
    </w:p>
    <w:p w14:paraId="11AB8A20" w14:textId="519891B0" w:rsidR="00F1394B" w:rsidRDefault="0090779C" w:rsidP="00364696">
      <w:pPr>
        <w:autoSpaceDE w:val="0"/>
        <w:autoSpaceDN w:val="0"/>
        <w:adjustRightInd w:val="0"/>
        <w:spacing w:line="276" w:lineRule="auto"/>
        <w:jc w:val="both"/>
        <w:rPr>
          <w:rFonts w:ascii="ITC Avant Garde" w:eastAsia="Calibri" w:hAnsi="ITC Avant Garde"/>
          <w:sz w:val="22"/>
          <w:szCs w:val="22"/>
          <w:lang w:val="es-MX" w:eastAsia="en-US"/>
        </w:rPr>
      </w:pPr>
      <w:r w:rsidRPr="008920ED">
        <w:rPr>
          <w:rFonts w:ascii="ITC Avant Garde" w:hAnsi="ITC Avant Garde"/>
          <w:b/>
          <w:bCs/>
          <w:color w:val="000000"/>
          <w:sz w:val="22"/>
          <w:szCs w:val="22"/>
          <w:lang w:val="es-MX" w:eastAsia="es-MX"/>
        </w:rPr>
        <w:t xml:space="preserve">Segundo.- Marco legal aplicable a la Solicitud. </w:t>
      </w:r>
      <w:r w:rsidR="00B53A44" w:rsidRPr="008920ED">
        <w:rPr>
          <w:rFonts w:ascii="ITC Avant Garde" w:hAnsi="ITC Avant Garde"/>
          <w:bCs/>
          <w:color w:val="000000"/>
          <w:sz w:val="22"/>
          <w:szCs w:val="22"/>
          <w:lang w:val="es-MX" w:eastAsia="es-MX"/>
        </w:rPr>
        <w:t xml:space="preserve">Tomando en cuenta que la Solicitud se presentó </w:t>
      </w:r>
      <w:r w:rsidR="00F43185" w:rsidRPr="008920ED">
        <w:rPr>
          <w:rFonts w:ascii="ITC Avant Garde" w:hAnsi="ITC Avant Garde"/>
          <w:bCs/>
          <w:color w:val="000000"/>
          <w:sz w:val="22"/>
          <w:szCs w:val="22"/>
          <w:lang w:val="es-MX" w:eastAsia="es-MX"/>
        </w:rPr>
        <w:t xml:space="preserve">ante el Instituto </w:t>
      </w:r>
      <w:r w:rsidR="00B53A44" w:rsidRPr="008920ED">
        <w:rPr>
          <w:rFonts w:ascii="ITC Avant Garde" w:hAnsi="ITC Avant Garde"/>
          <w:bCs/>
          <w:color w:val="000000"/>
          <w:sz w:val="22"/>
          <w:szCs w:val="22"/>
          <w:lang w:val="es-MX" w:eastAsia="es-MX"/>
        </w:rPr>
        <w:t xml:space="preserve">el 30 de octubre de 2013, </w:t>
      </w:r>
      <w:r w:rsidR="00596951" w:rsidRPr="008920ED">
        <w:rPr>
          <w:rFonts w:ascii="ITC Avant Garde" w:hAnsi="ITC Avant Garde"/>
          <w:bCs/>
          <w:color w:val="000000"/>
          <w:sz w:val="22"/>
          <w:szCs w:val="22"/>
          <w:lang w:val="es-MX" w:eastAsia="es-MX"/>
        </w:rPr>
        <w:t>le resulta aplicable</w:t>
      </w:r>
      <w:r w:rsidR="003F0049" w:rsidRPr="008920ED">
        <w:rPr>
          <w:rFonts w:ascii="ITC Avant Garde" w:hAnsi="ITC Avant Garde"/>
          <w:bCs/>
          <w:color w:val="000000"/>
          <w:sz w:val="22"/>
          <w:szCs w:val="22"/>
          <w:lang w:val="es-MX" w:eastAsia="es-MX"/>
        </w:rPr>
        <w:t xml:space="preserve"> lo</w:t>
      </w:r>
      <w:r w:rsidR="00B53A44" w:rsidRPr="008920ED">
        <w:rPr>
          <w:rFonts w:ascii="ITC Avant Garde" w:hAnsi="ITC Avant Garde"/>
          <w:bCs/>
          <w:color w:val="000000"/>
          <w:sz w:val="22"/>
          <w:szCs w:val="22"/>
          <w:lang w:val="es-MX" w:eastAsia="es-MX"/>
        </w:rPr>
        <w:t xml:space="preserve"> dispuesto por el párrafo </w:t>
      </w:r>
      <w:r w:rsidR="003F0049" w:rsidRPr="008920ED">
        <w:rPr>
          <w:rFonts w:ascii="ITC Avant Garde" w:hAnsi="ITC Avant Garde"/>
          <w:bCs/>
          <w:color w:val="000000"/>
          <w:sz w:val="22"/>
          <w:szCs w:val="22"/>
          <w:lang w:val="es-MX" w:eastAsia="es-MX"/>
        </w:rPr>
        <w:t xml:space="preserve">cuarto </w:t>
      </w:r>
      <w:r w:rsidR="00B53A44" w:rsidRPr="008920ED">
        <w:rPr>
          <w:rFonts w:ascii="ITC Avant Garde" w:hAnsi="ITC Avant Garde"/>
          <w:bCs/>
          <w:color w:val="000000"/>
          <w:sz w:val="22"/>
          <w:szCs w:val="22"/>
          <w:lang w:val="es-MX" w:eastAsia="es-MX"/>
        </w:rPr>
        <w:t xml:space="preserve">del artículo Séptimo Transitorio del </w:t>
      </w:r>
      <w:r w:rsidR="00C83009" w:rsidRPr="008920ED">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 en materia de telecomunicaciones”</w:t>
      </w:r>
      <w:r w:rsidR="00C83009" w:rsidRPr="008920ED">
        <w:rPr>
          <w:rFonts w:ascii="ITC Avant Garde" w:hAnsi="ITC Avant Garde"/>
          <w:bCs/>
          <w:color w:val="000000"/>
          <w:sz w:val="22"/>
          <w:szCs w:val="22"/>
          <w:lang w:val="es-MX" w:eastAsia="es-MX"/>
        </w:rPr>
        <w:t xml:space="preserve">, publicado en el Diario Oficial de la Federación el 11 de junio de 2013 (el “Decreto de </w:t>
      </w:r>
      <w:r w:rsidR="00C83009" w:rsidRPr="008920ED">
        <w:rPr>
          <w:rFonts w:ascii="ITC Avant Garde" w:hAnsi="ITC Avant Garde"/>
          <w:bCs/>
          <w:sz w:val="22"/>
          <w:szCs w:val="22"/>
          <w:lang w:val="es-MX" w:eastAsia="es-MX"/>
        </w:rPr>
        <w:t>Reforma Constitucional”)</w:t>
      </w:r>
      <w:r w:rsidR="00B53A44" w:rsidRPr="008920ED">
        <w:rPr>
          <w:rFonts w:ascii="ITC Avant Garde" w:hAnsi="ITC Avant Garde"/>
          <w:bCs/>
          <w:color w:val="000000"/>
          <w:sz w:val="22"/>
          <w:szCs w:val="22"/>
          <w:lang w:val="es-MX" w:eastAsia="es-MX"/>
        </w:rPr>
        <w:t>,</w:t>
      </w:r>
      <w:r w:rsidR="00864858" w:rsidRPr="008920ED">
        <w:rPr>
          <w:rFonts w:ascii="ITC Avant Garde" w:hAnsi="ITC Avant Garde"/>
          <w:bCs/>
          <w:color w:val="000000"/>
          <w:sz w:val="22"/>
          <w:szCs w:val="22"/>
          <w:lang w:val="es-MX" w:eastAsia="es-MX"/>
        </w:rPr>
        <w:t xml:space="preserve"> mismo que en relación con el artículo Sexto Transitorio del Decreto de Ley, </w:t>
      </w:r>
      <w:r w:rsidR="00B53A44" w:rsidRPr="008920ED">
        <w:rPr>
          <w:rFonts w:ascii="ITC Avant Garde" w:hAnsi="ITC Avant Garde"/>
          <w:bCs/>
          <w:color w:val="000000"/>
          <w:sz w:val="22"/>
          <w:szCs w:val="22"/>
          <w:lang w:val="es-MX" w:eastAsia="es-MX"/>
        </w:rPr>
        <w:t xml:space="preserve">establece que </w:t>
      </w:r>
      <w:r w:rsidR="000F690E" w:rsidRPr="008920ED">
        <w:rPr>
          <w:rFonts w:ascii="ITC Avant Garde" w:hAnsi="ITC Avant Garde"/>
          <w:bCs/>
          <w:sz w:val="22"/>
          <w:szCs w:val="22"/>
        </w:rPr>
        <w:t>si no se hubieren realizado las adecuaciones al marco jurídico previstas en el artículo Tercero Transitorio de ese mismo ordenamiento a la fecha de la integración del Instituto, éste ejercerá sus atribuciones conforme a lo dispuesto por el Decreto de Reforma Constitucional y, en lo que no se oponga a éste, en las leyes vigentes</w:t>
      </w:r>
      <w:r w:rsidR="00596951" w:rsidRPr="008920ED">
        <w:rPr>
          <w:rFonts w:ascii="ITC Avant Garde" w:hAnsi="ITC Avant Garde"/>
          <w:bCs/>
          <w:sz w:val="22"/>
          <w:szCs w:val="22"/>
        </w:rPr>
        <w:t xml:space="preserve"> en materia de </w:t>
      </w:r>
      <w:r w:rsidR="00033B82" w:rsidRPr="008920ED">
        <w:rPr>
          <w:rFonts w:ascii="ITC Avant Garde" w:hAnsi="ITC Avant Garde"/>
          <w:bCs/>
          <w:sz w:val="22"/>
          <w:szCs w:val="22"/>
        </w:rPr>
        <w:t xml:space="preserve">competencia económica, radiodifusión y </w:t>
      </w:r>
      <w:r w:rsidR="00596951" w:rsidRPr="008920ED">
        <w:rPr>
          <w:rFonts w:ascii="ITC Avant Garde" w:hAnsi="ITC Avant Garde"/>
          <w:bCs/>
          <w:sz w:val="22"/>
          <w:szCs w:val="22"/>
        </w:rPr>
        <w:t>Telecomunicaciones</w:t>
      </w:r>
      <w:r w:rsidR="000F690E" w:rsidRPr="008920ED">
        <w:rPr>
          <w:rFonts w:ascii="ITC Avant Garde" w:hAnsi="ITC Avant Garde"/>
          <w:bCs/>
          <w:sz w:val="22"/>
          <w:szCs w:val="22"/>
        </w:rPr>
        <w:t xml:space="preserve">. </w:t>
      </w:r>
      <w:r w:rsidRPr="008920ED">
        <w:rPr>
          <w:rFonts w:ascii="ITC Avant Garde" w:hAnsi="ITC Avant Garde"/>
          <w:bCs/>
          <w:color w:val="000000"/>
          <w:sz w:val="22"/>
          <w:szCs w:val="22"/>
          <w:lang w:val="es-MX" w:eastAsia="es-MX"/>
        </w:rPr>
        <w:t xml:space="preserve">En ese sentido, destaca que la Solicitud debe ser atendida desde el punto de vista procesal, a la luz del marco legal aplicable al momento en que se presentó el trámite conducente, es decir, de conformidad con lo establecido en la entonces vigente </w:t>
      </w:r>
      <w:r w:rsidR="00EF75DD" w:rsidRPr="008920ED">
        <w:rPr>
          <w:rFonts w:ascii="ITC Avant Garde" w:eastAsia="Calibri" w:hAnsi="ITC Avant Garde"/>
          <w:sz w:val="22"/>
          <w:szCs w:val="22"/>
          <w:lang w:val="es-MX" w:eastAsia="en-US"/>
        </w:rPr>
        <w:t>Ley Federal de Telecomunicaciones (la “LFT”).</w:t>
      </w:r>
    </w:p>
    <w:p w14:paraId="1DF464C9" w14:textId="77777777" w:rsidR="00EF02CC" w:rsidRDefault="00EF02CC" w:rsidP="00364696">
      <w:pPr>
        <w:autoSpaceDE w:val="0"/>
        <w:autoSpaceDN w:val="0"/>
        <w:adjustRightInd w:val="0"/>
        <w:spacing w:line="276" w:lineRule="auto"/>
        <w:jc w:val="both"/>
        <w:rPr>
          <w:rFonts w:ascii="ITC Avant Garde" w:hAnsi="ITC Avant Garde"/>
          <w:bCs/>
          <w:color w:val="000000"/>
          <w:sz w:val="22"/>
          <w:szCs w:val="22"/>
          <w:lang w:val="es-MX" w:eastAsia="es-MX"/>
        </w:rPr>
      </w:pPr>
    </w:p>
    <w:p w14:paraId="7CDEB507" w14:textId="6D0D3DEF" w:rsidR="00F1394B" w:rsidRDefault="0090779C" w:rsidP="00364696">
      <w:pPr>
        <w:autoSpaceDE w:val="0"/>
        <w:autoSpaceDN w:val="0"/>
        <w:adjustRightInd w:val="0"/>
        <w:spacing w:line="276" w:lineRule="auto"/>
        <w:jc w:val="both"/>
        <w:rPr>
          <w:rFonts w:ascii="ITC Avant Garde" w:hAnsi="ITC Avant Garde"/>
          <w:sz w:val="22"/>
          <w:szCs w:val="22"/>
          <w:lang w:val="es-MX" w:eastAsia="es-MX"/>
        </w:rPr>
      </w:pPr>
      <w:r w:rsidRPr="004C406D">
        <w:rPr>
          <w:rFonts w:ascii="ITC Avant Garde" w:hAnsi="ITC Avant Garde"/>
          <w:bCs/>
          <w:color w:val="000000"/>
          <w:sz w:val="22"/>
          <w:szCs w:val="22"/>
          <w:lang w:val="es-MX" w:eastAsia="es-MX"/>
        </w:rPr>
        <w:t xml:space="preserve">Al respecto, </w:t>
      </w:r>
      <w:r w:rsidRPr="004C406D">
        <w:rPr>
          <w:rFonts w:ascii="ITC Avant Garde" w:hAnsi="ITC Avant Garde"/>
          <w:sz w:val="22"/>
          <w:szCs w:val="22"/>
          <w:lang w:val="es-MX" w:eastAsia="es-MX"/>
        </w:rPr>
        <w:t xml:space="preserve">el artículo 10 fracción III </w:t>
      </w:r>
      <w:r w:rsidR="00076C38">
        <w:rPr>
          <w:rFonts w:ascii="ITC Avant Garde" w:hAnsi="ITC Avant Garde"/>
          <w:sz w:val="22"/>
          <w:szCs w:val="22"/>
          <w:lang w:val="es-MX" w:eastAsia="es-MX"/>
        </w:rPr>
        <w:t>primer párrafo</w:t>
      </w:r>
      <w:r w:rsidR="00076C38" w:rsidRPr="008A3C97">
        <w:rPr>
          <w:rFonts w:ascii="ITC Avant Garde" w:hAnsi="ITC Avant Garde"/>
          <w:sz w:val="22"/>
          <w:szCs w:val="22"/>
          <w:lang w:val="es-MX" w:eastAsia="es-MX"/>
        </w:rPr>
        <w:t xml:space="preserve"> </w:t>
      </w:r>
      <w:r w:rsidRPr="004C406D">
        <w:rPr>
          <w:rFonts w:ascii="ITC Avant Garde" w:hAnsi="ITC Avant Garde"/>
          <w:sz w:val="22"/>
          <w:szCs w:val="22"/>
          <w:lang w:val="es-MX" w:eastAsia="es-MX"/>
        </w:rPr>
        <w:t>de la LFT señala que el espectro para uso oficial son aquellas bandas de frecuencias destinadas para el uso exclusivo de la administración pública federal, gobiernos estatales y municipales, organismos autónomos constitucionales y concesionarios de servicios públicos, en este último caso, cuando sean necesarias para la operación y seguridad del servicio de que se trate, mismas que son otorgadas mediante asignación directa.</w:t>
      </w:r>
      <w:r w:rsidR="00076C38">
        <w:rPr>
          <w:rFonts w:ascii="ITC Avant Garde" w:hAnsi="ITC Avant Garde"/>
          <w:sz w:val="22"/>
          <w:szCs w:val="22"/>
          <w:lang w:val="es-MX" w:eastAsia="es-MX"/>
        </w:rPr>
        <w:t xml:space="preserve"> </w:t>
      </w:r>
    </w:p>
    <w:p w14:paraId="52B741F3" w14:textId="77777777" w:rsidR="00935D21" w:rsidRDefault="00935D21" w:rsidP="00364696">
      <w:pPr>
        <w:autoSpaceDE w:val="0"/>
        <w:autoSpaceDN w:val="0"/>
        <w:adjustRightInd w:val="0"/>
        <w:spacing w:line="276" w:lineRule="auto"/>
        <w:jc w:val="both"/>
        <w:rPr>
          <w:rFonts w:ascii="ITC Avant Garde" w:hAnsi="ITC Avant Garde"/>
          <w:bCs/>
          <w:color w:val="000000"/>
          <w:sz w:val="22"/>
          <w:szCs w:val="22"/>
          <w:lang w:val="es-MX" w:eastAsia="es-MX"/>
        </w:rPr>
      </w:pPr>
    </w:p>
    <w:p w14:paraId="40A215C0" w14:textId="2071F092" w:rsidR="0090779C" w:rsidRPr="004C406D" w:rsidRDefault="0090779C" w:rsidP="00364696">
      <w:pPr>
        <w:autoSpaceDE w:val="0"/>
        <w:autoSpaceDN w:val="0"/>
        <w:adjustRightInd w:val="0"/>
        <w:spacing w:line="276" w:lineRule="auto"/>
        <w:jc w:val="both"/>
        <w:rPr>
          <w:rFonts w:ascii="ITC Avant Garde" w:hAnsi="ITC Avant Garde"/>
          <w:bCs/>
          <w:color w:val="000000"/>
          <w:sz w:val="22"/>
          <w:szCs w:val="22"/>
          <w:lang w:val="es-MX" w:eastAsia="es-MX"/>
        </w:rPr>
      </w:pPr>
      <w:r w:rsidRPr="004C406D">
        <w:rPr>
          <w:rFonts w:ascii="ITC Avant Garde" w:hAnsi="ITC Avant Garde"/>
          <w:bCs/>
          <w:color w:val="000000"/>
          <w:sz w:val="22"/>
          <w:szCs w:val="22"/>
          <w:lang w:val="es-MX" w:eastAsia="es-MX"/>
        </w:rPr>
        <w:t>De igual forma, el artículo 22 de la LFT establece que las asignaciones para el uso, aprovechamiento o explotación de bandas de frecuencia para uso oficial, serán intransferibles y estarán sujetas a las disposiciones que en materia de concesiones prevé</w:t>
      </w:r>
      <w:r w:rsidR="00F43185">
        <w:rPr>
          <w:rFonts w:ascii="ITC Avant Garde" w:hAnsi="ITC Avant Garde"/>
          <w:bCs/>
          <w:color w:val="000000"/>
          <w:sz w:val="22"/>
          <w:szCs w:val="22"/>
          <w:lang w:val="es-MX" w:eastAsia="es-MX"/>
        </w:rPr>
        <w:t xml:space="preserve"> </w:t>
      </w:r>
      <w:r w:rsidR="00F43185">
        <w:rPr>
          <w:rFonts w:ascii="ITC Avant Garde" w:hAnsi="ITC Avant Garde"/>
          <w:bCs/>
          <w:color w:val="000000"/>
          <w:sz w:val="22"/>
          <w:szCs w:val="22"/>
          <w:lang w:val="es-MX" w:eastAsia="es-MX"/>
        </w:rPr>
        <w:lastRenderedPageBreak/>
        <w:t>dicho ordenamiento</w:t>
      </w:r>
      <w:r w:rsidRPr="004C406D">
        <w:rPr>
          <w:rFonts w:ascii="ITC Avant Garde" w:hAnsi="ITC Avant Garde"/>
          <w:bCs/>
          <w:color w:val="000000"/>
          <w:sz w:val="22"/>
          <w:szCs w:val="22"/>
          <w:lang w:val="es-MX" w:eastAsia="es-MX"/>
        </w:rPr>
        <w:t>, con excepción de las referentes al procedimiento de licitación pública.</w:t>
      </w:r>
    </w:p>
    <w:p w14:paraId="06D3D1B8" w14:textId="77777777" w:rsidR="00F1394B" w:rsidRPr="004C406D" w:rsidRDefault="00F1394B" w:rsidP="00364696">
      <w:pPr>
        <w:autoSpaceDE w:val="0"/>
        <w:autoSpaceDN w:val="0"/>
        <w:adjustRightInd w:val="0"/>
        <w:spacing w:line="276" w:lineRule="auto"/>
        <w:jc w:val="both"/>
        <w:rPr>
          <w:rFonts w:ascii="ITC Avant Garde" w:hAnsi="ITC Avant Garde"/>
          <w:bCs/>
          <w:color w:val="000000"/>
          <w:sz w:val="22"/>
          <w:szCs w:val="22"/>
          <w:lang w:val="es-MX" w:eastAsia="es-MX"/>
        </w:rPr>
      </w:pPr>
    </w:p>
    <w:p w14:paraId="25294C6E" w14:textId="473D82BC" w:rsidR="0090779C" w:rsidRPr="004C406D" w:rsidRDefault="0090779C" w:rsidP="00364696">
      <w:pPr>
        <w:autoSpaceDE w:val="0"/>
        <w:autoSpaceDN w:val="0"/>
        <w:adjustRightInd w:val="0"/>
        <w:spacing w:line="276" w:lineRule="auto"/>
        <w:jc w:val="both"/>
        <w:rPr>
          <w:rFonts w:ascii="ITC Avant Garde" w:hAnsi="ITC Avant Garde"/>
          <w:bCs/>
          <w:color w:val="000000"/>
          <w:sz w:val="22"/>
          <w:szCs w:val="22"/>
          <w:lang w:val="es-MX" w:eastAsia="es-MX"/>
        </w:rPr>
      </w:pPr>
      <w:r w:rsidRPr="004C406D">
        <w:rPr>
          <w:rFonts w:ascii="ITC Avant Garde" w:hAnsi="ITC Avant Garde"/>
          <w:bCs/>
          <w:color w:val="000000"/>
          <w:sz w:val="22"/>
          <w:szCs w:val="22"/>
          <w:lang w:val="es-MX" w:eastAsia="es-MX"/>
        </w:rPr>
        <w:t>En este sentido, el artículo 24 de la LFT señala que los interesados en obtener una concesión para instalar, operar o explotar redes públicas de telecomunicaciones, deberán presentar</w:t>
      </w:r>
      <w:r w:rsidR="00B77ACF">
        <w:rPr>
          <w:rFonts w:ascii="ITC Avant Garde" w:hAnsi="ITC Avant Garde"/>
          <w:bCs/>
          <w:color w:val="000000"/>
          <w:sz w:val="22"/>
          <w:szCs w:val="22"/>
          <w:lang w:val="es-MX" w:eastAsia="es-MX"/>
        </w:rPr>
        <w:t xml:space="preserve"> solicitud </w:t>
      </w:r>
      <w:r w:rsidRPr="004C406D">
        <w:rPr>
          <w:rFonts w:ascii="ITC Avant Garde" w:hAnsi="ITC Avant Garde"/>
          <w:bCs/>
          <w:color w:val="000000"/>
          <w:sz w:val="22"/>
          <w:szCs w:val="22"/>
          <w:lang w:val="es-MX" w:eastAsia="es-MX"/>
        </w:rPr>
        <w:t>que contenga como mínimo: i) nombre y domicilio del solicitante; ii) los servicios que desea prestar; iii) las especificaciones técnicas del proyecto; iv) los programas y compromisos de inversión, de cobertura y calidad de los servicios que se pretenden prestar; v) el plan de negocios, y vi) la documentación que acredite su capacidad financiera, técnica, jurídica y administrativa.</w:t>
      </w:r>
    </w:p>
    <w:p w14:paraId="07214335" w14:textId="77777777" w:rsidR="00F1394B" w:rsidRPr="004C406D" w:rsidRDefault="00F1394B" w:rsidP="00364696">
      <w:pPr>
        <w:autoSpaceDE w:val="0"/>
        <w:autoSpaceDN w:val="0"/>
        <w:adjustRightInd w:val="0"/>
        <w:spacing w:line="276" w:lineRule="auto"/>
        <w:jc w:val="both"/>
        <w:rPr>
          <w:rFonts w:ascii="ITC Avant Garde" w:hAnsi="ITC Avant Garde"/>
          <w:bCs/>
          <w:color w:val="000000"/>
          <w:sz w:val="22"/>
          <w:szCs w:val="22"/>
          <w:lang w:val="es-MX" w:eastAsia="es-MX"/>
        </w:rPr>
      </w:pPr>
    </w:p>
    <w:p w14:paraId="2B061929" w14:textId="77777777" w:rsidR="0090779C" w:rsidRPr="004C406D" w:rsidRDefault="0090779C" w:rsidP="00364696">
      <w:pPr>
        <w:autoSpaceDE w:val="0"/>
        <w:autoSpaceDN w:val="0"/>
        <w:adjustRightInd w:val="0"/>
        <w:spacing w:line="276" w:lineRule="auto"/>
        <w:jc w:val="both"/>
        <w:rPr>
          <w:rFonts w:ascii="ITC Avant Garde" w:hAnsi="ITC Avant Garde"/>
          <w:bCs/>
          <w:color w:val="000000"/>
          <w:sz w:val="22"/>
          <w:szCs w:val="22"/>
          <w:lang w:val="es-MX" w:eastAsia="es-MX"/>
        </w:rPr>
      </w:pPr>
      <w:r w:rsidRPr="004C406D">
        <w:rPr>
          <w:rFonts w:ascii="ITC Avant Garde" w:hAnsi="ITC Avant Garde"/>
          <w:bCs/>
          <w:color w:val="000000"/>
          <w:sz w:val="22"/>
          <w:szCs w:val="22"/>
          <w:lang w:val="es-MX" w:eastAsia="es-MX"/>
        </w:rPr>
        <w:t>Por otra parte, si bien es cierto que el análisis que debe realizar el Instituto respecto de la Solicitud debe llevarse a cabo en estricto apego a los términos y requisitos previstos por la LFT, disposición legal vigente al momento de iniciar el trámite de mérito, también lo es que el Instituto, al resolver en definitiva dicho trámite, no puede otorgar alguna modalidad de concesión, que no se encuentre prevista en la Ley.</w:t>
      </w:r>
    </w:p>
    <w:p w14:paraId="28471314" w14:textId="77777777" w:rsidR="00F1394B" w:rsidRPr="005C4251" w:rsidRDefault="00F1394B" w:rsidP="00364696">
      <w:pPr>
        <w:autoSpaceDE w:val="0"/>
        <w:autoSpaceDN w:val="0"/>
        <w:adjustRightInd w:val="0"/>
        <w:spacing w:line="276" w:lineRule="auto"/>
        <w:jc w:val="both"/>
        <w:rPr>
          <w:rFonts w:ascii="ITC Avant Garde" w:hAnsi="ITC Avant Garde"/>
          <w:bCs/>
          <w:color w:val="000000"/>
          <w:sz w:val="22"/>
          <w:szCs w:val="22"/>
          <w:lang w:val="es-MX" w:eastAsia="es-MX"/>
        </w:rPr>
      </w:pPr>
    </w:p>
    <w:p w14:paraId="23FFF697" w14:textId="77777777" w:rsidR="0090779C" w:rsidRPr="004C406D" w:rsidRDefault="0090779C" w:rsidP="00364696">
      <w:pPr>
        <w:autoSpaceDE w:val="0"/>
        <w:autoSpaceDN w:val="0"/>
        <w:adjustRightInd w:val="0"/>
        <w:spacing w:line="276" w:lineRule="auto"/>
        <w:jc w:val="both"/>
        <w:rPr>
          <w:rFonts w:ascii="ITC Avant Garde" w:hAnsi="ITC Avant Garde"/>
          <w:bCs/>
          <w:color w:val="000000"/>
          <w:sz w:val="22"/>
          <w:szCs w:val="22"/>
          <w:lang w:val="es-MX" w:eastAsia="es-MX"/>
        </w:rPr>
      </w:pPr>
      <w:r w:rsidRPr="004C406D">
        <w:rPr>
          <w:rFonts w:ascii="ITC Avant Garde" w:hAnsi="ITC Avant Garde"/>
          <w:bCs/>
          <w:color w:val="000000"/>
          <w:sz w:val="22"/>
          <w:szCs w:val="22"/>
          <w:lang w:val="es-MX" w:eastAsia="es-MX"/>
        </w:rPr>
        <w:t xml:space="preserve">Es por ello, que de resolverse de manera favorable la Solicitud, debe de observarse el actual régimen de </w:t>
      </w:r>
      <w:proofErr w:type="spellStart"/>
      <w:r w:rsidRPr="004C406D">
        <w:rPr>
          <w:rFonts w:ascii="ITC Avant Garde" w:hAnsi="ITC Avant Garde"/>
          <w:bCs/>
          <w:color w:val="000000"/>
          <w:sz w:val="22"/>
          <w:szCs w:val="22"/>
          <w:lang w:val="es-MX" w:eastAsia="es-MX"/>
        </w:rPr>
        <w:t>concesionamiento</w:t>
      </w:r>
      <w:proofErr w:type="spellEnd"/>
      <w:r w:rsidRPr="004C406D">
        <w:rPr>
          <w:rFonts w:ascii="ITC Avant Garde" w:hAnsi="ITC Avant Garde"/>
          <w:bCs/>
          <w:color w:val="000000"/>
          <w:sz w:val="22"/>
          <w:szCs w:val="22"/>
          <w:lang w:val="es-MX" w:eastAsia="es-MX"/>
        </w:rPr>
        <w:t xml:space="preserve"> previsto en la Ley.</w:t>
      </w:r>
    </w:p>
    <w:p w14:paraId="49B3B730" w14:textId="77777777" w:rsidR="00F1394B" w:rsidRPr="005C4251" w:rsidRDefault="00F1394B" w:rsidP="00364696">
      <w:pPr>
        <w:autoSpaceDE w:val="0"/>
        <w:autoSpaceDN w:val="0"/>
        <w:adjustRightInd w:val="0"/>
        <w:spacing w:line="276" w:lineRule="auto"/>
        <w:jc w:val="both"/>
        <w:rPr>
          <w:rFonts w:ascii="ITC Avant Garde" w:hAnsi="ITC Avant Garde"/>
          <w:bCs/>
          <w:color w:val="000000"/>
          <w:sz w:val="22"/>
          <w:szCs w:val="22"/>
          <w:lang w:val="es-MX" w:eastAsia="es-MX"/>
        </w:rPr>
      </w:pPr>
    </w:p>
    <w:p w14:paraId="2DA3B747" w14:textId="1DCD41A3" w:rsidR="0090779C" w:rsidRPr="004C406D" w:rsidRDefault="005F2738" w:rsidP="00364696">
      <w:pPr>
        <w:autoSpaceDE w:val="0"/>
        <w:autoSpaceDN w:val="0"/>
        <w:adjustRightInd w:val="0"/>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Al respecto</w:t>
      </w:r>
      <w:r w:rsidR="0090779C" w:rsidRPr="004C406D">
        <w:rPr>
          <w:rFonts w:ascii="ITC Avant Garde" w:hAnsi="ITC Avant Garde"/>
          <w:bCs/>
          <w:color w:val="000000"/>
          <w:sz w:val="22"/>
          <w:szCs w:val="22"/>
          <w:lang w:val="es-MX" w:eastAsia="es-MX"/>
        </w:rPr>
        <w:t xml:space="preserve">, el artículo 76 fracción II de la Ley </w:t>
      </w:r>
      <w:r>
        <w:rPr>
          <w:rFonts w:ascii="ITC Avant Garde" w:hAnsi="ITC Avant Garde"/>
          <w:bCs/>
          <w:color w:val="000000"/>
          <w:sz w:val="22"/>
          <w:szCs w:val="22"/>
          <w:lang w:val="es-MX" w:eastAsia="es-MX"/>
        </w:rPr>
        <w:t>dispone</w:t>
      </w:r>
      <w:r w:rsidR="0090779C" w:rsidRPr="004C406D">
        <w:rPr>
          <w:rFonts w:ascii="ITC Avant Garde" w:hAnsi="ITC Avant Garde"/>
          <w:bCs/>
          <w:color w:val="000000"/>
          <w:sz w:val="22"/>
          <w:szCs w:val="22"/>
          <w:lang w:val="es-MX" w:eastAsia="es-MX"/>
        </w:rPr>
        <w:t xml:space="preserve"> que las concesiones sobre el espectro radioeléctrico para uso público, confieren el derecho, a los Poderes de la Unión, de los Estados, los órganos de Gobierno del Distrito Federal, los Municipios, los órganos constitucionales autónomos y las instituciones de educación superior de carácter público</w:t>
      </w:r>
      <w:r w:rsidR="00B77ACF">
        <w:rPr>
          <w:rFonts w:ascii="ITC Avant Garde" w:hAnsi="ITC Avant Garde"/>
          <w:bCs/>
          <w:color w:val="000000"/>
          <w:sz w:val="22"/>
          <w:szCs w:val="22"/>
          <w:lang w:val="es-MX" w:eastAsia="es-MX"/>
        </w:rPr>
        <w:t xml:space="preserve">, entre otros, </w:t>
      </w:r>
      <w:r w:rsidR="0090779C" w:rsidRPr="005F2738">
        <w:rPr>
          <w:rFonts w:ascii="ITC Avant Garde" w:hAnsi="ITC Avant Garde"/>
          <w:bCs/>
          <w:color w:val="000000"/>
          <w:sz w:val="22"/>
          <w:szCs w:val="22"/>
          <w:lang w:val="es-MX" w:eastAsia="es-MX"/>
        </w:rPr>
        <w:t xml:space="preserve">para proveer servicios de </w:t>
      </w:r>
      <w:r w:rsidR="0090779C" w:rsidRPr="000D4EC0">
        <w:rPr>
          <w:rFonts w:ascii="ITC Avant Garde" w:hAnsi="ITC Avant Garde"/>
          <w:bCs/>
          <w:color w:val="000000"/>
          <w:sz w:val="22"/>
          <w:szCs w:val="22"/>
          <w:lang w:val="es-MX" w:eastAsia="es-MX"/>
        </w:rPr>
        <w:t>telecomunicaciones y radiodifusión para el cumplimiento de sus fines y atribuciones.</w:t>
      </w:r>
    </w:p>
    <w:p w14:paraId="3E9D09F8" w14:textId="77777777" w:rsidR="00E348DE" w:rsidRPr="005A7EDB" w:rsidRDefault="00E348DE" w:rsidP="00364696">
      <w:pPr>
        <w:autoSpaceDE w:val="0"/>
        <w:autoSpaceDN w:val="0"/>
        <w:adjustRightInd w:val="0"/>
        <w:spacing w:line="276" w:lineRule="auto"/>
        <w:jc w:val="both"/>
        <w:rPr>
          <w:rFonts w:ascii="ITC Avant Garde" w:hAnsi="ITC Avant Garde"/>
          <w:bCs/>
          <w:color w:val="000000"/>
          <w:szCs w:val="22"/>
          <w:lang w:val="es-MX" w:eastAsia="es-MX"/>
        </w:rPr>
      </w:pPr>
    </w:p>
    <w:p w14:paraId="7D35C61F" w14:textId="77777777" w:rsidR="00B77ACF" w:rsidRDefault="00B77ACF" w:rsidP="00364696">
      <w:pPr>
        <w:autoSpaceDE w:val="0"/>
        <w:autoSpaceDN w:val="0"/>
        <w:adjustRightInd w:val="0"/>
        <w:spacing w:line="276" w:lineRule="auto"/>
        <w:jc w:val="both"/>
        <w:rPr>
          <w:rFonts w:ascii="ITC Avant Garde" w:hAnsi="ITC Avant Garde"/>
          <w:bCs/>
          <w:color w:val="000000"/>
          <w:sz w:val="22"/>
          <w:szCs w:val="22"/>
          <w:lang w:val="es-MX" w:eastAsia="es-MX"/>
        </w:rPr>
      </w:pPr>
      <w:r w:rsidRPr="004C406D">
        <w:rPr>
          <w:rFonts w:ascii="ITC Avant Garde" w:hAnsi="ITC Avant Garde"/>
          <w:bCs/>
          <w:color w:val="000000"/>
          <w:sz w:val="22"/>
          <w:szCs w:val="22"/>
          <w:lang w:val="es-MX" w:eastAsia="es-MX"/>
        </w:rPr>
        <w:t>Asimismo, el artículo 83 de la Ley señala que la concesión sobre el espectro radioeléctrico para uso público se otorgará mediante asignación directa hasta por un plazo de 15 (quince) años y podrá ser prorrogada hasta por plazos iguales, en el entendido que bajo esta modalidad no podrán prestarse servicios con fines de lucro ni compartir el espectro radioeléctrico con terceros.</w:t>
      </w:r>
    </w:p>
    <w:p w14:paraId="4B3E100C" w14:textId="77777777" w:rsidR="00B77ACF" w:rsidRPr="005C4251" w:rsidRDefault="00B77ACF" w:rsidP="00364696">
      <w:pPr>
        <w:autoSpaceDE w:val="0"/>
        <w:autoSpaceDN w:val="0"/>
        <w:adjustRightInd w:val="0"/>
        <w:spacing w:line="276" w:lineRule="auto"/>
        <w:jc w:val="both"/>
        <w:rPr>
          <w:rFonts w:ascii="ITC Avant Garde" w:hAnsi="ITC Avant Garde"/>
          <w:bCs/>
          <w:color w:val="000000"/>
          <w:sz w:val="22"/>
          <w:szCs w:val="22"/>
          <w:lang w:val="es-MX" w:eastAsia="es-MX"/>
        </w:rPr>
      </w:pPr>
    </w:p>
    <w:p w14:paraId="299440EB" w14:textId="12FE9245" w:rsidR="00E348DE" w:rsidRPr="004C406D" w:rsidRDefault="00E348DE" w:rsidP="00364696">
      <w:pPr>
        <w:autoSpaceDE w:val="0"/>
        <w:autoSpaceDN w:val="0"/>
        <w:adjustRightInd w:val="0"/>
        <w:spacing w:line="276" w:lineRule="auto"/>
        <w:jc w:val="both"/>
        <w:rPr>
          <w:rFonts w:ascii="ITC Avant Garde" w:hAnsi="ITC Avant Garde"/>
          <w:bCs/>
          <w:color w:val="000000"/>
          <w:sz w:val="22"/>
          <w:szCs w:val="22"/>
          <w:lang w:val="es-MX" w:eastAsia="es-MX"/>
        </w:rPr>
      </w:pPr>
      <w:r w:rsidRPr="004C406D">
        <w:rPr>
          <w:rFonts w:ascii="ITC Avant Garde" w:hAnsi="ITC Avant Garde"/>
          <w:bCs/>
          <w:color w:val="000000"/>
          <w:sz w:val="22"/>
          <w:szCs w:val="22"/>
          <w:lang w:val="es-MX" w:eastAsia="es-MX"/>
        </w:rPr>
        <w:t>De igual forma, el artículo 70 de la Ley señala que se requerirá concesión única para uso público, solamente cuando se necesite utilizar o aprovechar bandas de frecuencias del espectro radioeléctrico que no sean de uso libre o recursos orbitales</w:t>
      </w:r>
      <w:r w:rsidR="001C7B05">
        <w:rPr>
          <w:rFonts w:ascii="ITC Avant Garde" w:hAnsi="ITC Avant Garde"/>
          <w:bCs/>
          <w:color w:val="000000"/>
          <w:sz w:val="22"/>
          <w:szCs w:val="22"/>
          <w:lang w:val="es-MX" w:eastAsia="es-MX"/>
        </w:rPr>
        <w:t xml:space="preserve">, </w:t>
      </w:r>
      <w:r w:rsidR="001C7B05" w:rsidRPr="006B1945">
        <w:rPr>
          <w:rFonts w:ascii="ITC Avant Garde" w:hAnsi="ITC Avant Garde"/>
          <w:bCs/>
          <w:color w:val="000000"/>
          <w:sz w:val="22"/>
          <w:szCs w:val="22"/>
          <w:lang w:val="es-MX" w:eastAsia="es-MX"/>
        </w:rPr>
        <w:t>como es el caso de las banda</w:t>
      </w:r>
      <w:r w:rsidR="000D4EC0" w:rsidRPr="006B1945">
        <w:rPr>
          <w:rFonts w:ascii="ITC Avant Garde" w:hAnsi="ITC Avant Garde"/>
          <w:bCs/>
          <w:color w:val="000000"/>
          <w:sz w:val="22"/>
          <w:szCs w:val="22"/>
          <w:lang w:val="es-MX" w:eastAsia="es-MX"/>
        </w:rPr>
        <w:t>s</w:t>
      </w:r>
      <w:r w:rsidR="001C7B05" w:rsidRPr="006B1945">
        <w:rPr>
          <w:rFonts w:ascii="ITC Avant Garde" w:hAnsi="ITC Avant Garde"/>
          <w:bCs/>
          <w:color w:val="000000"/>
          <w:sz w:val="22"/>
          <w:szCs w:val="22"/>
          <w:lang w:val="es-MX" w:eastAsia="es-MX"/>
        </w:rPr>
        <w:t xml:space="preserve"> de frecuencias objeto de la Solicitud</w:t>
      </w:r>
      <w:r w:rsidRPr="006B1945">
        <w:rPr>
          <w:rFonts w:ascii="ITC Avant Garde" w:hAnsi="ITC Avant Garde"/>
          <w:bCs/>
          <w:color w:val="000000"/>
          <w:sz w:val="22"/>
          <w:szCs w:val="22"/>
          <w:lang w:val="es-MX" w:eastAsia="es-MX"/>
        </w:rPr>
        <w:t>.</w:t>
      </w:r>
    </w:p>
    <w:p w14:paraId="6F6DCCB7" w14:textId="0E0D52B2" w:rsidR="0090779C" w:rsidRPr="004C406D" w:rsidRDefault="001C7B05" w:rsidP="00364696">
      <w:pPr>
        <w:autoSpaceDE w:val="0"/>
        <w:autoSpaceDN w:val="0"/>
        <w:adjustRightInd w:val="0"/>
        <w:spacing w:line="276" w:lineRule="auto"/>
        <w:jc w:val="both"/>
        <w:rPr>
          <w:rFonts w:ascii="ITC Avant Garde" w:hAnsi="ITC Avant Garde"/>
          <w:bCs/>
          <w:color w:val="000000"/>
          <w:sz w:val="22"/>
          <w:szCs w:val="22"/>
          <w:lang w:val="es-MX" w:eastAsia="es-MX"/>
        </w:rPr>
      </w:pPr>
      <w:r w:rsidRPr="008A3C97">
        <w:rPr>
          <w:rFonts w:ascii="ITC Avant Garde" w:hAnsi="ITC Avant Garde"/>
          <w:bCs/>
          <w:color w:val="000000"/>
          <w:sz w:val="22"/>
          <w:szCs w:val="22"/>
          <w:lang w:val="es-MX" w:eastAsia="es-MX"/>
        </w:rPr>
        <w:t>En</w:t>
      </w:r>
      <w:r>
        <w:rPr>
          <w:rFonts w:ascii="ITC Avant Garde" w:hAnsi="ITC Avant Garde"/>
          <w:bCs/>
          <w:color w:val="000000"/>
          <w:sz w:val="22"/>
          <w:szCs w:val="22"/>
          <w:lang w:val="es-MX" w:eastAsia="es-MX"/>
        </w:rPr>
        <w:t xml:space="preserve"> ese sentido</w:t>
      </w:r>
      <w:r w:rsidR="00B76420" w:rsidRPr="004C406D">
        <w:rPr>
          <w:rFonts w:ascii="ITC Avant Garde" w:hAnsi="ITC Avant Garde"/>
          <w:bCs/>
          <w:color w:val="000000"/>
          <w:sz w:val="22"/>
          <w:szCs w:val="22"/>
          <w:lang w:val="es-MX" w:eastAsia="es-MX"/>
        </w:rPr>
        <w:t xml:space="preserve">, </w:t>
      </w:r>
      <w:r w:rsidR="0090779C" w:rsidRPr="004C406D">
        <w:rPr>
          <w:rFonts w:ascii="ITC Avant Garde" w:hAnsi="ITC Avant Garde"/>
          <w:bCs/>
          <w:color w:val="000000"/>
          <w:sz w:val="22"/>
          <w:szCs w:val="22"/>
          <w:lang w:val="es-MX" w:eastAsia="es-MX"/>
        </w:rPr>
        <w:t xml:space="preserve">el artículo 67 fracción II de la Ley establece que la concesión única para uso público confiere el derecho a los Poderes de la Unión, de los Estados, los órganos de Gobierno del Distrito Federal, los Municipios, los órganos constitucionales autónomos y </w:t>
      </w:r>
      <w:r w:rsidR="0090779C" w:rsidRPr="004C406D">
        <w:rPr>
          <w:rFonts w:ascii="ITC Avant Garde" w:hAnsi="ITC Avant Garde"/>
          <w:bCs/>
          <w:color w:val="000000"/>
          <w:sz w:val="22"/>
          <w:szCs w:val="22"/>
          <w:lang w:val="es-MX" w:eastAsia="es-MX"/>
        </w:rPr>
        <w:lastRenderedPageBreak/>
        <w:t>las instituciones de educación superior de carácter público para proveer servicios de telecomunicaciones y radiodifusión para el cumplimiento de sus fines y atribuciones.</w:t>
      </w:r>
    </w:p>
    <w:p w14:paraId="227AE4D5" w14:textId="77777777" w:rsidR="00F1394B" w:rsidRPr="005C4251" w:rsidRDefault="00F1394B" w:rsidP="00364696">
      <w:pPr>
        <w:autoSpaceDE w:val="0"/>
        <w:autoSpaceDN w:val="0"/>
        <w:adjustRightInd w:val="0"/>
        <w:spacing w:line="276" w:lineRule="auto"/>
        <w:jc w:val="both"/>
        <w:rPr>
          <w:rFonts w:ascii="ITC Avant Garde" w:hAnsi="ITC Avant Garde"/>
          <w:bCs/>
          <w:color w:val="000000"/>
          <w:sz w:val="22"/>
          <w:szCs w:val="22"/>
          <w:lang w:val="es-MX" w:eastAsia="es-MX"/>
        </w:rPr>
      </w:pPr>
    </w:p>
    <w:p w14:paraId="6A480247" w14:textId="6DBFF2F8" w:rsidR="00B77ACF" w:rsidRDefault="00B77ACF" w:rsidP="00364696">
      <w:pPr>
        <w:autoSpaceDE w:val="0"/>
        <w:autoSpaceDN w:val="0"/>
        <w:adjustRightInd w:val="0"/>
        <w:spacing w:line="276" w:lineRule="auto"/>
        <w:jc w:val="both"/>
        <w:rPr>
          <w:rFonts w:ascii="ITC Avant Garde" w:hAnsi="ITC Avant Garde"/>
          <w:bCs/>
          <w:color w:val="000000"/>
          <w:sz w:val="22"/>
          <w:szCs w:val="22"/>
          <w:lang w:val="es-MX" w:eastAsia="es-MX"/>
        </w:rPr>
      </w:pPr>
      <w:r>
        <w:rPr>
          <w:rFonts w:ascii="ITC Avant Garde" w:hAnsi="ITC Avant Garde"/>
          <w:bCs/>
          <w:sz w:val="22"/>
          <w:szCs w:val="22"/>
        </w:rPr>
        <w:t>Por su parte, el artículo 72 de la Ley señala que la concesión única se otorgará por un plazo de hasta 30 (treinta) años y podrá ser prorrogada hasta por plazos iguales.</w:t>
      </w:r>
    </w:p>
    <w:p w14:paraId="13CBE9AC" w14:textId="77777777" w:rsidR="00B77ACF" w:rsidRDefault="00B77ACF" w:rsidP="00364696">
      <w:pPr>
        <w:autoSpaceDE w:val="0"/>
        <w:autoSpaceDN w:val="0"/>
        <w:adjustRightInd w:val="0"/>
        <w:spacing w:line="276" w:lineRule="auto"/>
        <w:jc w:val="both"/>
        <w:rPr>
          <w:rFonts w:ascii="ITC Avant Garde" w:hAnsi="ITC Avant Garde"/>
          <w:bCs/>
          <w:color w:val="000000"/>
          <w:sz w:val="22"/>
          <w:szCs w:val="22"/>
          <w:lang w:val="es-MX" w:eastAsia="es-MX"/>
        </w:rPr>
      </w:pPr>
    </w:p>
    <w:p w14:paraId="62537F51" w14:textId="5974870A" w:rsidR="0090779C" w:rsidRPr="004C406D" w:rsidRDefault="00A441B4" w:rsidP="00364696">
      <w:pPr>
        <w:autoSpaceDE w:val="0"/>
        <w:autoSpaceDN w:val="0"/>
        <w:adjustRightInd w:val="0"/>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 y derivado del momento en que se presentó la Solicitud, la misma debió a</w:t>
      </w:r>
      <w:r w:rsidRPr="008A3C97">
        <w:rPr>
          <w:rFonts w:ascii="ITC Avant Garde" w:hAnsi="ITC Avant Garde"/>
          <w:bCs/>
          <w:color w:val="000000"/>
          <w:sz w:val="22"/>
          <w:szCs w:val="22"/>
          <w:lang w:val="es-MX" w:eastAsia="es-MX"/>
        </w:rPr>
        <w:t>catar el requisito de procedencia establecido en el artículo 105 fracción I de la Ley Federal de Derechos</w:t>
      </w:r>
      <w:r>
        <w:rPr>
          <w:rFonts w:ascii="ITC Avant Garde" w:hAnsi="ITC Avant Garde"/>
          <w:bCs/>
          <w:color w:val="000000"/>
          <w:sz w:val="22"/>
          <w:szCs w:val="22"/>
          <w:lang w:val="es-MX" w:eastAsia="es-MX"/>
        </w:rPr>
        <w:t xml:space="preserve"> vigente en su momento</w:t>
      </w:r>
      <w:r w:rsidRPr="008A3C97">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mismo que </w:t>
      </w:r>
      <w:r w:rsidRPr="008A3C97">
        <w:rPr>
          <w:rFonts w:ascii="ITC Avant Garde" w:hAnsi="ITC Avant Garde"/>
          <w:bCs/>
          <w:color w:val="000000"/>
          <w:sz w:val="22"/>
          <w:szCs w:val="22"/>
          <w:lang w:val="es-MX" w:eastAsia="es-MX"/>
        </w:rPr>
        <w:t>establec</w:t>
      </w:r>
      <w:r>
        <w:rPr>
          <w:rFonts w:ascii="ITC Avant Garde" w:hAnsi="ITC Avant Garde"/>
          <w:bCs/>
          <w:color w:val="000000"/>
          <w:sz w:val="22"/>
          <w:szCs w:val="22"/>
          <w:lang w:val="es-MX" w:eastAsia="es-MX"/>
        </w:rPr>
        <w:t>ió</w:t>
      </w:r>
      <w:r w:rsidRPr="008A3C97">
        <w:rPr>
          <w:rFonts w:ascii="ITC Avant Garde" w:hAnsi="ITC Avant Garde"/>
          <w:bCs/>
          <w:color w:val="000000"/>
          <w:sz w:val="22"/>
          <w:szCs w:val="22"/>
          <w:lang w:val="es-MX" w:eastAsia="es-MX"/>
        </w:rPr>
        <w:t xml:space="preserve"> la obligación para quien solicit</w:t>
      </w:r>
      <w:r>
        <w:rPr>
          <w:rFonts w:ascii="ITC Avant Garde" w:hAnsi="ITC Avant Garde"/>
          <w:bCs/>
          <w:color w:val="000000"/>
          <w:sz w:val="22"/>
          <w:szCs w:val="22"/>
          <w:lang w:val="es-MX" w:eastAsia="es-MX"/>
        </w:rPr>
        <w:t>ara</w:t>
      </w:r>
      <w:r w:rsidRPr="008A3C97">
        <w:rPr>
          <w:rFonts w:ascii="ITC Avant Garde" w:hAnsi="ITC Avant Garde"/>
          <w:bCs/>
          <w:color w:val="000000"/>
          <w:sz w:val="22"/>
          <w:szCs w:val="22"/>
          <w:lang w:val="es-MX" w:eastAsia="es-MX"/>
        </w:rPr>
        <w:t xml:space="preserve"> bandas de frecuencias para uso oficial, de pagar los derechos por el trámite relativo al estudio de la </w:t>
      </w:r>
      <w:r>
        <w:rPr>
          <w:rFonts w:ascii="ITC Avant Garde" w:hAnsi="ITC Avant Garde"/>
          <w:bCs/>
          <w:color w:val="000000"/>
          <w:sz w:val="22"/>
          <w:szCs w:val="22"/>
          <w:lang w:val="es-MX" w:eastAsia="es-MX"/>
        </w:rPr>
        <w:t>S</w:t>
      </w:r>
      <w:r w:rsidRPr="008A3C97">
        <w:rPr>
          <w:rFonts w:ascii="ITC Avant Garde" w:hAnsi="ITC Avant Garde"/>
          <w:bCs/>
          <w:color w:val="000000"/>
          <w:sz w:val="22"/>
          <w:szCs w:val="22"/>
          <w:lang w:val="es-MX" w:eastAsia="es-MX"/>
        </w:rPr>
        <w:t>olicitud.</w:t>
      </w:r>
    </w:p>
    <w:p w14:paraId="079034B8" w14:textId="77777777" w:rsidR="00F1394B" w:rsidRDefault="00F1394B" w:rsidP="00364696">
      <w:pPr>
        <w:tabs>
          <w:tab w:val="left" w:pos="1134"/>
        </w:tabs>
        <w:autoSpaceDE w:val="0"/>
        <w:autoSpaceDN w:val="0"/>
        <w:adjustRightInd w:val="0"/>
        <w:spacing w:line="276" w:lineRule="auto"/>
        <w:jc w:val="both"/>
        <w:rPr>
          <w:rFonts w:ascii="ITC Avant Garde" w:eastAsia="Calibri" w:hAnsi="ITC Avant Garde" w:cs="Tahoma"/>
          <w:b/>
          <w:bCs/>
          <w:color w:val="000000"/>
          <w:sz w:val="22"/>
          <w:szCs w:val="22"/>
          <w:lang w:val="es-MX" w:eastAsia="es-MX"/>
        </w:rPr>
      </w:pPr>
    </w:p>
    <w:p w14:paraId="01C614F0" w14:textId="477ED68C" w:rsidR="00AA28E4" w:rsidRDefault="00CB55FE" w:rsidP="00364696">
      <w:pPr>
        <w:tabs>
          <w:tab w:val="left" w:pos="1134"/>
        </w:tabs>
        <w:autoSpaceDE w:val="0"/>
        <w:autoSpaceDN w:val="0"/>
        <w:adjustRightInd w:val="0"/>
        <w:spacing w:line="276" w:lineRule="auto"/>
        <w:jc w:val="both"/>
        <w:rPr>
          <w:rFonts w:ascii="ITC Avant Garde" w:eastAsia="Calibri" w:hAnsi="ITC Avant Garde" w:cs="Tahoma"/>
          <w:color w:val="000000"/>
          <w:sz w:val="22"/>
          <w:szCs w:val="22"/>
          <w:lang w:val="es-MX" w:eastAsia="es-MX"/>
        </w:rPr>
      </w:pPr>
      <w:r w:rsidRPr="004C406D">
        <w:rPr>
          <w:rFonts w:ascii="ITC Avant Garde" w:eastAsia="Calibri" w:hAnsi="ITC Avant Garde" w:cs="Tahoma"/>
          <w:b/>
          <w:bCs/>
          <w:color w:val="000000"/>
          <w:sz w:val="22"/>
          <w:szCs w:val="22"/>
          <w:lang w:val="es-MX" w:eastAsia="es-MX"/>
        </w:rPr>
        <w:t>Tercero</w:t>
      </w:r>
      <w:r w:rsidR="00AA28E4" w:rsidRPr="004C406D">
        <w:rPr>
          <w:rFonts w:ascii="ITC Avant Garde" w:eastAsia="Calibri" w:hAnsi="ITC Avant Garde" w:cs="Tahoma"/>
          <w:b/>
          <w:bCs/>
          <w:color w:val="000000"/>
          <w:sz w:val="22"/>
          <w:szCs w:val="22"/>
          <w:lang w:val="es-MX" w:eastAsia="es-MX"/>
        </w:rPr>
        <w:t xml:space="preserve">.- </w:t>
      </w:r>
      <w:r w:rsidR="00AA28E4" w:rsidRPr="004C406D">
        <w:rPr>
          <w:rFonts w:ascii="ITC Avant Garde" w:eastAsia="Calibri" w:hAnsi="ITC Avant Garde" w:cs="Tahoma"/>
          <w:b/>
          <w:color w:val="000000"/>
          <w:sz w:val="22"/>
          <w:szCs w:val="22"/>
          <w:lang w:val="es-MX" w:eastAsia="es-MX"/>
        </w:rPr>
        <w:t xml:space="preserve">Análisis de la </w:t>
      </w:r>
      <w:r w:rsidR="00B4061E" w:rsidRPr="004C406D">
        <w:rPr>
          <w:rFonts w:ascii="ITC Avant Garde" w:eastAsia="Calibri" w:hAnsi="ITC Avant Garde" w:cs="Tahoma"/>
          <w:b/>
          <w:color w:val="000000"/>
          <w:sz w:val="22"/>
          <w:szCs w:val="22"/>
          <w:lang w:val="es-MX" w:eastAsia="es-MX"/>
        </w:rPr>
        <w:t>S</w:t>
      </w:r>
      <w:r w:rsidR="00AA28E4" w:rsidRPr="004C406D">
        <w:rPr>
          <w:rFonts w:ascii="ITC Avant Garde" w:eastAsia="Calibri" w:hAnsi="ITC Avant Garde" w:cs="Tahoma"/>
          <w:b/>
          <w:color w:val="000000"/>
          <w:sz w:val="22"/>
          <w:szCs w:val="22"/>
          <w:lang w:val="es-MX" w:eastAsia="es-MX"/>
        </w:rPr>
        <w:t>olicitud.</w:t>
      </w:r>
      <w:r w:rsidR="00AA28E4" w:rsidRPr="004C406D">
        <w:rPr>
          <w:rFonts w:ascii="ITC Avant Garde" w:eastAsia="Calibri" w:hAnsi="ITC Avant Garde" w:cs="Tahoma"/>
          <w:color w:val="000000"/>
          <w:sz w:val="22"/>
          <w:szCs w:val="22"/>
          <w:lang w:val="es-MX" w:eastAsia="es-MX"/>
        </w:rPr>
        <w:t xml:space="preserve"> Con respecto a los requisitos aplicables señalados </w:t>
      </w:r>
      <w:r w:rsidR="00AC1A27" w:rsidRPr="004C406D">
        <w:rPr>
          <w:rFonts w:ascii="ITC Avant Garde" w:eastAsia="Calibri" w:hAnsi="ITC Avant Garde" w:cs="Tahoma"/>
          <w:color w:val="000000"/>
          <w:sz w:val="22"/>
          <w:szCs w:val="22"/>
          <w:lang w:val="es-MX" w:eastAsia="es-MX"/>
        </w:rPr>
        <w:t>por</w:t>
      </w:r>
      <w:r w:rsidR="00AA28E4" w:rsidRPr="004C406D">
        <w:rPr>
          <w:rFonts w:ascii="ITC Avant Garde" w:eastAsia="Calibri" w:hAnsi="ITC Avant Garde" w:cs="Tahoma"/>
          <w:color w:val="000000"/>
          <w:sz w:val="22"/>
          <w:szCs w:val="22"/>
          <w:lang w:val="es-MX" w:eastAsia="es-MX"/>
        </w:rPr>
        <w:t xml:space="preserve"> </w:t>
      </w:r>
      <w:r w:rsidR="00AC1A27" w:rsidRPr="004C406D">
        <w:rPr>
          <w:rFonts w:ascii="ITC Avant Garde" w:eastAsia="Calibri" w:hAnsi="ITC Avant Garde" w:cs="Tahoma"/>
          <w:color w:val="000000"/>
          <w:sz w:val="22"/>
          <w:szCs w:val="22"/>
          <w:lang w:val="es-MX" w:eastAsia="es-MX"/>
        </w:rPr>
        <w:t>los</w:t>
      </w:r>
      <w:r w:rsidR="00AA28E4" w:rsidRPr="004C406D">
        <w:rPr>
          <w:rFonts w:ascii="ITC Avant Garde" w:eastAsia="Calibri" w:hAnsi="ITC Avant Garde" w:cs="Tahoma"/>
          <w:color w:val="000000"/>
          <w:sz w:val="22"/>
          <w:szCs w:val="22"/>
          <w:lang w:val="es-MX" w:eastAsia="es-MX"/>
        </w:rPr>
        <w:t xml:space="preserve"> artículo</w:t>
      </w:r>
      <w:r w:rsidR="00AC1A27" w:rsidRPr="004C406D">
        <w:rPr>
          <w:rFonts w:ascii="ITC Avant Garde" w:eastAsia="Calibri" w:hAnsi="ITC Avant Garde" w:cs="Tahoma"/>
          <w:color w:val="000000"/>
          <w:sz w:val="22"/>
          <w:szCs w:val="22"/>
          <w:lang w:val="es-MX" w:eastAsia="es-MX"/>
        </w:rPr>
        <w:t>s</w:t>
      </w:r>
      <w:r w:rsidR="00AA28E4" w:rsidRPr="004C406D">
        <w:rPr>
          <w:rFonts w:ascii="ITC Avant Garde" w:eastAsia="Calibri" w:hAnsi="ITC Avant Garde" w:cs="Tahoma"/>
          <w:color w:val="000000"/>
          <w:sz w:val="22"/>
          <w:szCs w:val="22"/>
          <w:lang w:val="es-MX" w:eastAsia="es-MX"/>
        </w:rPr>
        <w:t xml:space="preserve"> </w:t>
      </w:r>
      <w:r w:rsidR="00C369B9" w:rsidRPr="004C406D">
        <w:rPr>
          <w:rFonts w:ascii="ITC Avant Garde" w:eastAsia="Calibri" w:hAnsi="ITC Avant Garde" w:cs="Tahoma"/>
          <w:color w:val="000000"/>
          <w:sz w:val="22"/>
          <w:szCs w:val="22"/>
          <w:lang w:val="es-MX" w:eastAsia="es-MX"/>
        </w:rPr>
        <w:t xml:space="preserve">10 fracción III, </w:t>
      </w:r>
      <w:r w:rsidR="00603B95" w:rsidRPr="004C406D">
        <w:rPr>
          <w:rFonts w:ascii="ITC Avant Garde" w:eastAsia="Calibri" w:hAnsi="ITC Avant Garde" w:cs="Tahoma"/>
          <w:color w:val="000000"/>
          <w:sz w:val="22"/>
          <w:szCs w:val="22"/>
          <w:lang w:val="es-MX" w:eastAsia="es-MX"/>
        </w:rPr>
        <w:t xml:space="preserve">22 y </w:t>
      </w:r>
      <w:r w:rsidR="00AA28E4" w:rsidRPr="004C406D">
        <w:rPr>
          <w:rFonts w:ascii="ITC Avant Garde" w:eastAsia="Calibri" w:hAnsi="ITC Avant Garde" w:cs="Tahoma"/>
          <w:color w:val="000000"/>
          <w:sz w:val="22"/>
          <w:szCs w:val="22"/>
          <w:lang w:val="es-MX" w:eastAsia="es-MX"/>
        </w:rPr>
        <w:t>24 de la L</w:t>
      </w:r>
      <w:r w:rsidR="00336A75" w:rsidRPr="004C406D">
        <w:rPr>
          <w:rFonts w:ascii="ITC Avant Garde" w:eastAsia="Calibri" w:hAnsi="ITC Avant Garde" w:cs="Tahoma"/>
          <w:color w:val="000000"/>
          <w:sz w:val="22"/>
          <w:szCs w:val="22"/>
          <w:lang w:val="es-MX" w:eastAsia="es-MX"/>
        </w:rPr>
        <w:t>F</w:t>
      </w:r>
      <w:r w:rsidR="00603B95" w:rsidRPr="004C406D">
        <w:rPr>
          <w:rFonts w:ascii="ITC Avant Garde" w:eastAsia="Calibri" w:hAnsi="ITC Avant Garde" w:cs="Tahoma"/>
          <w:color w:val="000000"/>
          <w:sz w:val="22"/>
          <w:szCs w:val="22"/>
          <w:lang w:val="es-MX" w:eastAsia="es-MX"/>
        </w:rPr>
        <w:t>T</w:t>
      </w:r>
      <w:r w:rsidR="00AA28E4" w:rsidRPr="004C406D">
        <w:rPr>
          <w:rFonts w:ascii="ITC Avant Garde" w:eastAsia="Calibri" w:hAnsi="ITC Avant Garde" w:cs="Tahoma"/>
          <w:color w:val="000000"/>
          <w:sz w:val="22"/>
          <w:szCs w:val="22"/>
          <w:lang w:val="es-MX" w:eastAsia="es-MX"/>
        </w:rPr>
        <w:t xml:space="preserve">, </w:t>
      </w:r>
      <w:r w:rsidR="00A047B8" w:rsidRPr="004C406D">
        <w:rPr>
          <w:rFonts w:ascii="ITC Avant Garde" w:eastAsia="Calibri" w:hAnsi="ITC Avant Garde" w:cs="Tahoma"/>
          <w:color w:val="000000"/>
          <w:sz w:val="22"/>
          <w:szCs w:val="22"/>
          <w:lang w:val="es-MX" w:eastAsia="es-MX"/>
        </w:rPr>
        <w:t xml:space="preserve">la Unidad de Concesiones y Servicios, a través de la Dirección General de Concesiones de Telecomunicaciones, </w:t>
      </w:r>
      <w:r w:rsidR="00AA28E4" w:rsidRPr="004C406D">
        <w:rPr>
          <w:rFonts w:ascii="ITC Avant Garde" w:eastAsia="Calibri" w:hAnsi="ITC Avant Garde" w:cs="Tahoma"/>
          <w:color w:val="000000"/>
          <w:sz w:val="22"/>
          <w:szCs w:val="22"/>
          <w:lang w:val="es-MX" w:eastAsia="es-MX"/>
        </w:rPr>
        <w:t xml:space="preserve">revisó y evaluó la </w:t>
      </w:r>
      <w:r w:rsidR="004907DA" w:rsidRPr="004C406D">
        <w:rPr>
          <w:rFonts w:ascii="ITC Avant Garde" w:eastAsia="Calibri" w:hAnsi="ITC Avant Garde" w:cs="Tahoma"/>
          <w:color w:val="000000"/>
          <w:sz w:val="22"/>
          <w:szCs w:val="22"/>
          <w:lang w:val="es-MX" w:eastAsia="es-MX"/>
        </w:rPr>
        <w:t>Solicitud</w:t>
      </w:r>
      <w:r w:rsidR="00826A12" w:rsidRPr="004C406D">
        <w:rPr>
          <w:rFonts w:ascii="ITC Avant Garde" w:eastAsia="Calibri" w:hAnsi="ITC Avant Garde" w:cs="Tahoma"/>
          <w:color w:val="000000"/>
          <w:sz w:val="22"/>
          <w:szCs w:val="22"/>
          <w:lang w:val="es-MX" w:eastAsia="es-MX"/>
        </w:rPr>
        <w:t xml:space="preserve">, </w:t>
      </w:r>
      <w:r w:rsidR="0019140D">
        <w:rPr>
          <w:rFonts w:ascii="ITC Avant Garde" w:eastAsia="Calibri" w:hAnsi="ITC Avant Garde" w:cs="Tahoma"/>
          <w:color w:val="000000"/>
          <w:sz w:val="22"/>
          <w:szCs w:val="22"/>
          <w:lang w:val="es-MX" w:eastAsia="es-MX"/>
        </w:rPr>
        <w:t>observando que contiene los</w:t>
      </w:r>
      <w:r w:rsidR="0019140D" w:rsidRPr="004672F8">
        <w:rPr>
          <w:rFonts w:ascii="ITC Avant Garde" w:eastAsia="Calibri" w:hAnsi="ITC Avant Garde" w:cs="Tahoma"/>
          <w:color w:val="000000"/>
          <w:sz w:val="22"/>
          <w:szCs w:val="22"/>
          <w:lang w:val="es-MX" w:eastAsia="es-MX"/>
        </w:rPr>
        <w:t xml:space="preserve"> siguiente</w:t>
      </w:r>
      <w:r w:rsidR="0019140D">
        <w:rPr>
          <w:rFonts w:ascii="ITC Avant Garde" w:eastAsia="Calibri" w:hAnsi="ITC Avant Garde" w:cs="Tahoma"/>
          <w:color w:val="000000"/>
          <w:sz w:val="22"/>
          <w:szCs w:val="22"/>
          <w:lang w:val="es-MX" w:eastAsia="es-MX"/>
        </w:rPr>
        <w:t>s elementos</w:t>
      </w:r>
      <w:r w:rsidR="0019140D" w:rsidRPr="004672F8">
        <w:rPr>
          <w:rFonts w:ascii="ITC Avant Garde" w:eastAsia="Calibri" w:hAnsi="ITC Avant Garde" w:cs="Tahoma"/>
          <w:color w:val="000000"/>
          <w:sz w:val="22"/>
          <w:szCs w:val="22"/>
          <w:lang w:val="es-MX" w:eastAsia="es-MX"/>
        </w:rPr>
        <w:t>:</w:t>
      </w:r>
    </w:p>
    <w:p w14:paraId="7C741E54" w14:textId="77777777" w:rsidR="005A7EDB" w:rsidRPr="00364696" w:rsidRDefault="005A7EDB" w:rsidP="00364696">
      <w:pPr>
        <w:autoSpaceDE w:val="0"/>
        <w:autoSpaceDN w:val="0"/>
        <w:adjustRightInd w:val="0"/>
        <w:spacing w:line="276" w:lineRule="auto"/>
        <w:ind w:left="1134"/>
        <w:jc w:val="both"/>
        <w:rPr>
          <w:rFonts w:ascii="ITC Avant Garde" w:eastAsia="Calibri" w:hAnsi="ITC Avant Garde"/>
          <w:sz w:val="20"/>
          <w:szCs w:val="22"/>
          <w:lang w:val="es-MX" w:eastAsia="en-US"/>
        </w:rPr>
      </w:pPr>
    </w:p>
    <w:p w14:paraId="14CB9FD7" w14:textId="77777777" w:rsidR="00A441B4" w:rsidRDefault="00A441B4" w:rsidP="00935D21">
      <w:pPr>
        <w:numPr>
          <w:ilvl w:val="0"/>
          <w:numId w:val="23"/>
        </w:numPr>
        <w:autoSpaceDE w:val="0"/>
        <w:autoSpaceDN w:val="0"/>
        <w:adjustRightInd w:val="0"/>
        <w:spacing w:before="240" w:line="276" w:lineRule="auto"/>
        <w:ind w:left="1134" w:hanging="567"/>
        <w:jc w:val="both"/>
        <w:rPr>
          <w:rFonts w:ascii="ITC Avant Garde" w:eastAsia="Calibri" w:hAnsi="ITC Avant Garde"/>
          <w:sz w:val="22"/>
          <w:szCs w:val="22"/>
          <w:lang w:val="es-MX" w:eastAsia="en-US"/>
        </w:rPr>
      </w:pPr>
      <w:r w:rsidRPr="006B1945">
        <w:rPr>
          <w:rFonts w:ascii="ITC Avant Garde" w:eastAsia="Calibri" w:hAnsi="ITC Avant Garde"/>
          <w:sz w:val="22"/>
          <w:szCs w:val="22"/>
          <w:lang w:val="es-MX" w:eastAsia="en-US"/>
        </w:rPr>
        <w:t>Nombre y domicilio del solicitante.</w:t>
      </w:r>
    </w:p>
    <w:p w14:paraId="3A9BA9B5" w14:textId="715F8CDE" w:rsidR="007B340D" w:rsidRPr="006B1945" w:rsidRDefault="007B340D" w:rsidP="00935D21">
      <w:pPr>
        <w:numPr>
          <w:ilvl w:val="0"/>
          <w:numId w:val="23"/>
        </w:numPr>
        <w:autoSpaceDE w:val="0"/>
        <w:autoSpaceDN w:val="0"/>
        <w:adjustRightInd w:val="0"/>
        <w:spacing w:before="240" w:line="276" w:lineRule="auto"/>
        <w:ind w:left="1134" w:hanging="567"/>
        <w:jc w:val="both"/>
        <w:rPr>
          <w:rFonts w:ascii="ITC Avant Garde" w:eastAsia="Calibri" w:hAnsi="ITC Avant Garde"/>
          <w:sz w:val="22"/>
          <w:szCs w:val="22"/>
          <w:lang w:val="es-MX" w:eastAsia="en-US"/>
        </w:rPr>
      </w:pPr>
      <w:r>
        <w:rPr>
          <w:rFonts w:ascii="ITC Avant Garde" w:eastAsia="Calibri" w:hAnsi="ITC Avant Garde"/>
          <w:sz w:val="22"/>
          <w:szCs w:val="22"/>
          <w:lang w:val="es-MX" w:eastAsia="en-US"/>
        </w:rPr>
        <w:t>L</w:t>
      </w:r>
      <w:r w:rsidR="009A41C8">
        <w:rPr>
          <w:rFonts w:ascii="ITC Avant Garde" w:eastAsia="Calibri" w:hAnsi="ITC Avant Garde"/>
          <w:sz w:val="22"/>
          <w:szCs w:val="22"/>
          <w:lang w:val="es-MX" w:eastAsia="en-US"/>
        </w:rPr>
        <w:t>os servicios a proveer y l</w:t>
      </w:r>
      <w:r>
        <w:rPr>
          <w:rFonts w:ascii="ITC Avant Garde" w:eastAsia="Calibri" w:hAnsi="ITC Avant Garde"/>
          <w:sz w:val="22"/>
          <w:szCs w:val="22"/>
          <w:lang w:val="es-MX" w:eastAsia="en-US"/>
        </w:rPr>
        <w:t>as especificaciones técnicas del proyecto</w:t>
      </w:r>
      <w:r w:rsidR="006C7CB0">
        <w:rPr>
          <w:rFonts w:ascii="ITC Avant Garde" w:eastAsia="Calibri" w:hAnsi="ITC Avant Garde"/>
          <w:sz w:val="22"/>
          <w:szCs w:val="22"/>
          <w:lang w:val="es-MX" w:eastAsia="en-US"/>
        </w:rPr>
        <w:t xml:space="preserve"> </w:t>
      </w:r>
      <w:r>
        <w:rPr>
          <w:rFonts w:ascii="ITC Avant Garde" w:eastAsia="Calibri" w:hAnsi="ITC Avant Garde"/>
          <w:sz w:val="22"/>
          <w:szCs w:val="22"/>
          <w:lang w:val="es-MX" w:eastAsia="en-US"/>
        </w:rPr>
        <w:t xml:space="preserve">se encuentran indicadas en la Solicitud, mismas que consisten en la operación </w:t>
      </w:r>
      <w:r w:rsidRPr="00F556EE">
        <w:rPr>
          <w:rFonts w:ascii="ITC Avant Garde" w:eastAsia="Calibri" w:hAnsi="ITC Avant Garde"/>
          <w:sz w:val="22"/>
          <w:szCs w:val="22"/>
          <w:lang w:val="es-MX" w:eastAsia="en-US"/>
        </w:rPr>
        <w:t xml:space="preserve">de una estación base localizada en Avenida Insurgentes Sur 3700-C, </w:t>
      </w:r>
      <w:r w:rsidR="00281FA3">
        <w:rPr>
          <w:rFonts w:ascii="ITC Avant Garde" w:eastAsia="Calibri" w:hAnsi="ITC Avant Garde"/>
          <w:sz w:val="22"/>
          <w:szCs w:val="22"/>
          <w:lang w:val="es-MX" w:eastAsia="en-US"/>
        </w:rPr>
        <w:t xml:space="preserve">Delegación </w:t>
      </w:r>
      <w:r w:rsidRPr="00F556EE">
        <w:rPr>
          <w:rFonts w:ascii="ITC Avant Garde" w:eastAsia="Calibri" w:hAnsi="ITC Avant Garde"/>
          <w:sz w:val="22"/>
          <w:szCs w:val="22"/>
          <w:lang w:val="es-MX" w:eastAsia="en-US"/>
        </w:rPr>
        <w:t>Coyoacán</w:t>
      </w:r>
      <w:r w:rsidR="00281FA3">
        <w:rPr>
          <w:rFonts w:ascii="ITC Avant Garde" w:eastAsia="Calibri" w:hAnsi="ITC Avant Garde"/>
          <w:sz w:val="22"/>
          <w:szCs w:val="22"/>
          <w:lang w:val="es-MX" w:eastAsia="en-US"/>
        </w:rPr>
        <w:t xml:space="preserve">, </w:t>
      </w:r>
      <w:r w:rsidRPr="00F556EE">
        <w:rPr>
          <w:rFonts w:ascii="ITC Avant Garde" w:eastAsia="Calibri" w:hAnsi="ITC Avant Garde"/>
          <w:sz w:val="22"/>
          <w:szCs w:val="22"/>
          <w:lang w:val="es-MX" w:eastAsia="en-US"/>
        </w:rPr>
        <w:t xml:space="preserve">en la Ciudad de México, y un repetidor con un radio de cobertura de 50 kilómetros a partir de su ubicación en </w:t>
      </w:r>
      <w:r w:rsidR="00281FA3">
        <w:rPr>
          <w:rFonts w:ascii="ITC Avant Garde" w:eastAsia="Calibri" w:hAnsi="ITC Avant Garde"/>
          <w:sz w:val="22"/>
          <w:szCs w:val="22"/>
          <w:lang w:val="es-MX" w:eastAsia="en-US"/>
        </w:rPr>
        <w:t xml:space="preserve">el </w:t>
      </w:r>
      <w:r w:rsidRPr="00F556EE">
        <w:rPr>
          <w:rFonts w:ascii="ITC Avant Garde" w:eastAsia="Calibri" w:hAnsi="ITC Avant Garde"/>
          <w:sz w:val="22"/>
          <w:szCs w:val="22"/>
          <w:lang w:val="es-MX" w:eastAsia="en-US"/>
        </w:rPr>
        <w:t xml:space="preserve">Cerro Villa Alpina, </w:t>
      </w:r>
      <w:r w:rsidR="00281FA3">
        <w:rPr>
          <w:rFonts w:ascii="ITC Avant Garde" w:eastAsia="Calibri" w:hAnsi="ITC Avant Garde"/>
          <w:sz w:val="22"/>
          <w:szCs w:val="22"/>
          <w:lang w:val="es-MX" w:eastAsia="en-US"/>
        </w:rPr>
        <w:t xml:space="preserve">Municipio de </w:t>
      </w:r>
      <w:r w:rsidRPr="00F556EE">
        <w:rPr>
          <w:rFonts w:ascii="ITC Avant Garde" w:eastAsia="Calibri" w:hAnsi="ITC Avant Garde"/>
          <w:sz w:val="22"/>
          <w:szCs w:val="22"/>
          <w:lang w:val="es-MX" w:eastAsia="en-US"/>
        </w:rPr>
        <w:t>Naucalpan de Juárez</w:t>
      </w:r>
      <w:r w:rsidR="00281FA3">
        <w:rPr>
          <w:rFonts w:ascii="ITC Avant Garde" w:eastAsia="Calibri" w:hAnsi="ITC Avant Garde"/>
          <w:sz w:val="22"/>
          <w:szCs w:val="22"/>
          <w:lang w:val="es-MX" w:eastAsia="en-US"/>
        </w:rPr>
        <w:t xml:space="preserve">, </w:t>
      </w:r>
      <w:r w:rsidRPr="00F556EE">
        <w:rPr>
          <w:rFonts w:ascii="ITC Avant Garde" w:eastAsia="Calibri" w:hAnsi="ITC Avant Garde"/>
          <w:sz w:val="22"/>
          <w:szCs w:val="22"/>
          <w:lang w:val="es-MX" w:eastAsia="en-US"/>
        </w:rPr>
        <w:t xml:space="preserve">en el Estado de México, dentro del cual el </w:t>
      </w:r>
      <w:r>
        <w:rPr>
          <w:rFonts w:ascii="ITC Avant Garde" w:eastAsia="Calibri" w:hAnsi="ITC Avant Garde"/>
          <w:sz w:val="22"/>
          <w:szCs w:val="22"/>
          <w:lang w:val="es-MX" w:eastAsia="en-US"/>
        </w:rPr>
        <w:t>Instituto Nacional de Pediatría p</w:t>
      </w:r>
      <w:r w:rsidR="00E948B2">
        <w:rPr>
          <w:rFonts w:ascii="ITC Avant Garde" w:eastAsia="Calibri" w:hAnsi="ITC Avant Garde"/>
          <w:sz w:val="22"/>
          <w:szCs w:val="22"/>
          <w:lang w:val="es-MX" w:eastAsia="en-US"/>
        </w:rPr>
        <w:t>odrá</w:t>
      </w:r>
      <w:r w:rsidRPr="00F556EE">
        <w:rPr>
          <w:rFonts w:ascii="ITC Avant Garde" w:eastAsia="Calibri" w:hAnsi="ITC Avant Garde"/>
          <w:sz w:val="22"/>
          <w:szCs w:val="22"/>
          <w:lang w:val="es-MX" w:eastAsia="en-US"/>
        </w:rPr>
        <w:t xml:space="preserve"> </w:t>
      </w:r>
      <w:r w:rsidR="00E948B2">
        <w:rPr>
          <w:rFonts w:ascii="ITC Avant Garde" w:eastAsia="Calibri" w:hAnsi="ITC Avant Garde"/>
          <w:sz w:val="22"/>
          <w:szCs w:val="22"/>
          <w:lang w:val="es-MX" w:eastAsia="en-US"/>
        </w:rPr>
        <w:t>contar con</w:t>
      </w:r>
      <w:r>
        <w:rPr>
          <w:rFonts w:ascii="ITC Avant Garde" w:eastAsia="Calibri" w:hAnsi="ITC Avant Garde"/>
          <w:sz w:val="22"/>
          <w:szCs w:val="22"/>
          <w:lang w:val="es-MX" w:eastAsia="en-US"/>
        </w:rPr>
        <w:t xml:space="preserve"> comun</w:t>
      </w:r>
      <w:r w:rsidRPr="00F556EE">
        <w:rPr>
          <w:rFonts w:ascii="ITC Avant Garde" w:eastAsia="Calibri" w:hAnsi="ITC Avant Garde"/>
          <w:sz w:val="22"/>
          <w:szCs w:val="22"/>
          <w:lang w:val="es-MX" w:eastAsia="en-US"/>
        </w:rPr>
        <w:t xml:space="preserve">icación </w:t>
      </w:r>
      <w:r>
        <w:rPr>
          <w:rFonts w:ascii="ITC Avant Garde" w:eastAsia="Calibri" w:hAnsi="ITC Avant Garde"/>
          <w:sz w:val="22"/>
          <w:szCs w:val="22"/>
          <w:lang w:val="es-MX" w:eastAsia="en-US"/>
        </w:rPr>
        <w:t xml:space="preserve">segura y confiable </w:t>
      </w:r>
      <w:r w:rsidRPr="00F556EE">
        <w:rPr>
          <w:rFonts w:ascii="ITC Avant Garde" w:eastAsia="Calibri" w:hAnsi="ITC Avant Garde"/>
          <w:sz w:val="22"/>
          <w:szCs w:val="22"/>
          <w:lang w:val="es-MX" w:eastAsia="en-US"/>
        </w:rPr>
        <w:t xml:space="preserve">entre el hospital y </w:t>
      </w:r>
      <w:r>
        <w:rPr>
          <w:rFonts w:ascii="ITC Avant Garde" w:eastAsia="Calibri" w:hAnsi="ITC Avant Garde"/>
          <w:sz w:val="22"/>
          <w:szCs w:val="22"/>
          <w:lang w:val="es-MX" w:eastAsia="en-US"/>
        </w:rPr>
        <w:t>la</w:t>
      </w:r>
      <w:r w:rsidRPr="00F556EE">
        <w:rPr>
          <w:rFonts w:ascii="ITC Avant Garde" w:eastAsia="Calibri" w:hAnsi="ITC Avant Garde"/>
          <w:sz w:val="22"/>
          <w:szCs w:val="22"/>
          <w:lang w:val="es-MX" w:eastAsia="en-US"/>
        </w:rPr>
        <w:t>s ambulancias.</w:t>
      </w:r>
    </w:p>
    <w:p w14:paraId="4B7440DC" w14:textId="1D9030C9" w:rsidR="00B04109" w:rsidRPr="006B1945" w:rsidRDefault="00E34FAD" w:rsidP="00935D21">
      <w:pPr>
        <w:numPr>
          <w:ilvl w:val="0"/>
          <w:numId w:val="23"/>
        </w:numPr>
        <w:autoSpaceDE w:val="0"/>
        <w:autoSpaceDN w:val="0"/>
        <w:adjustRightInd w:val="0"/>
        <w:spacing w:before="240" w:line="276" w:lineRule="auto"/>
        <w:ind w:left="1134" w:hanging="567"/>
        <w:jc w:val="both"/>
        <w:rPr>
          <w:rFonts w:ascii="ITC Avant Garde" w:eastAsia="Calibri" w:hAnsi="ITC Avant Garde"/>
          <w:sz w:val="22"/>
          <w:szCs w:val="22"/>
          <w:lang w:val="es-MX" w:eastAsia="en-US"/>
        </w:rPr>
      </w:pPr>
      <w:r w:rsidRPr="00B04109">
        <w:rPr>
          <w:rFonts w:ascii="ITC Avant Garde" w:eastAsia="Calibri" w:hAnsi="ITC Avant Garde"/>
          <w:sz w:val="22"/>
          <w:szCs w:val="22"/>
          <w:lang w:val="es-MX" w:eastAsia="en-US"/>
        </w:rPr>
        <w:t>La</w:t>
      </w:r>
      <w:r w:rsidR="00C82685">
        <w:rPr>
          <w:rFonts w:ascii="ITC Avant Garde" w:eastAsia="Calibri" w:hAnsi="ITC Avant Garde"/>
          <w:sz w:val="22"/>
          <w:szCs w:val="22"/>
          <w:lang w:val="es-MX" w:eastAsia="en-US"/>
        </w:rPr>
        <w:t xml:space="preserve"> acreditación de las capacidades financiera, jurídica y administrativas del solicitante se tienen por satisfechas, debido a que la </w:t>
      </w:r>
      <w:r w:rsidR="000D1346" w:rsidRPr="00B04109">
        <w:rPr>
          <w:rFonts w:ascii="ITC Avant Garde" w:eastAsia="Calibri" w:hAnsi="ITC Avant Garde"/>
          <w:sz w:val="22"/>
          <w:szCs w:val="22"/>
          <w:lang w:val="es-MX" w:eastAsia="en-US"/>
        </w:rPr>
        <w:t>S</w:t>
      </w:r>
      <w:r w:rsidR="003700F2" w:rsidRPr="00B04109">
        <w:rPr>
          <w:rFonts w:ascii="ITC Avant Garde" w:eastAsia="Calibri" w:hAnsi="ITC Avant Garde"/>
          <w:sz w:val="22"/>
          <w:szCs w:val="22"/>
          <w:lang w:val="es-MX" w:eastAsia="en-US"/>
        </w:rPr>
        <w:t>olicitud</w:t>
      </w:r>
      <w:r w:rsidRPr="00B04109">
        <w:rPr>
          <w:rFonts w:ascii="ITC Avant Garde" w:eastAsia="Calibri" w:hAnsi="ITC Avant Garde"/>
          <w:sz w:val="22"/>
          <w:szCs w:val="22"/>
          <w:lang w:val="es-MX" w:eastAsia="en-US"/>
        </w:rPr>
        <w:t xml:space="preserve"> </w:t>
      </w:r>
      <w:r w:rsidR="003700F2" w:rsidRPr="00B04109">
        <w:rPr>
          <w:rFonts w:ascii="ITC Avant Garde" w:eastAsia="Calibri" w:hAnsi="ITC Avant Garde"/>
          <w:sz w:val="22"/>
          <w:szCs w:val="22"/>
          <w:lang w:val="es-MX" w:eastAsia="en-US"/>
        </w:rPr>
        <w:t>fue suscrita por el</w:t>
      </w:r>
      <w:r w:rsidR="001B54EF" w:rsidRPr="00B04109">
        <w:rPr>
          <w:rFonts w:ascii="ITC Avant Garde" w:eastAsia="Calibri" w:hAnsi="ITC Avant Garde"/>
          <w:sz w:val="22"/>
          <w:szCs w:val="22"/>
          <w:lang w:val="es-MX" w:eastAsia="en-US"/>
        </w:rPr>
        <w:t xml:space="preserve"> </w:t>
      </w:r>
      <w:r w:rsidR="00DB0981" w:rsidRPr="00B04109">
        <w:rPr>
          <w:rFonts w:ascii="ITC Avant Garde" w:eastAsia="Calibri" w:hAnsi="ITC Avant Garde"/>
          <w:sz w:val="22"/>
          <w:szCs w:val="22"/>
          <w:lang w:val="es-MX" w:eastAsia="en-US"/>
        </w:rPr>
        <w:t xml:space="preserve">Director de Administración </w:t>
      </w:r>
      <w:r w:rsidR="005A0CD5" w:rsidRPr="00B04109">
        <w:rPr>
          <w:rFonts w:ascii="ITC Avant Garde" w:eastAsia="Calibri" w:hAnsi="ITC Avant Garde"/>
          <w:sz w:val="22"/>
          <w:szCs w:val="22"/>
          <w:lang w:val="es-MX" w:eastAsia="en-US"/>
        </w:rPr>
        <w:t xml:space="preserve">del </w:t>
      </w:r>
      <w:r w:rsidR="005A0CD5" w:rsidRPr="00B04109">
        <w:rPr>
          <w:rFonts w:ascii="ITC Avant Garde" w:hAnsi="ITC Avant Garde"/>
          <w:bCs/>
          <w:color w:val="000000"/>
          <w:sz w:val="22"/>
          <w:szCs w:val="22"/>
          <w:lang w:val="es-MX" w:eastAsia="es-MX"/>
        </w:rPr>
        <w:t>Instituto Nacional de Pediatría</w:t>
      </w:r>
      <w:r w:rsidR="00B04109" w:rsidRPr="006B1945">
        <w:rPr>
          <w:rFonts w:ascii="ITC Avant Garde" w:eastAsia="Calibri" w:hAnsi="ITC Avant Garde"/>
          <w:sz w:val="22"/>
          <w:szCs w:val="22"/>
          <w:lang w:val="es-MX" w:eastAsia="en-US"/>
        </w:rPr>
        <w:t>,</w:t>
      </w:r>
      <w:r w:rsidR="004705BA">
        <w:rPr>
          <w:rFonts w:ascii="ITC Avant Garde" w:eastAsia="Calibri" w:hAnsi="ITC Avant Garde"/>
          <w:sz w:val="22"/>
          <w:szCs w:val="22"/>
          <w:lang w:val="es-MX" w:eastAsia="en-US"/>
        </w:rPr>
        <w:t xml:space="preserve"> </w:t>
      </w:r>
      <w:r w:rsidR="00826A12" w:rsidRPr="00B04109">
        <w:rPr>
          <w:rFonts w:ascii="ITC Avant Garde" w:eastAsia="Calibri" w:hAnsi="ITC Avant Garde"/>
          <w:sz w:val="22"/>
          <w:szCs w:val="22"/>
          <w:lang w:val="es-MX" w:eastAsia="en-US"/>
        </w:rPr>
        <w:t>quien</w:t>
      </w:r>
      <w:r w:rsidR="004705BA">
        <w:rPr>
          <w:rFonts w:ascii="ITC Avant Garde" w:eastAsia="Calibri" w:hAnsi="ITC Avant Garde"/>
          <w:sz w:val="22"/>
          <w:szCs w:val="22"/>
          <w:lang w:val="es-MX" w:eastAsia="en-US"/>
        </w:rPr>
        <w:t xml:space="preserve"> cuenta con</w:t>
      </w:r>
      <w:r w:rsidR="004A1D5D">
        <w:rPr>
          <w:rFonts w:ascii="ITC Avant Garde" w:eastAsia="Calibri" w:hAnsi="ITC Avant Garde"/>
          <w:sz w:val="22"/>
          <w:szCs w:val="22"/>
          <w:lang w:val="es-MX" w:eastAsia="en-US"/>
        </w:rPr>
        <w:t xml:space="preserve"> </w:t>
      </w:r>
      <w:r w:rsidR="00110D8D" w:rsidRPr="00B04109">
        <w:rPr>
          <w:rFonts w:ascii="ITC Avant Garde" w:eastAsia="Calibri" w:hAnsi="ITC Avant Garde"/>
          <w:sz w:val="22"/>
          <w:szCs w:val="22"/>
          <w:lang w:val="es-MX" w:eastAsia="en-US"/>
        </w:rPr>
        <w:t xml:space="preserve">facultades </w:t>
      </w:r>
      <w:r w:rsidR="00AC1A27" w:rsidRPr="00B04109">
        <w:rPr>
          <w:rFonts w:ascii="ITC Avant Garde" w:eastAsia="Calibri" w:hAnsi="ITC Avant Garde"/>
          <w:sz w:val="22"/>
          <w:szCs w:val="22"/>
          <w:lang w:val="es-MX" w:eastAsia="en-US"/>
        </w:rPr>
        <w:t xml:space="preserve">suficientes </w:t>
      </w:r>
      <w:r w:rsidR="004A1D5D">
        <w:rPr>
          <w:rFonts w:ascii="ITC Avant Garde" w:eastAsia="Calibri" w:hAnsi="ITC Avant Garde"/>
          <w:sz w:val="22"/>
          <w:szCs w:val="22"/>
          <w:lang w:val="es-MX" w:eastAsia="en-US"/>
        </w:rPr>
        <w:t xml:space="preserve">por parte del Instituto Nacional de Pediatría </w:t>
      </w:r>
      <w:r w:rsidR="00826A12" w:rsidRPr="00B04109">
        <w:rPr>
          <w:rFonts w:ascii="ITC Avant Garde" w:eastAsia="Calibri" w:hAnsi="ITC Avant Garde"/>
          <w:sz w:val="22"/>
          <w:szCs w:val="22"/>
          <w:lang w:val="es-MX" w:eastAsia="en-US"/>
        </w:rPr>
        <w:t xml:space="preserve">en términos del </w:t>
      </w:r>
      <w:r w:rsidR="00DB0981" w:rsidRPr="00B04109">
        <w:rPr>
          <w:rFonts w:ascii="ITC Avant Garde" w:eastAsia="Calibri" w:hAnsi="ITC Avant Garde"/>
          <w:sz w:val="22"/>
          <w:szCs w:val="22"/>
          <w:lang w:val="es-MX" w:eastAsia="en-US"/>
        </w:rPr>
        <w:t>i</w:t>
      </w:r>
      <w:r w:rsidR="005A6240" w:rsidRPr="00B04109">
        <w:rPr>
          <w:rFonts w:ascii="ITC Avant Garde" w:eastAsia="Calibri" w:hAnsi="ITC Avant Garde"/>
          <w:sz w:val="22"/>
          <w:szCs w:val="22"/>
          <w:lang w:val="es-MX" w:eastAsia="en-US"/>
        </w:rPr>
        <w:t>nstrumento público número 18</w:t>
      </w:r>
      <w:r w:rsidR="00826A12" w:rsidRPr="00B04109">
        <w:rPr>
          <w:rFonts w:ascii="ITC Avant Garde" w:eastAsia="Calibri" w:hAnsi="ITC Avant Garde"/>
          <w:sz w:val="22"/>
          <w:szCs w:val="22"/>
          <w:lang w:val="es-MX" w:eastAsia="en-US"/>
        </w:rPr>
        <w:t>,</w:t>
      </w:r>
      <w:r w:rsidR="005A6240" w:rsidRPr="00B04109">
        <w:rPr>
          <w:rFonts w:ascii="ITC Avant Garde" w:eastAsia="Calibri" w:hAnsi="ITC Avant Garde"/>
          <w:sz w:val="22"/>
          <w:szCs w:val="22"/>
          <w:lang w:val="es-MX" w:eastAsia="en-US"/>
        </w:rPr>
        <w:t>012 de fecha 8 de enero de 2013</w:t>
      </w:r>
      <w:r w:rsidR="00C579A2" w:rsidRPr="00B04109">
        <w:rPr>
          <w:rFonts w:ascii="ITC Avant Garde" w:eastAsia="Calibri" w:hAnsi="ITC Avant Garde"/>
          <w:sz w:val="22"/>
          <w:szCs w:val="22"/>
          <w:lang w:val="es-MX" w:eastAsia="en-US"/>
        </w:rPr>
        <w:t>, pasado ante la fe del Notar</w:t>
      </w:r>
      <w:r w:rsidR="00B04109" w:rsidRPr="006B1945">
        <w:rPr>
          <w:rFonts w:ascii="ITC Avant Garde" w:eastAsia="Calibri" w:hAnsi="ITC Avant Garde"/>
          <w:sz w:val="22"/>
          <w:szCs w:val="22"/>
          <w:lang w:val="es-MX" w:eastAsia="en-US"/>
        </w:rPr>
        <w:t>io</w:t>
      </w:r>
      <w:r w:rsidR="00C579A2" w:rsidRPr="00B04109">
        <w:rPr>
          <w:rFonts w:ascii="ITC Avant Garde" w:eastAsia="Calibri" w:hAnsi="ITC Avant Garde"/>
          <w:sz w:val="22"/>
          <w:szCs w:val="22"/>
          <w:lang w:val="es-MX" w:eastAsia="en-US"/>
        </w:rPr>
        <w:t xml:space="preserve"> Públic</w:t>
      </w:r>
      <w:r w:rsidR="00B04109" w:rsidRPr="006B1945">
        <w:rPr>
          <w:rFonts w:ascii="ITC Avant Garde" w:eastAsia="Calibri" w:hAnsi="ITC Avant Garde"/>
          <w:sz w:val="22"/>
          <w:szCs w:val="22"/>
          <w:lang w:val="es-MX" w:eastAsia="en-US"/>
        </w:rPr>
        <w:t>o</w:t>
      </w:r>
      <w:r w:rsidR="00C579A2" w:rsidRPr="00B04109">
        <w:rPr>
          <w:rFonts w:ascii="ITC Avant Garde" w:eastAsia="Calibri" w:hAnsi="ITC Avant Garde"/>
          <w:sz w:val="22"/>
          <w:szCs w:val="22"/>
          <w:lang w:val="es-MX" w:eastAsia="en-US"/>
        </w:rPr>
        <w:t xml:space="preserve"> número 228 de la Ciudad de México</w:t>
      </w:r>
      <w:r w:rsidR="00B04109" w:rsidRPr="006B1945">
        <w:rPr>
          <w:rFonts w:ascii="ITC Avant Garde" w:eastAsia="Calibri" w:hAnsi="ITC Avant Garde"/>
          <w:sz w:val="22"/>
          <w:szCs w:val="22"/>
          <w:lang w:val="es-MX" w:eastAsia="en-US"/>
        </w:rPr>
        <w:t xml:space="preserve">, el cual se presentó en copia certificada. </w:t>
      </w:r>
    </w:p>
    <w:p w14:paraId="678E5ADC" w14:textId="5B10AD11" w:rsidR="004705BA" w:rsidRDefault="00B04109" w:rsidP="00935D21">
      <w:pPr>
        <w:autoSpaceDE w:val="0"/>
        <w:autoSpaceDN w:val="0"/>
        <w:adjustRightInd w:val="0"/>
        <w:spacing w:before="240" w:line="276" w:lineRule="auto"/>
        <w:ind w:left="1134"/>
        <w:jc w:val="both"/>
        <w:rPr>
          <w:rFonts w:ascii="ITC Avant Garde" w:eastAsia="Calibri" w:hAnsi="ITC Avant Garde"/>
          <w:sz w:val="22"/>
          <w:szCs w:val="22"/>
          <w:lang w:val="es-MX" w:eastAsia="en-US"/>
        </w:rPr>
      </w:pPr>
      <w:r w:rsidRPr="006B1945">
        <w:rPr>
          <w:rFonts w:ascii="ITC Avant Garde" w:eastAsia="Calibri" w:hAnsi="ITC Avant Garde"/>
          <w:sz w:val="22"/>
          <w:szCs w:val="22"/>
          <w:lang w:val="es-MX" w:eastAsia="en-US"/>
        </w:rPr>
        <w:t>Asimismo, acompañó copia certificada del nombramiento del Director General del Instituto Nacional de Pediatría y de la</w:t>
      </w:r>
      <w:r w:rsidR="004A1D5D" w:rsidRPr="006B1945">
        <w:rPr>
          <w:rFonts w:ascii="ITC Avant Garde" w:eastAsia="Calibri" w:hAnsi="ITC Avant Garde"/>
          <w:sz w:val="22"/>
          <w:szCs w:val="22"/>
          <w:lang w:val="es-MX" w:eastAsia="en-US"/>
        </w:rPr>
        <w:t xml:space="preserve"> </w:t>
      </w:r>
      <w:r w:rsidR="00470916" w:rsidRPr="006B1945">
        <w:rPr>
          <w:rFonts w:ascii="ITC Avant Garde" w:eastAsia="Calibri" w:hAnsi="ITC Avant Garde"/>
          <w:i/>
          <w:sz w:val="22"/>
          <w:szCs w:val="22"/>
          <w:lang w:val="es-MX" w:eastAsia="en-US"/>
        </w:rPr>
        <w:t>“</w:t>
      </w:r>
      <w:r w:rsidR="004A1D5D" w:rsidRPr="006B1945">
        <w:rPr>
          <w:rFonts w:ascii="ITC Avant Garde" w:eastAsia="Calibri" w:hAnsi="ITC Avant Garde"/>
          <w:i/>
          <w:sz w:val="22"/>
          <w:szCs w:val="22"/>
          <w:lang w:val="es-MX" w:eastAsia="en-US"/>
        </w:rPr>
        <w:t>Ley de los Institutos N</w:t>
      </w:r>
      <w:r w:rsidR="004705BA" w:rsidRPr="006B1945">
        <w:rPr>
          <w:rFonts w:ascii="ITC Avant Garde" w:eastAsia="Calibri" w:hAnsi="ITC Avant Garde"/>
          <w:i/>
          <w:sz w:val="22"/>
          <w:szCs w:val="22"/>
          <w:lang w:val="es-MX" w:eastAsia="en-US"/>
        </w:rPr>
        <w:t>acionales de Salud</w:t>
      </w:r>
      <w:r w:rsidR="00470916" w:rsidRPr="006B1945">
        <w:rPr>
          <w:rFonts w:ascii="ITC Avant Garde" w:eastAsia="Calibri" w:hAnsi="ITC Avant Garde"/>
          <w:i/>
          <w:sz w:val="22"/>
          <w:szCs w:val="22"/>
          <w:lang w:val="es-MX" w:eastAsia="en-US"/>
        </w:rPr>
        <w:t>”</w:t>
      </w:r>
      <w:r w:rsidR="004705BA" w:rsidRPr="006B1945">
        <w:rPr>
          <w:rFonts w:ascii="ITC Avant Garde" w:eastAsia="Calibri" w:hAnsi="ITC Avant Garde"/>
          <w:sz w:val="22"/>
          <w:szCs w:val="22"/>
          <w:lang w:val="es-MX" w:eastAsia="en-US"/>
        </w:rPr>
        <w:t xml:space="preserve">, publicada el 26 de mayo de 2000 </w:t>
      </w:r>
      <w:r w:rsidR="004705BA">
        <w:rPr>
          <w:rFonts w:ascii="ITC Avant Garde" w:eastAsia="Calibri" w:hAnsi="ITC Avant Garde"/>
          <w:sz w:val="22"/>
          <w:szCs w:val="22"/>
          <w:lang w:val="es-MX" w:eastAsia="en-US"/>
        </w:rPr>
        <w:t xml:space="preserve">en el Diario Oficial de la Federación. </w:t>
      </w:r>
    </w:p>
    <w:p w14:paraId="7603C99B" w14:textId="6D6254AF" w:rsidR="008F1824" w:rsidRDefault="00C82685" w:rsidP="00935D21">
      <w:pPr>
        <w:numPr>
          <w:ilvl w:val="0"/>
          <w:numId w:val="23"/>
        </w:numPr>
        <w:autoSpaceDE w:val="0"/>
        <w:autoSpaceDN w:val="0"/>
        <w:adjustRightInd w:val="0"/>
        <w:spacing w:before="240" w:line="276" w:lineRule="auto"/>
        <w:ind w:left="1134" w:hanging="567"/>
        <w:jc w:val="both"/>
        <w:rPr>
          <w:rFonts w:ascii="ITC Avant Garde" w:eastAsia="Calibri" w:hAnsi="ITC Avant Garde"/>
          <w:sz w:val="22"/>
          <w:szCs w:val="22"/>
          <w:lang w:val="es-MX" w:eastAsia="en-US"/>
        </w:rPr>
      </w:pPr>
      <w:r>
        <w:rPr>
          <w:rFonts w:ascii="ITC Avant Garde" w:eastAsia="Calibri" w:hAnsi="ITC Avant Garde"/>
          <w:sz w:val="22"/>
          <w:szCs w:val="22"/>
          <w:lang w:val="es-MX" w:eastAsia="en-US"/>
        </w:rPr>
        <w:lastRenderedPageBreak/>
        <w:t>Es importante señalar, que e</w:t>
      </w:r>
      <w:r w:rsidR="008F1824" w:rsidRPr="00AE40AE">
        <w:rPr>
          <w:rFonts w:ascii="ITC Avant Garde" w:eastAsia="Calibri" w:hAnsi="ITC Avant Garde"/>
          <w:sz w:val="22"/>
          <w:szCs w:val="22"/>
          <w:lang w:val="es-MX" w:eastAsia="en-US"/>
        </w:rPr>
        <w:t xml:space="preserve">l Instituto Nacional de Pediatría, </w:t>
      </w:r>
      <w:r w:rsidR="00470916">
        <w:rPr>
          <w:rFonts w:ascii="ITC Avant Garde" w:eastAsia="Calibri" w:hAnsi="ITC Avant Garde"/>
          <w:sz w:val="22"/>
          <w:szCs w:val="22"/>
          <w:lang w:val="es-MX" w:eastAsia="en-US"/>
        </w:rPr>
        <w:t xml:space="preserve">es </w:t>
      </w:r>
      <w:r w:rsidR="008F1824" w:rsidRPr="00AE40AE">
        <w:rPr>
          <w:rFonts w:ascii="ITC Avant Garde" w:eastAsia="Calibri" w:hAnsi="ITC Avant Garde"/>
          <w:sz w:val="22"/>
          <w:szCs w:val="22"/>
          <w:lang w:val="es-MX" w:eastAsia="en-US"/>
        </w:rPr>
        <w:t xml:space="preserve">un </w:t>
      </w:r>
      <w:r w:rsidR="00470916">
        <w:rPr>
          <w:rFonts w:ascii="ITC Avant Garde" w:eastAsia="Calibri" w:hAnsi="ITC Avant Garde"/>
          <w:sz w:val="22"/>
          <w:szCs w:val="22"/>
          <w:lang w:val="es-MX" w:eastAsia="en-US"/>
        </w:rPr>
        <w:t>Organismo Público D</w:t>
      </w:r>
      <w:r w:rsidR="008F1824" w:rsidRPr="00AE40AE">
        <w:rPr>
          <w:rFonts w:ascii="ITC Avant Garde" w:eastAsia="Calibri" w:hAnsi="ITC Avant Garde"/>
          <w:sz w:val="22"/>
          <w:szCs w:val="22"/>
          <w:lang w:val="es-MX" w:eastAsia="en-US"/>
        </w:rPr>
        <w:t xml:space="preserve">escentralizado de la Administración Pública Federal, </w:t>
      </w:r>
      <w:r w:rsidR="00470916">
        <w:rPr>
          <w:rFonts w:ascii="ITC Avant Garde" w:eastAsia="Calibri" w:hAnsi="ITC Avant Garde"/>
          <w:sz w:val="22"/>
          <w:szCs w:val="22"/>
          <w:lang w:val="es-MX" w:eastAsia="en-US"/>
        </w:rPr>
        <w:t xml:space="preserve">con personalidad jurídica y patrimonio propio, de conformidad con lo señalado por el artículo 2 fracción III de la </w:t>
      </w:r>
      <w:r w:rsidR="00470916" w:rsidRPr="006B1945">
        <w:rPr>
          <w:rFonts w:ascii="ITC Avant Garde" w:eastAsia="Calibri" w:hAnsi="ITC Avant Garde"/>
          <w:i/>
          <w:sz w:val="22"/>
          <w:szCs w:val="22"/>
          <w:lang w:val="es-MX" w:eastAsia="en-US"/>
        </w:rPr>
        <w:t>“Ley de los Institutos Nacionales de Salud”</w:t>
      </w:r>
      <w:r w:rsidR="00470916">
        <w:rPr>
          <w:rFonts w:ascii="ITC Avant Garde" w:eastAsia="Calibri" w:hAnsi="ITC Avant Garde"/>
          <w:i/>
          <w:sz w:val="22"/>
          <w:szCs w:val="22"/>
          <w:lang w:val="es-MX" w:eastAsia="en-US"/>
        </w:rPr>
        <w:t xml:space="preserve">. </w:t>
      </w:r>
      <w:r w:rsidR="00470916">
        <w:rPr>
          <w:rFonts w:ascii="ITC Avant Garde" w:eastAsia="Calibri" w:hAnsi="ITC Avant Garde"/>
          <w:sz w:val="22"/>
          <w:szCs w:val="22"/>
          <w:lang w:val="es-MX" w:eastAsia="en-US"/>
        </w:rPr>
        <w:t xml:space="preserve">Dada su naturaleza jurídica, </w:t>
      </w:r>
      <w:r w:rsidR="00470916" w:rsidRPr="008A3C97">
        <w:rPr>
          <w:rFonts w:ascii="ITC Avant Garde" w:eastAsia="Calibri" w:hAnsi="ITC Avant Garde"/>
          <w:sz w:val="22"/>
          <w:szCs w:val="22"/>
          <w:lang w:val="es-MX" w:eastAsia="en-US"/>
        </w:rPr>
        <w:t>es susceptible de obtener una concesión sobre el espectro radioeléctrico y una concesión única</w:t>
      </w:r>
      <w:r w:rsidR="002C0CBF">
        <w:rPr>
          <w:rFonts w:ascii="ITC Avant Garde" w:eastAsia="Calibri" w:hAnsi="ITC Avant Garde"/>
          <w:sz w:val="22"/>
          <w:szCs w:val="22"/>
          <w:lang w:val="es-MX" w:eastAsia="en-US"/>
        </w:rPr>
        <w:t xml:space="preserve">, ambas </w:t>
      </w:r>
      <w:r w:rsidR="00470916" w:rsidRPr="008A3C97">
        <w:rPr>
          <w:rFonts w:ascii="ITC Avant Garde" w:eastAsia="Calibri" w:hAnsi="ITC Avant Garde"/>
          <w:sz w:val="22"/>
          <w:szCs w:val="22"/>
          <w:lang w:val="es-MX" w:eastAsia="en-US"/>
        </w:rPr>
        <w:t>para uso público</w:t>
      </w:r>
      <w:r w:rsidR="00374A5F">
        <w:rPr>
          <w:rFonts w:ascii="ITC Avant Garde" w:eastAsia="Calibri" w:hAnsi="ITC Avant Garde"/>
          <w:sz w:val="22"/>
          <w:szCs w:val="22"/>
          <w:lang w:val="es-MX" w:eastAsia="en-US"/>
        </w:rPr>
        <w:t xml:space="preserve">, </w:t>
      </w:r>
      <w:r w:rsidR="00470916">
        <w:rPr>
          <w:rFonts w:ascii="ITC Avant Garde" w:eastAsia="Calibri" w:hAnsi="ITC Avant Garde"/>
          <w:sz w:val="22"/>
          <w:szCs w:val="22"/>
          <w:lang w:val="es-MX" w:eastAsia="en-US"/>
        </w:rPr>
        <w:t>de conformidad con lo señalado en los artículos 76 fracción II y 70 de la Ley, respectivamente</w:t>
      </w:r>
      <w:r w:rsidR="00470916" w:rsidRPr="008A3C97">
        <w:rPr>
          <w:rFonts w:ascii="ITC Avant Garde" w:eastAsia="Calibri" w:hAnsi="ITC Avant Garde"/>
          <w:sz w:val="22"/>
          <w:szCs w:val="22"/>
          <w:lang w:val="es-MX" w:eastAsia="en-US"/>
        </w:rPr>
        <w:t>.</w:t>
      </w:r>
    </w:p>
    <w:p w14:paraId="214092D0" w14:textId="77777777" w:rsidR="005C4251" w:rsidRDefault="005C4251" w:rsidP="005C4251">
      <w:pPr>
        <w:autoSpaceDE w:val="0"/>
        <w:autoSpaceDN w:val="0"/>
        <w:adjustRightInd w:val="0"/>
        <w:spacing w:line="276" w:lineRule="auto"/>
        <w:ind w:left="567"/>
        <w:jc w:val="both"/>
        <w:rPr>
          <w:rFonts w:ascii="ITC Avant Garde" w:eastAsia="Calibri" w:hAnsi="ITC Avant Garde"/>
          <w:sz w:val="22"/>
          <w:szCs w:val="22"/>
          <w:lang w:val="es-MX" w:eastAsia="en-US"/>
        </w:rPr>
      </w:pPr>
    </w:p>
    <w:p w14:paraId="2D48D252" w14:textId="312AEAD1" w:rsidR="000D1346" w:rsidRDefault="004922DE" w:rsidP="00364696">
      <w:pPr>
        <w:autoSpaceDE w:val="0"/>
        <w:autoSpaceDN w:val="0"/>
        <w:adjustRightInd w:val="0"/>
        <w:spacing w:line="276" w:lineRule="auto"/>
        <w:jc w:val="both"/>
        <w:rPr>
          <w:rFonts w:ascii="ITC Avant Garde" w:eastAsia="Calibri" w:hAnsi="ITC Avant Garde"/>
          <w:sz w:val="22"/>
          <w:szCs w:val="22"/>
          <w:lang w:val="es-MX" w:eastAsia="en-US"/>
        </w:rPr>
      </w:pPr>
      <w:r>
        <w:rPr>
          <w:rFonts w:ascii="ITC Avant Garde" w:eastAsia="Calibri" w:hAnsi="ITC Avant Garde"/>
          <w:sz w:val="22"/>
          <w:szCs w:val="22"/>
          <w:lang w:val="es-MX" w:eastAsia="en-US"/>
        </w:rPr>
        <w:t>En razón de lo anterior</w:t>
      </w:r>
      <w:r w:rsidR="000D1346" w:rsidRPr="004C406D">
        <w:rPr>
          <w:rFonts w:ascii="ITC Avant Garde" w:eastAsia="Calibri" w:hAnsi="ITC Avant Garde"/>
          <w:sz w:val="22"/>
          <w:szCs w:val="22"/>
          <w:lang w:val="es-MX" w:eastAsia="en-US"/>
        </w:rPr>
        <w:t xml:space="preserve">, </w:t>
      </w:r>
      <w:r w:rsidR="00605D35" w:rsidRPr="004C406D">
        <w:rPr>
          <w:rFonts w:ascii="ITC Avant Garde" w:eastAsia="Calibri" w:hAnsi="ITC Avant Garde"/>
          <w:sz w:val="22"/>
          <w:szCs w:val="22"/>
          <w:lang w:val="es-MX" w:eastAsia="en-US"/>
        </w:rPr>
        <w:t>el Instituto Nacional de Pediatría</w:t>
      </w:r>
      <w:r w:rsidR="000D1346" w:rsidRPr="004C406D">
        <w:rPr>
          <w:rFonts w:ascii="ITC Avant Garde" w:eastAsia="Calibri" w:hAnsi="ITC Avant Garde"/>
          <w:sz w:val="22"/>
          <w:szCs w:val="22"/>
          <w:lang w:val="es-MX" w:eastAsia="en-US"/>
        </w:rPr>
        <w:t xml:space="preserve"> presentó la documentación requerida para cumplir con los requisitos indicados en la LFT, con excepción del plan de negocios y programas de inversión, ya que conforme al artículo 76 fracción II de la Ley, una concesión de uso público no </w:t>
      </w:r>
      <w:r>
        <w:rPr>
          <w:rFonts w:ascii="ITC Avant Garde" w:eastAsia="Calibri" w:hAnsi="ITC Avant Garde"/>
          <w:sz w:val="22"/>
          <w:szCs w:val="22"/>
          <w:lang w:val="es-MX" w:eastAsia="en-US"/>
        </w:rPr>
        <w:t>tiene</w:t>
      </w:r>
      <w:r w:rsidR="000D1346" w:rsidRPr="004C406D">
        <w:rPr>
          <w:rFonts w:ascii="ITC Avant Garde" w:eastAsia="Calibri" w:hAnsi="ITC Avant Garde"/>
          <w:sz w:val="22"/>
          <w:szCs w:val="22"/>
          <w:lang w:val="es-MX" w:eastAsia="en-US"/>
        </w:rPr>
        <w:t xml:space="preserve"> fines de lucro, por lo que estos dos últimos requisitos resultan inaplicables al caso concreto.</w:t>
      </w:r>
    </w:p>
    <w:p w14:paraId="32C48AF7" w14:textId="77777777" w:rsidR="005C4251" w:rsidRPr="004C406D" w:rsidRDefault="005C4251" w:rsidP="00364696">
      <w:pPr>
        <w:autoSpaceDE w:val="0"/>
        <w:autoSpaceDN w:val="0"/>
        <w:adjustRightInd w:val="0"/>
        <w:spacing w:line="276" w:lineRule="auto"/>
        <w:jc w:val="both"/>
        <w:rPr>
          <w:rFonts w:ascii="ITC Avant Garde" w:eastAsia="Calibri" w:hAnsi="ITC Avant Garde"/>
          <w:sz w:val="22"/>
          <w:szCs w:val="22"/>
          <w:lang w:val="es-MX" w:eastAsia="en-US"/>
        </w:rPr>
      </w:pPr>
    </w:p>
    <w:p w14:paraId="1F151E82" w14:textId="3E7EE257" w:rsidR="00DB2EB2" w:rsidRDefault="000D1346" w:rsidP="00364696">
      <w:pPr>
        <w:autoSpaceDE w:val="0"/>
        <w:autoSpaceDN w:val="0"/>
        <w:adjustRightInd w:val="0"/>
        <w:spacing w:line="276" w:lineRule="auto"/>
        <w:jc w:val="both"/>
        <w:rPr>
          <w:rFonts w:ascii="ITC Avant Garde" w:eastAsia="Calibri" w:hAnsi="ITC Avant Garde"/>
          <w:sz w:val="22"/>
          <w:szCs w:val="22"/>
          <w:lang w:val="es-MX" w:eastAsia="en-US"/>
        </w:rPr>
      </w:pPr>
      <w:r w:rsidRPr="004C406D">
        <w:rPr>
          <w:rFonts w:ascii="ITC Avant Garde" w:eastAsia="Calibri" w:hAnsi="ITC Avant Garde"/>
          <w:sz w:val="22"/>
          <w:szCs w:val="22"/>
          <w:lang w:val="es-MX" w:eastAsia="en-US"/>
        </w:rPr>
        <w:t xml:space="preserve">Por lo que se refiere al análisis realizado por la Dirección General de Planeación del Espectro, </w:t>
      </w:r>
      <w:r w:rsidR="00091C8A">
        <w:rPr>
          <w:rFonts w:ascii="ITC Avant Garde" w:eastAsia="Calibri" w:hAnsi="ITC Avant Garde"/>
          <w:sz w:val="22"/>
          <w:szCs w:val="22"/>
          <w:lang w:val="es-MX" w:eastAsia="en-US"/>
        </w:rPr>
        <w:t xml:space="preserve">mismo que es parte de la opinión formulada por la Unidad de Espectro Radioeléctrico </w:t>
      </w:r>
      <w:r w:rsidR="002C0CBF">
        <w:rPr>
          <w:rFonts w:ascii="ITC Avant Garde" w:eastAsia="Calibri" w:hAnsi="ITC Avant Garde"/>
          <w:sz w:val="22"/>
          <w:szCs w:val="22"/>
          <w:lang w:val="es-MX" w:eastAsia="en-US"/>
        </w:rPr>
        <w:t xml:space="preserve">y </w:t>
      </w:r>
      <w:r w:rsidR="00091C8A">
        <w:rPr>
          <w:rFonts w:ascii="ITC Avant Garde" w:eastAsia="Calibri" w:hAnsi="ITC Avant Garde"/>
          <w:sz w:val="22"/>
          <w:szCs w:val="22"/>
          <w:lang w:val="es-MX" w:eastAsia="en-US"/>
        </w:rPr>
        <w:t xml:space="preserve">que </w:t>
      </w:r>
      <w:r w:rsidRPr="004C406D">
        <w:rPr>
          <w:rFonts w:ascii="ITC Avant Garde" w:eastAsia="Calibri" w:hAnsi="ITC Avant Garde"/>
          <w:sz w:val="22"/>
          <w:szCs w:val="22"/>
          <w:lang w:val="es-MX" w:eastAsia="en-US"/>
        </w:rPr>
        <w:t xml:space="preserve">se señala en el </w:t>
      </w:r>
      <w:r w:rsidRPr="00E825E5">
        <w:rPr>
          <w:rFonts w:ascii="ITC Avant Garde" w:eastAsia="Calibri" w:hAnsi="ITC Avant Garde"/>
          <w:sz w:val="22"/>
          <w:szCs w:val="22"/>
          <w:lang w:val="es-MX" w:eastAsia="en-US"/>
        </w:rPr>
        <w:t xml:space="preserve">Antecedente </w:t>
      </w:r>
      <w:r w:rsidR="00603AC8" w:rsidRPr="00E825E5">
        <w:rPr>
          <w:rFonts w:ascii="ITC Avant Garde" w:eastAsia="Calibri" w:hAnsi="ITC Avant Garde"/>
          <w:sz w:val="22"/>
          <w:szCs w:val="22"/>
          <w:lang w:val="es-MX" w:eastAsia="en-US"/>
        </w:rPr>
        <w:t>VII</w:t>
      </w:r>
      <w:r w:rsidR="00FD125A" w:rsidRPr="00E825E5">
        <w:rPr>
          <w:rFonts w:ascii="ITC Avant Garde" w:eastAsia="Calibri" w:hAnsi="ITC Avant Garde"/>
          <w:sz w:val="22"/>
          <w:szCs w:val="22"/>
          <w:lang w:val="es-MX" w:eastAsia="en-US"/>
        </w:rPr>
        <w:t>I</w:t>
      </w:r>
      <w:r w:rsidRPr="004C406D">
        <w:rPr>
          <w:rFonts w:ascii="ITC Avant Garde" w:eastAsia="Calibri" w:hAnsi="ITC Avant Garde"/>
          <w:sz w:val="22"/>
          <w:szCs w:val="22"/>
          <w:lang w:val="es-MX" w:eastAsia="en-US"/>
        </w:rPr>
        <w:t xml:space="preserve"> </w:t>
      </w:r>
      <w:r w:rsidR="00DB2EB2" w:rsidRPr="004C406D">
        <w:rPr>
          <w:rFonts w:ascii="ITC Avant Garde" w:eastAsia="Calibri" w:hAnsi="ITC Avant Garde"/>
          <w:sz w:val="22"/>
          <w:szCs w:val="22"/>
          <w:lang w:val="es-MX" w:eastAsia="en-US"/>
        </w:rPr>
        <w:t xml:space="preserve">de la presente Resolución, </w:t>
      </w:r>
      <w:r w:rsidR="00F45FB9" w:rsidRPr="004C406D">
        <w:rPr>
          <w:rFonts w:ascii="ITC Avant Garde" w:eastAsia="Calibri" w:hAnsi="ITC Avant Garde"/>
          <w:sz w:val="22"/>
          <w:szCs w:val="22"/>
          <w:lang w:val="es-MX" w:eastAsia="en-US"/>
        </w:rPr>
        <w:t xml:space="preserve">se </w:t>
      </w:r>
      <w:r w:rsidR="00DB2EB2" w:rsidRPr="004C406D">
        <w:rPr>
          <w:rFonts w:ascii="ITC Avant Garde" w:eastAsia="Calibri" w:hAnsi="ITC Avant Garde"/>
          <w:sz w:val="22"/>
          <w:szCs w:val="22"/>
          <w:lang w:val="es-MX" w:eastAsia="en-US"/>
        </w:rPr>
        <w:t xml:space="preserve">considera </w:t>
      </w:r>
      <w:r w:rsidR="00091C8A">
        <w:rPr>
          <w:rFonts w:ascii="ITC Avant Garde" w:eastAsia="Calibri" w:hAnsi="ITC Avant Garde"/>
          <w:sz w:val="22"/>
          <w:szCs w:val="22"/>
          <w:lang w:val="es-MX" w:eastAsia="en-US"/>
        </w:rPr>
        <w:t>procedente el uso solicitado dentro del rango de frec</w:t>
      </w:r>
      <w:r w:rsidR="00374A5F">
        <w:rPr>
          <w:rFonts w:ascii="ITC Avant Garde" w:eastAsia="Calibri" w:hAnsi="ITC Avant Garde"/>
          <w:sz w:val="22"/>
          <w:szCs w:val="22"/>
          <w:lang w:val="es-MX" w:eastAsia="en-US"/>
        </w:rPr>
        <w:t xml:space="preserve">uencias </w:t>
      </w:r>
      <w:r w:rsidR="00C82685">
        <w:rPr>
          <w:rFonts w:ascii="ITC Avant Garde" w:eastAsia="Calibri" w:hAnsi="ITC Avant Garde"/>
          <w:sz w:val="22"/>
          <w:szCs w:val="22"/>
          <w:lang w:val="es-MX" w:eastAsia="en-US"/>
        </w:rPr>
        <w:t xml:space="preserve">148-174 MHz </w:t>
      </w:r>
      <w:r w:rsidR="00374A5F">
        <w:rPr>
          <w:rFonts w:ascii="ITC Avant Garde" w:eastAsia="Calibri" w:hAnsi="ITC Avant Garde"/>
          <w:sz w:val="22"/>
          <w:szCs w:val="22"/>
          <w:lang w:val="es-MX" w:eastAsia="en-US"/>
        </w:rPr>
        <w:t xml:space="preserve">objeto de la Solicitud, </w:t>
      </w:r>
      <w:r w:rsidR="00374A5F" w:rsidRPr="00B3260B">
        <w:rPr>
          <w:rFonts w:ascii="ITC Avant Garde" w:eastAsia="Calibri" w:hAnsi="ITC Avant Garde"/>
          <w:sz w:val="22"/>
          <w:szCs w:val="22"/>
          <w:lang w:val="es-MX" w:eastAsia="en-US"/>
        </w:rPr>
        <w:t>con base en el análisis siguiente:</w:t>
      </w:r>
    </w:p>
    <w:p w14:paraId="39140783" w14:textId="77777777" w:rsidR="005C4251" w:rsidRPr="004C406D" w:rsidRDefault="005C4251" w:rsidP="00364696">
      <w:pPr>
        <w:autoSpaceDE w:val="0"/>
        <w:autoSpaceDN w:val="0"/>
        <w:adjustRightInd w:val="0"/>
        <w:spacing w:line="276" w:lineRule="auto"/>
        <w:jc w:val="both"/>
        <w:rPr>
          <w:rFonts w:ascii="ITC Avant Garde" w:eastAsia="Calibri" w:hAnsi="ITC Avant Garde"/>
          <w:sz w:val="22"/>
          <w:szCs w:val="22"/>
          <w:lang w:val="es-MX" w:eastAsia="en-US"/>
        </w:rPr>
      </w:pPr>
    </w:p>
    <w:p w14:paraId="2229D83B" w14:textId="5FE47923" w:rsidR="00DB2EB2" w:rsidRPr="00935D21" w:rsidRDefault="00DB2EB2" w:rsidP="00364696">
      <w:pPr>
        <w:autoSpaceDE w:val="0"/>
        <w:autoSpaceDN w:val="0"/>
        <w:adjustRightInd w:val="0"/>
        <w:spacing w:line="276" w:lineRule="auto"/>
        <w:ind w:left="567" w:right="615"/>
        <w:jc w:val="both"/>
        <w:rPr>
          <w:rFonts w:ascii="ITC Avant Garde" w:eastAsia="Calibri" w:hAnsi="ITC Avant Garde"/>
          <w:sz w:val="19"/>
          <w:szCs w:val="19"/>
          <w:lang w:val="es-MX" w:eastAsia="en-US"/>
        </w:rPr>
      </w:pPr>
      <w:r w:rsidRPr="00935D21">
        <w:rPr>
          <w:rFonts w:ascii="ITC Avant Garde" w:eastAsia="Calibri" w:hAnsi="ITC Avant Garde"/>
          <w:sz w:val="19"/>
          <w:szCs w:val="19"/>
          <w:lang w:val="es-MX" w:eastAsia="en-US"/>
        </w:rPr>
        <w:t>“</w:t>
      </w:r>
      <w:r w:rsidR="00605D35" w:rsidRPr="00935D21">
        <w:rPr>
          <w:rFonts w:ascii="ITC Avant Garde" w:eastAsia="Calibri" w:hAnsi="ITC Avant Garde"/>
          <w:sz w:val="19"/>
          <w:szCs w:val="19"/>
          <w:lang w:val="es-MX" w:eastAsia="en-US"/>
        </w:rPr>
        <w:t>[</w:t>
      </w:r>
      <w:r w:rsidRPr="00935D21">
        <w:rPr>
          <w:rFonts w:ascii="ITC Avant Garde" w:eastAsia="Calibri" w:hAnsi="ITC Avant Garde"/>
          <w:sz w:val="19"/>
          <w:szCs w:val="19"/>
          <w:lang w:val="es-MX" w:eastAsia="en-US"/>
        </w:rPr>
        <w:t>…</w:t>
      </w:r>
      <w:r w:rsidR="00605D35" w:rsidRPr="00935D21">
        <w:rPr>
          <w:rFonts w:ascii="ITC Avant Garde" w:eastAsia="Calibri" w:hAnsi="ITC Avant Garde"/>
          <w:sz w:val="19"/>
          <w:szCs w:val="19"/>
          <w:lang w:val="es-MX" w:eastAsia="en-US"/>
        </w:rPr>
        <w:t>]</w:t>
      </w:r>
      <w:r w:rsidRPr="00935D21">
        <w:rPr>
          <w:rFonts w:ascii="ITC Avant Garde" w:eastAsia="Calibri" w:hAnsi="ITC Avant Garde"/>
          <w:sz w:val="19"/>
          <w:szCs w:val="19"/>
          <w:lang w:val="es-MX" w:eastAsia="en-US"/>
        </w:rPr>
        <w:t xml:space="preserve"> </w:t>
      </w:r>
    </w:p>
    <w:p w14:paraId="3A5913D8" w14:textId="4F8EB486" w:rsidR="00DB2EB2" w:rsidRPr="00935D21" w:rsidRDefault="00DB2EB2" w:rsidP="00364696">
      <w:pPr>
        <w:autoSpaceDE w:val="0"/>
        <w:autoSpaceDN w:val="0"/>
        <w:adjustRightInd w:val="0"/>
        <w:spacing w:line="276" w:lineRule="auto"/>
        <w:ind w:left="567" w:right="615"/>
        <w:jc w:val="both"/>
        <w:rPr>
          <w:rFonts w:ascii="ITC Avant Garde" w:eastAsia="Calibri" w:hAnsi="ITC Avant Garde"/>
          <w:sz w:val="19"/>
          <w:szCs w:val="19"/>
          <w:lang w:val="es-MX" w:eastAsia="en-US"/>
        </w:rPr>
      </w:pPr>
      <w:r w:rsidRPr="00935D21">
        <w:rPr>
          <w:rFonts w:ascii="ITC Avant Garde" w:eastAsia="Calibri" w:hAnsi="ITC Avant Garde"/>
          <w:sz w:val="19"/>
          <w:szCs w:val="19"/>
          <w:lang w:val="es-MX" w:eastAsia="en-US"/>
        </w:rPr>
        <w:t>Particularmente</w:t>
      </w:r>
      <w:r w:rsidR="00361381" w:rsidRPr="00935D21">
        <w:rPr>
          <w:rFonts w:ascii="ITC Avant Garde" w:eastAsia="Calibri" w:hAnsi="ITC Avant Garde"/>
          <w:sz w:val="19"/>
          <w:szCs w:val="19"/>
          <w:lang w:val="es-MX" w:eastAsia="en-US"/>
        </w:rPr>
        <w:t xml:space="preserve">, </w:t>
      </w:r>
      <w:r w:rsidRPr="00935D21">
        <w:rPr>
          <w:rFonts w:ascii="ITC Avant Garde" w:eastAsia="Calibri" w:hAnsi="ITC Avant Garde"/>
          <w:sz w:val="19"/>
          <w:szCs w:val="19"/>
          <w:lang w:val="es-MX" w:eastAsia="en-US"/>
        </w:rPr>
        <w:t>la banda de frecuencias comprendida entre 148 MHz y 174 MHz es actualmente empleada por gran cantidad de sistemas de radiocomunicación privada a nivel nacional pertenecientes a diversas entidades gubernamentales</w:t>
      </w:r>
      <w:r w:rsidR="008B7CC9" w:rsidRPr="00935D21">
        <w:rPr>
          <w:rFonts w:ascii="ITC Avant Garde" w:eastAsia="Calibri" w:hAnsi="ITC Avant Garde"/>
          <w:sz w:val="19"/>
          <w:szCs w:val="19"/>
          <w:lang w:val="es-MX" w:eastAsia="en-US"/>
        </w:rPr>
        <w:t>,</w:t>
      </w:r>
      <w:r w:rsidR="00226EFD" w:rsidRPr="00935D21">
        <w:rPr>
          <w:rFonts w:ascii="ITC Avant Garde" w:eastAsia="Calibri" w:hAnsi="ITC Avant Garde"/>
          <w:sz w:val="19"/>
          <w:szCs w:val="19"/>
          <w:lang w:val="es-MX" w:eastAsia="en-US"/>
        </w:rPr>
        <w:t xml:space="preserve"> </w:t>
      </w:r>
      <w:r w:rsidR="008B7CC9" w:rsidRPr="00935D21">
        <w:rPr>
          <w:rFonts w:ascii="ITC Avant Garde" w:eastAsia="Calibri" w:hAnsi="ITC Avant Garde"/>
          <w:sz w:val="19"/>
          <w:szCs w:val="19"/>
          <w:lang w:val="es-MX" w:eastAsia="en-US"/>
        </w:rPr>
        <w:t>empresas paraestatales y usuarios privados, que</w:t>
      </w:r>
      <w:r w:rsidR="00F50312" w:rsidRPr="00935D21">
        <w:rPr>
          <w:rFonts w:ascii="ITC Avant Garde" w:eastAsia="Calibri" w:hAnsi="ITC Avant Garde"/>
          <w:sz w:val="19"/>
          <w:szCs w:val="19"/>
          <w:lang w:val="es-MX" w:eastAsia="en-US"/>
        </w:rPr>
        <w:t xml:space="preserve"> </w:t>
      </w:r>
      <w:r w:rsidRPr="00935D21">
        <w:rPr>
          <w:rFonts w:ascii="ITC Avant Garde" w:eastAsia="Calibri" w:hAnsi="ITC Avant Garde"/>
          <w:sz w:val="19"/>
          <w:szCs w:val="19"/>
          <w:lang w:val="es-MX" w:eastAsia="en-US"/>
        </w:rPr>
        <w:t>hacen uso del espectro al amparo de permisos y autorizaciones otorgados previo a la entrada en vigor de la Ley Federal de Telecomunicaciones de 1995. Tales esquemas de asignación individual y heterogénea han dificultado la eficiente administración de esta banda de frecuencias, en donde se presenta una alta saturación de usuarios.</w:t>
      </w:r>
    </w:p>
    <w:p w14:paraId="3E3FE10E" w14:textId="3620CE78" w:rsidR="00916389" w:rsidRPr="00935D21" w:rsidRDefault="00916389" w:rsidP="00364696">
      <w:pPr>
        <w:autoSpaceDE w:val="0"/>
        <w:autoSpaceDN w:val="0"/>
        <w:adjustRightInd w:val="0"/>
        <w:spacing w:line="276" w:lineRule="auto"/>
        <w:ind w:left="567" w:right="615"/>
        <w:jc w:val="both"/>
        <w:rPr>
          <w:rFonts w:ascii="ITC Avant Garde" w:eastAsia="Calibri" w:hAnsi="ITC Avant Garde"/>
          <w:sz w:val="19"/>
          <w:szCs w:val="19"/>
          <w:lang w:val="es-MX" w:eastAsia="en-US"/>
        </w:rPr>
      </w:pPr>
      <w:r w:rsidRPr="00935D21">
        <w:rPr>
          <w:rFonts w:ascii="ITC Avant Garde" w:eastAsia="Calibri" w:hAnsi="ITC Avant Garde"/>
          <w:sz w:val="19"/>
          <w:szCs w:val="19"/>
          <w:lang w:val="es-MX" w:eastAsia="en-US"/>
        </w:rPr>
        <w:t>Derivado de lo anterior, se observa necesario establecer un régimen más ordenado y eficiente para la operación de los sistemas de radiocomunicación privada mencionados. Por tal motivo, dentro de las labores que se están llevando a cabo en este Instituto en materia de planificación del espectro, en particular en la banda 148-174 MHz, se ha considerado que los sub-segmentos de frecuencias atribuidos al servicio móvil a t</w:t>
      </w:r>
      <w:r w:rsidR="007C533F" w:rsidRPr="00935D21">
        <w:rPr>
          <w:rFonts w:ascii="ITC Avant Garde" w:eastAsia="Calibri" w:hAnsi="ITC Avant Garde"/>
          <w:sz w:val="19"/>
          <w:szCs w:val="19"/>
          <w:lang w:val="es-MX" w:eastAsia="en-US"/>
        </w:rPr>
        <w:t xml:space="preserve">ítulo primario se sujeten a un proceso de reorganización en el mediano plazo. </w:t>
      </w:r>
    </w:p>
    <w:p w14:paraId="239DABA9" w14:textId="76A7DD7C" w:rsidR="007C533F" w:rsidRPr="00935D21" w:rsidRDefault="007C533F" w:rsidP="00364696">
      <w:pPr>
        <w:autoSpaceDE w:val="0"/>
        <w:autoSpaceDN w:val="0"/>
        <w:adjustRightInd w:val="0"/>
        <w:spacing w:line="276" w:lineRule="auto"/>
        <w:ind w:left="567" w:right="615"/>
        <w:jc w:val="both"/>
        <w:rPr>
          <w:rFonts w:ascii="ITC Avant Garde" w:eastAsia="Calibri" w:hAnsi="ITC Avant Garde"/>
          <w:sz w:val="19"/>
          <w:szCs w:val="19"/>
          <w:lang w:val="es-MX" w:eastAsia="en-US"/>
        </w:rPr>
      </w:pPr>
      <w:r w:rsidRPr="00935D21">
        <w:rPr>
          <w:rFonts w:ascii="ITC Avant Garde" w:eastAsia="Calibri" w:hAnsi="ITC Avant Garde"/>
          <w:sz w:val="19"/>
          <w:szCs w:val="19"/>
          <w:lang w:val="es-MX" w:eastAsia="en-US"/>
        </w:rPr>
        <w:t xml:space="preserve">El proceso de reorganización antes citado, contempla el </w:t>
      </w:r>
      <w:proofErr w:type="spellStart"/>
      <w:r w:rsidRPr="00935D21">
        <w:rPr>
          <w:rFonts w:ascii="ITC Avant Garde" w:eastAsia="Calibri" w:hAnsi="ITC Avant Garde"/>
          <w:sz w:val="19"/>
          <w:szCs w:val="19"/>
          <w:lang w:val="es-MX" w:eastAsia="en-US"/>
        </w:rPr>
        <w:t>concesionamiento</w:t>
      </w:r>
      <w:proofErr w:type="spellEnd"/>
      <w:r w:rsidRPr="00935D21">
        <w:rPr>
          <w:rFonts w:ascii="ITC Avant Garde" w:eastAsia="Calibri" w:hAnsi="ITC Avant Garde"/>
          <w:sz w:val="19"/>
          <w:szCs w:val="19"/>
          <w:lang w:val="es-MX" w:eastAsia="en-US"/>
        </w:rPr>
        <w:t xml:space="preserve"> de dicha banda en el mediano plazo para el servicio de provisión de capacidad para sistemas de radiocomunicación privada, lo anterior con el objeto de que los permisionarios, asignatarios y concesionarios que se encuentran operando actualmente en este rango de frecuencias se conviertan en usuarios de este nuev</w:t>
      </w:r>
      <w:r w:rsidR="00602451" w:rsidRPr="00935D21">
        <w:rPr>
          <w:rFonts w:ascii="ITC Avant Garde" w:eastAsia="Calibri" w:hAnsi="ITC Avant Garde"/>
          <w:sz w:val="19"/>
          <w:szCs w:val="19"/>
          <w:lang w:val="es-MX" w:eastAsia="en-US"/>
        </w:rPr>
        <w:t xml:space="preserve">o régimen de </w:t>
      </w:r>
      <w:proofErr w:type="spellStart"/>
      <w:r w:rsidR="00602451" w:rsidRPr="00935D21">
        <w:rPr>
          <w:rFonts w:ascii="ITC Avant Garde" w:eastAsia="Calibri" w:hAnsi="ITC Avant Garde"/>
          <w:sz w:val="19"/>
          <w:szCs w:val="19"/>
          <w:lang w:val="es-MX" w:eastAsia="en-US"/>
        </w:rPr>
        <w:t>concesionamiento</w:t>
      </w:r>
      <w:proofErr w:type="spellEnd"/>
      <w:r w:rsidR="00602451" w:rsidRPr="00935D21">
        <w:rPr>
          <w:rFonts w:ascii="ITC Avant Garde" w:eastAsia="Calibri" w:hAnsi="ITC Avant Garde"/>
          <w:sz w:val="19"/>
          <w:szCs w:val="19"/>
          <w:lang w:val="es-MX" w:eastAsia="en-US"/>
        </w:rPr>
        <w:t>.</w:t>
      </w:r>
    </w:p>
    <w:p w14:paraId="16C98F77" w14:textId="2EB8E884" w:rsidR="00DB2EB2" w:rsidRPr="00935D21" w:rsidRDefault="00DB2EB2" w:rsidP="00364696">
      <w:pPr>
        <w:autoSpaceDE w:val="0"/>
        <w:autoSpaceDN w:val="0"/>
        <w:adjustRightInd w:val="0"/>
        <w:spacing w:line="276" w:lineRule="auto"/>
        <w:ind w:left="567" w:right="615"/>
        <w:jc w:val="both"/>
        <w:rPr>
          <w:rFonts w:ascii="ITC Avant Garde" w:eastAsia="Calibri" w:hAnsi="ITC Avant Garde"/>
          <w:sz w:val="19"/>
          <w:szCs w:val="19"/>
          <w:lang w:val="es-MX" w:eastAsia="en-US"/>
        </w:rPr>
      </w:pPr>
      <w:r w:rsidRPr="00935D21">
        <w:rPr>
          <w:rFonts w:ascii="ITC Avant Garde" w:eastAsia="Calibri" w:hAnsi="ITC Avant Garde"/>
          <w:sz w:val="19"/>
          <w:szCs w:val="19"/>
          <w:lang w:val="es-MX" w:eastAsia="en-US"/>
        </w:rPr>
        <w:t>No obstante lo anterior, y tomando en cuenta la prioridad de las comunicac</w:t>
      </w:r>
      <w:r w:rsidR="00B86FD7" w:rsidRPr="00935D21">
        <w:rPr>
          <w:rFonts w:ascii="ITC Avant Garde" w:eastAsia="Calibri" w:hAnsi="ITC Avant Garde"/>
          <w:sz w:val="19"/>
          <w:szCs w:val="19"/>
          <w:lang w:val="es-MX" w:eastAsia="en-US"/>
        </w:rPr>
        <w:t xml:space="preserve">iones de las entidades públicas, </w:t>
      </w:r>
      <w:r w:rsidRPr="00935D21">
        <w:rPr>
          <w:rFonts w:ascii="ITC Avant Garde" w:eastAsia="Calibri" w:hAnsi="ITC Avant Garde"/>
          <w:sz w:val="19"/>
          <w:szCs w:val="19"/>
          <w:lang w:val="es-MX" w:eastAsia="en-US"/>
        </w:rPr>
        <w:t xml:space="preserve">como es el caso que aquí nos ocupa, se considera viable el permitir </w:t>
      </w:r>
      <w:r w:rsidRPr="00935D21">
        <w:rPr>
          <w:rFonts w:ascii="ITC Avant Garde" w:eastAsia="Calibri" w:hAnsi="ITC Avant Garde"/>
          <w:sz w:val="19"/>
          <w:szCs w:val="19"/>
          <w:lang w:val="es-MX" w:eastAsia="en-US"/>
        </w:rPr>
        <w:lastRenderedPageBreak/>
        <w:t xml:space="preserve">el </w:t>
      </w:r>
      <w:proofErr w:type="spellStart"/>
      <w:r w:rsidRPr="00935D21">
        <w:rPr>
          <w:rFonts w:ascii="ITC Avant Garde" w:eastAsia="Calibri" w:hAnsi="ITC Avant Garde"/>
          <w:sz w:val="19"/>
          <w:szCs w:val="19"/>
          <w:lang w:val="es-MX" w:eastAsia="en-US"/>
        </w:rPr>
        <w:t>concesionamiento</w:t>
      </w:r>
      <w:proofErr w:type="spellEnd"/>
      <w:r w:rsidRPr="00935D21">
        <w:rPr>
          <w:rFonts w:ascii="ITC Avant Garde" w:eastAsia="Calibri" w:hAnsi="ITC Avant Garde"/>
          <w:sz w:val="19"/>
          <w:szCs w:val="19"/>
          <w:lang w:val="es-MX" w:eastAsia="en-US"/>
        </w:rPr>
        <w:t xml:space="preserve"> solicitado</w:t>
      </w:r>
      <w:r w:rsidR="00331770" w:rsidRPr="00935D21">
        <w:rPr>
          <w:rFonts w:ascii="ITC Avant Garde" w:eastAsia="Calibri" w:hAnsi="ITC Avant Garde"/>
          <w:sz w:val="19"/>
          <w:szCs w:val="19"/>
          <w:lang w:val="es-MX" w:eastAsia="en-US"/>
        </w:rPr>
        <w:t xml:space="preserve"> en esta banda de frecuencias, </w:t>
      </w:r>
      <w:r w:rsidRPr="00935D21">
        <w:rPr>
          <w:rFonts w:ascii="ITC Avant Garde" w:eastAsia="Calibri" w:hAnsi="ITC Avant Garde"/>
          <w:sz w:val="19"/>
          <w:szCs w:val="19"/>
          <w:lang w:val="es-MX" w:eastAsia="en-US"/>
        </w:rPr>
        <w:t xml:space="preserve">siempre y cuando las correspondientes concesiones se otorguen con una vigencia que no exceda al 31 de diciembre de 2018. Lo anterior con la finalidad de que una vez concluida tal vigencia, se analice la viabilidad de que los concesionarios transiten al nuevo régimen de </w:t>
      </w:r>
      <w:proofErr w:type="spellStart"/>
      <w:r w:rsidRPr="00935D21">
        <w:rPr>
          <w:rFonts w:ascii="ITC Avant Garde" w:eastAsia="Calibri" w:hAnsi="ITC Avant Garde"/>
          <w:sz w:val="19"/>
          <w:szCs w:val="19"/>
          <w:lang w:val="es-MX" w:eastAsia="en-US"/>
        </w:rPr>
        <w:t>concesionamiento</w:t>
      </w:r>
      <w:proofErr w:type="spellEnd"/>
      <w:r w:rsidR="00331770" w:rsidRPr="00935D21">
        <w:rPr>
          <w:rFonts w:ascii="ITC Avant Garde" w:eastAsia="Calibri" w:hAnsi="ITC Avant Garde"/>
          <w:sz w:val="19"/>
          <w:szCs w:val="19"/>
          <w:lang w:val="es-MX" w:eastAsia="en-US"/>
        </w:rPr>
        <w:t xml:space="preserve"> </w:t>
      </w:r>
      <w:r w:rsidR="007C533F" w:rsidRPr="00935D21">
        <w:rPr>
          <w:rFonts w:ascii="ITC Avant Garde" w:eastAsia="Calibri" w:hAnsi="ITC Avant Garde"/>
          <w:sz w:val="19"/>
          <w:szCs w:val="19"/>
          <w:lang w:val="es-MX" w:eastAsia="en-US"/>
        </w:rPr>
        <w:t>de provisión de capacidad antes planteado.”</w:t>
      </w:r>
    </w:p>
    <w:p w14:paraId="64CED0C7" w14:textId="77777777" w:rsidR="005C4251" w:rsidRPr="005C4251" w:rsidRDefault="005C4251" w:rsidP="00364696">
      <w:pPr>
        <w:autoSpaceDE w:val="0"/>
        <w:autoSpaceDN w:val="0"/>
        <w:adjustRightInd w:val="0"/>
        <w:spacing w:line="276" w:lineRule="auto"/>
        <w:ind w:left="709" w:firstLine="425"/>
        <w:jc w:val="both"/>
        <w:rPr>
          <w:rFonts w:ascii="ITC Avant Garde" w:eastAsia="Calibri" w:hAnsi="ITC Avant Garde"/>
          <w:b/>
          <w:sz w:val="22"/>
          <w:szCs w:val="22"/>
          <w:lang w:val="es-MX" w:eastAsia="en-US"/>
        </w:rPr>
      </w:pPr>
    </w:p>
    <w:p w14:paraId="65A52080" w14:textId="6F17EA9F" w:rsidR="00EC47DF" w:rsidRDefault="00EC47DF" w:rsidP="00364696">
      <w:pPr>
        <w:autoSpaceDE w:val="0"/>
        <w:autoSpaceDN w:val="0"/>
        <w:adjustRightInd w:val="0"/>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Adicionalmente y como se menciona en el Antecedente </w:t>
      </w:r>
      <w:r w:rsidR="00FD125A">
        <w:rPr>
          <w:rFonts w:ascii="ITC Avant Garde" w:hAnsi="ITC Avant Garde"/>
          <w:bCs/>
          <w:color w:val="000000"/>
          <w:sz w:val="22"/>
          <w:szCs w:val="22"/>
          <w:lang w:val="es-MX" w:eastAsia="es-MX"/>
        </w:rPr>
        <w:t xml:space="preserve">IX </w:t>
      </w:r>
      <w:r>
        <w:rPr>
          <w:rFonts w:ascii="ITC Avant Garde" w:hAnsi="ITC Avant Garde"/>
          <w:bCs/>
          <w:color w:val="000000"/>
          <w:sz w:val="22"/>
          <w:szCs w:val="22"/>
          <w:lang w:val="es-MX" w:eastAsia="es-MX"/>
        </w:rPr>
        <w:t xml:space="preserve">de la presente Resolución, la </w:t>
      </w:r>
      <w:r w:rsidR="00704501">
        <w:rPr>
          <w:rFonts w:ascii="ITC Avant Garde" w:hAnsi="ITC Avant Garde"/>
          <w:bCs/>
          <w:color w:val="000000"/>
          <w:sz w:val="22"/>
          <w:szCs w:val="22"/>
          <w:lang w:val="es-MX" w:eastAsia="es-MX"/>
        </w:rPr>
        <w:t>Unidad de Espectro Radioeléctrico</w:t>
      </w:r>
      <w:r w:rsidR="00E2321B">
        <w:rPr>
          <w:rFonts w:ascii="ITC Avant Garde" w:hAnsi="ITC Avant Garde"/>
          <w:bCs/>
          <w:color w:val="000000"/>
          <w:sz w:val="22"/>
          <w:szCs w:val="22"/>
          <w:lang w:val="es-MX" w:eastAsia="es-MX"/>
        </w:rPr>
        <w:t>,</w:t>
      </w:r>
      <w:r w:rsidR="00704501">
        <w:rPr>
          <w:rFonts w:ascii="ITC Avant Garde" w:hAnsi="ITC Avant Garde"/>
          <w:bCs/>
          <w:color w:val="000000"/>
          <w:sz w:val="22"/>
          <w:szCs w:val="22"/>
          <w:lang w:val="es-MX" w:eastAsia="es-MX"/>
        </w:rPr>
        <w:t xml:space="preserve"> a través de la </w:t>
      </w:r>
      <w:r>
        <w:rPr>
          <w:rFonts w:ascii="ITC Avant Garde" w:hAnsi="ITC Avant Garde"/>
          <w:bCs/>
          <w:color w:val="000000"/>
          <w:sz w:val="22"/>
          <w:szCs w:val="22"/>
          <w:lang w:val="es-MX" w:eastAsia="es-MX"/>
        </w:rPr>
        <w:t>Dirección General</w:t>
      </w:r>
      <w:r w:rsidR="00374A5F">
        <w:rPr>
          <w:rFonts w:ascii="ITC Avant Garde" w:hAnsi="ITC Avant Garde"/>
          <w:bCs/>
          <w:color w:val="000000"/>
          <w:sz w:val="22"/>
          <w:szCs w:val="22"/>
          <w:lang w:val="es-MX" w:eastAsia="es-MX"/>
        </w:rPr>
        <w:t xml:space="preserve"> de Planeación del Espectro</w:t>
      </w:r>
      <w:r w:rsidR="00033222">
        <w:rPr>
          <w:rFonts w:ascii="ITC Avant Garde" w:hAnsi="ITC Avant Garde"/>
          <w:bCs/>
          <w:color w:val="000000"/>
          <w:sz w:val="22"/>
          <w:szCs w:val="22"/>
          <w:lang w:val="es-MX" w:eastAsia="es-MX"/>
        </w:rPr>
        <w:t xml:space="preserve">, en alcance a la citada opinión, </w:t>
      </w:r>
      <w:r w:rsidR="00374A5F">
        <w:rPr>
          <w:rFonts w:ascii="ITC Avant Garde" w:hAnsi="ITC Avant Garde"/>
          <w:bCs/>
          <w:color w:val="000000"/>
          <w:sz w:val="22"/>
          <w:szCs w:val="22"/>
          <w:lang w:val="es-MX" w:eastAsia="es-MX"/>
        </w:rPr>
        <w:t>hizo</w:t>
      </w:r>
      <w:r>
        <w:rPr>
          <w:rFonts w:ascii="ITC Avant Garde" w:hAnsi="ITC Avant Garde"/>
          <w:bCs/>
          <w:color w:val="000000"/>
          <w:sz w:val="22"/>
          <w:szCs w:val="22"/>
          <w:lang w:val="es-MX" w:eastAsia="es-MX"/>
        </w:rPr>
        <w:t xml:space="preserve"> del conocimiento de la Dirección General de Concesiones de Telecomunicaciones </w:t>
      </w:r>
      <w:r w:rsidR="00033222">
        <w:rPr>
          <w:rFonts w:ascii="ITC Avant Garde" w:hAnsi="ITC Avant Garde"/>
          <w:bCs/>
          <w:color w:val="000000"/>
          <w:sz w:val="22"/>
          <w:szCs w:val="22"/>
          <w:lang w:val="es-MX" w:eastAsia="es-MX"/>
        </w:rPr>
        <w:t xml:space="preserve">de la Unidad de Concesiones y Servicios, </w:t>
      </w:r>
      <w:r>
        <w:rPr>
          <w:rFonts w:ascii="ITC Avant Garde" w:hAnsi="ITC Avant Garde"/>
          <w:bCs/>
          <w:color w:val="000000"/>
          <w:sz w:val="22"/>
          <w:szCs w:val="22"/>
          <w:lang w:val="es-MX" w:eastAsia="es-MX"/>
        </w:rPr>
        <w:t>consideraciones</w:t>
      </w:r>
      <w:r w:rsidR="00A65918">
        <w:rPr>
          <w:rFonts w:ascii="ITC Avant Garde" w:hAnsi="ITC Avant Garde"/>
          <w:bCs/>
          <w:color w:val="000000"/>
          <w:sz w:val="22"/>
          <w:szCs w:val="22"/>
          <w:lang w:val="es-MX" w:eastAsia="es-MX"/>
        </w:rPr>
        <w:t xml:space="preserve"> adicionales a la Solicitud, entre las</w:t>
      </w:r>
      <w:r w:rsidR="00D467A2">
        <w:rPr>
          <w:rFonts w:ascii="ITC Avant Garde" w:hAnsi="ITC Avant Garde"/>
          <w:bCs/>
          <w:color w:val="000000"/>
          <w:sz w:val="22"/>
          <w:szCs w:val="22"/>
          <w:lang w:val="es-MX" w:eastAsia="es-MX"/>
        </w:rPr>
        <w:t xml:space="preserve"> cuales</w:t>
      </w:r>
      <w:r w:rsidR="00A65918">
        <w:rPr>
          <w:rFonts w:ascii="ITC Avant Garde" w:hAnsi="ITC Avant Garde"/>
          <w:bCs/>
          <w:color w:val="000000"/>
          <w:sz w:val="22"/>
          <w:szCs w:val="22"/>
          <w:lang w:val="es-MX" w:eastAsia="es-MX"/>
        </w:rPr>
        <w:t xml:space="preserve"> se propone una vigencia al mes de diciembre de 2021</w:t>
      </w:r>
      <w:r w:rsidR="008859D4">
        <w:rPr>
          <w:rFonts w:ascii="ITC Avant Garde" w:hAnsi="ITC Avant Garde"/>
          <w:bCs/>
          <w:color w:val="000000"/>
          <w:sz w:val="22"/>
          <w:szCs w:val="22"/>
          <w:lang w:val="es-MX" w:eastAsia="es-MX"/>
        </w:rPr>
        <w:t xml:space="preserve">, con base en lo siguiente: </w:t>
      </w:r>
    </w:p>
    <w:p w14:paraId="0ADCA8B8" w14:textId="77777777" w:rsidR="00EC47DF" w:rsidRDefault="00EC47DF" w:rsidP="00364696">
      <w:pPr>
        <w:autoSpaceDE w:val="0"/>
        <w:autoSpaceDN w:val="0"/>
        <w:adjustRightInd w:val="0"/>
        <w:spacing w:line="276" w:lineRule="auto"/>
        <w:jc w:val="both"/>
        <w:rPr>
          <w:rFonts w:ascii="ITC Avant Garde" w:hAnsi="ITC Avant Garde"/>
          <w:bCs/>
          <w:color w:val="000000"/>
          <w:sz w:val="22"/>
          <w:szCs w:val="22"/>
          <w:lang w:val="es-MX" w:eastAsia="es-MX"/>
        </w:rPr>
      </w:pPr>
    </w:p>
    <w:p w14:paraId="4E4142A1" w14:textId="3E158BD4" w:rsidR="00EC47DF" w:rsidRPr="00935D21" w:rsidRDefault="00EC47DF" w:rsidP="00364696">
      <w:pPr>
        <w:autoSpaceDE w:val="0"/>
        <w:autoSpaceDN w:val="0"/>
        <w:adjustRightInd w:val="0"/>
        <w:spacing w:line="276" w:lineRule="auto"/>
        <w:ind w:left="567" w:right="615"/>
        <w:jc w:val="both"/>
        <w:rPr>
          <w:rFonts w:ascii="ITC Avant Garde" w:hAnsi="ITC Avant Garde"/>
          <w:bCs/>
          <w:color w:val="000000"/>
          <w:sz w:val="19"/>
          <w:szCs w:val="19"/>
          <w:lang w:val="es-MX" w:eastAsia="es-MX"/>
        </w:rPr>
      </w:pPr>
      <w:r w:rsidRPr="00935D21">
        <w:rPr>
          <w:rFonts w:ascii="ITC Avant Garde" w:hAnsi="ITC Avant Garde"/>
          <w:bCs/>
          <w:color w:val="000000"/>
          <w:sz w:val="19"/>
          <w:szCs w:val="19"/>
          <w:lang w:val="es-MX" w:eastAsia="es-MX"/>
        </w:rPr>
        <w:t xml:space="preserve">“La planificación del espectro radioeléctrico requiere un análisis que toma en consideración diversos factores tales como: la utilización actual de las bandas de frecuencias; la saturación de usuarios y servicios de radiocomunicaciones en diferentes segmentos del espectro; la optimización de los recursos espectrales; las atribuciones de las bandas de frecuencias con base en el Reglamento de Radiocomunicaciones de la Unión Internacional de </w:t>
      </w:r>
      <w:r w:rsidR="00C638AB" w:rsidRPr="00935D21">
        <w:rPr>
          <w:rFonts w:ascii="ITC Avant Garde" w:hAnsi="ITC Avant Garde"/>
          <w:bCs/>
          <w:color w:val="000000"/>
          <w:sz w:val="19"/>
          <w:szCs w:val="19"/>
          <w:lang w:val="es-MX" w:eastAsia="es-MX"/>
        </w:rPr>
        <w:t>T</w:t>
      </w:r>
      <w:r w:rsidRPr="00935D21">
        <w:rPr>
          <w:rFonts w:ascii="ITC Avant Garde" w:hAnsi="ITC Avant Garde"/>
          <w:bCs/>
          <w:color w:val="000000"/>
          <w:sz w:val="19"/>
          <w:szCs w:val="19"/>
          <w:lang w:val="es-MX" w:eastAsia="es-MX"/>
        </w:rPr>
        <w:t>elecomunicaciones y sus correspondientes modificaciones derivadas de las Conferencias Mundiales de Radiocomunicaciones; las Políticas Nacionales establecidas en el Cuadro Nacional de Atribución de Frecuencias; las tendencias mundiales en materia de reutilización y reordenamiento del espectro, entre otras.</w:t>
      </w:r>
    </w:p>
    <w:p w14:paraId="54330E50" w14:textId="77777777" w:rsidR="00EC47DF" w:rsidRPr="00935D21" w:rsidRDefault="00EC47DF" w:rsidP="00364696">
      <w:pPr>
        <w:autoSpaceDE w:val="0"/>
        <w:autoSpaceDN w:val="0"/>
        <w:adjustRightInd w:val="0"/>
        <w:spacing w:line="276" w:lineRule="auto"/>
        <w:ind w:left="567" w:right="615"/>
        <w:jc w:val="both"/>
        <w:rPr>
          <w:rFonts w:ascii="ITC Avant Garde" w:hAnsi="ITC Avant Garde"/>
          <w:bCs/>
          <w:color w:val="000000"/>
          <w:sz w:val="19"/>
          <w:szCs w:val="19"/>
          <w:lang w:val="es-MX" w:eastAsia="es-MX"/>
        </w:rPr>
      </w:pPr>
      <w:r w:rsidRPr="00935D21">
        <w:rPr>
          <w:rFonts w:ascii="ITC Avant Garde" w:hAnsi="ITC Avant Garde"/>
          <w:bCs/>
          <w:color w:val="000000"/>
          <w:sz w:val="19"/>
          <w:szCs w:val="19"/>
          <w:lang w:val="es-MX" w:eastAsia="es-MX"/>
        </w:rPr>
        <w:t>Como es de su conocimiento, en la actualidad la banda de frecuencias 148-174 MHz es empleada por diversos sistemas de radiocomunicación privada a nivel nacional pertenecientes a diversas entidades gubernamentales, empresas paraestatales y usuarios privados, que hacen uso del espectro al amparo de permisos y autorizaciones otorgados previo a la entrada en vigor de la Ley Federal de Telecomunicaciones de 1995. Tales esquemas de asignación individual y heterogénea, han dificultado la eficiente administración y gestión de esta banda de frecuencias.</w:t>
      </w:r>
    </w:p>
    <w:p w14:paraId="63650014" w14:textId="77777777" w:rsidR="00EC47DF" w:rsidRPr="00935D21" w:rsidRDefault="00EC47DF" w:rsidP="00364696">
      <w:pPr>
        <w:autoSpaceDE w:val="0"/>
        <w:autoSpaceDN w:val="0"/>
        <w:adjustRightInd w:val="0"/>
        <w:spacing w:line="276" w:lineRule="auto"/>
        <w:ind w:left="567" w:right="615"/>
        <w:jc w:val="both"/>
        <w:rPr>
          <w:rFonts w:ascii="ITC Avant Garde" w:hAnsi="ITC Avant Garde"/>
          <w:bCs/>
          <w:color w:val="000000"/>
          <w:sz w:val="19"/>
          <w:szCs w:val="19"/>
          <w:lang w:val="es-MX" w:eastAsia="es-MX"/>
        </w:rPr>
      </w:pPr>
      <w:r w:rsidRPr="00935D21">
        <w:rPr>
          <w:rFonts w:ascii="ITC Avant Garde" w:hAnsi="ITC Avant Garde"/>
          <w:bCs/>
          <w:color w:val="000000"/>
          <w:sz w:val="19"/>
          <w:szCs w:val="19"/>
          <w:lang w:val="es-MX" w:eastAsia="es-MX"/>
        </w:rPr>
        <w:t>Derivado de lo anterior, se observa necesario establecer un régimen más ordenado y eficiente para la operación de los sistemas de radiocomunicación privada mencionados. Por tal motivo, dentro de las labores de planificación que se están llevando a cabo en esta Dirección General a mi cargo en torno a la banda 148-174 MHz, se ha considerado que los sub-segmentos de frecuencias atribuidos al servicio móvil a título primario se sujeten a un proceso de reorganización en el mediano plazo.</w:t>
      </w:r>
    </w:p>
    <w:p w14:paraId="67CB3628" w14:textId="77777777" w:rsidR="00EC47DF" w:rsidRPr="00935D21" w:rsidRDefault="00EC47DF" w:rsidP="00364696">
      <w:pPr>
        <w:autoSpaceDE w:val="0"/>
        <w:autoSpaceDN w:val="0"/>
        <w:adjustRightInd w:val="0"/>
        <w:spacing w:line="276" w:lineRule="auto"/>
        <w:ind w:left="567" w:right="615"/>
        <w:jc w:val="both"/>
        <w:rPr>
          <w:rFonts w:ascii="ITC Avant Garde" w:hAnsi="ITC Avant Garde"/>
          <w:bCs/>
          <w:color w:val="000000"/>
          <w:sz w:val="19"/>
          <w:szCs w:val="19"/>
          <w:lang w:val="es-MX" w:eastAsia="es-MX"/>
        </w:rPr>
      </w:pPr>
      <w:r w:rsidRPr="00935D21">
        <w:rPr>
          <w:rFonts w:ascii="ITC Avant Garde" w:hAnsi="ITC Avant Garde"/>
          <w:bCs/>
          <w:color w:val="000000"/>
          <w:sz w:val="19"/>
          <w:szCs w:val="19"/>
          <w:lang w:val="es-MX" w:eastAsia="es-MX"/>
        </w:rPr>
        <w:t xml:space="preserve">El proceso de reorganización antes citado, contempla diversas acciones, tal es el caso del </w:t>
      </w:r>
      <w:proofErr w:type="spellStart"/>
      <w:r w:rsidRPr="00935D21">
        <w:rPr>
          <w:rFonts w:ascii="ITC Avant Garde" w:hAnsi="ITC Avant Garde"/>
          <w:bCs/>
          <w:color w:val="000000"/>
          <w:sz w:val="19"/>
          <w:szCs w:val="19"/>
          <w:lang w:val="es-MX" w:eastAsia="es-MX"/>
        </w:rPr>
        <w:t>concesionamiento</w:t>
      </w:r>
      <w:proofErr w:type="spellEnd"/>
      <w:r w:rsidRPr="00935D21">
        <w:rPr>
          <w:rFonts w:ascii="ITC Avant Garde" w:hAnsi="ITC Avant Garde"/>
          <w:bCs/>
          <w:color w:val="000000"/>
          <w:sz w:val="19"/>
          <w:szCs w:val="19"/>
          <w:lang w:val="es-MX" w:eastAsia="es-MX"/>
        </w:rPr>
        <w:t xml:space="preserve"> de la banda para el servicio de provisión de capacidad para sistemas de radiocomunicación privada, con el objeto de optimizar el uso del espectro radioeléctrico que actualmente ejercen los permisionarios, asignatarios o concesionarios en este rango de frecuencias. </w:t>
      </w:r>
    </w:p>
    <w:p w14:paraId="0F182D89" w14:textId="77777777" w:rsidR="00EC47DF" w:rsidRPr="00935D21" w:rsidRDefault="00EC47DF" w:rsidP="00364696">
      <w:pPr>
        <w:autoSpaceDE w:val="0"/>
        <w:autoSpaceDN w:val="0"/>
        <w:adjustRightInd w:val="0"/>
        <w:spacing w:line="276" w:lineRule="auto"/>
        <w:ind w:left="567" w:right="615"/>
        <w:jc w:val="both"/>
        <w:rPr>
          <w:rFonts w:ascii="ITC Avant Garde" w:hAnsi="ITC Avant Garde"/>
          <w:bCs/>
          <w:color w:val="000000"/>
          <w:sz w:val="19"/>
          <w:szCs w:val="19"/>
          <w:lang w:val="es-MX" w:eastAsia="es-MX"/>
        </w:rPr>
      </w:pPr>
      <w:r w:rsidRPr="00935D21">
        <w:rPr>
          <w:rFonts w:ascii="ITC Avant Garde" w:hAnsi="ITC Avant Garde"/>
          <w:bCs/>
          <w:color w:val="000000"/>
          <w:sz w:val="19"/>
          <w:szCs w:val="19"/>
          <w:lang w:val="es-MX" w:eastAsia="es-MX"/>
        </w:rPr>
        <w:t xml:space="preserve">En este contexto, considerando los procesos necesarios y la viabilidad de los plazos mínimos para lograr los objetivos planteados, el proceso de reorganización de la banda, el avance tecnológico para este tipo de aplicaciones, la constante demanda de uso de este segmento del espectro, el uso dinámico del espectro, las diversas reuniones </w:t>
      </w:r>
      <w:r w:rsidRPr="00935D21">
        <w:rPr>
          <w:rFonts w:ascii="ITC Avant Garde" w:hAnsi="ITC Avant Garde"/>
          <w:bCs/>
          <w:color w:val="000000"/>
          <w:sz w:val="19"/>
          <w:szCs w:val="19"/>
          <w:lang w:val="es-MX" w:eastAsia="es-MX"/>
        </w:rPr>
        <w:lastRenderedPageBreak/>
        <w:t xml:space="preserve">sostenidas con la Dirección General a su cargo y las necesidades de comunicaciones de las entidades públicas, le informo que esta Dirección General </w:t>
      </w:r>
      <w:r w:rsidRPr="00935D21">
        <w:rPr>
          <w:rFonts w:ascii="ITC Avant Garde" w:hAnsi="ITC Avant Garde"/>
          <w:b/>
          <w:bCs/>
          <w:color w:val="000000"/>
          <w:sz w:val="19"/>
          <w:szCs w:val="19"/>
          <w:lang w:val="es-MX" w:eastAsia="es-MX"/>
        </w:rPr>
        <w:t>pone a su consideración una vigencia al mes de diciembre de 2021 (…)</w:t>
      </w:r>
      <w:r w:rsidRPr="00935D21">
        <w:rPr>
          <w:rFonts w:ascii="ITC Avant Garde" w:hAnsi="ITC Avant Garde"/>
          <w:bCs/>
          <w:color w:val="000000"/>
          <w:sz w:val="19"/>
          <w:szCs w:val="19"/>
          <w:lang w:val="es-MX" w:eastAsia="es-MX"/>
        </w:rPr>
        <w:t>.”</w:t>
      </w:r>
    </w:p>
    <w:p w14:paraId="025C28B8" w14:textId="77777777" w:rsidR="00923436" w:rsidRPr="00935D21" w:rsidRDefault="00923436" w:rsidP="00364696">
      <w:pPr>
        <w:autoSpaceDE w:val="0"/>
        <w:autoSpaceDN w:val="0"/>
        <w:adjustRightInd w:val="0"/>
        <w:spacing w:line="276" w:lineRule="auto"/>
        <w:ind w:firstLine="567"/>
        <w:jc w:val="both"/>
        <w:rPr>
          <w:rFonts w:ascii="ITC Avant Garde" w:eastAsia="Calibri" w:hAnsi="ITC Avant Garde"/>
          <w:sz w:val="19"/>
          <w:szCs w:val="19"/>
          <w:lang w:val="es-MX" w:eastAsia="en-US"/>
        </w:rPr>
      </w:pPr>
      <w:r w:rsidRPr="00935D21">
        <w:rPr>
          <w:rFonts w:ascii="ITC Avant Garde" w:eastAsia="Calibri" w:hAnsi="ITC Avant Garde"/>
          <w:sz w:val="19"/>
          <w:szCs w:val="19"/>
          <w:lang w:val="es-MX" w:eastAsia="en-US"/>
        </w:rPr>
        <w:t>(Énfasis añadido)</w:t>
      </w:r>
    </w:p>
    <w:p w14:paraId="58244446" w14:textId="77777777" w:rsidR="00923436" w:rsidRPr="005C4251" w:rsidRDefault="00923436" w:rsidP="00364696">
      <w:pPr>
        <w:autoSpaceDE w:val="0"/>
        <w:autoSpaceDN w:val="0"/>
        <w:adjustRightInd w:val="0"/>
        <w:spacing w:line="276" w:lineRule="auto"/>
        <w:jc w:val="both"/>
        <w:rPr>
          <w:rFonts w:ascii="ITC Avant Garde" w:eastAsia="Calibri" w:hAnsi="ITC Avant Garde"/>
          <w:sz w:val="22"/>
          <w:szCs w:val="22"/>
          <w:lang w:val="es-MX" w:eastAsia="en-US"/>
        </w:rPr>
      </w:pPr>
    </w:p>
    <w:p w14:paraId="45F98BD1" w14:textId="299FE52B" w:rsidR="00E5655C" w:rsidRDefault="00E5655C" w:rsidP="00364696">
      <w:pPr>
        <w:autoSpaceDE w:val="0"/>
        <w:autoSpaceDN w:val="0"/>
        <w:adjustRightInd w:val="0"/>
        <w:spacing w:line="276" w:lineRule="auto"/>
        <w:jc w:val="both"/>
        <w:rPr>
          <w:rFonts w:ascii="ITC Avant Garde" w:eastAsia="Calibri" w:hAnsi="ITC Avant Garde"/>
          <w:sz w:val="22"/>
          <w:szCs w:val="22"/>
          <w:lang w:val="es-MX" w:eastAsia="en-US"/>
        </w:rPr>
      </w:pPr>
      <w:r w:rsidRPr="004C406D">
        <w:rPr>
          <w:rFonts w:ascii="ITC Avant Garde" w:eastAsia="Calibri" w:hAnsi="ITC Avant Garde"/>
          <w:sz w:val="22"/>
          <w:szCs w:val="22"/>
          <w:lang w:val="es-MX" w:eastAsia="en-US"/>
        </w:rPr>
        <w:t xml:space="preserve">Asimismo, </w:t>
      </w:r>
      <w:r>
        <w:rPr>
          <w:rFonts w:ascii="ITC Avant Garde" w:eastAsia="Calibri" w:hAnsi="ITC Avant Garde"/>
          <w:sz w:val="22"/>
          <w:szCs w:val="22"/>
          <w:lang w:val="es-MX" w:eastAsia="en-US"/>
        </w:rPr>
        <w:t xml:space="preserve">y como parte integral de la opinión formulada por la Unidad de Espectro Radioeléctrico, </w:t>
      </w:r>
      <w:r w:rsidRPr="004C406D">
        <w:rPr>
          <w:rFonts w:ascii="ITC Avant Garde" w:eastAsia="Calibri" w:hAnsi="ITC Avant Garde"/>
          <w:sz w:val="22"/>
          <w:szCs w:val="22"/>
          <w:lang w:val="es-MX" w:eastAsia="en-US"/>
        </w:rPr>
        <w:t>la Dirección General de Ingeniería del Espectro y Estudios Técnicos</w:t>
      </w:r>
      <w:r w:rsidR="00CA5F03">
        <w:rPr>
          <w:rFonts w:ascii="ITC Avant Garde" w:eastAsia="Calibri" w:hAnsi="ITC Avant Garde"/>
          <w:sz w:val="22"/>
          <w:szCs w:val="22"/>
          <w:lang w:val="es-MX" w:eastAsia="en-US"/>
        </w:rPr>
        <w:t xml:space="preserve"> emitió el dictamen técnico con oficio </w:t>
      </w:r>
      <w:r w:rsidR="00CA5F03" w:rsidRPr="00E853A0">
        <w:rPr>
          <w:rFonts w:ascii="ITC Avant Garde" w:eastAsia="Calibri" w:hAnsi="ITC Avant Garde"/>
          <w:sz w:val="22"/>
          <w:szCs w:val="22"/>
          <w:lang w:val="es-MX" w:eastAsia="en-US"/>
        </w:rPr>
        <w:t>IFT/222/UER/DG-IEET/57</w:t>
      </w:r>
      <w:r w:rsidR="00CA5F03">
        <w:rPr>
          <w:rFonts w:ascii="ITC Avant Garde" w:eastAsia="Calibri" w:hAnsi="ITC Avant Garde"/>
          <w:sz w:val="22"/>
          <w:szCs w:val="22"/>
          <w:lang w:val="es-MX" w:eastAsia="en-US"/>
        </w:rPr>
        <w:t>2</w:t>
      </w:r>
      <w:r w:rsidR="00CA5F03" w:rsidRPr="00E853A0">
        <w:rPr>
          <w:rFonts w:ascii="ITC Avant Garde" w:eastAsia="Calibri" w:hAnsi="ITC Avant Garde"/>
          <w:sz w:val="22"/>
          <w:szCs w:val="22"/>
          <w:lang w:val="es-MX" w:eastAsia="en-US"/>
        </w:rPr>
        <w:t>/2015 de fecha 26 de junio de 2015</w:t>
      </w:r>
      <w:r w:rsidR="00CA5F03">
        <w:rPr>
          <w:rFonts w:ascii="ITC Avant Garde" w:eastAsia="Calibri" w:hAnsi="ITC Avant Garde"/>
          <w:sz w:val="22"/>
          <w:szCs w:val="22"/>
          <w:lang w:val="es-MX" w:eastAsia="en-US"/>
        </w:rPr>
        <w:t>, donde</w:t>
      </w:r>
      <w:r w:rsidR="00033222">
        <w:rPr>
          <w:rFonts w:ascii="ITC Avant Garde" w:eastAsia="Calibri" w:hAnsi="ITC Avant Garde"/>
          <w:sz w:val="22"/>
          <w:szCs w:val="22"/>
          <w:lang w:val="es-MX" w:eastAsia="en-US"/>
        </w:rPr>
        <w:t xml:space="preserve"> señala que derivado del análisis realizado con base </w:t>
      </w:r>
      <w:r w:rsidRPr="004C406D">
        <w:rPr>
          <w:rFonts w:ascii="ITC Avant Garde" w:eastAsia="Calibri" w:hAnsi="ITC Avant Garde"/>
          <w:sz w:val="22"/>
          <w:szCs w:val="22"/>
          <w:lang w:val="es-MX" w:eastAsia="en-US"/>
        </w:rPr>
        <w:t>en los registros del Sistema Integral de Administración del Espectro Radioeléctrico; determin</w:t>
      </w:r>
      <w:r w:rsidR="00033222">
        <w:rPr>
          <w:rFonts w:ascii="ITC Avant Garde" w:eastAsia="Calibri" w:hAnsi="ITC Avant Garde"/>
          <w:sz w:val="22"/>
          <w:szCs w:val="22"/>
          <w:lang w:val="es-MX" w:eastAsia="en-US"/>
        </w:rPr>
        <w:t>ó</w:t>
      </w:r>
      <w:r w:rsidRPr="004C406D">
        <w:rPr>
          <w:rFonts w:ascii="ITC Avant Garde" w:eastAsia="Calibri" w:hAnsi="ITC Avant Garde"/>
          <w:sz w:val="22"/>
          <w:szCs w:val="22"/>
          <w:lang w:val="es-MX" w:eastAsia="en-US"/>
        </w:rPr>
        <w:t xml:space="preserve"> la factibilidad de asignación de las frecuencias 154.875</w:t>
      </w:r>
      <w:r>
        <w:rPr>
          <w:rFonts w:ascii="ITC Avant Garde" w:eastAsia="Calibri" w:hAnsi="ITC Avant Garde"/>
          <w:sz w:val="22"/>
          <w:szCs w:val="22"/>
          <w:lang w:val="es-MX" w:eastAsia="en-US"/>
        </w:rPr>
        <w:t xml:space="preserve"> MHz</w:t>
      </w:r>
      <w:r w:rsidRPr="004C406D">
        <w:rPr>
          <w:rFonts w:ascii="ITC Avant Garde" w:eastAsia="Calibri" w:hAnsi="ITC Avant Garde"/>
          <w:sz w:val="22"/>
          <w:szCs w:val="22"/>
          <w:lang w:val="es-MX" w:eastAsia="en-US"/>
        </w:rPr>
        <w:t xml:space="preserve"> y 158.025 MHz para la operación de un sistema de radiocomunicación</w:t>
      </w:r>
      <w:r w:rsidR="00A85775">
        <w:rPr>
          <w:rFonts w:ascii="ITC Avant Garde" w:eastAsia="Calibri" w:hAnsi="ITC Avant Garde"/>
          <w:sz w:val="22"/>
          <w:szCs w:val="22"/>
          <w:lang w:val="es-MX" w:eastAsia="en-US"/>
        </w:rPr>
        <w:t xml:space="preserve"> privada</w:t>
      </w:r>
      <w:r w:rsidRPr="004C406D">
        <w:rPr>
          <w:rFonts w:ascii="ITC Avant Garde" w:eastAsia="Calibri" w:hAnsi="ITC Avant Garde"/>
          <w:sz w:val="22"/>
          <w:szCs w:val="22"/>
          <w:lang w:val="es-MX" w:eastAsia="en-US"/>
        </w:rPr>
        <w:t xml:space="preserve"> </w:t>
      </w:r>
      <w:r w:rsidR="00033222">
        <w:rPr>
          <w:rFonts w:ascii="ITC Avant Garde" w:eastAsia="Calibri" w:hAnsi="ITC Avant Garde"/>
          <w:sz w:val="22"/>
          <w:szCs w:val="22"/>
          <w:lang w:val="es-MX" w:eastAsia="en-US"/>
        </w:rPr>
        <w:t xml:space="preserve">que proveerá </w:t>
      </w:r>
      <w:r w:rsidRPr="004C406D">
        <w:rPr>
          <w:rFonts w:ascii="ITC Avant Garde" w:eastAsia="Calibri" w:hAnsi="ITC Avant Garde"/>
          <w:sz w:val="22"/>
          <w:szCs w:val="22"/>
          <w:lang w:val="es-MX" w:eastAsia="en-US"/>
        </w:rPr>
        <w:t xml:space="preserve">de </w:t>
      </w:r>
      <w:r w:rsidR="00033222">
        <w:rPr>
          <w:rFonts w:ascii="ITC Avant Garde" w:eastAsia="Calibri" w:hAnsi="ITC Avant Garde"/>
          <w:sz w:val="22"/>
          <w:szCs w:val="22"/>
          <w:lang w:val="es-MX" w:eastAsia="en-US"/>
        </w:rPr>
        <w:t xml:space="preserve">servicios de </w:t>
      </w:r>
      <w:r w:rsidRPr="004C406D">
        <w:rPr>
          <w:rFonts w:ascii="ITC Avant Garde" w:eastAsia="Calibri" w:hAnsi="ITC Avant Garde"/>
          <w:sz w:val="22"/>
          <w:szCs w:val="22"/>
          <w:lang w:val="es-MX" w:eastAsia="en-US"/>
        </w:rPr>
        <w:t>telecomunicaciones</w:t>
      </w:r>
      <w:r w:rsidR="00424CAC">
        <w:rPr>
          <w:rFonts w:ascii="ITC Avant Garde" w:eastAsia="Calibri" w:hAnsi="ITC Avant Garde"/>
          <w:sz w:val="22"/>
          <w:szCs w:val="22"/>
          <w:lang w:val="es-MX" w:eastAsia="en-US"/>
        </w:rPr>
        <w:t xml:space="preserve"> al Instituto Nacional de Pediatría</w:t>
      </w:r>
      <w:r w:rsidRPr="004C406D">
        <w:rPr>
          <w:rFonts w:ascii="ITC Avant Garde" w:eastAsia="Calibri" w:hAnsi="ITC Avant Garde"/>
          <w:sz w:val="22"/>
          <w:szCs w:val="22"/>
          <w:lang w:val="es-MX" w:eastAsia="en-US"/>
        </w:rPr>
        <w:t>.</w:t>
      </w:r>
      <w:r w:rsidR="00604E3A">
        <w:rPr>
          <w:rFonts w:ascii="ITC Avant Garde" w:eastAsia="Calibri" w:hAnsi="ITC Avant Garde"/>
          <w:sz w:val="22"/>
          <w:szCs w:val="22"/>
          <w:lang w:val="es-MX" w:eastAsia="en-US"/>
        </w:rPr>
        <w:t xml:space="preserve"> Asimismo, señaló en su dictamen </w:t>
      </w:r>
      <w:r w:rsidR="00604E3A" w:rsidRPr="00317F5A">
        <w:rPr>
          <w:rFonts w:ascii="ITC Avant Garde" w:eastAsia="Calibri" w:hAnsi="ITC Avant Garde"/>
          <w:sz w:val="22"/>
          <w:szCs w:val="22"/>
          <w:lang w:val="es-MX" w:eastAsia="en-US"/>
        </w:rPr>
        <w:t xml:space="preserve">las condiciones técnicas de </w:t>
      </w:r>
      <w:r w:rsidR="00604E3A" w:rsidRPr="002B3152">
        <w:rPr>
          <w:rFonts w:ascii="ITC Avant Garde" w:eastAsia="Calibri" w:hAnsi="ITC Avant Garde"/>
          <w:sz w:val="22"/>
          <w:szCs w:val="22"/>
          <w:lang w:val="es-MX" w:eastAsia="en-US"/>
        </w:rPr>
        <w:t>operación para el uso y</w:t>
      </w:r>
      <w:r w:rsidR="00604E3A" w:rsidRPr="00317F5A">
        <w:rPr>
          <w:rFonts w:ascii="ITC Avant Garde" w:eastAsia="Calibri" w:hAnsi="ITC Avant Garde"/>
          <w:sz w:val="22"/>
          <w:szCs w:val="22"/>
          <w:lang w:val="es-MX" w:eastAsia="en-US"/>
        </w:rPr>
        <w:t xml:space="preserve"> aprovechamiento de las bandas de frecuencias citadas anteriormente, entre las que se encuentran las siguientes: i) Uso eficiente del espectro; ii) C</w:t>
      </w:r>
      <w:r w:rsidR="00604E3A">
        <w:rPr>
          <w:rFonts w:ascii="ITC Avant Garde" w:eastAsia="Calibri" w:hAnsi="ITC Avant Garde"/>
          <w:sz w:val="22"/>
          <w:szCs w:val="22"/>
          <w:lang w:val="es-MX" w:eastAsia="en-US"/>
        </w:rPr>
        <w:t>obertura</w:t>
      </w:r>
      <w:r w:rsidR="00604E3A" w:rsidRPr="00317F5A">
        <w:rPr>
          <w:rFonts w:ascii="ITC Avant Garde" w:eastAsia="Calibri" w:hAnsi="ITC Avant Garde"/>
          <w:sz w:val="22"/>
          <w:szCs w:val="22"/>
          <w:lang w:val="es-MX" w:eastAsia="en-US"/>
        </w:rPr>
        <w:t xml:space="preserve">; iii) Potencia; iv) </w:t>
      </w:r>
      <w:r w:rsidR="00604E3A" w:rsidRPr="002B3152">
        <w:rPr>
          <w:rFonts w:ascii="ITC Avant Garde" w:eastAsia="Calibri" w:hAnsi="ITC Avant Garde"/>
          <w:sz w:val="22"/>
          <w:szCs w:val="22"/>
          <w:lang w:val="es-MX" w:eastAsia="en-US"/>
        </w:rPr>
        <w:t>Interferencias perjudiciales; v</w:t>
      </w:r>
      <w:r w:rsidR="00604E3A" w:rsidRPr="00317F5A">
        <w:rPr>
          <w:rFonts w:ascii="ITC Avant Garde" w:eastAsia="Calibri" w:hAnsi="ITC Avant Garde"/>
          <w:sz w:val="22"/>
          <w:szCs w:val="22"/>
          <w:lang w:val="es-MX" w:eastAsia="en-US"/>
        </w:rPr>
        <w:t xml:space="preserve">) Radiaciones Electromagnéticas; vi) Homologación de Equipos, y </w:t>
      </w:r>
      <w:r w:rsidR="00604E3A">
        <w:rPr>
          <w:rFonts w:ascii="ITC Avant Garde" w:eastAsia="Calibri" w:hAnsi="ITC Avant Garde"/>
          <w:sz w:val="22"/>
          <w:szCs w:val="22"/>
          <w:lang w:val="es-MX" w:eastAsia="en-US"/>
        </w:rPr>
        <w:t>vi</w:t>
      </w:r>
      <w:r w:rsidR="00604E3A" w:rsidRPr="00317F5A">
        <w:rPr>
          <w:rFonts w:ascii="ITC Avant Garde" w:eastAsia="Calibri" w:hAnsi="ITC Avant Garde"/>
          <w:sz w:val="22"/>
          <w:szCs w:val="22"/>
          <w:lang w:val="es-MX" w:eastAsia="en-US"/>
        </w:rPr>
        <w:t xml:space="preserve">i) </w:t>
      </w:r>
      <w:r w:rsidR="00604E3A">
        <w:rPr>
          <w:rFonts w:ascii="ITC Avant Garde" w:eastAsia="Calibri" w:hAnsi="ITC Avant Garde"/>
          <w:sz w:val="22"/>
          <w:szCs w:val="22"/>
          <w:lang w:val="es-MX" w:eastAsia="en-US"/>
        </w:rPr>
        <w:t>Modificaciones técnicas.</w:t>
      </w:r>
    </w:p>
    <w:p w14:paraId="79865E4A" w14:textId="77777777" w:rsidR="005A7EDB" w:rsidRDefault="005A7EDB" w:rsidP="00364696">
      <w:pPr>
        <w:autoSpaceDE w:val="0"/>
        <w:autoSpaceDN w:val="0"/>
        <w:adjustRightInd w:val="0"/>
        <w:spacing w:line="276" w:lineRule="auto"/>
        <w:jc w:val="both"/>
        <w:rPr>
          <w:rFonts w:ascii="ITC Avant Garde" w:eastAsia="Calibri" w:hAnsi="ITC Avant Garde"/>
          <w:sz w:val="22"/>
          <w:szCs w:val="22"/>
          <w:lang w:val="es-MX" w:eastAsia="en-US"/>
        </w:rPr>
      </w:pPr>
    </w:p>
    <w:p w14:paraId="563F5438" w14:textId="099E6CA9" w:rsidR="00DB7F1B" w:rsidRDefault="00604E3A" w:rsidP="00364696">
      <w:pPr>
        <w:autoSpaceDE w:val="0"/>
        <w:autoSpaceDN w:val="0"/>
        <w:adjustRightInd w:val="0"/>
        <w:spacing w:line="276" w:lineRule="auto"/>
        <w:jc w:val="both"/>
        <w:rPr>
          <w:rFonts w:ascii="ITC Avant Garde" w:eastAsia="Calibri" w:hAnsi="ITC Avant Garde"/>
          <w:sz w:val="22"/>
          <w:szCs w:val="22"/>
          <w:lang w:val="es-MX" w:eastAsia="en-US"/>
        </w:rPr>
      </w:pPr>
      <w:r w:rsidRPr="00CC5631">
        <w:rPr>
          <w:rFonts w:ascii="ITC Avant Garde" w:hAnsi="ITC Avant Garde"/>
          <w:bCs/>
          <w:color w:val="000000"/>
          <w:sz w:val="22"/>
          <w:szCs w:val="22"/>
          <w:lang w:val="es-MX" w:eastAsia="es-MX"/>
        </w:rPr>
        <w:t>Por otro lado, y con respecto a la opinión no vinculante de la Secretaría que se establece en el artículo 28 párrafo décimo séptimo de la Constitución, como se señala en el Antecedente VII de la presente Resolución, dicha Dependencia emitió opinión en sentido favorable respecto de la Solicitud.</w:t>
      </w:r>
    </w:p>
    <w:p w14:paraId="2D97A8A1" w14:textId="77777777" w:rsidR="00EC47DF" w:rsidRDefault="00EC47DF" w:rsidP="00364696">
      <w:pPr>
        <w:autoSpaceDE w:val="0"/>
        <w:autoSpaceDN w:val="0"/>
        <w:adjustRightInd w:val="0"/>
        <w:spacing w:line="276" w:lineRule="auto"/>
        <w:jc w:val="both"/>
        <w:rPr>
          <w:rFonts w:ascii="ITC Avant Garde" w:eastAsia="Calibri" w:hAnsi="ITC Avant Garde"/>
          <w:sz w:val="22"/>
          <w:szCs w:val="22"/>
          <w:lang w:val="es-MX" w:eastAsia="en-US"/>
        </w:rPr>
      </w:pPr>
    </w:p>
    <w:p w14:paraId="42F2BC7A" w14:textId="1DBB44F8" w:rsidR="00F337AA" w:rsidRDefault="003D60A5" w:rsidP="00364696">
      <w:pPr>
        <w:autoSpaceDE w:val="0"/>
        <w:autoSpaceDN w:val="0"/>
        <w:adjustRightInd w:val="0"/>
        <w:spacing w:line="276" w:lineRule="auto"/>
        <w:jc w:val="both"/>
        <w:rPr>
          <w:rFonts w:ascii="ITC Avant Garde" w:eastAsia="Calibri" w:hAnsi="ITC Avant Garde"/>
          <w:sz w:val="22"/>
          <w:szCs w:val="22"/>
          <w:lang w:val="es-MX" w:eastAsia="en-US"/>
        </w:rPr>
      </w:pPr>
      <w:r>
        <w:rPr>
          <w:rFonts w:ascii="ITC Avant Garde" w:eastAsia="Calibri" w:hAnsi="ITC Avant Garde"/>
          <w:sz w:val="22"/>
          <w:szCs w:val="22"/>
          <w:lang w:val="es-MX" w:eastAsia="en-US"/>
        </w:rPr>
        <w:t xml:space="preserve">Por lo que se refiere </w:t>
      </w:r>
      <w:r w:rsidR="00F337AA" w:rsidRPr="008A3C97">
        <w:rPr>
          <w:rFonts w:ascii="ITC Avant Garde" w:eastAsia="Calibri" w:hAnsi="ITC Avant Garde"/>
          <w:sz w:val="22"/>
          <w:szCs w:val="22"/>
          <w:lang w:val="es-MX" w:eastAsia="en-US"/>
        </w:rPr>
        <w:t xml:space="preserve">al pago de derechos, </w:t>
      </w:r>
      <w:r w:rsidR="007C545F">
        <w:rPr>
          <w:rFonts w:ascii="ITC Avant Garde" w:eastAsia="Calibri" w:hAnsi="ITC Avant Garde"/>
          <w:sz w:val="22"/>
          <w:szCs w:val="22"/>
          <w:lang w:val="es-MX" w:eastAsia="en-US"/>
        </w:rPr>
        <w:t>el Instituto Nacional de Pediatría</w:t>
      </w:r>
      <w:r w:rsidR="00F337AA" w:rsidRPr="008A3C97">
        <w:rPr>
          <w:rFonts w:ascii="ITC Avant Garde" w:eastAsia="Calibri" w:hAnsi="ITC Avant Garde"/>
          <w:sz w:val="22"/>
          <w:szCs w:val="22"/>
          <w:lang w:val="es-MX" w:eastAsia="en-US"/>
        </w:rPr>
        <w:t xml:space="preserve"> presentó copia del comprobante </w:t>
      </w:r>
      <w:r>
        <w:rPr>
          <w:rFonts w:ascii="ITC Avant Garde" w:eastAsia="Calibri" w:hAnsi="ITC Avant Garde"/>
          <w:sz w:val="22"/>
          <w:szCs w:val="22"/>
          <w:lang w:val="es-MX" w:eastAsia="en-US"/>
        </w:rPr>
        <w:t xml:space="preserve">de pago con número de folio </w:t>
      </w:r>
      <w:r w:rsidR="00987A1A">
        <w:rPr>
          <w:rFonts w:ascii="ITC Avant Garde" w:eastAsia="Calibri" w:hAnsi="ITC Avant Garde"/>
          <w:sz w:val="22"/>
          <w:szCs w:val="22"/>
          <w:lang w:val="es-MX" w:eastAsia="en-US"/>
        </w:rPr>
        <w:t xml:space="preserve">665130007721 </w:t>
      </w:r>
      <w:r w:rsidR="00F337AA" w:rsidRPr="008A3C97">
        <w:rPr>
          <w:rFonts w:ascii="ITC Avant Garde" w:eastAsia="Calibri" w:hAnsi="ITC Avant Garde"/>
          <w:sz w:val="22"/>
          <w:szCs w:val="22"/>
          <w:lang w:val="es-MX" w:eastAsia="en-US"/>
        </w:rPr>
        <w:t>por concepto del estudio de la solicitud de asignación, conforme a lo establecido por la fracción I del artículo 105 de la Ley Federal de Derechos</w:t>
      </w:r>
      <w:r w:rsidR="00F337AA">
        <w:rPr>
          <w:rFonts w:ascii="ITC Avant Garde" w:eastAsia="Calibri" w:hAnsi="ITC Avant Garde"/>
          <w:sz w:val="22"/>
          <w:szCs w:val="22"/>
          <w:lang w:val="es-MX" w:eastAsia="en-US"/>
        </w:rPr>
        <w:t xml:space="preserve"> vigente en su momento.</w:t>
      </w:r>
    </w:p>
    <w:p w14:paraId="6E2A7EF1" w14:textId="77777777" w:rsidR="005C4251" w:rsidRDefault="005C4251" w:rsidP="00364696">
      <w:pPr>
        <w:autoSpaceDE w:val="0"/>
        <w:autoSpaceDN w:val="0"/>
        <w:adjustRightInd w:val="0"/>
        <w:spacing w:line="276" w:lineRule="auto"/>
        <w:jc w:val="both"/>
        <w:rPr>
          <w:rFonts w:ascii="ITC Avant Garde" w:eastAsia="Calibri" w:hAnsi="ITC Avant Garde"/>
          <w:sz w:val="22"/>
          <w:szCs w:val="22"/>
          <w:lang w:val="es-MX" w:eastAsia="en-US"/>
        </w:rPr>
      </w:pPr>
    </w:p>
    <w:p w14:paraId="2D419A1A" w14:textId="77777777" w:rsidR="00EC47DF" w:rsidRPr="00D8676C" w:rsidRDefault="00EC47DF" w:rsidP="00364696">
      <w:pPr>
        <w:spacing w:line="276" w:lineRule="auto"/>
        <w:jc w:val="both"/>
        <w:rPr>
          <w:rFonts w:ascii="ITC Avant Garde" w:hAnsi="ITC Avant Garde"/>
          <w:color w:val="000000"/>
          <w:sz w:val="22"/>
          <w:szCs w:val="22"/>
          <w:lang w:val="es-MX" w:eastAsia="es-MX"/>
        </w:rPr>
      </w:pPr>
      <w:r>
        <w:rPr>
          <w:rFonts w:ascii="ITC Avant Garde" w:hAnsi="ITC Avant Garde"/>
          <w:b/>
          <w:bCs/>
          <w:color w:val="000000"/>
          <w:sz w:val="22"/>
          <w:szCs w:val="22"/>
          <w:lang w:val="es-MX" w:eastAsia="es-MX"/>
        </w:rPr>
        <w:t>Cuart</w:t>
      </w:r>
      <w:r w:rsidRPr="00D8676C">
        <w:rPr>
          <w:rFonts w:ascii="ITC Avant Garde" w:hAnsi="ITC Avant Garde"/>
          <w:b/>
          <w:bCs/>
          <w:color w:val="000000"/>
          <w:sz w:val="22"/>
          <w:szCs w:val="22"/>
          <w:lang w:val="es-MX" w:eastAsia="es-MX"/>
        </w:rPr>
        <w:t xml:space="preserve">o.- Cobro sobre el pago de derechos por diversos trámites ante la entrada en vigor de la Ley Federal de Derechos vigente para 2016. </w:t>
      </w:r>
      <w:r w:rsidRPr="00D8676C">
        <w:rPr>
          <w:rFonts w:ascii="ITC Avant Garde" w:hAnsi="ITC Avant Garde"/>
          <w:color w:val="000000"/>
          <w:sz w:val="22"/>
          <w:szCs w:val="22"/>
          <w:lang w:val="es-MX" w:eastAsia="es-MX"/>
        </w:rPr>
        <w:t>El pasado 18 de noviembre de 2015 se publicó en el Diario Oficial de la Federación el “</w:t>
      </w:r>
      <w:r w:rsidRPr="00D8676C">
        <w:rPr>
          <w:rFonts w:ascii="ITC Avant Garde" w:hAnsi="ITC Avant Garde"/>
          <w:i/>
          <w:iCs/>
          <w:color w:val="000000"/>
          <w:sz w:val="22"/>
          <w:szCs w:val="22"/>
          <w:lang w:val="es-MX" w:eastAsia="es-MX"/>
        </w:rPr>
        <w:t>Decreto por el que se reforman, adicionan y derogan diversas disposiciones de la Ley Federal de Derechos</w:t>
      </w:r>
      <w:r w:rsidRPr="00D8676C">
        <w:rPr>
          <w:rFonts w:ascii="ITC Avant Garde" w:hAnsi="ITC Avant Garde"/>
          <w:color w:val="000000"/>
          <w:sz w:val="22"/>
          <w:szCs w:val="22"/>
          <w:lang w:val="es-MX"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48C19F9A" w14:textId="77777777" w:rsidR="00EC47DF" w:rsidRDefault="00EC47DF" w:rsidP="00364696">
      <w:pPr>
        <w:spacing w:line="276" w:lineRule="auto"/>
        <w:jc w:val="both"/>
        <w:rPr>
          <w:rFonts w:ascii="ITC Avant Garde" w:hAnsi="ITC Avant Garde"/>
          <w:color w:val="000000"/>
          <w:sz w:val="22"/>
          <w:szCs w:val="22"/>
          <w:lang w:val="es-MX" w:eastAsia="es-MX"/>
        </w:rPr>
      </w:pPr>
    </w:p>
    <w:p w14:paraId="4714ADB6" w14:textId="5F03FAED" w:rsidR="00EC47DF" w:rsidRPr="00D8676C" w:rsidRDefault="00EC47DF" w:rsidP="00364696">
      <w:pPr>
        <w:spacing w:line="276" w:lineRule="auto"/>
        <w:jc w:val="both"/>
        <w:rPr>
          <w:rFonts w:ascii="ITC Avant Garde" w:hAnsi="ITC Avant Garde"/>
          <w:color w:val="000000"/>
          <w:sz w:val="22"/>
          <w:szCs w:val="22"/>
          <w:lang w:val="es-MX" w:eastAsia="es-MX"/>
        </w:rPr>
      </w:pPr>
      <w:r w:rsidRPr="00D8676C">
        <w:rPr>
          <w:rFonts w:ascii="ITC Avant Garde" w:hAnsi="ITC Avant Garde"/>
          <w:color w:val="000000"/>
          <w:sz w:val="22"/>
          <w:szCs w:val="22"/>
          <w:lang w:val="es-MX" w:eastAsia="es-MX"/>
        </w:rPr>
        <w:t>Derivado de lo anterior, y en atención a lo establecido por el artículo 6o. del Código Fiscal de la Federación, se debe tener en cuenta que el hecho generad</w:t>
      </w:r>
      <w:r>
        <w:rPr>
          <w:rFonts w:ascii="ITC Avant Garde" w:hAnsi="ITC Avant Garde"/>
          <w:color w:val="000000"/>
          <w:sz w:val="22"/>
          <w:szCs w:val="22"/>
          <w:lang w:val="es-MX" w:eastAsia="es-MX"/>
        </w:rPr>
        <w:t>or de los derechos derivados del</w:t>
      </w:r>
      <w:r w:rsidRPr="00D8676C">
        <w:rPr>
          <w:rFonts w:ascii="ITC Avant Garde" w:hAnsi="ITC Avant Garde"/>
          <w:color w:val="000000"/>
          <w:sz w:val="22"/>
          <w:szCs w:val="22"/>
          <w:lang w:val="es-MX" w:eastAsia="es-MX"/>
        </w:rPr>
        <w:t xml:space="preserve"> </w:t>
      </w:r>
      <w:r>
        <w:rPr>
          <w:rFonts w:ascii="ITC Avant Garde" w:hAnsi="ITC Avant Garde"/>
          <w:color w:val="000000"/>
          <w:sz w:val="22"/>
          <w:szCs w:val="22"/>
          <w:lang w:val="es-MX" w:eastAsia="es-MX"/>
        </w:rPr>
        <w:t>otorgamiento del título de asignación que supondría la Solicitud,</w:t>
      </w:r>
      <w:r w:rsidRPr="00D8676C">
        <w:rPr>
          <w:rFonts w:ascii="ITC Avant Garde" w:hAnsi="ITC Avant Garde"/>
          <w:color w:val="000000"/>
          <w:sz w:val="22"/>
          <w:szCs w:val="22"/>
          <w:lang w:val="es-MX" w:eastAsia="es-MX"/>
        </w:rPr>
        <w:t xml:space="preserve"> se actualizan al momento de la emisión y notificación de la prese</w:t>
      </w:r>
      <w:r>
        <w:rPr>
          <w:rFonts w:ascii="ITC Avant Garde" w:hAnsi="ITC Avant Garde"/>
          <w:color w:val="000000"/>
          <w:sz w:val="22"/>
          <w:szCs w:val="22"/>
          <w:lang w:val="es-MX" w:eastAsia="es-MX"/>
        </w:rPr>
        <w:t>nte R</w:t>
      </w:r>
      <w:r w:rsidRPr="00D8676C">
        <w:rPr>
          <w:rFonts w:ascii="ITC Avant Garde" w:hAnsi="ITC Avant Garde"/>
          <w:color w:val="000000"/>
          <w:sz w:val="22"/>
          <w:szCs w:val="22"/>
          <w:lang w:val="es-MX" w:eastAsia="es-MX"/>
        </w:rPr>
        <w:t xml:space="preserve">esolución y que </w:t>
      </w:r>
      <w:r>
        <w:rPr>
          <w:rFonts w:ascii="ITC Avant Garde" w:hAnsi="ITC Avant Garde"/>
          <w:color w:val="000000"/>
          <w:sz w:val="22"/>
          <w:szCs w:val="22"/>
          <w:lang w:val="es-MX" w:eastAsia="es-MX"/>
        </w:rPr>
        <w:t>el</w:t>
      </w:r>
      <w:r w:rsidRPr="00D8676C">
        <w:rPr>
          <w:rFonts w:ascii="ITC Avant Garde" w:hAnsi="ITC Avant Garde"/>
          <w:color w:val="000000"/>
          <w:sz w:val="22"/>
          <w:szCs w:val="22"/>
          <w:lang w:val="es-MX" w:eastAsia="es-MX"/>
        </w:rPr>
        <w:t xml:space="preserve"> artículo </w:t>
      </w:r>
      <w:r>
        <w:rPr>
          <w:rFonts w:ascii="ITC Avant Garde" w:hAnsi="ITC Avant Garde"/>
          <w:color w:val="000000"/>
          <w:sz w:val="22"/>
          <w:szCs w:val="22"/>
          <w:lang w:val="es-MX" w:eastAsia="es-MX"/>
        </w:rPr>
        <w:t>105</w:t>
      </w:r>
      <w:r w:rsidRPr="00D8676C">
        <w:rPr>
          <w:rFonts w:ascii="ITC Avant Garde" w:hAnsi="ITC Avant Garde"/>
          <w:color w:val="000000"/>
          <w:sz w:val="22"/>
          <w:szCs w:val="22"/>
          <w:lang w:val="es-MX" w:eastAsia="es-MX"/>
        </w:rPr>
        <w:t xml:space="preserve"> de la Ley Federal de Derechos, al haber sido derogado, no puede ser aplicado a</w:t>
      </w:r>
      <w:r>
        <w:rPr>
          <w:rFonts w:ascii="ITC Avant Garde" w:hAnsi="ITC Avant Garde"/>
          <w:color w:val="000000"/>
          <w:sz w:val="22"/>
          <w:szCs w:val="22"/>
          <w:lang w:val="es-MX" w:eastAsia="es-MX"/>
        </w:rPr>
        <w:t>l</w:t>
      </w:r>
      <w:r w:rsidRPr="00D8676C">
        <w:rPr>
          <w:rFonts w:ascii="ITC Avant Garde" w:hAnsi="ITC Avant Garde"/>
          <w:color w:val="000000"/>
          <w:sz w:val="22"/>
          <w:szCs w:val="22"/>
          <w:lang w:val="es-MX" w:eastAsia="es-MX"/>
        </w:rPr>
        <w:t xml:space="preserve"> </w:t>
      </w:r>
      <w:r>
        <w:rPr>
          <w:rFonts w:ascii="ITC Avant Garde" w:hAnsi="ITC Avant Garde"/>
          <w:color w:val="000000"/>
          <w:sz w:val="22"/>
          <w:szCs w:val="22"/>
          <w:lang w:val="es-MX" w:eastAsia="es-MX"/>
        </w:rPr>
        <w:t xml:space="preserve">trámite de la Solicitud. </w:t>
      </w:r>
    </w:p>
    <w:p w14:paraId="7F5905FD" w14:textId="77777777" w:rsidR="00EC47DF" w:rsidRPr="00D8676C" w:rsidRDefault="00EC47DF" w:rsidP="00364696">
      <w:pPr>
        <w:spacing w:line="276" w:lineRule="auto"/>
        <w:jc w:val="both"/>
        <w:rPr>
          <w:rFonts w:ascii="ITC Avant Garde" w:hAnsi="ITC Avant Garde"/>
          <w:color w:val="000000"/>
          <w:sz w:val="22"/>
          <w:szCs w:val="22"/>
          <w:lang w:val="es-MX" w:eastAsia="es-MX"/>
        </w:rPr>
      </w:pPr>
    </w:p>
    <w:p w14:paraId="1547CA2D" w14:textId="498C5FB4" w:rsidR="00EC47DF" w:rsidRDefault="00EC47DF" w:rsidP="00364696">
      <w:pPr>
        <w:spacing w:line="276" w:lineRule="auto"/>
        <w:jc w:val="both"/>
        <w:rPr>
          <w:rFonts w:ascii="ITC Avant Garde" w:hAnsi="ITC Avant Garde"/>
          <w:color w:val="000000"/>
          <w:sz w:val="22"/>
          <w:szCs w:val="22"/>
          <w:lang w:val="es-MX" w:eastAsia="es-MX"/>
        </w:rPr>
      </w:pPr>
      <w:r w:rsidRPr="00D8676C">
        <w:rPr>
          <w:rFonts w:ascii="ITC Avant Garde" w:hAnsi="ITC Avant Garde"/>
          <w:color w:val="000000"/>
          <w:sz w:val="22"/>
          <w:szCs w:val="22"/>
          <w:lang w:val="es-MX" w:eastAsia="es-MX"/>
        </w:rPr>
        <w:t xml:space="preserve">Al momento de iniciar el trámite que nos ocupa, </w:t>
      </w:r>
      <w:r w:rsidR="004B14B4">
        <w:rPr>
          <w:rFonts w:ascii="ITC Avant Garde" w:hAnsi="ITC Avant Garde"/>
          <w:bCs/>
          <w:color w:val="000000"/>
          <w:sz w:val="22"/>
          <w:szCs w:val="22"/>
          <w:lang w:val="es-MX" w:eastAsia="es-MX"/>
        </w:rPr>
        <w:t>el Instituto Nacional de Pediatría</w:t>
      </w:r>
      <w:r>
        <w:rPr>
          <w:rFonts w:ascii="ITC Avant Garde" w:hAnsi="ITC Avant Garde"/>
          <w:color w:val="000000"/>
          <w:sz w:val="22"/>
          <w:szCs w:val="22"/>
          <w:lang w:val="es-MX" w:eastAsia="es-MX"/>
        </w:rPr>
        <w:t xml:space="preserve"> </w:t>
      </w:r>
      <w:r w:rsidRPr="00D8676C">
        <w:rPr>
          <w:rFonts w:ascii="ITC Avant Garde" w:hAnsi="ITC Avant Garde"/>
          <w:color w:val="000000"/>
          <w:sz w:val="22"/>
          <w:szCs w:val="22"/>
          <w:lang w:val="es-MX" w:eastAsia="es-MX"/>
        </w:rPr>
        <w:t>presentó</w:t>
      </w:r>
      <w:r w:rsidR="000A326B">
        <w:rPr>
          <w:rFonts w:ascii="ITC Avant Garde" w:hAnsi="ITC Avant Garde"/>
          <w:color w:val="000000"/>
          <w:sz w:val="22"/>
          <w:szCs w:val="22"/>
          <w:lang w:val="es-MX" w:eastAsia="es-MX"/>
        </w:rPr>
        <w:t xml:space="preserve"> </w:t>
      </w:r>
      <w:r>
        <w:rPr>
          <w:rFonts w:ascii="ITC Avant Garde" w:hAnsi="ITC Avant Garde"/>
          <w:color w:val="000000"/>
          <w:sz w:val="22"/>
          <w:szCs w:val="22"/>
          <w:lang w:val="es-MX" w:eastAsia="es-MX"/>
        </w:rPr>
        <w:t xml:space="preserve">de conformidad con la normatividad vigente en ese momento, </w:t>
      </w:r>
      <w:r w:rsidRPr="00D8676C">
        <w:rPr>
          <w:rFonts w:ascii="ITC Avant Garde" w:hAnsi="ITC Avant Garde"/>
          <w:color w:val="000000"/>
          <w:sz w:val="22"/>
          <w:szCs w:val="22"/>
          <w:lang w:val="es-MX" w:eastAsia="es-MX"/>
        </w:rPr>
        <w:t xml:space="preserve">el </w:t>
      </w:r>
      <w:r>
        <w:rPr>
          <w:rFonts w:ascii="ITC Avant Garde" w:hAnsi="ITC Avant Garde"/>
          <w:color w:val="000000"/>
          <w:sz w:val="22"/>
          <w:szCs w:val="22"/>
          <w:lang w:val="es-MX" w:eastAsia="es-MX"/>
        </w:rPr>
        <w:t xml:space="preserve">comprobante de </w:t>
      </w:r>
      <w:r w:rsidRPr="00D8676C">
        <w:rPr>
          <w:rFonts w:ascii="ITC Avant Garde" w:hAnsi="ITC Avant Garde"/>
          <w:color w:val="000000"/>
          <w:sz w:val="22"/>
          <w:szCs w:val="22"/>
          <w:lang w:val="es-MX" w:eastAsia="es-MX"/>
        </w:rPr>
        <w:t xml:space="preserve">pago </w:t>
      </w:r>
      <w:r>
        <w:rPr>
          <w:rFonts w:ascii="ITC Avant Garde" w:hAnsi="ITC Avant Garde"/>
          <w:color w:val="000000"/>
          <w:sz w:val="22"/>
          <w:szCs w:val="22"/>
          <w:lang w:val="es-MX" w:eastAsia="es-MX"/>
        </w:rPr>
        <w:t xml:space="preserve">de los derechos correspondientes al </w:t>
      </w:r>
      <w:r w:rsidRPr="00D8676C">
        <w:rPr>
          <w:rFonts w:ascii="ITC Avant Garde" w:hAnsi="ITC Avant Garde"/>
          <w:color w:val="000000"/>
          <w:sz w:val="22"/>
          <w:szCs w:val="22"/>
          <w:lang w:val="es-MX" w:eastAsia="es-MX"/>
        </w:rPr>
        <w:t>estudio de</w:t>
      </w:r>
      <w:r>
        <w:rPr>
          <w:rFonts w:ascii="ITC Avant Garde" w:hAnsi="ITC Avant Garde"/>
          <w:color w:val="000000"/>
          <w:sz w:val="22"/>
          <w:szCs w:val="22"/>
          <w:lang w:val="es-MX" w:eastAsia="es-MX"/>
        </w:rPr>
        <w:t xml:space="preserve"> la documentación inherente a la Solicitud para obtener el título de asignación de frecuencias o bandas de frecuencias para uso oficial. </w:t>
      </w:r>
    </w:p>
    <w:p w14:paraId="7E23DF36" w14:textId="77777777" w:rsidR="00EC47DF" w:rsidRDefault="00EC47DF" w:rsidP="00364696">
      <w:pPr>
        <w:spacing w:line="276" w:lineRule="auto"/>
        <w:jc w:val="both"/>
        <w:rPr>
          <w:rFonts w:ascii="ITC Avant Garde" w:hAnsi="ITC Avant Garde"/>
          <w:color w:val="000000"/>
          <w:sz w:val="22"/>
          <w:szCs w:val="22"/>
          <w:lang w:val="es-MX" w:eastAsia="es-MX"/>
        </w:rPr>
      </w:pPr>
    </w:p>
    <w:p w14:paraId="413703AB" w14:textId="77777777" w:rsidR="00EC47DF" w:rsidRDefault="00EC47DF" w:rsidP="00364696">
      <w:pPr>
        <w:spacing w:line="276" w:lineRule="auto"/>
        <w:jc w:val="both"/>
        <w:rPr>
          <w:rFonts w:ascii="ITC Avant Garde" w:hAnsi="ITC Avant Garde"/>
          <w:color w:val="000000"/>
          <w:sz w:val="22"/>
          <w:szCs w:val="22"/>
          <w:lang w:val="es-MX" w:eastAsia="es-MX"/>
        </w:rPr>
      </w:pPr>
      <w:r>
        <w:rPr>
          <w:rFonts w:ascii="ITC Avant Garde" w:hAnsi="ITC Avant Garde"/>
          <w:color w:val="000000"/>
          <w:sz w:val="22"/>
          <w:szCs w:val="22"/>
          <w:lang w:val="es-MX" w:eastAsia="es-MX"/>
        </w:rPr>
        <w:t xml:space="preserve">Bajo este tenor, conforme a la normatividad vigente en la fecha en que se emite la presente Resolución, procedería realizar el cobro por el otorgamiento del título de asignación correspondiente. </w:t>
      </w:r>
    </w:p>
    <w:p w14:paraId="76948412" w14:textId="77777777" w:rsidR="00EC47DF" w:rsidRDefault="00EC47DF" w:rsidP="00364696">
      <w:pPr>
        <w:spacing w:line="276" w:lineRule="auto"/>
        <w:jc w:val="both"/>
        <w:rPr>
          <w:rFonts w:ascii="ITC Avant Garde" w:hAnsi="ITC Avant Garde"/>
          <w:color w:val="000000"/>
          <w:sz w:val="22"/>
          <w:szCs w:val="22"/>
          <w:lang w:val="es-MX" w:eastAsia="es-MX"/>
        </w:rPr>
      </w:pPr>
    </w:p>
    <w:p w14:paraId="3A9B9549" w14:textId="77777777" w:rsidR="00EC47DF" w:rsidRDefault="00EC47DF" w:rsidP="00364696">
      <w:pPr>
        <w:spacing w:line="276" w:lineRule="auto"/>
        <w:jc w:val="both"/>
        <w:rPr>
          <w:rFonts w:ascii="ITC Avant Garde" w:hAnsi="ITC Avant Garde"/>
          <w:color w:val="000000"/>
          <w:sz w:val="22"/>
          <w:szCs w:val="22"/>
          <w:lang w:val="es-MX" w:eastAsia="es-MX"/>
        </w:rPr>
      </w:pPr>
      <w:r w:rsidRPr="00D8676C">
        <w:rPr>
          <w:rFonts w:ascii="ITC Avant Garde" w:hAnsi="ITC Avant Garde"/>
          <w:color w:val="000000"/>
          <w:sz w:val="22"/>
          <w:szCs w:val="22"/>
          <w:lang w:val="es-MX" w:eastAsia="es-MX"/>
        </w:rPr>
        <w:t xml:space="preserve">Sin embargo, </w:t>
      </w:r>
      <w:r>
        <w:rPr>
          <w:rFonts w:ascii="ITC Avant Garde" w:hAnsi="ITC Avant Garde"/>
          <w:color w:val="000000"/>
          <w:sz w:val="22"/>
          <w:szCs w:val="22"/>
          <w:lang w:val="es-MX" w:eastAsia="es-MX"/>
        </w:rPr>
        <w:t>dado que la normatividad vigente es el artículo 173 Apartado C fracción I de la Ley Federal de Derechos, la que prevé actualmente un único cobro por el estudio y en su caso la expedición del título de concesión respectivo, e</w:t>
      </w:r>
      <w:r w:rsidRPr="00D8676C">
        <w:rPr>
          <w:rFonts w:ascii="ITC Avant Garde" w:hAnsi="ITC Avant Garde"/>
          <w:color w:val="000000"/>
          <w:sz w:val="22"/>
          <w:szCs w:val="22"/>
          <w:lang w:val="es-MX" w:eastAsia="es-MX"/>
        </w:rPr>
        <w:t xml:space="preserve">ste Instituto se encuentra imposibilitado para diferenciar el </w:t>
      </w:r>
      <w:r>
        <w:rPr>
          <w:rFonts w:ascii="ITC Avant Garde" w:hAnsi="ITC Avant Garde"/>
          <w:color w:val="000000"/>
          <w:sz w:val="22"/>
          <w:szCs w:val="22"/>
          <w:lang w:val="es-MX" w:eastAsia="es-MX"/>
        </w:rPr>
        <w:t>monto de los derechos</w:t>
      </w:r>
      <w:r w:rsidRPr="00D8676C">
        <w:rPr>
          <w:rFonts w:ascii="ITC Avant Garde" w:hAnsi="ITC Avant Garde"/>
          <w:color w:val="000000"/>
          <w:sz w:val="22"/>
          <w:szCs w:val="22"/>
          <w:lang w:val="es-MX" w:eastAsia="es-MX"/>
        </w:rPr>
        <w:t xml:space="preserve"> que debiera </w:t>
      </w:r>
      <w:r>
        <w:rPr>
          <w:rFonts w:ascii="ITC Avant Garde" w:hAnsi="ITC Avant Garde"/>
          <w:color w:val="000000"/>
          <w:sz w:val="22"/>
          <w:szCs w:val="22"/>
          <w:lang w:val="es-MX" w:eastAsia="es-MX"/>
        </w:rPr>
        <w:t xml:space="preserve">cobrar por la parte </w:t>
      </w:r>
      <w:r w:rsidRPr="00D8676C">
        <w:rPr>
          <w:rFonts w:ascii="ITC Avant Garde" w:hAnsi="ITC Avant Garde"/>
          <w:color w:val="000000"/>
          <w:sz w:val="22"/>
          <w:szCs w:val="22"/>
          <w:lang w:val="es-MX" w:eastAsia="es-MX"/>
        </w:rPr>
        <w:t>correspond</w:t>
      </w:r>
      <w:r>
        <w:rPr>
          <w:rFonts w:ascii="ITC Avant Garde" w:hAnsi="ITC Avant Garde"/>
          <w:color w:val="000000"/>
          <w:sz w:val="22"/>
          <w:szCs w:val="22"/>
          <w:lang w:val="es-MX" w:eastAsia="es-MX"/>
        </w:rPr>
        <w:t>iente</w:t>
      </w:r>
      <w:r w:rsidRPr="00D8676C">
        <w:rPr>
          <w:rFonts w:ascii="ITC Avant Garde" w:hAnsi="ITC Avant Garde"/>
          <w:color w:val="000000"/>
          <w:sz w:val="22"/>
          <w:szCs w:val="22"/>
          <w:lang w:val="es-MX" w:eastAsia="es-MX"/>
        </w:rPr>
        <w:t xml:space="preserve"> a la </w:t>
      </w:r>
      <w:r>
        <w:rPr>
          <w:rFonts w:ascii="ITC Avant Garde" w:hAnsi="ITC Avant Garde"/>
          <w:color w:val="000000"/>
          <w:sz w:val="22"/>
          <w:szCs w:val="22"/>
          <w:lang w:val="es-MX" w:eastAsia="es-MX"/>
        </w:rPr>
        <w:t>expedición</w:t>
      </w:r>
      <w:r w:rsidRPr="00D8676C">
        <w:rPr>
          <w:rFonts w:ascii="ITC Avant Garde" w:hAnsi="ITC Avant Garde"/>
          <w:color w:val="000000"/>
          <w:sz w:val="22"/>
          <w:szCs w:val="22"/>
          <w:lang w:val="es-MX" w:eastAsia="es-MX"/>
        </w:rPr>
        <w:t xml:space="preserve"> de</w:t>
      </w:r>
      <w:r>
        <w:rPr>
          <w:rFonts w:ascii="ITC Avant Garde" w:hAnsi="ITC Avant Garde"/>
          <w:color w:val="000000"/>
          <w:sz w:val="22"/>
          <w:szCs w:val="22"/>
          <w:lang w:val="es-MX" w:eastAsia="es-MX"/>
        </w:rPr>
        <w:t xml:space="preserve"> un título </w:t>
      </w:r>
      <w:r w:rsidRPr="00D8676C">
        <w:rPr>
          <w:rFonts w:ascii="ITC Avant Garde" w:hAnsi="ITC Avant Garde"/>
          <w:color w:val="000000"/>
          <w:sz w:val="22"/>
          <w:szCs w:val="22"/>
          <w:lang w:val="es-MX" w:eastAsia="es-MX"/>
        </w:rPr>
        <w:t xml:space="preserve">de </w:t>
      </w:r>
      <w:r>
        <w:rPr>
          <w:rFonts w:ascii="ITC Avant Garde" w:hAnsi="ITC Avant Garde"/>
          <w:color w:val="000000"/>
          <w:sz w:val="22"/>
          <w:szCs w:val="22"/>
          <w:lang w:val="es-MX" w:eastAsia="es-MX"/>
        </w:rPr>
        <w:t xml:space="preserve">concesión de </w:t>
      </w:r>
      <w:r w:rsidRPr="00D8676C">
        <w:rPr>
          <w:rFonts w:ascii="ITC Avant Garde" w:hAnsi="ITC Avant Garde"/>
          <w:color w:val="000000"/>
          <w:sz w:val="22"/>
          <w:szCs w:val="22"/>
          <w:lang w:val="es-MX" w:eastAsia="es-MX"/>
        </w:rPr>
        <w:t>mérito</w:t>
      </w:r>
      <w:r>
        <w:rPr>
          <w:rFonts w:ascii="ITC Avant Garde" w:hAnsi="ITC Avant Garde"/>
          <w:color w:val="000000"/>
          <w:sz w:val="22"/>
          <w:szCs w:val="22"/>
          <w:lang w:val="es-MX" w:eastAsia="es-MX"/>
        </w:rPr>
        <w:t>.</w:t>
      </w:r>
      <w:r w:rsidRPr="00D8676C">
        <w:rPr>
          <w:rFonts w:ascii="ITC Avant Garde" w:hAnsi="ITC Avant Garde"/>
          <w:color w:val="000000"/>
          <w:sz w:val="22"/>
          <w:szCs w:val="22"/>
          <w:lang w:val="es-MX" w:eastAsia="es-MX"/>
        </w:rPr>
        <w:t xml:space="preserve"> </w:t>
      </w:r>
    </w:p>
    <w:p w14:paraId="7DBAD6FA" w14:textId="77777777" w:rsidR="00EC47DF" w:rsidRDefault="00EC47DF" w:rsidP="00364696">
      <w:pPr>
        <w:spacing w:line="276" w:lineRule="auto"/>
        <w:jc w:val="both"/>
        <w:rPr>
          <w:rFonts w:ascii="ITC Avant Garde" w:hAnsi="ITC Avant Garde"/>
          <w:color w:val="000000"/>
          <w:sz w:val="22"/>
          <w:szCs w:val="22"/>
          <w:lang w:val="es-MX" w:eastAsia="es-MX"/>
        </w:rPr>
      </w:pPr>
    </w:p>
    <w:p w14:paraId="03D61D46" w14:textId="77777777" w:rsidR="00EC47DF" w:rsidRPr="00D8676C" w:rsidRDefault="00EC47DF" w:rsidP="00364696">
      <w:pPr>
        <w:spacing w:line="276" w:lineRule="auto"/>
        <w:jc w:val="both"/>
        <w:rPr>
          <w:rFonts w:ascii="ITC Avant Garde" w:hAnsi="ITC Avant Garde"/>
          <w:color w:val="000000"/>
          <w:sz w:val="22"/>
          <w:szCs w:val="22"/>
          <w:lang w:val="es-MX" w:eastAsia="es-MX"/>
        </w:rPr>
      </w:pPr>
      <w:r>
        <w:rPr>
          <w:rFonts w:ascii="ITC Avant Garde" w:hAnsi="ITC Avant Garde"/>
          <w:color w:val="000000"/>
          <w:sz w:val="22"/>
          <w:szCs w:val="22"/>
          <w:lang w:val="es-MX" w:eastAsia="es-MX"/>
        </w:rPr>
        <w:t>Asimismo</w:t>
      </w:r>
      <w:r w:rsidRPr="00D8676C">
        <w:rPr>
          <w:rFonts w:ascii="ITC Avant Garde" w:hAnsi="ITC Avant Garde"/>
          <w:color w:val="000000"/>
          <w:sz w:val="22"/>
          <w:szCs w:val="22"/>
          <w:lang w:val="es-MX" w:eastAsia="es-MX"/>
        </w:rPr>
        <w:t xml:space="preserve">, tratándose de disposiciones de carácter fiscal, se debe atender al principio de exacta aplicación de las mismas, por lo que no procede aplicar el cobro por la </w:t>
      </w:r>
      <w:r>
        <w:rPr>
          <w:rFonts w:ascii="ITC Avant Garde" w:hAnsi="ITC Avant Garde"/>
          <w:color w:val="000000"/>
          <w:sz w:val="22"/>
          <w:szCs w:val="22"/>
          <w:lang w:val="es-MX" w:eastAsia="es-MX"/>
        </w:rPr>
        <w:t>expedición</w:t>
      </w:r>
      <w:r w:rsidRPr="00D8676C">
        <w:rPr>
          <w:rFonts w:ascii="ITC Avant Garde" w:hAnsi="ITC Avant Garde"/>
          <w:color w:val="000000"/>
          <w:sz w:val="22"/>
          <w:szCs w:val="22"/>
          <w:lang w:val="es-MX" w:eastAsia="es-MX"/>
        </w:rPr>
        <w:t xml:space="preserve"> de</w:t>
      </w:r>
      <w:r>
        <w:rPr>
          <w:rFonts w:ascii="ITC Avant Garde" w:hAnsi="ITC Avant Garde"/>
          <w:color w:val="000000"/>
          <w:sz w:val="22"/>
          <w:szCs w:val="22"/>
          <w:lang w:val="es-MX" w:eastAsia="es-MX"/>
        </w:rPr>
        <w:t>l título de bandas de frecuencias para uso público que nos ocupa, t</w:t>
      </w:r>
      <w:r w:rsidRPr="00D8676C">
        <w:rPr>
          <w:rFonts w:ascii="ITC Avant Garde" w:hAnsi="ITC Avant Garde"/>
          <w:color w:val="000000"/>
          <w:sz w:val="22"/>
          <w:szCs w:val="22"/>
          <w:lang w:val="es-MX" w:eastAsia="es-MX"/>
        </w:rPr>
        <w:t>oda vez que no puede ser diferenciado</w:t>
      </w:r>
      <w:r>
        <w:rPr>
          <w:rFonts w:ascii="ITC Avant Garde" w:hAnsi="ITC Avant Garde"/>
          <w:color w:val="000000"/>
          <w:sz w:val="22"/>
          <w:szCs w:val="22"/>
          <w:lang w:val="es-MX" w:eastAsia="es-MX"/>
        </w:rPr>
        <w:t xml:space="preserve"> de la parte relativa al estudio. </w:t>
      </w:r>
    </w:p>
    <w:p w14:paraId="482DC1FF" w14:textId="77777777" w:rsidR="00EC47DF" w:rsidRPr="00D8676C" w:rsidRDefault="00EC47DF" w:rsidP="00364696">
      <w:pPr>
        <w:spacing w:line="276" w:lineRule="auto"/>
        <w:jc w:val="both"/>
        <w:rPr>
          <w:rFonts w:ascii="ITC Avant Garde" w:hAnsi="ITC Avant Garde"/>
          <w:color w:val="000000"/>
          <w:sz w:val="22"/>
          <w:szCs w:val="22"/>
          <w:lang w:val="es-MX" w:eastAsia="es-MX"/>
        </w:rPr>
      </w:pPr>
    </w:p>
    <w:p w14:paraId="1E783CFD" w14:textId="77777777" w:rsidR="00EC47DF" w:rsidRDefault="00EC47DF" w:rsidP="00364696">
      <w:pPr>
        <w:spacing w:line="276" w:lineRule="auto"/>
        <w:jc w:val="both"/>
        <w:rPr>
          <w:rFonts w:ascii="ITC Avant Garde" w:hAnsi="ITC Avant Garde"/>
          <w:color w:val="000000"/>
          <w:sz w:val="22"/>
          <w:szCs w:val="22"/>
          <w:lang w:val="es-MX" w:eastAsia="es-MX"/>
        </w:rPr>
      </w:pPr>
      <w:r w:rsidRPr="00D8676C">
        <w:rPr>
          <w:rFonts w:ascii="ITC Avant Garde" w:hAnsi="ITC Avant Garde"/>
          <w:color w:val="000000"/>
          <w:sz w:val="22"/>
          <w:szCs w:val="22"/>
          <w:lang w:val="es-MX" w:eastAsia="es-MX"/>
        </w:rPr>
        <w:t>Finalmente, la Ley Federal de Derechos señala en el actual artículo 173 penúltimo párrafo, que cuando la explotación de los servicios objeto de la concesión de bandas de frecuencias a las que se refieren los apartado</w:t>
      </w:r>
      <w:r>
        <w:rPr>
          <w:rFonts w:ascii="ITC Avant Garde" w:hAnsi="ITC Avant Garde"/>
          <w:color w:val="000000"/>
          <w:sz w:val="22"/>
          <w:szCs w:val="22"/>
          <w:lang w:val="es-MX" w:eastAsia="es-MX"/>
        </w:rPr>
        <w:t>s</w:t>
      </w:r>
      <w:r w:rsidRPr="00D8676C">
        <w:rPr>
          <w:rFonts w:ascii="ITC Avant Garde" w:hAnsi="ITC Avant Garde"/>
          <w:color w:val="000000"/>
          <w:sz w:val="22"/>
          <w:szCs w:val="22"/>
          <w:lang w:val="es-MX" w:eastAsia="es-MX"/>
        </w:rPr>
        <w:t xml:space="preserve"> A, B, fracciones I y II y C, requiera el otorgamiento de un título de concesión única, en términos del artículo 75 de la Ley Federal de Telecomunicaciones y Radiodifusión, el pago de derechos correspondiente al de bandas de frecuencias, comprenderá la expedición de la concesión única respectiva.</w:t>
      </w:r>
    </w:p>
    <w:p w14:paraId="35A731D8" w14:textId="77777777" w:rsidR="00364696" w:rsidRPr="00D8676C" w:rsidRDefault="00364696" w:rsidP="00364696">
      <w:pPr>
        <w:spacing w:line="276" w:lineRule="auto"/>
        <w:jc w:val="both"/>
        <w:rPr>
          <w:rFonts w:ascii="ITC Avant Garde" w:hAnsi="ITC Avant Garde"/>
          <w:color w:val="000000"/>
          <w:sz w:val="22"/>
          <w:szCs w:val="22"/>
          <w:lang w:val="es-MX" w:eastAsia="es-MX"/>
        </w:rPr>
      </w:pPr>
    </w:p>
    <w:p w14:paraId="76B8F307" w14:textId="77777777" w:rsidR="00EC47DF" w:rsidRDefault="00EC47DF" w:rsidP="00364696">
      <w:pPr>
        <w:spacing w:line="276" w:lineRule="auto"/>
        <w:jc w:val="both"/>
        <w:rPr>
          <w:rFonts w:ascii="ITC Avant Garde" w:hAnsi="ITC Avant Garde"/>
          <w:color w:val="000000"/>
          <w:sz w:val="22"/>
          <w:szCs w:val="22"/>
          <w:lang w:val="es-MX" w:eastAsia="es-MX"/>
        </w:rPr>
      </w:pPr>
      <w:r w:rsidRPr="00D8676C">
        <w:rPr>
          <w:rFonts w:ascii="ITC Avant Garde" w:hAnsi="ITC Avant Garde"/>
          <w:color w:val="000000"/>
          <w:sz w:val="22"/>
          <w:szCs w:val="22"/>
          <w:lang w:val="es-MX" w:eastAsia="es-MX"/>
        </w:rPr>
        <w:t xml:space="preserve">En ese sentido, y considerando que </w:t>
      </w:r>
      <w:r>
        <w:rPr>
          <w:rFonts w:ascii="ITC Avant Garde" w:hAnsi="ITC Avant Garde"/>
          <w:color w:val="000000"/>
          <w:sz w:val="22"/>
          <w:szCs w:val="22"/>
          <w:lang w:val="es-MX" w:eastAsia="es-MX"/>
        </w:rPr>
        <w:t xml:space="preserve">para el caso que nos ocupa </w:t>
      </w:r>
      <w:r w:rsidRPr="00D8676C">
        <w:rPr>
          <w:rFonts w:ascii="ITC Avant Garde" w:hAnsi="ITC Avant Garde"/>
          <w:color w:val="000000"/>
          <w:sz w:val="22"/>
          <w:szCs w:val="22"/>
          <w:lang w:val="es-MX" w:eastAsia="es-MX"/>
        </w:rPr>
        <w:t xml:space="preserve">se actualiza lo señalado en el párrafo que antecede, </w:t>
      </w:r>
      <w:r>
        <w:rPr>
          <w:rFonts w:ascii="ITC Avant Garde" w:hAnsi="ITC Avant Garde"/>
          <w:color w:val="000000"/>
          <w:sz w:val="22"/>
          <w:szCs w:val="22"/>
          <w:lang w:val="es-MX" w:eastAsia="es-MX"/>
        </w:rPr>
        <w:t xml:space="preserve">no procede </w:t>
      </w:r>
      <w:r w:rsidRPr="00D8676C">
        <w:rPr>
          <w:rFonts w:ascii="ITC Avant Garde" w:hAnsi="ITC Avant Garde"/>
          <w:color w:val="000000"/>
          <w:sz w:val="22"/>
          <w:szCs w:val="22"/>
          <w:lang w:val="es-MX" w:eastAsia="es-MX"/>
        </w:rPr>
        <w:t>el cobro por el otorgamiento de la concesión única</w:t>
      </w:r>
      <w:r>
        <w:rPr>
          <w:rFonts w:ascii="ITC Avant Garde" w:hAnsi="ITC Avant Garde"/>
          <w:color w:val="000000"/>
          <w:sz w:val="22"/>
          <w:szCs w:val="22"/>
          <w:lang w:val="es-MX" w:eastAsia="es-MX"/>
        </w:rPr>
        <w:t xml:space="preserve"> para uso público. </w:t>
      </w:r>
    </w:p>
    <w:p w14:paraId="6F54E001" w14:textId="77777777" w:rsidR="005C4251" w:rsidRDefault="005C4251" w:rsidP="00364696">
      <w:pPr>
        <w:spacing w:line="276" w:lineRule="auto"/>
        <w:jc w:val="both"/>
        <w:rPr>
          <w:rFonts w:ascii="ITC Avant Garde" w:hAnsi="ITC Avant Garde"/>
          <w:color w:val="000000"/>
          <w:sz w:val="22"/>
          <w:szCs w:val="22"/>
          <w:lang w:val="es-MX" w:eastAsia="es-MX"/>
        </w:rPr>
      </w:pPr>
    </w:p>
    <w:p w14:paraId="130BAAC2" w14:textId="7A6ECBE2" w:rsidR="00EC47DF" w:rsidRDefault="00EC47DF" w:rsidP="00364696">
      <w:pPr>
        <w:autoSpaceDE w:val="0"/>
        <w:autoSpaceDN w:val="0"/>
        <w:adjustRightInd w:val="0"/>
        <w:spacing w:line="276" w:lineRule="auto"/>
        <w:jc w:val="both"/>
        <w:rPr>
          <w:rFonts w:ascii="ITC Avant Garde" w:hAnsi="ITC Avant Garde"/>
          <w:bCs/>
          <w:color w:val="000000"/>
          <w:sz w:val="22"/>
          <w:szCs w:val="22"/>
          <w:lang w:val="es-MX" w:eastAsia="es-MX"/>
        </w:rPr>
      </w:pPr>
      <w:r w:rsidRPr="008A3C97">
        <w:rPr>
          <w:rFonts w:ascii="ITC Avant Garde" w:hAnsi="ITC Avant Garde"/>
          <w:bCs/>
          <w:color w:val="000000"/>
          <w:sz w:val="22"/>
          <w:szCs w:val="22"/>
          <w:lang w:val="es-MX" w:eastAsia="es-MX"/>
        </w:rPr>
        <w:t xml:space="preserve">Atendiendo a lo anteriormente señalado, </w:t>
      </w:r>
      <w:r>
        <w:rPr>
          <w:rFonts w:ascii="ITC Avant Garde" w:hAnsi="ITC Avant Garde"/>
          <w:bCs/>
          <w:color w:val="000000"/>
          <w:sz w:val="22"/>
          <w:szCs w:val="22"/>
          <w:lang w:val="es-MX" w:eastAsia="es-MX"/>
        </w:rPr>
        <w:t xml:space="preserve">y considerando que la Solicitud cumple con los requisitos técnicos-regulatorios, legales y administrativos previstos en la LFT y que además la Unidad de Espectro Radioeléctrico emitió la opinión correspondiente, misma que es acorde a lo establecido en el </w:t>
      </w:r>
      <w:r w:rsidRPr="000C0A9B">
        <w:rPr>
          <w:rFonts w:ascii="ITC Avant Garde" w:hAnsi="ITC Avant Garde"/>
          <w:bCs/>
          <w:color w:val="000000"/>
          <w:sz w:val="22"/>
          <w:szCs w:val="22"/>
          <w:lang w:val="es-MX" w:eastAsia="es-MX"/>
        </w:rPr>
        <w:t>Cuadro Nacional de Atribución de Frecuencias</w:t>
      </w:r>
      <w:r w:rsidR="000C0A9B">
        <w:rPr>
          <w:rFonts w:ascii="ITC Avant Garde" w:hAnsi="ITC Avant Garde"/>
          <w:bCs/>
          <w:color w:val="000000"/>
          <w:sz w:val="22"/>
          <w:szCs w:val="22"/>
          <w:lang w:val="es-MX" w:eastAsia="es-MX"/>
        </w:rPr>
        <w:t xml:space="preserve"> </w:t>
      </w:r>
      <w:r w:rsidR="004B14B4">
        <w:rPr>
          <w:rFonts w:ascii="ITC Avant Garde" w:hAnsi="ITC Avant Garde"/>
          <w:bCs/>
          <w:color w:val="000000"/>
          <w:sz w:val="22"/>
          <w:szCs w:val="22"/>
          <w:lang w:val="es-MX" w:eastAsia="es-MX"/>
        </w:rPr>
        <w:t>vigente</w:t>
      </w:r>
      <w:r>
        <w:rPr>
          <w:rFonts w:ascii="ITC Avant Garde" w:hAnsi="ITC Avant Garde"/>
          <w:bCs/>
          <w:color w:val="000000"/>
          <w:sz w:val="22"/>
          <w:szCs w:val="22"/>
          <w:lang w:val="es-MX" w:eastAsia="es-MX"/>
        </w:rPr>
        <w:t xml:space="preserve">, </w:t>
      </w:r>
      <w:r w:rsidRPr="008A3C97">
        <w:rPr>
          <w:rFonts w:ascii="ITC Avant Garde" w:hAnsi="ITC Avant Garde"/>
          <w:bCs/>
          <w:color w:val="000000"/>
          <w:sz w:val="22"/>
          <w:szCs w:val="22"/>
          <w:lang w:val="es-MX" w:eastAsia="es-MX"/>
        </w:rPr>
        <w:t>el Pleno del Instituto estima procedente resolver de manera favorable el otorgamiento de un título de concesión sobre el espectro radioeléctrico para uso público, así como un título de concesión ún</w:t>
      </w:r>
      <w:r w:rsidR="00550A15">
        <w:rPr>
          <w:rFonts w:ascii="ITC Avant Garde" w:hAnsi="ITC Avant Garde"/>
          <w:bCs/>
          <w:color w:val="000000"/>
          <w:sz w:val="22"/>
          <w:szCs w:val="22"/>
          <w:lang w:val="es-MX" w:eastAsia="es-MX"/>
        </w:rPr>
        <w:t>ica para uso público a</w:t>
      </w:r>
      <w:r w:rsidR="00451ADC">
        <w:rPr>
          <w:rFonts w:ascii="ITC Avant Garde" w:hAnsi="ITC Avant Garde"/>
          <w:bCs/>
          <w:color w:val="000000"/>
          <w:sz w:val="22"/>
          <w:szCs w:val="22"/>
          <w:lang w:val="es-MX" w:eastAsia="es-MX"/>
        </w:rPr>
        <w:t xml:space="preserve"> favor del Instituto Nacional de Pediatría.</w:t>
      </w:r>
    </w:p>
    <w:p w14:paraId="62846BEC" w14:textId="77777777" w:rsidR="007C545F" w:rsidRDefault="007C545F" w:rsidP="00364696">
      <w:pPr>
        <w:autoSpaceDE w:val="0"/>
        <w:autoSpaceDN w:val="0"/>
        <w:adjustRightInd w:val="0"/>
        <w:spacing w:line="276" w:lineRule="auto"/>
        <w:jc w:val="both"/>
        <w:rPr>
          <w:rFonts w:ascii="ITC Avant Garde" w:eastAsia="Calibri" w:hAnsi="ITC Avant Garde"/>
          <w:sz w:val="22"/>
          <w:szCs w:val="22"/>
          <w:lang w:val="es-MX" w:eastAsia="en-US"/>
        </w:rPr>
      </w:pPr>
    </w:p>
    <w:p w14:paraId="3EEFE8F1" w14:textId="44344E3D" w:rsidR="00EC47DF" w:rsidRDefault="00EC47DF" w:rsidP="00364696">
      <w:pPr>
        <w:autoSpaceDE w:val="0"/>
        <w:autoSpaceDN w:val="0"/>
        <w:adjustRightInd w:val="0"/>
        <w:spacing w:line="276" w:lineRule="auto"/>
        <w:jc w:val="both"/>
        <w:rPr>
          <w:rFonts w:ascii="ITC Avant Garde" w:eastAsia="Calibri" w:hAnsi="ITC Avant Garde"/>
          <w:sz w:val="22"/>
          <w:szCs w:val="22"/>
          <w:lang w:val="es-MX" w:eastAsia="en-US"/>
        </w:rPr>
      </w:pPr>
      <w:r w:rsidRPr="008A3C97">
        <w:rPr>
          <w:rFonts w:ascii="ITC Avant Garde" w:hAnsi="ITC Avant Garde"/>
          <w:bCs/>
          <w:color w:val="000000"/>
          <w:sz w:val="22"/>
          <w:szCs w:val="22"/>
          <w:lang w:val="es-MX" w:eastAsia="es-MX"/>
        </w:rPr>
        <w:t xml:space="preserve">Por lo anterior y con fundamento en los artículos 28 párrafos décimo quinto, décimo sexto y décimo séptimo de la Constitución Política de los Estados Unidos Mexicanos; Séptimo Transitorio párrafo </w:t>
      </w:r>
      <w:r w:rsidR="00CC3031">
        <w:rPr>
          <w:rFonts w:ascii="ITC Avant Garde" w:hAnsi="ITC Avant Garde"/>
          <w:bCs/>
          <w:color w:val="000000"/>
          <w:sz w:val="22"/>
          <w:szCs w:val="22"/>
          <w:lang w:val="es-MX" w:eastAsia="es-MX"/>
        </w:rPr>
        <w:t>cuarto</w:t>
      </w:r>
      <w:r w:rsidRPr="008A3C97">
        <w:rPr>
          <w:rFonts w:ascii="ITC Avant Garde" w:hAnsi="ITC Avant Garde"/>
          <w:bCs/>
          <w:color w:val="000000"/>
          <w:sz w:val="22"/>
          <w:szCs w:val="22"/>
          <w:lang w:val="es-MX" w:eastAsia="es-MX"/>
        </w:rPr>
        <w:t xml:space="preserve"> del “</w:t>
      </w:r>
      <w:r w:rsidRPr="00294A29">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 en materia de telecomunicaciones</w:t>
      </w:r>
      <w:r w:rsidRPr="008A3C97">
        <w:rPr>
          <w:rFonts w:ascii="ITC Avant Garde" w:hAnsi="ITC Avant Garde"/>
          <w:bCs/>
          <w:color w:val="000000"/>
          <w:sz w:val="22"/>
          <w:szCs w:val="22"/>
          <w:lang w:val="es-MX" w:eastAsia="es-MX"/>
        </w:rPr>
        <w:t>”, publicado en el Diario Oficial de la Federación el 11 de junio de 2013; Sexto Transitorio del “</w:t>
      </w:r>
      <w:r w:rsidRPr="00833408">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8A3C97">
        <w:rPr>
          <w:rFonts w:ascii="ITC Avant Garde" w:hAnsi="ITC Avant Garde"/>
          <w:bCs/>
          <w:color w:val="000000"/>
          <w:sz w:val="22"/>
          <w:szCs w:val="22"/>
          <w:lang w:val="es-MX" w:eastAsia="es-MX"/>
        </w:rPr>
        <w:t xml:space="preserve">”, publicado en el Diario Oficial de la Federación el 14 de julio de 2014; 6 fracción IV, 15 fracción IV, 16, 17 </w:t>
      </w:r>
      <w:r w:rsidRPr="00D32B31">
        <w:rPr>
          <w:rFonts w:ascii="ITC Avant Garde" w:hAnsi="ITC Avant Garde"/>
          <w:bCs/>
          <w:color w:val="000000"/>
          <w:sz w:val="22"/>
          <w:szCs w:val="22"/>
          <w:lang w:val="es-MX" w:eastAsia="es-MX"/>
        </w:rPr>
        <w:t>fracción I,</w:t>
      </w:r>
      <w:r w:rsidR="008E2D4A" w:rsidRPr="00D32B31">
        <w:rPr>
          <w:rFonts w:ascii="ITC Avant Garde" w:hAnsi="ITC Avant Garde"/>
          <w:bCs/>
          <w:color w:val="000000"/>
          <w:sz w:val="22"/>
          <w:szCs w:val="22"/>
          <w:lang w:val="es-MX" w:eastAsia="es-MX"/>
        </w:rPr>
        <w:t xml:space="preserve"> 55 fracción I,</w:t>
      </w:r>
      <w:r w:rsidRPr="008A3C97">
        <w:rPr>
          <w:rFonts w:ascii="ITC Avant Garde" w:hAnsi="ITC Avant Garde"/>
          <w:bCs/>
          <w:color w:val="000000"/>
          <w:sz w:val="22"/>
          <w:szCs w:val="22"/>
          <w:lang w:val="es-MX" w:eastAsia="es-MX"/>
        </w:rPr>
        <w:t xml:space="preserve"> 66, 67 fracción II, 70, 72, 76 fracción II y 83 de la Ley Federal de Telecomunicaciones y Radiodifusión; 10 fracción III, 22 y 24 de la Ley Federal de Telecomunicaciones; </w:t>
      </w:r>
      <w:r>
        <w:rPr>
          <w:rFonts w:ascii="ITC Avant Garde" w:hAnsi="ITC Avant Garde"/>
          <w:bCs/>
          <w:color w:val="000000"/>
          <w:sz w:val="22"/>
          <w:szCs w:val="22"/>
          <w:lang w:val="es-MX" w:eastAsia="es-MX"/>
        </w:rPr>
        <w:t xml:space="preserve">105 fracción I de la Ley Federal de Derechos vigente en el año 2015; 35 fracción I, 36, 38, </w:t>
      </w:r>
      <w:r w:rsidRPr="008A3C97">
        <w:rPr>
          <w:rFonts w:ascii="ITC Avant Garde" w:hAnsi="ITC Avant Garde"/>
          <w:bCs/>
          <w:color w:val="000000"/>
          <w:sz w:val="22"/>
          <w:szCs w:val="22"/>
          <w:lang w:val="es-MX" w:eastAsia="es-MX"/>
        </w:rPr>
        <w:t xml:space="preserve">39 y 57 fracción I de la Ley Federal de Procedimiento Administrativo; 1, 4 fracciones I, II, V incisos ii) y iii), IX incisos </w:t>
      </w:r>
      <w:r>
        <w:rPr>
          <w:rFonts w:ascii="ITC Avant Garde" w:hAnsi="ITC Avant Garde"/>
          <w:bCs/>
          <w:color w:val="000000"/>
          <w:sz w:val="22"/>
          <w:szCs w:val="22"/>
          <w:lang w:val="es-MX" w:eastAsia="es-MX"/>
        </w:rPr>
        <w:t xml:space="preserve">vii), </w:t>
      </w:r>
      <w:r w:rsidRPr="008A3C97">
        <w:rPr>
          <w:rFonts w:ascii="ITC Avant Garde" w:hAnsi="ITC Avant Garde"/>
          <w:bCs/>
          <w:color w:val="000000"/>
          <w:sz w:val="22"/>
          <w:szCs w:val="22"/>
          <w:lang w:val="es-MX" w:eastAsia="es-MX"/>
        </w:rPr>
        <w:t xml:space="preserve">viii) y ix), 6 fracción I, 14 fracción X, 27, 31 fracciones VII y XII, 32 y 33 fracción I del Estatuto Orgánico del Instituto Federal de Telecomunicaciones, </w:t>
      </w:r>
      <w:r w:rsidR="005C547F">
        <w:rPr>
          <w:rFonts w:ascii="ITC Avant Garde" w:eastAsia="Calibri" w:hAnsi="ITC Avant Garde"/>
          <w:sz w:val="22"/>
          <w:szCs w:val="22"/>
          <w:lang w:val="es-MX" w:eastAsia="en-US"/>
        </w:rPr>
        <w:t>y</w:t>
      </w:r>
      <w:r w:rsidR="005C547F" w:rsidRPr="003A19F1">
        <w:t xml:space="preserve"> </w:t>
      </w:r>
      <w:r w:rsidR="005C547F" w:rsidRPr="003A19F1">
        <w:rPr>
          <w:rFonts w:ascii="ITC Avant Garde" w:eastAsia="Calibri" w:hAnsi="ITC Avant Garde"/>
          <w:sz w:val="22"/>
          <w:szCs w:val="22"/>
          <w:lang w:val="es-MX" w:eastAsia="en-US"/>
        </w:rPr>
        <w:t xml:space="preserve">el </w:t>
      </w:r>
      <w:r w:rsidR="005C547F" w:rsidRPr="00F34923">
        <w:rPr>
          <w:rFonts w:ascii="ITC Avant Garde" w:eastAsia="Calibri" w:hAnsi="ITC Avant Garde"/>
          <w:i/>
          <w:sz w:val="22"/>
          <w:szCs w:val="22"/>
          <w:lang w:val="es-MX" w:eastAsia="en-US"/>
        </w:rPr>
        <w:t>“</w:t>
      </w:r>
      <w:r w:rsidR="005C547F" w:rsidRPr="002F7542">
        <w:rPr>
          <w:rFonts w:ascii="ITC Avant Garde" w:eastAsia="Calibri" w:hAnsi="ITC Avant Garde"/>
          <w:i/>
          <w:sz w:val="22"/>
          <w:szCs w:val="22"/>
          <w:lang w:val="es-MX" w:eastAsia="en-US"/>
        </w:rPr>
        <w:t>A</w:t>
      </w:r>
      <w:r w:rsidR="005C547F">
        <w:rPr>
          <w:rFonts w:ascii="ITC Avant Garde" w:eastAsia="Calibri" w:hAnsi="ITC Avant Garde"/>
          <w:i/>
          <w:sz w:val="22"/>
          <w:szCs w:val="22"/>
          <w:lang w:val="es-MX" w:eastAsia="en-US"/>
        </w:rPr>
        <w:t>cuerdo</w:t>
      </w:r>
      <w:r w:rsidR="005C547F" w:rsidRPr="002F7542">
        <w:rPr>
          <w:rFonts w:ascii="ITC Avant Garde" w:eastAsia="Calibri" w:hAnsi="ITC Avant Garde"/>
          <w:i/>
          <w:sz w:val="22"/>
          <w:szCs w:val="22"/>
          <w:lang w:val="es-MX" w:eastAsia="en-US"/>
        </w:rPr>
        <w:t xml:space="preserve"> mediante el cual el Pleno del Instituto Federal de Telecomunicaciones aprueba el </w:t>
      </w:r>
      <w:r w:rsidR="005C547F" w:rsidRPr="00F34923">
        <w:rPr>
          <w:rFonts w:ascii="ITC Avant Garde" w:eastAsia="Calibri" w:hAnsi="ITC Avant Garde"/>
          <w:i/>
          <w:sz w:val="22"/>
          <w:szCs w:val="22"/>
          <w:lang w:val="es-MX" w:eastAsia="en-US"/>
        </w:rPr>
        <w:t xml:space="preserve">Cuadro Nacional de Atribución de </w:t>
      </w:r>
      <w:r w:rsidR="005C547F" w:rsidRPr="00616C5C">
        <w:rPr>
          <w:rFonts w:ascii="ITC Avant Garde" w:eastAsia="Calibri" w:hAnsi="ITC Avant Garde"/>
          <w:i/>
          <w:sz w:val="22"/>
          <w:szCs w:val="22"/>
          <w:lang w:val="es-MX" w:eastAsia="en-US"/>
        </w:rPr>
        <w:t>Frecuencias”,</w:t>
      </w:r>
      <w:r w:rsidR="005C547F" w:rsidRPr="00616C5C">
        <w:rPr>
          <w:rFonts w:ascii="ITC Avant Garde" w:eastAsia="Calibri" w:hAnsi="ITC Avant Garde"/>
          <w:sz w:val="22"/>
          <w:szCs w:val="22"/>
          <w:lang w:val="es-MX" w:eastAsia="en-US"/>
        </w:rPr>
        <w:t xml:space="preserve"> publicado en el Diario Oficial de la Federación el 20 de octubre de 2015, este Órgano Autónomo emite los siguientes:</w:t>
      </w:r>
    </w:p>
    <w:p w14:paraId="32DC2748" w14:textId="77777777" w:rsidR="005A7EDB" w:rsidRDefault="005A7EDB" w:rsidP="00364696">
      <w:pPr>
        <w:autoSpaceDE w:val="0"/>
        <w:autoSpaceDN w:val="0"/>
        <w:adjustRightInd w:val="0"/>
        <w:spacing w:line="276" w:lineRule="auto"/>
        <w:jc w:val="both"/>
        <w:rPr>
          <w:rFonts w:ascii="ITC Avant Garde" w:eastAsia="Calibri" w:hAnsi="ITC Avant Garde"/>
          <w:sz w:val="22"/>
          <w:szCs w:val="22"/>
          <w:lang w:val="es-MX" w:eastAsia="en-US"/>
        </w:rPr>
      </w:pPr>
    </w:p>
    <w:p w14:paraId="00E87D5E" w14:textId="51A7E39C" w:rsidR="00AA28E4" w:rsidRPr="004C406D" w:rsidRDefault="00AA28E4" w:rsidP="00935D21">
      <w:pPr>
        <w:pStyle w:val="Ttulo2"/>
        <w:ind w:right="-143" w:firstLine="0"/>
        <w:jc w:val="center"/>
        <w:rPr>
          <w:rFonts w:ascii="ITC Avant Garde" w:hAnsi="ITC Avant Garde"/>
          <w:b w:val="0"/>
          <w:bCs/>
          <w:color w:val="000000"/>
          <w:sz w:val="22"/>
          <w:szCs w:val="22"/>
          <w:lang w:eastAsia="es-MX"/>
        </w:rPr>
      </w:pPr>
      <w:r w:rsidRPr="00935D21">
        <w:rPr>
          <w:rFonts w:ascii="ITC Avant Garde" w:hAnsi="ITC Avant Garde"/>
          <w:sz w:val="22"/>
          <w:szCs w:val="22"/>
        </w:rPr>
        <w:t>RESOLUTIVOS</w:t>
      </w:r>
    </w:p>
    <w:p w14:paraId="7537AE50" w14:textId="77777777" w:rsidR="00800AED" w:rsidRPr="004C406D" w:rsidRDefault="00800AED" w:rsidP="00364696">
      <w:pPr>
        <w:spacing w:line="276" w:lineRule="auto"/>
        <w:jc w:val="center"/>
        <w:rPr>
          <w:rFonts w:ascii="ITC Avant Garde" w:hAnsi="ITC Avant Garde"/>
          <w:b/>
          <w:bCs/>
          <w:color w:val="000000"/>
          <w:sz w:val="22"/>
          <w:szCs w:val="22"/>
          <w:lang w:val="es-MX" w:eastAsia="es-MX"/>
        </w:rPr>
      </w:pPr>
    </w:p>
    <w:p w14:paraId="3422815A" w14:textId="173E0A43" w:rsidR="00393F54" w:rsidRDefault="00AA28E4" w:rsidP="00935D21">
      <w:pPr>
        <w:spacing w:before="240" w:line="276" w:lineRule="auto"/>
        <w:jc w:val="both"/>
        <w:rPr>
          <w:rFonts w:ascii="ITC Avant Garde" w:hAnsi="ITC Avant Garde"/>
          <w:bCs/>
          <w:color w:val="000000"/>
          <w:sz w:val="22"/>
          <w:szCs w:val="22"/>
          <w:lang w:val="es-MX" w:eastAsia="es-MX"/>
        </w:rPr>
      </w:pPr>
      <w:r w:rsidRPr="004C406D">
        <w:rPr>
          <w:rFonts w:ascii="ITC Avant Garde" w:hAnsi="ITC Avant Garde"/>
          <w:b/>
          <w:bCs/>
          <w:color w:val="000000"/>
          <w:sz w:val="22"/>
          <w:szCs w:val="22"/>
          <w:lang w:val="es-MX" w:eastAsia="es-MX"/>
        </w:rPr>
        <w:t xml:space="preserve">PRIMERO.- </w:t>
      </w:r>
      <w:r w:rsidR="00081763" w:rsidRPr="004C406D">
        <w:rPr>
          <w:rFonts w:ascii="ITC Avant Garde" w:hAnsi="ITC Avant Garde"/>
          <w:bCs/>
          <w:color w:val="000000"/>
          <w:sz w:val="22"/>
          <w:szCs w:val="22"/>
          <w:lang w:val="es-MX" w:eastAsia="es-MX"/>
        </w:rPr>
        <w:t>Se otorga</w:t>
      </w:r>
      <w:r w:rsidRPr="004C406D">
        <w:rPr>
          <w:rFonts w:ascii="ITC Avant Garde" w:hAnsi="ITC Avant Garde"/>
          <w:bCs/>
          <w:color w:val="000000"/>
          <w:sz w:val="22"/>
          <w:szCs w:val="22"/>
          <w:lang w:val="es-MX" w:eastAsia="es-MX"/>
        </w:rPr>
        <w:t xml:space="preserve"> </w:t>
      </w:r>
      <w:r w:rsidR="007E7AE0">
        <w:rPr>
          <w:rFonts w:ascii="ITC Avant Garde" w:hAnsi="ITC Avant Garde"/>
          <w:bCs/>
          <w:color w:val="000000"/>
          <w:sz w:val="22"/>
          <w:szCs w:val="22"/>
          <w:lang w:val="es-MX" w:eastAsia="es-MX"/>
        </w:rPr>
        <w:t>a</w:t>
      </w:r>
      <w:r w:rsidRPr="004C406D">
        <w:rPr>
          <w:rFonts w:ascii="ITC Avant Garde" w:hAnsi="ITC Avant Garde"/>
          <w:bCs/>
          <w:color w:val="000000"/>
          <w:sz w:val="22"/>
          <w:szCs w:val="22"/>
          <w:lang w:val="es-MX" w:eastAsia="es-MX"/>
        </w:rPr>
        <w:t xml:space="preserve"> favor de</w:t>
      </w:r>
      <w:r w:rsidR="00B754A7" w:rsidRPr="004C406D">
        <w:rPr>
          <w:rFonts w:ascii="ITC Avant Garde" w:hAnsi="ITC Avant Garde"/>
          <w:bCs/>
          <w:color w:val="000000"/>
          <w:sz w:val="22"/>
          <w:szCs w:val="22"/>
          <w:lang w:val="es-MX" w:eastAsia="es-MX"/>
        </w:rPr>
        <w:t>l</w:t>
      </w:r>
      <w:r w:rsidR="0002022A" w:rsidRPr="004C406D">
        <w:rPr>
          <w:rFonts w:ascii="ITC Avant Garde" w:hAnsi="ITC Avant Garde"/>
          <w:bCs/>
          <w:color w:val="000000"/>
          <w:sz w:val="22"/>
          <w:szCs w:val="22"/>
          <w:lang w:val="es-MX" w:eastAsia="es-MX"/>
        </w:rPr>
        <w:t xml:space="preserve"> </w:t>
      </w:r>
      <w:r w:rsidR="009F4826" w:rsidRPr="004C406D">
        <w:rPr>
          <w:rFonts w:ascii="ITC Avant Garde" w:eastAsia="Calibri" w:hAnsi="ITC Avant Garde"/>
          <w:sz w:val="22"/>
          <w:szCs w:val="22"/>
          <w:lang w:val="es-MX" w:eastAsia="en-US"/>
        </w:rPr>
        <w:t>Instituto Nacional de Pediatría</w:t>
      </w:r>
      <w:r w:rsidR="00432DE4" w:rsidRPr="004C406D">
        <w:rPr>
          <w:rFonts w:ascii="ITC Avant Garde" w:hAnsi="ITC Avant Garde"/>
          <w:bCs/>
          <w:color w:val="000000"/>
          <w:sz w:val="22"/>
          <w:szCs w:val="22"/>
          <w:lang w:val="es-MX" w:eastAsia="es-MX"/>
        </w:rPr>
        <w:t>,</w:t>
      </w:r>
      <w:r w:rsidR="001E00AF" w:rsidRPr="004C406D">
        <w:rPr>
          <w:rFonts w:ascii="ITC Avant Garde" w:hAnsi="ITC Avant Garde"/>
          <w:bCs/>
          <w:color w:val="000000"/>
          <w:sz w:val="22"/>
          <w:szCs w:val="22"/>
          <w:lang w:val="es-MX" w:eastAsia="es-MX"/>
        </w:rPr>
        <w:t xml:space="preserve"> </w:t>
      </w:r>
      <w:r w:rsidR="009D6E00" w:rsidRPr="004C406D">
        <w:rPr>
          <w:rFonts w:ascii="ITC Avant Garde" w:hAnsi="ITC Avant Garde"/>
          <w:bCs/>
          <w:color w:val="000000"/>
          <w:sz w:val="22"/>
          <w:szCs w:val="22"/>
          <w:lang w:val="es-MX" w:eastAsia="es-MX"/>
        </w:rPr>
        <w:t>Organismo Público Descentralizado de la Administración Pública Federal</w:t>
      </w:r>
      <w:r w:rsidR="009D6E00">
        <w:rPr>
          <w:rFonts w:ascii="ITC Avant Garde" w:hAnsi="ITC Avant Garde"/>
          <w:bCs/>
          <w:color w:val="000000"/>
          <w:sz w:val="22"/>
          <w:szCs w:val="22"/>
          <w:lang w:val="es-MX" w:eastAsia="es-MX"/>
        </w:rPr>
        <w:t xml:space="preserve">, </w:t>
      </w:r>
      <w:r w:rsidR="001E00AF" w:rsidRPr="004C406D">
        <w:rPr>
          <w:rFonts w:ascii="ITC Avant Garde" w:hAnsi="ITC Avant Garde"/>
          <w:bCs/>
          <w:color w:val="000000"/>
          <w:sz w:val="22"/>
          <w:szCs w:val="22"/>
          <w:lang w:val="es-MX" w:eastAsia="es-MX"/>
        </w:rPr>
        <w:t>un título de concesión para usar y aprovechar bandas de frecuencias del espectro radioeléctrico para uso público</w:t>
      </w:r>
      <w:r w:rsidR="00FE4DAA">
        <w:rPr>
          <w:rFonts w:ascii="ITC Avant Garde" w:hAnsi="ITC Avant Garde"/>
          <w:bCs/>
          <w:color w:val="000000"/>
          <w:sz w:val="22"/>
          <w:szCs w:val="22"/>
          <w:lang w:val="es-MX" w:eastAsia="es-MX"/>
        </w:rPr>
        <w:t xml:space="preserve">, </w:t>
      </w:r>
      <w:r w:rsidR="00336237" w:rsidRPr="00D66B21">
        <w:rPr>
          <w:rFonts w:ascii="ITC Avant Garde" w:hAnsi="ITC Avant Garde"/>
          <w:bCs/>
          <w:color w:val="000000"/>
          <w:sz w:val="22"/>
          <w:szCs w:val="22"/>
          <w:lang w:val="es-MX" w:eastAsia="es-MX"/>
        </w:rPr>
        <w:t>para el cumplimiento de sus fines y atribuciones</w:t>
      </w:r>
      <w:r w:rsidR="00336237">
        <w:rPr>
          <w:rFonts w:ascii="ITC Avant Garde" w:hAnsi="ITC Avant Garde"/>
          <w:bCs/>
          <w:color w:val="000000"/>
          <w:sz w:val="22"/>
          <w:szCs w:val="22"/>
          <w:lang w:val="es-MX" w:eastAsia="es-MX"/>
        </w:rPr>
        <w:t xml:space="preserve">, </w:t>
      </w:r>
      <w:r w:rsidR="001E00AF" w:rsidRPr="00E2321B">
        <w:rPr>
          <w:rFonts w:ascii="ITC Avant Garde" w:hAnsi="ITC Avant Garde"/>
          <w:bCs/>
          <w:color w:val="000000"/>
          <w:sz w:val="22"/>
          <w:szCs w:val="22"/>
          <w:lang w:val="es-MX" w:eastAsia="es-MX"/>
        </w:rPr>
        <w:t xml:space="preserve">con </w:t>
      </w:r>
      <w:r w:rsidR="00432DE4" w:rsidRPr="00E2321B">
        <w:rPr>
          <w:rFonts w:ascii="ITC Avant Garde" w:hAnsi="ITC Avant Garde"/>
          <w:bCs/>
          <w:color w:val="000000"/>
          <w:sz w:val="22"/>
          <w:szCs w:val="22"/>
          <w:lang w:val="es-MX" w:eastAsia="es-MX"/>
        </w:rPr>
        <w:t xml:space="preserve">una </w:t>
      </w:r>
      <w:r w:rsidR="001E00AF" w:rsidRPr="00E2321B">
        <w:rPr>
          <w:rFonts w:ascii="ITC Avant Garde" w:hAnsi="ITC Avant Garde"/>
          <w:bCs/>
          <w:color w:val="000000"/>
          <w:sz w:val="22"/>
          <w:szCs w:val="22"/>
          <w:lang w:val="es-MX" w:eastAsia="es-MX"/>
        </w:rPr>
        <w:t xml:space="preserve">vigencia </w:t>
      </w:r>
      <w:r w:rsidR="00E2321B">
        <w:rPr>
          <w:rFonts w:ascii="ITC Avant Garde" w:hAnsi="ITC Avant Garde"/>
          <w:bCs/>
          <w:color w:val="000000"/>
          <w:sz w:val="22"/>
          <w:szCs w:val="22"/>
          <w:lang w:val="es-MX" w:eastAsia="es-MX"/>
        </w:rPr>
        <w:t xml:space="preserve">a partir de la fecha de su </w:t>
      </w:r>
      <w:r w:rsidR="00E2321B">
        <w:rPr>
          <w:rFonts w:ascii="ITC Avant Garde" w:hAnsi="ITC Avant Garde"/>
          <w:bCs/>
          <w:color w:val="000000"/>
          <w:sz w:val="22"/>
          <w:szCs w:val="22"/>
          <w:lang w:val="es-MX" w:eastAsia="es-MX"/>
        </w:rPr>
        <w:lastRenderedPageBreak/>
        <w:t>otorgamiento y hasta el</w:t>
      </w:r>
      <w:r w:rsidR="00E51B00" w:rsidRPr="00E2321B">
        <w:rPr>
          <w:rFonts w:ascii="ITC Avant Garde" w:hAnsi="ITC Avant Garde"/>
          <w:bCs/>
          <w:color w:val="000000"/>
          <w:sz w:val="22"/>
          <w:szCs w:val="22"/>
          <w:lang w:val="es-MX" w:eastAsia="es-MX"/>
        </w:rPr>
        <w:t xml:space="preserve"> 31 de diciembre de 2021</w:t>
      </w:r>
      <w:r w:rsidR="00E2321B">
        <w:rPr>
          <w:rFonts w:ascii="ITC Avant Garde" w:hAnsi="ITC Avant Garde"/>
          <w:bCs/>
          <w:color w:val="000000"/>
          <w:sz w:val="22"/>
          <w:szCs w:val="22"/>
          <w:lang w:val="es-MX" w:eastAsia="es-MX"/>
        </w:rPr>
        <w:t xml:space="preserve">, </w:t>
      </w:r>
      <w:r w:rsidR="002B1E79">
        <w:rPr>
          <w:rFonts w:ascii="ITC Avant Garde" w:hAnsi="ITC Avant Garde"/>
          <w:bCs/>
          <w:color w:val="000000"/>
          <w:sz w:val="22"/>
          <w:szCs w:val="22"/>
          <w:lang w:val="es-MX" w:eastAsia="es-MX"/>
        </w:rPr>
        <w:t>conforme a los términos establecidos en dicho título de concesión</w:t>
      </w:r>
      <w:r w:rsidR="002B1E79" w:rsidRPr="001D28E0">
        <w:rPr>
          <w:rFonts w:ascii="ITC Avant Garde" w:hAnsi="ITC Avant Garde"/>
          <w:bCs/>
          <w:color w:val="000000"/>
          <w:sz w:val="22"/>
          <w:szCs w:val="22"/>
          <w:lang w:val="es-MX" w:eastAsia="es-MX"/>
        </w:rPr>
        <w:t>.</w:t>
      </w:r>
    </w:p>
    <w:p w14:paraId="5C1C58AA" w14:textId="421C61EA" w:rsidR="00F1394B" w:rsidRPr="006B1945" w:rsidRDefault="001E00AF" w:rsidP="00935D21">
      <w:pPr>
        <w:spacing w:before="240" w:line="276" w:lineRule="auto"/>
        <w:jc w:val="both"/>
        <w:rPr>
          <w:rFonts w:ascii="ITC Avant Garde" w:hAnsi="ITC Avant Garde"/>
          <w:bCs/>
          <w:color w:val="000000"/>
          <w:sz w:val="22"/>
          <w:szCs w:val="22"/>
          <w:lang w:val="es-MX" w:eastAsia="es-MX"/>
        </w:rPr>
      </w:pPr>
      <w:r w:rsidRPr="004C406D">
        <w:rPr>
          <w:rFonts w:ascii="ITC Avant Garde" w:hAnsi="ITC Avant Garde"/>
          <w:b/>
          <w:bCs/>
          <w:color w:val="000000"/>
          <w:sz w:val="22"/>
          <w:szCs w:val="22"/>
          <w:lang w:val="es-MX" w:eastAsia="es-MX"/>
        </w:rPr>
        <w:t xml:space="preserve">SEGUNDO.- </w:t>
      </w:r>
      <w:r w:rsidRPr="004C406D">
        <w:rPr>
          <w:rFonts w:ascii="ITC Avant Garde" w:hAnsi="ITC Avant Garde"/>
          <w:bCs/>
          <w:color w:val="000000"/>
          <w:sz w:val="22"/>
          <w:szCs w:val="22"/>
          <w:lang w:val="es-MX" w:eastAsia="es-MX"/>
        </w:rPr>
        <w:t xml:space="preserve">Se otorga </w:t>
      </w:r>
      <w:r w:rsidR="007E7AE0">
        <w:rPr>
          <w:rFonts w:ascii="ITC Avant Garde" w:hAnsi="ITC Avant Garde"/>
          <w:bCs/>
          <w:color w:val="000000"/>
          <w:sz w:val="22"/>
          <w:szCs w:val="22"/>
          <w:lang w:val="es-MX" w:eastAsia="es-MX"/>
        </w:rPr>
        <w:t>a</w:t>
      </w:r>
      <w:r w:rsidRPr="004C406D">
        <w:rPr>
          <w:rFonts w:ascii="ITC Avant Garde" w:hAnsi="ITC Avant Garde"/>
          <w:bCs/>
          <w:color w:val="000000"/>
          <w:sz w:val="22"/>
          <w:szCs w:val="22"/>
          <w:lang w:val="es-MX" w:eastAsia="es-MX"/>
        </w:rPr>
        <w:t xml:space="preserve"> favor del </w:t>
      </w:r>
      <w:r w:rsidRPr="004C406D">
        <w:rPr>
          <w:rFonts w:ascii="ITC Avant Garde" w:eastAsia="Calibri" w:hAnsi="ITC Avant Garde"/>
          <w:sz w:val="22"/>
          <w:szCs w:val="22"/>
          <w:lang w:val="es-MX" w:eastAsia="en-US"/>
        </w:rPr>
        <w:t>Instituto Nacional de Pediatría</w:t>
      </w:r>
      <w:r w:rsidRPr="004C406D">
        <w:rPr>
          <w:rFonts w:ascii="ITC Avant Garde" w:hAnsi="ITC Avant Garde"/>
          <w:bCs/>
          <w:color w:val="000000"/>
          <w:sz w:val="22"/>
          <w:szCs w:val="22"/>
          <w:lang w:val="es-MX" w:eastAsia="es-MX"/>
        </w:rPr>
        <w:t>,</w:t>
      </w:r>
      <w:r w:rsidR="009D6E00">
        <w:rPr>
          <w:rFonts w:ascii="ITC Avant Garde" w:hAnsi="ITC Avant Garde"/>
          <w:bCs/>
          <w:color w:val="000000"/>
          <w:sz w:val="22"/>
          <w:szCs w:val="22"/>
          <w:lang w:val="es-MX" w:eastAsia="es-MX"/>
        </w:rPr>
        <w:t xml:space="preserve"> </w:t>
      </w:r>
      <w:r w:rsidR="009D6E00" w:rsidRPr="004C406D">
        <w:rPr>
          <w:rFonts w:ascii="ITC Avant Garde" w:hAnsi="ITC Avant Garde"/>
          <w:bCs/>
          <w:color w:val="000000"/>
          <w:sz w:val="22"/>
          <w:szCs w:val="22"/>
          <w:lang w:val="es-MX" w:eastAsia="es-MX"/>
        </w:rPr>
        <w:t>Organismo Público Descentralizado de la Administración Pública Federal</w:t>
      </w:r>
      <w:r w:rsidR="007E7AE0">
        <w:rPr>
          <w:rFonts w:ascii="ITC Avant Garde" w:hAnsi="ITC Avant Garde"/>
          <w:bCs/>
          <w:color w:val="000000"/>
          <w:sz w:val="22"/>
          <w:szCs w:val="22"/>
          <w:lang w:val="es-MX" w:eastAsia="es-MX"/>
        </w:rPr>
        <w:t xml:space="preserve">, </w:t>
      </w:r>
      <w:r w:rsidRPr="004C406D">
        <w:rPr>
          <w:rFonts w:ascii="ITC Avant Garde" w:hAnsi="ITC Avant Garde"/>
          <w:bCs/>
          <w:color w:val="000000"/>
          <w:sz w:val="22"/>
          <w:szCs w:val="22"/>
          <w:lang w:val="es-MX" w:eastAsia="es-MX"/>
        </w:rPr>
        <w:t>un título de concesión única para uso público</w:t>
      </w:r>
      <w:r w:rsidR="002B1E79">
        <w:rPr>
          <w:rFonts w:ascii="ITC Avant Garde" w:hAnsi="ITC Avant Garde"/>
          <w:bCs/>
          <w:color w:val="000000"/>
          <w:sz w:val="22"/>
          <w:szCs w:val="22"/>
          <w:lang w:val="es-MX" w:eastAsia="es-MX"/>
        </w:rPr>
        <w:t xml:space="preserve">, </w:t>
      </w:r>
      <w:r w:rsidR="00432DE4" w:rsidRPr="004C406D">
        <w:rPr>
          <w:rFonts w:ascii="ITC Avant Garde" w:hAnsi="ITC Avant Garde"/>
          <w:bCs/>
          <w:color w:val="000000"/>
          <w:sz w:val="22"/>
          <w:szCs w:val="22"/>
          <w:lang w:val="es-MX" w:eastAsia="es-MX"/>
        </w:rPr>
        <w:t>con una vigen</w:t>
      </w:r>
      <w:r w:rsidR="00BF0A98" w:rsidRPr="004C406D">
        <w:rPr>
          <w:rFonts w:ascii="ITC Avant Garde" w:hAnsi="ITC Avant Garde"/>
          <w:bCs/>
          <w:color w:val="000000"/>
          <w:sz w:val="22"/>
          <w:szCs w:val="22"/>
          <w:lang w:val="es-MX" w:eastAsia="es-MX"/>
        </w:rPr>
        <w:t>cia</w:t>
      </w:r>
      <w:r w:rsidR="00432DE4" w:rsidRPr="004C406D">
        <w:rPr>
          <w:rFonts w:ascii="ITC Avant Garde" w:hAnsi="ITC Avant Garde"/>
          <w:bCs/>
          <w:color w:val="000000"/>
          <w:sz w:val="22"/>
          <w:szCs w:val="22"/>
          <w:lang w:val="es-MX" w:eastAsia="es-MX"/>
        </w:rPr>
        <w:t xml:space="preserve"> de</w:t>
      </w:r>
      <w:r w:rsidRPr="004C406D">
        <w:rPr>
          <w:rFonts w:ascii="ITC Avant Garde" w:hAnsi="ITC Avant Garde"/>
          <w:bCs/>
          <w:color w:val="000000"/>
          <w:sz w:val="22"/>
          <w:szCs w:val="22"/>
          <w:lang w:val="es-MX" w:eastAsia="es-MX"/>
        </w:rPr>
        <w:t xml:space="preserve"> </w:t>
      </w:r>
      <w:r w:rsidR="00AA1882" w:rsidRPr="004C406D">
        <w:rPr>
          <w:rFonts w:ascii="ITC Avant Garde" w:hAnsi="ITC Avant Garde"/>
          <w:bCs/>
          <w:color w:val="000000"/>
          <w:sz w:val="22"/>
          <w:szCs w:val="22"/>
          <w:lang w:val="es-MX" w:eastAsia="es-MX"/>
        </w:rPr>
        <w:t>30 (treinta</w:t>
      </w:r>
      <w:r w:rsidRPr="004C406D">
        <w:rPr>
          <w:rFonts w:ascii="ITC Avant Garde" w:hAnsi="ITC Avant Garde"/>
          <w:bCs/>
          <w:color w:val="000000"/>
          <w:sz w:val="22"/>
          <w:szCs w:val="22"/>
          <w:lang w:val="es-MX" w:eastAsia="es-MX"/>
        </w:rPr>
        <w:t xml:space="preserve">) años contados a partir de </w:t>
      </w:r>
      <w:r w:rsidR="00432DE4" w:rsidRPr="004C406D">
        <w:rPr>
          <w:rFonts w:ascii="ITC Avant Garde" w:hAnsi="ITC Avant Garde"/>
          <w:bCs/>
          <w:color w:val="000000"/>
          <w:sz w:val="22"/>
          <w:szCs w:val="22"/>
          <w:lang w:val="es-MX" w:eastAsia="es-MX"/>
        </w:rPr>
        <w:t xml:space="preserve">la fecha de </w:t>
      </w:r>
      <w:r w:rsidR="000D7BCE">
        <w:rPr>
          <w:rFonts w:ascii="ITC Avant Garde" w:hAnsi="ITC Avant Garde"/>
          <w:bCs/>
          <w:color w:val="000000"/>
          <w:sz w:val="22"/>
          <w:szCs w:val="22"/>
          <w:lang w:val="es-MX" w:eastAsia="es-MX"/>
        </w:rPr>
        <w:t xml:space="preserve">su </w:t>
      </w:r>
      <w:r w:rsidRPr="004C406D">
        <w:rPr>
          <w:rFonts w:ascii="ITC Avant Garde" w:hAnsi="ITC Avant Garde"/>
          <w:bCs/>
          <w:color w:val="000000"/>
          <w:sz w:val="22"/>
          <w:szCs w:val="22"/>
          <w:lang w:val="es-MX" w:eastAsia="es-MX"/>
        </w:rPr>
        <w:t xml:space="preserve">otorgamiento, </w:t>
      </w:r>
      <w:r w:rsidR="00E20774">
        <w:rPr>
          <w:rFonts w:ascii="ITC Avant Garde" w:hAnsi="ITC Avant Garde"/>
          <w:bCs/>
          <w:color w:val="000000"/>
          <w:sz w:val="22"/>
          <w:szCs w:val="22"/>
          <w:lang w:val="es-MX" w:eastAsia="es-MX"/>
        </w:rPr>
        <w:t>para</w:t>
      </w:r>
      <w:r w:rsidR="002B1E79" w:rsidRPr="004C406D">
        <w:rPr>
          <w:rFonts w:ascii="ITC Avant Garde" w:hAnsi="ITC Avant Garde"/>
          <w:bCs/>
          <w:color w:val="000000"/>
          <w:sz w:val="22"/>
          <w:szCs w:val="22"/>
          <w:lang w:val="es-MX" w:eastAsia="es-MX"/>
        </w:rPr>
        <w:t xml:space="preserve"> </w:t>
      </w:r>
      <w:r w:rsidR="007E7AE0">
        <w:rPr>
          <w:rFonts w:ascii="ITC Avant Garde" w:hAnsi="ITC Avant Garde"/>
          <w:bCs/>
          <w:color w:val="000000"/>
          <w:sz w:val="22"/>
          <w:szCs w:val="22"/>
          <w:lang w:val="es-MX" w:eastAsia="es-MX"/>
        </w:rPr>
        <w:t>proveer</w:t>
      </w:r>
      <w:r w:rsidR="007E7AE0" w:rsidRPr="004C406D">
        <w:rPr>
          <w:rFonts w:ascii="ITC Avant Garde" w:hAnsi="ITC Avant Garde"/>
          <w:bCs/>
          <w:color w:val="000000"/>
          <w:sz w:val="22"/>
          <w:szCs w:val="22"/>
          <w:lang w:val="es-MX" w:eastAsia="es-MX"/>
        </w:rPr>
        <w:t xml:space="preserve"> </w:t>
      </w:r>
      <w:r w:rsidRPr="004C406D">
        <w:rPr>
          <w:rFonts w:ascii="ITC Avant Garde" w:hAnsi="ITC Avant Garde"/>
          <w:bCs/>
          <w:color w:val="000000"/>
          <w:sz w:val="22"/>
          <w:szCs w:val="22"/>
          <w:lang w:val="es-MX" w:eastAsia="es-MX"/>
        </w:rPr>
        <w:t>todo tipo de servicios públicos de telecomunicaciones y radiodifusión</w:t>
      </w:r>
      <w:r w:rsidR="00F649B2">
        <w:rPr>
          <w:rFonts w:ascii="ITC Avant Garde" w:hAnsi="ITC Avant Garde"/>
          <w:b/>
          <w:bCs/>
          <w:color w:val="000000"/>
          <w:sz w:val="22"/>
          <w:szCs w:val="22"/>
          <w:lang w:val="es-MX" w:eastAsia="es-MX"/>
        </w:rPr>
        <w:t xml:space="preserve"> </w:t>
      </w:r>
      <w:r w:rsidR="00F649B2">
        <w:rPr>
          <w:rFonts w:ascii="ITC Avant Garde" w:hAnsi="ITC Avant Garde"/>
          <w:bCs/>
          <w:color w:val="000000"/>
          <w:sz w:val="22"/>
          <w:szCs w:val="22"/>
          <w:lang w:val="es-MX" w:eastAsia="es-MX"/>
        </w:rPr>
        <w:t>para</w:t>
      </w:r>
      <w:r w:rsidR="00F649B2" w:rsidRPr="006B1945">
        <w:rPr>
          <w:rFonts w:ascii="ITC Avant Garde" w:hAnsi="ITC Avant Garde"/>
          <w:bCs/>
          <w:color w:val="000000"/>
          <w:sz w:val="22"/>
          <w:szCs w:val="22"/>
          <w:lang w:val="es-MX" w:eastAsia="es-MX"/>
        </w:rPr>
        <w:t xml:space="preserve"> el cumplimiento de sus fines y atribuciones,</w:t>
      </w:r>
      <w:r w:rsidR="00F649B2">
        <w:rPr>
          <w:rFonts w:ascii="ITC Avant Garde" w:hAnsi="ITC Avant Garde"/>
          <w:b/>
          <w:bCs/>
          <w:color w:val="000000"/>
          <w:sz w:val="22"/>
          <w:szCs w:val="22"/>
          <w:lang w:val="es-MX" w:eastAsia="es-MX"/>
        </w:rPr>
        <w:t xml:space="preserve"> </w:t>
      </w:r>
      <w:r w:rsidR="009D6E00">
        <w:rPr>
          <w:rFonts w:ascii="ITC Avant Garde" w:hAnsi="ITC Avant Garde"/>
          <w:bCs/>
          <w:color w:val="000000"/>
          <w:sz w:val="22"/>
          <w:szCs w:val="22"/>
          <w:lang w:val="es-MX" w:eastAsia="es-MX"/>
        </w:rPr>
        <w:t xml:space="preserve">con </w:t>
      </w:r>
      <w:r w:rsidR="00F649B2">
        <w:rPr>
          <w:rFonts w:ascii="ITC Avant Garde" w:hAnsi="ITC Avant Garde"/>
          <w:bCs/>
          <w:color w:val="000000"/>
          <w:sz w:val="22"/>
          <w:szCs w:val="22"/>
          <w:lang w:val="es-MX" w:eastAsia="es-MX"/>
        </w:rPr>
        <w:t xml:space="preserve">cobertura nacional y </w:t>
      </w:r>
      <w:r w:rsidR="009D6E00" w:rsidRPr="006B1945">
        <w:rPr>
          <w:rFonts w:ascii="ITC Avant Garde" w:hAnsi="ITC Avant Garde"/>
          <w:bCs/>
          <w:color w:val="000000"/>
          <w:sz w:val="22"/>
          <w:szCs w:val="22"/>
          <w:lang w:val="es-MX" w:eastAsia="es-MX"/>
        </w:rPr>
        <w:t xml:space="preserve">conforme a los términos establecidos en dicho título de concesión. </w:t>
      </w:r>
    </w:p>
    <w:p w14:paraId="2DE671C0" w14:textId="0A162A0A" w:rsidR="00DC3D8E" w:rsidRPr="004C406D" w:rsidRDefault="00983635" w:rsidP="00935D21">
      <w:pPr>
        <w:spacing w:before="240" w:line="276" w:lineRule="auto"/>
        <w:jc w:val="both"/>
        <w:rPr>
          <w:rFonts w:ascii="ITC Avant Garde" w:hAnsi="ITC Avant Garde"/>
          <w:bCs/>
          <w:color w:val="000000"/>
          <w:sz w:val="22"/>
          <w:szCs w:val="22"/>
          <w:lang w:val="es-MX" w:eastAsia="es-MX"/>
        </w:rPr>
      </w:pPr>
      <w:r w:rsidRPr="004C406D">
        <w:rPr>
          <w:rFonts w:ascii="ITC Avant Garde" w:hAnsi="ITC Avant Garde"/>
          <w:b/>
          <w:bCs/>
          <w:color w:val="000000"/>
          <w:sz w:val="22"/>
          <w:szCs w:val="22"/>
          <w:lang w:val="es-MX" w:eastAsia="es-MX"/>
        </w:rPr>
        <w:t>TERCERO</w:t>
      </w:r>
      <w:r w:rsidR="00AA28E4" w:rsidRPr="004C406D">
        <w:rPr>
          <w:rFonts w:ascii="ITC Avant Garde" w:hAnsi="ITC Avant Garde"/>
          <w:b/>
          <w:bCs/>
          <w:color w:val="000000"/>
          <w:sz w:val="22"/>
          <w:szCs w:val="22"/>
          <w:lang w:val="es-MX" w:eastAsia="es-MX"/>
        </w:rPr>
        <w:t>.-</w:t>
      </w:r>
      <w:r w:rsidR="008A0A19" w:rsidRPr="004C406D">
        <w:rPr>
          <w:rFonts w:ascii="ITC Avant Garde" w:hAnsi="ITC Avant Garde"/>
          <w:b/>
          <w:bCs/>
          <w:color w:val="000000"/>
          <w:sz w:val="22"/>
          <w:szCs w:val="22"/>
          <w:lang w:val="es-MX" w:eastAsia="es-MX"/>
        </w:rPr>
        <w:t xml:space="preserve"> </w:t>
      </w:r>
      <w:r w:rsidR="00AA1882" w:rsidRPr="004C406D">
        <w:rPr>
          <w:rFonts w:ascii="ITC Avant Garde" w:hAnsi="ITC Avant Garde"/>
          <w:bCs/>
          <w:color w:val="000000"/>
          <w:sz w:val="22"/>
          <w:szCs w:val="22"/>
          <w:lang w:val="es-MX" w:eastAsia="es-MX"/>
        </w:rPr>
        <w:t>El Comisionado Pres</w:t>
      </w:r>
      <w:bookmarkStart w:id="0" w:name="_GoBack"/>
      <w:bookmarkEnd w:id="0"/>
      <w:r w:rsidR="00AA1882" w:rsidRPr="004C406D">
        <w:rPr>
          <w:rFonts w:ascii="ITC Avant Garde" w:hAnsi="ITC Avant Garde"/>
          <w:bCs/>
          <w:color w:val="000000"/>
          <w:sz w:val="22"/>
          <w:szCs w:val="22"/>
          <w:lang w:val="es-MX" w:eastAsia="es-MX"/>
        </w:rPr>
        <w:t>idente del Instituto Federal de Telecomunicaciones, con base en las facultades que le confiere el artículo 14 fracción X del Estatuto Orgánico</w:t>
      </w:r>
      <w:r w:rsidR="00255D85" w:rsidRPr="004C406D">
        <w:rPr>
          <w:rFonts w:ascii="ITC Avant Garde" w:hAnsi="ITC Avant Garde"/>
          <w:bCs/>
          <w:color w:val="000000"/>
          <w:sz w:val="22"/>
          <w:szCs w:val="22"/>
          <w:lang w:val="es-MX" w:eastAsia="es-MX"/>
        </w:rPr>
        <w:t xml:space="preserve"> del Instituto Federal de Telecomunicaciones</w:t>
      </w:r>
      <w:r w:rsidR="00AA1882" w:rsidRPr="004C406D">
        <w:rPr>
          <w:rFonts w:ascii="ITC Avant Garde" w:hAnsi="ITC Avant Garde"/>
          <w:bCs/>
          <w:color w:val="000000"/>
          <w:sz w:val="22"/>
          <w:szCs w:val="22"/>
          <w:lang w:val="es-MX" w:eastAsia="es-MX"/>
        </w:rPr>
        <w:t xml:space="preserve">, suscribirá los </w:t>
      </w:r>
      <w:r w:rsidR="002A6843" w:rsidRPr="004C406D">
        <w:rPr>
          <w:rFonts w:ascii="ITC Avant Garde" w:hAnsi="ITC Avant Garde"/>
          <w:bCs/>
          <w:color w:val="000000"/>
          <w:sz w:val="22"/>
          <w:szCs w:val="22"/>
          <w:lang w:val="es-MX" w:eastAsia="es-MX"/>
        </w:rPr>
        <w:t xml:space="preserve">títulos </w:t>
      </w:r>
      <w:r w:rsidR="00AA1882" w:rsidRPr="004C406D">
        <w:rPr>
          <w:rFonts w:ascii="ITC Avant Garde" w:hAnsi="ITC Avant Garde"/>
          <w:bCs/>
          <w:color w:val="000000"/>
          <w:sz w:val="22"/>
          <w:szCs w:val="22"/>
          <w:lang w:val="es-MX" w:eastAsia="es-MX"/>
        </w:rPr>
        <w:t xml:space="preserve">de </w:t>
      </w:r>
      <w:r w:rsidR="002A6843" w:rsidRPr="004C406D">
        <w:rPr>
          <w:rFonts w:ascii="ITC Avant Garde" w:hAnsi="ITC Avant Garde"/>
          <w:bCs/>
          <w:color w:val="000000"/>
          <w:sz w:val="22"/>
          <w:szCs w:val="22"/>
          <w:lang w:val="es-MX" w:eastAsia="es-MX"/>
        </w:rPr>
        <w:t>concesión señalados en los Resolutivos Primero y Segundo anteriores</w:t>
      </w:r>
      <w:r w:rsidR="00AA1882" w:rsidRPr="004C406D">
        <w:rPr>
          <w:rFonts w:ascii="ITC Avant Garde" w:hAnsi="ITC Avant Garde"/>
          <w:bCs/>
          <w:color w:val="000000"/>
          <w:sz w:val="22"/>
          <w:szCs w:val="22"/>
          <w:lang w:val="es-MX" w:eastAsia="es-MX"/>
        </w:rPr>
        <w:t>, mismos que se anexan a la presente Resolución y forman parte integral de la misma.</w:t>
      </w:r>
    </w:p>
    <w:p w14:paraId="706C9AD1" w14:textId="4A61CED4" w:rsidR="00017E56" w:rsidRPr="004C406D" w:rsidRDefault="00017E56" w:rsidP="00935D21">
      <w:pPr>
        <w:spacing w:before="240" w:line="276" w:lineRule="auto"/>
        <w:jc w:val="both"/>
        <w:rPr>
          <w:rFonts w:ascii="ITC Avant Garde" w:hAnsi="ITC Avant Garde"/>
          <w:bCs/>
          <w:color w:val="000000"/>
          <w:sz w:val="22"/>
          <w:szCs w:val="22"/>
          <w:lang w:val="es-MX" w:eastAsia="es-MX"/>
        </w:rPr>
      </w:pPr>
      <w:r w:rsidRPr="004C406D">
        <w:rPr>
          <w:rFonts w:ascii="ITC Avant Garde" w:hAnsi="ITC Avant Garde"/>
          <w:b/>
          <w:sz w:val="22"/>
          <w:szCs w:val="22"/>
          <w:lang w:val="es-MX" w:eastAsia="es-MX"/>
        </w:rPr>
        <w:t>CUARTO.-</w:t>
      </w:r>
      <w:r w:rsidRPr="004C406D">
        <w:rPr>
          <w:rFonts w:ascii="ITC Avant Garde" w:hAnsi="ITC Avant Garde"/>
          <w:sz w:val="22"/>
          <w:szCs w:val="22"/>
          <w:lang w:val="es-MX" w:eastAsia="es-MX"/>
        </w:rPr>
        <w:t xml:space="preserve"> Se instruye a la Unidad de Concesiones y Servicios a notificar a</w:t>
      </w:r>
      <w:r w:rsidR="001C0117" w:rsidRPr="004C406D">
        <w:rPr>
          <w:rFonts w:ascii="ITC Avant Garde" w:hAnsi="ITC Avant Garde"/>
          <w:sz w:val="22"/>
          <w:szCs w:val="22"/>
          <w:lang w:val="es-MX" w:eastAsia="es-MX"/>
        </w:rPr>
        <w:t>l Instituto Nacional de Pediatría</w:t>
      </w:r>
      <w:r w:rsidRPr="006B1945">
        <w:rPr>
          <w:rFonts w:ascii="ITC Avant Garde" w:hAnsi="ITC Avant Garde"/>
          <w:bCs/>
          <w:color w:val="000000"/>
          <w:sz w:val="22"/>
          <w:szCs w:val="22"/>
          <w:lang w:val="es-MX" w:eastAsia="es-MX"/>
        </w:rPr>
        <w:t>,</w:t>
      </w:r>
      <w:r w:rsidR="000D7BCE">
        <w:rPr>
          <w:rFonts w:ascii="ITC Avant Garde" w:hAnsi="ITC Avant Garde"/>
          <w:b/>
          <w:bCs/>
          <w:color w:val="000000"/>
          <w:sz w:val="22"/>
          <w:szCs w:val="22"/>
          <w:lang w:val="es-MX" w:eastAsia="es-MX"/>
        </w:rPr>
        <w:t xml:space="preserve"> </w:t>
      </w:r>
      <w:r w:rsidR="000D7BCE" w:rsidRPr="004C406D">
        <w:rPr>
          <w:rFonts w:ascii="ITC Avant Garde" w:hAnsi="ITC Avant Garde"/>
          <w:bCs/>
          <w:color w:val="000000"/>
          <w:sz w:val="22"/>
          <w:szCs w:val="22"/>
          <w:lang w:val="es-MX" w:eastAsia="es-MX"/>
        </w:rPr>
        <w:t>Organismo Público Descentralizado de la Administración Pública Federal</w:t>
      </w:r>
      <w:r w:rsidR="000D7BCE" w:rsidRPr="006B1945">
        <w:rPr>
          <w:rFonts w:ascii="ITC Avant Garde" w:hAnsi="ITC Avant Garde"/>
          <w:bCs/>
          <w:color w:val="000000"/>
          <w:sz w:val="22"/>
          <w:szCs w:val="22"/>
          <w:lang w:val="es-MX" w:eastAsia="es-MX"/>
        </w:rPr>
        <w:t>,</w:t>
      </w:r>
      <w:r w:rsidR="000D7BCE">
        <w:rPr>
          <w:rFonts w:ascii="ITC Avant Garde" w:hAnsi="ITC Avant Garde"/>
          <w:b/>
          <w:bCs/>
          <w:color w:val="000000"/>
          <w:sz w:val="22"/>
          <w:szCs w:val="22"/>
          <w:lang w:val="es-MX" w:eastAsia="es-MX"/>
        </w:rPr>
        <w:t xml:space="preserve"> </w:t>
      </w:r>
      <w:r w:rsidRPr="004C406D">
        <w:rPr>
          <w:rFonts w:ascii="ITC Avant Garde" w:hAnsi="ITC Avant Garde"/>
          <w:bCs/>
          <w:color w:val="000000"/>
          <w:sz w:val="22"/>
          <w:szCs w:val="22"/>
          <w:lang w:val="es-MX" w:eastAsia="es-MX"/>
        </w:rPr>
        <w:t>el contenido de la presente Resolución</w:t>
      </w:r>
      <w:r w:rsidR="009D6E00">
        <w:rPr>
          <w:rFonts w:ascii="ITC Avant Garde" w:hAnsi="ITC Avant Garde"/>
          <w:bCs/>
          <w:color w:val="000000"/>
          <w:sz w:val="22"/>
          <w:szCs w:val="22"/>
          <w:lang w:val="es-MX" w:eastAsia="es-MX"/>
        </w:rPr>
        <w:t xml:space="preserve"> y a entregar los títulos de concesión </w:t>
      </w:r>
      <w:r w:rsidR="009D6E00" w:rsidRPr="008A3C97">
        <w:rPr>
          <w:rFonts w:ascii="ITC Avant Garde" w:hAnsi="ITC Avant Garde"/>
          <w:bCs/>
          <w:color w:val="000000"/>
          <w:sz w:val="22"/>
          <w:szCs w:val="22"/>
          <w:lang w:val="es-MX" w:eastAsia="es-MX"/>
        </w:rPr>
        <w:t>señalados en los Resolutivos Primero y Segundo de la presente Resolución</w:t>
      </w:r>
      <w:r w:rsidR="009D6E00">
        <w:rPr>
          <w:rFonts w:ascii="ITC Avant Garde" w:hAnsi="ITC Avant Garde"/>
          <w:bCs/>
          <w:color w:val="000000"/>
          <w:sz w:val="22"/>
          <w:szCs w:val="22"/>
          <w:lang w:val="es-MX" w:eastAsia="es-MX"/>
        </w:rPr>
        <w:t>, una vez que sean suscritos por el Comisionado Presidente</w:t>
      </w:r>
      <w:r w:rsidR="009D6E00" w:rsidRPr="008A3C97">
        <w:rPr>
          <w:rFonts w:ascii="ITC Avant Garde" w:hAnsi="ITC Avant Garde"/>
          <w:bCs/>
          <w:color w:val="000000"/>
          <w:sz w:val="22"/>
          <w:szCs w:val="22"/>
          <w:lang w:val="es-MX" w:eastAsia="es-MX"/>
        </w:rPr>
        <w:t>.</w:t>
      </w:r>
    </w:p>
    <w:p w14:paraId="722AFA53" w14:textId="17957C1A" w:rsidR="00A03144" w:rsidRDefault="00017E56" w:rsidP="00935D21">
      <w:pPr>
        <w:spacing w:before="240" w:line="276" w:lineRule="auto"/>
        <w:jc w:val="both"/>
        <w:rPr>
          <w:rFonts w:ascii="ITC Avant Garde" w:hAnsi="ITC Avant Garde"/>
          <w:bCs/>
          <w:color w:val="000000"/>
          <w:sz w:val="22"/>
          <w:szCs w:val="22"/>
          <w:lang w:val="es-MX" w:eastAsia="es-MX"/>
        </w:rPr>
      </w:pPr>
      <w:r w:rsidRPr="004C406D">
        <w:rPr>
          <w:rFonts w:ascii="ITC Avant Garde" w:hAnsi="ITC Avant Garde"/>
          <w:b/>
          <w:bCs/>
          <w:color w:val="000000"/>
          <w:sz w:val="22"/>
          <w:szCs w:val="22"/>
          <w:lang w:val="es-MX" w:eastAsia="es-MX"/>
        </w:rPr>
        <w:t xml:space="preserve">QUINTO.- </w:t>
      </w:r>
      <w:r w:rsidRPr="004C406D">
        <w:rPr>
          <w:rFonts w:ascii="ITC Avant Garde" w:hAnsi="ITC Avant Garde"/>
          <w:bCs/>
          <w:color w:val="000000"/>
          <w:sz w:val="22"/>
          <w:szCs w:val="22"/>
          <w:lang w:val="es-MX" w:eastAsia="es-MX"/>
        </w:rPr>
        <w:t xml:space="preserve">Inscríbanse en el Registro Público de Concesiones </w:t>
      </w:r>
      <w:r w:rsidR="002A6843" w:rsidRPr="004C406D">
        <w:rPr>
          <w:rFonts w:ascii="ITC Avant Garde" w:hAnsi="ITC Avant Garde"/>
          <w:bCs/>
          <w:color w:val="000000"/>
          <w:sz w:val="22"/>
          <w:szCs w:val="22"/>
          <w:lang w:val="es-MX" w:eastAsia="es-MX"/>
        </w:rPr>
        <w:t>los títulos de concesión señalados en los Resolutivos Primero y Segundo</w:t>
      </w:r>
      <w:r w:rsidRPr="004C406D">
        <w:rPr>
          <w:rFonts w:ascii="ITC Avant Garde" w:hAnsi="ITC Avant Garde"/>
          <w:bCs/>
          <w:color w:val="000000"/>
          <w:sz w:val="22"/>
          <w:szCs w:val="22"/>
          <w:lang w:val="es-MX" w:eastAsia="es-MX"/>
        </w:rPr>
        <w:t xml:space="preserve">, una vez que sean debidamente </w:t>
      </w:r>
      <w:r w:rsidR="002A6843" w:rsidRPr="004C406D">
        <w:rPr>
          <w:rFonts w:ascii="ITC Avant Garde" w:hAnsi="ITC Avant Garde"/>
          <w:bCs/>
          <w:color w:val="000000"/>
          <w:sz w:val="22"/>
          <w:szCs w:val="22"/>
          <w:lang w:val="es-MX" w:eastAsia="es-MX"/>
        </w:rPr>
        <w:t xml:space="preserve">notificados </w:t>
      </w:r>
      <w:r w:rsidRPr="004C406D">
        <w:rPr>
          <w:rFonts w:ascii="ITC Avant Garde" w:hAnsi="ITC Avant Garde"/>
          <w:bCs/>
          <w:color w:val="000000"/>
          <w:sz w:val="22"/>
          <w:szCs w:val="22"/>
          <w:lang w:val="es-MX" w:eastAsia="es-MX"/>
        </w:rPr>
        <w:t>al interesado.</w:t>
      </w:r>
    </w:p>
    <w:p w14:paraId="547352E9" w14:textId="77777777" w:rsidR="005A7EDB" w:rsidRDefault="005A7EDB" w:rsidP="00364696">
      <w:pPr>
        <w:spacing w:line="276" w:lineRule="auto"/>
        <w:jc w:val="both"/>
        <w:rPr>
          <w:rFonts w:ascii="ITC Avant Garde" w:hAnsi="ITC Avant Garde"/>
          <w:bCs/>
          <w:color w:val="000000"/>
          <w:sz w:val="22"/>
          <w:szCs w:val="22"/>
          <w:lang w:val="es-MX" w:eastAsia="es-MX"/>
        </w:rPr>
      </w:pPr>
    </w:p>
    <w:p w14:paraId="4849BDD0" w14:textId="3F25703A" w:rsidR="00935D21" w:rsidRPr="00935D21" w:rsidRDefault="00B7522B" w:rsidP="00935D21">
      <w:pPr>
        <w:pStyle w:val="Sinespaciado"/>
        <w:jc w:val="both"/>
        <w:rPr>
          <w:rFonts w:ascii="ITC Avant Garde" w:hAnsi="ITC Avant Garde"/>
          <w:bCs/>
          <w:color w:val="000000"/>
          <w:sz w:val="14"/>
          <w:szCs w:val="14"/>
          <w:lang w:eastAsia="es-MX"/>
        </w:rPr>
      </w:pPr>
      <w:r w:rsidRPr="0066467A">
        <w:rPr>
          <w:rFonts w:ascii="ITC Avant Garde" w:hAnsi="ITC Avant Garde"/>
          <w:sz w:val="14"/>
          <w:szCs w:val="14"/>
        </w:rPr>
        <w:t xml:space="preserve">La presente Resolución fue aprobada por el Pleno del Instituto Federal de Telecomunicaciones en su IX Sesión Ordinaria celebrada el 6 de abril de 2016, por unanimidad de votos de los Comisionados presentes Gabriel Oswaldo Contreras Saldívar, Ernesto Estrada González, Adriana Sofía </w:t>
      </w:r>
      <w:proofErr w:type="spellStart"/>
      <w:r w:rsidRPr="0066467A">
        <w:rPr>
          <w:rFonts w:ascii="ITC Avant Garde" w:hAnsi="ITC Avant Garde"/>
          <w:sz w:val="14"/>
          <w:szCs w:val="14"/>
        </w:rPr>
        <w:t>Labardini</w:t>
      </w:r>
      <w:proofErr w:type="spellEnd"/>
      <w:r w:rsidRPr="0066467A">
        <w:rPr>
          <w:rFonts w:ascii="ITC Avant Garde" w:hAnsi="ITC Avant Garde"/>
          <w:sz w:val="14"/>
          <w:szCs w:val="14"/>
        </w:rPr>
        <w:t xml:space="preserve"> </w:t>
      </w:r>
      <w:proofErr w:type="spellStart"/>
      <w:r w:rsidRPr="0066467A">
        <w:rPr>
          <w:rFonts w:ascii="ITC Avant Garde" w:hAnsi="ITC Avant Garde"/>
          <w:sz w:val="14"/>
          <w:szCs w:val="14"/>
        </w:rPr>
        <w:t>Inzunza</w:t>
      </w:r>
      <w:proofErr w:type="spellEnd"/>
      <w:r w:rsidRPr="0066467A">
        <w:rPr>
          <w:rFonts w:ascii="ITC Avant Garde" w:hAnsi="ITC Avant Garde"/>
          <w:sz w:val="14"/>
          <w:szCs w:val="14"/>
        </w:rPr>
        <w:t xml:space="preserve">, María Elena </w:t>
      </w:r>
      <w:proofErr w:type="spellStart"/>
      <w:r w:rsidRPr="0066467A">
        <w:rPr>
          <w:rFonts w:ascii="ITC Avant Garde" w:hAnsi="ITC Avant Garde"/>
          <w:sz w:val="14"/>
          <w:szCs w:val="14"/>
        </w:rPr>
        <w:t>Estavillo</w:t>
      </w:r>
      <w:proofErr w:type="spellEnd"/>
      <w:r w:rsidRPr="0066467A">
        <w:rPr>
          <w:rFonts w:ascii="ITC Avant Garde" w:hAnsi="ITC Avant Garde"/>
          <w:sz w:val="14"/>
          <w:szCs w:val="14"/>
        </w:rPr>
        <w:t xml:space="preserve"> Flores, Mario Germán </w:t>
      </w:r>
      <w:proofErr w:type="spellStart"/>
      <w:r w:rsidRPr="0066467A">
        <w:rPr>
          <w:rFonts w:ascii="ITC Avant Garde" w:hAnsi="ITC Avant Garde"/>
          <w:sz w:val="14"/>
          <w:szCs w:val="14"/>
        </w:rPr>
        <w:t>Fromow</w:t>
      </w:r>
      <w:proofErr w:type="spellEnd"/>
      <w:r w:rsidRPr="0066467A">
        <w:rPr>
          <w:rFonts w:ascii="ITC Avant Garde" w:hAnsi="ITC Avant Garde"/>
          <w:sz w:val="14"/>
          <w:szCs w:val="14"/>
        </w:rPr>
        <w:t xml:space="preserve">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P/IFT/060416/143.</w:t>
      </w:r>
    </w:p>
    <w:sectPr w:rsidR="00935D21" w:rsidRPr="00935D21" w:rsidSect="005C4251">
      <w:footerReference w:type="even" r:id="rId8"/>
      <w:footerReference w:type="default" r:id="rId9"/>
      <w:footerReference w:type="first" r:id="rId10"/>
      <w:pgSz w:w="12240" w:h="15840" w:code="1"/>
      <w:pgMar w:top="1985" w:right="1467" w:bottom="1276" w:left="1418" w:header="992" w:footer="99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06C8D" w14:textId="77777777" w:rsidR="00336FFE" w:rsidRDefault="00336FFE">
      <w:r>
        <w:separator/>
      </w:r>
    </w:p>
  </w:endnote>
  <w:endnote w:type="continuationSeparator" w:id="0">
    <w:p w14:paraId="7400F748" w14:textId="77777777" w:rsidR="00336FFE" w:rsidRDefault="00336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altName w:val="Century Gothic"/>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4BABE" w14:textId="77777777" w:rsidR="004C6573" w:rsidRDefault="004C657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64696">
      <w:rPr>
        <w:rStyle w:val="Nmerodepgina"/>
        <w:noProof/>
      </w:rPr>
      <w:t>5</w:t>
    </w:r>
    <w:r>
      <w:rPr>
        <w:rStyle w:val="Nmerodepgina"/>
      </w:rPr>
      <w:fldChar w:fldCharType="end"/>
    </w:r>
  </w:p>
  <w:p w14:paraId="786D0A19" w14:textId="77777777" w:rsidR="004C6573" w:rsidRDefault="004C657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704676"/>
      <w:docPartObj>
        <w:docPartGallery w:val="Page Numbers (Bottom of Page)"/>
        <w:docPartUnique/>
      </w:docPartObj>
    </w:sdtPr>
    <w:sdtEndPr>
      <w:rPr>
        <w:rFonts w:ascii="ITC Avant Garde" w:hAnsi="ITC Avant Garde"/>
        <w:sz w:val="20"/>
      </w:rPr>
    </w:sdtEndPr>
    <w:sdtContent>
      <w:p w14:paraId="2A17EC8E" w14:textId="4E4E5439" w:rsidR="005A7EDB" w:rsidRPr="005A7EDB" w:rsidRDefault="005A7EDB">
        <w:pPr>
          <w:pStyle w:val="Piedepgina"/>
          <w:jc w:val="right"/>
          <w:rPr>
            <w:rFonts w:ascii="ITC Avant Garde" w:hAnsi="ITC Avant Garde"/>
            <w:sz w:val="20"/>
          </w:rPr>
        </w:pPr>
        <w:r w:rsidRPr="005A7EDB">
          <w:rPr>
            <w:rFonts w:ascii="ITC Avant Garde" w:hAnsi="ITC Avant Garde"/>
            <w:sz w:val="20"/>
          </w:rPr>
          <w:fldChar w:fldCharType="begin"/>
        </w:r>
        <w:r w:rsidRPr="005A7EDB">
          <w:rPr>
            <w:rFonts w:ascii="ITC Avant Garde" w:hAnsi="ITC Avant Garde"/>
            <w:sz w:val="20"/>
          </w:rPr>
          <w:instrText>PAGE   \* MERGEFORMAT</w:instrText>
        </w:r>
        <w:r w:rsidRPr="005A7EDB">
          <w:rPr>
            <w:rFonts w:ascii="ITC Avant Garde" w:hAnsi="ITC Avant Garde"/>
            <w:sz w:val="20"/>
          </w:rPr>
          <w:fldChar w:fldCharType="separate"/>
        </w:r>
        <w:r w:rsidR="00935D21">
          <w:rPr>
            <w:rFonts w:ascii="ITC Avant Garde" w:hAnsi="ITC Avant Garde"/>
            <w:noProof/>
            <w:sz w:val="20"/>
          </w:rPr>
          <w:t>12</w:t>
        </w:r>
        <w:r w:rsidRPr="005A7EDB">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792282"/>
      <w:docPartObj>
        <w:docPartGallery w:val="Page Numbers (Bottom of Page)"/>
        <w:docPartUnique/>
      </w:docPartObj>
    </w:sdtPr>
    <w:sdtEndPr>
      <w:rPr>
        <w:rFonts w:ascii="ITC Avant Garde" w:hAnsi="ITC Avant Garde"/>
        <w:sz w:val="20"/>
      </w:rPr>
    </w:sdtEndPr>
    <w:sdtContent>
      <w:p w14:paraId="0FBB1DD0" w14:textId="219E5473" w:rsidR="005A7EDB" w:rsidRPr="005A7EDB" w:rsidRDefault="005A7EDB">
        <w:pPr>
          <w:pStyle w:val="Piedepgina"/>
          <w:jc w:val="right"/>
          <w:rPr>
            <w:rFonts w:ascii="ITC Avant Garde" w:hAnsi="ITC Avant Garde"/>
            <w:sz w:val="20"/>
          </w:rPr>
        </w:pPr>
        <w:r w:rsidRPr="005A7EDB">
          <w:rPr>
            <w:rFonts w:ascii="ITC Avant Garde" w:hAnsi="ITC Avant Garde"/>
            <w:sz w:val="20"/>
          </w:rPr>
          <w:fldChar w:fldCharType="begin"/>
        </w:r>
        <w:r w:rsidRPr="005A7EDB">
          <w:rPr>
            <w:rFonts w:ascii="ITC Avant Garde" w:hAnsi="ITC Avant Garde"/>
            <w:sz w:val="20"/>
          </w:rPr>
          <w:instrText>PAGE   \* MERGEFORMAT</w:instrText>
        </w:r>
        <w:r w:rsidRPr="005A7EDB">
          <w:rPr>
            <w:rFonts w:ascii="ITC Avant Garde" w:hAnsi="ITC Avant Garde"/>
            <w:sz w:val="20"/>
          </w:rPr>
          <w:fldChar w:fldCharType="separate"/>
        </w:r>
        <w:r w:rsidR="00935D21">
          <w:rPr>
            <w:rFonts w:ascii="ITC Avant Garde" w:hAnsi="ITC Avant Garde"/>
            <w:noProof/>
            <w:sz w:val="20"/>
          </w:rPr>
          <w:t>1</w:t>
        </w:r>
        <w:r w:rsidRPr="005A7EDB">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1F134" w14:textId="77777777" w:rsidR="00336FFE" w:rsidRDefault="00336FFE">
      <w:r>
        <w:separator/>
      </w:r>
    </w:p>
  </w:footnote>
  <w:footnote w:type="continuationSeparator" w:id="0">
    <w:p w14:paraId="4926E1A6" w14:textId="77777777" w:rsidR="00336FFE" w:rsidRDefault="00336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6003"/>
    <w:multiLevelType w:val="hybridMultilevel"/>
    <w:tmpl w:val="27881ABC"/>
    <w:lvl w:ilvl="0" w:tplc="080A0017">
      <w:start w:val="1"/>
      <w:numFmt w:val="lowerLetter"/>
      <w:lvlText w:val="%1)"/>
      <w:lvlJc w:val="left"/>
      <w:pPr>
        <w:ind w:left="1222" w:hanging="360"/>
      </w:pPr>
    </w:lvl>
    <w:lvl w:ilvl="1" w:tplc="080A0019" w:tentative="1">
      <w:start w:val="1"/>
      <w:numFmt w:val="lowerLetter"/>
      <w:lvlText w:val="%2."/>
      <w:lvlJc w:val="left"/>
      <w:pPr>
        <w:ind w:left="1942" w:hanging="360"/>
      </w:pPr>
    </w:lvl>
    <w:lvl w:ilvl="2" w:tplc="080A001B" w:tentative="1">
      <w:start w:val="1"/>
      <w:numFmt w:val="lowerRoman"/>
      <w:lvlText w:val="%3."/>
      <w:lvlJc w:val="right"/>
      <w:pPr>
        <w:ind w:left="2662" w:hanging="180"/>
      </w:pPr>
    </w:lvl>
    <w:lvl w:ilvl="3" w:tplc="080A000F" w:tentative="1">
      <w:start w:val="1"/>
      <w:numFmt w:val="decimal"/>
      <w:lvlText w:val="%4."/>
      <w:lvlJc w:val="left"/>
      <w:pPr>
        <w:ind w:left="3382" w:hanging="360"/>
      </w:pPr>
    </w:lvl>
    <w:lvl w:ilvl="4" w:tplc="080A0019" w:tentative="1">
      <w:start w:val="1"/>
      <w:numFmt w:val="lowerLetter"/>
      <w:lvlText w:val="%5."/>
      <w:lvlJc w:val="left"/>
      <w:pPr>
        <w:ind w:left="4102" w:hanging="360"/>
      </w:pPr>
    </w:lvl>
    <w:lvl w:ilvl="5" w:tplc="080A001B" w:tentative="1">
      <w:start w:val="1"/>
      <w:numFmt w:val="lowerRoman"/>
      <w:lvlText w:val="%6."/>
      <w:lvlJc w:val="right"/>
      <w:pPr>
        <w:ind w:left="4822" w:hanging="180"/>
      </w:pPr>
    </w:lvl>
    <w:lvl w:ilvl="6" w:tplc="080A000F" w:tentative="1">
      <w:start w:val="1"/>
      <w:numFmt w:val="decimal"/>
      <w:lvlText w:val="%7."/>
      <w:lvlJc w:val="left"/>
      <w:pPr>
        <w:ind w:left="5542" w:hanging="360"/>
      </w:pPr>
    </w:lvl>
    <w:lvl w:ilvl="7" w:tplc="080A0019" w:tentative="1">
      <w:start w:val="1"/>
      <w:numFmt w:val="lowerLetter"/>
      <w:lvlText w:val="%8."/>
      <w:lvlJc w:val="left"/>
      <w:pPr>
        <w:ind w:left="6262" w:hanging="360"/>
      </w:pPr>
    </w:lvl>
    <w:lvl w:ilvl="8" w:tplc="080A001B" w:tentative="1">
      <w:start w:val="1"/>
      <w:numFmt w:val="lowerRoman"/>
      <w:lvlText w:val="%9."/>
      <w:lvlJc w:val="right"/>
      <w:pPr>
        <w:ind w:left="6982" w:hanging="180"/>
      </w:pPr>
    </w:lvl>
  </w:abstractNum>
  <w:abstractNum w:abstractNumId="1" w15:restartNumberingAfterBreak="0">
    <w:nsid w:val="0A8D727C"/>
    <w:multiLevelType w:val="hybridMultilevel"/>
    <w:tmpl w:val="9A7E3A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C744B6"/>
    <w:multiLevelType w:val="hybridMultilevel"/>
    <w:tmpl w:val="1EAC269C"/>
    <w:lvl w:ilvl="0" w:tplc="9F0860A4">
      <w:start w:val="1"/>
      <w:numFmt w:val="upperRoman"/>
      <w:lvlText w:val="%1."/>
      <w:lvlJc w:val="left"/>
      <w:pPr>
        <w:ind w:left="1146" w:hanging="72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494432"/>
    <w:multiLevelType w:val="hybridMultilevel"/>
    <w:tmpl w:val="1EAC269C"/>
    <w:lvl w:ilvl="0" w:tplc="9F0860A4">
      <w:start w:val="1"/>
      <w:numFmt w:val="upperRoman"/>
      <w:lvlText w:val="%1."/>
      <w:lvlJc w:val="left"/>
      <w:pPr>
        <w:ind w:left="1146" w:hanging="72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35814148"/>
    <w:multiLevelType w:val="hybridMultilevel"/>
    <w:tmpl w:val="45787A90"/>
    <w:lvl w:ilvl="0" w:tplc="080A0001">
      <w:start w:val="1"/>
      <w:numFmt w:val="bullet"/>
      <w:lvlText w:val=""/>
      <w:lvlJc w:val="left"/>
      <w:pPr>
        <w:ind w:left="1222" w:hanging="360"/>
      </w:pPr>
      <w:rPr>
        <w:rFonts w:ascii="Symbol" w:hAnsi="Symbol" w:hint="default"/>
      </w:rPr>
    </w:lvl>
    <w:lvl w:ilvl="1" w:tplc="080A0003" w:tentative="1">
      <w:start w:val="1"/>
      <w:numFmt w:val="bullet"/>
      <w:lvlText w:val="o"/>
      <w:lvlJc w:val="left"/>
      <w:pPr>
        <w:ind w:left="1942" w:hanging="360"/>
      </w:pPr>
      <w:rPr>
        <w:rFonts w:ascii="Courier New" w:hAnsi="Courier New" w:cs="Courier New" w:hint="default"/>
      </w:rPr>
    </w:lvl>
    <w:lvl w:ilvl="2" w:tplc="080A0005" w:tentative="1">
      <w:start w:val="1"/>
      <w:numFmt w:val="bullet"/>
      <w:lvlText w:val=""/>
      <w:lvlJc w:val="left"/>
      <w:pPr>
        <w:ind w:left="2662" w:hanging="360"/>
      </w:pPr>
      <w:rPr>
        <w:rFonts w:ascii="Wingdings" w:hAnsi="Wingdings" w:hint="default"/>
      </w:rPr>
    </w:lvl>
    <w:lvl w:ilvl="3" w:tplc="080A0001" w:tentative="1">
      <w:start w:val="1"/>
      <w:numFmt w:val="bullet"/>
      <w:lvlText w:val=""/>
      <w:lvlJc w:val="left"/>
      <w:pPr>
        <w:ind w:left="3382" w:hanging="360"/>
      </w:pPr>
      <w:rPr>
        <w:rFonts w:ascii="Symbol" w:hAnsi="Symbol" w:hint="default"/>
      </w:rPr>
    </w:lvl>
    <w:lvl w:ilvl="4" w:tplc="080A0003" w:tentative="1">
      <w:start w:val="1"/>
      <w:numFmt w:val="bullet"/>
      <w:lvlText w:val="o"/>
      <w:lvlJc w:val="left"/>
      <w:pPr>
        <w:ind w:left="4102" w:hanging="360"/>
      </w:pPr>
      <w:rPr>
        <w:rFonts w:ascii="Courier New" w:hAnsi="Courier New" w:cs="Courier New" w:hint="default"/>
      </w:rPr>
    </w:lvl>
    <w:lvl w:ilvl="5" w:tplc="080A0005" w:tentative="1">
      <w:start w:val="1"/>
      <w:numFmt w:val="bullet"/>
      <w:lvlText w:val=""/>
      <w:lvlJc w:val="left"/>
      <w:pPr>
        <w:ind w:left="4822" w:hanging="360"/>
      </w:pPr>
      <w:rPr>
        <w:rFonts w:ascii="Wingdings" w:hAnsi="Wingdings" w:hint="default"/>
      </w:rPr>
    </w:lvl>
    <w:lvl w:ilvl="6" w:tplc="080A0001" w:tentative="1">
      <w:start w:val="1"/>
      <w:numFmt w:val="bullet"/>
      <w:lvlText w:val=""/>
      <w:lvlJc w:val="left"/>
      <w:pPr>
        <w:ind w:left="5542" w:hanging="360"/>
      </w:pPr>
      <w:rPr>
        <w:rFonts w:ascii="Symbol" w:hAnsi="Symbol" w:hint="default"/>
      </w:rPr>
    </w:lvl>
    <w:lvl w:ilvl="7" w:tplc="080A0003" w:tentative="1">
      <w:start w:val="1"/>
      <w:numFmt w:val="bullet"/>
      <w:lvlText w:val="o"/>
      <w:lvlJc w:val="left"/>
      <w:pPr>
        <w:ind w:left="6262" w:hanging="360"/>
      </w:pPr>
      <w:rPr>
        <w:rFonts w:ascii="Courier New" w:hAnsi="Courier New" w:cs="Courier New" w:hint="default"/>
      </w:rPr>
    </w:lvl>
    <w:lvl w:ilvl="8" w:tplc="080A0005" w:tentative="1">
      <w:start w:val="1"/>
      <w:numFmt w:val="bullet"/>
      <w:lvlText w:val=""/>
      <w:lvlJc w:val="left"/>
      <w:pPr>
        <w:ind w:left="6982" w:hanging="360"/>
      </w:pPr>
      <w:rPr>
        <w:rFonts w:ascii="Wingdings" w:hAnsi="Wingdings" w:hint="default"/>
      </w:rPr>
    </w:lvl>
  </w:abstractNum>
  <w:abstractNum w:abstractNumId="12"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0F70366"/>
    <w:multiLevelType w:val="hybridMultilevel"/>
    <w:tmpl w:val="E1C25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5EE7362"/>
    <w:multiLevelType w:val="hybridMultilevel"/>
    <w:tmpl w:val="69FA208E"/>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84350F8"/>
    <w:multiLevelType w:val="hybridMultilevel"/>
    <w:tmpl w:val="4894B64E"/>
    <w:lvl w:ilvl="0" w:tplc="080A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1"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A262B28"/>
    <w:multiLevelType w:val="hybridMultilevel"/>
    <w:tmpl w:val="BB88D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F312544"/>
    <w:multiLevelType w:val="hybridMultilevel"/>
    <w:tmpl w:val="81B23086"/>
    <w:lvl w:ilvl="0" w:tplc="F81295BE">
      <w:start w:val="1"/>
      <w:numFmt w:val="upperRoman"/>
      <w:lvlText w:val="%1."/>
      <w:lvlJc w:val="right"/>
      <w:pPr>
        <w:ind w:left="502"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7"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1"/>
  </w:num>
  <w:num w:numId="3">
    <w:abstractNumId w:val="10"/>
  </w:num>
  <w:num w:numId="4">
    <w:abstractNumId w:val="26"/>
  </w:num>
  <w:num w:numId="5">
    <w:abstractNumId w:val="28"/>
  </w:num>
  <w:num w:numId="6">
    <w:abstractNumId w:val="29"/>
  </w:num>
  <w:num w:numId="7">
    <w:abstractNumId w:val="19"/>
  </w:num>
  <w:num w:numId="8">
    <w:abstractNumId w:val="30"/>
  </w:num>
  <w:num w:numId="9">
    <w:abstractNumId w:val="27"/>
  </w:num>
  <w:num w:numId="10">
    <w:abstractNumId w:val="6"/>
  </w:num>
  <w:num w:numId="11">
    <w:abstractNumId w:val="9"/>
  </w:num>
  <w:num w:numId="12">
    <w:abstractNumId w:val="2"/>
  </w:num>
  <w:num w:numId="13">
    <w:abstractNumId w:val="14"/>
  </w:num>
  <w:num w:numId="14">
    <w:abstractNumId w:val="16"/>
  </w:num>
  <w:num w:numId="15">
    <w:abstractNumId w:val="18"/>
  </w:num>
  <w:num w:numId="16">
    <w:abstractNumId w:val="12"/>
  </w:num>
  <w:num w:numId="17">
    <w:abstractNumId w:val="7"/>
  </w:num>
  <w:num w:numId="18">
    <w:abstractNumId w:val="13"/>
  </w:num>
  <w:num w:numId="19">
    <w:abstractNumId w:val="25"/>
  </w:num>
  <w:num w:numId="20">
    <w:abstractNumId w:val="23"/>
  </w:num>
  <w:num w:numId="21">
    <w:abstractNumId w:val="8"/>
  </w:num>
  <w:num w:numId="22">
    <w:abstractNumId w:val="5"/>
  </w:num>
  <w:num w:numId="23">
    <w:abstractNumId w:val="22"/>
  </w:num>
  <w:num w:numId="24">
    <w:abstractNumId w:val="1"/>
  </w:num>
  <w:num w:numId="25">
    <w:abstractNumId w:val="24"/>
  </w:num>
  <w:num w:numId="26">
    <w:abstractNumId w:val="11"/>
  </w:num>
  <w:num w:numId="27">
    <w:abstractNumId w:val="0"/>
  </w:num>
  <w:num w:numId="28">
    <w:abstractNumId w:val="17"/>
  </w:num>
  <w:num w:numId="29">
    <w:abstractNumId w:val="3"/>
  </w:num>
  <w:num w:numId="30">
    <w:abstractNumId w:val="15"/>
  </w:num>
  <w:num w:numId="3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C7F"/>
    <w:rsid w:val="00001142"/>
    <w:rsid w:val="00003D2A"/>
    <w:rsid w:val="00004A1B"/>
    <w:rsid w:val="00005184"/>
    <w:rsid w:val="000054DF"/>
    <w:rsid w:val="000055FA"/>
    <w:rsid w:val="000067ED"/>
    <w:rsid w:val="00006892"/>
    <w:rsid w:val="00006E01"/>
    <w:rsid w:val="000072D0"/>
    <w:rsid w:val="000074E2"/>
    <w:rsid w:val="000075AE"/>
    <w:rsid w:val="0000783C"/>
    <w:rsid w:val="00007D73"/>
    <w:rsid w:val="00010729"/>
    <w:rsid w:val="00011747"/>
    <w:rsid w:val="00011BC6"/>
    <w:rsid w:val="000138AD"/>
    <w:rsid w:val="00014011"/>
    <w:rsid w:val="00014500"/>
    <w:rsid w:val="000155D1"/>
    <w:rsid w:val="00015968"/>
    <w:rsid w:val="00015A39"/>
    <w:rsid w:val="0001764E"/>
    <w:rsid w:val="00017C5B"/>
    <w:rsid w:val="00017E56"/>
    <w:rsid w:val="00020212"/>
    <w:rsid w:val="0002022A"/>
    <w:rsid w:val="000203A5"/>
    <w:rsid w:val="00020690"/>
    <w:rsid w:val="00020B7D"/>
    <w:rsid w:val="0002143B"/>
    <w:rsid w:val="00021B92"/>
    <w:rsid w:val="00021BFD"/>
    <w:rsid w:val="00023FC3"/>
    <w:rsid w:val="00024317"/>
    <w:rsid w:val="000257A3"/>
    <w:rsid w:val="00025D60"/>
    <w:rsid w:val="000276D8"/>
    <w:rsid w:val="0003037D"/>
    <w:rsid w:val="00030A33"/>
    <w:rsid w:val="00030FC5"/>
    <w:rsid w:val="00031003"/>
    <w:rsid w:val="00032351"/>
    <w:rsid w:val="00032A1F"/>
    <w:rsid w:val="00032F3B"/>
    <w:rsid w:val="00033222"/>
    <w:rsid w:val="00033B82"/>
    <w:rsid w:val="00033BC9"/>
    <w:rsid w:val="00034C16"/>
    <w:rsid w:val="00035F5F"/>
    <w:rsid w:val="000364BD"/>
    <w:rsid w:val="00036921"/>
    <w:rsid w:val="00036D34"/>
    <w:rsid w:val="00037297"/>
    <w:rsid w:val="00037F2D"/>
    <w:rsid w:val="00040D21"/>
    <w:rsid w:val="000413E7"/>
    <w:rsid w:val="0004241F"/>
    <w:rsid w:val="00044F30"/>
    <w:rsid w:val="000450D8"/>
    <w:rsid w:val="00046288"/>
    <w:rsid w:val="000463C3"/>
    <w:rsid w:val="00046721"/>
    <w:rsid w:val="000472C7"/>
    <w:rsid w:val="00047BB8"/>
    <w:rsid w:val="00051AE6"/>
    <w:rsid w:val="00051D63"/>
    <w:rsid w:val="0005218B"/>
    <w:rsid w:val="00052468"/>
    <w:rsid w:val="00052829"/>
    <w:rsid w:val="00052D9F"/>
    <w:rsid w:val="0005357F"/>
    <w:rsid w:val="0005402F"/>
    <w:rsid w:val="000542BE"/>
    <w:rsid w:val="0005451A"/>
    <w:rsid w:val="00054949"/>
    <w:rsid w:val="00054F82"/>
    <w:rsid w:val="00060AEA"/>
    <w:rsid w:val="00061842"/>
    <w:rsid w:val="000624A5"/>
    <w:rsid w:val="000624EE"/>
    <w:rsid w:val="00062B07"/>
    <w:rsid w:val="0006346B"/>
    <w:rsid w:val="000635C5"/>
    <w:rsid w:val="000639B7"/>
    <w:rsid w:val="000648F0"/>
    <w:rsid w:val="000650D6"/>
    <w:rsid w:val="00065914"/>
    <w:rsid w:val="000659D0"/>
    <w:rsid w:val="00066A93"/>
    <w:rsid w:val="00067772"/>
    <w:rsid w:val="00067854"/>
    <w:rsid w:val="000705C0"/>
    <w:rsid w:val="00070EFF"/>
    <w:rsid w:val="00071099"/>
    <w:rsid w:val="00071CC7"/>
    <w:rsid w:val="00072801"/>
    <w:rsid w:val="00073606"/>
    <w:rsid w:val="00074E75"/>
    <w:rsid w:val="00075479"/>
    <w:rsid w:val="00075993"/>
    <w:rsid w:val="00075A4E"/>
    <w:rsid w:val="00076B1E"/>
    <w:rsid w:val="00076C38"/>
    <w:rsid w:val="00077C72"/>
    <w:rsid w:val="00080445"/>
    <w:rsid w:val="0008095F"/>
    <w:rsid w:val="00081763"/>
    <w:rsid w:val="00081E5C"/>
    <w:rsid w:val="00081FA3"/>
    <w:rsid w:val="000825E1"/>
    <w:rsid w:val="000839A1"/>
    <w:rsid w:val="00083B87"/>
    <w:rsid w:val="00083CF3"/>
    <w:rsid w:val="00083DDC"/>
    <w:rsid w:val="00084D00"/>
    <w:rsid w:val="00084D15"/>
    <w:rsid w:val="000852D5"/>
    <w:rsid w:val="00085863"/>
    <w:rsid w:val="00085950"/>
    <w:rsid w:val="00086F10"/>
    <w:rsid w:val="000872DE"/>
    <w:rsid w:val="000876F1"/>
    <w:rsid w:val="000907F6"/>
    <w:rsid w:val="000913F1"/>
    <w:rsid w:val="00091C8A"/>
    <w:rsid w:val="000922B6"/>
    <w:rsid w:val="000932E9"/>
    <w:rsid w:val="000939CC"/>
    <w:rsid w:val="00093CC4"/>
    <w:rsid w:val="00093D9F"/>
    <w:rsid w:val="000948A0"/>
    <w:rsid w:val="00094EFD"/>
    <w:rsid w:val="00095600"/>
    <w:rsid w:val="00095AE6"/>
    <w:rsid w:val="000A267F"/>
    <w:rsid w:val="000A2981"/>
    <w:rsid w:val="000A326B"/>
    <w:rsid w:val="000A3D71"/>
    <w:rsid w:val="000A4944"/>
    <w:rsid w:val="000A56D0"/>
    <w:rsid w:val="000A6535"/>
    <w:rsid w:val="000A746D"/>
    <w:rsid w:val="000B0CBA"/>
    <w:rsid w:val="000B166C"/>
    <w:rsid w:val="000B2548"/>
    <w:rsid w:val="000B3252"/>
    <w:rsid w:val="000B3DFF"/>
    <w:rsid w:val="000B51C0"/>
    <w:rsid w:val="000B69D7"/>
    <w:rsid w:val="000B7B62"/>
    <w:rsid w:val="000B7DEE"/>
    <w:rsid w:val="000C0A9B"/>
    <w:rsid w:val="000C4D06"/>
    <w:rsid w:val="000C7383"/>
    <w:rsid w:val="000C7B32"/>
    <w:rsid w:val="000D08BB"/>
    <w:rsid w:val="000D1346"/>
    <w:rsid w:val="000D1EC7"/>
    <w:rsid w:val="000D4112"/>
    <w:rsid w:val="000D4E02"/>
    <w:rsid w:val="000D4E64"/>
    <w:rsid w:val="000D4EC0"/>
    <w:rsid w:val="000D7607"/>
    <w:rsid w:val="000D7BCE"/>
    <w:rsid w:val="000E086E"/>
    <w:rsid w:val="000E0B85"/>
    <w:rsid w:val="000E0D15"/>
    <w:rsid w:val="000E33D6"/>
    <w:rsid w:val="000F238B"/>
    <w:rsid w:val="000F2906"/>
    <w:rsid w:val="000F3ACC"/>
    <w:rsid w:val="000F3BAB"/>
    <w:rsid w:val="000F47A9"/>
    <w:rsid w:val="000F490D"/>
    <w:rsid w:val="000F5441"/>
    <w:rsid w:val="000F5833"/>
    <w:rsid w:val="000F68DA"/>
    <w:rsid w:val="000F690E"/>
    <w:rsid w:val="000F7BD0"/>
    <w:rsid w:val="001004A4"/>
    <w:rsid w:val="00101477"/>
    <w:rsid w:val="00101604"/>
    <w:rsid w:val="0010174B"/>
    <w:rsid w:val="00102D0F"/>
    <w:rsid w:val="001035FD"/>
    <w:rsid w:val="00103954"/>
    <w:rsid w:val="00104A38"/>
    <w:rsid w:val="00104C40"/>
    <w:rsid w:val="00106758"/>
    <w:rsid w:val="001068CA"/>
    <w:rsid w:val="00110D8D"/>
    <w:rsid w:val="0011233D"/>
    <w:rsid w:val="001126EC"/>
    <w:rsid w:val="00114ABF"/>
    <w:rsid w:val="00116552"/>
    <w:rsid w:val="0011721A"/>
    <w:rsid w:val="001172F1"/>
    <w:rsid w:val="0012083B"/>
    <w:rsid w:val="00121BD6"/>
    <w:rsid w:val="0012296C"/>
    <w:rsid w:val="00122D64"/>
    <w:rsid w:val="00123CE7"/>
    <w:rsid w:val="00124845"/>
    <w:rsid w:val="0012543A"/>
    <w:rsid w:val="001262DF"/>
    <w:rsid w:val="00126441"/>
    <w:rsid w:val="00127010"/>
    <w:rsid w:val="00127D64"/>
    <w:rsid w:val="001305DA"/>
    <w:rsid w:val="001332DA"/>
    <w:rsid w:val="00133E35"/>
    <w:rsid w:val="00134D8E"/>
    <w:rsid w:val="0013791C"/>
    <w:rsid w:val="00137EE0"/>
    <w:rsid w:val="0014012A"/>
    <w:rsid w:val="00140B5C"/>
    <w:rsid w:val="0014159A"/>
    <w:rsid w:val="00141D4D"/>
    <w:rsid w:val="0014231A"/>
    <w:rsid w:val="0014380C"/>
    <w:rsid w:val="00143CF8"/>
    <w:rsid w:val="001449A3"/>
    <w:rsid w:val="00144D90"/>
    <w:rsid w:val="001462C5"/>
    <w:rsid w:val="00146883"/>
    <w:rsid w:val="00146A83"/>
    <w:rsid w:val="001478B7"/>
    <w:rsid w:val="00147DB2"/>
    <w:rsid w:val="0015021E"/>
    <w:rsid w:val="00150FE3"/>
    <w:rsid w:val="001524BD"/>
    <w:rsid w:val="001525B9"/>
    <w:rsid w:val="001555BE"/>
    <w:rsid w:val="00155941"/>
    <w:rsid w:val="00156723"/>
    <w:rsid w:val="001574BC"/>
    <w:rsid w:val="001605BE"/>
    <w:rsid w:val="00161A31"/>
    <w:rsid w:val="0016262B"/>
    <w:rsid w:val="0016430C"/>
    <w:rsid w:val="00166E66"/>
    <w:rsid w:val="00167272"/>
    <w:rsid w:val="001707FA"/>
    <w:rsid w:val="00170E8D"/>
    <w:rsid w:val="0017192E"/>
    <w:rsid w:val="00171DF9"/>
    <w:rsid w:val="0017288A"/>
    <w:rsid w:val="00172A3D"/>
    <w:rsid w:val="0017381D"/>
    <w:rsid w:val="00173D77"/>
    <w:rsid w:val="001740E3"/>
    <w:rsid w:val="00174FDC"/>
    <w:rsid w:val="00175A43"/>
    <w:rsid w:val="00175B67"/>
    <w:rsid w:val="001763D8"/>
    <w:rsid w:val="001768B3"/>
    <w:rsid w:val="00177D5D"/>
    <w:rsid w:val="0018182F"/>
    <w:rsid w:val="001820D4"/>
    <w:rsid w:val="001823D1"/>
    <w:rsid w:val="00182839"/>
    <w:rsid w:val="001833AA"/>
    <w:rsid w:val="00184339"/>
    <w:rsid w:val="00187261"/>
    <w:rsid w:val="0019140D"/>
    <w:rsid w:val="001923E5"/>
    <w:rsid w:val="001924CC"/>
    <w:rsid w:val="001935AC"/>
    <w:rsid w:val="00193B5B"/>
    <w:rsid w:val="00195355"/>
    <w:rsid w:val="00195492"/>
    <w:rsid w:val="0019770A"/>
    <w:rsid w:val="001A2106"/>
    <w:rsid w:val="001A32B0"/>
    <w:rsid w:val="001A4AD6"/>
    <w:rsid w:val="001A4BD8"/>
    <w:rsid w:val="001A4C90"/>
    <w:rsid w:val="001A51A5"/>
    <w:rsid w:val="001A6399"/>
    <w:rsid w:val="001A6F66"/>
    <w:rsid w:val="001A7036"/>
    <w:rsid w:val="001A79E3"/>
    <w:rsid w:val="001A7BAE"/>
    <w:rsid w:val="001B49AD"/>
    <w:rsid w:val="001B54EF"/>
    <w:rsid w:val="001B5EEA"/>
    <w:rsid w:val="001B696E"/>
    <w:rsid w:val="001B743D"/>
    <w:rsid w:val="001C0117"/>
    <w:rsid w:val="001C0DE5"/>
    <w:rsid w:val="001C1A58"/>
    <w:rsid w:val="001C2A9D"/>
    <w:rsid w:val="001C3D2C"/>
    <w:rsid w:val="001C3DFA"/>
    <w:rsid w:val="001C4436"/>
    <w:rsid w:val="001C4A89"/>
    <w:rsid w:val="001C4AC9"/>
    <w:rsid w:val="001C6B89"/>
    <w:rsid w:val="001C6B94"/>
    <w:rsid w:val="001C6CC2"/>
    <w:rsid w:val="001C6F29"/>
    <w:rsid w:val="001C7B05"/>
    <w:rsid w:val="001D0BC5"/>
    <w:rsid w:val="001D17D3"/>
    <w:rsid w:val="001D38D2"/>
    <w:rsid w:val="001D41A6"/>
    <w:rsid w:val="001D4D5B"/>
    <w:rsid w:val="001D5572"/>
    <w:rsid w:val="001D5D4E"/>
    <w:rsid w:val="001D679A"/>
    <w:rsid w:val="001D6A1F"/>
    <w:rsid w:val="001D6D66"/>
    <w:rsid w:val="001D70CB"/>
    <w:rsid w:val="001D7C42"/>
    <w:rsid w:val="001E00AF"/>
    <w:rsid w:val="001E06F7"/>
    <w:rsid w:val="001E0BA2"/>
    <w:rsid w:val="001E0D66"/>
    <w:rsid w:val="001E0DC1"/>
    <w:rsid w:val="001E3E15"/>
    <w:rsid w:val="001E5F01"/>
    <w:rsid w:val="001E710B"/>
    <w:rsid w:val="001F0027"/>
    <w:rsid w:val="001F08C9"/>
    <w:rsid w:val="001F0F70"/>
    <w:rsid w:val="001F50E5"/>
    <w:rsid w:val="001F7293"/>
    <w:rsid w:val="001F76A7"/>
    <w:rsid w:val="00200FE3"/>
    <w:rsid w:val="00201C62"/>
    <w:rsid w:val="0020364B"/>
    <w:rsid w:val="00203B34"/>
    <w:rsid w:val="00203C4F"/>
    <w:rsid w:val="00204756"/>
    <w:rsid w:val="002117B8"/>
    <w:rsid w:val="002127F6"/>
    <w:rsid w:val="00212FA3"/>
    <w:rsid w:val="002130EF"/>
    <w:rsid w:val="002138E6"/>
    <w:rsid w:val="00213B7E"/>
    <w:rsid w:val="00215729"/>
    <w:rsid w:val="00216370"/>
    <w:rsid w:val="00217E77"/>
    <w:rsid w:val="00221060"/>
    <w:rsid w:val="002210EE"/>
    <w:rsid w:val="0022134A"/>
    <w:rsid w:val="00221F9B"/>
    <w:rsid w:val="00222EFB"/>
    <w:rsid w:val="00223075"/>
    <w:rsid w:val="00223275"/>
    <w:rsid w:val="00223297"/>
    <w:rsid w:val="00224E0D"/>
    <w:rsid w:val="00224F8B"/>
    <w:rsid w:val="002250BD"/>
    <w:rsid w:val="0022538C"/>
    <w:rsid w:val="00226EFD"/>
    <w:rsid w:val="002273B3"/>
    <w:rsid w:val="00227836"/>
    <w:rsid w:val="00230319"/>
    <w:rsid w:val="0023126F"/>
    <w:rsid w:val="00231795"/>
    <w:rsid w:val="002325B3"/>
    <w:rsid w:val="00233588"/>
    <w:rsid w:val="00234255"/>
    <w:rsid w:val="00234A57"/>
    <w:rsid w:val="00235E29"/>
    <w:rsid w:val="002372A2"/>
    <w:rsid w:val="00237A51"/>
    <w:rsid w:val="00237DC1"/>
    <w:rsid w:val="002405EA"/>
    <w:rsid w:val="00240605"/>
    <w:rsid w:val="00241B90"/>
    <w:rsid w:val="00243140"/>
    <w:rsid w:val="00243E86"/>
    <w:rsid w:val="00244296"/>
    <w:rsid w:val="00246906"/>
    <w:rsid w:val="0025049B"/>
    <w:rsid w:val="002518C5"/>
    <w:rsid w:val="002527F7"/>
    <w:rsid w:val="00253771"/>
    <w:rsid w:val="00253B7E"/>
    <w:rsid w:val="0025514D"/>
    <w:rsid w:val="00255D85"/>
    <w:rsid w:val="00256BAC"/>
    <w:rsid w:val="0025772F"/>
    <w:rsid w:val="00257CAC"/>
    <w:rsid w:val="0026000F"/>
    <w:rsid w:val="00260151"/>
    <w:rsid w:val="002605BF"/>
    <w:rsid w:val="0026189C"/>
    <w:rsid w:val="00261B36"/>
    <w:rsid w:val="00262969"/>
    <w:rsid w:val="00262DE5"/>
    <w:rsid w:val="00267CAB"/>
    <w:rsid w:val="00271479"/>
    <w:rsid w:val="00272CA1"/>
    <w:rsid w:val="00274176"/>
    <w:rsid w:val="00274A34"/>
    <w:rsid w:val="0027509C"/>
    <w:rsid w:val="0027663D"/>
    <w:rsid w:val="00280E84"/>
    <w:rsid w:val="002819A8"/>
    <w:rsid w:val="00281B08"/>
    <w:rsid w:val="00281FA3"/>
    <w:rsid w:val="002833ED"/>
    <w:rsid w:val="00283730"/>
    <w:rsid w:val="00283D2A"/>
    <w:rsid w:val="00284119"/>
    <w:rsid w:val="00284195"/>
    <w:rsid w:val="002844C1"/>
    <w:rsid w:val="00284AB6"/>
    <w:rsid w:val="00285258"/>
    <w:rsid w:val="0028670C"/>
    <w:rsid w:val="00286728"/>
    <w:rsid w:val="00286924"/>
    <w:rsid w:val="00287192"/>
    <w:rsid w:val="00287BF2"/>
    <w:rsid w:val="002913DB"/>
    <w:rsid w:val="002930E5"/>
    <w:rsid w:val="00294B7C"/>
    <w:rsid w:val="002963B1"/>
    <w:rsid w:val="002964C0"/>
    <w:rsid w:val="002968EB"/>
    <w:rsid w:val="002A1002"/>
    <w:rsid w:val="002A104D"/>
    <w:rsid w:val="002A23E7"/>
    <w:rsid w:val="002A2975"/>
    <w:rsid w:val="002A3565"/>
    <w:rsid w:val="002A395A"/>
    <w:rsid w:val="002A4700"/>
    <w:rsid w:val="002A4DF0"/>
    <w:rsid w:val="002A544A"/>
    <w:rsid w:val="002A616B"/>
    <w:rsid w:val="002A64ED"/>
    <w:rsid w:val="002A6843"/>
    <w:rsid w:val="002A6CF3"/>
    <w:rsid w:val="002A7487"/>
    <w:rsid w:val="002B00C0"/>
    <w:rsid w:val="002B034E"/>
    <w:rsid w:val="002B1059"/>
    <w:rsid w:val="002B1E79"/>
    <w:rsid w:val="002B23E9"/>
    <w:rsid w:val="002B2944"/>
    <w:rsid w:val="002B3B95"/>
    <w:rsid w:val="002B3FC8"/>
    <w:rsid w:val="002B42F1"/>
    <w:rsid w:val="002B49DA"/>
    <w:rsid w:val="002B4DD6"/>
    <w:rsid w:val="002B4E8D"/>
    <w:rsid w:val="002B5A5F"/>
    <w:rsid w:val="002B5AB7"/>
    <w:rsid w:val="002B68C3"/>
    <w:rsid w:val="002B77DC"/>
    <w:rsid w:val="002B7A87"/>
    <w:rsid w:val="002C0079"/>
    <w:rsid w:val="002C0CA1"/>
    <w:rsid w:val="002C0CBF"/>
    <w:rsid w:val="002C1E86"/>
    <w:rsid w:val="002C2059"/>
    <w:rsid w:val="002C32B7"/>
    <w:rsid w:val="002C3E90"/>
    <w:rsid w:val="002C42CE"/>
    <w:rsid w:val="002C4B15"/>
    <w:rsid w:val="002C7629"/>
    <w:rsid w:val="002C7DAD"/>
    <w:rsid w:val="002D1625"/>
    <w:rsid w:val="002D23D3"/>
    <w:rsid w:val="002D3760"/>
    <w:rsid w:val="002D7697"/>
    <w:rsid w:val="002D7DA1"/>
    <w:rsid w:val="002D7DF0"/>
    <w:rsid w:val="002E04BD"/>
    <w:rsid w:val="002E09A8"/>
    <w:rsid w:val="002E0D85"/>
    <w:rsid w:val="002E11E8"/>
    <w:rsid w:val="002E2551"/>
    <w:rsid w:val="002E5BFD"/>
    <w:rsid w:val="002E5D42"/>
    <w:rsid w:val="002E6233"/>
    <w:rsid w:val="002E656C"/>
    <w:rsid w:val="002E737F"/>
    <w:rsid w:val="002E7F0D"/>
    <w:rsid w:val="002F0B40"/>
    <w:rsid w:val="002F1446"/>
    <w:rsid w:val="002F2C83"/>
    <w:rsid w:val="002F37C0"/>
    <w:rsid w:val="002F4209"/>
    <w:rsid w:val="002F4FC9"/>
    <w:rsid w:val="00300350"/>
    <w:rsid w:val="00300BC6"/>
    <w:rsid w:val="003022F4"/>
    <w:rsid w:val="003025E8"/>
    <w:rsid w:val="003027A1"/>
    <w:rsid w:val="00302948"/>
    <w:rsid w:val="00303817"/>
    <w:rsid w:val="00303D0D"/>
    <w:rsid w:val="00303F9D"/>
    <w:rsid w:val="00304D79"/>
    <w:rsid w:val="003060F2"/>
    <w:rsid w:val="00307F92"/>
    <w:rsid w:val="0031074A"/>
    <w:rsid w:val="00310964"/>
    <w:rsid w:val="003114DF"/>
    <w:rsid w:val="0031190D"/>
    <w:rsid w:val="00311C72"/>
    <w:rsid w:val="00312651"/>
    <w:rsid w:val="00315469"/>
    <w:rsid w:val="0031602B"/>
    <w:rsid w:val="00317777"/>
    <w:rsid w:val="0031791C"/>
    <w:rsid w:val="00317D1C"/>
    <w:rsid w:val="00320989"/>
    <w:rsid w:val="00320D9F"/>
    <w:rsid w:val="0032162C"/>
    <w:rsid w:val="00325F55"/>
    <w:rsid w:val="00326356"/>
    <w:rsid w:val="003274E2"/>
    <w:rsid w:val="0032778E"/>
    <w:rsid w:val="003305EF"/>
    <w:rsid w:val="00330668"/>
    <w:rsid w:val="00330DB1"/>
    <w:rsid w:val="00330F29"/>
    <w:rsid w:val="00331770"/>
    <w:rsid w:val="00333897"/>
    <w:rsid w:val="00333B37"/>
    <w:rsid w:val="003342AE"/>
    <w:rsid w:val="00334425"/>
    <w:rsid w:val="00334BBC"/>
    <w:rsid w:val="00334F78"/>
    <w:rsid w:val="00336237"/>
    <w:rsid w:val="00336A75"/>
    <w:rsid w:val="00336FFE"/>
    <w:rsid w:val="00341410"/>
    <w:rsid w:val="00343C5E"/>
    <w:rsid w:val="0034428E"/>
    <w:rsid w:val="003443AC"/>
    <w:rsid w:val="00344EBC"/>
    <w:rsid w:val="00346874"/>
    <w:rsid w:val="00346F3D"/>
    <w:rsid w:val="00347771"/>
    <w:rsid w:val="003478FC"/>
    <w:rsid w:val="003479EA"/>
    <w:rsid w:val="00350051"/>
    <w:rsid w:val="003501E5"/>
    <w:rsid w:val="0035236F"/>
    <w:rsid w:val="0035238E"/>
    <w:rsid w:val="00352642"/>
    <w:rsid w:val="00353800"/>
    <w:rsid w:val="00354108"/>
    <w:rsid w:val="00357B4E"/>
    <w:rsid w:val="003600F8"/>
    <w:rsid w:val="0036014C"/>
    <w:rsid w:val="003605A8"/>
    <w:rsid w:val="00360692"/>
    <w:rsid w:val="00361381"/>
    <w:rsid w:val="003614FA"/>
    <w:rsid w:val="003620E7"/>
    <w:rsid w:val="00363746"/>
    <w:rsid w:val="00364696"/>
    <w:rsid w:val="00364981"/>
    <w:rsid w:val="00365CA4"/>
    <w:rsid w:val="00365DBE"/>
    <w:rsid w:val="003667F1"/>
    <w:rsid w:val="00366EF5"/>
    <w:rsid w:val="00366F67"/>
    <w:rsid w:val="003670C3"/>
    <w:rsid w:val="00367198"/>
    <w:rsid w:val="00367871"/>
    <w:rsid w:val="003700F2"/>
    <w:rsid w:val="0037291B"/>
    <w:rsid w:val="00373748"/>
    <w:rsid w:val="0037485F"/>
    <w:rsid w:val="00374A5F"/>
    <w:rsid w:val="003764E8"/>
    <w:rsid w:val="00377C82"/>
    <w:rsid w:val="00380287"/>
    <w:rsid w:val="003806ED"/>
    <w:rsid w:val="003807E3"/>
    <w:rsid w:val="0038134C"/>
    <w:rsid w:val="003815F9"/>
    <w:rsid w:val="00381F29"/>
    <w:rsid w:val="003825B6"/>
    <w:rsid w:val="00383516"/>
    <w:rsid w:val="0038358A"/>
    <w:rsid w:val="003837BF"/>
    <w:rsid w:val="00383EF0"/>
    <w:rsid w:val="0038430D"/>
    <w:rsid w:val="00384EB1"/>
    <w:rsid w:val="0038589A"/>
    <w:rsid w:val="00385CA9"/>
    <w:rsid w:val="00385D28"/>
    <w:rsid w:val="00392C7B"/>
    <w:rsid w:val="00393F54"/>
    <w:rsid w:val="00396175"/>
    <w:rsid w:val="00397378"/>
    <w:rsid w:val="003A12A0"/>
    <w:rsid w:val="003A1831"/>
    <w:rsid w:val="003A3D58"/>
    <w:rsid w:val="003A48FC"/>
    <w:rsid w:val="003A4AEF"/>
    <w:rsid w:val="003A5177"/>
    <w:rsid w:val="003A598E"/>
    <w:rsid w:val="003A6D88"/>
    <w:rsid w:val="003A6D99"/>
    <w:rsid w:val="003B0228"/>
    <w:rsid w:val="003B0B32"/>
    <w:rsid w:val="003B3060"/>
    <w:rsid w:val="003B72D8"/>
    <w:rsid w:val="003B784E"/>
    <w:rsid w:val="003B7C71"/>
    <w:rsid w:val="003C09B5"/>
    <w:rsid w:val="003C119E"/>
    <w:rsid w:val="003C224A"/>
    <w:rsid w:val="003C2604"/>
    <w:rsid w:val="003C4618"/>
    <w:rsid w:val="003C6029"/>
    <w:rsid w:val="003C6807"/>
    <w:rsid w:val="003C6A37"/>
    <w:rsid w:val="003C6B0D"/>
    <w:rsid w:val="003C719A"/>
    <w:rsid w:val="003D1324"/>
    <w:rsid w:val="003D16A8"/>
    <w:rsid w:val="003D178C"/>
    <w:rsid w:val="003D1998"/>
    <w:rsid w:val="003D28A1"/>
    <w:rsid w:val="003D3969"/>
    <w:rsid w:val="003D4972"/>
    <w:rsid w:val="003D50D3"/>
    <w:rsid w:val="003D5413"/>
    <w:rsid w:val="003D5492"/>
    <w:rsid w:val="003D5EDD"/>
    <w:rsid w:val="003D5F02"/>
    <w:rsid w:val="003D60A5"/>
    <w:rsid w:val="003D6628"/>
    <w:rsid w:val="003D66C9"/>
    <w:rsid w:val="003D7285"/>
    <w:rsid w:val="003D757F"/>
    <w:rsid w:val="003E1197"/>
    <w:rsid w:val="003E1C84"/>
    <w:rsid w:val="003E2229"/>
    <w:rsid w:val="003E226E"/>
    <w:rsid w:val="003E237E"/>
    <w:rsid w:val="003E2719"/>
    <w:rsid w:val="003E2CE5"/>
    <w:rsid w:val="003E3015"/>
    <w:rsid w:val="003E3EBA"/>
    <w:rsid w:val="003E4266"/>
    <w:rsid w:val="003E45C4"/>
    <w:rsid w:val="003E5116"/>
    <w:rsid w:val="003E53F8"/>
    <w:rsid w:val="003E6A12"/>
    <w:rsid w:val="003E6DF8"/>
    <w:rsid w:val="003F0049"/>
    <w:rsid w:val="003F15D1"/>
    <w:rsid w:val="003F4AAB"/>
    <w:rsid w:val="003F5158"/>
    <w:rsid w:val="003F619C"/>
    <w:rsid w:val="00400DBC"/>
    <w:rsid w:val="00401BF4"/>
    <w:rsid w:val="00404646"/>
    <w:rsid w:val="00405301"/>
    <w:rsid w:val="00405E06"/>
    <w:rsid w:val="00406E3B"/>
    <w:rsid w:val="00407174"/>
    <w:rsid w:val="00407312"/>
    <w:rsid w:val="0040741D"/>
    <w:rsid w:val="00407812"/>
    <w:rsid w:val="00407C0C"/>
    <w:rsid w:val="00410A47"/>
    <w:rsid w:val="004110EC"/>
    <w:rsid w:val="00411A53"/>
    <w:rsid w:val="004124EE"/>
    <w:rsid w:val="00412664"/>
    <w:rsid w:val="004127EE"/>
    <w:rsid w:val="00412E21"/>
    <w:rsid w:val="00413FEF"/>
    <w:rsid w:val="00414F2C"/>
    <w:rsid w:val="00415652"/>
    <w:rsid w:val="00415D3A"/>
    <w:rsid w:val="00417786"/>
    <w:rsid w:val="004208CE"/>
    <w:rsid w:val="00420C26"/>
    <w:rsid w:val="00423109"/>
    <w:rsid w:val="00423699"/>
    <w:rsid w:val="00423D7A"/>
    <w:rsid w:val="00423DEC"/>
    <w:rsid w:val="004240E2"/>
    <w:rsid w:val="00424887"/>
    <w:rsid w:val="00424A72"/>
    <w:rsid w:val="00424CAC"/>
    <w:rsid w:val="004250D0"/>
    <w:rsid w:val="004260D3"/>
    <w:rsid w:val="004278AF"/>
    <w:rsid w:val="00427CCA"/>
    <w:rsid w:val="00431544"/>
    <w:rsid w:val="00432DE4"/>
    <w:rsid w:val="00432FC5"/>
    <w:rsid w:val="0043485D"/>
    <w:rsid w:val="004358F8"/>
    <w:rsid w:val="00435A6F"/>
    <w:rsid w:val="00440096"/>
    <w:rsid w:val="004403DE"/>
    <w:rsid w:val="0044071B"/>
    <w:rsid w:val="00441630"/>
    <w:rsid w:val="0044175B"/>
    <w:rsid w:val="00441969"/>
    <w:rsid w:val="00441C02"/>
    <w:rsid w:val="00441E2F"/>
    <w:rsid w:val="0044295F"/>
    <w:rsid w:val="00443C32"/>
    <w:rsid w:val="004440C3"/>
    <w:rsid w:val="00444D3C"/>
    <w:rsid w:val="00444D71"/>
    <w:rsid w:val="00445843"/>
    <w:rsid w:val="004460A3"/>
    <w:rsid w:val="004465B5"/>
    <w:rsid w:val="00446CD1"/>
    <w:rsid w:val="004472BB"/>
    <w:rsid w:val="004476A2"/>
    <w:rsid w:val="00447CB5"/>
    <w:rsid w:val="00451592"/>
    <w:rsid w:val="004517FD"/>
    <w:rsid w:val="00451ADC"/>
    <w:rsid w:val="00451CDB"/>
    <w:rsid w:val="00452342"/>
    <w:rsid w:val="00452E0D"/>
    <w:rsid w:val="0045446E"/>
    <w:rsid w:val="0045501B"/>
    <w:rsid w:val="00455A98"/>
    <w:rsid w:val="0045676D"/>
    <w:rsid w:val="00460E91"/>
    <w:rsid w:val="004612B4"/>
    <w:rsid w:val="004617B2"/>
    <w:rsid w:val="00461DD9"/>
    <w:rsid w:val="0046335F"/>
    <w:rsid w:val="004633A2"/>
    <w:rsid w:val="0046365E"/>
    <w:rsid w:val="00465CDE"/>
    <w:rsid w:val="00465CE8"/>
    <w:rsid w:val="00466105"/>
    <w:rsid w:val="004669E3"/>
    <w:rsid w:val="00466D51"/>
    <w:rsid w:val="00467B06"/>
    <w:rsid w:val="004705BA"/>
    <w:rsid w:val="004706E3"/>
    <w:rsid w:val="00470916"/>
    <w:rsid w:val="00471EE9"/>
    <w:rsid w:val="00472B6C"/>
    <w:rsid w:val="0047392C"/>
    <w:rsid w:val="00473DD0"/>
    <w:rsid w:val="004743D4"/>
    <w:rsid w:val="00475BD2"/>
    <w:rsid w:val="00475DD1"/>
    <w:rsid w:val="00476969"/>
    <w:rsid w:val="00476F4D"/>
    <w:rsid w:val="00480010"/>
    <w:rsid w:val="004801F6"/>
    <w:rsid w:val="004806FF"/>
    <w:rsid w:val="00480B8D"/>
    <w:rsid w:val="004821CF"/>
    <w:rsid w:val="00482314"/>
    <w:rsid w:val="004825F6"/>
    <w:rsid w:val="00482887"/>
    <w:rsid w:val="0048324C"/>
    <w:rsid w:val="0048331A"/>
    <w:rsid w:val="00484040"/>
    <w:rsid w:val="00484615"/>
    <w:rsid w:val="004848EA"/>
    <w:rsid w:val="00484D65"/>
    <w:rsid w:val="00485C86"/>
    <w:rsid w:val="0048696C"/>
    <w:rsid w:val="004878F9"/>
    <w:rsid w:val="00487FD1"/>
    <w:rsid w:val="00490210"/>
    <w:rsid w:val="00490456"/>
    <w:rsid w:val="004907DA"/>
    <w:rsid w:val="00490E42"/>
    <w:rsid w:val="004917C9"/>
    <w:rsid w:val="004919C4"/>
    <w:rsid w:val="004922DE"/>
    <w:rsid w:val="00493604"/>
    <w:rsid w:val="0049428A"/>
    <w:rsid w:val="00494D2C"/>
    <w:rsid w:val="0049602B"/>
    <w:rsid w:val="0049695D"/>
    <w:rsid w:val="004973B2"/>
    <w:rsid w:val="00497D2A"/>
    <w:rsid w:val="004A0F40"/>
    <w:rsid w:val="004A16B4"/>
    <w:rsid w:val="004A1D5D"/>
    <w:rsid w:val="004A25FE"/>
    <w:rsid w:val="004A2B54"/>
    <w:rsid w:val="004A2BAD"/>
    <w:rsid w:val="004A2BDD"/>
    <w:rsid w:val="004A31A4"/>
    <w:rsid w:val="004A3A5A"/>
    <w:rsid w:val="004A404F"/>
    <w:rsid w:val="004A466E"/>
    <w:rsid w:val="004A4B45"/>
    <w:rsid w:val="004A4BC0"/>
    <w:rsid w:val="004A4BE6"/>
    <w:rsid w:val="004A5222"/>
    <w:rsid w:val="004A5D94"/>
    <w:rsid w:val="004A65D2"/>
    <w:rsid w:val="004A679F"/>
    <w:rsid w:val="004A6A4D"/>
    <w:rsid w:val="004A71DD"/>
    <w:rsid w:val="004A7D97"/>
    <w:rsid w:val="004B0453"/>
    <w:rsid w:val="004B07F7"/>
    <w:rsid w:val="004B14B4"/>
    <w:rsid w:val="004B2D75"/>
    <w:rsid w:val="004B480C"/>
    <w:rsid w:val="004B495E"/>
    <w:rsid w:val="004B56A8"/>
    <w:rsid w:val="004B60E9"/>
    <w:rsid w:val="004B6328"/>
    <w:rsid w:val="004B6966"/>
    <w:rsid w:val="004B73E2"/>
    <w:rsid w:val="004B7D50"/>
    <w:rsid w:val="004C0DAF"/>
    <w:rsid w:val="004C12F1"/>
    <w:rsid w:val="004C231E"/>
    <w:rsid w:val="004C2541"/>
    <w:rsid w:val="004C2BF0"/>
    <w:rsid w:val="004C31B5"/>
    <w:rsid w:val="004C32F1"/>
    <w:rsid w:val="004C3AEC"/>
    <w:rsid w:val="004C406D"/>
    <w:rsid w:val="004C5A91"/>
    <w:rsid w:val="004C6573"/>
    <w:rsid w:val="004C7215"/>
    <w:rsid w:val="004C7979"/>
    <w:rsid w:val="004D011F"/>
    <w:rsid w:val="004D0439"/>
    <w:rsid w:val="004D04F0"/>
    <w:rsid w:val="004D11C8"/>
    <w:rsid w:val="004D12C5"/>
    <w:rsid w:val="004D145B"/>
    <w:rsid w:val="004D29F9"/>
    <w:rsid w:val="004D2B96"/>
    <w:rsid w:val="004D2BDF"/>
    <w:rsid w:val="004D323B"/>
    <w:rsid w:val="004D4E63"/>
    <w:rsid w:val="004D5DDD"/>
    <w:rsid w:val="004D5EC6"/>
    <w:rsid w:val="004E129F"/>
    <w:rsid w:val="004E2924"/>
    <w:rsid w:val="004E2DB4"/>
    <w:rsid w:val="004E33F4"/>
    <w:rsid w:val="004E3A3D"/>
    <w:rsid w:val="004E3A95"/>
    <w:rsid w:val="004E4815"/>
    <w:rsid w:val="004E4BDA"/>
    <w:rsid w:val="004E6925"/>
    <w:rsid w:val="004E7635"/>
    <w:rsid w:val="004F0812"/>
    <w:rsid w:val="004F0A01"/>
    <w:rsid w:val="004F1CE0"/>
    <w:rsid w:val="004F2D4F"/>
    <w:rsid w:val="004F2F13"/>
    <w:rsid w:val="004F3431"/>
    <w:rsid w:val="004F388C"/>
    <w:rsid w:val="004F3E53"/>
    <w:rsid w:val="004F566F"/>
    <w:rsid w:val="004F622F"/>
    <w:rsid w:val="004F6DA1"/>
    <w:rsid w:val="004F76E4"/>
    <w:rsid w:val="004F7BF8"/>
    <w:rsid w:val="00502948"/>
    <w:rsid w:val="0050375D"/>
    <w:rsid w:val="00504EB9"/>
    <w:rsid w:val="0050562D"/>
    <w:rsid w:val="00506E1C"/>
    <w:rsid w:val="0051172F"/>
    <w:rsid w:val="00511B2C"/>
    <w:rsid w:val="00512265"/>
    <w:rsid w:val="0051268A"/>
    <w:rsid w:val="00512B89"/>
    <w:rsid w:val="00512E88"/>
    <w:rsid w:val="00513AF9"/>
    <w:rsid w:val="00514B04"/>
    <w:rsid w:val="00515750"/>
    <w:rsid w:val="0051579A"/>
    <w:rsid w:val="00517A3E"/>
    <w:rsid w:val="00517DD3"/>
    <w:rsid w:val="005208A1"/>
    <w:rsid w:val="0052161E"/>
    <w:rsid w:val="0052277D"/>
    <w:rsid w:val="005241E2"/>
    <w:rsid w:val="005247EC"/>
    <w:rsid w:val="00524F06"/>
    <w:rsid w:val="005254C1"/>
    <w:rsid w:val="00526D42"/>
    <w:rsid w:val="00527BAF"/>
    <w:rsid w:val="00532B83"/>
    <w:rsid w:val="0053340C"/>
    <w:rsid w:val="00534270"/>
    <w:rsid w:val="005343FE"/>
    <w:rsid w:val="005364F0"/>
    <w:rsid w:val="00537B66"/>
    <w:rsid w:val="00541876"/>
    <w:rsid w:val="00541C10"/>
    <w:rsid w:val="005442A1"/>
    <w:rsid w:val="00550399"/>
    <w:rsid w:val="00550A15"/>
    <w:rsid w:val="00553791"/>
    <w:rsid w:val="005541F4"/>
    <w:rsid w:val="005548F5"/>
    <w:rsid w:val="00555D7A"/>
    <w:rsid w:val="0055627D"/>
    <w:rsid w:val="005569C1"/>
    <w:rsid w:val="005573DA"/>
    <w:rsid w:val="005611EB"/>
    <w:rsid w:val="0056308C"/>
    <w:rsid w:val="00564321"/>
    <w:rsid w:val="0056615C"/>
    <w:rsid w:val="0056791D"/>
    <w:rsid w:val="00567D4C"/>
    <w:rsid w:val="00567EBB"/>
    <w:rsid w:val="00567FC1"/>
    <w:rsid w:val="0057089E"/>
    <w:rsid w:val="00570E4B"/>
    <w:rsid w:val="0057302C"/>
    <w:rsid w:val="00573D70"/>
    <w:rsid w:val="005748EE"/>
    <w:rsid w:val="00574AC5"/>
    <w:rsid w:val="00574E96"/>
    <w:rsid w:val="0057529E"/>
    <w:rsid w:val="0057564E"/>
    <w:rsid w:val="005758B3"/>
    <w:rsid w:val="00575A7C"/>
    <w:rsid w:val="00575C58"/>
    <w:rsid w:val="00576309"/>
    <w:rsid w:val="00577273"/>
    <w:rsid w:val="005808A1"/>
    <w:rsid w:val="005809DA"/>
    <w:rsid w:val="00580C93"/>
    <w:rsid w:val="005848B5"/>
    <w:rsid w:val="00585FBB"/>
    <w:rsid w:val="00586A77"/>
    <w:rsid w:val="00587FD7"/>
    <w:rsid w:val="00590974"/>
    <w:rsid w:val="00590CF1"/>
    <w:rsid w:val="00590FDF"/>
    <w:rsid w:val="0059189B"/>
    <w:rsid w:val="00591F21"/>
    <w:rsid w:val="00592C03"/>
    <w:rsid w:val="00593750"/>
    <w:rsid w:val="0059400F"/>
    <w:rsid w:val="00594ED5"/>
    <w:rsid w:val="00595550"/>
    <w:rsid w:val="0059568D"/>
    <w:rsid w:val="00595ECE"/>
    <w:rsid w:val="00596951"/>
    <w:rsid w:val="00596FFB"/>
    <w:rsid w:val="00597147"/>
    <w:rsid w:val="005A0CD5"/>
    <w:rsid w:val="005A57FB"/>
    <w:rsid w:val="005A59D8"/>
    <w:rsid w:val="005A6240"/>
    <w:rsid w:val="005A705A"/>
    <w:rsid w:val="005A7EDB"/>
    <w:rsid w:val="005B218B"/>
    <w:rsid w:val="005B4D74"/>
    <w:rsid w:val="005B5E8F"/>
    <w:rsid w:val="005B6819"/>
    <w:rsid w:val="005B796B"/>
    <w:rsid w:val="005C1CF8"/>
    <w:rsid w:val="005C2687"/>
    <w:rsid w:val="005C2F57"/>
    <w:rsid w:val="005C3822"/>
    <w:rsid w:val="005C4251"/>
    <w:rsid w:val="005C4E2B"/>
    <w:rsid w:val="005C547F"/>
    <w:rsid w:val="005C560D"/>
    <w:rsid w:val="005C663C"/>
    <w:rsid w:val="005C69FA"/>
    <w:rsid w:val="005D0312"/>
    <w:rsid w:val="005D07D9"/>
    <w:rsid w:val="005D07F0"/>
    <w:rsid w:val="005D0E0C"/>
    <w:rsid w:val="005D2433"/>
    <w:rsid w:val="005D2DCE"/>
    <w:rsid w:val="005D35F6"/>
    <w:rsid w:val="005D3C9B"/>
    <w:rsid w:val="005D4C69"/>
    <w:rsid w:val="005D686C"/>
    <w:rsid w:val="005D68F7"/>
    <w:rsid w:val="005D76D8"/>
    <w:rsid w:val="005D7A87"/>
    <w:rsid w:val="005E2AC2"/>
    <w:rsid w:val="005E37D9"/>
    <w:rsid w:val="005E4264"/>
    <w:rsid w:val="005E5B41"/>
    <w:rsid w:val="005E7238"/>
    <w:rsid w:val="005E7669"/>
    <w:rsid w:val="005E7C43"/>
    <w:rsid w:val="005F00B3"/>
    <w:rsid w:val="005F02EC"/>
    <w:rsid w:val="005F1BD0"/>
    <w:rsid w:val="005F2738"/>
    <w:rsid w:val="005F2A5C"/>
    <w:rsid w:val="005F2B54"/>
    <w:rsid w:val="005F2D01"/>
    <w:rsid w:val="005F35DB"/>
    <w:rsid w:val="005F4268"/>
    <w:rsid w:val="005F4450"/>
    <w:rsid w:val="005F5832"/>
    <w:rsid w:val="005F5AC9"/>
    <w:rsid w:val="005F6E25"/>
    <w:rsid w:val="005F70D2"/>
    <w:rsid w:val="006015FC"/>
    <w:rsid w:val="00601705"/>
    <w:rsid w:val="00602451"/>
    <w:rsid w:val="0060375B"/>
    <w:rsid w:val="00603AC8"/>
    <w:rsid w:val="00603B95"/>
    <w:rsid w:val="00604745"/>
    <w:rsid w:val="00604E3A"/>
    <w:rsid w:val="00605D35"/>
    <w:rsid w:val="00606CB2"/>
    <w:rsid w:val="00606CCA"/>
    <w:rsid w:val="006070E1"/>
    <w:rsid w:val="0060753A"/>
    <w:rsid w:val="006075A7"/>
    <w:rsid w:val="006122AF"/>
    <w:rsid w:val="00612823"/>
    <w:rsid w:val="00612D71"/>
    <w:rsid w:val="00613077"/>
    <w:rsid w:val="006132C1"/>
    <w:rsid w:val="00613556"/>
    <w:rsid w:val="006135CD"/>
    <w:rsid w:val="00613AFE"/>
    <w:rsid w:val="0061596B"/>
    <w:rsid w:val="00615DD5"/>
    <w:rsid w:val="00616AB1"/>
    <w:rsid w:val="00616FA0"/>
    <w:rsid w:val="00617ACA"/>
    <w:rsid w:val="00620B94"/>
    <w:rsid w:val="00620DDD"/>
    <w:rsid w:val="0062114A"/>
    <w:rsid w:val="0062129E"/>
    <w:rsid w:val="00622B52"/>
    <w:rsid w:val="00623BE9"/>
    <w:rsid w:val="00623F52"/>
    <w:rsid w:val="00624744"/>
    <w:rsid w:val="00624B0F"/>
    <w:rsid w:val="00624BED"/>
    <w:rsid w:val="00624C74"/>
    <w:rsid w:val="00624EB2"/>
    <w:rsid w:val="00625014"/>
    <w:rsid w:val="0062501F"/>
    <w:rsid w:val="006262BF"/>
    <w:rsid w:val="00627D03"/>
    <w:rsid w:val="0063056F"/>
    <w:rsid w:val="006306D2"/>
    <w:rsid w:val="006307DC"/>
    <w:rsid w:val="00630AE1"/>
    <w:rsid w:val="0063184D"/>
    <w:rsid w:val="00631E36"/>
    <w:rsid w:val="00632AE5"/>
    <w:rsid w:val="00633CD9"/>
    <w:rsid w:val="006342B3"/>
    <w:rsid w:val="006347CF"/>
    <w:rsid w:val="0063551B"/>
    <w:rsid w:val="00636F97"/>
    <w:rsid w:val="00641ADC"/>
    <w:rsid w:val="00641BD2"/>
    <w:rsid w:val="00641FA2"/>
    <w:rsid w:val="006425D9"/>
    <w:rsid w:val="0064260F"/>
    <w:rsid w:val="00642E6E"/>
    <w:rsid w:val="00643125"/>
    <w:rsid w:val="006445DD"/>
    <w:rsid w:val="00644B7A"/>
    <w:rsid w:val="00645B85"/>
    <w:rsid w:val="00646C83"/>
    <w:rsid w:val="0064782E"/>
    <w:rsid w:val="00651ECC"/>
    <w:rsid w:val="00652624"/>
    <w:rsid w:val="0065698E"/>
    <w:rsid w:val="00657736"/>
    <w:rsid w:val="00660413"/>
    <w:rsid w:val="00661057"/>
    <w:rsid w:val="006618F0"/>
    <w:rsid w:val="00663F4A"/>
    <w:rsid w:val="00663FE4"/>
    <w:rsid w:val="0066467A"/>
    <w:rsid w:val="006660BD"/>
    <w:rsid w:val="00666C45"/>
    <w:rsid w:val="00667879"/>
    <w:rsid w:val="00667A4E"/>
    <w:rsid w:val="00670842"/>
    <w:rsid w:val="00670E7A"/>
    <w:rsid w:val="006723A8"/>
    <w:rsid w:val="006733F7"/>
    <w:rsid w:val="00675642"/>
    <w:rsid w:val="00675993"/>
    <w:rsid w:val="00676F95"/>
    <w:rsid w:val="00681F86"/>
    <w:rsid w:val="00682D31"/>
    <w:rsid w:val="00683227"/>
    <w:rsid w:val="006843B6"/>
    <w:rsid w:val="00685644"/>
    <w:rsid w:val="006863A3"/>
    <w:rsid w:val="006863C0"/>
    <w:rsid w:val="0068656C"/>
    <w:rsid w:val="00690247"/>
    <w:rsid w:val="00690CA6"/>
    <w:rsid w:val="00690E36"/>
    <w:rsid w:val="00692009"/>
    <w:rsid w:val="00692C2C"/>
    <w:rsid w:val="006930D5"/>
    <w:rsid w:val="00693675"/>
    <w:rsid w:val="00693FDF"/>
    <w:rsid w:val="00694C0C"/>
    <w:rsid w:val="006959AB"/>
    <w:rsid w:val="006A1984"/>
    <w:rsid w:val="006A313B"/>
    <w:rsid w:val="006A3E04"/>
    <w:rsid w:val="006A61BF"/>
    <w:rsid w:val="006A65F4"/>
    <w:rsid w:val="006A6F0E"/>
    <w:rsid w:val="006B0615"/>
    <w:rsid w:val="006B1381"/>
    <w:rsid w:val="006B1945"/>
    <w:rsid w:val="006B1B8F"/>
    <w:rsid w:val="006B25E9"/>
    <w:rsid w:val="006B26D4"/>
    <w:rsid w:val="006B2818"/>
    <w:rsid w:val="006B40C7"/>
    <w:rsid w:val="006B47FB"/>
    <w:rsid w:val="006B5642"/>
    <w:rsid w:val="006C32ED"/>
    <w:rsid w:val="006C4729"/>
    <w:rsid w:val="006C4A66"/>
    <w:rsid w:val="006C4AE8"/>
    <w:rsid w:val="006C7CB0"/>
    <w:rsid w:val="006D0C2C"/>
    <w:rsid w:val="006D1448"/>
    <w:rsid w:val="006D235F"/>
    <w:rsid w:val="006D25AC"/>
    <w:rsid w:val="006D4A69"/>
    <w:rsid w:val="006D58D3"/>
    <w:rsid w:val="006D6B5D"/>
    <w:rsid w:val="006D7237"/>
    <w:rsid w:val="006D72EA"/>
    <w:rsid w:val="006E12A4"/>
    <w:rsid w:val="006E14B2"/>
    <w:rsid w:val="006E2B7A"/>
    <w:rsid w:val="006E4424"/>
    <w:rsid w:val="006E56CF"/>
    <w:rsid w:val="006E69AB"/>
    <w:rsid w:val="006E6D7B"/>
    <w:rsid w:val="006E6D96"/>
    <w:rsid w:val="006E731E"/>
    <w:rsid w:val="006E747F"/>
    <w:rsid w:val="006F23C2"/>
    <w:rsid w:val="006F252C"/>
    <w:rsid w:val="006F27B0"/>
    <w:rsid w:val="006F3AC9"/>
    <w:rsid w:val="006F3B12"/>
    <w:rsid w:val="006F5E8D"/>
    <w:rsid w:val="006F6CEE"/>
    <w:rsid w:val="006F735E"/>
    <w:rsid w:val="006F73D1"/>
    <w:rsid w:val="006F7CDD"/>
    <w:rsid w:val="00701C92"/>
    <w:rsid w:val="00701E9D"/>
    <w:rsid w:val="0070280B"/>
    <w:rsid w:val="00702F97"/>
    <w:rsid w:val="00704501"/>
    <w:rsid w:val="00704FCE"/>
    <w:rsid w:val="00705624"/>
    <w:rsid w:val="00705D72"/>
    <w:rsid w:val="00707A30"/>
    <w:rsid w:val="00707F4B"/>
    <w:rsid w:val="0071061B"/>
    <w:rsid w:val="00710A78"/>
    <w:rsid w:val="00710B2B"/>
    <w:rsid w:val="00711997"/>
    <w:rsid w:val="00712462"/>
    <w:rsid w:val="00712EC3"/>
    <w:rsid w:val="00712EEF"/>
    <w:rsid w:val="00713053"/>
    <w:rsid w:val="0071306B"/>
    <w:rsid w:val="007149EF"/>
    <w:rsid w:val="00714E55"/>
    <w:rsid w:val="00715ADE"/>
    <w:rsid w:val="00715BF3"/>
    <w:rsid w:val="007167A9"/>
    <w:rsid w:val="00716FA2"/>
    <w:rsid w:val="0071760C"/>
    <w:rsid w:val="00717ACB"/>
    <w:rsid w:val="00720CEA"/>
    <w:rsid w:val="00720FBD"/>
    <w:rsid w:val="00722B1D"/>
    <w:rsid w:val="00723A81"/>
    <w:rsid w:val="007258EE"/>
    <w:rsid w:val="00725CB5"/>
    <w:rsid w:val="007263C6"/>
    <w:rsid w:val="007263E1"/>
    <w:rsid w:val="007271C6"/>
    <w:rsid w:val="0072722B"/>
    <w:rsid w:val="00727EC7"/>
    <w:rsid w:val="007314D0"/>
    <w:rsid w:val="00731BDA"/>
    <w:rsid w:val="00731ED4"/>
    <w:rsid w:val="00732E7A"/>
    <w:rsid w:val="00733136"/>
    <w:rsid w:val="0073365B"/>
    <w:rsid w:val="00734157"/>
    <w:rsid w:val="0073453A"/>
    <w:rsid w:val="00734FF0"/>
    <w:rsid w:val="00735534"/>
    <w:rsid w:val="00735CEF"/>
    <w:rsid w:val="00736BE4"/>
    <w:rsid w:val="00736FB2"/>
    <w:rsid w:val="00740961"/>
    <w:rsid w:val="00740A27"/>
    <w:rsid w:val="00740BCA"/>
    <w:rsid w:val="00740F34"/>
    <w:rsid w:val="007417E8"/>
    <w:rsid w:val="007437F5"/>
    <w:rsid w:val="00746402"/>
    <w:rsid w:val="00746CC2"/>
    <w:rsid w:val="00746FBE"/>
    <w:rsid w:val="00747402"/>
    <w:rsid w:val="00747E34"/>
    <w:rsid w:val="00750C07"/>
    <w:rsid w:val="00751679"/>
    <w:rsid w:val="00754808"/>
    <w:rsid w:val="0075654E"/>
    <w:rsid w:val="00757417"/>
    <w:rsid w:val="00761399"/>
    <w:rsid w:val="007613C6"/>
    <w:rsid w:val="00762355"/>
    <w:rsid w:val="00762DFC"/>
    <w:rsid w:val="00762F3E"/>
    <w:rsid w:val="00763754"/>
    <w:rsid w:val="007637CC"/>
    <w:rsid w:val="007656F0"/>
    <w:rsid w:val="00766171"/>
    <w:rsid w:val="007664CF"/>
    <w:rsid w:val="007666F8"/>
    <w:rsid w:val="00766BF9"/>
    <w:rsid w:val="00767243"/>
    <w:rsid w:val="00767EE6"/>
    <w:rsid w:val="007721DF"/>
    <w:rsid w:val="00772829"/>
    <w:rsid w:val="00777A1C"/>
    <w:rsid w:val="007803DC"/>
    <w:rsid w:val="007804CA"/>
    <w:rsid w:val="00780954"/>
    <w:rsid w:val="00785F7E"/>
    <w:rsid w:val="007868BD"/>
    <w:rsid w:val="00786B82"/>
    <w:rsid w:val="007870BC"/>
    <w:rsid w:val="00787509"/>
    <w:rsid w:val="007876BA"/>
    <w:rsid w:val="0079014D"/>
    <w:rsid w:val="007904FC"/>
    <w:rsid w:val="00792359"/>
    <w:rsid w:val="00792E59"/>
    <w:rsid w:val="00792FC5"/>
    <w:rsid w:val="00793C74"/>
    <w:rsid w:val="00794656"/>
    <w:rsid w:val="00795A4B"/>
    <w:rsid w:val="0079674B"/>
    <w:rsid w:val="00796C34"/>
    <w:rsid w:val="00797883"/>
    <w:rsid w:val="007A2805"/>
    <w:rsid w:val="007A3620"/>
    <w:rsid w:val="007A363E"/>
    <w:rsid w:val="007A3AC7"/>
    <w:rsid w:val="007A621C"/>
    <w:rsid w:val="007A63FB"/>
    <w:rsid w:val="007A6781"/>
    <w:rsid w:val="007A7109"/>
    <w:rsid w:val="007A78AC"/>
    <w:rsid w:val="007A7EAC"/>
    <w:rsid w:val="007B08BC"/>
    <w:rsid w:val="007B23D4"/>
    <w:rsid w:val="007B2A33"/>
    <w:rsid w:val="007B3367"/>
    <w:rsid w:val="007B340D"/>
    <w:rsid w:val="007B3A51"/>
    <w:rsid w:val="007B49BC"/>
    <w:rsid w:val="007B4B99"/>
    <w:rsid w:val="007B4ED4"/>
    <w:rsid w:val="007B556D"/>
    <w:rsid w:val="007B631B"/>
    <w:rsid w:val="007B6327"/>
    <w:rsid w:val="007B63E7"/>
    <w:rsid w:val="007B6675"/>
    <w:rsid w:val="007B6B09"/>
    <w:rsid w:val="007B7A5B"/>
    <w:rsid w:val="007C2BD2"/>
    <w:rsid w:val="007C30FC"/>
    <w:rsid w:val="007C31A6"/>
    <w:rsid w:val="007C50C7"/>
    <w:rsid w:val="007C533F"/>
    <w:rsid w:val="007C545F"/>
    <w:rsid w:val="007C5B9D"/>
    <w:rsid w:val="007C70FC"/>
    <w:rsid w:val="007D0116"/>
    <w:rsid w:val="007D02D2"/>
    <w:rsid w:val="007D0964"/>
    <w:rsid w:val="007D0E2A"/>
    <w:rsid w:val="007D18A5"/>
    <w:rsid w:val="007D31B8"/>
    <w:rsid w:val="007D35B6"/>
    <w:rsid w:val="007D3807"/>
    <w:rsid w:val="007D4937"/>
    <w:rsid w:val="007D5A5B"/>
    <w:rsid w:val="007D5C60"/>
    <w:rsid w:val="007D70F6"/>
    <w:rsid w:val="007E08BD"/>
    <w:rsid w:val="007E10BF"/>
    <w:rsid w:val="007E1438"/>
    <w:rsid w:val="007E1E75"/>
    <w:rsid w:val="007E2062"/>
    <w:rsid w:val="007E2C59"/>
    <w:rsid w:val="007E6EF2"/>
    <w:rsid w:val="007E750B"/>
    <w:rsid w:val="007E7AA4"/>
    <w:rsid w:val="007E7AE0"/>
    <w:rsid w:val="007F05D9"/>
    <w:rsid w:val="007F2040"/>
    <w:rsid w:val="007F4978"/>
    <w:rsid w:val="007F52BC"/>
    <w:rsid w:val="007F6B71"/>
    <w:rsid w:val="00800AED"/>
    <w:rsid w:val="00800F03"/>
    <w:rsid w:val="008010C3"/>
    <w:rsid w:val="00801324"/>
    <w:rsid w:val="00801CFB"/>
    <w:rsid w:val="008022A1"/>
    <w:rsid w:val="00803B5E"/>
    <w:rsid w:val="00804DF6"/>
    <w:rsid w:val="00805B90"/>
    <w:rsid w:val="00805CB9"/>
    <w:rsid w:val="00806968"/>
    <w:rsid w:val="00807FAB"/>
    <w:rsid w:val="00810C1B"/>
    <w:rsid w:val="008113C5"/>
    <w:rsid w:val="00812F6F"/>
    <w:rsid w:val="00814AC3"/>
    <w:rsid w:val="00814CAB"/>
    <w:rsid w:val="008156C2"/>
    <w:rsid w:val="00815C1A"/>
    <w:rsid w:val="00816723"/>
    <w:rsid w:val="008167A3"/>
    <w:rsid w:val="00817052"/>
    <w:rsid w:val="0081755A"/>
    <w:rsid w:val="00820919"/>
    <w:rsid w:val="00820C12"/>
    <w:rsid w:val="00820E37"/>
    <w:rsid w:val="00821939"/>
    <w:rsid w:val="00821E8C"/>
    <w:rsid w:val="008225C0"/>
    <w:rsid w:val="00824700"/>
    <w:rsid w:val="00824AB0"/>
    <w:rsid w:val="00825434"/>
    <w:rsid w:val="0082679C"/>
    <w:rsid w:val="00826A12"/>
    <w:rsid w:val="008274EE"/>
    <w:rsid w:val="00831F67"/>
    <w:rsid w:val="0083215A"/>
    <w:rsid w:val="00833C15"/>
    <w:rsid w:val="00834BE6"/>
    <w:rsid w:val="00834D84"/>
    <w:rsid w:val="00834ECB"/>
    <w:rsid w:val="00835F2D"/>
    <w:rsid w:val="00837AAC"/>
    <w:rsid w:val="00841570"/>
    <w:rsid w:val="0084251B"/>
    <w:rsid w:val="0084298A"/>
    <w:rsid w:val="00842D00"/>
    <w:rsid w:val="008442D9"/>
    <w:rsid w:val="00844C37"/>
    <w:rsid w:val="00844E51"/>
    <w:rsid w:val="00846984"/>
    <w:rsid w:val="00846CA0"/>
    <w:rsid w:val="0084733A"/>
    <w:rsid w:val="0085056E"/>
    <w:rsid w:val="00850939"/>
    <w:rsid w:val="00850FA2"/>
    <w:rsid w:val="00851628"/>
    <w:rsid w:val="00851EE4"/>
    <w:rsid w:val="00852066"/>
    <w:rsid w:val="00852AAA"/>
    <w:rsid w:val="00852B99"/>
    <w:rsid w:val="00852DEC"/>
    <w:rsid w:val="00853D28"/>
    <w:rsid w:val="008546A3"/>
    <w:rsid w:val="00854C2B"/>
    <w:rsid w:val="008550B5"/>
    <w:rsid w:val="008552EE"/>
    <w:rsid w:val="00856844"/>
    <w:rsid w:val="00856851"/>
    <w:rsid w:val="0085760F"/>
    <w:rsid w:val="008576F3"/>
    <w:rsid w:val="00860F10"/>
    <w:rsid w:val="008613A5"/>
    <w:rsid w:val="00861946"/>
    <w:rsid w:val="00862947"/>
    <w:rsid w:val="008636E2"/>
    <w:rsid w:val="00863A14"/>
    <w:rsid w:val="00863B5D"/>
    <w:rsid w:val="0086483A"/>
    <w:rsid w:val="00864858"/>
    <w:rsid w:val="00864FC9"/>
    <w:rsid w:val="008656F2"/>
    <w:rsid w:val="00865BC9"/>
    <w:rsid w:val="00866511"/>
    <w:rsid w:val="00866956"/>
    <w:rsid w:val="00866A53"/>
    <w:rsid w:val="00866D6B"/>
    <w:rsid w:val="00867DE6"/>
    <w:rsid w:val="00870D02"/>
    <w:rsid w:val="0087159C"/>
    <w:rsid w:val="00872A34"/>
    <w:rsid w:val="00872A4C"/>
    <w:rsid w:val="00873643"/>
    <w:rsid w:val="00873E3F"/>
    <w:rsid w:val="00874146"/>
    <w:rsid w:val="00874A05"/>
    <w:rsid w:val="008755BB"/>
    <w:rsid w:val="0087605E"/>
    <w:rsid w:val="00876087"/>
    <w:rsid w:val="00876583"/>
    <w:rsid w:val="008775F0"/>
    <w:rsid w:val="00877885"/>
    <w:rsid w:val="00880FC7"/>
    <w:rsid w:val="00881799"/>
    <w:rsid w:val="008823D0"/>
    <w:rsid w:val="00882F87"/>
    <w:rsid w:val="008838C7"/>
    <w:rsid w:val="008839DB"/>
    <w:rsid w:val="00883E3C"/>
    <w:rsid w:val="0088424C"/>
    <w:rsid w:val="008844AE"/>
    <w:rsid w:val="00885668"/>
    <w:rsid w:val="008859D4"/>
    <w:rsid w:val="0088697E"/>
    <w:rsid w:val="00886C63"/>
    <w:rsid w:val="0089118F"/>
    <w:rsid w:val="0089133E"/>
    <w:rsid w:val="0089139B"/>
    <w:rsid w:val="00891F6E"/>
    <w:rsid w:val="008920ED"/>
    <w:rsid w:val="0089226E"/>
    <w:rsid w:val="00893277"/>
    <w:rsid w:val="00894E64"/>
    <w:rsid w:val="0089742F"/>
    <w:rsid w:val="008A0A19"/>
    <w:rsid w:val="008A0B6C"/>
    <w:rsid w:val="008A0E67"/>
    <w:rsid w:val="008A12D1"/>
    <w:rsid w:val="008A142B"/>
    <w:rsid w:val="008A18A5"/>
    <w:rsid w:val="008A1FE8"/>
    <w:rsid w:val="008A2250"/>
    <w:rsid w:val="008A37A6"/>
    <w:rsid w:val="008A3879"/>
    <w:rsid w:val="008A4FA3"/>
    <w:rsid w:val="008A53BF"/>
    <w:rsid w:val="008A55F0"/>
    <w:rsid w:val="008A5855"/>
    <w:rsid w:val="008A5E55"/>
    <w:rsid w:val="008A7E7C"/>
    <w:rsid w:val="008B0FBB"/>
    <w:rsid w:val="008B1A94"/>
    <w:rsid w:val="008B2011"/>
    <w:rsid w:val="008B24EC"/>
    <w:rsid w:val="008B37F1"/>
    <w:rsid w:val="008B390C"/>
    <w:rsid w:val="008B39D7"/>
    <w:rsid w:val="008B3B0A"/>
    <w:rsid w:val="008B4417"/>
    <w:rsid w:val="008B44B3"/>
    <w:rsid w:val="008B4E8D"/>
    <w:rsid w:val="008B64F9"/>
    <w:rsid w:val="008B773E"/>
    <w:rsid w:val="008B7CC9"/>
    <w:rsid w:val="008C0443"/>
    <w:rsid w:val="008C052D"/>
    <w:rsid w:val="008C1060"/>
    <w:rsid w:val="008C14DC"/>
    <w:rsid w:val="008C35AE"/>
    <w:rsid w:val="008C42A7"/>
    <w:rsid w:val="008C4637"/>
    <w:rsid w:val="008C5C47"/>
    <w:rsid w:val="008C6E2B"/>
    <w:rsid w:val="008D040D"/>
    <w:rsid w:val="008D1A5D"/>
    <w:rsid w:val="008D2739"/>
    <w:rsid w:val="008D2F7C"/>
    <w:rsid w:val="008D3CC1"/>
    <w:rsid w:val="008D5653"/>
    <w:rsid w:val="008D577F"/>
    <w:rsid w:val="008D5C68"/>
    <w:rsid w:val="008E00E7"/>
    <w:rsid w:val="008E1D09"/>
    <w:rsid w:val="008E20EC"/>
    <w:rsid w:val="008E2D4A"/>
    <w:rsid w:val="008E3045"/>
    <w:rsid w:val="008E3A83"/>
    <w:rsid w:val="008E5C5C"/>
    <w:rsid w:val="008E721D"/>
    <w:rsid w:val="008E7AB0"/>
    <w:rsid w:val="008F0DC0"/>
    <w:rsid w:val="008F1458"/>
    <w:rsid w:val="008F1824"/>
    <w:rsid w:val="008F2F34"/>
    <w:rsid w:val="008F390E"/>
    <w:rsid w:val="008F3FF5"/>
    <w:rsid w:val="008F42EF"/>
    <w:rsid w:val="008F67E6"/>
    <w:rsid w:val="008F692A"/>
    <w:rsid w:val="008F6E54"/>
    <w:rsid w:val="008F74C4"/>
    <w:rsid w:val="0090289B"/>
    <w:rsid w:val="00903C18"/>
    <w:rsid w:val="009072E9"/>
    <w:rsid w:val="0090779C"/>
    <w:rsid w:val="009077D1"/>
    <w:rsid w:val="00907FC2"/>
    <w:rsid w:val="0091006B"/>
    <w:rsid w:val="0091026E"/>
    <w:rsid w:val="0091089B"/>
    <w:rsid w:val="00910EE6"/>
    <w:rsid w:val="00911E5D"/>
    <w:rsid w:val="0091268A"/>
    <w:rsid w:val="009136C9"/>
    <w:rsid w:val="00913E12"/>
    <w:rsid w:val="00914C8A"/>
    <w:rsid w:val="009151E1"/>
    <w:rsid w:val="00915CB6"/>
    <w:rsid w:val="00916389"/>
    <w:rsid w:val="00917872"/>
    <w:rsid w:val="009179FB"/>
    <w:rsid w:val="00917A4E"/>
    <w:rsid w:val="009218B5"/>
    <w:rsid w:val="0092206B"/>
    <w:rsid w:val="0092237A"/>
    <w:rsid w:val="00923081"/>
    <w:rsid w:val="00923436"/>
    <w:rsid w:val="009234D5"/>
    <w:rsid w:val="0092359A"/>
    <w:rsid w:val="00925B6B"/>
    <w:rsid w:val="0093450C"/>
    <w:rsid w:val="009354B6"/>
    <w:rsid w:val="00935D21"/>
    <w:rsid w:val="00936692"/>
    <w:rsid w:val="00936B40"/>
    <w:rsid w:val="009373A3"/>
    <w:rsid w:val="009406D8"/>
    <w:rsid w:val="009408A0"/>
    <w:rsid w:val="0094275F"/>
    <w:rsid w:val="00943321"/>
    <w:rsid w:val="00943DBD"/>
    <w:rsid w:val="0094595D"/>
    <w:rsid w:val="00946FBF"/>
    <w:rsid w:val="00947727"/>
    <w:rsid w:val="00950A85"/>
    <w:rsid w:val="00951640"/>
    <w:rsid w:val="0095240C"/>
    <w:rsid w:val="00952895"/>
    <w:rsid w:val="00952DCF"/>
    <w:rsid w:val="009535FB"/>
    <w:rsid w:val="009536D0"/>
    <w:rsid w:val="00954FD6"/>
    <w:rsid w:val="0095551A"/>
    <w:rsid w:val="0095640D"/>
    <w:rsid w:val="009579A3"/>
    <w:rsid w:val="00957A1E"/>
    <w:rsid w:val="0096087E"/>
    <w:rsid w:val="00960DF8"/>
    <w:rsid w:val="0096215C"/>
    <w:rsid w:val="00962416"/>
    <w:rsid w:val="009626F2"/>
    <w:rsid w:val="00963642"/>
    <w:rsid w:val="00964BE5"/>
    <w:rsid w:val="00965C34"/>
    <w:rsid w:val="0096744E"/>
    <w:rsid w:val="00967878"/>
    <w:rsid w:val="009706A4"/>
    <w:rsid w:val="00970AE1"/>
    <w:rsid w:val="00971C0E"/>
    <w:rsid w:val="00971E3A"/>
    <w:rsid w:val="00972DEA"/>
    <w:rsid w:val="009740EE"/>
    <w:rsid w:val="0097501E"/>
    <w:rsid w:val="009759FF"/>
    <w:rsid w:val="00975EA9"/>
    <w:rsid w:val="0097703F"/>
    <w:rsid w:val="0097739F"/>
    <w:rsid w:val="009773E0"/>
    <w:rsid w:val="00977DB3"/>
    <w:rsid w:val="00980D6C"/>
    <w:rsid w:val="009816BF"/>
    <w:rsid w:val="00981AFB"/>
    <w:rsid w:val="00981DE4"/>
    <w:rsid w:val="00982852"/>
    <w:rsid w:val="00983635"/>
    <w:rsid w:val="009842E7"/>
    <w:rsid w:val="00984310"/>
    <w:rsid w:val="00984629"/>
    <w:rsid w:val="0098471E"/>
    <w:rsid w:val="00984B77"/>
    <w:rsid w:val="00985160"/>
    <w:rsid w:val="00985F7B"/>
    <w:rsid w:val="0098612F"/>
    <w:rsid w:val="009862AD"/>
    <w:rsid w:val="00986768"/>
    <w:rsid w:val="00987A1A"/>
    <w:rsid w:val="00990BE2"/>
    <w:rsid w:val="00990E9E"/>
    <w:rsid w:val="0099140C"/>
    <w:rsid w:val="009917A8"/>
    <w:rsid w:val="0099295A"/>
    <w:rsid w:val="00994923"/>
    <w:rsid w:val="00995207"/>
    <w:rsid w:val="00995B19"/>
    <w:rsid w:val="00995B24"/>
    <w:rsid w:val="0099787F"/>
    <w:rsid w:val="00997ED3"/>
    <w:rsid w:val="009A0A51"/>
    <w:rsid w:val="009A117D"/>
    <w:rsid w:val="009A37B9"/>
    <w:rsid w:val="009A37CD"/>
    <w:rsid w:val="009A4031"/>
    <w:rsid w:val="009A41C8"/>
    <w:rsid w:val="009A4778"/>
    <w:rsid w:val="009A5894"/>
    <w:rsid w:val="009A5E7A"/>
    <w:rsid w:val="009B08AA"/>
    <w:rsid w:val="009B0BFE"/>
    <w:rsid w:val="009B0D36"/>
    <w:rsid w:val="009B0F7A"/>
    <w:rsid w:val="009B10D3"/>
    <w:rsid w:val="009B2569"/>
    <w:rsid w:val="009B4445"/>
    <w:rsid w:val="009B4E09"/>
    <w:rsid w:val="009B50A3"/>
    <w:rsid w:val="009B5AB6"/>
    <w:rsid w:val="009B738B"/>
    <w:rsid w:val="009B7953"/>
    <w:rsid w:val="009C0297"/>
    <w:rsid w:val="009C0A25"/>
    <w:rsid w:val="009C0B51"/>
    <w:rsid w:val="009C16E1"/>
    <w:rsid w:val="009C1B35"/>
    <w:rsid w:val="009C21D0"/>
    <w:rsid w:val="009C22D2"/>
    <w:rsid w:val="009C2BF0"/>
    <w:rsid w:val="009C3783"/>
    <w:rsid w:val="009C507A"/>
    <w:rsid w:val="009C64FD"/>
    <w:rsid w:val="009C7916"/>
    <w:rsid w:val="009D139D"/>
    <w:rsid w:val="009D1426"/>
    <w:rsid w:val="009D186C"/>
    <w:rsid w:val="009D1F18"/>
    <w:rsid w:val="009D24D7"/>
    <w:rsid w:val="009D300C"/>
    <w:rsid w:val="009D382D"/>
    <w:rsid w:val="009D3D0B"/>
    <w:rsid w:val="009D3D6B"/>
    <w:rsid w:val="009D464B"/>
    <w:rsid w:val="009D5518"/>
    <w:rsid w:val="009D6DAA"/>
    <w:rsid w:val="009D6E00"/>
    <w:rsid w:val="009D789B"/>
    <w:rsid w:val="009E0F0D"/>
    <w:rsid w:val="009E1CC5"/>
    <w:rsid w:val="009E1E67"/>
    <w:rsid w:val="009E2149"/>
    <w:rsid w:val="009E23DA"/>
    <w:rsid w:val="009E27E7"/>
    <w:rsid w:val="009E3765"/>
    <w:rsid w:val="009E395D"/>
    <w:rsid w:val="009E3EC9"/>
    <w:rsid w:val="009E4434"/>
    <w:rsid w:val="009E4CC1"/>
    <w:rsid w:val="009E5C53"/>
    <w:rsid w:val="009E6973"/>
    <w:rsid w:val="009E7F03"/>
    <w:rsid w:val="009F0D04"/>
    <w:rsid w:val="009F15FB"/>
    <w:rsid w:val="009F1842"/>
    <w:rsid w:val="009F25C3"/>
    <w:rsid w:val="009F4708"/>
    <w:rsid w:val="009F4826"/>
    <w:rsid w:val="009F5195"/>
    <w:rsid w:val="009F5425"/>
    <w:rsid w:val="009F5474"/>
    <w:rsid w:val="009F5634"/>
    <w:rsid w:val="009F575C"/>
    <w:rsid w:val="009F597A"/>
    <w:rsid w:val="009F6198"/>
    <w:rsid w:val="009F6976"/>
    <w:rsid w:val="009F7DD8"/>
    <w:rsid w:val="00A01F1A"/>
    <w:rsid w:val="00A0204F"/>
    <w:rsid w:val="00A03144"/>
    <w:rsid w:val="00A031F1"/>
    <w:rsid w:val="00A03754"/>
    <w:rsid w:val="00A03C61"/>
    <w:rsid w:val="00A047B8"/>
    <w:rsid w:val="00A04B51"/>
    <w:rsid w:val="00A05145"/>
    <w:rsid w:val="00A05676"/>
    <w:rsid w:val="00A1017E"/>
    <w:rsid w:val="00A116E6"/>
    <w:rsid w:val="00A127A6"/>
    <w:rsid w:val="00A13207"/>
    <w:rsid w:val="00A14688"/>
    <w:rsid w:val="00A15D41"/>
    <w:rsid w:val="00A16D69"/>
    <w:rsid w:val="00A17463"/>
    <w:rsid w:val="00A17510"/>
    <w:rsid w:val="00A206B5"/>
    <w:rsid w:val="00A20A79"/>
    <w:rsid w:val="00A21390"/>
    <w:rsid w:val="00A21B36"/>
    <w:rsid w:val="00A21DC1"/>
    <w:rsid w:val="00A2224E"/>
    <w:rsid w:val="00A229A4"/>
    <w:rsid w:val="00A22AB8"/>
    <w:rsid w:val="00A23296"/>
    <w:rsid w:val="00A248CB"/>
    <w:rsid w:val="00A25665"/>
    <w:rsid w:val="00A26296"/>
    <w:rsid w:val="00A269BA"/>
    <w:rsid w:val="00A303B0"/>
    <w:rsid w:val="00A30B51"/>
    <w:rsid w:val="00A30B7A"/>
    <w:rsid w:val="00A318AC"/>
    <w:rsid w:val="00A31FCE"/>
    <w:rsid w:val="00A327E7"/>
    <w:rsid w:val="00A32AFF"/>
    <w:rsid w:val="00A331D2"/>
    <w:rsid w:val="00A3405B"/>
    <w:rsid w:val="00A36551"/>
    <w:rsid w:val="00A36DAE"/>
    <w:rsid w:val="00A376D6"/>
    <w:rsid w:val="00A37F6F"/>
    <w:rsid w:val="00A4057F"/>
    <w:rsid w:val="00A4085F"/>
    <w:rsid w:val="00A40FED"/>
    <w:rsid w:val="00A419ED"/>
    <w:rsid w:val="00A41E2A"/>
    <w:rsid w:val="00A42A33"/>
    <w:rsid w:val="00A42B0F"/>
    <w:rsid w:val="00A43383"/>
    <w:rsid w:val="00A43728"/>
    <w:rsid w:val="00A44117"/>
    <w:rsid w:val="00A441B4"/>
    <w:rsid w:val="00A44512"/>
    <w:rsid w:val="00A447F1"/>
    <w:rsid w:val="00A46BAD"/>
    <w:rsid w:val="00A46CB5"/>
    <w:rsid w:val="00A47164"/>
    <w:rsid w:val="00A47233"/>
    <w:rsid w:val="00A4751E"/>
    <w:rsid w:val="00A47738"/>
    <w:rsid w:val="00A47E41"/>
    <w:rsid w:val="00A53195"/>
    <w:rsid w:val="00A531FD"/>
    <w:rsid w:val="00A53513"/>
    <w:rsid w:val="00A54C44"/>
    <w:rsid w:val="00A54CAB"/>
    <w:rsid w:val="00A54EED"/>
    <w:rsid w:val="00A55DA1"/>
    <w:rsid w:val="00A55EEB"/>
    <w:rsid w:val="00A56C9D"/>
    <w:rsid w:val="00A61144"/>
    <w:rsid w:val="00A6145F"/>
    <w:rsid w:val="00A61D59"/>
    <w:rsid w:val="00A626F0"/>
    <w:rsid w:val="00A62BA5"/>
    <w:rsid w:val="00A62CDA"/>
    <w:rsid w:val="00A63A23"/>
    <w:rsid w:val="00A65752"/>
    <w:rsid w:val="00A65828"/>
    <w:rsid w:val="00A65918"/>
    <w:rsid w:val="00A6719B"/>
    <w:rsid w:val="00A67D3B"/>
    <w:rsid w:val="00A718B9"/>
    <w:rsid w:val="00A72084"/>
    <w:rsid w:val="00A72191"/>
    <w:rsid w:val="00A73958"/>
    <w:rsid w:val="00A74C4A"/>
    <w:rsid w:val="00A75670"/>
    <w:rsid w:val="00A75BE3"/>
    <w:rsid w:val="00A7696A"/>
    <w:rsid w:val="00A77616"/>
    <w:rsid w:val="00A777C1"/>
    <w:rsid w:val="00A77D1B"/>
    <w:rsid w:val="00A77FF9"/>
    <w:rsid w:val="00A80CCB"/>
    <w:rsid w:val="00A815D4"/>
    <w:rsid w:val="00A81B53"/>
    <w:rsid w:val="00A84DEB"/>
    <w:rsid w:val="00A85775"/>
    <w:rsid w:val="00A8599F"/>
    <w:rsid w:val="00A86BA7"/>
    <w:rsid w:val="00A87521"/>
    <w:rsid w:val="00A90FEE"/>
    <w:rsid w:val="00A913DF"/>
    <w:rsid w:val="00A921BD"/>
    <w:rsid w:val="00A93523"/>
    <w:rsid w:val="00A939CB"/>
    <w:rsid w:val="00A94C09"/>
    <w:rsid w:val="00A95D26"/>
    <w:rsid w:val="00A95FBC"/>
    <w:rsid w:val="00A96ECB"/>
    <w:rsid w:val="00A974E1"/>
    <w:rsid w:val="00A9787A"/>
    <w:rsid w:val="00AA00C2"/>
    <w:rsid w:val="00AA0145"/>
    <w:rsid w:val="00AA1490"/>
    <w:rsid w:val="00AA174F"/>
    <w:rsid w:val="00AA1882"/>
    <w:rsid w:val="00AA28E4"/>
    <w:rsid w:val="00AA2F37"/>
    <w:rsid w:val="00AA3393"/>
    <w:rsid w:val="00AA3BD4"/>
    <w:rsid w:val="00AA4125"/>
    <w:rsid w:val="00AA44E3"/>
    <w:rsid w:val="00AA4ABD"/>
    <w:rsid w:val="00AA4ADF"/>
    <w:rsid w:val="00AA61C9"/>
    <w:rsid w:val="00AA7501"/>
    <w:rsid w:val="00AA7A83"/>
    <w:rsid w:val="00AB0220"/>
    <w:rsid w:val="00AB0A80"/>
    <w:rsid w:val="00AB35E5"/>
    <w:rsid w:val="00AB6B11"/>
    <w:rsid w:val="00AB7F7D"/>
    <w:rsid w:val="00AC082A"/>
    <w:rsid w:val="00AC0CA0"/>
    <w:rsid w:val="00AC1535"/>
    <w:rsid w:val="00AC1A27"/>
    <w:rsid w:val="00AC1FD3"/>
    <w:rsid w:val="00AC3680"/>
    <w:rsid w:val="00AC36CA"/>
    <w:rsid w:val="00AC4543"/>
    <w:rsid w:val="00AC4F34"/>
    <w:rsid w:val="00AC6386"/>
    <w:rsid w:val="00AC7415"/>
    <w:rsid w:val="00AD121D"/>
    <w:rsid w:val="00AD1DB4"/>
    <w:rsid w:val="00AD33C0"/>
    <w:rsid w:val="00AD3C95"/>
    <w:rsid w:val="00AD42D8"/>
    <w:rsid w:val="00AD47BF"/>
    <w:rsid w:val="00AD4B8C"/>
    <w:rsid w:val="00AD51F6"/>
    <w:rsid w:val="00AD6C23"/>
    <w:rsid w:val="00AD6EB4"/>
    <w:rsid w:val="00AE04B0"/>
    <w:rsid w:val="00AE0919"/>
    <w:rsid w:val="00AE1B0C"/>
    <w:rsid w:val="00AE2D10"/>
    <w:rsid w:val="00AE4B61"/>
    <w:rsid w:val="00AE6E3A"/>
    <w:rsid w:val="00AE6E4A"/>
    <w:rsid w:val="00AF0EF7"/>
    <w:rsid w:val="00AF14DE"/>
    <w:rsid w:val="00AF1577"/>
    <w:rsid w:val="00AF2202"/>
    <w:rsid w:val="00AF28C8"/>
    <w:rsid w:val="00AF36A6"/>
    <w:rsid w:val="00AF4026"/>
    <w:rsid w:val="00AF46DE"/>
    <w:rsid w:val="00AF4CD1"/>
    <w:rsid w:val="00AF52EA"/>
    <w:rsid w:val="00B00EDB"/>
    <w:rsid w:val="00B0150D"/>
    <w:rsid w:val="00B0191F"/>
    <w:rsid w:val="00B0282B"/>
    <w:rsid w:val="00B04109"/>
    <w:rsid w:val="00B04E59"/>
    <w:rsid w:val="00B05113"/>
    <w:rsid w:val="00B062C9"/>
    <w:rsid w:val="00B06D77"/>
    <w:rsid w:val="00B0700B"/>
    <w:rsid w:val="00B072D3"/>
    <w:rsid w:val="00B10474"/>
    <w:rsid w:val="00B1048F"/>
    <w:rsid w:val="00B105ED"/>
    <w:rsid w:val="00B10702"/>
    <w:rsid w:val="00B10863"/>
    <w:rsid w:val="00B131A5"/>
    <w:rsid w:val="00B13D99"/>
    <w:rsid w:val="00B140D0"/>
    <w:rsid w:val="00B148DB"/>
    <w:rsid w:val="00B14E2F"/>
    <w:rsid w:val="00B17684"/>
    <w:rsid w:val="00B20973"/>
    <w:rsid w:val="00B21312"/>
    <w:rsid w:val="00B22E60"/>
    <w:rsid w:val="00B23A99"/>
    <w:rsid w:val="00B23EAA"/>
    <w:rsid w:val="00B260DE"/>
    <w:rsid w:val="00B2640E"/>
    <w:rsid w:val="00B26F60"/>
    <w:rsid w:val="00B27AAC"/>
    <w:rsid w:val="00B30C77"/>
    <w:rsid w:val="00B335C4"/>
    <w:rsid w:val="00B33909"/>
    <w:rsid w:val="00B342FB"/>
    <w:rsid w:val="00B34750"/>
    <w:rsid w:val="00B34E0A"/>
    <w:rsid w:val="00B35109"/>
    <w:rsid w:val="00B35E6D"/>
    <w:rsid w:val="00B36A0B"/>
    <w:rsid w:val="00B36E39"/>
    <w:rsid w:val="00B37C45"/>
    <w:rsid w:val="00B404A5"/>
    <w:rsid w:val="00B4061E"/>
    <w:rsid w:val="00B43124"/>
    <w:rsid w:val="00B45561"/>
    <w:rsid w:val="00B45A50"/>
    <w:rsid w:val="00B465C7"/>
    <w:rsid w:val="00B466EC"/>
    <w:rsid w:val="00B47BFE"/>
    <w:rsid w:val="00B50081"/>
    <w:rsid w:val="00B500F5"/>
    <w:rsid w:val="00B50254"/>
    <w:rsid w:val="00B50996"/>
    <w:rsid w:val="00B53A44"/>
    <w:rsid w:val="00B54928"/>
    <w:rsid w:val="00B55F22"/>
    <w:rsid w:val="00B56C90"/>
    <w:rsid w:val="00B56E87"/>
    <w:rsid w:val="00B61743"/>
    <w:rsid w:val="00B61972"/>
    <w:rsid w:val="00B62FC9"/>
    <w:rsid w:val="00B6398C"/>
    <w:rsid w:val="00B63BB6"/>
    <w:rsid w:val="00B63F5E"/>
    <w:rsid w:val="00B6408F"/>
    <w:rsid w:val="00B6411C"/>
    <w:rsid w:val="00B65806"/>
    <w:rsid w:val="00B66350"/>
    <w:rsid w:val="00B66402"/>
    <w:rsid w:val="00B6721B"/>
    <w:rsid w:val="00B67312"/>
    <w:rsid w:val="00B6740D"/>
    <w:rsid w:val="00B70395"/>
    <w:rsid w:val="00B71F8E"/>
    <w:rsid w:val="00B728FF"/>
    <w:rsid w:val="00B731A0"/>
    <w:rsid w:val="00B743FC"/>
    <w:rsid w:val="00B7522B"/>
    <w:rsid w:val="00B754A7"/>
    <w:rsid w:val="00B7627B"/>
    <w:rsid w:val="00B76420"/>
    <w:rsid w:val="00B768CC"/>
    <w:rsid w:val="00B76D58"/>
    <w:rsid w:val="00B770D1"/>
    <w:rsid w:val="00B77694"/>
    <w:rsid w:val="00B77ACF"/>
    <w:rsid w:val="00B80739"/>
    <w:rsid w:val="00B80DDB"/>
    <w:rsid w:val="00B81496"/>
    <w:rsid w:val="00B81FDC"/>
    <w:rsid w:val="00B83976"/>
    <w:rsid w:val="00B84311"/>
    <w:rsid w:val="00B85037"/>
    <w:rsid w:val="00B859C1"/>
    <w:rsid w:val="00B85B10"/>
    <w:rsid w:val="00B85D89"/>
    <w:rsid w:val="00B86FD7"/>
    <w:rsid w:val="00B87249"/>
    <w:rsid w:val="00B87912"/>
    <w:rsid w:val="00B90BEF"/>
    <w:rsid w:val="00B90D79"/>
    <w:rsid w:val="00B91596"/>
    <w:rsid w:val="00B9226D"/>
    <w:rsid w:val="00B9241B"/>
    <w:rsid w:val="00B928CC"/>
    <w:rsid w:val="00B92A62"/>
    <w:rsid w:val="00B92D98"/>
    <w:rsid w:val="00B9424A"/>
    <w:rsid w:val="00B96391"/>
    <w:rsid w:val="00B96732"/>
    <w:rsid w:val="00B96BAB"/>
    <w:rsid w:val="00B970B6"/>
    <w:rsid w:val="00B97889"/>
    <w:rsid w:val="00B9799C"/>
    <w:rsid w:val="00B97EB7"/>
    <w:rsid w:val="00B97F61"/>
    <w:rsid w:val="00BA0FE9"/>
    <w:rsid w:val="00BA18BA"/>
    <w:rsid w:val="00BA1F59"/>
    <w:rsid w:val="00BA2A28"/>
    <w:rsid w:val="00BA2DCB"/>
    <w:rsid w:val="00BA548A"/>
    <w:rsid w:val="00BA56A0"/>
    <w:rsid w:val="00BA56B1"/>
    <w:rsid w:val="00BA6691"/>
    <w:rsid w:val="00BA73B1"/>
    <w:rsid w:val="00BA749C"/>
    <w:rsid w:val="00BA76E4"/>
    <w:rsid w:val="00BB0869"/>
    <w:rsid w:val="00BB0CD3"/>
    <w:rsid w:val="00BB1158"/>
    <w:rsid w:val="00BB16C2"/>
    <w:rsid w:val="00BB31F0"/>
    <w:rsid w:val="00BB62EA"/>
    <w:rsid w:val="00BC04D6"/>
    <w:rsid w:val="00BC0ABE"/>
    <w:rsid w:val="00BC3547"/>
    <w:rsid w:val="00BC45CD"/>
    <w:rsid w:val="00BC47C1"/>
    <w:rsid w:val="00BC4E2F"/>
    <w:rsid w:val="00BC545C"/>
    <w:rsid w:val="00BC5785"/>
    <w:rsid w:val="00BC600A"/>
    <w:rsid w:val="00BC6567"/>
    <w:rsid w:val="00BC7368"/>
    <w:rsid w:val="00BC78F6"/>
    <w:rsid w:val="00BD051D"/>
    <w:rsid w:val="00BD16EA"/>
    <w:rsid w:val="00BD243D"/>
    <w:rsid w:val="00BD40F6"/>
    <w:rsid w:val="00BD490D"/>
    <w:rsid w:val="00BD4F4C"/>
    <w:rsid w:val="00BD5879"/>
    <w:rsid w:val="00BD6733"/>
    <w:rsid w:val="00BD70B0"/>
    <w:rsid w:val="00BD7890"/>
    <w:rsid w:val="00BE1205"/>
    <w:rsid w:val="00BE1EB4"/>
    <w:rsid w:val="00BE258E"/>
    <w:rsid w:val="00BE4366"/>
    <w:rsid w:val="00BE4930"/>
    <w:rsid w:val="00BE4940"/>
    <w:rsid w:val="00BE4970"/>
    <w:rsid w:val="00BE5B6B"/>
    <w:rsid w:val="00BE5C04"/>
    <w:rsid w:val="00BE5E94"/>
    <w:rsid w:val="00BE742C"/>
    <w:rsid w:val="00BE7899"/>
    <w:rsid w:val="00BF0A98"/>
    <w:rsid w:val="00BF280E"/>
    <w:rsid w:val="00BF2937"/>
    <w:rsid w:val="00BF2CC4"/>
    <w:rsid w:val="00BF2F18"/>
    <w:rsid w:val="00BF4012"/>
    <w:rsid w:val="00BF4401"/>
    <w:rsid w:val="00BF57B1"/>
    <w:rsid w:val="00BF5FB4"/>
    <w:rsid w:val="00BF6409"/>
    <w:rsid w:val="00BF647C"/>
    <w:rsid w:val="00BF7017"/>
    <w:rsid w:val="00BF71D5"/>
    <w:rsid w:val="00BF73DC"/>
    <w:rsid w:val="00BF7454"/>
    <w:rsid w:val="00BF768F"/>
    <w:rsid w:val="00BF7BF8"/>
    <w:rsid w:val="00C000D4"/>
    <w:rsid w:val="00C05732"/>
    <w:rsid w:val="00C058ED"/>
    <w:rsid w:val="00C059D2"/>
    <w:rsid w:val="00C05A31"/>
    <w:rsid w:val="00C0604F"/>
    <w:rsid w:val="00C07F33"/>
    <w:rsid w:val="00C1152F"/>
    <w:rsid w:val="00C120CF"/>
    <w:rsid w:val="00C1215B"/>
    <w:rsid w:val="00C129A1"/>
    <w:rsid w:val="00C12B53"/>
    <w:rsid w:val="00C12BD6"/>
    <w:rsid w:val="00C14EF2"/>
    <w:rsid w:val="00C15621"/>
    <w:rsid w:val="00C17B5E"/>
    <w:rsid w:val="00C2036E"/>
    <w:rsid w:val="00C20909"/>
    <w:rsid w:val="00C20B51"/>
    <w:rsid w:val="00C212B7"/>
    <w:rsid w:val="00C219B4"/>
    <w:rsid w:val="00C21EEF"/>
    <w:rsid w:val="00C2495A"/>
    <w:rsid w:val="00C24FCD"/>
    <w:rsid w:val="00C25726"/>
    <w:rsid w:val="00C27935"/>
    <w:rsid w:val="00C3007F"/>
    <w:rsid w:val="00C30336"/>
    <w:rsid w:val="00C30BFF"/>
    <w:rsid w:val="00C30C06"/>
    <w:rsid w:val="00C30C97"/>
    <w:rsid w:val="00C31AD1"/>
    <w:rsid w:val="00C31D40"/>
    <w:rsid w:val="00C31DAA"/>
    <w:rsid w:val="00C324C4"/>
    <w:rsid w:val="00C32C57"/>
    <w:rsid w:val="00C34783"/>
    <w:rsid w:val="00C35099"/>
    <w:rsid w:val="00C3534B"/>
    <w:rsid w:val="00C360FA"/>
    <w:rsid w:val="00C369B9"/>
    <w:rsid w:val="00C37541"/>
    <w:rsid w:val="00C405C8"/>
    <w:rsid w:val="00C44C5C"/>
    <w:rsid w:val="00C46A5D"/>
    <w:rsid w:val="00C472CC"/>
    <w:rsid w:val="00C505F6"/>
    <w:rsid w:val="00C50AB1"/>
    <w:rsid w:val="00C52A32"/>
    <w:rsid w:val="00C52BB0"/>
    <w:rsid w:val="00C5438C"/>
    <w:rsid w:val="00C54C71"/>
    <w:rsid w:val="00C55742"/>
    <w:rsid w:val="00C55EEC"/>
    <w:rsid w:val="00C579A2"/>
    <w:rsid w:val="00C6022D"/>
    <w:rsid w:val="00C60EFF"/>
    <w:rsid w:val="00C61810"/>
    <w:rsid w:val="00C61C08"/>
    <w:rsid w:val="00C61CA8"/>
    <w:rsid w:val="00C61F09"/>
    <w:rsid w:val="00C625A1"/>
    <w:rsid w:val="00C628E7"/>
    <w:rsid w:val="00C63320"/>
    <w:rsid w:val="00C6346A"/>
    <w:rsid w:val="00C6382D"/>
    <w:rsid w:val="00C638AB"/>
    <w:rsid w:val="00C63F6D"/>
    <w:rsid w:val="00C643C2"/>
    <w:rsid w:val="00C64EDC"/>
    <w:rsid w:val="00C65376"/>
    <w:rsid w:val="00C6580E"/>
    <w:rsid w:val="00C658E9"/>
    <w:rsid w:val="00C6716C"/>
    <w:rsid w:val="00C704E5"/>
    <w:rsid w:val="00C73028"/>
    <w:rsid w:val="00C73EEE"/>
    <w:rsid w:val="00C74719"/>
    <w:rsid w:val="00C74FFD"/>
    <w:rsid w:val="00C76BE5"/>
    <w:rsid w:val="00C76D2D"/>
    <w:rsid w:val="00C773ED"/>
    <w:rsid w:val="00C77D19"/>
    <w:rsid w:val="00C82685"/>
    <w:rsid w:val="00C82CDF"/>
    <w:rsid w:val="00C83009"/>
    <w:rsid w:val="00C84A35"/>
    <w:rsid w:val="00C84EB7"/>
    <w:rsid w:val="00C862AB"/>
    <w:rsid w:val="00C877CE"/>
    <w:rsid w:val="00C903CC"/>
    <w:rsid w:val="00C904C3"/>
    <w:rsid w:val="00C907E5"/>
    <w:rsid w:val="00C90EE0"/>
    <w:rsid w:val="00C926FD"/>
    <w:rsid w:val="00C93F69"/>
    <w:rsid w:val="00C941BC"/>
    <w:rsid w:val="00C9540B"/>
    <w:rsid w:val="00C96B1B"/>
    <w:rsid w:val="00C97EBD"/>
    <w:rsid w:val="00CA15A6"/>
    <w:rsid w:val="00CA162A"/>
    <w:rsid w:val="00CA201B"/>
    <w:rsid w:val="00CA216C"/>
    <w:rsid w:val="00CA3798"/>
    <w:rsid w:val="00CA46BB"/>
    <w:rsid w:val="00CA53B4"/>
    <w:rsid w:val="00CA5D01"/>
    <w:rsid w:val="00CA5F03"/>
    <w:rsid w:val="00CA6580"/>
    <w:rsid w:val="00CA7127"/>
    <w:rsid w:val="00CA7279"/>
    <w:rsid w:val="00CA7494"/>
    <w:rsid w:val="00CA754D"/>
    <w:rsid w:val="00CB11C5"/>
    <w:rsid w:val="00CB4FB5"/>
    <w:rsid w:val="00CB55FE"/>
    <w:rsid w:val="00CB70B6"/>
    <w:rsid w:val="00CC02AB"/>
    <w:rsid w:val="00CC0590"/>
    <w:rsid w:val="00CC12F9"/>
    <w:rsid w:val="00CC1388"/>
    <w:rsid w:val="00CC1AEF"/>
    <w:rsid w:val="00CC3031"/>
    <w:rsid w:val="00CC3F73"/>
    <w:rsid w:val="00CC3F9A"/>
    <w:rsid w:val="00CC5444"/>
    <w:rsid w:val="00CC5631"/>
    <w:rsid w:val="00CC6344"/>
    <w:rsid w:val="00CC70F0"/>
    <w:rsid w:val="00CC7B1D"/>
    <w:rsid w:val="00CD07E8"/>
    <w:rsid w:val="00CD0A29"/>
    <w:rsid w:val="00CD25E4"/>
    <w:rsid w:val="00CD3F20"/>
    <w:rsid w:val="00CD48FD"/>
    <w:rsid w:val="00CD4991"/>
    <w:rsid w:val="00CD4E2D"/>
    <w:rsid w:val="00CD5636"/>
    <w:rsid w:val="00CD68B6"/>
    <w:rsid w:val="00CE05B2"/>
    <w:rsid w:val="00CE062A"/>
    <w:rsid w:val="00CE0889"/>
    <w:rsid w:val="00CE09DE"/>
    <w:rsid w:val="00CE1354"/>
    <w:rsid w:val="00CE19EF"/>
    <w:rsid w:val="00CE1E77"/>
    <w:rsid w:val="00CE35C5"/>
    <w:rsid w:val="00CE478F"/>
    <w:rsid w:val="00CE48DB"/>
    <w:rsid w:val="00CE5D2D"/>
    <w:rsid w:val="00CE5D6C"/>
    <w:rsid w:val="00CE7270"/>
    <w:rsid w:val="00CF0028"/>
    <w:rsid w:val="00CF04ED"/>
    <w:rsid w:val="00CF0C48"/>
    <w:rsid w:val="00CF1B0D"/>
    <w:rsid w:val="00CF262A"/>
    <w:rsid w:val="00CF2EDD"/>
    <w:rsid w:val="00CF40B8"/>
    <w:rsid w:val="00CF4E87"/>
    <w:rsid w:val="00CF56FF"/>
    <w:rsid w:val="00CF59F0"/>
    <w:rsid w:val="00CF67EC"/>
    <w:rsid w:val="00CF7131"/>
    <w:rsid w:val="00CF727E"/>
    <w:rsid w:val="00CF7401"/>
    <w:rsid w:val="00CF7C17"/>
    <w:rsid w:val="00CF7FD0"/>
    <w:rsid w:val="00D01485"/>
    <w:rsid w:val="00D01486"/>
    <w:rsid w:val="00D022FF"/>
    <w:rsid w:val="00D02812"/>
    <w:rsid w:val="00D02B1E"/>
    <w:rsid w:val="00D03356"/>
    <w:rsid w:val="00D0494C"/>
    <w:rsid w:val="00D04E34"/>
    <w:rsid w:val="00D05A90"/>
    <w:rsid w:val="00D05C7C"/>
    <w:rsid w:val="00D05FC6"/>
    <w:rsid w:val="00D0632C"/>
    <w:rsid w:val="00D07349"/>
    <w:rsid w:val="00D07912"/>
    <w:rsid w:val="00D07E1C"/>
    <w:rsid w:val="00D10A5E"/>
    <w:rsid w:val="00D10D76"/>
    <w:rsid w:val="00D11662"/>
    <w:rsid w:val="00D118ED"/>
    <w:rsid w:val="00D126E4"/>
    <w:rsid w:val="00D12A7B"/>
    <w:rsid w:val="00D134F6"/>
    <w:rsid w:val="00D142E7"/>
    <w:rsid w:val="00D16CE1"/>
    <w:rsid w:val="00D214F7"/>
    <w:rsid w:val="00D2184F"/>
    <w:rsid w:val="00D229D6"/>
    <w:rsid w:val="00D24499"/>
    <w:rsid w:val="00D24ABC"/>
    <w:rsid w:val="00D25C0D"/>
    <w:rsid w:val="00D25D69"/>
    <w:rsid w:val="00D25FAB"/>
    <w:rsid w:val="00D277C7"/>
    <w:rsid w:val="00D30A39"/>
    <w:rsid w:val="00D31A88"/>
    <w:rsid w:val="00D323CF"/>
    <w:rsid w:val="00D32A25"/>
    <w:rsid w:val="00D32B31"/>
    <w:rsid w:val="00D32C28"/>
    <w:rsid w:val="00D33287"/>
    <w:rsid w:val="00D33A53"/>
    <w:rsid w:val="00D349C8"/>
    <w:rsid w:val="00D34F2A"/>
    <w:rsid w:val="00D34FBC"/>
    <w:rsid w:val="00D36073"/>
    <w:rsid w:val="00D37909"/>
    <w:rsid w:val="00D379C4"/>
    <w:rsid w:val="00D404B6"/>
    <w:rsid w:val="00D4130F"/>
    <w:rsid w:val="00D421E1"/>
    <w:rsid w:val="00D428B5"/>
    <w:rsid w:val="00D43174"/>
    <w:rsid w:val="00D43E78"/>
    <w:rsid w:val="00D44E73"/>
    <w:rsid w:val="00D44EA9"/>
    <w:rsid w:val="00D46456"/>
    <w:rsid w:val="00D467A2"/>
    <w:rsid w:val="00D46CE8"/>
    <w:rsid w:val="00D5282A"/>
    <w:rsid w:val="00D52C17"/>
    <w:rsid w:val="00D530C9"/>
    <w:rsid w:val="00D532A7"/>
    <w:rsid w:val="00D53D68"/>
    <w:rsid w:val="00D551B9"/>
    <w:rsid w:val="00D55703"/>
    <w:rsid w:val="00D568FE"/>
    <w:rsid w:val="00D56DD4"/>
    <w:rsid w:val="00D57AB8"/>
    <w:rsid w:val="00D6058E"/>
    <w:rsid w:val="00D613C8"/>
    <w:rsid w:val="00D619AA"/>
    <w:rsid w:val="00D621C9"/>
    <w:rsid w:val="00D6225A"/>
    <w:rsid w:val="00D62574"/>
    <w:rsid w:val="00D62761"/>
    <w:rsid w:val="00D6374E"/>
    <w:rsid w:val="00D65E9F"/>
    <w:rsid w:val="00D666B3"/>
    <w:rsid w:val="00D66BA4"/>
    <w:rsid w:val="00D677B6"/>
    <w:rsid w:val="00D70868"/>
    <w:rsid w:val="00D71CEE"/>
    <w:rsid w:val="00D72EE1"/>
    <w:rsid w:val="00D73B62"/>
    <w:rsid w:val="00D73CA5"/>
    <w:rsid w:val="00D746DA"/>
    <w:rsid w:val="00D74CC8"/>
    <w:rsid w:val="00D74E23"/>
    <w:rsid w:val="00D75109"/>
    <w:rsid w:val="00D76062"/>
    <w:rsid w:val="00D7637C"/>
    <w:rsid w:val="00D77D24"/>
    <w:rsid w:val="00D800FA"/>
    <w:rsid w:val="00D80791"/>
    <w:rsid w:val="00D809EE"/>
    <w:rsid w:val="00D81509"/>
    <w:rsid w:val="00D8163B"/>
    <w:rsid w:val="00D822E3"/>
    <w:rsid w:val="00D82B97"/>
    <w:rsid w:val="00D82C17"/>
    <w:rsid w:val="00D83653"/>
    <w:rsid w:val="00D853B8"/>
    <w:rsid w:val="00D86427"/>
    <w:rsid w:val="00D86CCE"/>
    <w:rsid w:val="00D87F68"/>
    <w:rsid w:val="00D90F9B"/>
    <w:rsid w:val="00D91CBC"/>
    <w:rsid w:val="00D91F90"/>
    <w:rsid w:val="00D923DC"/>
    <w:rsid w:val="00D93328"/>
    <w:rsid w:val="00D93A4A"/>
    <w:rsid w:val="00D942DE"/>
    <w:rsid w:val="00D95BD5"/>
    <w:rsid w:val="00D9655C"/>
    <w:rsid w:val="00D965D8"/>
    <w:rsid w:val="00D966F7"/>
    <w:rsid w:val="00D9688B"/>
    <w:rsid w:val="00D96FD3"/>
    <w:rsid w:val="00D9740C"/>
    <w:rsid w:val="00D97B89"/>
    <w:rsid w:val="00DA26D2"/>
    <w:rsid w:val="00DA32B8"/>
    <w:rsid w:val="00DA33C4"/>
    <w:rsid w:val="00DA3D8F"/>
    <w:rsid w:val="00DA3E61"/>
    <w:rsid w:val="00DA472B"/>
    <w:rsid w:val="00DA54F9"/>
    <w:rsid w:val="00DA5F07"/>
    <w:rsid w:val="00DA757B"/>
    <w:rsid w:val="00DA78EE"/>
    <w:rsid w:val="00DA7E41"/>
    <w:rsid w:val="00DB0981"/>
    <w:rsid w:val="00DB1C61"/>
    <w:rsid w:val="00DB2EB2"/>
    <w:rsid w:val="00DB37F2"/>
    <w:rsid w:val="00DB51B6"/>
    <w:rsid w:val="00DB61F3"/>
    <w:rsid w:val="00DB6240"/>
    <w:rsid w:val="00DB7090"/>
    <w:rsid w:val="00DB7F1B"/>
    <w:rsid w:val="00DC05B6"/>
    <w:rsid w:val="00DC1294"/>
    <w:rsid w:val="00DC35F9"/>
    <w:rsid w:val="00DC3D5B"/>
    <w:rsid w:val="00DC3D8E"/>
    <w:rsid w:val="00DC3FAB"/>
    <w:rsid w:val="00DC45C8"/>
    <w:rsid w:val="00DC4D80"/>
    <w:rsid w:val="00DC50F0"/>
    <w:rsid w:val="00DC6984"/>
    <w:rsid w:val="00DC752A"/>
    <w:rsid w:val="00DC7D57"/>
    <w:rsid w:val="00DD0564"/>
    <w:rsid w:val="00DD06B9"/>
    <w:rsid w:val="00DD07F1"/>
    <w:rsid w:val="00DD1C35"/>
    <w:rsid w:val="00DD1DA5"/>
    <w:rsid w:val="00DD2279"/>
    <w:rsid w:val="00DD245F"/>
    <w:rsid w:val="00DD28C7"/>
    <w:rsid w:val="00DD4A6E"/>
    <w:rsid w:val="00DD4EEA"/>
    <w:rsid w:val="00DD5665"/>
    <w:rsid w:val="00DD57FF"/>
    <w:rsid w:val="00DD608C"/>
    <w:rsid w:val="00DD70C0"/>
    <w:rsid w:val="00DD7337"/>
    <w:rsid w:val="00DD76A3"/>
    <w:rsid w:val="00DD786A"/>
    <w:rsid w:val="00DD79C6"/>
    <w:rsid w:val="00DE0A17"/>
    <w:rsid w:val="00DE152B"/>
    <w:rsid w:val="00DE158D"/>
    <w:rsid w:val="00DE2DA7"/>
    <w:rsid w:val="00DE3B55"/>
    <w:rsid w:val="00DE6215"/>
    <w:rsid w:val="00DE7069"/>
    <w:rsid w:val="00DE75E6"/>
    <w:rsid w:val="00DE77E3"/>
    <w:rsid w:val="00DF09E3"/>
    <w:rsid w:val="00DF219C"/>
    <w:rsid w:val="00DF2372"/>
    <w:rsid w:val="00DF2876"/>
    <w:rsid w:val="00DF2E19"/>
    <w:rsid w:val="00DF3330"/>
    <w:rsid w:val="00DF487B"/>
    <w:rsid w:val="00DF4BFB"/>
    <w:rsid w:val="00DF5FDB"/>
    <w:rsid w:val="00DF6DC9"/>
    <w:rsid w:val="00DF7EFB"/>
    <w:rsid w:val="00E01723"/>
    <w:rsid w:val="00E02103"/>
    <w:rsid w:val="00E031C2"/>
    <w:rsid w:val="00E03A24"/>
    <w:rsid w:val="00E040A2"/>
    <w:rsid w:val="00E04209"/>
    <w:rsid w:val="00E04568"/>
    <w:rsid w:val="00E045EF"/>
    <w:rsid w:val="00E04D64"/>
    <w:rsid w:val="00E0504C"/>
    <w:rsid w:val="00E064AD"/>
    <w:rsid w:val="00E069AF"/>
    <w:rsid w:val="00E06CC7"/>
    <w:rsid w:val="00E07D28"/>
    <w:rsid w:val="00E07FF0"/>
    <w:rsid w:val="00E10B75"/>
    <w:rsid w:val="00E10EBB"/>
    <w:rsid w:val="00E11090"/>
    <w:rsid w:val="00E11E04"/>
    <w:rsid w:val="00E11ECB"/>
    <w:rsid w:val="00E14748"/>
    <w:rsid w:val="00E1551D"/>
    <w:rsid w:val="00E15D54"/>
    <w:rsid w:val="00E17FB9"/>
    <w:rsid w:val="00E20774"/>
    <w:rsid w:val="00E222B0"/>
    <w:rsid w:val="00E22CBD"/>
    <w:rsid w:val="00E2321B"/>
    <w:rsid w:val="00E23C3C"/>
    <w:rsid w:val="00E245F7"/>
    <w:rsid w:val="00E24B87"/>
    <w:rsid w:val="00E26455"/>
    <w:rsid w:val="00E264D5"/>
    <w:rsid w:val="00E265AD"/>
    <w:rsid w:val="00E27508"/>
    <w:rsid w:val="00E27CA6"/>
    <w:rsid w:val="00E30F0F"/>
    <w:rsid w:val="00E31624"/>
    <w:rsid w:val="00E32DD8"/>
    <w:rsid w:val="00E32EBE"/>
    <w:rsid w:val="00E33C8C"/>
    <w:rsid w:val="00E33DA5"/>
    <w:rsid w:val="00E348DE"/>
    <w:rsid w:val="00E34FAD"/>
    <w:rsid w:val="00E352B6"/>
    <w:rsid w:val="00E35C87"/>
    <w:rsid w:val="00E36664"/>
    <w:rsid w:val="00E379BC"/>
    <w:rsid w:val="00E40B23"/>
    <w:rsid w:val="00E41052"/>
    <w:rsid w:val="00E433DE"/>
    <w:rsid w:val="00E44F10"/>
    <w:rsid w:val="00E454B6"/>
    <w:rsid w:val="00E46105"/>
    <w:rsid w:val="00E4679F"/>
    <w:rsid w:val="00E477EC"/>
    <w:rsid w:val="00E503C2"/>
    <w:rsid w:val="00E506DC"/>
    <w:rsid w:val="00E5098C"/>
    <w:rsid w:val="00E518E6"/>
    <w:rsid w:val="00E51B00"/>
    <w:rsid w:val="00E52939"/>
    <w:rsid w:val="00E54C81"/>
    <w:rsid w:val="00E552AD"/>
    <w:rsid w:val="00E559B0"/>
    <w:rsid w:val="00E5655C"/>
    <w:rsid w:val="00E62064"/>
    <w:rsid w:val="00E624CA"/>
    <w:rsid w:val="00E6292E"/>
    <w:rsid w:val="00E62C82"/>
    <w:rsid w:val="00E644D8"/>
    <w:rsid w:val="00E65E93"/>
    <w:rsid w:val="00E666A8"/>
    <w:rsid w:val="00E70188"/>
    <w:rsid w:val="00E70F72"/>
    <w:rsid w:val="00E71010"/>
    <w:rsid w:val="00E71020"/>
    <w:rsid w:val="00E72361"/>
    <w:rsid w:val="00E72F62"/>
    <w:rsid w:val="00E7388C"/>
    <w:rsid w:val="00E73946"/>
    <w:rsid w:val="00E74189"/>
    <w:rsid w:val="00E74269"/>
    <w:rsid w:val="00E76786"/>
    <w:rsid w:val="00E76C7B"/>
    <w:rsid w:val="00E76D9B"/>
    <w:rsid w:val="00E776E2"/>
    <w:rsid w:val="00E81EC4"/>
    <w:rsid w:val="00E825E5"/>
    <w:rsid w:val="00E82766"/>
    <w:rsid w:val="00E842AE"/>
    <w:rsid w:val="00E8475F"/>
    <w:rsid w:val="00E84BF3"/>
    <w:rsid w:val="00E85E05"/>
    <w:rsid w:val="00E86741"/>
    <w:rsid w:val="00E878CE"/>
    <w:rsid w:val="00E90E81"/>
    <w:rsid w:val="00E91145"/>
    <w:rsid w:val="00E92C55"/>
    <w:rsid w:val="00E9399C"/>
    <w:rsid w:val="00E948B2"/>
    <w:rsid w:val="00E94988"/>
    <w:rsid w:val="00E9520F"/>
    <w:rsid w:val="00E96E34"/>
    <w:rsid w:val="00E9785F"/>
    <w:rsid w:val="00E979D2"/>
    <w:rsid w:val="00EA0620"/>
    <w:rsid w:val="00EA20F8"/>
    <w:rsid w:val="00EA24E0"/>
    <w:rsid w:val="00EA2B7E"/>
    <w:rsid w:val="00EA3959"/>
    <w:rsid w:val="00EA3AD2"/>
    <w:rsid w:val="00EA71A5"/>
    <w:rsid w:val="00EA756F"/>
    <w:rsid w:val="00EA77DE"/>
    <w:rsid w:val="00EA7B05"/>
    <w:rsid w:val="00EB0925"/>
    <w:rsid w:val="00EB0954"/>
    <w:rsid w:val="00EB1221"/>
    <w:rsid w:val="00EB3342"/>
    <w:rsid w:val="00EB35D5"/>
    <w:rsid w:val="00EB71A5"/>
    <w:rsid w:val="00EC1D8F"/>
    <w:rsid w:val="00EC2FCA"/>
    <w:rsid w:val="00EC47DF"/>
    <w:rsid w:val="00EC4B5D"/>
    <w:rsid w:val="00EC5934"/>
    <w:rsid w:val="00EC5F4A"/>
    <w:rsid w:val="00EC600D"/>
    <w:rsid w:val="00EC7BE5"/>
    <w:rsid w:val="00ED24E0"/>
    <w:rsid w:val="00ED2D0A"/>
    <w:rsid w:val="00ED3FEB"/>
    <w:rsid w:val="00ED5545"/>
    <w:rsid w:val="00ED5962"/>
    <w:rsid w:val="00ED7030"/>
    <w:rsid w:val="00ED7B3A"/>
    <w:rsid w:val="00EE0F5F"/>
    <w:rsid w:val="00EE3986"/>
    <w:rsid w:val="00EE4570"/>
    <w:rsid w:val="00EE5867"/>
    <w:rsid w:val="00EE5998"/>
    <w:rsid w:val="00EE5AD0"/>
    <w:rsid w:val="00EE617D"/>
    <w:rsid w:val="00EE7DBA"/>
    <w:rsid w:val="00EF02CC"/>
    <w:rsid w:val="00EF0DA2"/>
    <w:rsid w:val="00EF183A"/>
    <w:rsid w:val="00EF1C91"/>
    <w:rsid w:val="00EF24D5"/>
    <w:rsid w:val="00EF2CC5"/>
    <w:rsid w:val="00EF333F"/>
    <w:rsid w:val="00EF3633"/>
    <w:rsid w:val="00EF3CD4"/>
    <w:rsid w:val="00EF4360"/>
    <w:rsid w:val="00EF4502"/>
    <w:rsid w:val="00EF6308"/>
    <w:rsid w:val="00EF661D"/>
    <w:rsid w:val="00EF728A"/>
    <w:rsid w:val="00EF75DD"/>
    <w:rsid w:val="00EF7DEC"/>
    <w:rsid w:val="00F0145F"/>
    <w:rsid w:val="00F01758"/>
    <w:rsid w:val="00F0235D"/>
    <w:rsid w:val="00F035D8"/>
    <w:rsid w:val="00F03C8B"/>
    <w:rsid w:val="00F04090"/>
    <w:rsid w:val="00F04444"/>
    <w:rsid w:val="00F04F72"/>
    <w:rsid w:val="00F0502E"/>
    <w:rsid w:val="00F05128"/>
    <w:rsid w:val="00F05737"/>
    <w:rsid w:val="00F06186"/>
    <w:rsid w:val="00F10C4A"/>
    <w:rsid w:val="00F10ECF"/>
    <w:rsid w:val="00F1301E"/>
    <w:rsid w:val="00F1357E"/>
    <w:rsid w:val="00F1394B"/>
    <w:rsid w:val="00F1479C"/>
    <w:rsid w:val="00F15346"/>
    <w:rsid w:val="00F1617B"/>
    <w:rsid w:val="00F161E1"/>
    <w:rsid w:val="00F174B7"/>
    <w:rsid w:val="00F178D0"/>
    <w:rsid w:val="00F17E35"/>
    <w:rsid w:val="00F20829"/>
    <w:rsid w:val="00F211D8"/>
    <w:rsid w:val="00F219B0"/>
    <w:rsid w:val="00F21A03"/>
    <w:rsid w:val="00F220E7"/>
    <w:rsid w:val="00F22234"/>
    <w:rsid w:val="00F22714"/>
    <w:rsid w:val="00F22D7A"/>
    <w:rsid w:val="00F22F12"/>
    <w:rsid w:val="00F267E4"/>
    <w:rsid w:val="00F26810"/>
    <w:rsid w:val="00F26FD3"/>
    <w:rsid w:val="00F2769A"/>
    <w:rsid w:val="00F27E27"/>
    <w:rsid w:val="00F3158D"/>
    <w:rsid w:val="00F321C5"/>
    <w:rsid w:val="00F32F23"/>
    <w:rsid w:val="00F337AA"/>
    <w:rsid w:val="00F34B89"/>
    <w:rsid w:val="00F3500B"/>
    <w:rsid w:val="00F35553"/>
    <w:rsid w:val="00F37397"/>
    <w:rsid w:val="00F378B0"/>
    <w:rsid w:val="00F40BBE"/>
    <w:rsid w:val="00F40BD7"/>
    <w:rsid w:val="00F41ED7"/>
    <w:rsid w:val="00F42CA8"/>
    <w:rsid w:val="00F43185"/>
    <w:rsid w:val="00F4525C"/>
    <w:rsid w:val="00F45FB9"/>
    <w:rsid w:val="00F46F75"/>
    <w:rsid w:val="00F471D3"/>
    <w:rsid w:val="00F47EE8"/>
    <w:rsid w:val="00F50312"/>
    <w:rsid w:val="00F50F40"/>
    <w:rsid w:val="00F5138B"/>
    <w:rsid w:val="00F52611"/>
    <w:rsid w:val="00F52743"/>
    <w:rsid w:val="00F52BD3"/>
    <w:rsid w:val="00F531B8"/>
    <w:rsid w:val="00F534BA"/>
    <w:rsid w:val="00F5387F"/>
    <w:rsid w:val="00F53AA6"/>
    <w:rsid w:val="00F53E00"/>
    <w:rsid w:val="00F540A0"/>
    <w:rsid w:val="00F54BEF"/>
    <w:rsid w:val="00F54FB1"/>
    <w:rsid w:val="00F554C6"/>
    <w:rsid w:val="00F5570A"/>
    <w:rsid w:val="00F57D1A"/>
    <w:rsid w:val="00F60A1F"/>
    <w:rsid w:val="00F611FF"/>
    <w:rsid w:val="00F62E9E"/>
    <w:rsid w:val="00F64036"/>
    <w:rsid w:val="00F649B2"/>
    <w:rsid w:val="00F64B45"/>
    <w:rsid w:val="00F6562F"/>
    <w:rsid w:val="00F65945"/>
    <w:rsid w:val="00F6741E"/>
    <w:rsid w:val="00F70012"/>
    <w:rsid w:val="00F70B83"/>
    <w:rsid w:val="00F71071"/>
    <w:rsid w:val="00F71924"/>
    <w:rsid w:val="00F71933"/>
    <w:rsid w:val="00F72CB0"/>
    <w:rsid w:val="00F731D7"/>
    <w:rsid w:val="00F73953"/>
    <w:rsid w:val="00F73B35"/>
    <w:rsid w:val="00F74060"/>
    <w:rsid w:val="00F75298"/>
    <w:rsid w:val="00F75647"/>
    <w:rsid w:val="00F7596A"/>
    <w:rsid w:val="00F75F1B"/>
    <w:rsid w:val="00F75F1F"/>
    <w:rsid w:val="00F8048E"/>
    <w:rsid w:val="00F804AF"/>
    <w:rsid w:val="00F81866"/>
    <w:rsid w:val="00F83E60"/>
    <w:rsid w:val="00F84FBC"/>
    <w:rsid w:val="00F85A61"/>
    <w:rsid w:val="00F862C1"/>
    <w:rsid w:val="00F900C5"/>
    <w:rsid w:val="00F934F0"/>
    <w:rsid w:val="00F935AD"/>
    <w:rsid w:val="00F9397E"/>
    <w:rsid w:val="00F93990"/>
    <w:rsid w:val="00F94744"/>
    <w:rsid w:val="00F94E44"/>
    <w:rsid w:val="00F95703"/>
    <w:rsid w:val="00F95D6B"/>
    <w:rsid w:val="00F97815"/>
    <w:rsid w:val="00FA05EA"/>
    <w:rsid w:val="00FA21BC"/>
    <w:rsid w:val="00FA50C6"/>
    <w:rsid w:val="00FA62FA"/>
    <w:rsid w:val="00FA63B9"/>
    <w:rsid w:val="00FA7020"/>
    <w:rsid w:val="00FA7692"/>
    <w:rsid w:val="00FB0996"/>
    <w:rsid w:val="00FB10FB"/>
    <w:rsid w:val="00FB1204"/>
    <w:rsid w:val="00FB311C"/>
    <w:rsid w:val="00FB3FE1"/>
    <w:rsid w:val="00FB3FF2"/>
    <w:rsid w:val="00FB50F2"/>
    <w:rsid w:val="00FB5703"/>
    <w:rsid w:val="00FB5C48"/>
    <w:rsid w:val="00FB5E4A"/>
    <w:rsid w:val="00FC1324"/>
    <w:rsid w:val="00FC14E7"/>
    <w:rsid w:val="00FC2120"/>
    <w:rsid w:val="00FC2A5C"/>
    <w:rsid w:val="00FC314E"/>
    <w:rsid w:val="00FC348E"/>
    <w:rsid w:val="00FC3E98"/>
    <w:rsid w:val="00FC67EE"/>
    <w:rsid w:val="00FC7654"/>
    <w:rsid w:val="00FC7BDB"/>
    <w:rsid w:val="00FD116D"/>
    <w:rsid w:val="00FD125A"/>
    <w:rsid w:val="00FD27B9"/>
    <w:rsid w:val="00FD3148"/>
    <w:rsid w:val="00FD438B"/>
    <w:rsid w:val="00FD46DD"/>
    <w:rsid w:val="00FD4D13"/>
    <w:rsid w:val="00FD5508"/>
    <w:rsid w:val="00FD592E"/>
    <w:rsid w:val="00FD6F17"/>
    <w:rsid w:val="00FD6F86"/>
    <w:rsid w:val="00FD713F"/>
    <w:rsid w:val="00FD750D"/>
    <w:rsid w:val="00FD7791"/>
    <w:rsid w:val="00FD795D"/>
    <w:rsid w:val="00FE23B5"/>
    <w:rsid w:val="00FE29D2"/>
    <w:rsid w:val="00FE2EFF"/>
    <w:rsid w:val="00FE3592"/>
    <w:rsid w:val="00FE36DC"/>
    <w:rsid w:val="00FE436C"/>
    <w:rsid w:val="00FE4DAA"/>
    <w:rsid w:val="00FE5739"/>
    <w:rsid w:val="00FE6411"/>
    <w:rsid w:val="00FF038E"/>
    <w:rsid w:val="00FF0978"/>
    <w:rsid w:val="00FF2A17"/>
    <w:rsid w:val="00FF3C37"/>
    <w:rsid w:val="00FF3E0E"/>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F517FA"/>
  <w15:docId w15:val="{A3829BAD-CB2E-4379-835C-BA8085C4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824"/>
    <w:rPr>
      <w:rFonts w:ascii="Arial" w:hAnsi="Arial"/>
      <w:sz w:val="24"/>
      <w:lang w:val="es-ES" w:eastAsia="es-ES"/>
    </w:rPr>
  </w:style>
  <w:style w:type="paragraph" w:styleId="Ttulo1">
    <w:name w:val="heading 1"/>
    <w:basedOn w:val="Normal"/>
    <w:next w:val="Normal"/>
    <w:link w:val="Ttulo1Car"/>
    <w:qFormat/>
    <w:rsid w:val="000913F1"/>
    <w:pPr>
      <w:keepNext/>
      <w:outlineLvl w:val="0"/>
    </w:pPr>
    <w:rPr>
      <w:b/>
    </w:rPr>
  </w:style>
  <w:style w:type="paragraph" w:styleId="Ttulo2">
    <w:name w:val="heading 2"/>
    <w:basedOn w:val="Normal"/>
    <w:next w:val="Normal"/>
    <w:qFormat/>
    <w:rsid w:val="000913F1"/>
    <w:pPr>
      <w:keepNext/>
      <w:ind w:firstLine="2835"/>
      <w:jc w:val="both"/>
      <w:outlineLvl w:val="1"/>
    </w:pPr>
    <w:rPr>
      <w:b/>
      <w:lang w:val="es-MX"/>
    </w:rPr>
  </w:style>
  <w:style w:type="paragraph" w:styleId="Ttulo3">
    <w:name w:val="heading 3"/>
    <w:basedOn w:val="Normal"/>
    <w:next w:val="Normal"/>
    <w:qFormat/>
    <w:rsid w:val="000913F1"/>
    <w:pPr>
      <w:keepNext/>
      <w:jc w:val="both"/>
      <w:outlineLvl w:val="2"/>
    </w:pPr>
    <w:rPr>
      <w:b/>
      <w:lang w:val="es-MX"/>
    </w:rPr>
  </w:style>
  <w:style w:type="paragraph" w:styleId="Ttulo4">
    <w:name w:val="heading 4"/>
    <w:basedOn w:val="Normal"/>
    <w:next w:val="Normal"/>
    <w:qFormat/>
    <w:rsid w:val="000913F1"/>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913F1"/>
    <w:pPr>
      <w:jc w:val="both"/>
    </w:pPr>
  </w:style>
  <w:style w:type="paragraph" w:styleId="Sangradetextonormal">
    <w:name w:val="Body Text Indent"/>
    <w:basedOn w:val="Normal"/>
    <w:rsid w:val="000913F1"/>
    <w:pPr>
      <w:ind w:left="3540"/>
    </w:pPr>
    <w:rPr>
      <w:b/>
      <w:sz w:val="28"/>
      <w:lang w:val="es-MX"/>
    </w:rPr>
  </w:style>
  <w:style w:type="paragraph" w:styleId="Sangra2detindependiente">
    <w:name w:val="Body Text Indent 2"/>
    <w:basedOn w:val="Normal"/>
    <w:rsid w:val="000913F1"/>
    <w:pPr>
      <w:ind w:left="2552" w:hanging="2552"/>
      <w:jc w:val="both"/>
    </w:pPr>
    <w:rPr>
      <w:sz w:val="16"/>
      <w:lang w:val="es-MX"/>
    </w:rPr>
  </w:style>
  <w:style w:type="paragraph" w:styleId="Encabezado">
    <w:name w:val="header"/>
    <w:basedOn w:val="Normal"/>
    <w:rsid w:val="000913F1"/>
    <w:pPr>
      <w:tabs>
        <w:tab w:val="center" w:pos="4419"/>
        <w:tab w:val="right" w:pos="8838"/>
      </w:tabs>
    </w:pPr>
  </w:style>
  <w:style w:type="paragraph" w:styleId="Piedepgina">
    <w:name w:val="footer"/>
    <w:basedOn w:val="Normal"/>
    <w:link w:val="PiedepginaCar"/>
    <w:uiPriority w:val="99"/>
    <w:rsid w:val="000913F1"/>
    <w:pPr>
      <w:tabs>
        <w:tab w:val="center" w:pos="4419"/>
        <w:tab w:val="right" w:pos="8838"/>
      </w:tabs>
    </w:pPr>
  </w:style>
  <w:style w:type="character" w:styleId="Nmerodepgina">
    <w:name w:val="page number"/>
    <w:basedOn w:val="Fuentedeprrafopredeter"/>
    <w:rsid w:val="000913F1"/>
  </w:style>
  <w:style w:type="paragraph" w:styleId="Textoindependiente2">
    <w:name w:val="Body Text 2"/>
    <w:basedOn w:val="Normal"/>
    <w:rsid w:val="000913F1"/>
    <w:pPr>
      <w:jc w:val="both"/>
    </w:pPr>
    <w:rPr>
      <w:b/>
      <w:lang w:val="es-MX"/>
    </w:rPr>
  </w:style>
  <w:style w:type="paragraph" w:styleId="Textoindependiente3">
    <w:name w:val="Body Text 3"/>
    <w:basedOn w:val="Normal"/>
    <w:rsid w:val="000913F1"/>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styleId="Refdecomentario">
    <w:name w:val="annotation reference"/>
    <w:basedOn w:val="Fuentedeprrafopredeter"/>
    <w:semiHidden/>
    <w:unhideWhenUsed/>
    <w:rsid w:val="00360692"/>
    <w:rPr>
      <w:sz w:val="16"/>
      <w:szCs w:val="16"/>
    </w:rPr>
  </w:style>
  <w:style w:type="paragraph" w:styleId="Textocomentario">
    <w:name w:val="annotation text"/>
    <w:basedOn w:val="Normal"/>
    <w:link w:val="TextocomentarioCar"/>
    <w:semiHidden/>
    <w:unhideWhenUsed/>
    <w:rsid w:val="00360692"/>
    <w:rPr>
      <w:sz w:val="20"/>
    </w:rPr>
  </w:style>
  <w:style w:type="character" w:customStyle="1" w:styleId="TextocomentarioCar">
    <w:name w:val="Texto comentario Car"/>
    <w:basedOn w:val="Fuentedeprrafopredeter"/>
    <w:link w:val="Textocomentario"/>
    <w:semiHidden/>
    <w:rsid w:val="00360692"/>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360692"/>
    <w:rPr>
      <w:b/>
      <w:bCs/>
    </w:rPr>
  </w:style>
  <w:style w:type="character" w:customStyle="1" w:styleId="AsuntodelcomentarioCar">
    <w:name w:val="Asunto del comentario Car"/>
    <w:basedOn w:val="TextocomentarioCar"/>
    <w:link w:val="Asuntodelcomentario"/>
    <w:semiHidden/>
    <w:rsid w:val="00360692"/>
    <w:rPr>
      <w:rFonts w:ascii="Arial" w:hAnsi="Arial"/>
      <w:b/>
      <w:bCs/>
      <w:lang w:val="es-ES" w:eastAsia="es-ES"/>
    </w:rPr>
  </w:style>
  <w:style w:type="paragraph" w:styleId="Revisin">
    <w:name w:val="Revision"/>
    <w:hidden/>
    <w:uiPriority w:val="99"/>
    <w:semiHidden/>
    <w:rsid w:val="00C000D4"/>
    <w:rPr>
      <w:rFonts w:ascii="Arial" w:hAnsi="Arial"/>
      <w:sz w:val="24"/>
      <w:lang w:val="es-ES" w:eastAsia="es-ES"/>
    </w:rPr>
  </w:style>
  <w:style w:type="table" w:customStyle="1" w:styleId="Tablaconcuadrcula1">
    <w:name w:val="Tabla con cuadrícula1"/>
    <w:basedOn w:val="Tablanormal"/>
    <w:next w:val="Tablaconcuadrcula"/>
    <w:uiPriority w:val="39"/>
    <w:rsid w:val="00DD4A6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BA76E4"/>
  </w:style>
  <w:style w:type="character" w:customStyle="1" w:styleId="PrrafodelistaCar">
    <w:name w:val="Párrafo de lista Car"/>
    <w:link w:val="Prrafodelista"/>
    <w:uiPriority w:val="34"/>
    <w:locked/>
    <w:rsid w:val="003667F1"/>
    <w:rPr>
      <w:rFonts w:ascii="Arial" w:hAnsi="Arial"/>
      <w:sz w:val="24"/>
      <w:lang w:val="es-ES" w:eastAsia="es-ES"/>
    </w:rPr>
  </w:style>
  <w:style w:type="paragraph" w:styleId="Sinespaciado">
    <w:name w:val="No Spacing"/>
    <w:link w:val="SinespaciadoCar"/>
    <w:uiPriority w:val="1"/>
    <w:qFormat/>
    <w:rsid w:val="00B7522B"/>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B7522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72695">
      <w:bodyDiv w:val="1"/>
      <w:marLeft w:val="0"/>
      <w:marRight w:val="0"/>
      <w:marTop w:val="0"/>
      <w:marBottom w:val="0"/>
      <w:divBdr>
        <w:top w:val="none" w:sz="0" w:space="0" w:color="auto"/>
        <w:left w:val="none" w:sz="0" w:space="0" w:color="auto"/>
        <w:bottom w:val="none" w:sz="0" w:space="0" w:color="auto"/>
        <w:right w:val="none" w:sz="0" w:space="0" w:color="auto"/>
      </w:divBdr>
    </w:div>
    <w:div w:id="1317564929">
      <w:bodyDiv w:val="1"/>
      <w:marLeft w:val="0"/>
      <w:marRight w:val="0"/>
      <w:marTop w:val="0"/>
      <w:marBottom w:val="0"/>
      <w:divBdr>
        <w:top w:val="none" w:sz="0" w:space="0" w:color="auto"/>
        <w:left w:val="none" w:sz="0" w:space="0" w:color="auto"/>
        <w:bottom w:val="none" w:sz="0" w:space="0" w:color="auto"/>
        <w:right w:val="none" w:sz="0" w:space="0" w:color="auto"/>
      </w:divBdr>
    </w:div>
    <w:div w:id="1481267778">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1540360269">
      <w:bodyDiv w:val="1"/>
      <w:marLeft w:val="0"/>
      <w:marRight w:val="0"/>
      <w:marTop w:val="0"/>
      <w:marBottom w:val="0"/>
      <w:divBdr>
        <w:top w:val="none" w:sz="0" w:space="0" w:color="auto"/>
        <w:left w:val="none" w:sz="0" w:space="0" w:color="auto"/>
        <w:bottom w:val="none" w:sz="0" w:space="0" w:color="auto"/>
        <w:right w:val="none" w:sz="0" w:space="0" w:color="auto"/>
      </w:divBdr>
    </w:div>
    <w:div w:id="18972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2D7B1-4D25-4390-95C0-037A0904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4929</Words>
  <Characters>27110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31976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ecalderon</dc:creator>
  <cp:lastModifiedBy>Maria del Consuelo Gonzalez Moreno</cp:lastModifiedBy>
  <cp:revision>9</cp:revision>
  <cp:lastPrinted>2016-04-21T19:40:00Z</cp:lastPrinted>
  <dcterms:created xsi:type="dcterms:W3CDTF">2016-04-18T19:19:00Z</dcterms:created>
  <dcterms:modified xsi:type="dcterms:W3CDTF">2016-06-28T19:23:00Z</dcterms:modified>
</cp:coreProperties>
</file>