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877875" w:rsidRDefault="005564F8" w:rsidP="00877875">
      <w:pPr>
        <w:pStyle w:val="Ttulo1"/>
        <w:jc w:val="both"/>
        <w:rPr>
          <w:rFonts w:ascii="ITC Avant Garde" w:hAnsi="ITC Avant Garde"/>
          <w:b/>
          <w:color w:val="000000" w:themeColor="text1"/>
          <w:sz w:val="24"/>
          <w:szCs w:val="24"/>
          <w:lang w:eastAsia="es-MX"/>
        </w:rPr>
      </w:pPr>
      <w:r w:rsidRPr="00877875">
        <w:rPr>
          <w:rFonts w:ascii="ITC Avant Garde" w:hAnsi="ITC Avant Garde"/>
          <w:b/>
          <w:color w:val="000000" w:themeColor="text1"/>
          <w:sz w:val="24"/>
          <w:szCs w:val="24"/>
          <w:lang w:eastAsia="es-MX"/>
        </w:rPr>
        <w:t xml:space="preserve">RESOLUCIÓN </w:t>
      </w:r>
      <w:r w:rsidR="00A671D8" w:rsidRPr="00877875">
        <w:rPr>
          <w:rFonts w:ascii="ITC Avant Garde" w:hAnsi="ITC Avant Garde"/>
          <w:b/>
          <w:color w:val="000000" w:themeColor="text1"/>
          <w:sz w:val="24"/>
          <w:szCs w:val="24"/>
          <w:lang w:eastAsia="es-MX"/>
        </w:rPr>
        <w:t>MEDIANTE</w:t>
      </w:r>
      <w:r w:rsidRPr="00877875">
        <w:rPr>
          <w:rFonts w:ascii="ITC Avant Garde" w:hAnsi="ITC Avant Garde"/>
          <w:b/>
          <w:color w:val="000000" w:themeColor="text1"/>
          <w:sz w:val="24"/>
          <w:szCs w:val="24"/>
          <w:lang w:eastAsia="es-MX"/>
        </w:rPr>
        <w:t xml:space="preserve"> LA CUAL EL PLENO DEL INSTITUTO FEDERAL DE TELECOMUNICACIONES PRORROGA LA VIGENCIA DE LA CONCESIÓN DE </w:t>
      </w:r>
      <w:r w:rsidR="0078754F" w:rsidRPr="00877875">
        <w:rPr>
          <w:rFonts w:ascii="ITC Avant Garde" w:hAnsi="ITC Avant Garde"/>
          <w:b/>
          <w:color w:val="000000" w:themeColor="text1"/>
          <w:sz w:val="24"/>
          <w:szCs w:val="24"/>
          <w:lang w:eastAsia="es-MX"/>
        </w:rPr>
        <w:t>CABLE DEL VALLE DE TOLUCA</w:t>
      </w:r>
      <w:r w:rsidR="007023FE" w:rsidRPr="00877875">
        <w:rPr>
          <w:rFonts w:ascii="ITC Avant Garde" w:hAnsi="ITC Avant Garde"/>
          <w:b/>
          <w:color w:val="000000" w:themeColor="text1"/>
          <w:sz w:val="24"/>
          <w:szCs w:val="24"/>
          <w:lang w:eastAsia="es-MX"/>
        </w:rPr>
        <w:t>, S.A. DE C.V.</w:t>
      </w:r>
      <w:r w:rsidR="00731103" w:rsidRPr="00877875">
        <w:rPr>
          <w:rFonts w:ascii="ITC Avant Garde" w:hAnsi="ITC Avant Garde"/>
          <w:b/>
          <w:color w:val="000000" w:themeColor="text1"/>
          <w:sz w:val="24"/>
          <w:szCs w:val="24"/>
          <w:lang w:eastAsia="es-MX"/>
        </w:rPr>
        <w:t xml:space="preserve">, </w:t>
      </w:r>
      <w:r w:rsidRPr="00877875">
        <w:rPr>
          <w:rFonts w:ascii="ITC Avant Garde" w:hAnsi="ITC Avant Garde"/>
          <w:b/>
          <w:color w:val="000000" w:themeColor="text1"/>
          <w:sz w:val="24"/>
          <w:szCs w:val="24"/>
          <w:lang w:eastAsia="es-MX"/>
        </w:rPr>
        <w:t>Y OTORGA UN TÍTULO DE CONCESIÓN ÚNICA PARA USO COMERCIAL.</w:t>
      </w:r>
    </w:p>
    <w:p w:rsidR="000161CE" w:rsidRPr="00E57237" w:rsidRDefault="000161CE" w:rsidP="00731103">
      <w:pPr>
        <w:spacing w:after="0" w:line="240" w:lineRule="auto"/>
        <w:jc w:val="center"/>
        <w:rPr>
          <w:rFonts w:ascii="ITC Avant Garde" w:hAnsi="ITC Avant Garde"/>
          <w:b/>
          <w:bCs/>
          <w:color w:val="000000"/>
          <w:lang w:eastAsia="es-MX"/>
        </w:rPr>
      </w:pPr>
    </w:p>
    <w:p w:rsidR="005564F8" w:rsidRPr="00877875" w:rsidRDefault="005564F8" w:rsidP="00877875">
      <w:pPr>
        <w:pStyle w:val="Ttulo2"/>
        <w:jc w:val="center"/>
        <w:rPr>
          <w:rFonts w:ascii="ITC Avant Garde" w:hAnsi="ITC Avant Garde"/>
          <w:b/>
          <w:bCs/>
          <w:color w:val="000000" w:themeColor="text1"/>
          <w:sz w:val="24"/>
          <w:szCs w:val="24"/>
          <w:lang w:eastAsia="es-MX"/>
        </w:rPr>
      </w:pPr>
      <w:r w:rsidRPr="00877875">
        <w:rPr>
          <w:rFonts w:ascii="ITC Avant Garde" w:hAnsi="ITC Avant Garde"/>
          <w:b/>
          <w:color w:val="000000" w:themeColor="text1"/>
          <w:sz w:val="24"/>
          <w:szCs w:val="24"/>
        </w:rPr>
        <w:t>ANTECEDENTES</w:t>
      </w:r>
    </w:p>
    <w:p w:rsidR="000161CE" w:rsidRPr="005F351F" w:rsidRDefault="000161CE" w:rsidP="005F351F">
      <w:pPr>
        <w:spacing w:after="0" w:line="240" w:lineRule="auto"/>
        <w:ind w:left="567"/>
        <w:jc w:val="both"/>
        <w:rPr>
          <w:rFonts w:ascii="ITC Avant Garde" w:hAnsi="ITC Avant Garde"/>
          <w:bCs/>
          <w:color w:val="000000"/>
          <w:lang w:eastAsia="es-MX"/>
        </w:rPr>
      </w:pPr>
    </w:p>
    <w:p w:rsidR="005564F8" w:rsidRDefault="005564F8" w:rsidP="00877875">
      <w:pPr>
        <w:numPr>
          <w:ilvl w:val="0"/>
          <w:numId w:val="4"/>
        </w:numPr>
        <w:spacing w:before="240" w:after="0" w:line="240" w:lineRule="auto"/>
        <w:ind w:left="567"/>
        <w:jc w:val="both"/>
        <w:rPr>
          <w:rFonts w:ascii="ITC Avant Garde" w:hAnsi="ITC Avant Garde"/>
          <w:bCs/>
          <w:color w:val="000000"/>
          <w:lang w:eastAsia="es-MX"/>
        </w:rPr>
      </w:pPr>
      <w:r w:rsidRPr="00B971D2">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CA7785" w:rsidRPr="00E57237">
        <w:rPr>
          <w:rFonts w:ascii="ITC Avant Garde" w:hAnsi="ITC Avant Garde"/>
          <w:bCs/>
          <w:color w:val="000000"/>
          <w:lang w:eastAsia="es-MX"/>
        </w:rPr>
        <w:t xml:space="preserve">El </w:t>
      </w:r>
      <w:r w:rsidR="000D204F">
        <w:rPr>
          <w:rFonts w:ascii="ITC Avant Garde" w:hAnsi="ITC Avant Garde"/>
          <w:bCs/>
          <w:color w:val="000000"/>
          <w:lang w:eastAsia="es-MX"/>
        </w:rPr>
        <w:t>2</w:t>
      </w:r>
      <w:r w:rsidR="0078754F">
        <w:rPr>
          <w:rFonts w:ascii="ITC Avant Garde" w:hAnsi="ITC Avant Garde"/>
          <w:bCs/>
          <w:color w:val="000000"/>
          <w:lang w:eastAsia="es-MX"/>
        </w:rPr>
        <w:t>5</w:t>
      </w:r>
      <w:r w:rsidR="00CA7785" w:rsidRPr="00157041">
        <w:rPr>
          <w:rFonts w:ascii="ITC Avant Garde" w:hAnsi="ITC Avant Garde"/>
          <w:bCs/>
          <w:color w:val="000000"/>
          <w:lang w:eastAsia="es-MX"/>
        </w:rPr>
        <w:t xml:space="preserve"> de </w:t>
      </w:r>
      <w:r w:rsidR="0078754F">
        <w:rPr>
          <w:rFonts w:ascii="ITC Avant Garde" w:hAnsi="ITC Avant Garde"/>
          <w:bCs/>
          <w:color w:val="000000"/>
          <w:lang w:eastAsia="es-MX"/>
        </w:rPr>
        <w:t>abril</w:t>
      </w:r>
      <w:r w:rsidR="00CA7785" w:rsidRPr="00157041">
        <w:rPr>
          <w:rFonts w:ascii="ITC Avant Garde" w:hAnsi="ITC Avant Garde"/>
          <w:bCs/>
          <w:color w:val="000000"/>
          <w:lang w:eastAsia="es-MX"/>
        </w:rPr>
        <w:t xml:space="preserve"> de 200</w:t>
      </w:r>
      <w:r w:rsidR="00CA7785">
        <w:rPr>
          <w:rFonts w:ascii="ITC Avant Garde" w:hAnsi="ITC Avant Garde"/>
          <w:bCs/>
          <w:color w:val="000000"/>
          <w:lang w:eastAsia="es-MX"/>
        </w:rPr>
        <w:t>6</w:t>
      </w:r>
      <w:r w:rsidR="00CA7785" w:rsidRPr="00E57237">
        <w:rPr>
          <w:rFonts w:ascii="ITC Avant Garde" w:hAnsi="ITC Avant Garde"/>
          <w:bCs/>
          <w:color w:val="000000"/>
          <w:lang w:eastAsia="es-MX"/>
        </w:rPr>
        <w:t xml:space="preserve">, la Secretaría de Comunicaciones y Transportes (la “Secretaría”), otorgó </w:t>
      </w:r>
      <w:r w:rsidR="00CA7785">
        <w:rPr>
          <w:rFonts w:ascii="ITC Avant Garde" w:hAnsi="ITC Avant Garde"/>
          <w:bCs/>
          <w:color w:val="000000"/>
          <w:lang w:eastAsia="es-MX"/>
        </w:rPr>
        <w:t>en</w:t>
      </w:r>
      <w:r w:rsidR="00CA7785" w:rsidRPr="00E57237">
        <w:rPr>
          <w:rFonts w:ascii="ITC Avant Garde" w:hAnsi="ITC Avant Garde"/>
          <w:bCs/>
          <w:color w:val="000000"/>
          <w:lang w:eastAsia="es-MX"/>
        </w:rPr>
        <w:t xml:space="preserve"> favor de</w:t>
      </w:r>
      <w:r w:rsidR="00850BED">
        <w:rPr>
          <w:rFonts w:ascii="ITC Avant Garde" w:hAnsi="ITC Avant Garde"/>
          <w:bCs/>
          <w:color w:val="000000"/>
          <w:lang w:eastAsia="es-MX"/>
        </w:rPr>
        <w:t>l</w:t>
      </w:r>
      <w:r w:rsidR="00CA7785">
        <w:rPr>
          <w:rFonts w:ascii="ITC Avant Garde" w:hAnsi="ITC Avant Garde"/>
          <w:bCs/>
          <w:color w:val="000000"/>
          <w:lang w:eastAsia="es-MX"/>
        </w:rPr>
        <w:t xml:space="preserve"> </w:t>
      </w:r>
      <w:r w:rsidR="0078754F">
        <w:rPr>
          <w:rFonts w:ascii="ITC Avant Garde" w:hAnsi="ITC Avant Garde"/>
          <w:bCs/>
          <w:color w:val="000000"/>
          <w:lang w:eastAsia="es-MX"/>
        </w:rPr>
        <w:t>C</w:t>
      </w:r>
      <w:r w:rsidR="00850BED">
        <w:rPr>
          <w:rFonts w:ascii="ITC Avant Garde" w:hAnsi="ITC Avant Garde"/>
          <w:bCs/>
          <w:color w:val="000000"/>
          <w:lang w:eastAsia="es-MX"/>
        </w:rPr>
        <w:t>. José Lama López</w:t>
      </w:r>
      <w:r w:rsidR="00CA7785" w:rsidRPr="00654B24">
        <w:rPr>
          <w:rFonts w:ascii="ITC Avant Garde" w:hAnsi="ITC Avant Garde"/>
          <w:bCs/>
          <w:color w:val="000000"/>
          <w:lang w:eastAsia="es-MX"/>
        </w:rPr>
        <w:t xml:space="preserve">, </w:t>
      </w:r>
      <w:r w:rsidR="00CA7785"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78754F">
        <w:rPr>
          <w:rFonts w:ascii="ITC Avant Garde" w:hAnsi="ITC Avant Garde"/>
          <w:bCs/>
          <w:color w:val="000000"/>
          <w:lang w:eastAsia="es-MX"/>
        </w:rPr>
        <w:t xml:space="preserve">San Miguel </w:t>
      </w:r>
      <w:proofErr w:type="spellStart"/>
      <w:r w:rsidR="0078754F">
        <w:rPr>
          <w:rFonts w:ascii="ITC Avant Garde" w:hAnsi="ITC Avant Garde"/>
          <w:bCs/>
          <w:color w:val="000000"/>
          <w:lang w:eastAsia="es-MX"/>
        </w:rPr>
        <w:t>Topilejo</w:t>
      </w:r>
      <w:proofErr w:type="spellEnd"/>
      <w:r w:rsidR="00CA7785">
        <w:rPr>
          <w:rFonts w:ascii="ITC Avant Garde" w:hAnsi="ITC Avant Garde"/>
          <w:bCs/>
          <w:color w:val="000000"/>
          <w:lang w:eastAsia="es-MX"/>
        </w:rPr>
        <w:t xml:space="preserve">, </w:t>
      </w:r>
      <w:r w:rsidR="00850BED">
        <w:rPr>
          <w:rFonts w:ascii="ITC Avant Garde" w:hAnsi="ITC Avant Garde"/>
          <w:bCs/>
          <w:color w:val="000000"/>
          <w:lang w:eastAsia="es-MX"/>
        </w:rPr>
        <w:t xml:space="preserve">Delegación </w:t>
      </w:r>
      <w:r w:rsidR="0078754F">
        <w:rPr>
          <w:rFonts w:ascii="ITC Avant Garde" w:hAnsi="ITC Avant Garde"/>
          <w:bCs/>
          <w:color w:val="000000"/>
          <w:lang w:eastAsia="es-MX"/>
        </w:rPr>
        <w:t xml:space="preserve">Tlalpan, </w:t>
      </w:r>
      <w:r w:rsidR="00CA7785">
        <w:rPr>
          <w:rFonts w:ascii="ITC Avant Garde" w:hAnsi="ITC Avant Garde"/>
          <w:bCs/>
          <w:color w:val="000000"/>
          <w:lang w:eastAsia="es-MX"/>
        </w:rPr>
        <w:t xml:space="preserve">en el </w:t>
      </w:r>
      <w:r w:rsidR="0078754F">
        <w:rPr>
          <w:rFonts w:ascii="ITC Avant Garde" w:hAnsi="ITC Avant Garde"/>
          <w:bCs/>
          <w:color w:val="000000"/>
          <w:lang w:eastAsia="es-MX"/>
        </w:rPr>
        <w:t>Distrito Federal [ahora Ciudad de México]</w:t>
      </w:r>
      <w:r w:rsidR="00CA7785">
        <w:rPr>
          <w:rFonts w:ascii="ITC Avant Garde" w:hAnsi="ITC Avant Garde"/>
          <w:bCs/>
          <w:color w:val="000000"/>
          <w:lang w:eastAsia="es-MX"/>
        </w:rPr>
        <w:t xml:space="preserve">, con una vigencia de 10 (diez) años contados a partir de su otorgamiento </w:t>
      </w:r>
      <w:r w:rsidR="00CA7785" w:rsidRPr="00E57237">
        <w:rPr>
          <w:rFonts w:ascii="ITC Avant Garde" w:hAnsi="ITC Avant Garde"/>
          <w:bCs/>
          <w:color w:val="000000"/>
          <w:lang w:eastAsia="es-MX"/>
        </w:rPr>
        <w:t xml:space="preserve">(la </w:t>
      </w:r>
      <w:r w:rsidR="00CA7785" w:rsidRPr="00356156">
        <w:rPr>
          <w:rFonts w:ascii="ITC Avant Garde" w:hAnsi="ITC Avant Garde"/>
          <w:bCs/>
          <w:color w:val="000000"/>
          <w:lang w:eastAsia="es-MX"/>
        </w:rPr>
        <w:t>“Concesión”).</w:t>
      </w:r>
    </w:p>
    <w:p w:rsidR="00783A36" w:rsidRPr="00850BED" w:rsidRDefault="00CA7785" w:rsidP="00877875">
      <w:pPr>
        <w:numPr>
          <w:ilvl w:val="0"/>
          <w:numId w:val="4"/>
        </w:numPr>
        <w:spacing w:before="240" w:after="0" w:line="240" w:lineRule="auto"/>
        <w:ind w:left="567"/>
        <w:jc w:val="both"/>
        <w:rPr>
          <w:rFonts w:ascii="ITC Avant Garde" w:hAnsi="ITC Avant Garde"/>
          <w:b/>
          <w:bCs/>
          <w:color w:val="000000"/>
          <w:lang w:eastAsia="es-MX"/>
        </w:rPr>
      </w:pPr>
      <w:r w:rsidRPr="0078754F">
        <w:rPr>
          <w:rFonts w:ascii="ITC Avant Garde" w:hAnsi="ITC Avant Garde"/>
          <w:b/>
          <w:bCs/>
          <w:color w:val="000000"/>
          <w:lang w:eastAsia="es-MX"/>
        </w:rPr>
        <w:t>Ampliación de cobertura.</w:t>
      </w:r>
      <w:r w:rsidR="0078754F" w:rsidRPr="0078754F">
        <w:rPr>
          <w:rFonts w:ascii="ITC Avant Garde" w:hAnsi="ITC Avant Garde"/>
          <w:b/>
          <w:bCs/>
          <w:color w:val="000000"/>
          <w:lang w:eastAsia="es-MX"/>
        </w:rPr>
        <w:t xml:space="preserve"> </w:t>
      </w:r>
      <w:r w:rsidR="0078754F" w:rsidRPr="0078754F">
        <w:rPr>
          <w:rFonts w:ascii="ITC Avant Garde" w:hAnsi="ITC Avant Garde"/>
          <w:bCs/>
          <w:color w:val="000000"/>
          <w:lang w:eastAsia="es-MX"/>
        </w:rPr>
        <w:t xml:space="preserve">El 3 de mayo de 2007, </w:t>
      </w:r>
      <w:r w:rsidR="00850BED" w:rsidRPr="00B52FBE">
        <w:rPr>
          <w:rFonts w:ascii="ITC Avant Garde" w:hAnsi="ITC Avant Garde"/>
          <w:bCs/>
        </w:rPr>
        <w:t xml:space="preserve">la entonces Dirección General de Redes, Espectro y Servicios “A”, adscrita a la Unidad de Servicios a la Industria de la </w:t>
      </w:r>
      <w:r w:rsidR="00850BED">
        <w:rPr>
          <w:rFonts w:ascii="ITC Avant Garde" w:hAnsi="ITC Avant Garde"/>
          <w:bCs/>
        </w:rPr>
        <w:t xml:space="preserve">extinta </w:t>
      </w:r>
      <w:r w:rsidR="00850BED" w:rsidRPr="00B52FBE">
        <w:rPr>
          <w:rFonts w:ascii="ITC Avant Garde" w:hAnsi="ITC Avant Garde"/>
          <w:bCs/>
        </w:rPr>
        <w:t>Comisión</w:t>
      </w:r>
      <w:r w:rsidR="00850BED">
        <w:rPr>
          <w:rFonts w:ascii="ITC Avant Garde" w:hAnsi="ITC Avant Garde"/>
          <w:bCs/>
        </w:rPr>
        <w:t xml:space="preserve"> Federal de Telecomunicaciones</w:t>
      </w:r>
      <w:r w:rsidR="00884320">
        <w:rPr>
          <w:rFonts w:ascii="ITC Avant Garde" w:hAnsi="ITC Avant Garde"/>
          <w:bCs/>
        </w:rPr>
        <w:t xml:space="preserve"> (la “Comisión”)</w:t>
      </w:r>
      <w:r w:rsidR="00850BED" w:rsidRPr="00B52FBE">
        <w:rPr>
          <w:rFonts w:ascii="ITC Avant Garde" w:hAnsi="ITC Avant Garde"/>
          <w:bCs/>
        </w:rPr>
        <w:t xml:space="preserve">, mediante oficio </w:t>
      </w:r>
      <w:r w:rsidR="00850BED">
        <w:rPr>
          <w:rFonts w:ascii="ITC Avant Garde" w:hAnsi="ITC Avant Garde"/>
          <w:bCs/>
        </w:rPr>
        <w:t>CFT/D03/USI/DGA/928/07</w:t>
      </w:r>
      <w:r w:rsidR="0078754F" w:rsidRPr="0078754F">
        <w:rPr>
          <w:rFonts w:ascii="ITC Avant Garde" w:hAnsi="ITC Avant Garde"/>
          <w:bCs/>
          <w:color w:val="000000"/>
          <w:lang w:eastAsia="es-MX"/>
        </w:rPr>
        <w:t xml:space="preserve">, autorizó la ampliación de cobertura de la Concesión hacia la </w:t>
      </w:r>
      <w:r w:rsidR="00850BED">
        <w:rPr>
          <w:rFonts w:ascii="ITC Avant Garde" w:hAnsi="ITC Avant Garde"/>
          <w:bCs/>
          <w:color w:val="000000"/>
          <w:lang w:eastAsia="es-MX"/>
        </w:rPr>
        <w:t>localidad</w:t>
      </w:r>
      <w:r w:rsidR="0078754F" w:rsidRPr="0078754F">
        <w:rPr>
          <w:rFonts w:ascii="ITC Avant Garde" w:hAnsi="ITC Avant Garde"/>
          <w:bCs/>
          <w:color w:val="000000"/>
          <w:lang w:eastAsia="es-MX"/>
        </w:rPr>
        <w:t xml:space="preserve"> de San Miguel Ajusco, Delegación Tlalpan, en el Distrito Federal</w:t>
      </w:r>
      <w:r w:rsidR="0078754F">
        <w:rPr>
          <w:rFonts w:ascii="ITC Avant Garde" w:hAnsi="ITC Avant Garde"/>
          <w:bCs/>
          <w:color w:val="000000"/>
          <w:lang w:eastAsia="es-MX"/>
        </w:rPr>
        <w:t>.</w:t>
      </w:r>
    </w:p>
    <w:p w:rsidR="00850BED" w:rsidRPr="000D204F" w:rsidRDefault="00850BED" w:rsidP="00877875">
      <w:pPr>
        <w:numPr>
          <w:ilvl w:val="0"/>
          <w:numId w:val="4"/>
        </w:numPr>
        <w:spacing w:before="240" w:after="0" w:line="240" w:lineRule="auto"/>
        <w:ind w:left="567"/>
        <w:jc w:val="both"/>
        <w:rPr>
          <w:rFonts w:ascii="ITC Avant Garde" w:hAnsi="ITC Avant Garde"/>
          <w:b/>
          <w:bCs/>
          <w:color w:val="000000"/>
          <w:lang w:eastAsia="es-MX"/>
        </w:rPr>
      </w:pPr>
      <w:r>
        <w:rPr>
          <w:rFonts w:ascii="ITC Avant Garde" w:hAnsi="ITC Avant Garde"/>
          <w:b/>
          <w:bCs/>
          <w:color w:val="000000"/>
          <w:lang w:eastAsia="es-MX"/>
        </w:rPr>
        <w:t xml:space="preserve">Cesión de derechos. </w:t>
      </w:r>
      <w:r>
        <w:rPr>
          <w:rFonts w:ascii="ITC Avant Garde" w:hAnsi="ITC Avant Garde"/>
          <w:bCs/>
          <w:color w:val="000000"/>
          <w:lang w:eastAsia="es-MX"/>
        </w:rPr>
        <w:t>El 29 de junio de 2010, mediante oficio 2.-141/2010, la Subsecretaría de Comunicaciones de la Secretaría autorizó la cesión de derechos de la Concesión a favor de Cable del Valle de Toluca, S.A. de C.V.</w:t>
      </w:r>
    </w:p>
    <w:p w:rsidR="0078754F" w:rsidRPr="0078754F" w:rsidRDefault="0078754F" w:rsidP="00877875">
      <w:pPr>
        <w:numPr>
          <w:ilvl w:val="0"/>
          <w:numId w:val="4"/>
        </w:numPr>
        <w:spacing w:before="240" w:after="0" w:line="240" w:lineRule="auto"/>
        <w:ind w:left="567"/>
        <w:jc w:val="both"/>
        <w:rPr>
          <w:rFonts w:ascii="ITC Avant Garde" w:hAnsi="ITC Avant Garde"/>
          <w:b/>
          <w:bCs/>
          <w:color w:val="000000"/>
          <w:lang w:eastAsia="es-MX"/>
        </w:rPr>
      </w:pPr>
      <w:r>
        <w:rPr>
          <w:rFonts w:ascii="ITC Avant Garde" w:hAnsi="ITC Avant Garde"/>
          <w:b/>
          <w:bCs/>
          <w:color w:val="000000"/>
          <w:lang w:eastAsia="es-MX"/>
        </w:rPr>
        <w:t xml:space="preserve">Renuncia a la ampliación de cobertura. </w:t>
      </w:r>
      <w:r>
        <w:rPr>
          <w:rFonts w:ascii="ITC Avant Garde" w:hAnsi="ITC Avant Garde"/>
          <w:bCs/>
          <w:color w:val="000000"/>
          <w:lang w:eastAsia="es-MX"/>
        </w:rPr>
        <w:t xml:space="preserve">El 25 de enero de 2013, Cable del Valle de Toluca, S.A. de C.V., a través de su representante legal, presentó </w:t>
      </w:r>
      <w:r w:rsidR="00850BED">
        <w:rPr>
          <w:rFonts w:ascii="ITC Avant Garde" w:hAnsi="ITC Avant Garde"/>
          <w:bCs/>
          <w:color w:val="000000"/>
          <w:lang w:eastAsia="es-MX"/>
        </w:rPr>
        <w:t xml:space="preserve">ante la extinta Comisión, </w:t>
      </w:r>
      <w:r>
        <w:rPr>
          <w:rFonts w:ascii="ITC Avant Garde" w:hAnsi="ITC Avant Garde"/>
          <w:bCs/>
          <w:color w:val="000000"/>
          <w:lang w:eastAsia="es-MX"/>
        </w:rPr>
        <w:t xml:space="preserve">renuncia a la localidad de </w:t>
      </w:r>
      <w:r w:rsidRPr="0078754F">
        <w:rPr>
          <w:rFonts w:ascii="ITC Avant Garde" w:hAnsi="ITC Avant Garde"/>
          <w:bCs/>
          <w:color w:val="000000"/>
          <w:lang w:eastAsia="es-MX"/>
        </w:rPr>
        <w:t>San Miguel Ajusco, Delegación Tlalpan, en el Distrito Federal</w:t>
      </w:r>
      <w:r>
        <w:rPr>
          <w:rFonts w:ascii="ITC Avant Garde" w:hAnsi="ITC Avant Garde"/>
          <w:bCs/>
          <w:color w:val="000000"/>
          <w:lang w:eastAsia="es-MX"/>
        </w:rPr>
        <w:t>, autorizada el 3 de mayo de 2007.</w:t>
      </w:r>
    </w:p>
    <w:p w:rsidR="005564F8" w:rsidRDefault="005564F8" w:rsidP="00877875">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CA7785" w:rsidRDefault="00A14071" w:rsidP="00877875">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sidR="00CA7785">
        <w:rPr>
          <w:rFonts w:ascii="ITC Avant Garde" w:hAnsi="ITC Avant Garde"/>
          <w:bCs/>
          <w:color w:val="000000" w:themeColor="text1"/>
          <w:lang w:eastAsia="es-MX"/>
        </w:rPr>
        <w:t>E</w:t>
      </w:r>
      <w:r w:rsidR="00CA7785" w:rsidRPr="00E57237">
        <w:rPr>
          <w:rFonts w:ascii="ITC Avant Garde" w:hAnsi="ITC Avant Garde"/>
          <w:bCs/>
          <w:color w:val="000000"/>
          <w:lang w:eastAsia="es-MX"/>
        </w:rPr>
        <w:t xml:space="preserve">l </w:t>
      </w:r>
      <w:r w:rsidR="00CA7785">
        <w:rPr>
          <w:rFonts w:ascii="ITC Avant Garde" w:hAnsi="ITC Avant Garde"/>
          <w:bCs/>
          <w:color w:val="000000"/>
          <w:lang w:eastAsia="es-MX"/>
        </w:rPr>
        <w:t xml:space="preserve">27 de </w:t>
      </w:r>
      <w:r w:rsidR="0078754F">
        <w:rPr>
          <w:rFonts w:ascii="ITC Avant Garde" w:hAnsi="ITC Avant Garde"/>
          <w:bCs/>
          <w:color w:val="000000"/>
          <w:lang w:eastAsia="es-MX"/>
        </w:rPr>
        <w:t>septiembre de 2013</w:t>
      </w:r>
      <w:r w:rsidR="00CA7785">
        <w:rPr>
          <w:rFonts w:ascii="ITC Avant Garde" w:hAnsi="ITC Avant Garde"/>
          <w:bCs/>
          <w:color w:val="000000"/>
          <w:lang w:eastAsia="es-MX"/>
        </w:rPr>
        <w:t>,</w:t>
      </w:r>
      <w:r w:rsidR="00CA7785" w:rsidRPr="00B9069E">
        <w:rPr>
          <w:rFonts w:ascii="ITC Avant Garde" w:hAnsi="ITC Avant Garde"/>
          <w:bCs/>
          <w:color w:val="000000"/>
          <w:lang w:eastAsia="es-MX"/>
        </w:rPr>
        <w:t xml:space="preserve"> </w:t>
      </w:r>
      <w:r w:rsidR="0078754F">
        <w:rPr>
          <w:rFonts w:ascii="ITC Avant Garde" w:hAnsi="ITC Avant Garde"/>
          <w:bCs/>
          <w:color w:val="000000"/>
          <w:lang w:eastAsia="es-MX"/>
        </w:rPr>
        <w:t>Cable del Valle de Toluca</w:t>
      </w:r>
      <w:r w:rsidR="00CA7785">
        <w:rPr>
          <w:rFonts w:ascii="ITC Avant Garde" w:hAnsi="ITC Avant Garde"/>
          <w:bCs/>
          <w:color w:val="000000"/>
          <w:lang w:eastAsia="es-MX"/>
        </w:rPr>
        <w:t>, S.A. de C.V.,</w:t>
      </w:r>
      <w:r w:rsidR="00CA7785" w:rsidRPr="00E57237">
        <w:rPr>
          <w:rFonts w:ascii="ITC Avant Garde" w:hAnsi="ITC Avant Garde"/>
          <w:bCs/>
          <w:color w:val="000000"/>
          <w:lang w:eastAsia="es-MX"/>
        </w:rPr>
        <w:t xml:space="preserve"> </w:t>
      </w:r>
      <w:r w:rsidR="00CA7785">
        <w:rPr>
          <w:rFonts w:ascii="ITC Avant Garde" w:hAnsi="ITC Avant Garde"/>
          <w:bCs/>
          <w:color w:val="000000"/>
          <w:lang w:eastAsia="es-MX"/>
        </w:rPr>
        <w:t>a través de su representante legal,</w:t>
      </w:r>
      <w:r w:rsidR="00CA7785" w:rsidRPr="00E57237">
        <w:rPr>
          <w:rFonts w:ascii="ITC Avant Garde" w:hAnsi="ITC Avant Garde"/>
          <w:bCs/>
          <w:color w:val="000000"/>
          <w:lang w:eastAsia="es-MX"/>
        </w:rPr>
        <w:t xml:space="preserve"> presentó ante </w:t>
      </w:r>
      <w:r w:rsidR="00CA7785">
        <w:rPr>
          <w:rFonts w:ascii="ITC Avant Garde" w:hAnsi="ITC Avant Garde"/>
          <w:bCs/>
          <w:color w:val="000000"/>
          <w:lang w:eastAsia="es-MX"/>
        </w:rPr>
        <w:t xml:space="preserve">el Instituto, </w:t>
      </w:r>
      <w:r w:rsidR="00CA7785" w:rsidRPr="00E57237">
        <w:rPr>
          <w:rFonts w:ascii="ITC Avant Garde" w:hAnsi="ITC Avant Garde"/>
          <w:bCs/>
          <w:color w:val="000000"/>
          <w:lang w:eastAsia="es-MX"/>
        </w:rPr>
        <w:t>solicitud de prórroga de vigencia de la Concesión</w:t>
      </w:r>
      <w:r w:rsidR="00CA7785">
        <w:rPr>
          <w:rFonts w:ascii="ITC Avant Garde" w:hAnsi="ITC Avant Garde"/>
          <w:bCs/>
          <w:color w:val="000000"/>
          <w:lang w:eastAsia="es-MX"/>
        </w:rPr>
        <w:t xml:space="preserve"> </w:t>
      </w:r>
      <w:r w:rsidR="00CA7785" w:rsidRPr="00CA08F0">
        <w:rPr>
          <w:rFonts w:ascii="ITC Avant Garde" w:hAnsi="ITC Avant Garde"/>
          <w:bCs/>
          <w:color w:val="000000"/>
          <w:lang w:eastAsia="es-MX"/>
        </w:rPr>
        <w:t>(la “Solicitud de Prórroga”)</w:t>
      </w:r>
      <w:r w:rsidR="00CA7785" w:rsidRPr="00E57237">
        <w:rPr>
          <w:rFonts w:ascii="ITC Avant Garde" w:hAnsi="ITC Avant Garde"/>
          <w:bCs/>
          <w:color w:val="000000"/>
          <w:lang w:eastAsia="es-MX"/>
        </w:rPr>
        <w:t>.</w:t>
      </w:r>
    </w:p>
    <w:p w:rsidR="00AE4C89" w:rsidRDefault="00AE4C89" w:rsidP="00877875">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lastRenderedPageBreak/>
        <w:t>Solicitud de Opinión Técnica.</w:t>
      </w:r>
      <w:r w:rsidRPr="006A5FBF">
        <w:rPr>
          <w:rFonts w:ascii="ITC Avant Garde" w:hAnsi="ITC Avant Garde"/>
          <w:bCs/>
          <w:color w:val="000000"/>
          <w:lang w:eastAsia="es-MX"/>
        </w:rPr>
        <w:t xml:space="preserve"> </w:t>
      </w:r>
      <w:r>
        <w:rPr>
          <w:rFonts w:ascii="ITC Avant Garde" w:hAnsi="ITC Avant Garde"/>
          <w:bCs/>
          <w:color w:val="000000"/>
          <w:lang w:eastAsia="es-MX"/>
        </w:rPr>
        <w:t>El</w:t>
      </w:r>
      <w:r w:rsidRPr="006A5FBF">
        <w:rPr>
          <w:rFonts w:ascii="ITC Avant Garde" w:hAnsi="ITC Avant Garde"/>
          <w:bCs/>
          <w:color w:val="000000"/>
          <w:lang w:eastAsia="es-MX"/>
        </w:rPr>
        <w:t xml:space="preserve"> </w:t>
      </w:r>
      <w:r w:rsidR="0078754F">
        <w:rPr>
          <w:rFonts w:ascii="ITC Avant Garde" w:hAnsi="ITC Avant Garde"/>
          <w:bCs/>
          <w:color w:val="000000"/>
          <w:lang w:eastAsia="es-MX"/>
        </w:rPr>
        <w:t>14</w:t>
      </w:r>
      <w:r w:rsidRPr="006A5FBF">
        <w:rPr>
          <w:rFonts w:ascii="ITC Avant Garde" w:hAnsi="ITC Avant Garde"/>
          <w:bCs/>
          <w:color w:val="000000"/>
          <w:lang w:eastAsia="es-MX"/>
        </w:rPr>
        <w:t xml:space="preserve"> de </w:t>
      </w:r>
      <w:r w:rsidR="0078754F">
        <w:rPr>
          <w:rFonts w:ascii="ITC Avant Garde" w:hAnsi="ITC Avant Garde"/>
          <w:bCs/>
          <w:color w:val="000000"/>
          <w:lang w:eastAsia="es-MX"/>
        </w:rPr>
        <w:t>noviembre</w:t>
      </w:r>
      <w:r w:rsidRPr="006A5FBF">
        <w:rPr>
          <w:rFonts w:ascii="ITC Avant Garde" w:hAnsi="ITC Avant Garde"/>
          <w:bCs/>
          <w:color w:val="000000"/>
          <w:lang w:eastAsia="es-MX"/>
        </w:rPr>
        <w:t xml:space="preserve"> de </w:t>
      </w:r>
      <w:r>
        <w:rPr>
          <w:rFonts w:ascii="ITC Avant Garde" w:hAnsi="ITC Avant Garde"/>
          <w:bCs/>
          <w:color w:val="000000"/>
          <w:lang w:eastAsia="es-MX"/>
        </w:rPr>
        <w:t>201</w:t>
      </w:r>
      <w:r w:rsidR="0078754F">
        <w:rPr>
          <w:rFonts w:ascii="ITC Avant Garde" w:hAnsi="ITC Avant Garde"/>
          <w:bCs/>
          <w:color w:val="000000"/>
          <w:lang w:eastAsia="es-MX"/>
        </w:rPr>
        <w:t>3</w:t>
      </w:r>
      <w:r w:rsidRPr="006A5FBF">
        <w:rPr>
          <w:rFonts w:ascii="ITC Avant Garde" w:hAnsi="ITC Avant Garde"/>
          <w:bCs/>
          <w:color w:val="000000"/>
          <w:lang w:eastAsia="es-MX"/>
        </w:rPr>
        <w:t xml:space="preserve">, </w:t>
      </w:r>
      <w:r>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78754F">
        <w:rPr>
          <w:rFonts w:ascii="ITC Avant Garde" w:hAnsi="ITC Avant Garde"/>
          <w:bCs/>
          <w:color w:val="000000"/>
          <w:lang w:eastAsia="es-MX"/>
        </w:rPr>
        <w:t>69</w:t>
      </w:r>
      <w:r w:rsidRPr="006A5FBF">
        <w:rPr>
          <w:rFonts w:ascii="ITC Avant Garde" w:hAnsi="ITC Avant Garde"/>
          <w:bCs/>
          <w:color w:val="000000"/>
          <w:lang w:eastAsia="es-MX"/>
        </w:rPr>
        <w:t>/</w:t>
      </w:r>
      <w:r w:rsidR="00AB22AA">
        <w:rPr>
          <w:rFonts w:ascii="ITC Avant Garde" w:hAnsi="ITC Avant Garde"/>
          <w:bCs/>
          <w:color w:val="000000"/>
          <w:lang w:eastAsia="es-MX"/>
        </w:rPr>
        <w:t>2013</w:t>
      </w:r>
      <w:r>
        <w:rPr>
          <w:rFonts w:ascii="ITC Avant Garde" w:hAnsi="ITC Avant Garde"/>
          <w:bCs/>
          <w:color w:val="000000"/>
          <w:lang w:eastAsia="es-MX"/>
        </w:rPr>
        <w:t xml:space="preserve">,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AE4C89" w:rsidRDefault="00AE4C89" w:rsidP="00877875">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Pr>
          <w:rFonts w:ascii="ITC Avant Garde" w:hAnsi="ITC Avant Garde"/>
          <w:bCs/>
          <w:color w:val="000000"/>
          <w:lang w:eastAsia="es-MX"/>
        </w:rPr>
        <w:t xml:space="preserve">El </w:t>
      </w:r>
      <w:r w:rsidR="0078754F">
        <w:rPr>
          <w:rFonts w:ascii="ITC Avant Garde" w:hAnsi="ITC Avant Garde"/>
          <w:bCs/>
          <w:color w:val="000000"/>
          <w:lang w:eastAsia="es-MX"/>
        </w:rPr>
        <w:t>13</w:t>
      </w:r>
      <w:r w:rsidRPr="006A5FBF">
        <w:rPr>
          <w:rFonts w:ascii="ITC Avant Garde" w:hAnsi="ITC Avant Garde"/>
          <w:bCs/>
          <w:color w:val="000000"/>
          <w:lang w:eastAsia="es-MX"/>
        </w:rPr>
        <w:t xml:space="preserve"> de </w:t>
      </w:r>
      <w:r w:rsidR="0078754F">
        <w:rPr>
          <w:rFonts w:ascii="ITC Avant Garde" w:hAnsi="ITC Avant Garde"/>
          <w:bCs/>
          <w:color w:val="000000"/>
          <w:lang w:eastAsia="es-MX"/>
        </w:rPr>
        <w:t>diciembre</w:t>
      </w:r>
      <w:r w:rsidRPr="006A5FBF">
        <w:rPr>
          <w:rFonts w:ascii="ITC Avant Garde" w:hAnsi="ITC Avant Garde"/>
          <w:bCs/>
          <w:color w:val="000000"/>
          <w:lang w:eastAsia="es-MX"/>
        </w:rPr>
        <w:t xml:space="preserve"> de 201</w:t>
      </w:r>
      <w:r w:rsidR="0078754F">
        <w:rPr>
          <w:rFonts w:ascii="ITC Avant Garde" w:hAnsi="ITC Avant Garde"/>
          <w:bCs/>
          <w:color w:val="000000"/>
          <w:lang w:eastAsia="es-MX"/>
        </w:rPr>
        <w:t>3</w:t>
      </w:r>
      <w:r w:rsidRPr="006A5FBF">
        <w:rPr>
          <w:rFonts w:ascii="ITC Avant Garde" w:hAnsi="ITC Avant Garde"/>
          <w:bCs/>
          <w:color w:val="000000"/>
          <w:lang w:eastAsia="es-MX"/>
        </w:rPr>
        <w:t>,</w:t>
      </w:r>
      <w:r>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sidR="007A1826">
        <w:rPr>
          <w:rFonts w:ascii="ITC Avant Garde" w:hAnsi="ITC Avant Garde"/>
          <w:bCs/>
          <w:color w:val="000000"/>
          <w:lang w:eastAsia="es-MX"/>
        </w:rPr>
        <w:t>43</w:t>
      </w:r>
      <w:r w:rsidR="00E650E4">
        <w:rPr>
          <w:rFonts w:ascii="ITC Avant Garde" w:hAnsi="ITC Avant Garde"/>
          <w:bCs/>
          <w:color w:val="000000"/>
          <w:lang w:eastAsia="es-MX"/>
        </w:rPr>
        <w:t>84</w:t>
      </w:r>
      <w:r>
        <w:rPr>
          <w:rFonts w:ascii="ITC Avant Garde" w:hAnsi="ITC Avant Garde"/>
          <w:bCs/>
          <w:color w:val="000000"/>
          <w:lang w:eastAsia="es-MX"/>
        </w:rPr>
        <w:t>,</w:t>
      </w:r>
      <w:r w:rsidRPr="006A5FBF">
        <w:rPr>
          <w:rFonts w:ascii="ITC Avant Garde" w:hAnsi="ITC Avant Garde"/>
          <w:bCs/>
          <w:color w:val="000000"/>
          <w:lang w:eastAsia="es-MX"/>
        </w:rPr>
        <w:t xml:space="preserve"> la Dirección General de Política de Telecomunicaciones y de Radiodifusión de la Secretaría, remitió el oficio 1.-</w:t>
      </w:r>
      <w:r w:rsidR="00E650E4">
        <w:rPr>
          <w:rFonts w:ascii="ITC Avant Garde" w:hAnsi="ITC Avant Garde"/>
          <w:bCs/>
          <w:color w:val="000000"/>
          <w:lang w:eastAsia="es-MX"/>
        </w:rPr>
        <w:t>521</w:t>
      </w:r>
      <w:r w:rsidRPr="006A5FBF">
        <w:rPr>
          <w:rFonts w:ascii="ITC Avant Garde" w:hAnsi="ITC Avant Garde"/>
          <w:bCs/>
          <w:color w:val="000000"/>
          <w:lang w:eastAsia="es-MX"/>
        </w:rPr>
        <w:t xml:space="preserve"> de fecha </w:t>
      </w:r>
      <w:r w:rsidR="00E650E4">
        <w:rPr>
          <w:rFonts w:ascii="ITC Avant Garde" w:hAnsi="ITC Avant Garde"/>
          <w:bCs/>
          <w:color w:val="000000"/>
          <w:lang w:eastAsia="es-MX"/>
        </w:rPr>
        <w:t>13</w:t>
      </w:r>
      <w:r w:rsidR="00EE4273" w:rsidRPr="006A5FBF">
        <w:rPr>
          <w:rFonts w:ascii="ITC Avant Garde" w:hAnsi="ITC Avant Garde"/>
          <w:bCs/>
          <w:color w:val="000000"/>
          <w:lang w:eastAsia="es-MX"/>
        </w:rPr>
        <w:t xml:space="preserve"> de </w:t>
      </w:r>
      <w:r w:rsidR="00E650E4">
        <w:rPr>
          <w:rFonts w:ascii="ITC Avant Garde" w:hAnsi="ITC Avant Garde"/>
          <w:bCs/>
          <w:color w:val="000000"/>
          <w:lang w:eastAsia="es-MX"/>
        </w:rPr>
        <w:t>diciembre</w:t>
      </w:r>
      <w:r w:rsidR="00EE4273" w:rsidRPr="006A5FBF">
        <w:rPr>
          <w:rFonts w:ascii="ITC Avant Garde" w:hAnsi="ITC Avant Garde"/>
          <w:bCs/>
          <w:color w:val="000000"/>
          <w:lang w:eastAsia="es-MX"/>
        </w:rPr>
        <w:t xml:space="preserve"> </w:t>
      </w:r>
      <w:r w:rsidRPr="006A5FBF">
        <w:rPr>
          <w:rFonts w:ascii="ITC Avant Garde" w:hAnsi="ITC Avant Garde"/>
          <w:bCs/>
          <w:color w:val="000000"/>
          <w:lang w:eastAsia="es-MX"/>
        </w:rPr>
        <w:t>de 201</w:t>
      </w:r>
      <w:r w:rsidR="00E650E4">
        <w:rPr>
          <w:rFonts w:ascii="ITC Avant Garde" w:hAnsi="ITC Avant Garde"/>
          <w:bCs/>
          <w:color w:val="000000"/>
          <w:lang w:eastAsia="es-MX"/>
        </w:rPr>
        <w:t>3,</w:t>
      </w:r>
      <w:r w:rsidRPr="006A5FBF">
        <w:rPr>
          <w:rFonts w:ascii="ITC Avant Garde" w:hAnsi="ITC Avant Garde"/>
          <w:bCs/>
          <w:color w:val="000000"/>
          <w:lang w:eastAsia="es-MX"/>
        </w:rPr>
        <w:t xml:space="preserve"> con la opinión técnica en sentido favorable respe</w:t>
      </w:r>
      <w:r>
        <w:rPr>
          <w:rFonts w:ascii="ITC Avant Garde" w:hAnsi="ITC Avant Garde"/>
          <w:bCs/>
          <w:color w:val="000000"/>
          <w:lang w:eastAsia="es-MX"/>
        </w:rPr>
        <w:t>cto de la Solicitud de Prórroga.</w:t>
      </w:r>
    </w:p>
    <w:p w:rsidR="005564F8" w:rsidRPr="00954D5F" w:rsidRDefault="005564F8" w:rsidP="00877875">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D078B6" w:rsidRPr="00A14071" w:rsidRDefault="00D51E80" w:rsidP="00877875">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Dictamen</w:t>
      </w:r>
      <w:r w:rsidR="00D078B6" w:rsidRPr="001542CF">
        <w:rPr>
          <w:rFonts w:ascii="ITC Avant Garde" w:hAnsi="ITC Avant Garde"/>
          <w:b/>
          <w:bCs/>
          <w:color w:val="000000"/>
          <w:lang w:eastAsia="es-MX"/>
        </w:rPr>
        <w:t xml:space="preserve"> en materia de Cumplimiento de Obligaciones. </w:t>
      </w:r>
      <w:r w:rsidR="00CA7785" w:rsidRPr="00EC658B">
        <w:rPr>
          <w:rFonts w:ascii="ITC Avant Garde" w:hAnsi="ITC Avant Garde"/>
          <w:bCs/>
          <w:color w:val="000000"/>
          <w:lang w:eastAsia="es-MX"/>
        </w:rPr>
        <w:t xml:space="preserve">El </w:t>
      </w:r>
      <w:r w:rsidR="00E650E4">
        <w:rPr>
          <w:rFonts w:ascii="ITC Avant Garde" w:hAnsi="ITC Avant Garde"/>
        </w:rPr>
        <w:t>22 de julio de 2014</w:t>
      </w:r>
      <w:r w:rsidR="00CA7785">
        <w:rPr>
          <w:rFonts w:ascii="ITC Avant Garde" w:hAnsi="ITC Avant Garde"/>
        </w:rPr>
        <w:t>, m</w:t>
      </w:r>
      <w:r w:rsidR="00CA7785">
        <w:rPr>
          <w:rFonts w:ascii="ITC Avant Garde" w:hAnsi="ITC Avant Garde"/>
          <w:color w:val="000000"/>
          <w:lang w:eastAsia="es-MX"/>
        </w:rPr>
        <w:t>ediante oficio</w:t>
      </w:r>
      <w:r w:rsidR="00CA7785">
        <w:rPr>
          <w:rFonts w:ascii="ITC Avant Garde" w:hAnsi="ITC Avant Garde"/>
        </w:rPr>
        <w:t xml:space="preserve"> IFT/D04/USV/DGS/</w:t>
      </w:r>
      <w:r w:rsidR="00E650E4">
        <w:rPr>
          <w:rFonts w:ascii="ITC Avant Garde" w:hAnsi="ITC Avant Garde"/>
        </w:rPr>
        <w:t>2485</w:t>
      </w:r>
      <w:r w:rsidR="00CA7785">
        <w:rPr>
          <w:rFonts w:ascii="ITC Avant Garde" w:hAnsi="ITC Avant Garde"/>
        </w:rPr>
        <w:t xml:space="preserve">/2014, la Unidad de Supervisión y Verificación, a través de la Dirección General de Supervisión, emitió </w:t>
      </w:r>
      <w:r>
        <w:rPr>
          <w:rFonts w:ascii="ITC Avant Garde" w:hAnsi="ITC Avant Garde"/>
        </w:rPr>
        <w:t>el</w:t>
      </w:r>
      <w:r w:rsidR="00CA7785">
        <w:rPr>
          <w:rFonts w:ascii="ITC Avant Garde" w:hAnsi="ITC Avant Garde"/>
        </w:rPr>
        <w:t xml:space="preserve"> </w:t>
      </w:r>
      <w:r>
        <w:rPr>
          <w:rFonts w:ascii="ITC Avant Garde" w:hAnsi="ITC Avant Garde"/>
        </w:rPr>
        <w:t>dictamen</w:t>
      </w:r>
      <w:r w:rsidR="00CA7785">
        <w:rPr>
          <w:rFonts w:ascii="ITC Avant Garde" w:hAnsi="ITC Avant Garde"/>
        </w:rPr>
        <w:t xml:space="preserve"> correspondiente a la Solicitud de Prórroga.</w:t>
      </w:r>
    </w:p>
    <w:p w:rsidR="00303864" w:rsidRPr="00303864" w:rsidRDefault="00303864" w:rsidP="00877875">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303864" w:rsidRPr="00CA7785" w:rsidRDefault="00303864" w:rsidP="00877875">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00CA7785">
        <w:rPr>
          <w:rFonts w:ascii="ITC Avant Garde" w:hAnsi="ITC Avant Garde"/>
          <w:color w:val="000000"/>
          <w:lang w:eastAsia="es-MX"/>
        </w:rPr>
        <w:t xml:space="preserve">Con fecha </w:t>
      </w:r>
      <w:r w:rsidR="00E650E4">
        <w:rPr>
          <w:rFonts w:ascii="ITC Avant Garde" w:hAnsi="ITC Avant Garde"/>
          <w:color w:val="000000"/>
          <w:lang w:eastAsia="es-MX"/>
        </w:rPr>
        <w:t>16 de abril</w:t>
      </w:r>
      <w:r w:rsidR="00CA7785">
        <w:rPr>
          <w:rFonts w:ascii="ITC Avant Garde" w:hAnsi="ITC Avant Garde"/>
          <w:color w:val="000000"/>
          <w:lang w:eastAsia="es-MX"/>
        </w:rPr>
        <w:t xml:space="preserve"> de 2015, la Unidad de Competencia Económica, a través de la Dirección General de Concentraciones y Concesiones, emitió el oficio IFT/226/UCE/DG-CCON/</w:t>
      </w:r>
      <w:r w:rsidR="00E650E4">
        <w:rPr>
          <w:rFonts w:ascii="ITC Avant Garde" w:hAnsi="ITC Avant Garde"/>
          <w:color w:val="000000"/>
          <w:lang w:eastAsia="es-MX"/>
        </w:rPr>
        <w:t>046</w:t>
      </w:r>
      <w:r w:rsidR="00CA7785">
        <w:rPr>
          <w:rFonts w:ascii="ITC Avant Garde" w:hAnsi="ITC Avant Garde"/>
          <w:color w:val="000000"/>
          <w:lang w:eastAsia="es-MX"/>
        </w:rPr>
        <w:t>/2015, mediante el cual remite la opinión respecto de la Solicitud de Prórroga.</w:t>
      </w:r>
    </w:p>
    <w:p w:rsidR="00725AA8" w:rsidRPr="00725AA8" w:rsidRDefault="00725AA8" w:rsidP="00725AA8">
      <w:pPr>
        <w:spacing w:after="0" w:line="240" w:lineRule="auto"/>
        <w:ind w:left="567"/>
        <w:jc w:val="both"/>
        <w:rPr>
          <w:rFonts w:ascii="ITC Avant Garde" w:hAnsi="ITC Avant Garde"/>
          <w:bCs/>
          <w:color w:val="000000" w:themeColor="text1"/>
          <w:lang w:eastAsia="es-MX"/>
        </w:rPr>
      </w:pPr>
    </w:p>
    <w:p w:rsidR="005564F8" w:rsidRPr="00E57237" w:rsidRDefault="005564F8" w:rsidP="00731103">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B077BD" w:rsidRPr="00E57237" w:rsidRDefault="00B077BD" w:rsidP="00731103">
      <w:pPr>
        <w:spacing w:after="0" w:line="240" w:lineRule="auto"/>
        <w:jc w:val="center"/>
        <w:rPr>
          <w:rFonts w:ascii="ITC Avant Garde" w:hAnsi="ITC Avant Garde"/>
          <w:b/>
          <w:bCs/>
          <w:color w:val="000000"/>
          <w:lang w:eastAsia="es-MX"/>
        </w:rPr>
      </w:pPr>
    </w:p>
    <w:p w:rsidR="00D64817" w:rsidRPr="00877875" w:rsidRDefault="00B048BA" w:rsidP="00877875">
      <w:pPr>
        <w:pStyle w:val="Ttulo2"/>
        <w:jc w:val="center"/>
        <w:rPr>
          <w:rFonts w:ascii="ITC Avant Garde" w:hAnsi="ITC Avant Garde"/>
          <w:b/>
          <w:bCs/>
          <w:color w:val="000000" w:themeColor="text1"/>
        </w:rPr>
      </w:pPr>
      <w:r w:rsidRPr="00877875">
        <w:rPr>
          <w:rFonts w:ascii="ITC Avant Garde" w:hAnsi="ITC Avant Garde"/>
          <w:b/>
          <w:color w:val="000000" w:themeColor="text1"/>
          <w:sz w:val="24"/>
          <w:szCs w:val="24"/>
        </w:rPr>
        <w:t>CONSIDERANDO</w:t>
      </w:r>
    </w:p>
    <w:p w:rsidR="00B077BD" w:rsidRDefault="00B077BD" w:rsidP="00731103">
      <w:pPr>
        <w:autoSpaceDE w:val="0"/>
        <w:autoSpaceDN w:val="0"/>
        <w:adjustRightInd w:val="0"/>
        <w:spacing w:after="0" w:line="240" w:lineRule="auto"/>
        <w:jc w:val="center"/>
        <w:rPr>
          <w:rFonts w:ascii="ITC Avant Garde" w:hAnsi="ITC Avant Garde"/>
          <w:b/>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w:t>
      </w:r>
      <w:r w:rsidRPr="00111069">
        <w:rPr>
          <w:rFonts w:ascii="ITC Avant Garde" w:hAnsi="ITC Avant Garde"/>
          <w:bCs/>
        </w:rPr>
        <w:lastRenderedPageBreak/>
        <w:t xml:space="preserve">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111069">
        <w:rPr>
          <w:rFonts w:ascii="ITC Avant Garde" w:hAnsi="ITC Avant Garde"/>
          <w:bCs/>
        </w:rPr>
        <w:t>concesionamiento</w:t>
      </w:r>
      <w:proofErr w:type="spellEnd"/>
      <w:r w:rsidRPr="00111069">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xml:space="preserve">, y las disposiciones administrativas en materia de telecomunicaciones y radiodifusión, en el </w:t>
      </w:r>
      <w:r w:rsidRPr="00DA1A99">
        <w:rPr>
          <w:rFonts w:ascii="ITC Avant Garde" w:hAnsi="ITC Avant Garde"/>
          <w:bCs/>
        </w:rPr>
        <w:lastRenderedPageBreak/>
        <w:t>ámbito de sus atribuciones, por lo que el Pleno, como órgano máximo de gobierno y decisión del Instituto, se encuentra plenamente facultado para resolver la Solicitud de Prórroga.</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884320"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párrafo cuarto del artículo Séptimo Transitorio del Decreto de Reforma Constitucional estableció, que si no se hubieran realizado las adecuaciones al marco jurídico, dicho órgano ejercería sus atribuciones conforme al citado Decreto y, en lo que no se opusiera a éste, en las leyes que se encontraran vigentes en materia de competencia económica, radiodifusión y telecomunicaciones. </w:t>
      </w:r>
      <w:r w:rsidR="00C939B4">
        <w:rPr>
          <w:rFonts w:ascii="ITC Avant Garde" w:hAnsi="ITC Avant Garde"/>
          <w:bCs/>
        </w:rPr>
        <w:t>En tal virtud</w:t>
      </w:r>
      <w:r>
        <w:rPr>
          <w:rFonts w:ascii="ITC Avant Garde" w:hAnsi="ITC Avant Garde"/>
          <w:bCs/>
        </w:rPr>
        <w:t>, y considerando que a la fecha de presentación de la Solicitud de Prórroga ya se encontraba integrado el Instituto pero no en vigor el Decreto de Ley, el presente trámite debe ser atendido de conformidad con la normatividad vigente al momento de su inicio.</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0161CE" w:rsidRDefault="000161CE"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Pr="00877875" w:rsidRDefault="003E5255" w:rsidP="00731103">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w:t>
      </w:r>
      <w:r w:rsidRPr="00877875">
        <w:rPr>
          <w:rFonts w:ascii="ITC Avant Garde" w:hAnsi="ITC Avant Garde"/>
          <w:b/>
          <w:iCs/>
          <w:color w:val="000000"/>
          <w:sz w:val="18"/>
          <w:szCs w:val="18"/>
          <w:lang w:eastAsia="es-MX"/>
        </w:rPr>
        <w:t>Artículo 27.</w:t>
      </w:r>
      <w:r w:rsidRPr="00877875">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877875" w:rsidRDefault="003E5255" w:rsidP="00731103">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w:t>
      </w:r>
      <w:r w:rsidRPr="00E57237">
        <w:rPr>
          <w:rFonts w:ascii="ITC Avant Garde" w:hAnsi="ITC Avant Garde"/>
          <w:bCs/>
        </w:rPr>
        <w:lastRenderedPageBreak/>
        <w:t xml:space="preserve">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431D55"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B077BD" w:rsidRDefault="00B077BD" w:rsidP="00731103">
      <w:pPr>
        <w:autoSpaceDE w:val="0"/>
        <w:autoSpaceDN w:val="0"/>
        <w:adjustRightInd w:val="0"/>
        <w:spacing w:after="0" w:line="240" w:lineRule="auto"/>
        <w:jc w:val="both"/>
        <w:rPr>
          <w:rFonts w:ascii="ITC Avant Garde" w:hAnsi="ITC Avant Garde"/>
          <w:bCs/>
        </w:rPr>
      </w:pP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 xml:space="preserve">Derivado de lo anterior, y como ya lo ha señalado el Pleno en ocasiones anteriores, para el caso de solicitudes de prórroga de vigencia de concesiones de redes públicas de </w:t>
      </w:r>
      <w:r w:rsidRPr="005100B4">
        <w:rPr>
          <w:rFonts w:ascii="ITC Avant Garde" w:hAnsi="ITC Avant Garde"/>
          <w:bCs/>
        </w:rPr>
        <w:lastRenderedPageBreak/>
        <w:t>telecomunicaciones que el Instituto resuelva de manera favorable, la regla general implicaría, como consecuencia, el otorgamiento de una concesión única.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w:t>
      </w:r>
      <w:proofErr w:type="spellStart"/>
      <w:r w:rsidRPr="006F76D6">
        <w:rPr>
          <w:rFonts w:ascii="ITC Avant Garde" w:hAnsi="ITC Avant Garde"/>
          <w:bCs/>
        </w:rPr>
        <w:t>concesionamiento</w:t>
      </w:r>
      <w:proofErr w:type="spellEnd"/>
      <w:r w:rsidRPr="006F76D6">
        <w:rPr>
          <w:rFonts w:ascii="ITC Avant Garde" w:hAnsi="ITC Avant Garde"/>
          <w:bCs/>
        </w:rPr>
        <w:t xml:space="preserve">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415FB4" w:rsidRPr="00192547" w:rsidRDefault="00415FB4" w:rsidP="00731103">
      <w:pPr>
        <w:autoSpaceDE w:val="0"/>
        <w:autoSpaceDN w:val="0"/>
        <w:adjustRightInd w:val="0"/>
        <w:spacing w:after="0" w:line="240" w:lineRule="auto"/>
        <w:jc w:val="both"/>
        <w:rPr>
          <w:rFonts w:ascii="ITC Avant Garde" w:hAnsi="ITC Avant Garde"/>
          <w:bCs/>
        </w:rPr>
      </w:pPr>
    </w:p>
    <w:p w:rsidR="005F01AE"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entonces </w:t>
      </w:r>
      <w:r w:rsidR="00A44726">
        <w:rPr>
          <w:rFonts w:ascii="ITC Avant Garde" w:hAnsi="ITC Avant Garde"/>
          <w:bCs/>
        </w:rPr>
        <w:t>Unidad de Servicios a la Industria</w:t>
      </w:r>
      <w:r w:rsidR="00A44726" w:rsidRPr="00B52FBE">
        <w:rPr>
          <w:rFonts w:ascii="ITC Avant Garde" w:hAnsi="ITC Avant Garde"/>
          <w:bCs/>
        </w:rPr>
        <w:t xml:space="preserve">, mediante oficio </w:t>
      </w:r>
      <w:r w:rsidR="00A44726">
        <w:rPr>
          <w:rFonts w:ascii="ITC Avant Garde" w:hAnsi="ITC Avant Garde"/>
          <w:bCs/>
        </w:rPr>
        <w:t>IFT</w:t>
      </w:r>
      <w:r w:rsidR="00E650E4">
        <w:rPr>
          <w:rFonts w:ascii="ITC Avant Garde" w:hAnsi="ITC Avant Garde"/>
          <w:bCs/>
        </w:rPr>
        <w:t>/D03/USI</w:t>
      </w:r>
      <w:r w:rsidR="00B077BD">
        <w:rPr>
          <w:rFonts w:ascii="ITC Avant Garde" w:hAnsi="ITC Avant Garde"/>
          <w:bCs/>
        </w:rPr>
        <w:t>/</w:t>
      </w:r>
      <w:r w:rsidR="00E650E4">
        <w:rPr>
          <w:rFonts w:ascii="ITC Avant Garde" w:hAnsi="ITC Avant Garde"/>
          <w:bCs/>
        </w:rPr>
        <w:t>213</w:t>
      </w:r>
      <w:r w:rsidR="00A44726" w:rsidRPr="00B52FBE">
        <w:rPr>
          <w:rFonts w:ascii="ITC Avant Garde" w:hAnsi="ITC Avant Garde"/>
          <w:bCs/>
        </w:rPr>
        <w:t>/</w:t>
      </w:r>
      <w:r w:rsidR="00A44726">
        <w:rPr>
          <w:rFonts w:ascii="ITC Avant Garde" w:hAnsi="ITC Avant Garde"/>
          <w:bCs/>
        </w:rPr>
        <w:t>201</w:t>
      </w:r>
      <w:r w:rsidR="00E650E4">
        <w:rPr>
          <w:rFonts w:ascii="ITC Avant Garde" w:hAnsi="ITC Avant Garde"/>
          <w:bCs/>
        </w:rPr>
        <w:t>3</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E650E4">
        <w:rPr>
          <w:rFonts w:ascii="ITC Avant Garde" w:hAnsi="ITC Avant Garde"/>
          <w:bCs/>
        </w:rPr>
        <w:t>8</w:t>
      </w:r>
      <w:r w:rsidR="006F7D66">
        <w:rPr>
          <w:rFonts w:ascii="ITC Avant Garde" w:hAnsi="ITC Avant Garde"/>
          <w:bCs/>
        </w:rPr>
        <w:t xml:space="preserve"> </w:t>
      </w:r>
      <w:r w:rsidR="00A44726" w:rsidRPr="0025794B">
        <w:rPr>
          <w:rFonts w:ascii="ITC Avant Garde" w:hAnsi="ITC Avant Garde"/>
          <w:bCs/>
        </w:rPr>
        <w:t xml:space="preserve">de </w:t>
      </w:r>
      <w:r w:rsidR="00E650E4">
        <w:rPr>
          <w:rFonts w:ascii="ITC Avant Garde" w:hAnsi="ITC Avant Garde"/>
          <w:bCs/>
        </w:rPr>
        <w:t>octubre</w:t>
      </w:r>
      <w:r w:rsidR="00A44726" w:rsidRPr="0025794B">
        <w:rPr>
          <w:rFonts w:ascii="ITC Avant Garde" w:hAnsi="ITC Avant Garde"/>
          <w:bCs/>
        </w:rPr>
        <w:t xml:space="preserve"> de 201</w:t>
      </w:r>
      <w:r w:rsidR="00E650E4">
        <w:rPr>
          <w:rFonts w:ascii="ITC Avant Garde" w:hAnsi="ITC Avant Garde"/>
          <w:bCs/>
        </w:rPr>
        <w:t>3</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w:t>
      </w:r>
      <w:r w:rsidR="001A45C9">
        <w:rPr>
          <w:rFonts w:ascii="ITC Avant Garde" w:hAnsi="ITC Avant Garde"/>
          <w:bCs/>
        </w:rPr>
        <w:t xml:space="preserve">dicha concesionaria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r w:rsidR="00931B44" w:rsidRPr="000369C1">
        <w:rPr>
          <w:rFonts w:ascii="ITC Avant Garde" w:hAnsi="ITC Avant Garde"/>
          <w:bCs/>
        </w:rPr>
        <w:t xml:space="preserve">En respuesta a </w:t>
      </w:r>
      <w:r w:rsidR="00DC3554">
        <w:rPr>
          <w:rFonts w:ascii="ITC Avant Garde" w:hAnsi="ITC Avant Garde"/>
          <w:bCs/>
        </w:rPr>
        <w:t>lo anterior</w:t>
      </w:r>
      <w:r w:rsidR="00931B44" w:rsidRPr="000369C1">
        <w:rPr>
          <w:rFonts w:ascii="ITC Avant Garde" w:hAnsi="ITC Avant Garde"/>
          <w:bCs/>
        </w:rPr>
        <w:t>, la</w:t>
      </w:r>
      <w:r w:rsidR="000B5157">
        <w:rPr>
          <w:rFonts w:ascii="ITC Avant Garde" w:hAnsi="ITC Avant Garde"/>
          <w:bCs/>
        </w:rPr>
        <w:t xml:space="preserve"> Dirección General de Supervisión, adscrita a la entonces</w:t>
      </w:r>
      <w:r w:rsidR="00931B44" w:rsidRPr="000369C1">
        <w:rPr>
          <w:rFonts w:ascii="ITC Avant Garde" w:hAnsi="ITC Avant Garde"/>
          <w:bCs/>
        </w:rPr>
        <w:t xml:space="preserve"> </w:t>
      </w:r>
      <w:r w:rsidR="0078560E">
        <w:rPr>
          <w:rFonts w:ascii="ITC Avant Garde" w:hAnsi="ITC Avant Garde"/>
          <w:bCs/>
        </w:rPr>
        <w:t xml:space="preserve">Unidad de </w:t>
      </w:r>
      <w:r w:rsidR="000B5157">
        <w:rPr>
          <w:rFonts w:ascii="ITC Avant Garde" w:hAnsi="ITC Avant Garde"/>
          <w:bCs/>
        </w:rPr>
        <w:t>Supervisión y Verificación</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DC3554">
        <w:rPr>
          <w:rFonts w:ascii="ITC Avant Garde" w:hAnsi="ITC Avant Garde"/>
          <w:bCs/>
        </w:rPr>
        <w:t>D04/USV/DGS/</w:t>
      </w:r>
      <w:r w:rsidR="00E650E4">
        <w:rPr>
          <w:rFonts w:ascii="ITC Avant Garde" w:hAnsi="ITC Avant Garde"/>
          <w:bCs/>
        </w:rPr>
        <w:t>2485</w:t>
      </w:r>
      <w:r w:rsidR="00635CF3" w:rsidRPr="00B52FBE">
        <w:rPr>
          <w:rFonts w:ascii="ITC Avant Garde" w:hAnsi="ITC Avant Garde"/>
          <w:bCs/>
        </w:rPr>
        <w:t>/201</w:t>
      </w:r>
      <w:r w:rsidR="006F7D66">
        <w:rPr>
          <w:rFonts w:ascii="ITC Avant Garde" w:hAnsi="ITC Avant Garde"/>
          <w:bCs/>
        </w:rPr>
        <w:t>4</w:t>
      </w:r>
      <w:r w:rsidR="00635CF3" w:rsidRPr="00B52FBE">
        <w:rPr>
          <w:rFonts w:ascii="ITC Avant Garde" w:hAnsi="ITC Avant Garde"/>
          <w:bCs/>
        </w:rPr>
        <w:t xml:space="preserve"> de fecha </w:t>
      </w:r>
      <w:r w:rsidR="00E650E4">
        <w:rPr>
          <w:rFonts w:ascii="ITC Avant Garde" w:hAnsi="ITC Avant Garde"/>
          <w:bCs/>
        </w:rPr>
        <w:t>22 de julio</w:t>
      </w:r>
      <w:r w:rsidR="00DC3554">
        <w:rPr>
          <w:rFonts w:ascii="ITC Avant Garde" w:hAnsi="ITC Avant Garde"/>
          <w:bCs/>
        </w:rPr>
        <w:t xml:space="preserve"> </w:t>
      </w:r>
      <w:r w:rsidR="00E6487F">
        <w:rPr>
          <w:rFonts w:ascii="ITC Avant Garde" w:hAnsi="ITC Avant Garde"/>
          <w:bCs/>
        </w:rPr>
        <w:t>de 201</w:t>
      </w:r>
      <w:r w:rsidR="006F7D66">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E6487F" w:rsidRDefault="00E6487F" w:rsidP="00877875">
      <w:pPr>
        <w:spacing w:after="0" w:line="240" w:lineRule="auto"/>
        <w:ind w:left="1429" w:right="618"/>
        <w:jc w:val="both"/>
        <w:rPr>
          <w:rFonts w:ascii="ITC Avant Garde" w:hAnsi="ITC Avant Garde"/>
          <w:bCs/>
        </w:rPr>
      </w:pPr>
    </w:p>
    <w:p w:rsidR="00A30FCD" w:rsidRPr="00877875" w:rsidRDefault="00931B44" w:rsidP="00731103">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w:t>
      </w:r>
      <w:r w:rsidR="00D110BA" w:rsidRPr="00877875">
        <w:rPr>
          <w:rFonts w:ascii="ITC Avant Garde" w:hAnsi="ITC Avant Garde"/>
          <w:iCs/>
          <w:color w:val="000000"/>
          <w:sz w:val="18"/>
          <w:szCs w:val="18"/>
          <w:lang w:eastAsia="es-MX"/>
        </w:rPr>
        <w:t xml:space="preserve"> le informo que de la revisión documental del expediente </w:t>
      </w:r>
      <w:r w:rsidR="00D110BA" w:rsidRPr="00877875">
        <w:rPr>
          <w:rFonts w:ascii="ITC Avant Garde" w:hAnsi="ITC Avant Garde"/>
          <w:b/>
          <w:iCs/>
          <w:color w:val="000000"/>
          <w:sz w:val="18"/>
          <w:szCs w:val="18"/>
          <w:lang w:eastAsia="es-MX"/>
        </w:rPr>
        <w:t>02/</w:t>
      </w:r>
      <w:r w:rsidR="00E650E4" w:rsidRPr="00877875">
        <w:rPr>
          <w:rFonts w:ascii="ITC Avant Garde" w:hAnsi="ITC Avant Garde"/>
          <w:b/>
          <w:iCs/>
          <w:color w:val="000000"/>
          <w:sz w:val="18"/>
          <w:szCs w:val="18"/>
          <w:lang w:eastAsia="es-MX"/>
        </w:rPr>
        <w:t>1022</w:t>
      </w:r>
      <w:r w:rsidR="00D110BA" w:rsidRPr="00877875">
        <w:rPr>
          <w:rFonts w:ascii="ITC Avant Garde" w:hAnsi="ITC Avant Garde"/>
          <w:iCs/>
          <w:color w:val="000000"/>
          <w:sz w:val="18"/>
          <w:szCs w:val="18"/>
          <w:lang w:eastAsia="es-MX"/>
        </w:rPr>
        <w:t xml:space="preserve"> integrado por la </w:t>
      </w:r>
      <w:r w:rsidR="006F7D66" w:rsidRPr="00877875">
        <w:rPr>
          <w:rFonts w:ascii="ITC Avant Garde" w:hAnsi="ITC Avant Garde"/>
          <w:iCs/>
          <w:color w:val="000000"/>
          <w:sz w:val="18"/>
          <w:szCs w:val="18"/>
          <w:lang w:eastAsia="es-MX"/>
        </w:rPr>
        <w:t>Coordinación General de Organización y Tecnologías de la Información</w:t>
      </w:r>
      <w:r w:rsidR="00D110BA" w:rsidRPr="00877875">
        <w:rPr>
          <w:rFonts w:ascii="ITC Avant Garde" w:hAnsi="ITC Avant Garde"/>
          <w:iCs/>
          <w:color w:val="000000"/>
          <w:sz w:val="18"/>
          <w:szCs w:val="18"/>
          <w:lang w:eastAsia="es-MX"/>
        </w:rPr>
        <w:t xml:space="preserve"> de este Instituto a nombre de </w:t>
      </w:r>
      <w:r w:rsidR="00E650E4" w:rsidRPr="00877875">
        <w:rPr>
          <w:rFonts w:ascii="ITC Avant Garde" w:hAnsi="ITC Avant Garde"/>
          <w:b/>
          <w:iCs/>
          <w:color w:val="000000"/>
          <w:sz w:val="18"/>
          <w:szCs w:val="18"/>
          <w:lang w:eastAsia="es-MX"/>
        </w:rPr>
        <w:t>Cable del Valle de Toluca</w:t>
      </w:r>
      <w:r w:rsidR="0078560E" w:rsidRPr="00877875">
        <w:rPr>
          <w:rFonts w:ascii="ITC Avant Garde" w:hAnsi="ITC Avant Garde"/>
          <w:b/>
          <w:iCs/>
          <w:color w:val="000000"/>
          <w:sz w:val="18"/>
          <w:szCs w:val="18"/>
          <w:lang w:eastAsia="es-MX"/>
        </w:rPr>
        <w:t xml:space="preserve">, S.A </w:t>
      </w:r>
      <w:r w:rsidR="00E650E4" w:rsidRPr="00877875">
        <w:rPr>
          <w:rFonts w:ascii="ITC Avant Garde" w:hAnsi="ITC Avant Garde"/>
          <w:b/>
          <w:iCs/>
          <w:color w:val="000000"/>
          <w:sz w:val="18"/>
          <w:szCs w:val="18"/>
          <w:lang w:eastAsia="es-MX"/>
        </w:rPr>
        <w:t>de</w:t>
      </w:r>
      <w:r w:rsidR="0078560E" w:rsidRPr="00877875">
        <w:rPr>
          <w:rFonts w:ascii="ITC Avant Garde" w:hAnsi="ITC Avant Garde"/>
          <w:b/>
          <w:iCs/>
          <w:color w:val="000000"/>
          <w:sz w:val="18"/>
          <w:szCs w:val="18"/>
          <w:lang w:eastAsia="es-MX"/>
        </w:rPr>
        <w:t xml:space="preserve"> C.V.</w:t>
      </w:r>
      <w:r w:rsidR="006F7D66" w:rsidRPr="00877875">
        <w:rPr>
          <w:rFonts w:ascii="ITC Avant Garde" w:hAnsi="ITC Avant Garde"/>
          <w:b/>
          <w:iCs/>
          <w:color w:val="000000"/>
          <w:sz w:val="18"/>
          <w:szCs w:val="18"/>
          <w:lang w:eastAsia="es-MX"/>
        </w:rPr>
        <w:t>,</w:t>
      </w:r>
      <w:r w:rsidR="00D110BA" w:rsidRPr="00877875">
        <w:rPr>
          <w:rFonts w:ascii="ITC Avant Garde" w:hAnsi="ITC Avant Garde"/>
          <w:iCs/>
          <w:color w:val="000000"/>
          <w:sz w:val="18"/>
          <w:szCs w:val="18"/>
          <w:lang w:eastAsia="es-MX"/>
        </w:rPr>
        <w:t xml:space="preserve"> se desprende que al </w:t>
      </w:r>
      <w:r w:rsidR="00E650E4" w:rsidRPr="00877875">
        <w:rPr>
          <w:rFonts w:ascii="ITC Avant Garde" w:hAnsi="ITC Avant Garde"/>
          <w:iCs/>
          <w:color w:val="000000"/>
          <w:sz w:val="18"/>
          <w:szCs w:val="18"/>
          <w:lang w:eastAsia="es-MX"/>
        </w:rPr>
        <w:t>primer trimestre de 2014</w:t>
      </w:r>
      <w:r w:rsidR="00A4435D" w:rsidRPr="00877875">
        <w:rPr>
          <w:rFonts w:ascii="ITC Avant Garde" w:hAnsi="ITC Avant Garde"/>
          <w:iCs/>
          <w:color w:val="000000"/>
          <w:sz w:val="18"/>
          <w:szCs w:val="18"/>
          <w:lang w:eastAsia="es-MX"/>
        </w:rPr>
        <w:t>,</w:t>
      </w:r>
      <w:r w:rsidR="00D110BA" w:rsidRPr="00877875">
        <w:rPr>
          <w:rFonts w:ascii="ITC Avant Garde" w:hAnsi="ITC Avant Garde"/>
          <w:iCs/>
          <w:color w:val="000000"/>
          <w:sz w:val="18"/>
          <w:szCs w:val="18"/>
          <w:lang w:eastAsia="es-MX"/>
        </w:rPr>
        <w:t xml:space="preserve"> </w:t>
      </w:r>
      <w:r w:rsidR="006F7D66" w:rsidRPr="00877875">
        <w:rPr>
          <w:rFonts w:ascii="ITC Avant Garde" w:hAnsi="ITC Avant Garde"/>
          <w:b/>
          <w:iCs/>
          <w:color w:val="000000"/>
          <w:sz w:val="18"/>
          <w:szCs w:val="18"/>
          <w:u w:val="single"/>
          <w:lang w:eastAsia="es-MX"/>
        </w:rPr>
        <w:t>el concesionario</w:t>
      </w:r>
      <w:r w:rsidR="00D110BA" w:rsidRPr="00877875">
        <w:rPr>
          <w:rFonts w:ascii="ITC Avant Garde" w:hAnsi="ITC Avant Garde"/>
          <w:b/>
          <w:iCs/>
          <w:color w:val="000000"/>
          <w:sz w:val="18"/>
          <w:szCs w:val="18"/>
          <w:u w:val="single"/>
          <w:lang w:eastAsia="es-MX"/>
        </w:rPr>
        <w:t xml:space="preserve"> se encuentra al corriente en la presentación de las documentales derivadas de las obligaciones que tiene a su cargo</w:t>
      </w:r>
      <w:r w:rsidR="00D110BA" w:rsidRPr="00877875">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877875">
        <w:rPr>
          <w:rFonts w:ascii="ITC Avant Garde" w:hAnsi="ITC Avant Garde"/>
          <w:iCs/>
          <w:color w:val="000000"/>
          <w:sz w:val="18"/>
          <w:szCs w:val="18"/>
          <w:lang w:eastAsia="es-MX"/>
        </w:rPr>
        <w:t>.</w:t>
      </w:r>
    </w:p>
    <w:p w:rsidR="00F52D5B" w:rsidRPr="00877875" w:rsidRDefault="00F52D5B" w:rsidP="00731103">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w:t>
      </w:r>
    </w:p>
    <w:p w:rsidR="00B422C4" w:rsidRPr="00877875" w:rsidRDefault="00B422C4" w:rsidP="00731103">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Asimismo, le informo que mediante oficio IFT/</w:t>
      </w:r>
      <w:r w:rsidR="00DC3554" w:rsidRPr="00877875">
        <w:rPr>
          <w:rFonts w:ascii="ITC Avant Garde" w:hAnsi="ITC Avant Garde"/>
          <w:iCs/>
          <w:color w:val="000000"/>
          <w:sz w:val="18"/>
          <w:szCs w:val="18"/>
          <w:lang w:eastAsia="es-MX"/>
        </w:rPr>
        <w:t>D04/USV/DGV/</w:t>
      </w:r>
      <w:r w:rsidR="00E650E4" w:rsidRPr="00877875">
        <w:rPr>
          <w:rFonts w:ascii="ITC Avant Garde" w:hAnsi="ITC Avant Garde"/>
          <w:iCs/>
          <w:color w:val="000000"/>
          <w:sz w:val="18"/>
          <w:szCs w:val="18"/>
          <w:lang w:eastAsia="es-MX"/>
        </w:rPr>
        <w:t>813</w:t>
      </w:r>
      <w:r w:rsidR="0078560E" w:rsidRPr="00877875">
        <w:rPr>
          <w:rFonts w:ascii="ITC Avant Garde" w:hAnsi="ITC Avant Garde"/>
          <w:iCs/>
          <w:color w:val="000000"/>
          <w:sz w:val="18"/>
          <w:szCs w:val="18"/>
          <w:lang w:eastAsia="es-MX"/>
        </w:rPr>
        <w:t>/</w:t>
      </w:r>
      <w:r w:rsidR="006F7D66" w:rsidRPr="00877875">
        <w:rPr>
          <w:rFonts w:ascii="ITC Avant Garde" w:hAnsi="ITC Avant Garde"/>
          <w:iCs/>
          <w:color w:val="000000"/>
          <w:sz w:val="18"/>
          <w:szCs w:val="18"/>
          <w:lang w:eastAsia="es-MX"/>
        </w:rPr>
        <w:t>2014</w:t>
      </w:r>
      <w:r w:rsidRPr="00877875">
        <w:rPr>
          <w:rFonts w:ascii="ITC Avant Garde" w:hAnsi="ITC Avant Garde"/>
          <w:iCs/>
          <w:color w:val="000000"/>
          <w:sz w:val="18"/>
          <w:szCs w:val="18"/>
          <w:lang w:eastAsia="es-MX"/>
        </w:rPr>
        <w:t xml:space="preserve"> de fecha </w:t>
      </w:r>
      <w:r w:rsidR="00E650E4" w:rsidRPr="00877875">
        <w:rPr>
          <w:rFonts w:ascii="ITC Avant Garde" w:hAnsi="ITC Avant Garde"/>
          <w:iCs/>
          <w:color w:val="000000"/>
          <w:sz w:val="18"/>
          <w:szCs w:val="18"/>
          <w:lang w:eastAsia="es-MX"/>
        </w:rPr>
        <w:t>18 de julio</w:t>
      </w:r>
      <w:r w:rsidR="00BE1B2E" w:rsidRPr="00877875">
        <w:rPr>
          <w:rFonts w:ascii="ITC Avant Garde" w:hAnsi="ITC Avant Garde"/>
          <w:iCs/>
          <w:color w:val="000000"/>
          <w:sz w:val="18"/>
          <w:szCs w:val="18"/>
          <w:lang w:eastAsia="es-MX"/>
        </w:rPr>
        <w:t xml:space="preserve"> </w:t>
      </w:r>
      <w:r w:rsidRPr="00877875">
        <w:rPr>
          <w:rFonts w:ascii="ITC Avant Garde" w:hAnsi="ITC Avant Garde"/>
          <w:iCs/>
          <w:color w:val="000000"/>
          <w:sz w:val="18"/>
          <w:szCs w:val="18"/>
          <w:lang w:eastAsia="es-MX"/>
        </w:rPr>
        <w:t>de</w:t>
      </w:r>
      <w:r w:rsidR="006F7D66" w:rsidRPr="00877875">
        <w:rPr>
          <w:rFonts w:ascii="ITC Avant Garde" w:hAnsi="ITC Avant Garde"/>
          <w:iCs/>
          <w:color w:val="000000"/>
          <w:sz w:val="18"/>
          <w:szCs w:val="18"/>
          <w:lang w:eastAsia="es-MX"/>
        </w:rPr>
        <w:t>l</w:t>
      </w:r>
      <w:r w:rsidR="00A4435D" w:rsidRPr="00877875">
        <w:rPr>
          <w:rFonts w:ascii="ITC Avant Garde" w:hAnsi="ITC Avant Garde"/>
          <w:iCs/>
          <w:color w:val="000000"/>
          <w:sz w:val="18"/>
          <w:szCs w:val="18"/>
          <w:lang w:eastAsia="es-MX"/>
        </w:rPr>
        <w:t xml:space="preserve"> </w:t>
      </w:r>
      <w:r w:rsidR="006F7D66" w:rsidRPr="00877875">
        <w:rPr>
          <w:rFonts w:ascii="ITC Avant Garde" w:hAnsi="ITC Avant Garde"/>
          <w:iCs/>
          <w:color w:val="000000"/>
          <w:sz w:val="18"/>
          <w:szCs w:val="18"/>
          <w:lang w:eastAsia="es-MX"/>
        </w:rPr>
        <w:t>año en curso</w:t>
      </w:r>
      <w:r w:rsidRPr="00877875">
        <w:rPr>
          <w:rFonts w:ascii="ITC Avant Garde" w:hAnsi="ITC Avant Garde"/>
          <w:iCs/>
          <w:color w:val="000000"/>
          <w:sz w:val="18"/>
          <w:szCs w:val="18"/>
          <w:lang w:eastAsia="es-MX"/>
        </w:rPr>
        <w:t>, la Dirección General de Verificación informó que no se encontró denuncia presentada en contra del concesionario mencionado de la cual esté pendiente de realizarse visita de inspección y verificación</w:t>
      </w:r>
      <w:r w:rsidR="006F7D66" w:rsidRPr="00877875">
        <w:rPr>
          <w:rFonts w:ascii="ITC Avant Garde" w:hAnsi="ITC Avant Garde"/>
          <w:iCs/>
          <w:color w:val="000000"/>
          <w:sz w:val="18"/>
          <w:szCs w:val="18"/>
          <w:lang w:eastAsia="es-MX"/>
        </w:rPr>
        <w:t xml:space="preserve">; </w:t>
      </w:r>
      <w:r w:rsidRPr="00877875">
        <w:rPr>
          <w:rFonts w:ascii="ITC Avant Garde" w:hAnsi="ITC Avant Garde"/>
          <w:iCs/>
          <w:color w:val="000000"/>
          <w:sz w:val="18"/>
          <w:szCs w:val="18"/>
          <w:lang w:eastAsia="es-MX"/>
        </w:rPr>
        <w:t>[…]</w:t>
      </w:r>
      <w:r w:rsidR="00604EDC" w:rsidRPr="00877875">
        <w:rPr>
          <w:rFonts w:ascii="ITC Avant Garde" w:hAnsi="ITC Avant Garde"/>
          <w:iCs/>
          <w:color w:val="000000"/>
          <w:sz w:val="18"/>
          <w:szCs w:val="18"/>
          <w:lang w:eastAsia="es-MX"/>
        </w:rPr>
        <w:t>”</w:t>
      </w:r>
    </w:p>
    <w:p w:rsidR="00B422C4" w:rsidRPr="00877875" w:rsidRDefault="00B422C4" w:rsidP="00731103">
      <w:pPr>
        <w:spacing w:after="0" w:line="240" w:lineRule="auto"/>
        <w:ind w:left="1429" w:right="618"/>
        <w:jc w:val="both"/>
        <w:rPr>
          <w:rFonts w:ascii="ITC Avant Garde" w:hAnsi="ITC Avant Garde"/>
          <w:iCs/>
          <w:color w:val="000000"/>
          <w:sz w:val="18"/>
          <w:szCs w:val="18"/>
          <w:lang w:eastAsia="es-MX"/>
        </w:rPr>
      </w:pPr>
    </w:p>
    <w:p w:rsidR="005F01AE" w:rsidRDefault="00B7569F" w:rsidP="00731103">
      <w:pPr>
        <w:autoSpaceDE w:val="0"/>
        <w:autoSpaceDN w:val="0"/>
        <w:adjustRightInd w:val="0"/>
        <w:spacing w:after="0" w:line="240" w:lineRule="auto"/>
        <w:jc w:val="both"/>
        <w:rPr>
          <w:rFonts w:ascii="ITC Avant Garde" w:hAnsi="ITC Avant Garde"/>
          <w:bCs/>
        </w:rPr>
      </w:pPr>
      <w:r w:rsidRPr="00196AE4">
        <w:rPr>
          <w:rFonts w:ascii="ITC Avant Garde" w:hAnsi="ITC Avant Garde"/>
          <w:bCs/>
        </w:rPr>
        <w:t xml:space="preserve">Por lo que hace al segundo requisito de procedencia establecido por el artículo 27 de la </w:t>
      </w:r>
      <w:r w:rsidR="00F33300" w:rsidRPr="00196AE4">
        <w:rPr>
          <w:rFonts w:ascii="ITC Avant Garde" w:hAnsi="ITC Avant Garde"/>
          <w:bCs/>
        </w:rPr>
        <w:t>L</w:t>
      </w:r>
      <w:r w:rsidR="00F85DB7" w:rsidRPr="00196AE4">
        <w:rPr>
          <w:rFonts w:ascii="ITC Avant Garde" w:hAnsi="ITC Avant Garde"/>
          <w:bCs/>
        </w:rPr>
        <w:t>FT</w:t>
      </w:r>
      <w:r w:rsidRPr="00196AE4">
        <w:rPr>
          <w:rFonts w:ascii="ITC Avant Garde" w:hAnsi="ITC Avant Garde"/>
          <w:bCs/>
        </w:rPr>
        <w:t xml:space="preserve">, relativo a que </w:t>
      </w:r>
      <w:r w:rsidR="00E650E4">
        <w:rPr>
          <w:rFonts w:ascii="ITC Avant Garde" w:hAnsi="ITC Avant Garde"/>
          <w:bCs/>
        </w:rPr>
        <w:t>Cable del Valle de Toluca</w:t>
      </w:r>
      <w:r w:rsidR="000E24F3">
        <w:rPr>
          <w:rFonts w:ascii="ITC Avant Garde" w:hAnsi="ITC Avant Garde"/>
          <w:bCs/>
        </w:rPr>
        <w:t>, S.A. de C.V.</w:t>
      </w:r>
      <w:r w:rsidRPr="00196AE4">
        <w:rPr>
          <w:rFonts w:ascii="ITC Avant Garde" w:hAnsi="ITC Avant Garde"/>
          <w:bCs/>
        </w:rPr>
        <w:t xml:space="preserve"> </w:t>
      </w:r>
      <w:r w:rsidR="00B243C9" w:rsidRPr="00196AE4">
        <w:rPr>
          <w:rFonts w:ascii="ITC Avant Garde" w:hAnsi="ITC Avant Garde"/>
          <w:bCs/>
        </w:rPr>
        <w:t>solicite</w:t>
      </w:r>
      <w:r w:rsidR="005F01AE" w:rsidRPr="00196AE4">
        <w:rPr>
          <w:rFonts w:ascii="ITC Avant Garde" w:hAnsi="ITC Avant Garde"/>
          <w:bCs/>
        </w:rPr>
        <w:t xml:space="preserve"> la prórroga</w:t>
      </w:r>
      <w:r w:rsidRPr="00196AE4">
        <w:rPr>
          <w:rFonts w:ascii="ITC Avant Garde" w:hAnsi="ITC Avant Garde"/>
          <w:bCs/>
        </w:rPr>
        <w:t xml:space="preserve"> antes de</w:t>
      </w:r>
      <w:r w:rsidR="005F01AE" w:rsidRPr="00196AE4">
        <w:rPr>
          <w:rFonts w:ascii="ITC Avant Garde" w:hAnsi="ITC Avant Garde"/>
          <w:bCs/>
        </w:rPr>
        <w:t>l</w:t>
      </w:r>
      <w:r w:rsidRPr="00196AE4">
        <w:rPr>
          <w:rFonts w:ascii="ITC Avant Garde" w:hAnsi="ITC Avant Garde"/>
          <w:bCs/>
        </w:rPr>
        <w:t xml:space="preserve"> </w:t>
      </w:r>
      <w:r w:rsidR="005F01AE" w:rsidRPr="00196AE4">
        <w:rPr>
          <w:rFonts w:ascii="ITC Avant Garde" w:hAnsi="ITC Avant Garde"/>
          <w:bCs/>
        </w:rPr>
        <w:t>inicio de</w:t>
      </w:r>
      <w:r w:rsidRPr="00196AE4">
        <w:rPr>
          <w:rFonts w:ascii="ITC Avant Garde" w:hAnsi="ITC Avant Garde"/>
          <w:bCs/>
        </w:rPr>
        <w:t xml:space="preserve"> la última quinta parte de la Concesión, </w:t>
      </w:r>
      <w:r w:rsidR="005F01AE" w:rsidRPr="00196AE4">
        <w:rPr>
          <w:rFonts w:ascii="ITC Avant Garde" w:hAnsi="ITC Avant Garde"/>
          <w:bCs/>
        </w:rPr>
        <w:t xml:space="preserve">este Instituto considera que el mismo se encuentra cumplido, en virtud de que la Concesión fue otorgada el </w:t>
      </w:r>
      <w:r w:rsidR="000D204F">
        <w:rPr>
          <w:rFonts w:ascii="ITC Avant Garde" w:hAnsi="ITC Avant Garde"/>
          <w:bCs/>
          <w:color w:val="000000"/>
          <w:lang w:eastAsia="es-MX"/>
        </w:rPr>
        <w:t>25</w:t>
      </w:r>
      <w:r w:rsidR="000D204F" w:rsidRPr="00157041">
        <w:rPr>
          <w:rFonts w:ascii="ITC Avant Garde" w:hAnsi="ITC Avant Garde"/>
          <w:bCs/>
          <w:color w:val="000000"/>
          <w:lang w:eastAsia="es-MX"/>
        </w:rPr>
        <w:t xml:space="preserve"> de </w:t>
      </w:r>
      <w:r w:rsidR="000D204F">
        <w:rPr>
          <w:rFonts w:ascii="ITC Avant Garde" w:hAnsi="ITC Avant Garde"/>
          <w:bCs/>
          <w:color w:val="000000"/>
          <w:lang w:eastAsia="es-MX"/>
        </w:rPr>
        <w:t>abril</w:t>
      </w:r>
      <w:r w:rsidR="000D204F" w:rsidRPr="00157041">
        <w:rPr>
          <w:rFonts w:ascii="ITC Avant Garde" w:hAnsi="ITC Avant Garde"/>
          <w:bCs/>
          <w:color w:val="000000"/>
          <w:lang w:eastAsia="es-MX"/>
        </w:rPr>
        <w:t xml:space="preserve"> de 200</w:t>
      </w:r>
      <w:r w:rsidR="000D204F">
        <w:rPr>
          <w:rFonts w:ascii="ITC Avant Garde" w:hAnsi="ITC Avant Garde"/>
          <w:bCs/>
          <w:color w:val="000000"/>
          <w:lang w:eastAsia="es-MX"/>
        </w:rPr>
        <w:t>6</w:t>
      </w:r>
      <w:r w:rsidR="000E24F3">
        <w:rPr>
          <w:rFonts w:ascii="ITC Avant Garde" w:hAnsi="ITC Avant Garde"/>
          <w:bCs/>
          <w:color w:val="000000"/>
          <w:lang w:eastAsia="es-MX"/>
        </w:rPr>
        <w:t xml:space="preserve"> </w:t>
      </w:r>
      <w:r w:rsidR="005F01AE" w:rsidRPr="00196AE4">
        <w:rPr>
          <w:rFonts w:ascii="ITC Avant Garde" w:hAnsi="ITC Avant Garde"/>
          <w:bCs/>
        </w:rPr>
        <w:t>con una vigencia de 10 (diez) años</w:t>
      </w:r>
      <w:r w:rsidR="006B5BBB" w:rsidRPr="00196AE4">
        <w:rPr>
          <w:rFonts w:ascii="ITC Avant Garde" w:hAnsi="ITC Avant Garde"/>
          <w:bCs/>
        </w:rPr>
        <w:t xml:space="preserve"> contados</w:t>
      </w:r>
      <w:r w:rsidR="005F01AE" w:rsidRPr="00196AE4">
        <w:rPr>
          <w:rFonts w:ascii="ITC Avant Garde" w:hAnsi="ITC Avant Garde"/>
          <w:bCs/>
        </w:rPr>
        <w:t xml:space="preserve"> a partir de ese momento, y la Solicitud de Prórroga fue presentada el </w:t>
      </w:r>
      <w:r w:rsidR="000D204F">
        <w:rPr>
          <w:rFonts w:ascii="ITC Avant Garde" w:hAnsi="ITC Avant Garde"/>
          <w:bCs/>
          <w:color w:val="000000"/>
          <w:lang w:eastAsia="es-MX"/>
        </w:rPr>
        <w:t>27 de septiembre de 2013</w:t>
      </w:r>
      <w:r w:rsidR="005F01AE" w:rsidRPr="00196AE4">
        <w:rPr>
          <w:rFonts w:ascii="ITC Avant Garde" w:hAnsi="ITC Avant Garde"/>
          <w:bCs/>
        </w:rPr>
        <w:t>, es decir, antes de iniciar la última quinta parte de la Concesión</w:t>
      </w:r>
      <w:r w:rsidR="005F01AE" w:rsidRPr="00B52FBE">
        <w:rPr>
          <w:rFonts w:ascii="ITC Avant Garde" w:hAnsi="ITC Avant Garde"/>
          <w:bCs/>
        </w:rPr>
        <w:t>.</w:t>
      </w:r>
    </w:p>
    <w:p w:rsidR="00A4435D"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r w:rsidR="000D204F">
        <w:rPr>
          <w:rFonts w:ascii="ITC Avant Garde" w:hAnsi="ITC Avant Garde"/>
          <w:bCs/>
        </w:rPr>
        <w:t xml:space="preserve">Cable del Valle </w:t>
      </w:r>
      <w:r w:rsidR="000D204F">
        <w:rPr>
          <w:rFonts w:ascii="ITC Avant Garde" w:hAnsi="ITC Avant Garde"/>
          <w:bCs/>
        </w:rPr>
        <w:lastRenderedPageBreak/>
        <w:t>de Toluca</w:t>
      </w:r>
      <w:r w:rsidR="00CD42AD">
        <w:rPr>
          <w:rFonts w:ascii="ITC Avant Garde" w:hAnsi="ITC Avant Garde"/>
          <w:bCs/>
        </w:rPr>
        <w:t>,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0D204F">
        <w:rPr>
          <w:rFonts w:ascii="ITC Avant Garde" w:hAnsi="ITC Avant Garde"/>
          <w:bCs/>
        </w:rPr>
        <w:t>Cable del Valle de Toluca</w:t>
      </w:r>
      <w:r w:rsidR="00CD42AD">
        <w:rPr>
          <w:rFonts w:ascii="ITC Avant Garde" w:hAnsi="ITC Avant Garde"/>
          <w:bCs/>
        </w:rPr>
        <w:t>,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r w:rsidR="000D204F">
        <w:rPr>
          <w:rFonts w:ascii="ITC Avant Garde" w:hAnsi="ITC Avant Garde"/>
          <w:bCs/>
        </w:rPr>
        <w:t>Cable del Valle de Toluca</w:t>
      </w:r>
      <w:r w:rsidR="00CD42AD">
        <w:rPr>
          <w:rFonts w:ascii="ITC Avant Garde" w:hAnsi="ITC Avant Garde"/>
          <w:bCs/>
        </w:rPr>
        <w:t>,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52FBE" w:rsidRDefault="00076C82" w:rsidP="00731103">
      <w:pPr>
        <w:autoSpaceDE w:val="0"/>
        <w:autoSpaceDN w:val="0"/>
        <w:adjustRightInd w:val="0"/>
        <w:spacing w:after="0" w:line="240" w:lineRule="auto"/>
        <w:jc w:val="both"/>
        <w:rPr>
          <w:rFonts w:ascii="ITC Avant Garde" w:hAnsi="ITC Avant Garde"/>
          <w:bCs/>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0D204F">
        <w:rPr>
          <w:rFonts w:ascii="ITC Avant Garde" w:hAnsi="ITC Avant Garde" w:cs="Tahoma"/>
          <w:bCs/>
          <w:color w:val="000000" w:themeColor="text1"/>
          <w:lang w:eastAsia="es-MX"/>
        </w:rPr>
        <w:t>046</w:t>
      </w:r>
      <w:r w:rsidR="00D110BA" w:rsidRPr="000369C1">
        <w:rPr>
          <w:rFonts w:ascii="ITC Avant Garde" w:hAnsi="ITC Avant Garde" w:cs="Tahoma"/>
          <w:bCs/>
          <w:color w:val="000000" w:themeColor="text1"/>
          <w:lang w:eastAsia="es-MX"/>
        </w:rPr>
        <w:t xml:space="preserve">/2015 de fecha </w:t>
      </w:r>
      <w:r w:rsidR="000D204F">
        <w:rPr>
          <w:rFonts w:ascii="ITC Avant Garde" w:hAnsi="ITC Avant Garde" w:cs="Tahoma"/>
          <w:bCs/>
          <w:color w:val="000000" w:themeColor="text1"/>
          <w:lang w:eastAsia="es-MX"/>
        </w:rPr>
        <w:t>16 de abril</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w:t>
      </w:r>
      <w:r w:rsidR="000D204F">
        <w:rPr>
          <w:rFonts w:ascii="ITC Avant Garde" w:hAnsi="ITC Avant Garde"/>
          <w:bCs/>
        </w:rPr>
        <w:t xml:space="preserve">de manera conjunta </w:t>
      </w:r>
      <w:r w:rsidR="000D204F" w:rsidRPr="00192547">
        <w:rPr>
          <w:rFonts w:ascii="ITC Avant Garde" w:hAnsi="ITC Avant Garde"/>
          <w:bCs/>
        </w:rPr>
        <w:t xml:space="preserve">respecto de diversas solicitudes de prórroga, entre las que se encontraba la solicitud que nos ocupa y que se identifica en dicha opinión con el número </w:t>
      </w:r>
      <w:r w:rsidR="000D204F">
        <w:rPr>
          <w:rFonts w:ascii="ITC Avant Garde" w:hAnsi="ITC Avant Garde" w:cs="Tahoma"/>
          <w:bCs/>
          <w:color w:val="000000" w:themeColor="text1"/>
          <w:lang w:eastAsia="es-MX"/>
        </w:rPr>
        <w:t>3</w:t>
      </w:r>
      <w:r w:rsidR="00D22571" w:rsidRPr="00192547">
        <w:rPr>
          <w:rFonts w:ascii="ITC Avant Garde" w:hAnsi="ITC Avant Garde"/>
          <w:bCs/>
        </w:rPr>
        <w:t>, manifestando lo siguiente</w:t>
      </w:r>
      <w:r w:rsidR="00EA6938" w:rsidRPr="00192547">
        <w:rPr>
          <w:rFonts w:ascii="ITC Avant Garde" w:hAnsi="ITC Avant Garde"/>
          <w:bCs/>
        </w:rPr>
        <w:t>:</w:t>
      </w:r>
    </w:p>
    <w:p w:rsidR="00076C82" w:rsidRPr="00192547" w:rsidRDefault="00076C82" w:rsidP="00731103">
      <w:pPr>
        <w:autoSpaceDE w:val="0"/>
        <w:autoSpaceDN w:val="0"/>
        <w:adjustRightInd w:val="0"/>
        <w:spacing w:after="0" w:line="240" w:lineRule="auto"/>
        <w:jc w:val="both"/>
        <w:rPr>
          <w:rFonts w:ascii="ITC Avant Garde" w:hAnsi="ITC Avant Garde"/>
          <w:bCs/>
        </w:rPr>
      </w:pPr>
    </w:p>
    <w:p w:rsidR="00861C89" w:rsidRPr="00877875" w:rsidRDefault="00927E89" w:rsidP="00861C89">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w:t>
      </w:r>
      <w:r w:rsidR="00861C89" w:rsidRPr="00877875">
        <w:rPr>
          <w:rFonts w:ascii="ITC Avant Garde" w:hAnsi="ITC Avant Garde"/>
          <w:iCs/>
          <w:color w:val="000000"/>
          <w:sz w:val="18"/>
          <w:szCs w:val="18"/>
          <w:lang w:eastAsia="es-MX"/>
        </w:rPr>
        <w:t xml:space="preserve">El Solicitante 3 y sus accionistas no cuentan con títulos de concesión adicionales al que se analiza para prestar el servicio de TV restringida en las localidades de San Miguel </w:t>
      </w:r>
      <w:proofErr w:type="spellStart"/>
      <w:r w:rsidR="00861C89" w:rsidRPr="00877875">
        <w:rPr>
          <w:rFonts w:ascii="ITC Avant Garde" w:hAnsi="ITC Avant Garde"/>
          <w:iCs/>
          <w:color w:val="000000"/>
          <w:sz w:val="18"/>
          <w:szCs w:val="18"/>
          <w:lang w:eastAsia="es-MX"/>
        </w:rPr>
        <w:t>Topilejo</w:t>
      </w:r>
      <w:proofErr w:type="spellEnd"/>
      <w:r w:rsidR="00861C89" w:rsidRPr="00877875">
        <w:rPr>
          <w:rFonts w:ascii="ITC Avant Garde" w:hAnsi="ITC Avant Garde"/>
          <w:iCs/>
          <w:color w:val="000000"/>
          <w:sz w:val="18"/>
          <w:szCs w:val="18"/>
          <w:lang w:eastAsia="es-MX"/>
        </w:rPr>
        <w:t xml:space="preserve"> y Miguel Ajusco en la Delegación Tlalpan, Distrito Federal. Se identificó que el Concesionario analizado enfrenta la competencia de los operadores satelitales que prestan el servicio de TV restringida bajo las marcas comerciales </w:t>
      </w:r>
      <w:proofErr w:type="spellStart"/>
      <w:r w:rsidR="00861C89" w:rsidRPr="00877875">
        <w:rPr>
          <w:rFonts w:ascii="ITC Avant Garde" w:hAnsi="ITC Avant Garde"/>
          <w:iCs/>
          <w:color w:val="000000"/>
          <w:sz w:val="18"/>
          <w:szCs w:val="18"/>
          <w:lang w:eastAsia="es-MX"/>
        </w:rPr>
        <w:t>Sky</w:t>
      </w:r>
      <w:proofErr w:type="spellEnd"/>
      <w:r w:rsidR="00861C89" w:rsidRPr="00877875">
        <w:rPr>
          <w:rFonts w:ascii="ITC Avant Garde" w:hAnsi="ITC Avant Garde"/>
          <w:iCs/>
          <w:color w:val="000000"/>
          <w:sz w:val="18"/>
          <w:szCs w:val="18"/>
          <w:lang w:eastAsia="es-MX"/>
        </w:rPr>
        <w:t xml:space="preserve"> y </w:t>
      </w:r>
      <w:proofErr w:type="spellStart"/>
      <w:r w:rsidR="00861C89" w:rsidRPr="00877875">
        <w:rPr>
          <w:rFonts w:ascii="ITC Avant Garde" w:hAnsi="ITC Avant Garde"/>
          <w:iCs/>
          <w:color w:val="000000"/>
          <w:sz w:val="18"/>
          <w:szCs w:val="18"/>
          <w:lang w:eastAsia="es-MX"/>
        </w:rPr>
        <w:t>Dish</w:t>
      </w:r>
      <w:proofErr w:type="spellEnd"/>
      <w:r w:rsidR="00861C89" w:rsidRPr="00877875">
        <w:rPr>
          <w:rFonts w:ascii="ITC Avant Garde" w:hAnsi="ITC Avant Garde"/>
          <w:iCs/>
          <w:color w:val="000000"/>
          <w:sz w:val="18"/>
          <w:szCs w:val="18"/>
          <w:lang w:eastAsia="es-MX"/>
        </w:rPr>
        <w:t xml:space="preserve">, así como de la empresa </w:t>
      </w:r>
      <w:proofErr w:type="spellStart"/>
      <w:r w:rsidR="00861C89" w:rsidRPr="00877875">
        <w:rPr>
          <w:rFonts w:ascii="ITC Avant Garde" w:hAnsi="ITC Avant Garde"/>
          <w:iCs/>
          <w:color w:val="000000"/>
          <w:sz w:val="18"/>
          <w:szCs w:val="18"/>
          <w:lang w:eastAsia="es-MX"/>
        </w:rPr>
        <w:t>Exicable</w:t>
      </w:r>
      <w:proofErr w:type="spellEnd"/>
      <w:r w:rsidR="00861C89" w:rsidRPr="00877875">
        <w:rPr>
          <w:rFonts w:ascii="ITC Avant Garde" w:hAnsi="ITC Avant Garde"/>
          <w:iCs/>
          <w:color w:val="000000"/>
          <w:sz w:val="18"/>
          <w:szCs w:val="18"/>
          <w:lang w:eastAsia="es-MX"/>
        </w:rPr>
        <w:t xml:space="preserve"> de México S.A. de C.V., en la delegación Tlalpan, Distrito Federal; y no se identifica que el Solicitante 3 o sus accionistas pertenezcan a los grupos de interés económico a los que pertenecen los operadores satelitales o la empresa </w:t>
      </w:r>
      <w:proofErr w:type="spellStart"/>
      <w:r w:rsidR="00861C89" w:rsidRPr="00877875">
        <w:rPr>
          <w:rFonts w:ascii="ITC Avant Garde" w:hAnsi="ITC Avant Garde"/>
          <w:iCs/>
          <w:color w:val="000000"/>
          <w:sz w:val="18"/>
          <w:szCs w:val="18"/>
          <w:lang w:eastAsia="es-MX"/>
        </w:rPr>
        <w:t>Exicable</w:t>
      </w:r>
      <w:proofErr w:type="spellEnd"/>
      <w:r w:rsidR="00861C89" w:rsidRPr="00877875">
        <w:rPr>
          <w:rFonts w:ascii="ITC Avant Garde" w:hAnsi="ITC Avant Garde"/>
          <w:iCs/>
          <w:color w:val="000000"/>
          <w:sz w:val="18"/>
          <w:szCs w:val="18"/>
          <w:lang w:eastAsia="es-MX"/>
        </w:rPr>
        <w:t xml:space="preserve"> de México S.A. de C.V.</w:t>
      </w:r>
    </w:p>
    <w:p w:rsidR="00861C89" w:rsidRPr="00877875" w:rsidRDefault="00861C89" w:rsidP="00861C89">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Se considera que la existencia de un mayor número de competidores en el servicio de TV restringida en la localidad involucrada en la Solicitud de Prórroga, incluyendo los proveedores del servicio a través de tecnología DTH, tiene efectos favorables sobre el proceso de competencia.</w:t>
      </w:r>
    </w:p>
    <w:p w:rsidR="00861C89" w:rsidRPr="00877875" w:rsidRDefault="00861C89" w:rsidP="00861C89">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 xml:space="preserve">De otorgarse las Prórroga solicitada, se prevén beneficios a la competencia provenientes de la existencia de una opción adicional a los operadores satelitales y a </w:t>
      </w:r>
      <w:proofErr w:type="spellStart"/>
      <w:r w:rsidRPr="00877875">
        <w:rPr>
          <w:rFonts w:ascii="ITC Avant Garde" w:hAnsi="ITC Avant Garde"/>
          <w:iCs/>
          <w:color w:val="000000"/>
          <w:sz w:val="18"/>
          <w:szCs w:val="18"/>
          <w:lang w:eastAsia="es-MX"/>
        </w:rPr>
        <w:t>Exicable</w:t>
      </w:r>
      <w:proofErr w:type="spellEnd"/>
      <w:r w:rsidRPr="00877875">
        <w:rPr>
          <w:rFonts w:ascii="ITC Avant Garde" w:hAnsi="ITC Avant Garde"/>
          <w:iCs/>
          <w:color w:val="000000"/>
          <w:sz w:val="18"/>
          <w:szCs w:val="18"/>
          <w:lang w:eastAsia="es-MX"/>
        </w:rPr>
        <w:t xml:space="preserve"> de México S.A. de C.V. para quienes deseen contratar el servicio en las localidades involucradas en la Solicitud de Prórroga.</w:t>
      </w:r>
    </w:p>
    <w:p w:rsidR="00931B44" w:rsidRPr="00877875" w:rsidRDefault="00861C89" w:rsidP="00861C89">
      <w:pPr>
        <w:spacing w:after="0" w:line="240" w:lineRule="auto"/>
        <w:ind w:left="1429" w:right="618"/>
        <w:jc w:val="both"/>
        <w:rPr>
          <w:rFonts w:ascii="ITC Avant Garde" w:hAnsi="ITC Avant Garde"/>
          <w:iCs/>
          <w:color w:val="000000"/>
          <w:sz w:val="18"/>
          <w:szCs w:val="18"/>
          <w:lang w:eastAsia="es-MX"/>
        </w:rPr>
      </w:pPr>
      <w:r w:rsidRPr="00877875">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 Tampoco se identifican elementos que permitan concluir que exista una alternativa a la autorización de la prórroga correspondiente al Solicitante 3 que pudiera mejorar las condiciones de competencia económica en los mercados.</w:t>
      </w:r>
      <w:r w:rsidR="00927E89" w:rsidRPr="00877875">
        <w:rPr>
          <w:rFonts w:ascii="ITC Avant Garde" w:hAnsi="ITC Avant Garde"/>
          <w:iCs/>
          <w:color w:val="000000"/>
          <w:sz w:val="18"/>
          <w:szCs w:val="18"/>
          <w:lang w:eastAsia="es-MX"/>
        </w:rPr>
        <w:t>”</w:t>
      </w:r>
      <w:r w:rsidRPr="00877875">
        <w:rPr>
          <w:rFonts w:ascii="ITC Avant Garde" w:hAnsi="ITC Avant Garde"/>
          <w:iCs/>
          <w:color w:val="000000"/>
          <w:sz w:val="18"/>
          <w:szCs w:val="18"/>
          <w:lang w:eastAsia="es-MX"/>
        </w:rPr>
        <w:t>(Sic)</w:t>
      </w:r>
    </w:p>
    <w:p w:rsidR="00EA6938" w:rsidRPr="00877875" w:rsidRDefault="00EA6938" w:rsidP="00731103">
      <w:pPr>
        <w:spacing w:after="0" w:line="240" w:lineRule="auto"/>
        <w:ind w:left="1429" w:right="618"/>
        <w:jc w:val="both"/>
        <w:rPr>
          <w:rFonts w:ascii="ITC Avant Garde" w:hAnsi="ITC Avant Garde"/>
          <w:iCs/>
          <w:color w:val="000000"/>
          <w:lang w:eastAsia="es-MX"/>
        </w:rPr>
      </w:pPr>
    </w:p>
    <w:p w:rsidR="00E650E4" w:rsidRDefault="00E650E4" w:rsidP="003617CD">
      <w:pPr>
        <w:autoSpaceDE w:val="0"/>
        <w:autoSpaceDN w:val="0"/>
        <w:adjustRightInd w:val="0"/>
        <w:spacing w:after="0" w:line="240" w:lineRule="auto"/>
        <w:jc w:val="both"/>
        <w:rPr>
          <w:rFonts w:ascii="ITC Avant Garde" w:hAnsi="ITC Avant Garde"/>
          <w:bCs/>
        </w:rPr>
      </w:pPr>
      <w:r>
        <w:rPr>
          <w:rFonts w:ascii="ITC Avant Garde" w:hAnsi="ITC Avant Garde"/>
          <w:bCs/>
        </w:rPr>
        <w:lastRenderedPageBreak/>
        <w:t xml:space="preserve">Por otro lado, </w:t>
      </w:r>
      <w:r w:rsidRPr="00D110BA">
        <w:rPr>
          <w:rFonts w:ascii="ITC Avant Garde" w:hAnsi="ITC Avant Garde"/>
          <w:bCs/>
        </w:rPr>
        <w:t xml:space="preserve">en relación con lo señalado en el artículo 28 párrafo décimo séptimo de la Constitución, a </w:t>
      </w:r>
      <w:r>
        <w:rPr>
          <w:rFonts w:ascii="ITC Avant Garde" w:hAnsi="ITC Avant Garde"/>
          <w:bCs/>
        </w:rPr>
        <w:t>través del oficio IFT/D01/P/</w:t>
      </w:r>
      <w:r w:rsidR="003617CD">
        <w:rPr>
          <w:rFonts w:ascii="ITC Avant Garde" w:hAnsi="ITC Avant Garde"/>
          <w:bCs/>
        </w:rPr>
        <w:t>69</w:t>
      </w:r>
      <w:r w:rsidRPr="00D110BA">
        <w:rPr>
          <w:rFonts w:ascii="ITC Avant Garde" w:hAnsi="ITC Avant Garde"/>
          <w:bCs/>
        </w:rPr>
        <w:t>/201</w:t>
      </w:r>
      <w:r w:rsidR="003617CD">
        <w:rPr>
          <w:rFonts w:ascii="ITC Avant Garde" w:hAnsi="ITC Avant Garde"/>
          <w:bCs/>
        </w:rPr>
        <w:t>3</w:t>
      </w:r>
      <w:r w:rsidRPr="00D110BA">
        <w:rPr>
          <w:rFonts w:ascii="ITC Avant Garde" w:hAnsi="ITC Avant Garde"/>
          <w:bCs/>
        </w:rPr>
        <w:t xml:space="preserve"> </w:t>
      </w:r>
      <w:r>
        <w:rPr>
          <w:rFonts w:ascii="ITC Avant Garde" w:hAnsi="ITC Avant Garde"/>
          <w:bCs/>
        </w:rPr>
        <w:t>notificado el</w:t>
      </w:r>
      <w:r w:rsidRPr="00D110BA">
        <w:rPr>
          <w:rFonts w:ascii="ITC Avant Garde" w:hAnsi="ITC Avant Garde"/>
          <w:bCs/>
        </w:rPr>
        <w:t xml:space="preserve"> </w:t>
      </w:r>
      <w:r w:rsidR="003617CD">
        <w:rPr>
          <w:rFonts w:ascii="ITC Avant Garde" w:hAnsi="ITC Avant Garde"/>
          <w:bCs/>
        </w:rPr>
        <w:t>14</w:t>
      </w:r>
      <w:r w:rsidRPr="00D110BA">
        <w:rPr>
          <w:rFonts w:ascii="ITC Avant Garde" w:hAnsi="ITC Avant Garde"/>
          <w:bCs/>
        </w:rPr>
        <w:t xml:space="preserve"> de </w:t>
      </w:r>
      <w:r w:rsidR="003617CD">
        <w:rPr>
          <w:rFonts w:ascii="ITC Avant Garde" w:hAnsi="ITC Avant Garde"/>
          <w:bCs/>
        </w:rPr>
        <w:t>noviembre</w:t>
      </w:r>
      <w:r w:rsidRPr="00D110BA">
        <w:rPr>
          <w:rFonts w:ascii="ITC Avant Garde" w:hAnsi="ITC Avant Garde"/>
          <w:bCs/>
        </w:rPr>
        <w:t xml:space="preserve"> de 201</w:t>
      </w:r>
      <w:r w:rsidR="003617CD">
        <w:rPr>
          <w:rFonts w:ascii="ITC Avant Garde" w:hAnsi="ITC Avant Garde"/>
          <w:bCs/>
        </w:rPr>
        <w:t>3</w:t>
      </w:r>
      <w:r w:rsidRPr="00D110BA">
        <w:rPr>
          <w:rFonts w:ascii="ITC Avant Garde" w:hAnsi="ITC Avant Garde"/>
          <w:bCs/>
        </w:rPr>
        <w:t>, el Instituto solicitó a la Secretaría opinión técnica correspondiente a la Solicitud de Prórroga. Al respecto</w:t>
      </w:r>
      <w:r>
        <w:rPr>
          <w:rFonts w:ascii="ITC Avant Garde" w:hAnsi="ITC Avant Garde"/>
          <w:bCs/>
        </w:rPr>
        <w:t>,</w:t>
      </w:r>
      <w:r w:rsidRPr="00D110BA">
        <w:rPr>
          <w:rFonts w:ascii="ITC Avant Garde" w:hAnsi="ITC Avant Garde"/>
          <w:bCs/>
        </w:rPr>
        <w:t xml:space="preserve"> mediante oficio 2.1.-</w:t>
      </w:r>
      <w:r w:rsidR="003617CD">
        <w:rPr>
          <w:rFonts w:ascii="ITC Avant Garde" w:hAnsi="ITC Avant Garde"/>
          <w:bCs/>
        </w:rPr>
        <w:t>4384</w:t>
      </w:r>
      <w:r w:rsidRPr="00D110BA">
        <w:rPr>
          <w:rFonts w:ascii="ITC Avant Garde" w:hAnsi="ITC Avant Garde"/>
          <w:bCs/>
        </w:rPr>
        <w:t xml:space="preserve"> emitido por la Dirección General de Política de Telecomunicaciones y de Radiodifusión adscrita a la Secretaría, notificó el oficio 1.-</w:t>
      </w:r>
      <w:r w:rsidR="003617CD">
        <w:rPr>
          <w:rFonts w:ascii="ITC Avant Garde" w:hAnsi="ITC Avant Garde"/>
          <w:bCs/>
        </w:rPr>
        <w:t>521</w:t>
      </w:r>
      <w:r w:rsidRPr="00D110BA">
        <w:rPr>
          <w:rFonts w:ascii="ITC Avant Garde" w:hAnsi="ITC Avant Garde"/>
          <w:bCs/>
        </w:rPr>
        <w:t xml:space="preserve"> recibido en este Instituto el </w:t>
      </w:r>
      <w:r w:rsidR="003617CD">
        <w:rPr>
          <w:rFonts w:ascii="ITC Avant Garde" w:hAnsi="ITC Avant Garde"/>
          <w:bCs/>
        </w:rPr>
        <w:t>13 de diciembre</w:t>
      </w:r>
      <w:r w:rsidRPr="00D110BA">
        <w:rPr>
          <w:rFonts w:ascii="ITC Avant Garde" w:hAnsi="ITC Avant Garde"/>
          <w:bCs/>
        </w:rPr>
        <w:t xml:space="preserve"> de 201</w:t>
      </w:r>
      <w:r w:rsidR="003617CD">
        <w:rPr>
          <w:rFonts w:ascii="ITC Avant Garde" w:hAnsi="ITC Avant Garde"/>
          <w:bCs/>
        </w:rPr>
        <w:t>3</w:t>
      </w:r>
      <w:r w:rsidRPr="00D110BA">
        <w:rPr>
          <w:rFonts w:ascii="ITC Avant Garde" w:hAnsi="ITC Avant Garde"/>
          <w:bCs/>
        </w:rPr>
        <w:t xml:space="preserve">, mediante el cual la Secretaría emitió opinión técnica </w:t>
      </w:r>
      <w:r>
        <w:rPr>
          <w:rFonts w:ascii="ITC Avant Garde" w:hAnsi="ITC Avant Garde"/>
          <w:bCs/>
        </w:rPr>
        <w:t xml:space="preserve">en sentido favorable </w:t>
      </w:r>
      <w:r w:rsidR="003617CD">
        <w:rPr>
          <w:rFonts w:ascii="ITC Avant Garde" w:hAnsi="ITC Avant Garde"/>
          <w:bCs/>
        </w:rPr>
        <w:t>respecto de la Solicitud de Prórroga</w:t>
      </w:r>
      <w:r>
        <w:rPr>
          <w:rFonts w:ascii="ITC Avant Garde" w:hAnsi="ITC Avant Garde"/>
          <w:bCs/>
        </w:rPr>
        <w:t>.</w:t>
      </w:r>
    </w:p>
    <w:p w:rsidR="00E650E4" w:rsidRDefault="00E650E4" w:rsidP="00E650E4">
      <w:pPr>
        <w:autoSpaceDE w:val="0"/>
        <w:autoSpaceDN w:val="0"/>
        <w:adjustRightInd w:val="0"/>
        <w:spacing w:after="0" w:line="240" w:lineRule="auto"/>
        <w:jc w:val="both"/>
        <w:rPr>
          <w:rFonts w:ascii="ITC Avant Garde" w:hAnsi="ITC Avant Garde"/>
          <w:bCs/>
          <w:color w:val="000000"/>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9466D2" w:rsidRDefault="00280C98" w:rsidP="00280C98">
      <w:pPr>
        <w:spacing w:after="0" w:line="240" w:lineRule="auto"/>
        <w:jc w:val="both"/>
        <w:rPr>
          <w:rFonts w:ascii="ITC Avant Garde" w:hAnsi="ITC Avant Garde"/>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Pr="006F76D6" w:rsidRDefault="00280C98"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110326">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00CA0ABE" w:rsidRPr="006B24EC">
        <w:rPr>
          <w:rFonts w:ascii="ITC Avant Garde" w:hAnsi="ITC Avant Garde"/>
          <w:bCs/>
          <w:color w:val="000000"/>
          <w:lang w:eastAsia="es-MX"/>
        </w:rPr>
        <w:t>E</w:t>
      </w:r>
      <w:r w:rsidR="00CA0ABE">
        <w:rPr>
          <w:rFonts w:ascii="ITC Avant Garde" w:hAnsi="ITC Avant Garde"/>
          <w:bCs/>
          <w:color w:val="000000"/>
          <w:lang w:eastAsia="es-MX"/>
        </w:rPr>
        <w:t>n la IX Sesión Ordinaria celebrada e</w:t>
      </w:r>
      <w:r w:rsidR="00CA0ABE" w:rsidRPr="006B24EC">
        <w:rPr>
          <w:rFonts w:ascii="ITC Avant Garde" w:hAnsi="ITC Avant Garde"/>
          <w:bCs/>
          <w:color w:val="000000"/>
          <w:lang w:eastAsia="es-MX"/>
        </w:rPr>
        <w:t xml:space="preserve">l </w:t>
      </w:r>
      <w:r w:rsidR="00CA0ABE">
        <w:rPr>
          <w:rFonts w:ascii="ITC Avant Garde" w:hAnsi="ITC Avant Garde"/>
          <w:bCs/>
          <w:color w:val="000000"/>
          <w:lang w:eastAsia="es-MX"/>
        </w:rPr>
        <w:t xml:space="preserve">6 de abril de 2016, </w:t>
      </w:r>
      <w:r w:rsidRPr="006B24EC">
        <w:rPr>
          <w:rFonts w:ascii="ITC Avant Garde" w:hAnsi="ITC Avant Garde"/>
          <w:bCs/>
          <w:color w:val="000000"/>
          <w:lang w:eastAsia="es-MX"/>
        </w:rPr>
        <w:t>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sidR="00CA0ABE">
        <w:rPr>
          <w:rFonts w:ascii="ITC Avant Garde" w:hAnsi="ITC Avant Garde"/>
          <w:bCs/>
          <w:color w:val="000000"/>
          <w:lang w:eastAsia="es-MX"/>
        </w:rPr>
        <w:t>, había cesado sus efectos</w:t>
      </w:r>
      <w:r w:rsidR="00464B31">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 xml:space="preserve">En este sentido, la Ley Federal de Derechos vigente a partir del 1º de enero de 2016 estableció en su artículo 174-B un nuevo sistema de cobro de derechos para los trámites relativos al estudio y, en su caso, expedición de título de concesión única para prestar </w:t>
      </w:r>
      <w:r w:rsidRPr="00835E9F">
        <w:rPr>
          <w:rFonts w:ascii="ITC Avant Garde" w:hAnsi="ITC Avant Garde"/>
          <w:bCs/>
          <w:color w:val="000000"/>
          <w:lang w:eastAsia="es-MX"/>
        </w:rPr>
        <w:lastRenderedPageBreak/>
        <w:t>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110326"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A57196" w:rsidRDefault="00A57196" w:rsidP="00A57196">
      <w:pPr>
        <w:autoSpaceDE w:val="0"/>
        <w:autoSpaceDN w:val="0"/>
        <w:adjustRightInd w:val="0"/>
        <w:spacing w:after="0" w:line="240" w:lineRule="auto"/>
        <w:jc w:val="both"/>
        <w:rPr>
          <w:rFonts w:ascii="ITC Avant Garde" w:hAnsi="ITC Avant Garde"/>
          <w:bCs/>
        </w:rPr>
      </w:pPr>
    </w:p>
    <w:p w:rsid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9212B6">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3617CD">
        <w:rPr>
          <w:rFonts w:ascii="ITC Avant Garde" w:hAnsi="ITC Avant Garde"/>
          <w:bCs/>
        </w:rPr>
        <w:t>3</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877875" w:rsidRDefault="00877875">
      <w:pPr>
        <w:spacing w:after="0" w:line="240" w:lineRule="auto"/>
        <w:rPr>
          <w:rFonts w:ascii="ITC Avant Garde" w:hAnsi="ITC Avant Garde"/>
          <w:bCs/>
        </w:rPr>
      </w:pPr>
      <w:r>
        <w:rPr>
          <w:rFonts w:ascii="ITC Avant Garde" w:hAnsi="ITC Avant Garde"/>
          <w:bCs/>
        </w:rPr>
        <w:br w:type="page"/>
      </w:r>
    </w:p>
    <w:p w:rsidR="00D247B5" w:rsidRDefault="00D247B5" w:rsidP="00877875">
      <w:pPr>
        <w:pStyle w:val="Ttulo2"/>
        <w:jc w:val="center"/>
        <w:rPr>
          <w:rFonts w:ascii="ITC Avant Garde" w:hAnsi="ITC Avant Garde"/>
          <w:b/>
          <w:bCs/>
          <w:color w:val="000000"/>
          <w:lang w:eastAsia="es-MX"/>
        </w:rPr>
      </w:pPr>
      <w:bookmarkStart w:id="0" w:name="_GoBack"/>
      <w:bookmarkEnd w:id="0"/>
      <w:r w:rsidRPr="00877875">
        <w:rPr>
          <w:rFonts w:ascii="ITC Avant Garde" w:hAnsi="ITC Avant Garde"/>
          <w:b/>
          <w:color w:val="000000" w:themeColor="text1"/>
          <w:sz w:val="24"/>
          <w:szCs w:val="24"/>
        </w:rPr>
        <w:lastRenderedPageBreak/>
        <w:t>RESOLUTIVOS</w:t>
      </w:r>
    </w:p>
    <w:p w:rsidR="00A31006" w:rsidRDefault="00A31006"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r w:rsidR="003617C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sidR="00927E89">
        <w:rPr>
          <w:rFonts w:ascii="ITC Avant Garde" w:hAnsi="ITC Avant Garde"/>
          <w:bCs/>
          <w:color w:val="000000"/>
          <w:lang w:eastAsia="es-MX"/>
        </w:rPr>
        <w:t>,</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3617CD">
        <w:rPr>
          <w:rFonts w:ascii="ITC Avant Garde" w:hAnsi="ITC Avant Garde"/>
          <w:bCs/>
          <w:color w:val="000000"/>
          <w:lang w:eastAsia="es-MX"/>
        </w:rPr>
        <w:t>25</w:t>
      </w:r>
      <w:r w:rsidR="003617CD" w:rsidRPr="00157041">
        <w:rPr>
          <w:rFonts w:ascii="ITC Avant Garde" w:hAnsi="ITC Avant Garde"/>
          <w:bCs/>
          <w:color w:val="000000"/>
          <w:lang w:eastAsia="es-MX"/>
        </w:rPr>
        <w:t xml:space="preserve"> de </w:t>
      </w:r>
      <w:r w:rsidR="003617CD">
        <w:rPr>
          <w:rFonts w:ascii="ITC Avant Garde" w:hAnsi="ITC Avant Garde"/>
          <w:bCs/>
          <w:color w:val="000000"/>
          <w:lang w:eastAsia="es-MX"/>
        </w:rPr>
        <w:t>abril</w:t>
      </w:r>
      <w:r w:rsidR="003617CD" w:rsidRPr="00157041">
        <w:rPr>
          <w:rFonts w:ascii="ITC Avant Garde" w:hAnsi="ITC Avant Garde"/>
          <w:bCs/>
          <w:color w:val="000000"/>
          <w:lang w:eastAsia="es-MX"/>
        </w:rPr>
        <w:t xml:space="preserve"> de 200</w:t>
      </w:r>
      <w:r w:rsidR="003617CD">
        <w:rPr>
          <w:rFonts w:ascii="ITC Avant Garde" w:hAnsi="ITC Avant Garde"/>
          <w:bCs/>
          <w:color w:val="000000"/>
          <w:lang w:eastAsia="es-MX"/>
        </w:rPr>
        <w:t>6</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D247B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r w:rsidR="003617C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sidR="00927E89">
        <w:rPr>
          <w:rFonts w:ascii="ITC Avant Garde" w:hAnsi="ITC Avant Garde"/>
          <w:bCs/>
          <w:color w:val="000000"/>
          <w:lang w:eastAsia="es-MX"/>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3617CD">
        <w:rPr>
          <w:rFonts w:ascii="ITC Avant Garde" w:hAnsi="ITC Avant Garde"/>
          <w:bCs/>
        </w:rPr>
        <w:t>26</w:t>
      </w:r>
      <w:r w:rsidR="00D110BA" w:rsidRPr="00530215">
        <w:rPr>
          <w:rFonts w:ascii="ITC Avant Garde" w:hAnsi="ITC Avant Garde"/>
          <w:bCs/>
        </w:rPr>
        <w:t xml:space="preserve"> de </w:t>
      </w:r>
      <w:r w:rsidR="003617CD">
        <w:rPr>
          <w:rFonts w:ascii="ITC Avant Garde" w:hAnsi="ITC Avant Garde"/>
          <w:bCs/>
        </w:rPr>
        <w:t>abril</w:t>
      </w:r>
      <w:r w:rsidR="00D110BA" w:rsidRPr="00530215">
        <w:rPr>
          <w:rFonts w:ascii="ITC Avant Garde" w:hAnsi="ITC Avant Garde"/>
          <w:bCs/>
        </w:rPr>
        <w:t xml:space="preserve"> de 201</w:t>
      </w:r>
      <w:r w:rsidR="00110326">
        <w:rPr>
          <w:rFonts w:ascii="ITC Avant Garde" w:hAnsi="ITC Avant Garde"/>
          <w:bCs/>
        </w:rPr>
        <w:t>6</w:t>
      </w:r>
      <w:r w:rsidR="00D247B5" w:rsidRPr="00530215">
        <w:rPr>
          <w:rFonts w:ascii="ITC Avant Garde" w:hAnsi="ITC Avant Garde"/>
          <w:bCs/>
        </w:rPr>
        <w:t xml:space="preserve">, 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3617C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sidR="00927E89">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A11E8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sidR="00927E89">
        <w:rPr>
          <w:rFonts w:ascii="ITC Avant Garde" w:hAnsi="ITC Avant Garde"/>
          <w:bCs/>
          <w:color w:val="000000"/>
          <w:lang w:eastAsia="es-MX"/>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420A99" w:rsidRDefault="00420A99"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r w:rsidR="00A11E8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r w:rsidR="00A11E8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530215" w:rsidRDefault="00530215" w:rsidP="00731103">
      <w:pPr>
        <w:autoSpaceDE w:val="0"/>
        <w:autoSpaceDN w:val="0"/>
        <w:adjustRightInd w:val="0"/>
        <w:spacing w:after="0" w:line="240" w:lineRule="auto"/>
        <w:jc w:val="both"/>
        <w:rPr>
          <w:rFonts w:ascii="ITC Avant Garde" w:hAnsi="ITC Avant Garde"/>
          <w:b/>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927E89">
        <w:rPr>
          <w:rFonts w:ascii="ITC Avant Garde" w:hAnsi="ITC Avant Garde"/>
          <w:bCs/>
          <w:lang w:val="es-ES_tradnl"/>
        </w:rPr>
        <w:t>.</w:t>
      </w:r>
    </w:p>
    <w:p w:rsidR="00927E89" w:rsidRDefault="00927E89" w:rsidP="00731103">
      <w:pPr>
        <w:autoSpaceDE w:val="0"/>
        <w:autoSpaceDN w:val="0"/>
        <w:adjustRightInd w:val="0"/>
        <w:spacing w:after="0" w:line="240" w:lineRule="auto"/>
        <w:jc w:val="both"/>
        <w:rPr>
          <w:rFonts w:ascii="ITC Avant Garde" w:hAnsi="ITC Avant Garde"/>
          <w:bCs/>
          <w:lang w:val="es-ES_tradnl"/>
        </w:rPr>
      </w:pPr>
    </w:p>
    <w:p w:rsidR="00927E89" w:rsidRDefault="00927E89" w:rsidP="00927E89">
      <w:pPr>
        <w:autoSpaceDE w:val="0"/>
        <w:autoSpaceDN w:val="0"/>
        <w:adjustRightInd w:val="0"/>
        <w:spacing w:line="240" w:lineRule="auto"/>
        <w:jc w:val="both"/>
        <w:rPr>
          <w:rFonts w:ascii="ITC Avant Garde" w:hAnsi="ITC Avant Garde"/>
          <w:bCs/>
          <w:lang w:val="es-ES_tradnl"/>
        </w:rPr>
      </w:pPr>
      <w:r>
        <w:rPr>
          <w:rFonts w:ascii="ITC Avant Garde" w:hAnsi="ITC Avant Garde"/>
          <w:b/>
          <w:bCs/>
          <w:lang w:val="es-ES_tradnl"/>
        </w:rPr>
        <w:t>QUINTO</w:t>
      </w:r>
      <w:r w:rsidRPr="009A7B12">
        <w:rPr>
          <w:rFonts w:ascii="ITC Avant Garde" w:hAnsi="ITC Avant Garde"/>
          <w:b/>
          <w:bCs/>
          <w:lang w:val="es-ES_tradnl"/>
        </w:rPr>
        <w:t>.-</w:t>
      </w:r>
      <w:r>
        <w:rPr>
          <w:rFonts w:ascii="ITC Avant Garde" w:hAnsi="ITC Avant Garde"/>
          <w:bCs/>
          <w:lang w:val="es-ES_tradnl"/>
        </w:rPr>
        <w:t xml:space="preserve"> </w:t>
      </w:r>
      <w:r w:rsidR="00A11E8D">
        <w:rPr>
          <w:rFonts w:ascii="ITC Avant Garde" w:hAnsi="ITC Avant Garde"/>
          <w:bCs/>
          <w:color w:val="000000"/>
          <w:lang w:eastAsia="es-MX"/>
        </w:rPr>
        <w:t>Cable del Valle de Toluca</w:t>
      </w:r>
      <w:r w:rsidR="0023751F">
        <w:rPr>
          <w:rFonts w:ascii="ITC Avant Garde" w:hAnsi="ITC Avant Garde"/>
          <w:bCs/>
          <w:color w:val="000000"/>
          <w:lang w:eastAsia="es-MX"/>
        </w:rPr>
        <w:t>, S.A. de C.V.</w:t>
      </w:r>
      <w:r>
        <w:rPr>
          <w:rFonts w:ascii="ITC Avant Garde" w:hAnsi="ITC Avant Garde"/>
          <w:bCs/>
          <w:lang w:val="es-ES_tradnl"/>
        </w:rPr>
        <w:t>,</w:t>
      </w:r>
      <w:r w:rsidRPr="00F112FC">
        <w:rPr>
          <w:rFonts w:ascii="ITC Avant Garde" w:hAnsi="ITC Avant Garde"/>
          <w:bCs/>
          <w:lang w:val="es-ES_tradnl"/>
        </w:rPr>
        <w:t xml:space="preserve"> en cumplimiento a lo establecido en el último párrafo del artículo 112 de la Ley Federal de Telecomunicaciones y </w:t>
      </w:r>
      <w:r w:rsidRPr="00F112FC">
        <w:rPr>
          <w:rFonts w:ascii="ITC Avant Garde" w:hAnsi="ITC Avant Garde"/>
          <w:bCs/>
          <w:lang w:val="es-ES_tradnl"/>
        </w:rPr>
        <w:lastRenderedPageBreak/>
        <w:t>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877875" w:rsidRPr="00877875" w:rsidRDefault="00BA385B" w:rsidP="00877875">
      <w:pPr>
        <w:pStyle w:val="Sinespaciado"/>
        <w:jc w:val="both"/>
        <w:rPr>
          <w:rFonts w:ascii="ITC Avant Garde" w:hAnsi="ITC Avant Garde"/>
          <w:bCs/>
          <w:sz w:val="14"/>
          <w:szCs w:val="14"/>
          <w:lang w:val="es-ES_tradnl"/>
        </w:rPr>
      </w:pPr>
      <w:r w:rsidRPr="00222C24">
        <w:rPr>
          <w:rFonts w:ascii="ITC Avant Garde" w:hAnsi="ITC Avant Garde"/>
          <w:sz w:val="14"/>
          <w:szCs w:val="14"/>
        </w:rPr>
        <w:t xml:space="preserve">La presente Resolución fue aprobada por el Pleno del Instituto Federal de Telecomunicaciones en su IX Sesión Ordinaria celebrada el 6 de abril de 2016, por unanimidad de votos de los Comisionados presentes Gabriel Oswaldo Contreras Saldívar, Ernesto Estrada González, Adriana Sofía </w:t>
      </w:r>
      <w:proofErr w:type="spellStart"/>
      <w:r w:rsidRPr="00222C24">
        <w:rPr>
          <w:rFonts w:ascii="ITC Avant Garde" w:hAnsi="ITC Avant Garde"/>
          <w:sz w:val="14"/>
          <w:szCs w:val="14"/>
        </w:rPr>
        <w:t>Labardini</w:t>
      </w:r>
      <w:proofErr w:type="spellEnd"/>
      <w:r w:rsidRPr="00222C24">
        <w:rPr>
          <w:rFonts w:ascii="ITC Avant Garde" w:hAnsi="ITC Avant Garde"/>
          <w:sz w:val="14"/>
          <w:szCs w:val="14"/>
        </w:rPr>
        <w:t xml:space="preserve"> </w:t>
      </w:r>
      <w:proofErr w:type="spellStart"/>
      <w:r w:rsidRPr="00222C24">
        <w:rPr>
          <w:rFonts w:ascii="ITC Avant Garde" w:hAnsi="ITC Avant Garde"/>
          <w:sz w:val="14"/>
          <w:szCs w:val="14"/>
        </w:rPr>
        <w:t>Inzunza</w:t>
      </w:r>
      <w:proofErr w:type="spellEnd"/>
      <w:r w:rsidRPr="00222C24">
        <w:rPr>
          <w:rFonts w:ascii="ITC Avant Garde" w:hAnsi="ITC Avant Garde"/>
          <w:sz w:val="14"/>
          <w:szCs w:val="14"/>
        </w:rPr>
        <w:t xml:space="preserve">, María Elena </w:t>
      </w:r>
      <w:proofErr w:type="spellStart"/>
      <w:r w:rsidRPr="00222C24">
        <w:rPr>
          <w:rFonts w:ascii="ITC Avant Garde" w:hAnsi="ITC Avant Garde"/>
          <w:sz w:val="14"/>
          <w:szCs w:val="14"/>
        </w:rPr>
        <w:t>Estavillo</w:t>
      </w:r>
      <w:proofErr w:type="spellEnd"/>
      <w:r w:rsidRPr="00222C24">
        <w:rPr>
          <w:rFonts w:ascii="ITC Avant Garde" w:hAnsi="ITC Avant Garde"/>
          <w:sz w:val="14"/>
          <w:szCs w:val="14"/>
        </w:rPr>
        <w:t xml:space="preserve"> Flores, Mario Germán </w:t>
      </w:r>
      <w:proofErr w:type="spellStart"/>
      <w:r w:rsidRPr="00222C24">
        <w:rPr>
          <w:rFonts w:ascii="ITC Avant Garde" w:hAnsi="ITC Avant Garde"/>
          <w:sz w:val="14"/>
          <w:szCs w:val="14"/>
        </w:rPr>
        <w:t>Fromow</w:t>
      </w:r>
      <w:proofErr w:type="spellEnd"/>
      <w:r w:rsidRPr="00222C24">
        <w:rPr>
          <w:rFonts w:ascii="ITC Avant Garde" w:hAnsi="ITC Avant Garde"/>
          <w:sz w:val="14"/>
          <w:szCs w:val="14"/>
        </w:rPr>
        <w:t xml:space="preserve">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P/IFT/060416/150.</w:t>
      </w:r>
    </w:p>
    <w:sectPr w:rsidR="00877875" w:rsidRPr="00877875" w:rsidSect="000161CE">
      <w:headerReference w:type="even" r:id="rId8"/>
      <w:footerReference w:type="default" r:id="rId9"/>
      <w:headerReference w:type="first" r:id="rId10"/>
      <w:pgSz w:w="12240" w:h="15840"/>
      <w:pgMar w:top="1985" w:right="1467" w:bottom="1418"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02E" w:rsidRDefault="0016302E" w:rsidP="00072BC8">
      <w:pPr>
        <w:spacing w:after="0" w:line="240" w:lineRule="auto"/>
      </w:pPr>
      <w:r>
        <w:separator/>
      </w:r>
    </w:p>
  </w:endnote>
  <w:endnote w:type="continuationSeparator" w:id="0">
    <w:p w:rsidR="0016302E" w:rsidRDefault="0016302E"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altName w:val="Century Gothic"/>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78500"/>
      <w:docPartObj>
        <w:docPartGallery w:val="Page Numbers (Bottom of Page)"/>
        <w:docPartUnique/>
      </w:docPartObj>
    </w:sdtPr>
    <w:sdtEndPr>
      <w:rPr>
        <w:rFonts w:ascii="ITC Avant Garde" w:hAnsi="ITC Avant Garde"/>
        <w:sz w:val="20"/>
        <w:szCs w:val="20"/>
      </w:rPr>
    </w:sdtEndPr>
    <w:sdtContent>
      <w:p w:rsidR="000161CE" w:rsidRPr="000161CE" w:rsidRDefault="000161CE">
        <w:pPr>
          <w:pStyle w:val="Piedepgina"/>
          <w:jc w:val="right"/>
          <w:rPr>
            <w:rFonts w:ascii="ITC Avant Garde" w:hAnsi="ITC Avant Garde"/>
            <w:sz w:val="20"/>
            <w:szCs w:val="20"/>
          </w:rPr>
        </w:pPr>
        <w:r w:rsidRPr="000161CE">
          <w:rPr>
            <w:rFonts w:ascii="ITC Avant Garde" w:hAnsi="ITC Avant Garde"/>
            <w:sz w:val="20"/>
            <w:szCs w:val="20"/>
          </w:rPr>
          <w:fldChar w:fldCharType="begin"/>
        </w:r>
        <w:r w:rsidRPr="000161CE">
          <w:rPr>
            <w:rFonts w:ascii="ITC Avant Garde" w:hAnsi="ITC Avant Garde"/>
            <w:sz w:val="20"/>
            <w:szCs w:val="20"/>
          </w:rPr>
          <w:instrText>PAGE   \* MERGEFORMAT</w:instrText>
        </w:r>
        <w:r w:rsidRPr="000161CE">
          <w:rPr>
            <w:rFonts w:ascii="ITC Avant Garde" w:hAnsi="ITC Avant Garde"/>
            <w:sz w:val="20"/>
            <w:szCs w:val="20"/>
          </w:rPr>
          <w:fldChar w:fldCharType="separate"/>
        </w:r>
        <w:r w:rsidR="00877875" w:rsidRPr="00877875">
          <w:rPr>
            <w:rFonts w:ascii="ITC Avant Garde" w:hAnsi="ITC Avant Garde"/>
            <w:noProof/>
            <w:sz w:val="20"/>
            <w:szCs w:val="20"/>
            <w:lang w:val="es-ES"/>
          </w:rPr>
          <w:t>11</w:t>
        </w:r>
        <w:r w:rsidRPr="000161CE">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02E" w:rsidRDefault="0016302E" w:rsidP="00072BC8">
      <w:pPr>
        <w:spacing w:after="0" w:line="240" w:lineRule="auto"/>
      </w:pPr>
      <w:r>
        <w:separator/>
      </w:r>
    </w:p>
  </w:footnote>
  <w:footnote w:type="continuationSeparator" w:id="0">
    <w:p w:rsidR="0016302E" w:rsidRDefault="0016302E"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16302E">
    <w:pPr>
      <w:pStyle w:val="Encabezado"/>
    </w:pPr>
    <w:r>
      <w:rPr>
        <w:noProof/>
        <w:lang w:eastAsia="es-MX"/>
      </w:rPr>
      <w:pict w14:anchorId="15A6A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16302E">
    <w:pPr>
      <w:pStyle w:val="Encabezado"/>
      <w:rPr>
        <w:b/>
      </w:rPr>
    </w:pPr>
    <w:r>
      <w:rPr>
        <w:b/>
        <w:noProof/>
        <w:lang w:eastAsia="es-MX"/>
      </w:rPr>
      <w:pict w14:anchorId="09929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7CA2EDD"/>
    <w:multiLevelType w:val="hybridMultilevel"/>
    <w:tmpl w:val="0172B62C"/>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7"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9"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3"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11"/>
  </w:num>
  <w:num w:numId="6">
    <w:abstractNumId w:val="8"/>
  </w:num>
  <w:num w:numId="7">
    <w:abstractNumId w:val="10"/>
  </w:num>
  <w:num w:numId="8">
    <w:abstractNumId w:val="0"/>
  </w:num>
  <w:num w:numId="9">
    <w:abstractNumId w:val="4"/>
  </w:num>
  <w:num w:numId="10">
    <w:abstractNumId w:val="1"/>
  </w:num>
  <w:num w:numId="11">
    <w:abstractNumId w:val="6"/>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1F46"/>
    <w:rsid w:val="0000341D"/>
    <w:rsid w:val="00004279"/>
    <w:rsid w:val="00007597"/>
    <w:rsid w:val="00007B4B"/>
    <w:rsid w:val="00011325"/>
    <w:rsid w:val="000116D0"/>
    <w:rsid w:val="00011FCA"/>
    <w:rsid w:val="00014EFF"/>
    <w:rsid w:val="000154B0"/>
    <w:rsid w:val="000161CE"/>
    <w:rsid w:val="000167EA"/>
    <w:rsid w:val="000173C1"/>
    <w:rsid w:val="00017F26"/>
    <w:rsid w:val="00020418"/>
    <w:rsid w:val="00024CAC"/>
    <w:rsid w:val="00024D9A"/>
    <w:rsid w:val="00024F70"/>
    <w:rsid w:val="000301DE"/>
    <w:rsid w:val="00031312"/>
    <w:rsid w:val="00037344"/>
    <w:rsid w:val="00037D31"/>
    <w:rsid w:val="00042772"/>
    <w:rsid w:val="00042A05"/>
    <w:rsid w:val="00043556"/>
    <w:rsid w:val="00043AB5"/>
    <w:rsid w:val="000448E7"/>
    <w:rsid w:val="00044DB8"/>
    <w:rsid w:val="00046710"/>
    <w:rsid w:val="000500BD"/>
    <w:rsid w:val="000500D9"/>
    <w:rsid w:val="0005470B"/>
    <w:rsid w:val="000613CB"/>
    <w:rsid w:val="00061A77"/>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5157"/>
    <w:rsid w:val="000B7FD1"/>
    <w:rsid w:val="000C0163"/>
    <w:rsid w:val="000C1FF0"/>
    <w:rsid w:val="000C2450"/>
    <w:rsid w:val="000C3D13"/>
    <w:rsid w:val="000C474A"/>
    <w:rsid w:val="000C4C55"/>
    <w:rsid w:val="000C74F0"/>
    <w:rsid w:val="000C75AA"/>
    <w:rsid w:val="000D204F"/>
    <w:rsid w:val="000D58BE"/>
    <w:rsid w:val="000D6DCC"/>
    <w:rsid w:val="000D7634"/>
    <w:rsid w:val="000E1AED"/>
    <w:rsid w:val="000E24F3"/>
    <w:rsid w:val="000E520E"/>
    <w:rsid w:val="000E6FA5"/>
    <w:rsid w:val="000F17CF"/>
    <w:rsid w:val="000F33B6"/>
    <w:rsid w:val="000F4D94"/>
    <w:rsid w:val="000F4E85"/>
    <w:rsid w:val="000F5E4B"/>
    <w:rsid w:val="00100DE3"/>
    <w:rsid w:val="00103AFA"/>
    <w:rsid w:val="00106523"/>
    <w:rsid w:val="00110326"/>
    <w:rsid w:val="00111069"/>
    <w:rsid w:val="00111B1E"/>
    <w:rsid w:val="00112517"/>
    <w:rsid w:val="00112C0E"/>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302E"/>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96AE4"/>
    <w:rsid w:val="001A0CEB"/>
    <w:rsid w:val="001A104F"/>
    <w:rsid w:val="001A3049"/>
    <w:rsid w:val="001A45C9"/>
    <w:rsid w:val="001A5145"/>
    <w:rsid w:val="001A58D7"/>
    <w:rsid w:val="001A5D5F"/>
    <w:rsid w:val="001A64C7"/>
    <w:rsid w:val="001A6B6F"/>
    <w:rsid w:val="001B0F1F"/>
    <w:rsid w:val="001B12B0"/>
    <w:rsid w:val="001B447A"/>
    <w:rsid w:val="001B58A1"/>
    <w:rsid w:val="001B5DA7"/>
    <w:rsid w:val="001C085E"/>
    <w:rsid w:val="001C0ECC"/>
    <w:rsid w:val="001C15FF"/>
    <w:rsid w:val="001C1F38"/>
    <w:rsid w:val="001C5C6E"/>
    <w:rsid w:val="001C71A8"/>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2C24"/>
    <w:rsid w:val="00224AFA"/>
    <w:rsid w:val="00226F42"/>
    <w:rsid w:val="002272A6"/>
    <w:rsid w:val="0022735C"/>
    <w:rsid w:val="0022796A"/>
    <w:rsid w:val="002315C3"/>
    <w:rsid w:val="00232580"/>
    <w:rsid w:val="00235435"/>
    <w:rsid w:val="0023751F"/>
    <w:rsid w:val="0023752B"/>
    <w:rsid w:val="00240FB7"/>
    <w:rsid w:val="00244F34"/>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C98"/>
    <w:rsid w:val="00281968"/>
    <w:rsid w:val="002840F8"/>
    <w:rsid w:val="002862BF"/>
    <w:rsid w:val="00286D88"/>
    <w:rsid w:val="00287CBF"/>
    <w:rsid w:val="002915DF"/>
    <w:rsid w:val="0029348C"/>
    <w:rsid w:val="002A14F3"/>
    <w:rsid w:val="002A2C49"/>
    <w:rsid w:val="002A489F"/>
    <w:rsid w:val="002A4B95"/>
    <w:rsid w:val="002A65BC"/>
    <w:rsid w:val="002B05C0"/>
    <w:rsid w:val="002B0869"/>
    <w:rsid w:val="002B09D1"/>
    <w:rsid w:val="002B35AD"/>
    <w:rsid w:val="002C1695"/>
    <w:rsid w:val="002C1F6A"/>
    <w:rsid w:val="002C3B54"/>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2F5411"/>
    <w:rsid w:val="00303864"/>
    <w:rsid w:val="003043AE"/>
    <w:rsid w:val="003050F2"/>
    <w:rsid w:val="003072A9"/>
    <w:rsid w:val="0030781B"/>
    <w:rsid w:val="003116B8"/>
    <w:rsid w:val="003120FF"/>
    <w:rsid w:val="00315BCE"/>
    <w:rsid w:val="00317D14"/>
    <w:rsid w:val="00317F89"/>
    <w:rsid w:val="00322105"/>
    <w:rsid w:val="00322378"/>
    <w:rsid w:val="00326BCF"/>
    <w:rsid w:val="00327084"/>
    <w:rsid w:val="00331575"/>
    <w:rsid w:val="00332F91"/>
    <w:rsid w:val="003335A6"/>
    <w:rsid w:val="003335D9"/>
    <w:rsid w:val="003349D8"/>
    <w:rsid w:val="00335F51"/>
    <w:rsid w:val="00340AF0"/>
    <w:rsid w:val="00341067"/>
    <w:rsid w:val="00345EE1"/>
    <w:rsid w:val="00346896"/>
    <w:rsid w:val="003477B8"/>
    <w:rsid w:val="00350911"/>
    <w:rsid w:val="00351C58"/>
    <w:rsid w:val="00352CFF"/>
    <w:rsid w:val="00353CD8"/>
    <w:rsid w:val="003555E9"/>
    <w:rsid w:val="00356156"/>
    <w:rsid w:val="00357490"/>
    <w:rsid w:val="003617CD"/>
    <w:rsid w:val="00363D3F"/>
    <w:rsid w:val="00364596"/>
    <w:rsid w:val="00366BFA"/>
    <w:rsid w:val="00366F8E"/>
    <w:rsid w:val="00367E01"/>
    <w:rsid w:val="00371021"/>
    <w:rsid w:val="0037288E"/>
    <w:rsid w:val="003729BF"/>
    <w:rsid w:val="003737C1"/>
    <w:rsid w:val="003753ED"/>
    <w:rsid w:val="00383D03"/>
    <w:rsid w:val="00384337"/>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2D6"/>
    <w:rsid w:val="003C2264"/>
    <w:rsid w:val="003C29D1"/>
    <w:rsid w:val="003D0457"/>
    <w:rsid w:val="003D6094"/>
    <w:rsid w:val="003D6547"/>
    <w:rsid w:val="003D6904"/>
    <w:rsid w:val="003E16DF"/>
    <w:rsid w:val="003E4054"/>
    <w:rsid w:val="003E4F3A"/>
    <w:rsid w:val="003E5255"/>
    <w:rsid w:val="003E5B75"/>
    <w:rsid w:val="003E5D06"/>
    <w:rsid w:val="003E76B5"/>
    <w:rsid w:val="003F3126"/>
    <w:rsid w:val="003F3844"/>
    <w:rsid w:val="003F6DC0"/>
    <w:rsid w:val="0041112B"/>
    <w:rsid w:val="00411763"/>
    <w:rsid w:val="00413B2D"/>
    <w:rsid w:val="00415E0A"/>
    <w:rsid w:val="00415FB4"/>
    <w:rsid w:val="00420A99"/>
    <w:rsid w:val="00420FA3"/>
    <w:rsid w:val="0042130D"/>
    <w:rsid w:val="00424C54"/>
    <w:rsid w:val="0042731F"/>
    <w:rsid w:val="00427C38"/>
    <w:rsid w:val="00431D55"/>
    <w:rsid w:val="00436CDB"/>
    <w:rsid w:val="00437D83"/>
    <w:rsid w:val="004424A1"/>
    <w:rsid w:val="00446853"/>
    <w:rsid w:val="00446858"/>
    <w:rsid w:val="00450A26"/>
    <w:rsid w:val="00451840"/>
    <w:rsid w:val="00451ABF"/>
    <w:rsid w:val="00453E39"/>
    <w:rsid w:val="00454A27"/>
    <w:rsid w:val="004618A2"/>
    <w:rsid w:val="00461DE8"/>
    <w:rsid w:val="00462384"/>
    <w:rsid w:val="00463989"/>
    <w:rsid w:val="004639FC"/>
    <w:rsid w:val="00464B31"/>
    <w:rsid w:val="00470492"/>
    <w:rsid w:val="004736E3"/>
    <w:rsid w:val="00477901"/>
    <w:rsid w:val="00484798"/>
    <w:rsid w:val="004848FF"/>
    <w:rsid w:val="0049234D"/>
    <w:rsid w:val="004A331E"/>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26C99"/>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10BA"/>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5EEC"/>
    <w:rsid w:val="005B782D"/>
    <w:rsid w:val="005C086D"/>
    <w:rsid w:val="005C4659"/>
    <w:rsid w:val="005C7C4E"/>
    <w:rsid w:val="005D16B2"/>
    <w:rsid w:val="005D4A72"/>
    <w:rsid w:val="005D635A"/>
    <w:rsid w:val="005D725D"/>
    <w:rsid w:val="005D7D7C"/>
    <w:rsid w:val="005E051B"/>
    <w:rsid w:val="005E164A"/>
    <w:rsid w:val="005E4149"/>
    <w:rsid w:val="005E462B"/>
    <w:rsid w:val="005E5AB3"/>
    <w:rsid w:val="005F01AE"/>
    <w:rsid w:val="005F2A3E"/>
    <w:rsid w:val="005F351F"/>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5B4"/>
    <w:rsid w:val="006A38B1"/>
    <w:rsid w:val="006A7547"/>
    <w:rsid w:val="006B191F"/>
    <w:rsid w:val="006B4376"/>
    <w:rsid w:val="006B5BBB"/>
    <w:rsid w:val="006B72B8"/>
    <w:rsid w:val="006C2075"/>
    <w:rsid w:val="006C37D1"/>
    <w:rsid w:val="006C67E6"/>
    <w:rsid w:val="006C759B"/>
    <w:rsid w:val="006D21C8"/>
    <w:rsid w:val="006D38A0"/>
    <w:rsid w:val="006E3596"/>
    <w:rsid w:val="006F3F8D"/>
    <w:rsid w:val="006F76D6"/>
    <w:rsid w:val="006F7D66"/>
    <w:rsid w:val="0070234A"/>
    <w:rsid w:val="007023FE"/>
    <w:rsid w:val="00702FDB"/>
    <w:rsid w:val="0071048A"/>
    <w:rsid w:val="00711548"/>
    <w:rsid w:val="0071165B"/>
    <w:rsid w:val="007138DB"/>
    <w:rsid w:val="00714A17"/>
    <w:rsid w:val="0071553A"/>
    <w:rsid w:val="0072029C"/>
    <w:rsid w:val="0072207F"/>
    <w:rsid w:val="0072366A"/>
    <w:rsid w:val="00723E43"/>
    <w:rsid w:val="00724197"/>
    <w:rsid w:val="007242E8"/>
    <w:rsid w:val="00725AA8"/>
    <w:rsid w:val="00731103"/>
    <w:rsid w:val="007350D4"/>
    <w:rsid w:val="00736263"/>
    <w:rsid w:val="00742C59"/>
    <w:rsid w:val="0074689A"/>
    <w:rsid w:val="0074779B"/>
    <w:rsid w:val="007504EE"/>
    <w:rsid w:val="00750D1B"/>
    <w:rsid w:val="007547AB"/>
    <w:rsid w:val="007613DB"/>
    <w:rsid w:val="007619AB"/>
    <w:rsid w:val="00761C83"/>
    <w:rsid w:val="007631AF"/>
    <w:rsid w:val="00763340"/>
    <w:rsid w:val="007647C6"/>
    <w:rsid w:val="0076603F"/>
    <w:rsid w:val="007672AF"/>
    <w:rsid w:val="00773F40"/>
    <w:rsid w:val="00781229"/>
    <w:rsid w:val="00783A36"/>
    <w:rsid w:val="007848E7"/>
    <w:rsid w:val="0078560E"/>
    <w:rsid w:val="0078578F"/>
    <w:rsid w:val="0078754F"/>
    <w:rsid w:val="00787F5B"/>
    <w:rsid w:val="00791FC6"/>
    <w:rsid w:val="007942D6"/>
    <w:rsid w:val="00796139"/>
    <w:rsid w:val="00797216"/>
    <w:rsid w:val="007A182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3BC5"/>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0BED"/>
    <w:rsid w:val="00852110"/>
    <w:rsid w:val="00852A0A"/>
    <w:rsid w:val="00852C0D"/>
    <w:rsid w:val="00854371"/>
    <w:rsid w:val="00855F4D"/>
    <w:rsid w:val="00856778"/>
    <w:rsid w:val="008606E6"/>
    <w:rsid w:val="00861C89"/>
    <w:rsid w:val="008640FD"/>
    <w:rsid w:val="008678C2"/>
    <w:rsid w:val="00870635"/>
    <w:rsid w:val="00876B09"/>
    <w:rsid w:val="0087716F"/>
    <w:rsid w:val="00877875"/>
    <w:rsid w:val="0088035D"/>
    <w:rsid w:val="00880A4F"/>
    <w:rsid w:val="00880C0C"/>
    <w:rsid w:val="008810B4"/>
    <w:rsid w:val="00882387"/>
    <w:rsid w:val="00883DA9"/>
    <w:rsid w:val="00884320"/>
    <w:rsid w:val="0088600A"/>
    <w:rsid w:val="008903AD"/>
    <w:rsid w:val="008906B3"/>
    <w:rsid w:val="00893CB1"/>
    <w:rsid w:val="00893DF6"/>
    <w:rsid w:val="00893E81"/>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2B6"/>
    <w:rsid w:val="0092175A"/>
    <w:rsid w:val="00927E89"/>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A2393"/>
    <w:rsid w:val="009B068D"/>
    <w:rsid w:val="009B0DC5"/>
    <w:rsid w:val="009B3ABA"/>
    <w:rsid w:val="009B5408"/>
    <w:rsid w:val="009C2225"/>
    <w:rsid w:val="009C2967"/>
    <w:rsid w:val="009C2D6B"/>
    <w:rsid w:val="009C4586"/>
    <w:rsid w:val="009C63A8"/>
    <w:rsid w:val="009C7C3B"/>
    <w:rsid w:val="009D2655"/>
    <w:rsid w:val="009D2F6F"/>
    <w:rsid w:val="009D7960"/>
    <w:rsid w:val="009E0304"/>
    <w:rsid w:val="009E1F80"/>
    <w:rsid w:val="009E2859"/>
    <w:rsid w:val="009E380D"/>
    <w:rsid w:val="009E4A3B"/>
    <w:rsid w:val="009F0AAF"/>
    <w:rsid w:val="009F21AA"/>
    <w:rsid w:val="009F520D"/>
    <w:rsid w:val="009F74E8"/>
    <w:rsid w:val="00A0116B"/>
    <w:rsid w:val="00A11E8D"/>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B22AA"/>
    <w:rsid w:val="00AB3268"/>
    <w:rsid w:val="00AC27C4"/>
    <w:rsid w:val="00AD07C8"/>
    <w:rsid w:val="00AD42A1"/>
    <w:rsid w:val="00AD4C88"/>
    <w:rsid w:val="00AD51E0"/>
    <w:rsid w:val="00AD566B"/>
    <w:rsid w:val="00AD634A"/>
    <w:rsid w:val="00AD73AF"/>
    <w:rsid w:val="00AD79BB"/>
    <w:rsid w:val="00AE1A21"/>
    <w:rsid w:val="00AE27F2"/>
    <w:rsid w:val="00AE2828"/>
    <w:rsid w:val="00AE4198"/>
    <w:rsid w:val="00AE4C89"/>
    <w:rsid w:val="00AE623A"/>
    <w:rsid w:val="00AE6C3D"/>
    <w:rsid w:val="00AF2254"/>
    <w:rsid w:val="00B022D8"/>
    <w:rsid w:val="00B03E6F"/>
    <w:rsid w:val="00B04148"/>
    <w:rsid w:val="00B048BA"/>
    <w:rsid w:val="00B05770"/>
    <w:rsid w:val="00B077BD"/>
    <w:rsid w:val="00B11C54"/>
    <w:rsid w:val="00B12BB1"/>
    <w:rsid w:val="00B16C45"/>
    <w:rsid w:val="00B2113E"/>
    <w:rsid w:val="00B243C9"/>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2FB"/>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D2"/>
    <w:rsid w:val="00B971FF"/>
    <w:rsid w:val="00BA385B"/>
    <w:rsid w:val="00BA6002"/>
    <w:rsid w:val="00BB22C6"/>
    <w:rsid w:val="00BB44E2"/>
    <w:rsid w:val="00BB7BD0"/>
    <w:rsid w:val="00BC0ACF"/>
    <w:rsid w:val="00BC2A9A"/>
    <w:rsid w:val="00BC5E18"/>
    <w:rsid w:val="00BD1400"/>
    <w:rsid w:val="00BD285C"/>
    <w:rsid w:val="00BD2EB2"/>
    <w:rsid w:val="00BE1B2E"/>
    <w:rsid w:val="00BE4DCD"/>
    <w:rsid w:val="00BE54B3"/>
    <w:rsid w:val="00BE6098"/>
    <w:rsid w:val="00BE7410"/>
    <w:rsid w:val="00BE7466"/>
    <w:rsid w:val="00BF0E90"/>
    <w:rsid w:val="00BF5258"/>
    <w:rsid w:val="00C002B7"/>
    <w:rsid w:val="00C00AAD"/>
    <w:rsid w:val="00C00ABC"/>
    <w:rsid w:val="00C0271B"/>
    <w:rsid w:val="00C032E2"/>
    <w:rsid w:val="00C10307"/>
    <w:rsid w:val="00C1208F"/>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0826"/>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939B4"/>
    <w:rsid w:val="00CA0ABE"/>
    <w:rsid w:val="00CA13A7"/>
    <w:rsid w:val="00CA5A95"/>
    <w:rsid w:val="00CA6C2F"/>
    <w:rsid w:val="00CA7785"/>
    <w:rsid w:val="00CB37E2"/>
    <w:rsid w:val="00CB4474"/>
    <w:rsid w:val="00CC012D"/>
    <w:rsid w:val="00CC454A"/>
    <w:rsid w:val="00CC499F"/>
    <w:rsid w:val="00CC5824"/>
    <w:rsid w:val="00CD1296"/>
    <w:rsid w:val="00CD42AD"/>
    <w:rsid w:val="00CD502E"/>
    <w:rsid w:val="00CD723F"/>
    <w:rsid w:val="00CE265C"/>
    <w:rsid w:val="00CE31DA"/>
    <w:rsid w:val="00CF20DB"/>
    <w:rsid w:val="00CF3E99"/>
    <w:rsid w:val="00CF50B4"/>
    <w:rsid w:val="00CF5CA1"/>
    <w:rsid w:val="00D02F0B"/>
    <w:rsid w:val="00D0520B"/>
    <w:rsid w:val="00D06F43"/>
    <w:rsid w:val="00D078B6"/>
    <w:rsid w:val="00D07B84"/>
    <w:rsid w:val="00D110BA"/>
    <w:rsid w:val="00D1165E"/>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2ED2"/>
    <w:rsid w:val="00D43A33"/>
    <w:rsid w:val="00D4606F"/>
    <w:rsid w:val="00D46B1F"/>
    <w:rsid w:val="00D4753F"/>
    <w:rsid w:val="00D50A2F"/>
    <w:rsid w:val="00D50FCD"/>
    <w:rsid w:val="00D51E80"/>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3554"/>
    <w:rsid w:val="00DC6F45"/>
    <w:rsid w:val="00DC7ACD"/>
    <w:rsid w:val="00DD0AB3"/>
    <w:rsid w:val="00DD27FA"/>
    <w:rsid w:val="00DD3C1E"/>
    <w:rsid w:val="00DD4918"/>
    <w:rsid w:val="00DE1DF4"/>
    <w:rsid w:val="00DE2EDB"/>
    <w:rsid w:val="00DE3B6B"/>
    <w:rsid w:val="00DE5828"/>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50E4"/>
    <w:rsid w:val="00E66A01"/>
    <w:rsid w:val="00E66B32"/>
    <w:rsid w:val="00E74419"/>
    <w:rsid w:val="00E77712"/>
    <w:rsid w:val="00E82D3D"/>
    <w:rsid w:val="00E86CBA"/>
    <w:rsid w:val="00E90189"/>
    <w:rsid w:val="00E92DFE"/>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4273"/>
    <w:rsid w:val="00EE7C64"/>
    <w:rsid w:val="00EF2B5B"/>
    <w:rsid w:val="00EF47A4"/>
    <w:rsid w:val="00EF7004"/>
    <w:rsid w:val="00F00295"/>
    <w:rsid w:val="00F01297"/>
    <w:rsid w:val="00F019DA"/>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353"/>
    <w:rsid w:val="00F47C55"/>
    <w:rsid w:val="00F50FB0"/>
    <w:rsid w:val="00F51A2F"/>
    <w:rsid w:val="00F52734"/>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25B"/>
    <w:rsid w:val="00FB6C4A"/>
    <w:rsid w:val="00FB72ED"/>
    <w:rsid w:val="00FB748A"/>
    <w:rsid w:val="00FC3298"/>
    <w:rsid w:val="00FC385D"/>
    <w:rsid w:val="00FD1371"/>
    <w:rsid w:val="00FD750B"/>
    <w:rsid w:val="00FD7AB3"/>
    <w:rsid w:val="00FE15DC"/>
    <w:rsid w:val="00FE374B"/>
    <w:rsid w:val="00FE3A2C"/>
    <w:rsid w:val="00FE483C"/>
    <w:rsid w:val="00FE4BD4"/>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791C1195-C0E8-4B26-B8CE-0C44F088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8778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778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unhideWhenUsed/>
    <w:rsid w:val="000161CE"/>
    <w:pPr>
      <w:spacing w:after="0" w:line="240" w:lineRule="auto"/>
      <w:jc w:val="both"/>
    </w:pPr>
    <w:rPr>
      <w:rFonts w:ascii="Arial" w:eastAsia="Times New Roman" w:hAnsi="Arial"/>
      <w:sz w:val="24"/>
      <w:szCs w:val="20"/>
      <w:lang w:val="x-none" w:eastAsia="es-ES"/>
    </w:rPr>
  </w:style>
  <w:style w:type="character" w:customStyle="1" w:styleId="TextoindependienteCar">
    <w:name w:val="Texto independiente Car"/>
    <w:basedOn w:val="Fuentedeprrafopredeter"/>
    <w:link w:val="Textoindependiente"/>
    <w:semiHidden/>
    <w:rsid w:val="000161CE"/>
    <w:rPr>
      <w:rFonts w:ascii="Arial" w:eastAsia="Times New Roman" w:hAnsi="Arial"/>
      <w:sz w:val="24"/>
      <w:lang w:val="x-none" w:eastAsia="es-ES"/>
    </w:rPr>
  </w:style>
  <w:style w:type="paragraph" w:styleId="Sinespaciado">
    <w:name w:val="No Spacing"/>
    <w:link w:val="SinespaciadoCar"/>
    <w:uiPriority w:val="1"/>
    <w:qFormat/>
    <w:rsid w:val="00BA385B"/>
    <w:rPr>
      <w:sz w:val="22"/>
      <w:szCs w:val="22"/>
      <w:lang w:eastAsia="en-US"/>
    </w:rPr>
  </w:style>
  <w:style w:type="character" w:customStyle="1" w:styleId="SinespaciadoCar">
    <w:name w:val="Sin espaciado Car"/>
    <w:basedOn w:val="Fuentedeprrafopredeter"/>
    <w:link w:val="Sinespaciado"/>
    <w:uiPriority w:val="1"/>
    <w:rsid w:val="00BA385B"/>
    <w:rPr>
      <w:sz w:val="22"/>
      <w:szCs w:val="22"/>
      <w:lang w:eastAsia="en-US"/>
    </w:rPr>
  </w:style>
  <w:style w:type="character" w:customStyle="1" w:styleId="Ttulo1Car">
    <w:name w:val="Título 1 Car"/>
    <w:basedOn w:val="Fuentedeprrafopredeter"/>
    <w:link w:val="Ttulo1"/>
    <w:uiPriority w:val="9"/>
    <w:rsid w:val="00877875"/>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877875"/>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73390319">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167137455">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5928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1E767-2FE1-4EF3-A858-F1DE6AE5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4792</Words>
  <Characters>26362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7</cp:revision>
  <cp:lastPrinted>2016-03-30T16:30:00Z</cp:lastPrinted>
  <dcterms:created xsi:type="dcterms:W3CDTF">2016-04-18T21:27:00Z</dcterms:created>
  <dcterms:modified xsi:type="dcterms:W3CDTF">2016-08-17T22:53:00Z</dcterms:modified>
</cp:coreProperties>
</file>