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03B46" w14:textId="233BB32C" w:rsidR="000D7C78" w:rsidRPr="00760651" w:rsidRDefault="006B5642" w:rsidP="00760651">
      <w:pPr>
        <w:pStyle w:val="Ttulo1"/>
        <w:jc w:val="both"/>
        <w:rPr>
          <w:rFonts w:ascii="ITC Avant Garde" w:hAnsi="ITC Avant Garde"/>
          <w:sz w:val="22"/>
          <w:szCs w:val="22"/>
          <w:lang w:eastAsia="es-MX"/>
        </w:rPr>
      </w:pPr>
      <w:r w:rsidRPr="00760651">
        <w:rPr>
          <w:rFonts w:ascii="ITC Avant Garde" w:hAnsi="ITC Avant Garde"/>
          <w:sz w:val="22"/>
          <w:szCs w:val="22"/>
          <w:lang w:eastAsia="es-MX"/>
        </w:rPr>
        <w:t xml:space="preserve">RESOLUCIÓN </w:t>
      </w:r>
      <w:r w:rsidR="00517C6A" w:rsidRPr="00760651">
        <w:rPr>
          <w:rFonts w:ascii="ITC Avant Garde" w:hAnsi="ITC Avant Garde"/>
          <w:sz w:val="22"/>
          <w:szCs w:val="22"/>
          <w:lang w:eastAsia="es-MX"/>
        </w:rPr>
        <w:t xml:space="preserve">MEDIANTE </w:t>
      </w:r>
      <w:r w:rsidRPr="00760651">
        <w:rPr>
          <w:rFonts w:ascii="ITC Avant Garde" w:hAnsi="ITC Avant Garde"/>
          <w:sz w:val="22"/>
          <w:szCs w:val="22"/>
          <w:lang w:eastAsia="es-MX"/>
        </w:rPr>
        <w:t>LA CUAL EL PLENO DEL INSTITUTO FEDERAL</w:t>
      </w:r>
      <w:r w:rsidR="000363F8" w:rsidRPr="00760651">
        <w:rPr>
          <w:rFonts w:ascii="ITC Avant Garde" w:hAnsi="ITC Avant Garde"/>
          <w:sz w:val="22"/>
          <w:szCs w:val="22"/>
          <w:lang w:eastAsia="es-MX"/>
        </w:rPr>
        <w:t xml:space="preserve"> DE TELECOMUNICACIONES OTORGA A</w:t>
      </w:r>
      <w:r w:rsidR="005318DD" w:rsidRPr="00760651">
        <w:rPr>
          <w:rFonts w:ascii="ITC Avant Garde" w:hAnsi="ITC Avant Garde"/>
          <w:sz w:val="22"/>
          <w:szCs w:val="22"/>
          <w:lang w:eastAsia="es-MX"/>
        </w:rPr>
        <w:t xml:space="preserve"> </w:t>
      </w:r>
      <w:r w:rsidR="003D2BEE" w:rsidRPr="00760651">
        <w:rPr>
          <w:rFonts w:ascii="ITC Avant Garde" w:hAnsi="ITC Avant Garde"/>
          <w:sz w:val="22"/>
          <w:szCs w:val="22"/>
          <w:lang w:eastAsia="es-MX"/>
        </w:rPr>
        <w:t>CABLE SISTEMA DEL CENTRO, S.A. DE C.V.</w:t>
      </w:r>
      <w:r w:rsidR="0012642E" w:rsidRPr="00760651">
        <w:rPr>
          <w:rFonts w:ascii="ITC Avant Garde" w:hAnsi="ITC Avant Garde"/>
          <w:sz w:val="22"/>
          <w:szCs w:val="22"/>
          <w:lang w:eastAsia="es-MX"/>
        </w:rPr>
        <w:t>,</w:t>
      </w:r>
      <w:r w:rsidRPr="00760651">
        <w:rPr>
          <w:rFonts w:ascii="ITC Avant Garde" w:hAnsi="ITC Avant Garde"/>
          <w:sz w:val="22"/>
          <w:szCs w:val="22"/>
          <w:lang w:eastAsia="es-MX"/>
        </w:rPr>
        <w:t xml:space="preserve"> UN TÍTULO DE CONCESIÓN </w:t>
      </w:r>
      <w:r w:rsidR="00AF51F1" w:rsidRPr="00760651">
        <w:rPr>
          <w:rFonts w:ascii="ITC Avant Garde" w:hAnsi="ITC Avant Garde"/>
          <w:sz w:val="22"/>
          <w:szCs w:val="22"/>
          <w:lang w:eastAsia="es-MX"/>
        </w:rPr>
        <w:t xml:space="preserve">ÚNICA </w:t>
      </w:r>
      <w:r w:rsidRPr="00760651">
        <w:rPr>
          <w:rFonts w:ascii="ITC Avant Garde" w:hAnsi="ITC Avant Garde"/>
          <w:sz w:val="22"/>
          <w:szCs w:val="22"/>
          <w:lang w:eastAsia="es-MX"/>
        </w:rPr>
        <w:t xml:space="preserve">PARA </w:t>
      </w:r>
      <w:r w:rsidR="00AF51F1" w:rsidRPr="00760651">
        <w:rPr>
          <w:rFonts w:ascii="ITC Avant Garde" w:hAnsi="ITC Avant Garde"/>
          <w:sz w:val="22"/>
          <w:szCs w:val="22"/>
          <w:lang w:eastAsia="es-MX"/>
        </w:rPr>
        <w:t>USO COMERCIAL</w:t>
      </w:r>
      <w:r w:rsidR="00BA0370" w:rsidRPr="00760651">
        <w:rPr>
          <w:rFonts w:ascii="ITC Avant Garde" w:hAnsi="ITC Avant Garde"/>
          <w:sz w:val="22"/>
          <w:szCs w:val="22"/>
          <w:lang w:eastAsia="es-MX"/>
        </w:rPr>
        <w:t>.</w:t>
      </w:r>
    </w:p>
    <w:p w14:paraId="2FBE0E12" w14:textId="77777777" w:rsidR="001A1A21" w:rsidRPr="00277386" w:rsidRDefault="001A1A21" w:rsidP="003600F8">
      <w:pPr>
        <w:spacing w:line="276" w:lineRule="auto"/>
        <w:jc w:val="center"/>
        <w:rPr>
          <w:rFonts w:ascii="ITC Avant Garde" w:hAnsi="ITC Avant Garde"/>
          <w:b/>
          <w:bCs/>
          <w:color w:val="000000"/>
          <w:sz w:val="22"/>
          <w:szCs w:val="22"/>
          <w:lang w:val="es-MX" w:eastAsia="es-MX"/>
        </w:rPr>
      </w:pPr>
    </w:p>
    <w:p w14:paraId="454ECA41" w14:textId="77777777" w:rsidR="00067854" w:rsidRPr="00760651" w:rsidRDefault="00067854" w:rsidP="00760651">
      <w:pPr>
        <w:pStyle w:val="Ttulo2"/>
        <w:ind w:firstLine="0"/>
        <w:jc w:val="center"/>
        <w:rPr>
          <w:rFonts w:ascii="ITC Avant Garde" w:hAnsi="ITC Avant Garde"/>
          <w:sz w:val="22"/>
          <w:szCs w:val="22"/>
        </w:rPr>
      </w:pPr>
      <w:r w:rsidRPr="00760651">
        <w:rPr>
          <w:rFonts w:ascii="ITC Avant Garde" w:hAnsi="ITC Avant Garde"/>
          <w:sz w:val="22"/>
          <w:szCs w:val="22"/>
        </w:rPr>
        <w:t>ANTECEDENTES</w:t>
      </w:r>
    </w:p>
    <w:p w14:paraId="7AB1E931" w14:textId="77777777" w:rsidR="007E6A15" w:rsidRPr="00277386" w:rsidRDefault="007E6A15" w:rsidP="007E6A15">
      <w:pPr>
        <w:ind w:left="567"/>
        <w:jc w:val="both"/>
        <w:rPr>
          <w:rFonts w:ascii="ITC Avant Garde" w:hAnsi="ITC Avant Garde"/>
          <w:bCs/>
          <w:color w:val="000000"/>
          <w:sz w:val="22"/>
          <w:szCs w:val="22"/>
          <w:lang w:val="es-MX" w:eastAsia="es-MX"/>
        </w:rPr>
      </w:pPr>
    </w:p>
    <w:p w14:paraId="164BE4E1" w14:textId="3EE36DB1" w:rsidR="007D1B3D" w:rsidRDefault="007D1B3D" w:rsidP="008E2B41">
      <w:pPr>
        <w:numPr>
          <w:ilvl w:val="0"/>
          <w:numId w:val="34"/>
        </w:numPr>
        <w:jc w:val="both"/>
        <w:rPr>
          <w:rFonts w:ascii="ITC Avant Garde" w:hAnsi="ITC Avant Garde"/>
          <w:bCs/>
          <w:color w:val="000000"/>
          <w:sz w:val="22"/>
          <w:szCs w:val="22"/>
          <w:lang w:val="es-MX" w:eastAsia="es-MX"/>
        </w:rPr>
      </w:pPr>
      <w:r w:rsidRPr="00277386">
        <w:rPr>
          <w:rFonts w:ascii="ITC Avant Garde" w:hAnsi="ITC Avant Garde"/>
          <w:b/>
          <w:bCs/>
          <w:color w:val="000000"/>
          <w:sz w:val="22"/>
          <w:szCs w:val="22"/>
          <w:lang w:val="es-MX" w:eastAsia="es-MX"/>
        </w:rPr>
        <w:t>Decreto de Reforma Constitucional.</w:t>
      </w:r>
      <w:r w:rsidRPr="00277386">
        <w:rPr>
          <w:rFonts w:ascii="ITC Avant Garde" w:hAnsi="ITC Avant Garde"/>
          <w:bCs/>
          <w:color w:val="000000"/>
          <w:sz w:val="22"/>
          <w:szCs w:val="22"/>
          <w:lang w:val="es-MX" w:eastAsia="es-MX"/>
        </w:rPr>
        <w:t xml:space="preserve"> Con fecha 11 de junio de 2013, se publicó en el Diario Ofi</w:t>
      </w:r>
      <w:r w:rsidR="00277386">
        <w:rPr>
          <w:rFonts w:ascii="ITC Avant Garde" w:hAnsi="ITC Avant Garde"/>
          <w:bCs/>
          <w:color w:val="000000"/>
          <w:sz w:val="22"/>
          <w:szCs w:val="22"/>
          <w:lang w:val="es-MX" w:eastAsia="es-MX"/>
        </w:rPr>
        <w:t>cial de la Federación</w:t>
      </w:r>
      <w:r w:rsidRPr="00277386">
        <w:rPr>
          <w:rFonts w:ascii="ITC Avant Garde" w:hAnsi="ITC Avant Garde"/>
          <w:bCs/>
          <w:color w:val="000000"/>
          <w:sz w:val="22"/>
          <w:szCs w:val="22"/>
          <w:lang w:val="es-MX" w:eastAsia="es-MX"/>
        </w:rPr>
        <w:t xml:space="preserve"> el “</w:t>
      </w:r>
      <w:r w:rsidRPr="00277386">
        <w:rPr>
          <w:rFonts w:ascii="ITC Avant Garde" w:hAnsi="ITC Avant Garde"/>
          <w:bCs/>
          <w:i/>
          <w:color w:val="000000"/>
          <w:sz w:val="22"/>
          <w:szCs w:val="22"/>
          <w:lang w:val="es-MX" w:eastAsia="es-MX"/>
        </w:rPr>
        <w:t>Decreto por el que se reforman y adicionan diversas disposiciones de los artículos 6o., 7o., 27, 28, 73, 78, 94 y 105 de la Constitución Política de los Estados Unidos Mexicanos</w:t>
      </w:r>
      <w:r w:rsidR="0066437C" w:rsidRPr="00277386">
        <w:rPr>
          <w:rFonts w:ascii="ITC Avant Garde" w:hAnsi="ITC Avant Garde"/>
          <w:bCs/>
          <w:i/>
          <w:color w:val="000000"/>
          <w:sz w:val="22"/>
          <w:szCs w:val="22"/>
          <w:lang w:val="es-MX" w:eastAsia="es-MX"/>
        </w:rPr>
        <w:t>,</w:t>
      </w:r>
      <w:r w:rsidRPr="00277386">
        <w:rPr>
          <w:rFonts w:ascii="ITC Avant Garde" w:hAnsi="ITC Avant Garde"/>
          <w:bCs/>
          <w:i/>
          <w:color w:val="000000"/>
          <w:sz w:val="22"/>
          <w:szCs w:val="22"/>
          <w:lang w:val="es-MX" w:eastAsia="es-MX"/>
        </w:rPr>
        <w:t xml:space="preserve"> en materia de telecomunicaciones</w:t>
      </w:r>
      <w:r w:rsidRPr="00277386">
        <w:rPr>
          <w:rFonts w:ascii="ITC Avant Garde" w:hAnsi="ITC Avant Garde"/>
          <w:bCs/>
          <w:color w:val="000000"/>
          <w:sz w:val="22"/>
          <w:szCs w:val="22"/>
          <w:lang w:val="es-MX" w:eastAsia="es-MX"/>
        </w:rPr>
        <w:t>” (el “Decreto de Reforma Constitucional”), mediante el cual se creó el Instituto Federal de Telecomunicaciones (el “Instituto”).</w:t>
      </w:r>
    </w:p>
    <w:p w14:paraId="193D9F8D" w14:textId="77777777" w:rsidR="005318DD" w:rsidRDefault="005318DD" w:rsidP="005318DD">
      <w:pPr>
        <w:ind w:left="567"/>
        <w:jc w:val="both"/>
        <w:rPr>
          <w:rFonts w:ascii="ITC Avant Garde" w:hAnsi="ITC Avant Garde"/>
          <w:bCs/>
          <w:color w:val="000000"/>
          <w:sz w:val="22"/>
          <w:szCs w:val="22"/>
          <w:lang w:val="es-MX" w:eastAsia="es-MX"/>
        </w:rPr>
      </w:pPr>
    </w:p>
    <w:p w14:paraId="2B61D083" w14:textId="12AEE102" w:rsidR="005318DD" w:rsidRPr="008E2B41" w:rsidRDefault="005318DD" w:rsidP="008E2B41">
      <w:pPr>
        <w:pStyle w:val="Prrafodelista"/>
        <w:numPr>
          <w:ilvl w:val="0"/>
          <w:numId w:val="34"/>
        </w:numPr>
        <w:jc w:val="both"/>
        <w:rPr>
          <w:rFonts w:ascii="ITC Avant Garde" w:hAnsi="ITC Avant Garde"/>
          <w:bCs/>
          <w:color w:val="000000"/>
          <w:sz w:val="22"/>
          <w:szCs w:val="22"/>
          <w:lang w:val="es-MX" w:eastAsia="es-MX"/>
        </w:rPr>
      </w:pPr>
      <w:r w:rsidRPr="008E2B41">
        <w:rPr>
          <w:rFonts w:ascii="ITC Avant Garde" w:hAnsi="ITC Avant Garde"/>
          <w:b/>
          <w:bCs/>
          <w:color w:val="000000"/>
          <w:sz w:val="22"/>
          <w:szCs w:val="22"/>
          <w:lang w:val="es-MX" w:eastAsia="es-MX"/>
        </w:rPr>
        <w:t xml:space="preserve">Solicitud de Concesión. </w:t>
      </w:r>
      <w:r w:rsidRPr="008E2B41">
        <w:rPr>
          <w:rFonts w:ascii="ITC Avant Garde" w:hAnsi="ITC Avant Garde"/>
          <w:bCs/>
          <w:color w:val="000000"/>
          <w:sz w:val="22"/>
          <w:szCs w:val="22"/>
          <w:lang w:val="es-MX" w:eastAsia="es-MX"/>
        </w:rPr>
        <w:t xml:space="preserve">Con fecha 21 de abril de 2014, la empresa Cable Sistema del Centro, S.A. de C.V. (“Cable Sistema”), a través de su representante legal, presentó ante el Instituto un escrito por medio del cual solicitó el otorgamiento de un título de concesión para instalar, operar y explotar una red pública de telecomunicaciones con cobertura en </w:t>
      </w:r>
      <w:proofErr w:type="spellStart"/>
      <w:r w:rsidRPr="008E2B41">
        <w:rPr>
          <w:rFonts w:ascii="ITC Avant Garde" w:hAnsi="ITC Avant Garde"/>
          <w:bCs/>
          <w:color w:val="000000"/>
          <w:sz w:val="22"/>
          <w:szCs w:val="22"/>
          <w:lang w:val="es-MX" w:eastAsia="es-MX"/>
        </w:rPr>
        <w:t>Jantetelco</w:t>
      </w:r>
      <w:proofErr w:type="spellEnd"/>
      <w:r w:rsidRPr="008E2B41">
        <w:rPr>
          <w:rFonts w:ascii="ITC Avant Garde" w:hAnsi="ITC Avant Garde"/>
          <w:bCs/>
          <w:color w:val="000000"/>
          <w:sz w:val="22"/>
          <w:szCs w:val="22"/>
          <w:lang w:val="es-MX" w:eastAsia="es-MX"/>
        </w:rPr>
        <w:t xml:space="preserve">, </w:t>
      </w:r>
      <w:proofErr w:type="spellStart"/>
      <w:r w:rsidRPr="008E2B41">
        <w:rPr>
          <w:rFonts w:ascii="ITC Avant Garde" w:hAnsi="ITC Avant Garde"/>
          <w:bCs/>
          <w:color w:val="000000"/>
          <w:sz w:val="22"/>
          <w:szCs w:val="22"/>
          <w:lang w:val="es-MX" w:eastAsia="es-MX"/>
        </w:rPr>
        <w:t>Chalcatzingo</w:t>
      </w:r>
      <w:proofErr w:type="spellEnd"/>
      <w:r w:rsidRPr="008E2B41">
        <w:rPr>
          <w:rFonts w:ascii="ITC Avant Garde" w:hAnsi="ITC Avant Garde"/>
          <w:bCs/>
          <w:color w:val="000000"/>
          <w:sz w:val="22"/>
          <w:szCs w:val="22"/>
          <w:lang w:val="es-MX" w:eastAsia="es-MX"/>
        </w:rPr>
        <w:t xml:space="preserve"> y </w:t>
      </w:r>
      <w:proofErr w:type="spellStart"/>
      <w:r w:rsidRPr="008E2B41">
        <w:rPr>
          <w:rFonts w:ascii="ITC Avant Garde" w:hAnsi="ITC Avant Garde"/>
          <w:bCs/>
          <w:color w:val="000000"/>
          <w:sz w:val="22"/>
          <w:szCs w:val="22"/>
          <w:lang w:val="es-MX" w:eastAsia="es-MX"/>
        </w:rPr>
        <w:t>Amayuca</w:t>
      </w:r>
      <w:proofErr w:type="spellEnd"/>
      <w:r w:rsidRPr="008E2B41">
        <w:rPr>
          <w:rFonts w:ascii="ITC Avant Garde" w:hAnsi="ITC Avant Garde"/>
          <w:bCs/>
          <w:color w:val="000000"/>
          <w:sz w:val="22"/>
          <w:szCs w:val="22"/>
          <w:lang w:val="es-MX" w:eastAsia="es-MX"/>
        </w:rPr>
        <w:t xml:space="preserve">, Municipio de </w:t>
      </w:r>
      <w:proofErr w:type="spellStart"/>
      <w:r w:rsidRPr="008E2B41">
        <w:rPr>
          <w:rFonts w:ascii="ITC Avant Garde" w:hAnsi="ITC Avant Garde"/>
          <w:bCs/>
          <w:color w:val="000000"/>
          <w:sz w:val="22"/>
          <w:szCs w:val="22"/>
          <w:lang w:val="es-MX" w:eastAsia="es-MX"/>
        </w:rPr>
        <w:t>Jantetelco</w:t>
      </w:r>
      <w:proofErr w:type="spellEnd"/>
      <w:r w:rsidRPr="008E2B41">
        <w:rPr>
          <w:rFonts w:ascii="ITC Avant Garde" w:hAnsi="ITC Avant Garde"/>
          <w:bCs/>
          <w:color w:val="000000"/>
          <w:sz w:val="22"/>
          <w:szCs w:val="22"/>
          <w:lang w:val="es-MX" w:eastAsia="es-MX"/>
        </w:rPr>
        <w:t xml:space="preserve">; </w:t>
      </w:r>
      <w:proofErr w:type="spellStart"/>
      <w:r w:rsidRPr="008E2B41">
        <w:rPr>
          <w:rFonts w:ascii="ITC Avant Garde" w:hAnsi="ITC Avant Garde"/>
          <w:bCs/>
          <w:color w:val="000000"/>
          <w:sz w:val="22"/>
          <w:szCs w:val="22"/>
          <w:lang w:val="es-MX" w:eastAsia="es-MX"/>
        </w:rPr>
        <w:t>Amilcingo</w:t>
      </w:r>
      <w:proofErr w:type="spellEnd"/>
      <w:r w:rsidRPr="008E2B41">
        <w:rPr>
          <w:rFonts w:ascii="ITC Avant Garde" w:hAnsi="ITC Avant Garde"/>
          <w:bCs/>
          <w:color w:val="000000"/>
          <w:sz w:val="22"/>
          <w:szCs w:val="22"/>
          <w:lang w:val="es-MX" w:eastAsia="es-MX"/>
        </w:rPr>
        <w:t xml:space="preserve">, </w:t>
      </w:r>
      <w:proofErr w:type="spellStart"/>
      <w:r w:rsidRPr="008E2B41">
        <w:rPr>
          <w:rFonts w:ascii="ITC Avant Garde" w:hAnsi="ITC Avant Garde"/>
          <w:bCs/>
          <w:color w:val="000000"/>
          <w:sz w:val="22"/>
          <w:szCs w:val="22"/>
          <w:lang w:val="es-MX" w:eastAsia="es-MX"/>
        </w:rPr>
        <w:t>Huazulco</w:t>
      </w:r>
      <w:proofErr w:type="spellEnd"/>
      <w:r w:rsidRPr="008E2B41">
        <w:rPr>
          <w:rFonts w:ascii="ITC Avant Garde" w:hAnsi="ITC Avant Garde"/>
          <w:bCs/>
          <w:color w:val="000000"/>
          <w:sz w:val="22"/>
          <w:szCs w:val="22"/>
          <w:lang w:val="es-MX" w:eastAsia="es-MX"/>
        </w:rPr>
        <w:t xml:space="preserve">, </w:t>
      </w:r>
      <w:proofErr w:type="spellStart"/>
      <w:r w:rsidRPr="008E2B41">
        <w:rPr>
          <w:rFonts w:ascii="ITC Avant Garde" w:hAnsi="ITC Avant Garde"/>
          <w:bCs/>
          <w:color w:val="000000"/>
          <w:sz w:val="22"/>
          <w:szCs w:val="22"/>
          <w:lang w:val="es-MX" w:eastAsia="es-MX"/>
        </w:rPr>
        <w:t>Temoac</w:t>
      </w:r>
      <w:proofErr w:type="spellEnd"/>
      <w:r w:rsidRPr="008E2B41">
        <w:rPr>
          <w:rFonts w:ascii="ITC Avant Garde" w:hAnsi="ITC Avant Garde"/>
          <w:bCs/>
          <w:color w:val="000000"/>
          <w:sz w:val="22"/>
          <w:szCs w:val="22"/>
          <w:lang w:val="es-MX" w:eastAsia="es-MX"/>
        </w:rPr>
        <w:t xml:space="preserve"> y </w:t>
      </w:r>
      <w:proofErr w:type="spellStart"/>
      <w:r w:rsidRPr="008E2B41">
        <w:rPr>
          <w:rFonts w:ascii="ITC Avant Garde" w:hAnsi="ITC Avant Garde"/>
          <w:bCs/>
          <w:color w:val="000000"/>
          <w:sz w:val="22"/>
          <w:szCs w:val="22"/>
          <w:lang w:val="es-MX" w:eastAsia="es-MX"/>
        </w:rPr>
        <w:t>Popotlán</w:t>
      </w:r>
      <w:proofErr w:type="spellEnd"/>
      <w:r w:rsidRPr="008E2B41">
        <w:rPr>
          <w:rFonts w:ascii="ITC Avant Garde" w:hAnsi="ITC Avant Garde"/>
          <w:bCs/>
          <w:color w:val="000000"/>
          <w:sz w:val="22"/>
          <w:szCs w:val="22"/>
          <w:lang w:val="es-MX" w:eastAsia="es-MX"/>
        </w:rPr>
        <w:t xml:space="preserve"> (Barrio Santo Tomás), en el Municipio de </w:t>
      </w:r>
      <w:proofErr w:type="spellStart"/>
      <w:r w:rsidRPr="008E2B41">
        <w:rPr>
          <w:rFonts w:ascii="ITC Avant Garde" w:hAnsi="ITC Avant Garde"/>
          <w:bCs/>
          <w:color w:val="000000"/>
          <w:sz w:val="22"/>
          <w:szCs w:val="22"/>
          <w:lang w:val="es-MX" w:eastAsia="es-MX"/>
        </w:rPr>
        <w:t>Temoac</w:t>
      </w:r>
      <w:proofErr w:type="spellEnd"/>
      <w:r w:rsidR="008E2B41">
        <w:rPr>
          <w:rFonts w:ascii="ITC Avant Garde" w:hAnsi="ITC Avant Garde"/>
          <w:bCs/>
          <w:color w:val="000000"/>
          <w:sz w:val="22"/>
          <w:szCs w:val="22"/>
          <w:lang w:val="es-MX" w:eastAsia="es-MX"/>
        </w:rPr>
        <w:t xml:space="preserve">; </w:t>
      </w:r>
      <w:r w:rsidRPr="008E2B41">
        <w:rPr>
          <w:rFonts w:ascii="ITC Avant Garde" w:hAnsi="ITC Avant Garde"/>
          <w:bCs/>
          <w:color w:val="000000"/>
          <w:sz w:val="22"/>
          <w:szCs w:val="22"/>
          <w:lang w:val="es-MX" w:eastAsia="es-MX"/>
        </w:rPr>
        <w:t xml:space="preserve">Zacualpan de </w:t>
      </w:r>
      <w:proofErr w:type="spellStart"/>
      <w:r w:rsidRPr="008E2B41">
        <w:rPr>
          <w:rFonts w:ascii="ITC Avant Garde" w:hAnsi="ITC Avant Garde"/>
          <w:bCs/>
          <w:color w:val="000000"/>
          <w:sz w:val="22"/>
          <w:szCs w:val="22"/>
          <w:lang w:val="es-MX" w:eastAsia="es-MX"/>
        </w:rPr>
        <w:t>Amilpas</w:t>
      </w:r>
      <w:proofErr w:type="spellEnd"/>
      <w:r w:rsidRPr="008E2B41">
        <w:rPr>
          <w:rFonts w:ascii="ITC Avant Garde" w:hAnsi="ITC Avant Garde"/>
          <w:bCs/>
          <w:color w:val="000000"/>
          <w:sz w:val="22"/>
          <w:szCs w:val="22"/>
          <w:lang w:val="es-MX" w:eastAsia="es-MX"/>
        </w:rPr>
        <w:t xml:space="preserve"> y Tlacotepec, en el Municipio de Zacualpan, pertenecientes al Estado de Morelos, para prestar el servicio de televisión restringida por cable (la “Solicitud de Concesión”).</w:t>
      </w:r>
    </w:p>
    <w:p w14:paraId="445558D4" w14:textId="558BAD52" w:rsidR="005318DD" w:rsidRDefault="005318DD" w:rsidP="008E2B41">
      <w:pPr>
        <w:ind w:left="720"/>
        <w:jc w:val="both"/>
        <w:rPr>
          <w:rFonts w:ascii="ITC Avant Garde" w:hAnsi="ITC Avant Garde"/>
          <w:bCs/>
          <w:color w:val="000000"/>
          <w:sz w:val="22"/>
          <w:szCs w:val="22"/>
          <w:lang w:val="es-MX" w:eastAsia="es-MX"/>
        </w:rPr>
      </w:pPr>
    </w:p>
    <w:p w14:paraId="363946BF" w14:textId="0E105541" w:rsidR="00362C6E" w:rsidRDefault="007A014A" w:rsidP="008E2B41">
      <w:pPr>
        <w:numPr>
          <w:ilvl w:val="0"/>
          <w:numId w:val="34"/>
        </w:numPr>
        <w:jc w:val="both"/>
        <w:rPr>
          <w:rFonts w:ascii="ITC Avant Garde" w:hAnsi="ITC Avant Garde"/>
          <w:bCs/>
          <w:color w:val="000000"/>
          <w:sz w:val="22"/>
          <w:szCs w:val="22"/>
          <w:lang w:val="es-MX" w:eastAsia="es-MX"/>
        </w:rPr>
      </w:pPr>
      <w:r w:rsidRPr="00362C6E">
        <w:rPr>
          <w:rFonts w:ascii="ITC Avant Garde" w:hAnsi="ITC Avant Garde"/>
          <w:b/>
          <w:bCs/>
          <w:color w:val="000000"/>
          <w:sz w:val="22"/>
          <w:szCs w:val="22"/>
          <w:lang w:val="es-MX" w:eastAsia="es-MX"/>
        </w:rPr>
        <w:t xml:space="preserve">Decreto de Ley. </w:t>
      </w:r>
      <w:r w:rsidR="00886DC4" w:rsidRPr="00362C6E">
        <w:rPr>
          <w:rFonts w:ascii="ITC Avant Garde" w:hAnsi="ITC Avant Garde"/>
          <w:bCs/>
          <w:color w:val="000000"/>
          <w:sz w:val="22"/>
          <w:szCs w:val="22"/>
          <w:lang w:val="es-MX" w:eastAsia="es-MX"/>
        </w:rPr>
        <w:t xml:space="preserve">El </w:t>
      </w:r>
      <w:r w:rsidR="007D1B3D" w:rsidRPr="00362C6E">
        <w:rPr>
          <w:rFonts w:ascii="ITC Avant Garde" w:hAnsi="ITC Avant Garde"/>
          <w:bCs/>
          <w:color w:val="000000"/>
          <w:sz w:val="22"/>
          <w:szCs w:val="22"/>
          <w:lang w:val="es-MX" w:eastAsia="es-MX"/>
        </w:rPr>
        <w:t>14 de julio de 2014, se publicó en el D</w:t>
      </w:r>
      <w:r w:rsidR="00277386" w:rsidRPr="00362C6E">
        <w:rPr>
          <w:rFonts w:ascii="ITC Avant Garde" w:hAnsi="ITC Avant Garde"/>
          <w:bCs/>
          <w:color w:val="000000"/>
          <w:sz w:val="22"/>
          <w:szCs w:val="22"/>
          <w:lang w:val="es-MX" w:eastAsia="es-MX"/>
        </w:rPr>
        <w:t xml:space="preserve">iario </w:t>
      </w:r>
      <w:r w:rsidR="007D1B3D" w:rsidRPr="00362C6E">
        <w:rPr>
          <w:rFonts w:ascii="ITC Avant Garde" w:hAnsi="ITC Avant Garde"/>
          <w:bCs/>
          <w:color w:val="000000"/>
          <w:sz w:val="22"/>
          <w:szCs w:val="22"/>
          <w:lang w:val="es-MX" w:eastAsia="es-MX"/>
        </w:rPr>
        <w:t>O</w:t>
      </w:r>
      <w:r w:rsidR="00277386" w:rsidRPr="00362C6E">
        <w:rPr>
          <w:rFonts w:ascii="ITC Avant Garde" w:hAnsi="ITC Avant Garde"/>
          <w:bCs/>
          <w:color w:val="000000"/>
          <w:sz w:val="22"/>
          <w:szCs w:val="22"/>
          <w:lang w:val="es-MX" w:eastAsia="es-MX"/>
        </w:rPr>
        <w:t xml:space="preserve">ficial de la </w:t>
      </w:r>
      <w:r w:rsidR="007D1B3D" w:rsidRPr="00362C6E">
        <w:rPr>
          <w:rFonts w:ascii="ITC Avant Garde" w:hAnsi="ITC Avant Garde"/>
          <w:bCs/>
          <w:color w:val="000000"/>
          <w:sz w:val="22"/>
          <w:szCs w:val="22"/>
          <w:lang w:val="es-MX" w:eastAsia="es-MX"/>
        </w:rPr>
        <w:t>F</w:t>
      </w:r>
      <w:r w:rsidR="00277386" w:rsidRPr="00362C6E">
        <w:rPr>
          <w:rFonts w:ascii="ITC Avant Garde" w:hAnsi="ITC Avant Garde"/>
          <w:bCs/>
          <w:color w:val="000000"/>
          <w:sz w:val="22"/>
          <w:szCs w:val="22"/>
          <w:lang w:val="es-MX" w:eastAsia="es-MX"/>
        </w:rPr>
        <w:t>ederación</w:t>
      </w:r>
      <w:r w:rsidR="007D1B3D" w:rsidRPr="00362C6E">
        <w:rPr>
          <w:rFonts w:ascii="ITC Avant Garde" w:hAnsi="ITC Avant Garde"/>
          <w:bCs/>
          <w:color w:val="000000"/>
          <w:sz w:val="22"/>
          <w:szCs w:val="22"/>
          <w:lang w:val="es-MX" w:eastAsia="es-MX"/>
        </w:rPr>
        <w:t xml:space="preserve"> el “</w:t>
      </w:r>
      <w:r w:rsidR="007D1B3D" w:rsidRPr="00362C6E">
        <w:rPr>
          <w:rFonts w:ascii="ITC Avant Garde" w:hAnsi="ITC Avant Garde"/>
          <w:bCs/>
          <w:i/>
          <w:color w:val="000000"/>
          <w:sz w:val="22"/>
          <w:szCs w:val="22"/>
          <w:lang w:val="es-MX"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007D1B3D" w:rsidRPr="00362C6E">
        <w:rPr>
          <w:rFonts w:ascii="ITC Avant Garde" w:hAnsi="ITC Avant Garde"/>
          <w:bCs/>
          <w:color w:val="000000"/>
          <w:sz w:val="22"/>
          <w:szCs w:val="22"/>
          <w:lang w:val="es-MX" w:eastAsia="es-MX"/>
        </w:rPr>
        <w:t>” (el “Decreto de Ley”), mismo que entró en vigor el 13 de agosto de 2014</w:t>
      </w:r>
      <w:r w:rsidRPr="00362C6E">
        <w:rPr>
          <w:rFonts w:ascii="ITC Avant Garde" w:hAnsi="ITC Avant Garde"/>
          <w:bCs/>
          <w:color w:val="000000"/>
          <w:sz w:val="22"/>
          <w:szCs w:val="22"/>
          <w:lang w:val="es-MX" w:eastAsia="es-MX"/>
        </w:rPr>
        <w:t>.</w:t>
      </w:r>
    </w:p>
    <w:p w14:paraId="6BCEEFF5" w14:textId="77777777" w:rsidR="00A055FB" w:rsidRDefault="00A055FB" w:rsidP="00A055FB">
      <w:pPr>
        <w:jc w:val="both"/>
        <w:rPr>
          <w:rFonts w:ascii="ITC Avant Garde" w:hAnsi="ITC Avant Garde"/>
          <w:bCs/>
          <w:color w:val="000000"/>
          <w:sz w:val="22"/>
          <w:szCs w:val="22"/>
          <w:lang w:val="es-MX" w:eastAsia="es-MX"/>
        </w:rPr>
      </w:pPr>
    </w:p>
    <w:p w14:paraId="4F7827D3" w14:textId="34A56EB4" w:rsidR="00A055FB" w:rsidRPr="00A055FB" w:rsidRDefault="00A055FB" w:rsidP="008E2B41">
      <w:pPr>
        <w:numPr>
          <w:ilvl w:val="0"/>
          <w:numId w:val="34"/>
        </w:numPr>
        <w:jc w:val="both"/>
        <w:rPr>
          <w:rFonts w:ascii="ITC Avant Garde" w:hAnsi="ITC Avant Garde"/>
          <w:bCs/>
          <w:color w:val="000000"/>
          <w:sz w:val="22"/>
          <w:szCs w:val="22"/>
          <w:lang w:val="es-MX" w:eastAsia="es-MX"/>
        </w:rPr>
      </w:pPr>
      <w:r w:rsidRPr="00A055FB">
        <w:rPr>
          <w:rFonts w:ascii="ITC Avant Garde" w:hAnsi="ITC Avant Garde"/>
          <w:b/>
          <w:bCs/>
          <w:color w:val="000000"/>
          <w:sz w:val="22"/>
          <w:szCs w:val="22"/>
          <w:lang w:val="es-MX" w:eastAsia="es-MX"/>
        </w:rPr>
        <w:t>S</w:t>
      </w:r>
      <w:r>
        <w:rPr>
          <w:rFonts w:ascii="ITC Avant Garde" w:hAnsi="ITC Avant Garde"/>
          <w:b/>
          <w:bCs/>
          <w:color w:val="000000"/>
          <w:sz w:val="22"/>
          <w:szCs w:val="22"/>
          <w:lang w:val="es-MX" w:eastAsia="es-MX"/>
        </w:rPr>
        <w:t xml:space="preserve">olicitud de Opinión Técnica. </w:t>
      </w:r>
      <w:r w:rsidRPr="00A055FB">
        <w:rPr>
          <w:rFonts w:ascii="ITC Avant Garde" w:hAnsi="ITC Avant Garde"/>
          <w:bCs/>
          <w:color w:val="000000"/>
          <w:sz w:val="22"/>
          <w:szCs w:val="22"/>
          <w:lang w:val="es-MX" w:eastAsia="es-MX"/>
        </w:rPr>
        <w:t>Mediante oficio IFT/</w:t>
      </w:r>
      <w:r>
        <w:rPr>
          <w:rFonts w:ascii="ITC Avant Garde" w:hAnsi="ITC Avant Garde"/>
          <w:bCs/>
          <w:color w:val="000000"/>
          <w:sz w:val="22"/>
          <w:szCs w:val="22"/>
          <w:lang w:val="es-MX" w:eastAsia="es-MX"/>
        </w:rPr>
        <w:t>D01</w:t>
      </w:r>
      <w:r w:rsidRPr="00A055FB">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P</w:t>
      </w:r>
      <w:r w:rsidRPr="00A055FB">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252</w:t>
      </w:r>
      <w:r w:rsidRPr="00A055FB">
        <w:rPr>
          <w:rFonts w:ascii="ITC Avant Garde" w:hAnsi="ITC Avant Garde"/>
          <w:bCs/>
          <w:color w:val="000000"/>
          <w:sz w:val="22"/>
          <w:szCs w:val="22"/>
          <w:lang w:val="es-MX" w:eastAsia="es-MX"/>
        </w:rPr>
        <w:t>/201</w:t>
      </w:r>
      <w:r>
        <w:rPr>
          <w:rFonts w:ascii="ITC Avant Garde" w:hAnsi="ITC Avant Garde"/>
          <w:bCs/>
          <w:color w:val="000000"/>
          <w:sz w:val="22"/>
          <w:szCs w:val="22"/>
          <w:lang w:val="es-MX" w:eastAsia="es-MX"/>
        </w:rPr>
        <w:t>4</w:t>
      </w:r>
      <w:r w:rsidRPr="00A055FB">
        <w:rPr>
          <w:rFonts w:ascii="ITC Avant Garde" w:hAnsi="ITC Avant Garde"/>
          <w:bCs/>
          <w:color w:val="000000"/>
          <w:sz w:val="22"/>
          <w:szCs w:val="22"/>
          <w:lang w:val="es-MX" w:eastAsia="es-MX"/>
        </w:rPr>
        <w:t xml:space="preserve"> notificado el 1</w:t>
      </w:r>
      <w:r>
        <w:rPr>
          <w:rFonts w:ascii="ITC Avant Garde" w:hAnsi="ITC Avant Garde"/>
          <w:bCs/>
          <w:color w:val="000000"/>
          <w:sz w:val="22"/>
          <w:szCs w:val="22"/>
          <w:lang w:val="es-MX" w:eastAsia="es-MX"/>
        </w:rPr>
        <w:t>5</w:t>
      </w:r>
      <w:r w:rsidRPr="00A055FB">
        <w:rPr>
          <w:rFonts w:ascii="ITC Avant Garde" w:hAnsi="ITC Avant Garde"/>
          <w:bCs/>
          <w:color w:val="000000"/>
          <w:sz w:val="22"/>
          <w:szCs w:val="22"/>
          <w:lang w:val="es-MX" w:eastAsia="es-MX"/>
        </w:rPr>
        <w:t xml:space="preserve"> de </w:t>
      </w:r>
      <w:r>
        <w:rPr>
          <w:rFonts w:ascii="ITC Avant Garde" w:hAnsi="ITC Avant Garde"/>
          <w:bCs/>
          <w:color w:val="000000"/>
          <w:sz w:val="22"/>
          <w:szCs w:val="22"/>
          <w:lang w:val="es-MX" w:eastAsia="es-MX"/>
        </w:rPr>
        <w:t xml:space="preserve">agosto </w:t>
      </w:r>
      <w:r w:rsidRPr="00A055FB">
        <w:rPr>
          <w:rFonts w:ascii="ITC Avant Garde" w:hAnsi="ITC Avant Garde"/>
          <w:bCs/>
          <w:color w:val="000000"/>
          <w:sz w:val="22"/>
          <w:szCs w:val="22"/>
          <w:lang w:val="es-MX" w:eastAsia="es-MX"/>
        </w:rPr>
        <w:t>de 201</w:t>
      </w:r>
      <w:r>
        <w:rPr>
          <w:rFonts w:ascii="ITC Avant Garde" w:hAnsi="ITC Avant Garde"/>
          <w:bCs/>
          <w:color w:val="000000"/>
          <w:sz w:val="22"/>
          <w:szCs w:val="22"/>
          <w:lang w:val="es-MX" w:eastAsia="es-MX"/>
        </w:rPr>
        <w:t>4</w:t>
      </w:r>
      <w:r w:rsidRPr="00A055FB">
        <w:rPr>
          <w:rFonts w:ascii="ITC Avant Garde" w:hAnsi="ITC Avant Garde"/>
          <w:bCs/>
          <w:color w:val="000000"/>
          <w:sz w:val="22"/>
          <w:szCs w:val="22"/>
          <w:lang w:val="es-MX" w:eastAsia="es-MX"/>
        </w:rPr>
        <w:t>, el Instituto solicitó a la Secretaría de Comunicaciones y Transportes (la “Secretaría”) la opinión técnica correspondiente a la Solicitud de Concesión, de conformidad con lo establecido en el artículo 28 párrafo décimo séptimo de la Constitución Política de los Estados Unidos Mexicanos (la “Constitución”).</w:t>
      </w:r>
    </w:p>
    <w:p w14:paraId="148332C8" w14:textId="77777777" w:rsidR="00AE3E6D" w:rsidRDefault="00AE3E6D" w:rsidP="004903F9">
      <w:pPr>
        <w:jc w:val="both"/>
        <w:rPr>
          <w:rFonts w:ascii="ITC Avant Garde" w:hAnsi="ITC Avant Garde"/>
          <w:bCs/>
          <w:color w:val="000000"/>
          <w:sz w:val="22"/>
          <w:szCs w:val="22"/>
          <w:lang w:val="es-MX" w:eastAsia="es-MX"/>
        </w:rPr>
      </w:pPr>
    </w:p>
    <w:p w14:paraId="7B4055ED" w14:textId="6DB98B43" w:rsidR="004903F9" w:rsidRDefault="001F3C6E" w:rsidP="008E2B41">
      <w:pPr>
        <w:numPr>
          <w:ilvl w:val="0"/>
          <w:numId w:val="34"/>
        </w:numPr>
        <w:jc w:val="both"/>
        <w:rPr>
          <w:rFonts w:ascii="ITC Avant Garde" w:hAnsi="ITC Avant Garde"/>
          <w:bCs/>
          <w:color w:val="000000"/>
          <w:sz w:val="22"/>
          <w:szCs w:val="22"/>
          <w:lang w:val="es-MX" w:eastAsia="es-MX"/>
        </w:rPr>
      </w:pPr>
      <w:r w:rsidRPr="001F3C6E">
        <w:rPr>
          <w:rFonts w:ascii="ITC Avant Garde" w:hAnsi="ITC Avant Garde"/>
          <w:b/>
          <w:bCs/>
          <w:color w:val="000000"/>
          <w:sz w:val="22"/>
          <w:szCs w:val="22"/>
          <w:lang w:val="es-MX" w:eastAsia="es-MX"/>
        </w:rPr>
        <w:t>Estatuto Orgánico</w:t>
      </w:r>
      <w:r w:rsidR="004903F9" w:rsidRPr="0012642E">
        <w:rPr>
          <w:rFonts w:ascii="ITC Avant Garde" w:hAnsi="ITC Avant Garde"/>
          <w:b/>
          <w:bCs/>
          <w:color w:val="000000"/>
          <w:sz w:val="22"/>
          <w:szCs w:val="22"/>
          <w:lang w:val="es-MX" w:eastAsia="es-MX"/>
        </w:rPr>
        <w:t>.</w:t>
      </w:r>
      <w:r w:rsidR="004903F9" w:rsidRPr="0012642E">
        <w:rPr>
          <w:rFonts w:ascii="ITC Avant Garde" w:hAnsi="ITC Avant Garde"/>
          <w:bCs/>
          <w:color w:val="000000"/>
          <w:sz w:val="22"/>
          <w:szCs w:val="22"/>
          <w:lang w:val="es-MX" w:eastAsia="es-MX"/>
        </w:rPr>
        <w:t xml:space="preserve"> </w:t>
      </w:r>
      <w:r w:rsidRPr="001F3C6E">
        <w:rPr>
          <w:rFonts w:ascii="ITC Avant Garde" w:hAnsi="ITC Avant Garde"/>
          <w:bCs/>
          <w:color w:val="000000"/>
          <w:sz w:val="22"/>
          <w:szCs w:val="22"/>
          <w:lang w:val="es-MX" w:eastAsia="es-MX"/>
        </w:rPr>
        <w:t>El 4 de septiembre de 2014, se publicó en el Diario Oficial de la Federación el “</w:t>
      </w:r>
      <w:r w:rsidRPr="001F3C6E">
        <w:rPr>
          <w:rFonts w:ascii="ITC Avant Garde" w:hAnsi="ITC Avant Garde"/>
          <w:bCs/>
          <w:i/>
          <w:color w:val="000000"/>
          <w:sz w:val="22"/>
          <w:szCs w:val="22"/>
          <w:lang w:val="es-MX" w:eastAsia="es-MX"/>
        </w:rPr>
        <w:t>Estatuto Orgánico del Instituto Federal de Telecomunicaciones</w:t>
      </w:r>
      <w:r w:rsidRPr="001F3C6E">
        <w:rPr>
          <w:rFonts w:ascii="ITC Avant Garde" w:hAnsi="ITC Avant Garde"/>
          <w:bCs/>
          <w:color w:val="000000"/>
          <w:sz w:val="22"/>
          <w:szCs w:val="22"/>
          <w:lang w:val="es-MX" w:eastAsia="es-MX"/>
        </w:rPr>
        <w:t>” (el “Estatuto Orgánico”), mismo que entró en vigor el 26 de septiembre de 2014 y fue modificado el 17 de octubre de 2014.</w:t>
      </w:r>
    </w:p>
    <w:p w14:paraId="78C6264B" w14:textId="77777777" w:rsidR="00F22FCF" w:rsidRDefault="00F22FCF" w:rsidP="00F22FCF">
      <w:pPr>
        <w:jc w:val="both"/>
        <w:rPr>
          <w:rFonts w:ascii="ITC Avant Garde" w:hAnsi="ITC Avant Garde"/>
          <w:bCs/>
          <w:color w:val="000000"/>
          <w:sz w:val="22"/>
          <w:szCs w:val="22"/>
          <w:lang w:val="es-MX" w:eastAsia="es-MX"/>
        </w:rPr>
      </w:pPr>
    </w:p>
    <w:p w14:paraId="4A57984A" w14:textId="17FD6F8F" w:rsidR="00F76C7B" w:rsidRPr="007F7926" w:rsidRDefault="00A055FB" w:rsidP="008E2B41">
      <w:pPr>
        <w:numPr>
          <w:ilvl w:val="0"/>
          <w:numId w:val="34"/>
        </w:numPr>
        <w:jc w:val="both"/>
        <w:rPr>
          <w:rFonts w:ascii="ITC Avant Garde" w:hAnsi="ITC Avant Garde"/>
          <w:bCs/>
          <w:color w:val="000000"/>
          <w:sz w:val="22"/>
          <w:szCs w:val="22"/>
          <w:lang w:val="es-MX" w:eastAsia="es-MX"/>
        </w:rPr>
      </w:pPr>
      <w:r>
        <w:rPr>
          <w:rFonts w:ascii="ITC Avant Garde" w:hAnsi="ITC Avant Garde"/>
          <w:b/>
          <w:bCs/>
          <w:color w:val="000000"/>
          <w:sz w:val="22"/>
          <w:szCs w:val="22"/>
          <w:lang w:val="es-MX" w:eastAsia="es-MX"/>
        </w:rPr>
        <w:t>Información Complementaria</w:t>
      </w:r>
      <w:r w:rsidR="00F76C7B">
        <w:rPr>
          <w:rFonts w:ascii="ITC Avant Garde" w:hAnsi="ITC Avant Garde"/>
          <w:b/>
          <w:bCs/>
          <w:color w:val="000000"/>
          <w:sz w:val="22"/>
          <w:szCs w:val="22"/>
          <w:lang w:val="es-MX" w:eastAsia="es-MX"/>
        </w:rPr>
        <w:t xml:space="preserve">. </w:t>
      </w:r>
      <w:r w:rsidR="00F76C7B">
        <w:rPr>
          <w:rFonts w:ascii="ITC Avant Garde" w:hAnsi="ITC Avant Garde"/>
          <w:bCs/>
          <w:color w:val="000000"/>
          <w:sz w:val="22"/>
          <w:szCs w:val="22"/>
          <w:lang w:val="es-MX" w:eastAsia="es-MX"/>
        </w:rPr>
        <w:t xml:space="preserve">Con fecha </w:t>
      </w:r>
      <w:r>
        <w:rPr>
          <w:rFonts w:ascii="ITC Avant Garde" w:hAnsi="ITC Avant Garde"/>
          <w:bCs/>
          <w:color w:val="000000"/>
          <w:sz w:val="22"/>
          <w:szCs w:val="22"/>
          <w:lang w:val="es-MX" w:eastAsia="es-MX"/>
        </w:rPr>
        <w:t>10</w:t>
      </w:r>
      <w:r w:rsidR="00F76C7B">
        <w:rPr>
          <w:rFonts w:ascii="ITC Avant Garde" w:hAnsi="ITC Avant Garde"/>
          <w:bCs/>
          <w:color w:val="000000"/>
          <w:sz w:val="22"/>
          <w:szCs w:val="22"/>
          <w:lang w:val="es-MX" w:eastAsia="es-MX"/>
        </w:rPr>
        <w:t xml:space="preserve"> de </w:t>
      </w:r>
      <w:r>
        <w:rPr>
          <w:rFonts w:ascii="ITC Avant Garde" w:hAnsi="ITC Avant Garde"/>
          <w:bCs/>
          <w:color w:val="000000"/>
          <w:sz w:val="22"/>
          <w:szCs w:val="22"/>
          <w:lang w:val="es-MX" w:eastAsia="es-MX"/>
        </w:rPr>
        <w:t xml:space="preserve">abril </w:t>
      </w:r>
      <w:r w:rsidR="00F76C7B">
        <w:rPr>
          <w:rFonts w:ascii="ITC Avant Garde" w:hAnsi="ITC Avant Garde"/>
          <w:bCs/>
          <w:color w:val="000000"/>
          <w:sz w:val="22"/>
          <w:szCs w:val="22"/>
          <w:lang w:val="es-MX" w:eastAsia="es-MX"/>
        </w:rPr>
        <w:t>de 201</w:t>
      </w:r>
      <w:r>
        <w:rPr>
          <w:rFonts w:ascii="ITC Avant Garde" w:hAnsi="ITC Avant Garde"/>
          <w:bCs/>
          <w:color w:val="000000"/>
          <w:sz w:val="22"/>
          <w:szCs w:val="22"/>
          <w:lang w:val="es-MX" w:eastAsia="es-MX"/>
        </w:rPr>
        <w:t>5</w:t>
      </w:r>
      <w:r w:rsidR="00F76C7B">
        <w:rPr>
          <w:rFonts w:ascii="ITC Avant Garde" w:hAnsi="ITC Avant Garde"/>
          <w:bCs/>
          <w:color w:val="000000"/>
          <w:sz w:val="22"/>
          <w:szCs w:val="22"/>
          <w:lang w:val="es-MX" w:eastAsia="es-MX"/>
        </w:rPr>
        <w:t>,</w:t>
      </w:r>
      <w:r>
        <w:rPr>
          <w:rFonts w:ascii="ITC Avant Garde" w:hAnsi="ITC Avant Garde"/>
          <w:bCs/>
          <w:color w:val="000000"/>
          <w:sz w:val="22"/>
          <w:szCs w:val="22"/>
          <w:lang w:val="es-MX" w:eastAsia="es-MX"/>
        </w:rPr>
        <w:t xml:space="preserve"> Cable Sistema presentó información complementaria a su Solicitud de Concesión, a trav</w:t>
      </w:r>
      <w:r w:rsidR="00C84093">
        <w:rPr>
          <w:rFonts w:ascii="ITC Avant Garde" w:hAnsi="ITC Avant Garde"/>
          <w:bCs/>
          <w:color w:val="000000"/>
          <w:sz w:val="22"/>
          <w:szCs w:val="22"/>
          <w:lang w:val="es-MX" w:eastAsia="es-MX"/>
        </w:rPr>
        <w:t>és de la cual pre</w:t>
      </w:r>
      <w:r w:rsidR="00FD353B">
        <w:rPr>
          <w:rFonts w:ascii="ITC Avant Garde" w:hAnsi="ITC Avant Garde"/>
          <w:bCs/>
          <w:color w:val="000000"/>
          <w:sz w:val="22"/>
          <w:szCs w:val="22"/>
          <w:lang w:val="es-MX" w:eastAsia="es-MX"/>
        </w:rPr>
        <w:t xml:space="preserve">senta el resumen de inversiones estimadas para el año de </w:t>
      </w:r>
      <w:proofErr w:type="spellStart"/>
      <w:r w:rsidR="00FD353B">
        <w:rPr>
          <w:rFonts w:ascii="ITC Avant Garde" w:hAnsi="ITC Avant Garde"/>
          <w:bCs/>
          <w:color w:val="000000"/>
          <w:sz w:val="22"/>
          <w:szCs w:val="22"/>
          <w:lang w:val="es-MX" w:eastAsia="es-MX"/>
        </w:rPr>
        <w:t>preoperación</w:t>
      </w:r>
      <w:proofErr w:type="spellEnd"/>
      <w:r w:rsidR="00FD353B">
        <w:rPr>
          <w:rFonts w:ascii="ITC Avant Garde" w:hAnsi="ITC Avant Garde"/>
          <w:bCs/>
          <w:color w:val="000000"/>
          <w:sz w:val="22"/>
          <w:szCs w:val="22"/>
          <w:lang w:val="es-MX" w:eastAsia="es-MX"/>
        </w:rPr>
        <w:t xml:space="preserve"> y</w:t>
      </w:r>
      <w:r w:rsidR="009A0ABC">
        <w:rPr>
          <w:rFonts w:ascii="ITC Avant Garde" w:hAnsi="ITC Avant Garde"/>
          <w:bCs/>
          <w:color w:val="000000"/>
          <w:sz w:val="22"/>
          <w:szCs w:val="22"/>
          <w:lang w:val="es-MX" w:eastAsia="es-MX"/>
        </w:rPr>
        <w:t xml:space="preserve"> los</w:t>
      </w:r>
      <w:r w:rsidR="00FD353B">
        <w:rPr>
          <w:rFonts w:ascii="ITC Avant Garde" w:hAnsi="ITC Avant Garde"/>
          <w:bCs/>
          <w:color w:val="000000"/>
          <w:sz w:val="22"/>
          <w:szCs w:val="22"/>
          <w:lang w:val="es-MX" w:eastAsia="es-MX"/>
        </w:rPr>
        <w:t xml:space="preserve"> tres años de operación contemplados en su proyecto.</w:t>
      </w:r>
    </w:p>
    <w:p w14:paraId="1D53DEDF" w14:textId="77777777" w:rsidR="007F7926" w:rsidRDefault="007F7926" w:rsidP="007F7926">
      <w:pPr>
        <w:pStyle w:val="Prrafodelista"/>
        <w:rPr>
          <w:rFonts w:ascii="ITC Avant Garde" w:hAnsi="ITC Avant Garde"/>
          <w:bCs/>
          <w:color w:val="000000"/>
          <w:sz w:val="22"/>
          <w:szCs w:val="22"/>
          <w:lang w:val="es-MX" w:eastAsia="es-MX"/>
        </w:rPr>
      </w:pPr>
    </w:p>
    <w:p w14:paraId="18ACE5E5" w14:textId="77777777" w:rsidR="00067854" w:rsidRPr="00277386" w:rsidRDefault="00067854" w:rsidP="00423DEC">
      <w:pPr>
        <w:spacing w:line="276" w:lineRule="auto"/>
        <w:jc w:val="both"/>
        <w:rPr>
          <w:rFonts w:ascii="ITC Avant Garde" w:hAnsi="ITC Avant Garde"/>
          <w:bCs/>
          <w:color w:val="000000"/>
          <w:sz w:val="22"/>
          <w:szCs w:val="22"/>
          <w:lang w:val="es-MX" w:eastAsia="es-MX"/>
        </w:rPr>
      </w:pPr>
      <w:r w:rsidRPr="00277386">
        <w:rPr>
          <w:rFonts w:ascii="ITC Avant Garde" w:hAnsi="ITC Avant Garde"/>
          <w:bCs/>
          <w:color w:val="000000"/>
          <w:sz w:val="22"/>
          <w:szCs w:val="22"/>
          <w:lang w:val="es-MX" w:eastAsia="es-MX"/>
        </w:rPr>
        <w:lastRenderedPageBreak/>
        <w:t>En virtud de los Antecedentes referidos y,</w:t>
      </w:r>
    </w:p>
    <w:p w14:paraId="597DA66F" w14:textId="77777777" w:rsidR="00AE59B4" w:rsidRPr="00760651" w:rsidRDefault="00AE59B4" w:rsidP="00760651">
      <w:pPr>
        <w:pStyle w:val="Default"/>
        <w:tabs>
          <w:tab w:val="left" w:pos="1134"/>
        </w:tabs>
        <w:spacing w:line="276" w:lineRule="auto"/>
        <w:jc w:val="both"/>
        <w:rPr>
          <w:rFonts w:ascii="Arial" w:hAnsi="Arial"/>
          <w:color w:val="auto"/>
          <w:szCs w:val="20"/>
          <w:lang w:eastAsia="es-ES"/>
        </w:rPr>
      </w:pPr>
    </w:p>
    <w:p w14:paraId="372464E7" w14:textId="77777777" w:rsidR="00B95FF2" w:rsidRPr="00760651" w:rsidRDefault="00B95FF2" w:rsidP="00760651">
      <w:pPr>
        <w:pStyle w:val="Ttulo3"/>
        <w:jc w:val="center"/>
        <w:rPr>
          <w:rFonts w:ascii="ITC Avant Garde" w:hAnsi="ITC Avant Garde"/>
          <w:sz w:val="22"/>
          <w:szCs w:val="22"/>
        </w:rPr>
      </w:pPr>
      <w:r w:rsidRPr="00760651">
        <w:rPr>
          <w:rFonts w:ascii="ITC Avant Garde" w:hAnsi="ITC Avant Garde"/>
          <w:sz w:val="22"/>
          <w:szCs w:val="22"/>
        </w:rPr>
        <w:t>CONSIDERANDO</w:t>
      </w:r>
    </w:p>
    <w:p w14:paraId="0A3FD20E" w14:textId="77777777" w:rsidR="00B95FF2" w:rsidRPr="00AF6EF0" w:rsidRDefault="00B95FF2" w:rsidP="00B95FF2">
      <w:pPr>
        <w:pStyle w:val="Default"/>
        <w:tabs>
          <w:tab w:val="left" w:pos="1134"/>
        </w:tabs>
        <w:spacing w:line="276" w:lineRule="auto"/>
        <w:jc w:val="both"/>
        <w:rPr>
          <w:rFonts w:ascii="ITC Avant Garde" w:hAnsi="ITC Avant Garde"/>
          <w:b/>
          <w:bCs/>
          <w:sz w:val="22"/>
          <w:szCs w:val="22"/>
        </w:rPr>
      </w:pPr>
    </w:p>
    <w:p w14:paraId="4D6A1849" w14:textId="77777777" w:rsidR="00B95FF2" w:rsidRPr="00AF6EF0" w:rsidRDefault="00B95FF2" w:rsidP="00B95FF2">
      <w:pPr>
        <w:autoSpaceDE w:val="0"/>
        <w:autoSpaceDN w:val="0"/>
        <w:adjustRightInd w:val="0"/>
        <w:jc w:val="both"/>
        <w:rPr>
          <w:rFonts w:ascii="ITC Avant Garde" w:hAnsi="ITC Avant Garde"/>
          <w:bCs/>
          <w:sz w:val="22"/>
          <w:szCs w:val="22"/>
        </w:rPr>
      </w:pPr>
      <w:r w:rsidRPr="00AF6EF0">
        <w:rPr>
          <w:rFonts w:ascii="ITC Avant Garde" w:hAnsi="ITC Avant Garde"/>
          <w:b/>
          <w:bCs/>
          <w:sz w:val="22"/>
          <w:szCs w:val="22"/>
        </w:rPr>
        <w:t>Primero.-</w:t>
      </w:r>
      <w:r w:rsidRPr="00AF6EF0">
        <w:rPr>
          <w:rFonts w:ascii="ITC Avant Garde" w:hAnsi="ITC Avant Garde"/>
          <w:bCs/>
          <w:sz w:val="22"/>
          <w:szCs w:val="22"/>
        </w:rPr>
        <w:t xml:space="preserve"> </w:t>
      </w:r>
      <w:r w:rsidRPr="00AF6EF0">
        <w:rPr>
          <w:rFonts w:ascii="ITC Avant Garde" w:hAnsi="ITC Avant Garde"/>
          <w:b/>
          <w:bCs/>
          <w:sz w:val="22"/>
          <w:szCs w:val="22"/>
        </w:rPr>
        <w:t>Competencia.</w:t>
      </w:r>
      <w:r w:rsidRPr="00AF6EF0">
        <w:rPr>
          <w:rFonts w:ascii="ITC Avant Garde" w:hAnsi="ITC Avant Garde"/>
          <w:bCs/>
          <w:sz w:val="22"/>
          <w:szCs w:val="22"/>
        </w:rPr>
        <w:t xml:space="preserve"> Conforme lo dispone el artículo 28 párrafos décimo quinto, décimo sexto y décimo séptimo de la Constitución, el Instituto es el órgano autónomo con personalidad jurídica y patrimonio propios, que tiene por objeto el desarrollo eficiente de la radiodifusión y las telecomunicaciones, conforme a lo dispuesto por la propia Constitución y en los términos que fijen las leyes, teniendo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constitucionales.</w:t>
      </w:r>
    </w:p>
    <w:p w14:paraId="7A328102" w14:textId="77777777" w:rsidR="00B95FF2" w:rsidRPr="00AF6EF0" w:rsidRDefault="00B95FF2" w:rsidP="00B95FF2">
      <w:pPr>
        <w:autoSpaceDE w:val="0"/>
        <w:autoSpaceDN w:val="0"/>
        <w:adjustRightInd w:val="0"/>
        <w:ind w:right="48"/>
        <w:jc w:val="both"/>
        <w:rPr>
          <w:rFonts w:ascii="ITC Avant Garde" w:hAnsi="ITC Avant Garde"/>
          <w:bCs/>
          <w:sz w:val="22"/>
          <w:szCs w:val="22"/>
        </w:rPr>
      </w:pPr>
    </w:p>
    <w:p w14:paraId="7E8C176B" w14:textId="77777777" w:rsidR="00B95FF2" w:rsidRPr="00AF6EF0" w:rsidRDefault="00B95FF2" w:rsidP="00B95FF2">
      <w:pPr>
        <w:autoSpaceDE w:val="0"/>
        <w:autoSpaceDN w:val="0"/>
        <w:adjustRightInd w:val="0"/>
        <w:jc w:val="both"/>
        <w:rPr>
          <w:rFonts w:ascii="ITC Avant Garde" w:hAnsi="ITC Avant Garde"/>
          <w:bCs/>
          <w:sz w:val="22"/>
          <w:szCs w:val="22"/>
        </w:rPr>
      </w:pPr>
      <w:r w:rsidRPr="00AF6EF0">
        <w:rPr>
          <w:rFonts w:ascii="ITC Avant Garde" w:hAnsi="ITC Avant Garde"/>
          <w:bCs/>
          <w:sz w:val="22"/>
          <w:szCs w:val="22"/>
        </w:rPr>
        <w:t xml:space="preserve">Asimismo, el Instituto es la autoridad en la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w:t>
      </w:r>
      <w:proofErr w:type="spellStart"/>
      <w:r w:rsidRPr="00AF6EF0">
        <w:rPr>
          <w:rFonts w:ascii="ITC Avant Garde" w:hAnsi="ITC Avant Garde"/>
          <w:bCs/>
          <w:sz w:val="22"/>
          <w:szCs w:val="22"/>
        </w:rPr>
        <w:t>concesionamiento</w:t>
      </w:r>
      <w:proofErr w:type="spellEnd"/>
      <w:r w:rsidRPr="00AF6EF0">
        <w:rPr>
          <w:rFonts w:ascii="ITC Avant Garde" w:hAnsi="ITC Avant Garde"/>
          <w:bCs/>
          <w:sz w:val="22"/>
          <w:szCs w:val="22"/>
        </w:rPr>
        <w:t xml:space="preserve">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5F6B6113" w14:textId="77777777" w:rsidR="00B95FF2" w:rsidRPr="00AF6EF0" w:rsidRDefault="00B95FF2" w:rsidP="00B95FF2">
      <w:pPr>
        <w:autoSpaceDE w:val="0"/>
        <w:autoSpaceDN w:val="0"/>
        <w:adjustRightInd w:val="0"/>
        <w:ind w:right="48"/>
        <w:jc w:val="both"/>
        <w:rPr>
          <w:rFonts w:ascii="ITC Avant Garde" w:hAnsi="ITC Avant Garde"/>
          <w:bCs/>
          <w:sz w:val="22"/>
          <w:szCs w:val="22"/>
        </w:rPr>
      </w:pPr>
    </w:p>
    <w:p w14:paraId="357803D3" w14:textId="2FB5A3F0" w:rsidR="00B95FF2" w:rsidRPr="00AF6EF0" w:rsidRDefault="000946A7" w:rsidP="00B95FF2">
      <w:pPr>
        <w:autoSpaceDE w:val="0"/>
        <w:autoSpaceDN w:val="0"/>
        <w:adjustRightInd w:val="0"/>
        <w:ind w:right="48"/>
        <w:jc w:val="both"/>
        <w:rPr>
          <w:rFonts w:ascii="ITC Avant Garde" w:hAnsi="ITC Avant Garde"/>
          <w:bCs/>
          <w:sz w:val="22"/>
          <w:szCs w:val="22"/>
        </w:rPr>
      </w:pPr>
      <w:r>
        <w:rPr>
          <w:rFonts w:ascii="ITC Avant Garde" w:hAnsi="ITC Avant Garde"/>
          <w:bCs/>
          <w:sz w:val="22"/>
          <w:szCs w:val="22"/>
        </w:rPr>
        <w:t>En ese sentido</w:t>
      </w:r>
      <w:r w:rsidR="00B95FF2" w:rsidRPr="00AF6EF0">
        <w:rPr>
          <w:rFonts w:ascii="ITC Avant Garde" w:hAnsi="ITC Avant Garde"/>
          <w:bCs/>
          <w:sz w:val="22"/>
          <w:szCs w:val="22"/>
        </w:rPr>
        <w:t>, corresponde al Instituto,</w:t>
      </w:r>
      <w:r w:rsidR="009440A5">
        <w:rPr>
          <w:rFonts w:ascii="ITC Avant Garde" w:hAnsi="ITC Avant Garde"/>
          <w:bCs/>
          <w:sz w:val="22"/>
          <w:szCs w:val="22"/>
        </w:rPr>
        <w:t xml:space="preserve"> </w:t>
      </w:r>
      <w:r w:rsidR="00B95FF2" w:rsidRPr="00AF6EF0">
        <w:rPr>
          <w:rFonts w:ascii="ITC Avant Garde" w:hAnsi="ITC Avant Garde"/>
          <w:bCs/>
          <w:sz w:val="22"/>
          <w:szCs w:val="22"/>
        </w:rPr>
        <w:t xml:space="preserve">el otorgamiento de concesiones en materia de </w:t>
      </w:r>
      <w:r w:rsidR="00695F54" w:rsidRPr="00AF6EF0">
        <w:rPr>
          <w:rFonts w:ascii="ITC Avant Garde" w:hAnsi="ITC Avant Garde"/>
          <w:bCs/>
          <w:sz w:val="22"/>
          <w:szCs w:val="22"/>
        </w:rPr>
        <w:t xml:space="preserve">telecomunicaciones </w:t>
      </w:r>
      <w:r w:rsidR="00695F54">
        <w:rPr>
          <w:rFonts w:ascii="ITC Avant Garde" w:hAnsi="ITC Avant Garde"/>
          <w:bCs/>
          <w:sz w:val="22"/>
          <w:szCs w:val="22"/>
        </w:rPr>
        <w:t xml:space="preserve">y </w:t>
      </w:r>
      <w:r w:rsidR="00B95FF2" w:rsidRPr="00AF6EF0">
        <w:rPr>
          <w:rFonts w:ascii="ITC Avant Garde" w:hAnsi="ITC Avant Garde"/>
          <w:bCs/>
          <w:sz w:val="22"/>
          <w:szCs w:val="22"/>
        </w:rPr>
        <w:t>radiodifusión</w:t>
      </w:r>
      <w:r w:rsidR="00695F54">
        <w:rPr>
          <w:rFonts w:ascii="ITC Avant Garde" w:hAnsi="ITC Avant Garde"/>
          <w:bCs/>
          <w:sz w:val="22"/>
          <w:szCs w:val="22"/>
        </w:rPr>
        <w:t xml:space="preserve">, </w:t>
      </w:r>
      <w:r w:rsidR="007B16A3">
        <w:rPr>
          <w:rFonts w:ascii="ITC Avant Garde" w:hAnsi="ITC Avant Garde"/>
          <w:bCs/>
          <w:sz w:val="22"/>
          <w:szCs w:val="22"/>
        </w:rPr>
        <w:t xml:space="preserve">así como resolver respecto de </w:t>
      </w:r>
      <w:r w:rsidR="009440A5">
        <w:rPr>
          <w:rFonts w:ascii="ITC Avant Garde" w:hAnsi="ITC Avant Garde"/>
          <w:bCs/>
          <w:sz w:val="22"/>
          <w:szCs w:val="22"/>
        </w:rPr>
        <w:t>la</w:t>
      </w:r>
      <w:r w:rsidR="007B16A3">
        <w:rPr>
          <w:rFonts w:ascii="ITC Avant Garde" w:hAnsi="ITC Avant Garde"/>
          <w:bCs/>
          <w:sz w:val="22"/>
          <w:szCs w:val="22"/>
        </w:rPr>
        <w:t xml:space="preserve"> prórroga, modificación o terminación de las mismas.</w:t>
      </w:r>
    </w:p>
    <w:p w14:paraId="58377B09" w14:textId="77777777" w:rsidR="00B95FF2" w:rsidRPr="00AF6EF0" w:rsidRDefault="00B95FF2" w:rsidP="00B95FF2">
      <w:pPr>
        <w:autoSpaceDE w:val="0"/>
        <w:autoSpaceDN w:val="0"/>
        <w:adjustRightInd w:val="0"/>
        <w:ind w:right="48"/>
        <w:jc w:val="both"/>
        <w:rPr>
          <w:rFonts w:ascii="ITC Avant Garde" w:hAnsi="ITC Avant Garde"/>
          <w:bCs/>
          <w:sz w:val="22"/>
          <w:szCs w:val="22"/>
        </w:rPr>
      </w:pPr>
    </w:p>
    <w:p w14:paraId="6377E9C0" w14:textId="29322D59" w:rsidR="00B95FF2" w:rsidRPr="00AF6EF0" w:rsidRDefault="00FE10F3" w:rsidP="00B95FF2">
      <w:pPr>
        <w:autoSpaceDE w:val="0"/>
        <w:autoSpaceDN w:val="0"/>
        <w:adjustRightInd w:val="0"/>
        <w:jc w:val="both"/>
        <w:rPr>
          <w:rFonts w:ascii="ITC Avant Garde" w:hAnsi="ITC Avant Garde"/>
          <w:bCs/>
          <w:sz w:val="22"/>
          <w:szCs w:val="22"/>
        </w:rPr>
      </w:pPr>
      <w:r>
        <w:rPr>
          <w:rFonts w:ascii="ITC Avant Garde" w:hAnsi="ITC Avant Garde"/>
          <w:bCs/>
          <w:sz w:val="22"/>
          <w:szCs w:val="22"/>
        </w:rPr>
        <w:t xml:space="preserve"> Por su parte, el artículo Sexto Transitorio del Decreto de Ley establece que la atención, trámite y resolución de los asuntos y procedimientos iniciados con anterioridad a la entrada en vigor del mismo, como es el caso en particular, se realizará en los términos establecidos en el artículo Séptimo Transitorio del Decreto de Reforma Constitucional.</w:t>
      </w:r>
    </w:p>
    <w:p w14:paraId="0A4F50A8" w14:textId="77777777" w:rsidR="00B95FF2" w:rsidRPr="00AF6EF0" w:rsidRDefault="00B95FF2" w:rsidP="00B95FF2">
      <w:pPr>
        <w:autoSpaceDE w:val="0"/>
        <w:autoSpaceDN w:val="0"/>
        <w:adjustRightInd w:val="0"/>
        <w:ind w:right="48"/>
        <w:jc w:val="both"/>
        <w:rPr>
          <w:rFonts w:ascii="ITC Avant Garde" w:hAnsi="ITC Avant Garde"/>
          <w:bCs/>
          <w:sz w:val="22"/>
          <w:szCs w:val="22"/>
        </w:rPr>
      </w:pPr>
    </w:p>
    <w:p w14:paraId="67E7152D" w14:textId="0D94C4C8" w:rsidR="00FE10F3" w:rsidRDefault="00FE10F3" w:rsidP="00B95FF2">
      <w:pPr>
        <w:autoSpaceDE w:val="0"/>
        <w:autoSpaceDN w:val="0"/>
        <w:adjustRightInd w:val="0"/>
        <w:jc w:val="both"/>
        <w:rPr>
          <w:rFonts w:ascii="ITC Avant Garde" w:hAnsi="ITC Avant Garde"/>
          <w:bCs/>
          <w:sz w:val="22"/>
          <w:szCs w:val="22"/>
        </w:rPr>
      </w:pPr>
      <w:r>
        <w:rPr>
          <w:rFonts w:ascii="ITC Avant Garde" w:hAnsi="ITC Avant Garde"/>
          <w:bCs/>
          <w:sz w:val="22"/>
          <w:szCs w:val="22"/>
        </w:rPr>
        <w:t>Al respecto, el Decreto de Reforma Constitucional establece en el cuarto párrafo del artículo Séptimo Transitorio que si no se hubieren realizado las adecuaciones al marco jurídico previstas en el artículo Tercero Transitorio a la fecha de integración del Instituto, éste ejercerá sus atribuciones conforme a lo dispuesto por el propio Decreto de Reforma Constitucional y, en lo que no se oponga a éste, en las leyes vigentes en materia de competencia económica, radiodifusión y telecomunicaciones, situación que se presenta en el caso particular, dado que la fecha de la Solicitud de Concesión fue previa a la entrada en vigor del Decreto de Ley.</w:t>
      </w:r>
    </w:p>
    <w:p w14:paraId="4A78D032" w14:textId="77777777" w:rsidR="00FD353B" w:rsidRDefault="00FD353B" w:rsidP="00B95FF2">
      <w:pPr>
        <w:autoSpaceDE w:val="0"/>
        <w:autoSpaceDN w:val="0"/>
        <w:adjustRightInd w:val="0"/>
        <w:jc w:val="both"/>
        <w:rPr>
          <w:rFonts w:ascii="ITC Avant Garde" w:hAnsi="ITC Avant Garde"/>
          <w:bCs/>
          <w:sz w:val="22"/>
          <w:szCs w:val="22"/>
        </w:rPr>
      </w:pPr>
    </w:p>
    <w:p w14:paraId="27245270" w14:textId="6FA868D4" w:rsidR="00FE10F3" w:rsidRDefault="00FE10F3" w:rsidP="00B95FF2">
      <w:pPr>
        <w:autoSpaceDE w:val="0"/>
        <w:autoSpaceDN w:val="0"/>
        <w:adjustRightInd w:val="0"/>
        <w:jc w:val="both"/>
        <w:rPr>
          <w:rFonts w:ascii="ITC Avant Garde" w:hAnsi="ITC Avant Garde"/>
          <w:bCs/>
          <w:sz w:val="22"/>
          <w:szCs w:val="22"/>
        </w:rPr>
      </w:pPr>
      <w:r>
        <w:rPr>
          <w:rFonts w:ascii="ITC Avant Garde" w:hAnsi="ITC Avant Garde"/>
          <w:bCs/>
          <w:sz w:val="22"/>
          <w:szCs w:val="22"/>
        </w:rPr>
        <w:t>Ahora bien, corresponde al Pleno del Instituto conforme a lo establecido en los artículos 15 fracción IV y 17 fracción I de la Ley Federal de Telecomunicaciones y Radiodifusión</w:t>
      </w:r>
      <w:r w:rsidR="00FD353B">
        <w:rPr>
          <w:rFonts w:ascii="ITC Avant Garde" w:hAnsi="ITC Avant Garde"/>
          <w:bCs/>
          <w:sz w:val="22"/>
          <w:szCs w:val="22"/>
        </w:rPr>
        <w:t xml:space="preserve"> (la “Ley”)</w:t>
      </w:r>
      <w:r>
        <w:rPr>
          <w:rFonts w:ascii="ITC Avant Garde" w:hAnsi="ITC Avant Garde"/>
          <w:bCs/>
          <w:sz w:val="22"/>
          <w:szCs w:val="22"/>
        </w:rPr>
        <w:t xml:space="preserve"> el otorgamiento de concesiones, así como resolver respecto de las prórrogas, modificación o terminación de las mismas.</w:t>
      </w:r>
    </w:p>
    <w:p w14:paraId="2BDF7A98" w14:textId="77777777" w:rsidR="00FE10F3" w:rsidRDefault="00FE10F3" w:rsidP="00B95FF2">
      <w:pPr>
        <w:autoSpaceDE w:val="0"/>
        <w:autoSpaceDN w:val="0"/>
        <w:adjustRightInd w:val="0"/>
        <w:jc w:val="both"/>
        <w:rPr>
          <w:rFonts w:ascii="ITC Avant Garde" w:hAnsi="ITC Avant Garde"/>
          <w:bCs/>
          <w:sz w:val="22"/>
          <w:szCs w:val="22"/>
        </w:rPr>
      </w:pPr>
    </w:p>
    <w:p w14:paraId="376EF335" w14:textId="358A66AF" w:rsidR="00FE10F3" w:rsidRPr="00AF6EF0" w:rsidRDefault="00FE10F3" w:rsidP="00B95FF2">
      <w:pPr>
        <w:autoSpaceDE w:val="0"/>
        <w:autoSpaceDN w:val="0"/>
        <w:adjustRightInd w:val="0"/>
        <w:jc w:val="both"/>
        <w:rPr>
          <w:rFonts w:ascii="ITC Avant Garde" w:hAnsi="ITC Avant Garde"/>
          <w:bCs/>
          <w:sz w:val="22"/>
          <w:szCs w:val="22"/>
        </w:rPr>
      </w:pPr>
      <w:r>
        <w:rPr>
          <w:rFonts w:ascii="ITC Avant Garde" w:hAnsi="ITC Avant Garde"/>
          <w:bCs/>
          <w:sz w:val="22"/>
          <w:szCs w:val="22"/>
        </w:rPr>
        <w:lastRenderedPageBreak/>
        <w:t>Por su parte, el artículo 6 fracción I del Estatuto Orgánico, establece la atribución del Pleno del Instituto de regular, promover y supervisar el uso, aprovechamiento y explotación eficiente del espectro</w:t>
      </w:r>
      <w:r w:rsidR="00FD353B">
        <w:rPr>
          <w:rFonts w:ascii="ITC Avant Garde" w:hAnsi="ITC Avant Garde"/>
          <w:bCs/>
          <w:sz w:val="22"/>
          <w:szCs w:val="22"/>
        </w:rPr>
        <w:t xml:space="preserve"> </w:t>
      </w:r>
      <w:r>
        <w:rPr>
          <w:rFonts w:ascii="ITC Avant Garde" w:hAnsi="ITC Avant Garde"/>
          <w:bCs/>
          <w:sz w:val="22"/>
          <w:szCs w:val="22"/>
        </w:rPr>
        <w:t>radioeléctrico, los recursos orbitales, los servicios satelitales, las redes de telecomunicaciones y la prestación de los servicios de radiodifusión y telecomunicaciones, así como el acceso a infraestructura activa, pasiva e insumos esenciales.</w:t>
      </w:r>
    </w:p>
    <w:p w14:paraId="6DA67AD4" w14:textId="77777777" w:rsidR="00B95FF2" w:rsidRPr="00AF6EF0" w:rsidRDefault="00B95FF2" w:rsidP="00B95FF2">
      <w:pPr>
        <w:autoSpaceDE w:val="0"/>
        <w:autoSpaceDN w:val="0"/>
        <w:adjustRightInd w:val="0"/>
        <w:ind w:right="48"/>
        <w:jc w:val="both"/>
        <w:rPr>
          <w:rFonts w:ascii="ITC Avant Garde" w:hAnsi="ITC Avant Garde"/>
          <w:bCs/>
          <w:sz w:val="22"/>
          <w:szCs w:val="22"/>
        </w:rPr>
      </w:pPr>
    </w:p>
    <w:p w14:paraId="26C2FB32" w14:textId="23A0A305" w:rsidR="00B95FF2" w:rsidRPr="00AF6EF0" w:rsidRDefault="00B95FF2" w:rsidP="00B95FF2">
      <w:pPr>
        <w:autoSpaceDE w:val="0"/>
        <w:autoSpaceDN w:val="0"/>
        <w:adjustRightInd w:val="0"/>
        <w:ind w:right="48"/>
        <w:jc w:val="both"/>
        <w:rPr>
          <w:rFonts w:ascii="ITC Avant Garde" w:hAnsi="ITC Avant Garde" w:cs="Tahoma"/>
          <w:bCs/>
          <w:sz w:val="22"/>
          <w:szCs w:val="22"/>
          <w:lang w:eastAsia="es-MX"/>
        </w:rPr>
      </w:pPr>
      <w:r w:rsidRPr="00AF6EF0">
        <w:rPr>
          <w:rFonts w:ascii="ITC Avant Garde" w:hAnsi="ITC Avant Garde"/>
          <w:bCs/>
          <w:sz w:val="22"/>
          <w:szCs w:val="22"/>
        </w:rPr>
        <w:t>Asimismo,</w:t>
      </w:r>
      <w:r w:rsidR="00AE3E6D">
        <w:rPr>
          <w:rFonts w:ascii="ITC Avant Garde" w:hAnsi="ITC Avant Garde" w:cs="Tahoma"/>
          <w:bCs/>
          <w:sz w:val="22"/>
          <w:szCs w:val="22"/>
          <w:lang w:eastAsia="es-MX"/>
        </w:rPr>
        <w:t xml:space="preserve"> conforme a los</w:t>
      </w:r>
      <w:r w:rsidRPr="00AF6EF0">
        <w:rPr>
          <w:rFonts w:ascii="ITC Avant Garde" w:hAnsi="ITC Avant Garde" w:cs="Tahoma"/>
          <w:bCs/>
          <w:sz w:val="22"/>
          <w:szCs w:val="22"/>
          <w:lang w:eastAsia="es-MX"/>
        </w:rPr>
        <w:t xml:space="preserve"> artículo</w:t>
      </w:r>
      <w:r w:rsidR="00AE3E6D">
        <w:rPr>
          <w:rFonts w:ascii="ITC Avant Garde" w:hAnsi="ITC Avant Garde" w:cs="Tahoma"/>
          <w:bCs/>
          <w:sz w:val="22"/>
          <w:szCs w:val="22"/>
          <w:lang w:eastAsia="es-MX"/>
        </w:rPr>
        <w:t>s 32 y 33</w:t>
      </w:r>
      <w:r w:rsidRPr="00AF6EF0">
        <w:rPr>
          <w:rFonts w:ascii="ITC Avant Garde" w:hAnsi="ITC Avant Garde" w:cs="Tahoma"/>
          <w:bCs/>
          <w:sz w:val="22"/>
          <w:szCs w:val="22"/>
          <w:lang w:eastAsia="es-MX"/>
        </w:rPr>
        <w:t xml:space="preserve"> fracción I del Estatuto Orgánico</w:t>
      </w:r>
      <w:r w:rsidRPr="00AF6EF0">
        <w:rPr>
          <w:rFonts w:ascii="ITC Avant Garde" w:hAnsi="ITC Avant Garde"/>
          <w:bCs/>
          <w:sz w:val="22"/>
          <w:szCs w:val="22"/>
        </w:rPr>
        <w:t xml:space="preserve"> corresponde a </w:t>
      </w:r>
      <w:r w:rsidRPr="00AF6EF0">
        <w:rPr>
          <w:rFonts w:ascii="ITC Avant Garde" w:hAnsi="ITC Avant Garde" w:cs="Tahoma"/>
          <w:bCs/>
          <w:sz w:val="22"/>
          <w:szCs w:val="22"/>
          <w:lang w:eastAsia="es-MX"/>
        </w:rPr>
        <w:t xml:space="preserve">la </w:t>
      </w:r>
      <w:r w:rsidR="0023717A" w:rsidRPr="00AF6EF0">
        <w:rPr>
          <w:rFonts w:ascii="ITC Avant Garde" w:hAnsi="ITC Avant Garde" w:cs="Tahoma"/>
          <w:bCs/>
          <w:sz w:val="22"/>
          <w:szCs w:val="22"/>
          <w:lang w:eastAsia="es-MX"/>
        </w:rPr>
        <w:t>Unidad de Concesiones y Servicios</w:t>
      </w:r>
      <w:r w:rsidR="00AE3E6D">
        <w:rPr>
          <w:rFonts w:ascii="ITC Avant Garde" w:hAnsi="ITC Avant Garde" w:cs="Tahoma"/>
          <w:bCs/>
          <w:sz w:val="22"/>
          <w:szCs w:val="22"/>
          <w:lang w:eastAsia="es-MX"/>
        </w:rPr>
        <w:t>,</w:t>
      </w:r>
      <w:r w:rsidR="0023717A" w:rsidRPr="00AF6EF0">
        <w:rPr>
          <w:rFonts w:ascii="ITC Avant Garde" w:hAnsi="ITC Avant Garde" w:cs="Tahoma"/>
          <w:bCs/>
          <w:sz w:val="22"/>
          <w:szCs w:val="22"/>
          <w:lang w:eastAsia="es-MX"/>
        </w:rPr>
        <w:t xml:space="preserve"> </w:t>
      </w:r>
      <w:r w:rsidR="0023717A">
        <w:rPr>
          <w:rFonts w:ascii="ITC Avant Garde" w:hAnsi="ITC Avant Garde" w:cs="Tahoma"/>
          <w:bCs/>
          <w:sz w:val="22"/>
          <w:szCs w:val="22"/>
          <w:lang w:eastAsia="es-MX"/>
        </w:rPr>
        <w:t xml:space="preserve">a través de la </w:t>
      </w:r>
      <w:r w:rsidRPr="00AF6EF0">
        <w:rPr>
          <w:rFonts w:ascii="ITC Avant Garde" w:hAnsi="ITC Avant Garde" w:cs="Tahoma"/>
          <w:bCs/>
          <w:sz w:val="22"/>
          <w:szCs w:val="22"/>
          <w:lang w:eastAsia="es-MX"/>
        </w:rPr>
        <w:t xml:space="preserve">Dirección General de Concesiones de Telecomunicaciones, </w:t>
      </w:r>
      <w:r w:rsidRPr="00AF6EF0">
        <w:rPr>
          <w:rFonts w:ascii="ITC Avant Garde" w:hAnsi="ITC Avant Garde"/>
          <w:sz w:val="22"/>
          <w:szCs w:val="22"/>
          <w:lang w:val="es-ES_tradnl"/>
        </w:rPr>
        <w:t>tramitar y evaluar las solicitudes para el otorgamiento de concesiones en materia de telecomunicaciones, con excepción de aquellas que deban otorgarse a través de un procedimiento de licitación pública, para someterlas a consideración del Pleno.</w:t>
      </w:r>
    </w:p>
    <w:p w14:paraId="212B8176" w14:textId="77777777" w:rsidR="00B95FF2" w:rsidRPr="00624FF6" w:rsidRDefault="00B95FF2" w:rsidP="00B95FF2">
      <w:pPr>
        <w:autoSpaceDE w:val="0"/>
        <w:autoSpaceDN w:val="0"/>
        <w:adjustRightInd w:val="0"/>
        <w:ind w:right="48"/>
        <w:jc w:val="both"/>
        <w:rPr>
          <w:rFonts w:ascii="ITC Avant Garde" w:hAnsi="ITC Avant Garde"/>
          <w:bCs/>
          <w:sz w:val="22"/>
          <w:szCs w:val="22"/>
        </w:rPr>
      </w:pPr>
    </w:p>
    <w:p w14:paraId="38258EE8" w14:textId="1328A3DC" w:rsidR="00C828BF" w:rsidRPr="00C828BF" w:rsidRDefault="00C828BF" w:rsidP="00C828BF">
      <w:pPr>
        <w:autoSpaceDE w:val="0"/>
        <w:autoSpaceDN w:val="0"/>
        <w:adjustRightInd w:val="0"/>
        <w:ind w:right="48"/>
        <w:jc w:val="both"/>
        <w:rPr>
          <w:rFonts w:ascii="ITC Avant Garde" w:hAnsi="ITC Avant Garde"/>
          <w:bCs/>
          <w:sz w:val="22"/>
          <w:szCs w:val="22"/>
        </w:rPr>
      </w:pPr>
      <w:r w:rsidRPr="00C828BF">
        <w:rPr>
          <w:rFonts w:ascii="ITC Avant Garde" w:hAnsi="ITC Avant Garde"/>
          <w:bCs/>
          <w:sz w:val="22"/>
          <w:szCs w:val="22"/>
        </w:rPr>
        <w:t>En este orden de ideas, resulta conveniente considerar que: (i) el Instituto tiene a su cargo el otorgamiento de concesiones en materia de telecomunicaciones, así como la regulación, promoción y supervisión de las telecomunicaciones; (ii) conforme al Decreto de Ley la atención, trámite y resolución de los asuntos y procedimientos iniciados con anterioridad a la entrada en vigor del mismo, serán resueltos en los términos establecidos en el Decreto de Reforma Constitucional; y (iii) con base en el Decreto de Reforma Constitucional, si no se hubieren realizado las adecuaciones al marco jurídico previstas en el artículo Tercero Transitorio a la fecha de integración del Instituto, éste ejercerá sus atribuciones conforme a lo dispuesto por el Decreto de Reforma Constitucional y, en lo que no se oponga a éste, en las leyes vigentes en materia de competencia económica, radiodifusión y telecomunicaciones para resolver los trámites que se le presenten. En relación con lo anterior, el Pleno, como órgano máximo de gobierno y decisión del Instituto, se encuentra plenamente facultado para resolver la Solicitud de Concesión de mérito.</w:t>
      </w:r>
    </w:p>
    <w:p w14:paraId="13E83EFD" w14:textId="77777777" w:rsidR="00C828BF" w:rsidRPr="00C828BF" w:rsidRDefault="00C828BF" w:rsidP="00C828BF">
      <w:pPr>
        <w:autoSpaceDE w:val="0"/>
        <w:autoSpaceDN w:val="0"/>
        <w:adjustRightInd w:val="0"/>
        <w:ind w:right="48"/>
        <w:jc w:val="both"/>
        <w:rPr>
          <w:rFonts w:ascii="ITC Avant Garde" w:hAnsi="ITC Avant Garde"/>
          <w:bCs/>
          <w:sz w:val="22"/>
          <w:szCs w:val="22"/>
        </w:rPr>
      </w:pPr>
    </w:p>
    <w:p w14:paraId="4AB26E66" w14:textId="1922E014" w:rsidR="00C828BF" w:rsidRPr="00C828BF" w:rsidRDefault="00B95FF2" w:rsidP="00C828BF">
      <w:pPr>
        <w:autoSpaceDE w:val="0"/>
        <w:autoSpaceDN w:val="0"/>
        <w:adjustRightInd w:val="0"/>
        <w:ind w:right="48"/>
        <w:jc w:val="both"/>
        <w:rPr>
          <w:rFonts w:ascii="ITC Avant Garde" w:hAnsi="ITC Avant Garde"/>
          <w:bCs/>
          <w:sz w:val="22"/>
          <w:szCs w:val="22"/>
        </w:rPr>
      </w:pPr>
      <w:r w:rsidRPr="00AF6EF0">
        <w:rPr>
          <w:rFonts w:ascii="ITC Avant Garde" w:hAnsi="ITC Avant Garde"/>
          <w:b/>
          <w:bCs/>
          <w:sz w:val="22"/>
          <w:szCs w:val="22"/>
        </w:rPr>
        <w:t>Segundo.-</w:t>
      </w:r>
      <w:r w:rsidRPr="00AF6EF0">
        <w:rPr>
          <w:rFonts w:ascii="ITC Avant Garde" w:hAnsi="ITC Avant Garde"/>
          <w:bCs/>
          <w:sz w:val="22"/>
          <w:szCs w:val="22"/>
        </w:rPr>
        <w:t xml:space="preserve"> </w:t>
      </w:r>
      <w:r w:rsidRPr="00AF6EF0">
        <w:rPr>
          <w:rFonts w:ascii="ITC Avant Garde" w:hAnsi="ITC Avant Garde"/>
          <w:b/>
          <w:bCs/>
          <w:sz w:val="22"/>
          <w:szCs w:val="22"/>
        </w:rPr>
        <w:t>Marco legal aplicable a la Solicitud de Concesión.</w:t>
      </w:r>
      <w:r w:rsidRPr="00AF6EF0">
        <w:rPr>
          <w:rFonts w:ascii="ITC Avant Garde" w:hAnsi="ITC Avant Garde"/>
          <w:bCs/>
          <w:sz w:val="22"/>
          <w:szCs w:val="22"/>
        </w:rPr>
        <w:t xml:space="preserve"> </w:t>
      </w:r>
      <w:r w:rsidR="00C828BF" w:rsidRPr="00C828BF">
        <w:rPr>
          <w:rFonts w:ascii="ITC Avant Garde" w:hAnsi="ITC Avant Garde"/>
          <w:bCs/>
          <w:sz w:val="22"/>
          <w:szCs w:val="22"/>
        </w:rPr>
        <w:t xml:space="preserve"> Como quedó señalado, los asuntos y procedimientos iniciados con anterioridad a la entrada en vigor del Decreto de Ley, serán resueltos en los términos establecidos en el artículo Séptimo Transitorio del Decreto de Reforma Constitucional, por lo que la normatividad aplicable que establece los requisitos de procedencia para solicitar una </w:t>
      </w:r>
      <w:r w:rsidR="00C828BF" w:rsidRPr="00C828BF">
        <w:rPr>
          <w:rFonts w:ascii="ITC Avant Garde" w:hAnsi="ITC Avant Garde"/>
          <w:bCs/>
          <w:sz w:val="22"/>
          <w:szCs w:val="22"/>
          <w:lang w:val="es-MX"/>
        </w:rPr>
        <w:t>concesión para instalar, operar y explotar una red pública de telecomunicaciones</w:t>
      </w:r>
      <w:r w:rsidR="00C828BF" w:rsidRPr="00C828BF">
        <w:rPr>
          <w:rFonts w:ascii="ITC Avant Garde" w:hAnsi="ITC Avant Garde"/>
          <w:bCs/>
          <w:sz w:val="22"/>
          <w:szCs w:val="22"/>
        </w:rPr>
        <w:t xml:space="preserve"> se encuentran regulados por la Constitución, la Ley Federal de Telecomunicaciones (la “LFT”) y el “</w:t>
      </w:r>
      <w:r w:rsidR="00C828BF" w:rsidRPr="00C828BF">
        <w:rPr>
          <w:rFonts w:ascii="ITC Avant Garde" w:hAnsi="ITC Avant Garde"/>
          <w:bCs/>
          <w:i/>
          <w:sz w:val="22"/>
          <w:szCs w:val="22"/>
        </w:rPr>
        <w:t>Acuerdo por el que se establece el procedimiento para obtener concesión para la instalación, operación o explotación de redes públicas de telecomunicaciones al amparo de la Ley Federal de Telecomunicaciones”</w:t>
      </w:r>
      <w:r w:rsidR="00AE44A4">
        <w:rPr>
          <w:rFonts w:ascii="ITC Avant Garde" w:hAnsi="ITC Avant Garde"/>
          <w:bCs/>
          <w:i/>
          <w:sz w:val="22"/>
          <w:szCs w:val="22"/>
        </w:rPr>
        <w:t xml:space="preserve"> </w:t>
      </w:r>
      <w:r w:rsidR="00C828BF" w:rsidRPr="00C828BF">
        <w:rPr>
          <w:rFonts w:ascii="ITC Avant Garde" w:hAnsi="ITC Avant Garde"/>
          <w:bCs/>
          <w:sz w:val="22"/>
          <w:szCs w:val="22"/>
        </w:rPr>
        <w:t>(el “Acuerdo de Redes Públicas”), publicado en el Diario Oficial de la Federación el 29 de noviembre de 2012.</w:t>
      </w:r>
    </w:p>
    <w:p w14:paraId="3A4227F4" w14:textId="77777777" w:rsidR="00C828BF" w:rsidRPr="005720B3" w:rsidRDefault="00C828BF" w:rsidP="00C828BF">
      <w:pPr>
        <w:autoSpaceDE w:val="0"/>
        <w:autoSpaceDN w:val="0"/>
        <w:adjustRightInd w:val="0"/>
        <w:ind w:right="48"/>
        <w:jc w:val="both"/>
        <w:rPr>
          <w:rFonts w:ascii="ITC Avant Garde" w:hAnsi="ITC Avant Garde"/>
          <w:bCs/>
          <w:sz w:val="22"/>
          <w:szCs w:val="22"/>
        </w:rPr>
      </w:pPr>
    </w:p>
    <w:p w14:paraId="1703A0DF" w14:textId="77777777" w:rsidR="00C828BF" w:rsidRPr="00C828BF" w:rsidRDefault="00C828BF" w:rsidP="00C828BF">
      <w:pPr>
        <w:autoSpaceDE w:val="0"/>
        <w:autoSpaceDN w:val="0"/>
        <w:adjustRightInd w:val="0"/>
        <w:ind w:right="48"/>
        <w:jc w:val="both"/>
        <w:rPr>
          <w:rFonts w:ascii="ITC Avant Garde" w:hAnsi="ITC Avant Garde"/>
          <w:bCs/>
          <w:sz w:val="22"/>
          <w:szCs w:val="22"/>
        </w:rPr>
      </w:pPr>
      <w:r w:rsidRPr="00C828BF">
        <w:rPr>
          <w:rFonts w:ascii="ITC Avant Garde" w:hAnsi="ITC Avant Garde"/>
          <w:bCs/>
          <w:sz w:val="22"/>
          <w:szCs w:val="22"/>
        </w:rPr>
        <w:t>En este sentido, el artículo 24 de la LFT establece los elementos mínimos que deben contener las solicitudes que presenten los interesados en obtener una concesión para instalar, operar o explotar una red pública de telecomunicaciones, conforme lo siguiente:</w:t>
      </w:r>
    </w:p>
    <w:p w14:paraId="4650AC35" w14:textId="1F4DD2DF" w:rsidR="00B95FF2" w:rsidRPr="00AF6EF0" w:rsidRDefault="00B95FF2" w:rsidP="00AE3E6D">
      <w:pPr>
        <w:tabs>
          <w:tab w:val="left" w:pos="2190"/>
        </w:tabs>
        <w:autoSpaceDE w:val="0"/>
        <w:autoSpaceDN w:val="0"/>
        <w:adjustRightInd w:val="0"/>
        <w:ind w:right="48"/>
        <w:jc w:val="both"/>
        <w:rPr>
          <w:rFonts w:ascii="ITC Avant Garde" w:hAnsi="ITC Avant Garde"/>
          <w:bCs/>
          <w:sz w:val="22"/>
          <w:szCs w:val="22"/>
        </w:rPr>
      </w:pPr>
    </w:p>
    <w:p w14:paraId="0DB48485" w14:textId="77777777" w:rsidR="00C828BF" w:rsidRPr="00AE44A4" w:rsidRDefault="00C828BF" w:rsidP="00C828BF">
      <w:pPr>
        <w:autoSpaceDE w:val="0"/>
        <w:autoSpaceDN w:val="0"/>
        <w:adjustRightInd w:val="0"/>
        <w:ind w:left="426" w:right="48"/>
        <w:jc w:val="both"/>
        <w:rPr>
          <w:rFonts w:ascii="ITC Avant Garde" w:hAnsi="ITC Avant Garde"/>
          <w:bCs/>
          <w:i/>
          <w:sz w:val="20"/>
          <w:lang w:val="es-MX"/>
        </w:rPr>
      </w:pPr>
      <w:r w:rsidRPr="00AE44A4">
        <w:rPr>
          <w:rFonts w:ascii="ITC Avant Garde" w:hAnsi="ITC Avant Garde"/>
          <w:bCs/>
          <w:i/>
          <w:sz w:val="20"/>
          <w:lang w:val="es-MX"/>
        </w:rPr>
        <w:t>“</w:t>
      </w:r>
      <w:r w:rsidRPr="00C828BF">
        <w:rPr>
          <w:rFonts w:ascii="ITC Avant Garde" w:hAnsi="ITC Avant Garde"/>
          <w:b/>
          <w:bCs/>
          <w:i/>
          <w:sz w:val="20"/>
          <w:lang w:val="es-MX"/>
        </w:rPr>
        <w:t>Artículo 24</w:t>
      </w:r>
      <w:r w:rsidRPr="00AE44A4">
        <w:rPr>
          <w:rFonts w:ascii="ITC Avant Garde" w:hAnsi="ITC Avant Garde"/>
          <w:bCs/>
          <w:i/>
          <w:sz w:val="20"/>
          <w:lang w:val="es-MX"/>
        </w:rPr>
        <w:t>. Los interesados en obtener una concesión para instalar, operar o explotar redes públicas de telecomunicaciones, deberán presentar, a satisfacción de la Secretaría, solicitud que contenga como mínimo:</w:t>
      </w:r>
    </w:p>
    <w:p w14:paraId="614CAAFF" w14:textId="77777777" w:rsidR="00C828BF" w:rsidRPr="00AE44A4" w:rsidRDefault="00C828BF" w:rsidP="00C828BF">
      <w:pPr>
        <w:autoSpaceDE w:val="0"/>
        <w:autoSpaceDN w:val="0"/>
        <w:adjustRightInd w:val="0"/>
        <w:ind w:left="426" w:right="48"/>
        <w:jc w:val="both"/>
        <w:rPr>
          <w:rFonts w:ascii="ITC Avant Garde" w:hAnsi="ITC Avant Garde"/>
          <w:bCs/>
          <w:i/>
          <w:sz w:val="20"/>
          <w:lang w:val="es-MX"/>
        </w:rPr>
      </w:pPr>
    </w:p>
    <w:p w14:paraId="5548D9D1" w14:textId="77777777" w:rsidR="00C828BF" w:rsidRPr="00AE44A4" w:rsidRDefault="00C828BF" w:rsidP="00C828BF">
      <w:pPr>
        <w:numPr>
          <w:ilvl w:val="0"/>
          <w:numId w:val="3"/>
        </w:numPr>
        <w:autoSpaceDE w:val="0"/>
        <w:autoSpaceDN w:val="0"/>
        <w:adjustRightInd w:val="0"/>
        <w:ind w:right="48"/>
        <w:jc w:val="both"/>
        <w:rPr>
          <w:rFonts w:ascii="ITC Avant Garde" w:hAnsi="ITC Avant Garde"/>
          <w:bCs/>
          <w:i/>
          <w:sz w:val="20"/>
          <w:lang w:val="es-MX"/>
        </w:rPr>
      </w:pPr>
      <w:r w:rsidRPr="00AE44A4">
        <w:rPr>
          <w:rFonts w:ascii="ITC Avant Garde" w:hAnsi="ITC Avant Garde"/>
          <w:bCs/>
          <w:i/>
          <w:sz w:val="20"/>
          <w:lang w:val="es-MX"/>
        </w:rPr>
        <w:t>Nombre y domicilio del solicitante;</w:t>
      </w:r>
    </w:p>
    <w:p w14:paraId="66D91751" w14:textId="77777777" w:rsidR="00C828BF" w:rsidRPr="00AE44A4" w:rsidRDefault="00C828BF" w:rsidP="00C828BF">
      <w:pPr>
        <w:autoSpaceDE w:val="0"/>
        <w:autoSpaceDN w:val="0"/>
        <w:adjustRightInd w:val="0"/>
        <w:ind w:left="426" w:right="48"/>
        <w:jc w:val="both"/>
        <w:rPr>
          <w:rFonts w:ascii="ITC Avant Garde" w:hAnsi="ITC Avant Garde"/>
          <w:bCs/>
          <w:i/>
          <w:sz w:val="20"/>
          <w:lang w:val="es-MX"/>
        </w:rPr>
      </w:pPr>
    </w:p>
    <w:p w14:paraId="316069F3" w14:textId="77777777" w:rsidR="00C828BF" w:rsidRPr="00AE44A4" w:rsidRDefault="00C828BF" w:rsidP="00C828BF">
      <w:pPr>
        <w:numPr>
          <w:ilvl w:val="0"/>
          <w:numId w:val="3"/>
        </w:numPr>
        <w:autoSpaceDE w:val="0"/>
        <w:autoSpaceDN w:val="0"/>
        <w:adjustRightInd w:val="0"/>
        <w:ind w:right="48"/>
        <w:jc w:val="both"/>
        <w:rPr>
          <w:rFonts w:ascii="ITC Avant Garde" w:hAnsi="ITC Avant Garde"/>
          <w:bCs/>
          <w:i/>
          <w:sz w:val="20"/>
          <w:lang w:val="es-MX"/>
        </w:rPr>
      </w:pPr>
      <w:r w:rsidRPr="00AE44A4">
        <w:rPr>
          <w:rFonts w:ascii="ITC Avant Garde" w:hAnsi="ITC Avant Garde"/>
          <w:bCs/>
          <w:i/>
          <w:sz w:val="20"/>
          <w:lang w:val="es-MX"/>
        </w:rPr>
        <w:t>Los servicios que desea prestar;</w:t>
      </w:r>
    </w:p>
    <w:p w14:paraId="5ACD5BDA" w14:textId="77777777" w:rsidR="00C828BF" w:rsidRPr="00AE44A4" w:rsidRDefault="00C828BF" w:rsidP="00C828BF">
      <w:pPr>
        <w:autoSpaceDE w:val="0"/>
        <w:autoSpaceDN w:val="0"/>
        <w:adjustRightInd w:val="0"/>
        <w:ind w:left="426" w:right="48"/>
        <w:jc w:val="both"/>
        <w:rPr>
          <w:rFonts w:ascii="ITC Avant Garde" w:hAnsi="ITC Avant Garde"/>
          <w:bCs/>
          <w:i/>
          <w:sz w:val="20"/>
          <w:lang w:val="es-MX"/>
        </w:rPr>
      </w:pPr>
    </w:p>
    <w:p w14:paraId="1349AC77" w14:textId="77777777" w:rsidR="00C828BF" w:rsidRPr="00AE44A4" w:rsidRDefault="00C828BF" w:rsidP="00C828BF">
      <w:pPr>
        <w:numPr>
          <w:ilvl w:val="0"/>
          <w:numId w:val="3"/>
        </w:numPr>
        <w:autoSpaceDE w:val="0"/>
        <w:autoSpaceDN w:val="0"/>
        <w:adjustRightInd w:val="0"/>
        <w:ind w:right="48"/>
        <w:jc w:val="both"/>
        <w:rPr>
          <w:rFonts w:ascii="ITC Avant Garde" w:hAnsi="ITC Avant Garde"/>
          <w:bCs/>
          <w:i/>
          <w:sz w:val="20"/>
          <w:lang w:val="es-MX"/>
        </w:rPr>
      </w:pPr>
      <w:r w:rsidRPr="00AE44A4">
        <w:rPr>
          <w:rFonts w:ascii="ITC Avant Garde" w:hAnsi="ITC Avant Garde"/>
          <w:bCs/>
          <w:i/>
          <w:sz w:val="20"/>
          <w:lang w:val="es-MX"/>
        </w:rPr>
        <w:t>Las especificaciones técnicas del proyecto;</w:t>
      </w:r>
    </w:p>
    <w:p w14:paraId="0C6A04C9" w14:textId="77777777" w:rsidR="00C828BF" w:rsidRPr="00AE44A4" w:rsidRDefault="00C828BF" w:rsidP="00C828BF">
      <w:pPr>
        <w:autoSpaceDE w:val="0"/>
        <w:autoSpaceDN w:val="0"/>
        <w:adjustRightInd w:val="0"/>
        <w:ind w:left="426" w:right="48"/>
        <w:jc w:val="both"/>
        <w:rPr>
          <w:rFonts w:ascii="ITC Avant Garde" w:hAnsi="ITC Avant Garde"/>
          <w:bCs/>
          <w:i/>
          <w:sz w:val="20"/>
          <w:lang w:val="es-MX"/>
        </w:rPr>
      </w:pPr>
    </w:p>
    <w:p w14:paraId="5A46454C" w14:textId="77777777" w:rsidR="00C828BF" w:rsidRPr="00AE44A4" w:rsidRDefault="00C828BF" w:rsidP="00C828BF">
      <w:pPr>
        <w:numPr>
          <w:ilvl w:val="0"/>
          <w:numId w:val="3"/>
        </w:numPr>
        <w:autoSpaceDE w:val="0"/>
        <w:autoSpaceDN w:val="0"/>
        <w:adjustRightInd w:val="0"/>
        <w:ind w:right="48"/>
        <w:jc w:val="both"/>
        <w:rPr>
          <w:rFonts w:ascii="ITC Avant Garde" w:hAnsi="ITC Avant Garde"/>
          <w:bCs/>
          <w:i/>
          <w:sz w:val="20"/>
          <w:lang w:val="es-MX"/>
        </w:rPr>
      </w:pPr>
      <w:r w:rsidRPr="00AE44A4">
        <w:rPr>
          <w:rFonts w:ascii="ITC Avant Garde" w:hAnsi="ITC Avant Garde"/>
          <w:bCs/>
          <w:i/>
          <w:sz w:val="20"/>
          <w:lang w:val="es-MX"/>
        </w:rPr>
        <w:t>Los programas y compromisos de inversión, de cobertura y calidad de los servicios que se pretenden prestar;</w:t>
      </w:r>
    </w:p>
    <w:p w14:paraId="54DD49E0" w14:textId="77777777" w:rsidR="00C828BF" w:rsidRPr="00AE44A4" w:rsidRDefault="00C828BF" w:rsidP="00C828BF">
      <w:pPr>
        <w:autoSpaceDE w:val="0"/>
        <w:autoSpaceDN w:val="0"/>
        <w:adjustRightInd w:val="0"/>
        <w:ind w:left="426" w:right="48"/>
        <w:jc w:val="both"/>
        <w:rPr>
          <w:rFonts w:ascii="ITC Avant Garde" w:hAnsi="ITC Avant Garde"/>
          <w:bCs/>
          <w:i/>
          <w:sz w:val="20"/>
          <w:lang w:val="es-MX"/>
        </w:rPr>
      </w:pPr>
    </w:p>
    <w:p w14:paraId="48680B56" w14:textId="77777777" w:rsidR="00C828BF" w:rsidRPr="00AE44A4" w:rsidRDefault="00C828BF" w:rsidP="00C828BF">
      <w:pPr>
        <w:numPr>
          <w:ilvl w:val="0"/>
          <w:numId w:val="3"/>
        </w:numPr>
        <w:autoSpaceDE w:val="0"/>
        <w:autoSpaceDN w:val="0"/>
        <w:adjustRightInd w:val="0"/>
        <w:ind w:right="48"/>
        <w:jc w:val="both"/>
        <w:rPr>
          <w:rFonts w:ascii="ITC Avant Garde" w:hAnsi="ITC Avant Garde"/>
          <w:bCs/>
          <w:i/>
          <w:sz w:val="20"/>
          <w:lang w:val="es-MX"/>
        </w:rPr>
      </w:pPr>
      <w:r w:rsidRPr="00AE44A4">
        <w:rPr>
          <w:rFonts w:ascii="ITC Avant Garde" w:hAnsi="ITC Avant Garde"/>
          <w:bCs/>
          <w:i/>
          <w:sz w:val="20"/>
          <w:lang w:val="es-MX"/>
        </w:rPr>
        <w:t>El plan de negocios, y</w:t>
      </w:r>
    </w:p>
    <w:p w14:paraId="5A87D0D6" w14:textId="77777777" w:rsidR="00C828BF" w:rsidRPr="00AE44A4" w:rsidRDefault="00C828BF" w:rsidP="00C828BF">
      <w:pPr>
        <w:autoSpaceDE w:val="0"/>
        <w:autoSpaceDN w:val="0"/>
        <w:adjustRightInd w:val="0"/>
        <w:ind w:left="426" w:right="48"/>
        <w:jc w:val="both"/>
        <w:rPr>
          <w:rFonts w:ascii="ITC Avant Garde" w:hAnsi="ITC Avant Garde"/>
          <w:bCs/>
          <w:i/>
          <w:sz w:val="20"/>
          <w:lang w:val="es-MX"/>
        </w:rPr>
      </w:pPr>
    </w:p>
    <w:p w14:paraId="27637F7B" w14:textId="77777777" w:rsidR="00C828BF" w:rsidRPr="00AE44A4" w:rsidRDefault="00C828BF" w:rsidP="00C828BF">
      <w:pPr>
        <w:numPr>
          <w:ilvl w:val="0"/>
          <w:numId w:val="3"/>
        </w:numPr>
        <w:autoSpaceDE w:val="0"/>
        <w:autoSpaceDN w:val="0"/>
        <w:adjustRightInd w:val="0"/>
        <w:ind w:right="48"/>
        <w:jc w:val="both"/>
        <w:rPr>
          <w:rFonts w:ascii="ITC Avant Garde" w:hAnsi="ITC Avant Garde"/>
          <w:bCs/>
          <w:i/>
          <w:sz w:val="20"/>
          <w:lang w:val="es-MX"/>
        </w:rPr>
      </w:pPr>
      <w:r w:rsidRPr="00AE44A4">
        <w:rPr>
          <w:rFonts w:ascii="ITC Avant Garde" w:hAnsi="ITC Avant Garde"/>
          <w:bCs/>
          <w:i/>
          <w:sz w:val="20"/>
          <w:lang w:val="es-MX"/>
        </w:rPr>
        <w:t>La documentación que acredite su capacidad financiera, técnica, jurídica y administrativa</w:t>
      </w:r>
    </w:p>
    <w:p w14:paraId="2F1E4E14" w14:textId="77777777" w:rsidR="00C828BF" w:rsidRPr="00AE44A4" w:rsidRDefault="00C828BF" w:rsidP="00C828BF">
      <w:pPr>
        <w:autoSpaceDE w:val="0"/>
        <w:autoSpaceDN w:val="0"/>
        <w:adjustRightInd w:val="0"/>
        <w:ind w:left="426" w:right="48"/>
        <w:jc w:val="both"/>
        <w:rPr>
          <w:rFonts w:ascii="ITC Avant Garde" w:hAnsi="ITC Avant Garde"/>
          <w:bCs/>
          <w:i/>
          <w:sz w:val="20"/>
          <w:lang w:val="es-MX"/>
        </w:rPr>
      </w:pPr>
    </w:p>
    <w:p w14:paraId="38A6182D" w14:textId="4EA1C032" w:rsidR="00C828BF" w:rsidRPr="00AE44A4" w:rsidRDefault="00C828BF" w:rsidP="00C828BF">
      <w:pPr>
        <w:autoSpaceDE w:val="0"/>
        <w:autoSpaceDN w:val="0"/>
        <w:adjustRightInd w:val="0"/>
        <w:ind w:left="426" w:right="48"/>
        <w:jc w:val="both"/>
        <w:rPr>
          <w:rFonts w:ascii="ITC Avant Garde" w:hAnsi="ITC Avant Garde"/>
          <w:bCs/>
          <w:i/>
          <w:sz w:val="20"/>
          <w:lang w:val="es-MX"/>
        </w:rPr>
      </w:pPr>
      <w:r w:rsidRPr="00AE44A4">
        <w:rPr>
          <w:rFonts w:ascii="ITC Avant Garde" w:hAnsi="ITC Avant Garde"/>
          <w:bCs/>
          <w:i/>
          <w:sz w:val="20"/>
          <w:lang w:val="es-MX"/>
        </w:rPr>
        <w:t>[</w:t>
      </w:r>
      <w:r w:rsidR="00760651">
        <w:rPr>
          <w:rFonts w:ascii="ITC Avant Garde" w:hAnsi="ITC Avant Garde"/>
          <w:bCs/>
          <w:i/>
          <w:sz w:val="20"/>
          <w:lang w:val="es-MX"/>
        </w:rPr>
        <w:t>…</w:t>
      </w:r>
      <w:r w:rsidRPr="00AE44A4">
        <w:rPr>
          <w:rFonts w:ascii="ITC Avant Garde" w:hAnsi="ITC Avant Garde"/>
          <w:bCs/>
          <w:i/>
          <w:sz w:val="20"/>
          <w:lang w:val="es-MX"/>
        </w:rPr>
        <w:t>].”</w:t>
      </w:r>
    </w:p>
    <w:p w14:paraId="5A86928E" w14:textId="77777777" w:rsidR="00180A6D" w:rsidRPr="00AE44A4" w:rsidRDefault="00180A6D" w:rsidP="00C828BF">
      <w:pPr>
        <w:autoSpaceDE w:val="0"/>
        <w:autoSpaceDN w:val="0"/>
        <w:adjustRightInd w:val="0"/>
        <w:ind w:left="426" w:right="48"/>
        <w:jc w:val="both"/>
        <w:rPr>
          <w:rFonts w:ascii="ITC Avant Garde" w:hAnsi="ITC Avant Garde"/>
          <w:bCs/>
          <w:i/>
          <w:sz w:val="20"/>
          <w:lang w:val="es-MX"/>
        </w:rPr>
      </w:pPr>
    </w:p>
    <w:p w14:paraId="22B61244" w14:textId="244036A8" w:rsidR="00983663" w:rsidRPr="00AE44A4" w:rsidRDefault="001B7153" w:rsidP="00AE44A4">
      <w:pPr>
        <w:autoSpaceDE w:val="0"/>
        <w:autoSpaceDN w:val="0"/>
        <w:adjustRightInd w:val="0"/>
        <w:ind w:right="48"/>
        <w:jc w:val="both"/>
        <w:rPr>
          <w:rFonts w:ascii="ITC Avant Garde" w:hAnsi="ITC Avant Garde"/>
          <w:bCs/>
          <w:sz w:val="22"/>
          <w:szCs w:val="22"/>
        </w:rPr>
      </w:pPr>
      <w:r w:rsidRPr="00AE44A4">
        <w:rPr>
          <w:rFonts w:ascii="ITC Avant Garde" w:hAnsi="ITC Avant Garde"/>
          <w:bCs/>
          <w:sz w:val="22"/>
          <w:szCs w:val="22"/>
        </w:rPr>
        <w:t>Asimismo, el Acuerdo de Redes Públicas tiene por objeto especificar a los interesados los requisitos de información que deberán cumplir para obtener un título de concesión en materia de telecomunicaciones que no haga uso del espectro radioeléctrico.</w:t>
      </w:r>
    </w:p>
    <w:p w14:paraId="5CB21C55" w14:textId="77777777" w:rsidR="00606801" w:rsidRPr="00AE44A4" w:rsidRDefault="00606801" w:rsidP="00AE44A4">
      <w:pPr>
        <w:autoSpaceDE w:val="0"/>
        <w:autoSpaceDN w:val="0"/>
        <w:adjustRightInd w:val="0"/>
        <w:ind w:right="48"/>
        <w:jc w:val="both"/>
        <w:rPr>
          <w:rFonts w:ascii="ITC Avant Garde" w:hAnsi="ITC Avant Garde"/>
          <w:bCs/>
          <w:sz w:val="22"/>
          <w:szCs w:val="22"/>
        </w:rPr>
      </w:pPr>
    </w:p>
    <w:p w14:paraId="7F354AF3" w14:textId="449858FE" w:rsidR="0044463D" w:rsidRPr="00AE44A4" w:rsidRDefault="0044463D" w:rsidP="00AE44A4">
      <w:pPr>
        <w:autoSpaceDE w:val="0"/>
        <w:autoSpaceDN w:val="0"/>
        <w:adjustRightInd w:val="0"/>
        <w:ind w:right="48"/>
        <w:jc w:val="both"/>
        <w:rPr>
          <w:rFonts w:ascii="ITC Avant Garde" w:hAnsi="ITC Avant Garde"/>
          <w:bCs/>
          <w:sz w:val="22"/>
          <w:szCs w:val="22"/>
        </w:rPr>
      </w:pPr>
      <w:r w:rsidRPr="00AE44A4">
        <w:rPr>
          <w:rFonts w:ascii="ITC Avant Garde" w:hAnsi="ITC Avant Garde"/>
          <w:bCs/>
          <w:sz w:val="22"/>
          <w:szCs w:val="22"/>
        </w:rPr>
        <w:t xml:space="preserve">Ahora bien, para este tipo de solicitudes </w:t>
      </w:r>
      <w:r w:rsidR="0053424B">
        <w:rPr>
          <w:rFonts w:ascii="ITC Avant Garde" w:hAnsi="ITC Avant Garde"/>
          <w:bCs/>
          <w:sz w:val="22"/>
          <w:szCs w:val="22"/>
        </w:rPr>
        <w:t xml:space="preserve">también </w:t>
      </w:r>
      <w:r w:rsidRPr="00AE44A4">
        <w:rPr>
          <w:rFonts w:ascii="ITC Avant Garde" w:hAnsi="ITC Avant Garde"/>
          <w:bCs/>
          <w:sz w:val="22"/>
          <w:szCs w:val="22"/>
        </w:rPr>
        <w:t>debe acatarse el requisito de procedencia contenido en el artículo 94 fracción I de la Ley Federal de Derechos, que establece la obligación para quien solicite un título de concesión en materia de telecomunicaciones, de pagar los derechos por el trámite relativo al estudio de la solicitud de concesión y de la documentación financiera, técnica, jurídica y administrativa inherente a la misma.</w:t>
      </w:r>
    </w:p>
    <w:p w14:paraId="3EDDACBA" w14:textId="77777777" w:rsidR="0044463D" w:rsidRPr="00AF6EF0" w:rsidRDefault="0044463D" w:rsidP="00B95FF2">
      <w:pPr>
        <w:autoSpaceDE w:val="0"/>
        <w:autoSpaceDN w:val="0"/>
        <w:adjustRightInd w:val="0"/>
        <w:ind w:left="426" w:right="48"/>
        <w:jc w:val="both"/>
        <w:rPr>
          <w:rFonts w:ascii="ITC Avant Garde" w:hAnsi="ITC Avant Garde"/>
          <w:b/>
          <w:bCs/>
          <w:sz w:val="20"/>
        </w:rPr>
      </w:pPr>
    </w:p>
    <w:p w14:paraId="62270A2E" w14:textId="77777777" w:rsidR="00180A6D" w:rsidRDefault="002D64B3" w:rsidP="00180A6D">
      <w:pPr>
        <w:autoSpaceDE w:val="0"/>
        <w:autoSpaceDN w:val="0"/>
        <w:adjustRightInd w:val="0"/>
        <w:ind w:right="48"/>
        <w:jc w:val="both"/>
        <w:rPr>
          <w:rFonts w:ascii="ITC Avant Garde" w:hAnsi="ITC Avant Garde"/>
          <w:bCs/>
          <w:sz w:val="22"/>
          <w:szCs w:val="22"/>
        </w:rPr>
      </w:pPr>
      <w:r w:rsidRPr="002D64B3">
        <w:rPr>
          <w:rFonts w:ascii="ITC Avant Garde" w:hAnsi="ITC Avant Garde"/>
          <w:bCs/>
          <w:color w:val="000000"/>
          <w:sz w:val="22"/>
          <w:szCs w:val="22"/>
          <w:lang w:val="es-MX" w:eastAsia="es-MX"/>
        </w:rPr>
        <w:t xml:space="preserve">En otro orden de ideas, es importante señalar que, si bien es cierto el análisis que debe realizar el Instituto respecto de la Solicitud de Concesión presentada debe de llevarse a cabo en estricto apego a los términos y requisitos previstos en la LFT, el </w:t>
      </w:r>
      <w:r w:rsidRPr="002D64B3">
        <w:rPr>
          <w:rFonts w:ascii="ITC Avant Garde" w:hAnsi="ITC Avant Garde"/>
          <w:bCs/>
          <w:color w:val="000000"/>
          <w:sz w:val="22"/>
          <w:szCs w:val="22"/>
          <w:lang w:eastAsia="es-MX"/>
        </w:rPr>
        <w:t>Acuerdo de Redes Públicas</w:t>
      </w:r>
      <w:r w:rsidRPr="002D64B3">
        <w:rPr>
          <w:rFonts w:ascii="ITC Avant Garde" w:hAnsi="ITC Avant Garde"/>
          <w:bCs/>
          <w:color w:val="000000"/>
          <w:sz w:val="22"/>
          <w:szCs w:val="22"/>
          <w:lang w:val="es-MX" w:eastAsia="es-MX"/>
        </w:rPr>
        <w:t xml:space="preserve"> y las disposiciones legales vigentes al momento de iniciar el trámite de mérito, también lo es que el Instituto, al resolver en definitiva dicho trámite, no puede otorgar una concesión para instalar, operar y explotar una red pública de telecomunicaciones, pues la misma no se </w:t>
      </w:r>
      <w:r w:rsidRPr="00180A6D">
        <w:rPr>
          <w:rFonts w:ascii="ITC Avant Garde" w:hAnsi="ITC Avant Garde"/>
          <w:bCs/>
          <w:sz w:val="22"/>
          <w:szCs w:val="22"/>
        </w:rPr>
        <w:t>encuentra prevista en la Ley</w:t>
      </w:r>
      <w:r w:rsidR="00C85F2B" w:rsidRPr="00180A6D">
        <w:rPr>
          <w:rFonts w:ascii="ITC Avant Garde" w:hAnsi="ITC Avant Garde"/>
          <w:bCs/>
          <w:sz w:val="22"/>
          <w:szCs w:val="22"/>
        </w:rPr>
        <w:t>.</w:t>
      </w:r>
    </w:p>
    <w:p w14:paraId="1632DD36" w14:textId="77777777" w:rsidR="00180A6D" w:rsidRPr="00180A6D" w:rsidRDefault="00180A6D" w:rsidP="00180A6D">
      <w:pPr>
        <w:autoSpaceDE w:val="0"/>
        <w:autoSpaceDN w:val="0"/>
        <w:adjustRightInd w:val="0"/>
        <w:ind w:right="48"/>
        <w:jc w:val="both"/>
        <w:rPr>
          <w:rFonts w:ascii="ITC Avant Garde" w:hAnsi="ITC Avant Garde"/>
          <w:bCs/>
          <w:sz w:val="22"/>
          <w:szCs w:val="22"/>
        </w:rPr>
      </w:pPr>
    </w:p>
    <w:p w14:paraId="06AFD20D" w14:textId="0EBE70E3" w:rsidR="002D64B3" w:rsidRPr="00180A6D" w:rsidRDefault="002D64B3" w:rsidP="00180A6D">
      <w:pPr>
        <w:autoSpaceDE w:val="0"/>
        <w:autoSpaceDN w:val="0"/>
        <w:adjustRightInd w:val="0"/>
        <w:ind w:right="48"/>
        <w:jc w:val="both"/>
        <w:rPr>
          <w:rFonts w:ascii="ITC Avant Garde" w:hAnsi="ITC Avant Garde"/>
          <w:bCs/>
          <w:sz w:val="22"/>
          <w:szCs w:val="22"/>
        </w:rPr>
      </w:pPr>
      <w:r w:rsidRPr="00180A6D">
        <w:rPr>
          <w:rFonts w:ascii="ITC Avant Garde" w:hAnsi="ITC Avant Garde"/>
          <w:bCs/>
          <w:sz w:val="22"/>
          <w:szCs w:val="22"/>
        </w:rPr>
        <w:t xml:space="preserve">Es por ello, que de resolverse de manera favorable la Solicitud de Concesión, debe de observarse el actual régimen de </w:t>
      </w:r>
      <w:proofErr w:type="spellStart"/>
      <w:r w:rsidRPr="00180A6D">
        <w:rPr>
          <w:rFonts w:ascii="ITC Avant Garde" w:hAnsi="ITC Avant Garde"/>
          <w:bCs/>
          <w:sz w:val="22"/>
          <w:szCs w:val="22"/>
        </w:rPr>
        <w:t>concesionamiento</w:t>
      </w:r>
      <w:proofErr w:type="spellEnd"/>
      <w:r w:rsidRPr="00180A6D">
        <w:rPr>
          <w:rFonts w:ascii="ITC Avant Garde" w:hAnsi="ITC Avant Garde"/>
          <w:bCs/>
          <w:sz w:val="22"/>
          <w:szCs w:val="22"/>
        </w:rPr>
        <w:t xml:space="preserve"> previsto en la Ley, el cual en su artículo 66 señala que se requerirá concesión única para prestar todo tipo de servicios públicos de telecomunicaciones y radiodifusión. Asimismo, la fracción I del artículo 67 de la Ley, establece que la concesión única será para uso comercial, cuando la misma confiera el derecho para prestar servicios públicos de telecomunicaciones y de radiodifusión, con fines de lucro utilizando una red pública de telecomunicaciones, como es el caso que nos ocupa.</w:t>
      </w:r>
    </w:p>
    <w:p w14:paraId="77B14340" w14:textId="77777777" w:rsidR="00180A6D" w:rsidRPr="00180A6D" w:rsidRDefault="00180A6D" w:rsidP="00180A6D">
      <w:pPr>
        <w:autoSpaceDE w:val="0"/>
        <w:autoSpaceDN w:val="0"/>
        <w:adjustRightInd w:val="0"/>
        <w:ind w:right="48"/>
        <w:jc w:val="both"/>
        <w:rPr>
          <w:rFonts w:ascii="ITC Avant Garde" w:hAnsi="ITC Avant Garde"/>
          <w:bCs/>
          <w:sz w:val="22"/>
          <w:szCs w:val="22"/>
        </w:rPr>
      </w:pPr>
    </w:p>
    <w:p w14:paraId="65BC18B3" w14:textId="77777777" w:rsidR="002D64B3" w:rsidRPr="002D64B3" w:rsidRDefault="002D64B3" w:rsidP="002D64B3">
      <w:pPr>
        <w:autoSpaceDE w:val="0"/>
        <w:autoSpaceDN w:val="0"/>
        <w:adjustRightInd w:val="0"/>
        <w:spacing w:after="200"/>
        <w:jc w:val="both"/>
        <w:rPr>
          <w:rFonts w:ascii="ITC Avant Garde" w:hAnsi="ITC Avant Garde"/>
          <w:bCs/>
          <w:color w:val="000000"/>
          <w:sz w:val="22"/>
          <w:szCs w:val="22"/>
          <w:lang w:val="es-MX" w:eastAsia="es-MX"/>
        </w:rPr>
      </w:pPr>
      <w:r w:rsidRPr="002D64B3">
        <w:rPr>
          <w:rFonts w:ascii="ITC Avant Garde" w:hAnsi="ITC Avant Garde"/>
          <w:bCs/>
          <w:color w:val="000000"/>
          <w:sz w:val="22"/>
          <w:szCs w:val="22"/>
          <w:lang w:eastAsia="es-MX"/>
        </w:rPr>
        <w:t xml:space="preserve">Finalmente, y en consistencia con lo señalado anteriormente, por lo que hace al pago por la expedición del título de concesión que, en su caso, otorgue el Instituto, éste deberá realizarse de conformidad con lo establecido en el </w:t>
      </w:r>
      <w:r w:rsidRPr="002D64B3">
        <w:rPr>
          <w:rFonts w:ascii="ITC Avant Garde" w:hAnsi="ITC Avant Garde"/>
          <w:bCs/>
          <w:color w:val="000000"/>
          <w:sz w:val="22"/>
          <w:szCs w:val="22"/>
          <w:lang w:val="es-MX" w:eastAsia="es-MX"/>
        </w:rPr>
        <w:t xml:space="preserve">Acuerdo de Pleno número P/IFT/EXT/131114/228 de fecha 13 de noviembre de 2014, mediante el cual el Instituto fijó el </w:t>
      </w:r>
      <w:r w:rsidRPr="002D64B3">
        <w:rPr>
          <w:rFonts w:ascii="ITC Avant Garde" w:hAnsi="ITC Avant Garde"/>
          <w:bCs/>
          <w:color w:val="000000"/>
          <w:sz w:val="22"/>
          <w:szCs w:val="22"/>
          <w:lang w:val="es-MX" w:eastAsia="es-MX"/>
        </w:rPr>
        <w:lastRenderedPageBreak/>
        <w:t>monto de los aprovechamientos que deberán cobrarse por la expedición de un título de concesión única para uso comercial, o por el Acuerdo que lo sustituya.</w:t>
      </w:r>
    </w:p>
    <w:p w14:paraId="4B7AF9C1" w14:textId="77777777" w:rsidR="00E228A4" w:rsidRPr="00AF6EF0" w:rsidRDefault="00E228A4" w:rsidP="00B95FF2">
      <w:pPr>
        <w:autoSpaceDE w:val="0"/>
        <w:autoSpaceDN w:val="0"/>
        <w:adjustRightInd w:val="0"/>
        <w:ind w:right="48"/>
        <w:jc w:val="both"/>
        <w:rPr>
          <w:rFonts w:ascii="ITC Avant Garde" w:hAnsi="ITC Avant Garde"/>
          <w:bCs/>
          <w:color w:val="000000"/>
          <w:sz w:val="22"/>
          <w:szCs w:val="22"/>
          <w:lang w:val="es-MX" w:eastAsia="es-MX"/>
        </w:rPr>
      </w:pPr>
    </w:p>
    <w:p w14:paraId="25639CA2" w14:textId="64D90F09" w:rsidR="00B95FF2" w:rsidRPr="00AF6EF0" w:rsidRDefault="00B95FF2" w:rsidP="00B95FF2">
      <w:pPr>
        <w:jc w:val="both"/>
        <w:rPr>
          <w:rFonts w:ascii="ITC Avant Garde" w:hAnsi="ITC Avant Garde"/>
          <w:bCs/>
          <w:color w:val="000000"/>
          <w:sz w:val="22"/>
          <w:szCs w:val="22"/>
          <w:lang w:val="es-MX" w:eastAsia="es-MX"/>
        </w:rPr>
      </w:pPr>
      <w:r w:rsidRPr="00AF6EF0">
        <w:rPr>
          <w:rFonts w:ascii="ITC Avant Garde" w:hAnsi="ITC Avant Garde"/>
          <w:b/>
          <w:bCs/>
          <w:color w:val="000000"/>
          <w:sz w:val="22"/>
          <w:szCs w:val="22"/>
          <w:lang w:val="es-MX" w:eastAsia="es-MX"/>
        </w:rPr>
        <w:t xml:space="preserve">Tercero.- Análisis de la Solicitud de Concesión. </w:t>
      </w:r>
      <w:r w:rsidRPr="00AF6EF0">
        <w:rPr>
          <w:rFonts w:ascii="ITC Avant Garde" w:hAnsi="ITC Avant Garde"/>
          <w:bCs/>
          <w:color w:val="000000"/>
          <w:sz w:val="22"/>
          <w:szCs w:val="22"/>
          <w:lang w:val="es-MX" w:eastAsia="es-MX"/>
        </w:rPr>
        <w:t>Por lo que se refiere a los requisitos señalados en el artículo</w:t>
      </w:r>
      <w:r w:rsidR="002D64B3">
        <w:rPr>
          <w:rFonts w:ascii="ITC Avant Garde" w:hAnsi="ITC Avant Garde"/>
          <w:bCs/>
          <w:color w:val="000000"/>
          <w:sz w:val="22"/>
          <w:szCs w:val="22"/>
          <w:lang w:val="es-MX" w:eastAsia="es-MX"/>
        </w:rPr>
        <w:t xml:space="preserve"> 24</w:t>
      </w:r>
      <w:r w:rsidRPr="00AF6EF0">
        <w:rPr>
          <w:rFonts w:ascii="ITC Avant Garde" w:hAnsi="ITC Avant Garde"/>
          <w:bCs/>
          <w:color w:val="000000"/>
          <w:sz w:val="22"/>
          <w:szCs w:val="22"/>
          <w:lang w:val="es-MX" w:eastAsia="es-MX"/>
        </w:rPr>
        <w:t xml:space="preserve"> de la </w:t>
      </w:r>
      <w:r w:rsidR="002A5212">
        <w:rPr>
          <w:rFonts w:ascii="ITC Avant Garde" w:hAnsi="ITC Avant Garde"/>
          <w:bCs/>
          <w:color w:val="000000"/>
          <w:sz w:val="22"/>
          <w:szCs w:val="22"/>
          <w:lang w:val="es-MX" w:eastAsia="es-MX"/>
        </w:rPr>
        <w:t>LFT</w:t>
      </w:r>
      <w:r w:rsidR="002D64B3">
        <w:rPr>
          <w:rFonts w:ascii="ITC Avant Garde" w:hAnsi="ITC Avant Garde"/>
          <w:bCs/>
          <w:color w:val="000000"/>
          <w:sz w:val="22"/>
          <w:szCs w:val="22"/>
          <w:lang w:val="es-MX" w:eastAsia="es-MX"/>
        </w:rPr>
        <w:t>, el Acuerdo de Redes Públicas y el artículo 94 de la Ley Federal de Derechos</w:t>
      </w:r>
      <w:r w:rsidRPr="00AF6EF0">
        <w:rPr>
          <w:rFonts w:ascii="ITC Avant Garde" w:hAnsi="ITC Avant Garde"/>
          <w:bCs/>
          <w:color w:val="000000"/>
          <w:sz w:val="22"/>
          <w:szCs w:val="22"/>
          <w:lang w:val="es-MX" w:eastAsia="es-MX"/>
        </w:rPr>
        <w:t xml:space="preserve">, la </w:t>
      </w:r>
      <w:r w:rsidR="00E24444" w:rsidRPr="00AF6EF0">
        <w:rPr>
          <w:rFonts w:ascii="ITC Avant Garde" w:hAnsi="ITC Avant Garde"/>
          <w:bCs/>
          <w:color w:val="000000"/>
          <w:sz w:val="22"/>
          <w:szCs w:val="22"/>
          <w:lang w:val="es-MX" w:eastAsia="es-MX"/>
        </w:rPr>
        <w:t xml:space="preserve">Unidad de Concesiones y Servicios </w:t>
      </w:r>
      <w:r w:rsidR="00E24444">
        <w:rPr>
          <w:rFonts w:ascii="ITC Avant Garde" w:hAnsi="ITC Avant Garde"/>
          <w:bCs/>
          <w:color w:val="000000"/>
          <w:sz w:val="22"/>
          <w:szCs w:val="22"/>
          <w:lang w:val="es-MX" w:eastAsia="es-MX"/>
        </w:rPr>
        <w:t xml:space="preserve">a través de la </w:t>
      </w:r>
      <w:r w:rsidRPr="00AF6EF0">
        <w:rPr>
          <w:rFonts w:ascii="ITC Avant Garde" w:hAnsi="ITC Avant Garde"/>
          <w:bCs/>
          <w:color w:val="000000"/>
          <w:sz w:val="22"/>
          <w:szCs w:val="22"/>
          <w:lang w:val="es-MX" w:eastAsia="es-MX"/>
        </w:rPr>
        <w:t>Dirección General de Concesiones de Telecomunicaciones</w:t>
      </w:r>
      <w:r>
        <w:rPr>
          <w:rFonts w:ascii="ITC Avant Garde" w:hAnsi="ITC Avant Garde"/>
          <w:bCs/>
          <w:color w:val="000000"/>
          <w:sz w:val="22"/>
          <w:szCs w:val="22"/>
          <w:lang w:val="es-MX" w:eastAsia="es-MX"/>
        </w:rPr>
        <w:t>,</w:t>
      </w:r>
      <w:r w:rsidRPr="00AF6EF0">
        <w:rPr>
          <w:rFonts w:ascii="ITC Avant Garde" w:hAnsi="ITC Avant Garde"/>
          <w:bCs/>
          <w:color w:val="000000"/>
          <w:sz w:val="22"/>
          <w:szCs w:val="22"/>
          <w:lang w:val="es-MX" w:eastAsia="es-MX"/>
        </w:rPr>
        <w:t xml:space="preserve"> revisó y e</w:t>
      </w:r>
      <w:r>
        <w:rPr>
          <w:rFonts w:ascii="ITC Avant Garde" w:hAnsi="ITC Avant Garde"/>
          <w:bCs/>
          <w:color w:val="000000"/>
          <w:sz w:val="22"/>
          <w:szCs w:val="22"/>
          <w:lang w:val="es-MX" w:eastAsia="es-MX"/>
        </w:rPr>
        <w:t>valuó la Solicitud de Concesión</w:t>
      </w:r>
      <w:r w:rsidR="002A5212">
        <w:rPr>
          <w:rFonts w:ascii="ITC Avant Garde" w:hAnsi="ITC Avant Garde"/>
          <w:bCs/>
          <w:color w:val="000000"/>
          <w:sz w:val="22"/>
          <w:szCs w:val="22"/>
          <w:lang w:val="es-MX" w:eastAsia="es-MX"/>
        </w:rPr>
        <w:t>,</w:t>
      </w:r>
      <w:r w:rsidRPr="00AF6EF0">
        <w:rPr>
          <w:rFonts w:ascii="ITC Avant Garde" w:hAnsi="ITC Avant Garde"/>
          <w:bCs/>
          <w:color w:val="000000"/>
          <w:sz w:val="22"/>
          <w:szCs w:val="22"/>
          <w:lang w:val="es-MX" w:eastAsia="es-MX"/>
        </w:rPr>
        <w:t xml:space="preserve"> observando </w:t>
      </w:r>
      <w:r>
        <w:rPr>
          <w:rFonts w:ascii="ITC Avant Garde" w:hAnsi="ITC Avant Garde"/>
          <w:bCs/>
          <w:color w:val="000000"/>
          <w:sz w:val="22"/>
          <w:szCs w:val="22"/>
          <w:lang w:val="es-MX" w:eastAsia="es-MX"/>
        </w:rPr>
        <w:t xml:space="preserve">que contiene, entre otros, </w:t>
      </w:r>
      <w:r w:rsidRPr="00AF6EF0">
        <w:rPr>
          <w:rFonts w:ascii="ITC Avant Garde" w:hAnsi="ITC Avant Garde"/>
          <w:bCs/>
          <w:color w:val="000000"/>
          <w:sz w:val="22"/>
          <w:szCs w:val="22"/>
          <w:lang w:val="es-MX" w:eastAsia="es-MX"/>
        </w:rPr>
        <w:t xml:space="preserve">los siguientes </w:t>
      </w:r>
      <w:r>
        <w:rPr>
          <w:rFonts w:ascii="ITC Avant Garde" w:hAnsi="ITC Avant Garde"/>
          <w:bCs/>
          <w:color w:val="000000"/>
          <w:sz w:val="22"/>
          <w:szCs w:val="22"/>
          <w:lang w:val="es-MX" w:eastAsia="es-MX"/>
        </w:rPr>
        <w:t>elementos</w:t>
      </w:r>
      <w:r w:rsidRPr="00AF6EF0">
        <w:rPr>
          <w:rFonts w:ascii="ITC Avant Garde" w:hAnsi="ITC Avant Garde"/>
          <w:bCs/>
          <w:color w:val="000000"/>
          <w:sz w:val="22"/>
          <w:szCs w:val="22"/>
          <w:lang w:val="es-MX" w:eastAsia="es-MX"/>
        </w:rPr>
        <w:t>:</w:t>
      </w:r>
    </w:p>
    <w:p w14:paraId="797CC7F8" w14:textId="77777777" w:rsidR="00B95FF2" w:rsidRPr="00AF6EF0" w:rsidRDefault="00B95FF2" w:rsidP="00B95FF2">
      <w:pPr>
        <w:spacing w:line="276" w:lineRule="auto"/>
        <w:jc w:val="both"/>
        <w:rPr>
          <w:rFonts w:ascii="ITC Avant Garde" w:hAnsi="ITC Avant Garde"/>
          <w:bCs/>
          <w:color w:val="000000"/>
          <w:sz w:val="22"/>
          <w:szCs w:val="22"/>
          <w:lang w:val="es-MX" w:eastAsia="es-MX"/>
        </w:rPr>
      </w:pPr>
    </w:p>
    <w:p w14:paraId="09D12648" w14:textId="7B85FFA0" w:rsidR="002D64B3" w:rsidRPr="002D64B3" w:rsidRDefault="002D64B3" w:rsidP="002D64B3">
      <w:pPr>
        <w:numPr>
          <w:ilvl w:val="0"/>
          <w:numId w:val="19"/>
        </w:numPr>
        <w:ind w:left="714" w:hanging="357"/>
        <w:jc w:val="both"/>
        <w:rPr>
          <w:rFonts w:ascii="ITC Avant Garde" w:hAnsi="ITC Avant Garde"/>
          <w:bCs/>
          <w:color w:val="000000"/>
          <w:sz w:val="22"/>
          <w:szCs w:val="22"/>
          <w:lang w:val="es-MX" w:eastAsia="es-MX"/>
        </w:rPr>
      </w:pPr>
      <w:r w:rsidRPr="002D64B3">
        <w:rPr>
          <w:rFonts w:ascii="ITC Avant Garde" w:hAnsi="ITC Avant Garde"/>
          <w:bCs/>
          <w:color w:val="000000"/>
          <w:sz w:val="22"/>
          <w:szCs w:val="22"/>
          <w:lang w:val="es-MX" w:eastAsia="es-MX"/>
        </w:rPr>
        <w:t>Las especificaciones técnicas del proyecto, la arquitectura de la red y la cobertura, detallando los principales equipos que la constituyen y los medios de transmisión, con sus respectivos diagramas técnicos.</w:t>
      </w:r>
    </w:p>
    <w:p w14:paraId="65AAE1CF" w14:textId="77777777" w:rsidR="00B95FF2" w:rsidRDefault="00B95FF2" w:rsidP="00E228A4">
      <w:pPr>
        <w:ind w:left="714"/>
        <w:jc w:val="both"/>
        <w:rPr>
          <w:rFonts w:ascii="ITC Avant Garde" w:hAnsi="ITC Avant Garde"/>
          <w:bCs/>
          <w:color w:val="000000"/>
          <w:sz w:val="22"/>
          <w:szCs w:val="22"/>
          <w:lang w:val="es-MX" w:eastAsia="es-MX"/>
        </w:rPr>
      </w:pPr>
    </w:p>
    <w:p w14:paraId="019ABEA0" w14:textId="5EACA57E" w:rsidR="002D64B3" w:rsidRPr="002D64B3" w:rsidRDefault="002D64B3" w:rsidP="002D64B3">
      <w:pPr>
        <w:numPr>
          <w:ilvl w:val="0"/>
          <w:numId w:val="19"/>
        </w:numPr>
        <w:ind w:left="714" w:hanging="357"/>
        <w:jc w:val="both"/>
        <w:rPr>
          <w:rFonts w:ascii="ITC Avant Garde" w:hAnsi="ITC Avant Garde"/>
          <w:bCs/>
          <w:color w:val="000000"/>
          <w:sz w:val="22"/>
          <w:szCs w:val="22"/>
          <w:lang w:val="es-MX" w:eastAsia="es-MX"/>
        </w:rPr>
      </w:pPr>
      <w:r w:rsidRPr="002D64B3">
        <w:rPr>
          <w:rFonts w:ascii="ITC Avant Garde" w:hAnsi="ITC Avant Garde"/>
          <w:bCs/>
          <w:color w:val="000000"/>
          <w:sz w:val="22"/>
          <w:szCs w:val="22"/>
          <w:lang w:val="es-MX" w:eastAsia="es-MX"/>
        </w:rPr>
        <w:t>Los programas y compromisos de inversión,</w:t>
      </w:r>
      <w:r w:rsidR="00B05C86">
        <w:rPr>
          <w:rFonts w:ascii="ITC Avant Garde" w:hAnsi="ITC Avant Garde"/>
          <w:bCs/>
          <w:color w:val="000000"/>
          <w:sz w:val="22"/>
          <w:szCs w:val="22"/>
          <w:lang w:val="es-MX" w:eastAsia="es-MX"/>
        </w:rPr>
        <w:t xml:space="preserve"> </w:t>
      </w:r>
      <w:r w:rsidRPr="002D64B3">
        <w:rPr>
          <w:rFonts w:ascii="ITC Avant Garde" w:hAnsi="ITC Avant Garde"/>
          <w:bCs/>
          <w:color w:val="000000"/>
          <w:sz w:val="22"/>
          <w:szCs w:val="22"/>
          <w:lang w:val="es-MX" w:eastAsia="es-MX"/>
        </w:rPr>
        <w:t>de</w:t>
      </w:r>
      <w:r>
        <w:rPr>
          <w:rFonts w:ascii="ITC Avant Garde" w:hAnsi="ITC Avant Garde"/>
          <w:bCs/>
          <w:color w:val="000000"/>
          <w:sz w:val="22"/>
          <w:szCs w:val="22"/>
          <w:lang w:val="es-MX" w:eastAsia="es-MX"/>
        </w:rPr>
        <w:t xml:space="preserve"> cobertura y de</w:t>
      </w:r>
      <w:r w:rsidRPr="002D64B3">
        <w:rPr>
          <w:rFonts w:ascii="ITC Avant Garde" w:hAnsi="ITC Avant Garde"/>
          <w:bCs/>
          <w:color w:val="000000"/>
          <w:sz w:val="22"/>
          <w:szCs w:val="22"/>
          <w:lang w:val="es-MX" w:eastAsia="es-MX"/>
        </w:rPr>
        <w:t xml:space="preserve"> calidad de los servicios; el monto de las inversiones totales y de los principales equipos de telecomunicaciones; el despliegue de su infraestructura de manera anual; y sus criterios para evaluar la calidad de los referidos servicios.</w:t>
      </w:r>
    </w:p>
    <w:p w14:paraId="58E40BD8" w14:textId="77777777" w:rsidR="00B95FF2" w:rsidRPr="00AF6EF0" w:rsidRDefault="00B95FF2" w:rsidP="00E228A4">
      <w:pPr>
        <w:ind w:left="714"/>
        <w:jc w:val="both"/>
        <w:rPr>
          <w:rFonts w:ascii="ITC Avant Garde" w:hAnsi="ITC Avant Garde"/>
          <w:bCs/>
          <w:color w:val="000000"/>
          <w:sz w:val="22"/>
          <w:szCs w:val="22"/>
          <w:lang w:val="es-MX" w:eastAsia="es-MX"/>
        </w:rPr>
      </w:pPr>
    </w:p>
    <w:p w14:paraId="0FCD632C" w14:textId="52924311" w:rsidR="00B95FF2" w:rsidRDefault="00B05C86" w:rsidP="002A5212">
      <w:pPr>
        <w:pStyle w:val="Prrafodelista"/>
        <w:numPr>
          <w:ilvl w:val="0"/>
          <w:numId w:val="19"/>
        </w:numPr>
        <w:jc w:val="both"/>
        <w:rPr>
          <w:rFonts w:ascii="ITC Avant Garde" w:hAnsi="ITC Avant Garde"/>
          <w:bCs/>
          <w:color w:val="000000"/>
          <w:sz w:val="22"/>
          <w:szCs w:val="22"/>
          <w:lang w:val="es-MX" w:eastAsia="es-MX"/>
        </w:rPr>
      </w:pPr>
      <w:r w:rsidRPr="002A5212">
        <w:rPr>
          <w:rFonts w:ascii="ITC Avant Garde" w:hAnsi="ITC Avant Garde"/>
          <w:bCs/>
          <w:color w:val="000000"/>
          <w:sz w:val="22"/>
          <w:szCs w:val="22"/>
          <w:lang w:val="es-MX" w:eastAsia="es-MX"/>
        </w:rPr>
        <w:t>La congruencia y viabilidad del plan de negocios, en relación con la información previamente señalada, así como la acreditación de la capacidad jurídica, técnica, administrativa y financiera con la documentación correspondiente, misma que forma parte integrante de la Solicitud de Concesión.</w:t>
      </w:r>
    </w:p>
    <w:p w14:paraId="7B31502A" w14:textId="77777777" w:rsidR="002A5212" w:rsidRPr="002A5212" w:rsidRDefault="002A5212" w:rsidP="002A5212">
      <w:pPr>
        <w:pStyle w:val="Prrafodelista"/>
        <w:ind w:left="720"/>
        <w:jc w:val="both"/>
        <w:rPr>
          <w:rFonts w:ascii="ITC Avant Garde" w:hAnsi="ITC Avant Garde"/>
          <w:bCs/>
          <w:color w:val="000000"/>
          <w:sz w:val="22"/>
          <w:szCs w:val="22"/>
          <w:lang w:val="es-MX" w:eastAsia="es-MX"/>
        </w:rPr>
      </w:pPr>
    </w:p>
    <w:p w14:paraId="05E80B1E" w14:textId="35FD5252" w:rsidR="00DD4D88" w:rsidRPr="002A5212" w:rsidRDefault="00B05C86" w:rsidP="002A5212">
      <w:pPr>
        <w:pStyle w:val="Prrafodelista"/>
        <w:numPr>
          <w:ilvl w:val="0"/>
          <w:numId w:val="19"/>
        </w:numPr>
        <w:jc w:val="both"/>
      </w:pPr>
      <w:r w:rsidRPr="002A5212">
        <w:rPr>
          <w:rFonts w:ascii="ITC Avant Garde" w:hAnsi="ITC Avant Garde"/>
          <w:bCs/>
          <w:color w:val="000000"/>
          <w:sz w:val="22"/>
          <w:szCs w:val="22"/>
          <w:lang w:val="es-MX" w:eastAsia="es-MX"/>
        </w:rPr>
        <w:t>El comprobante de pago por concepto de derechos por el estudio de la solicitud, conforme a la fracción I del artículo 94 de la Ley Federal de Derechos.</w:t>
      </w:r>
    </w:p>
    <w:p w14:paraId="7FB69237" w14:textId="77777777" w:rsidR="002A5212" w:rsidRDefault="002A5212" w:rsidP="002A5212">
      <w:pPr>
        <w:pStyle w:val="Prrafodelista"/>
        <w:jc w:val="both"/>
      </w:pPr>
    </w:p>
    <w:p w14:paraId="47133AAB" w14:textId="21F97ACA" w:rsidR="00DD4D88" w:rsidRPr="00E228A4" w:rsidRDefault="00DD4D88" w:rsidP="00DD4D88">
      <w:pPr>
        <w:autoSpaceDE w:val="0"/>
        <w:autoSpaceDN w:val="0"/>
        <w:adjustRightInd w:val="0"/>
        <w:jc w:val="both"/>
        <w:rPr>
          <w:rFonts w:ascii="ITC Avant Garde" w:hAnsi="ITC Avant Garde"/>
          <w:bCs/>
          <w:sz w:val="22"/>
          <w:szCs w:val="22"/>
        </w:rPr>
      </w:pPr>
      <w:r w:rsidRPr="00E228A4">
        <w:rPr>
          <w:rFonts w:ascii="ITC Avant Garde" w:hAnsi="ITC Avant Garde"/>
          <w:bCs/>
          <w:sz w:val="22"/>
          <w:szCs w:val="22"/>
        </w:rPr>
        <w:t>Por otra parte, la Unidad de Concesiones y Servicios</w:t>
      </w:r>
      <w:r w:rsidR="00E228A4">
        <w:rPr>
          <w:rFonts w:ascii="ITC Avant Garde" w:hAnsi="ITC Avant Garde"/>
          <w:bCs/>
          <w:sz w:val="22"/>
          <w:szCs w:val="22"/>
        </w:rPr>
        <w:t>,</w:t>
      </w:r>
      <w:r w:rsidRPr="00E228A4">
        <w:rPr>
          <w:rFonts w:ascii="ITC Avant Garde" w:hAnsi="ITC Avant Garde"/>
          <w:bCs/>
          <w:sz w:val="22"/>
          <w:szCs w:val="22"/>
        </w:rPr>
        <w:t xml:space="preserve"> a través de la Dirección General de Concesiones de Telecomunicaciones, mediante oficio IFT/223/UCS/DG-CTEL/</w:t>
      </w:r>
      <w:r w:rsidR="00B670CB">
        <w:rPr>
          <w:rFonts w:ascii="ITC Avant Garde" w:hAnsi="ITC Avant Garde"/>
          <w:bCs/>
          <w:sz w:val="22"/>
          <w:szCs w:val="22"/>
        </w:rPr>
        <w:t>1653</w:t>
      </w:r>
      <w:r w:rsidRPr="00E228A4">
        <w:rPr>
          <w:rFonts w:ascii="ITC Avant Garde" w:hAnsi="ITC Avant Garde"/>
          <w:bCs/>
          <w:sz w:val="22"/>
          <w:szCs w:val="22"/>
        </w:rPr>
        <w:t>/201</w:t>
      </w:r>
      <w:r w:rsidR="00B670CB">
        <w:rPr>
          <w:rFonts w:ascii="ITC Avant Garde" w:hAnsi="ITC Avant Garde"/>
          <w:bCs/>
          <w:sz w:val="22"/>
          <w:szCs w:val="22"/>
        </w:rPr>
        <w:t>4</w:t>
      </w:r>
      <w:r w:rsidRPr="00E228A4">
        <w:rPr>
          <w:rFonts w:ascii="ITC Avant Garde" w:hAnsi="ITC Avant Garde"/>
          <w:bCs/>
          <w:sz w:val="22"/>
          <w:szCs w:val="22"/>
        </w:rPr>
        <w:t xml:space="preserve"> de fecha </w:t>
      </w:r>
      <w:r w:rsidR="00B670CB">
        <w:rPr>
          <w:rFonts w:ascii="ITC Avant Garde" w:hAnsi="ITC Avant Garde"/>
          <w:bCs/>
          <w:sz w:val="22"/>
          <w:szCs w:val="22"/>
        </w:rPr>
        <w:t>3</w:t>
      </w:r>
      <w:r w:rsidR="00B670CB" w:rsidRPr="00E228A4">
        <w:rPr>
          <w:rFonts w:ascii="ITC Avant Garde" w:hAnsi="ITC Avant Garde"/>
          <w:bCs/>
          <w:sz w:val="22"/>
          <w:szCs w:val="22"/>
        </w:rPr>
        <w:t xml:space="preserve"> </w:t>
      </w:r>
      <w:r w:rsidRPr="00E228A4">
        <w:rPr>
          <w:rFonts w:ascii="ITC Avant Garde" w:hAnsi="ITC Avant Garde"/>
          <w:bCs/>
          <w:sz w:val="22"/>
          <w:szCs w:val="22"/>
        </w:rPr>
        <w:t xml:space="preserve">de </w:t>
      </w:r>
      <w:r w:rsidR="00B670CB">
        <w:rPr>
          <w:rFonts w:ascii="ITC Avant Garde" w:hAnsi="ITC Avant Garde"/>
          <w:bCs/>
          <w:sz w:val="22"/>
          <w:szCs w:val="22"/>
        </w:rPr>
        <w:t>junio</w:t>
      </w:r>
      <w:r w:rsidR="00B670CB" w:rsidRPr="00E228A4">
        <w:rPr>
          <w:rFonts w:ascii="ITC Avant Garde" w:hAnsi="ITC Avant Garde"/>
          <w:bCs/>
          <w:sz w:val="22"/>
          <w:szCs w:val="22"/>
        </w:rPr>
        <w:t xml:space="preserve"> </w:t>
      </w:r>
      <w:r w:rsidRPr="00E228A4">
        <w:rPr>
          <w:rFonts w:ascii="ITC Avant Garde" w:hAnsi="ITC Avant Garde"/>
          <w:bCs/>
          <w:sz w:val="22"/>
          <w:szCs w:val="22"/>
        </w:rPr>
        <w:t>de 2015, solicitó a la Dirección General de Concentraciones y Concesiones de la Unidad de Competencia Económica, opinión respecto de la Solicitud de Concesión</w:t>
      </w:r>
      <w:r w:rsidR="005053DB" w:rsidRPr="00E228A4">
        <w:rPr>
          <w:rFonts w:ascii="ITC Avant Garde" w:hAnsi="ITC Avant Garde"/>
          <w:bCs/>
          <w:sz w:val="22"/>
          <w:szCs w:val="22"/>
        </w:rPr>
        <w:t>.</w:t>
      </w:r>
    </w:p>
    <w:p w14:paraId="7414CDA6" w14:textId="77777777" w:rsidR="00DD4D88" w:rsidRPr="00E228A4" w:rsidRDefault="00DD4D88" w:rsidP="00DD4D88">
      <w:pPr>
        <w:autoSpaceDE w:val="0"/>
        <w:autoSpaceDN w:val="0"/>
        <w:adjustRightInd w:val="0"/>
        <w:jc w:val="both"/>
        <w:rPr>
          <w:rFonts w:ascii="ITC Avant Garde" w:hAnsi="ITC Avant Garde"/>
          <w:bCs/>
          <w:sz w:val="22"/>
          <w:szCs w:val="22"/>
        </w:rPr>
      </w:pPr>
    </w:p>
    <w:p w14:paraId="31FF2131" w14:textId="47EE5E30" w:rsidR="00DD4D88" w:rsidRPr="00E228A4" w:rsidRDefault="00DD4D88" w:rsidP="00DD4D88">
      <w:pPr>
        <w:autoSpaceDE w:val="0"/>
        <w:autoSpaceDN w:val="0"/>
        <w:adjustRightInd w:val="0"/>
        <w:jc w:val="both"/>
        <w:rPr>
          <w:rFonts w:ascii="ITC Avant Garde" w:hAnsi="ITC Avant Garde"/>
          <w:bCs/>
          <w:sz w:val="22"/>
          <w:szCs w:val="22"/>
        </w:rPr>
      </w:pPr>
      <w:r w:rsidRPr="00E228A4">
        <w:rPr>
          <w:rFonts w:ascii="ITC Avant Garde" w:hAnsi="ITC Avant Garde"/>
          <w:bCs/>
          <w:sz w:val="22"/>
          <w:szCs w:val="22"/>
        </w:rPr>
        <w:t xml:space="preserve">En respuesta a lo anterior, mediante oficio </w:t>
      </w:r>
      <w:r w:rsidRPr="00E228A4">
        <w:rPr>
          <w:rFonts w:ascii="ITC Avant Garde" w:hAnsi="ITC Avant Garde" w:cs="Tahoma"/>
          <w:bCs/>
          <w:color w:val="000000" w:themeColor="text1"/>
          <w:sz w:val="22"/>
          <w:szCs w:val="22"/>
          <w:lang w:eastAsia="es-MX"/>
        </w:rPr>
        <w:t>IFT/226/UCE/DG-CCON/</w:t>
      </w:r>
      <w:r w:rsidR="00B670CB" w:rsidRPr="00E228A4">
        <w:rPr>
          <w:rFonts w:ascii="ITC Avant Garde" w:hAnsi="ITC Avant Garde" w:cs="Tahoma"/>
          <w:bCs/>
          <w:color w:val="000000" w:themeColor="text1"/>
          <w:sz w:val="22"/>
          <w:szCs w:val="22"/>
          <w:lang w:eastAsia="es-MX"/>
        </w:rPr>
        <w:t>2</w:t>
      </w:r>
      <w:r w:rsidR="00B670CB">
        <w:rPr>
          <w:rFonts w:ascii="ITC Avant Garde" w:hAnsi="ITC Avant Garde" w:cs="Tahoma"/>
          <w:bCs/>
          <w:color w:val="000000" w:themeColor="text1"/>
          <w:sz w:val="22"/>
          <w:szCs w:val="22"/>
          <w:lang w:eastAsia="es-MX"/>
        </w:rPr>
        <w:t>73</w:t>
      </w:r>
      <w:r w:rsidRPr="00E228A4">
        <w:rPr>
          <w:rFonts w:ascii="ITC Avant Garde" w:hAnsi="ITC Avant Garde" w:cs="Tahoma"/>
          <w:bCs/>
          <w:color w:val="000000" w:themeColor="text1"/>
          <w:sz w:val="22"/>
          <w:szCs w:val="22"/>
          <w:lang w:eastAsia="es-MX"/>
        </w:rPr>
        <w:t xml:space="preserve">/2015 de fecha </w:t>
      </w:r>
      <w:r w:rsidR="00B670CB">
        <w:rPr>
          <w:rFonts w:ascii="ITC Avant Garde" w:hAnsi="ITC Avant Garde" w:cs="Tahoma"/>
          <w:bCs/>
          <w:color w:val="000000" w:themeColor="text1"/>
          <w:sz w:val="22"/>
          <w:szCs w:val="22"/>
          <w:lang w:eastAsia="es-MX"/>
        </w:rPr>
        <w:t>2</w:t>
      </w:r>
      <w:r w:rsidR="00B670CB" w:rsidRPr="00E228A4">
        <w:rPr>
          <w:rFonts w:ascii="ITC Avant Garde" w:hAnsi="ITC Avant Garde" w:cs="Tahoma"/>
          <w:bCs/>
          <w:color w:val="000000" w:themeColor="text1"/>
          <w:sz w:val="22"/>
          <w:szCs w:val="22"/>
          <w:lang w:eastAsia="es-MX"/>
        </w:rPr>
        <w:t xml:space="preserve"> </w:t>
      </w:r>
      <w:r w:rsidRPr="00E228A4">
        <w:rPr>
          <w:rFonts w:ascii="ITC Avant Garde" w:hAnsi="ITC Avant Garde" w:cs="Tahoma"/>
          <w:bCs/>
          <w:color w:val="000000" w:themeColor="text1"/>
          <w:sz w:val="22"/>
          <w:szCs w:val="22"/>
          <w:lang w:eastAsia="es-MX"/>
        </w:rPr>
        <w:t xml:space="preserve">de </w:t>
      </w:r>
      <w:r w:rsidR="00B670CB">
        <w:rPr>
          <w:rFonts w:ascii="ITC Avant Garde" w:hAnsi="ITC Avant Garde" w:cs="Tahoma"/>
          <w:bCs/>
          <w:color w:val="000000" w:themeColor="text1"/>
          <w:sz w:val="22"/>
          <w:szCs w:val="22"/>
          <w:lang w:eastAsia="es-MX"/>
        </w:rPr>
        <w:t>noviembre</w:t>
      </w:r>
      <w:r w:rsidR="00B670CB" w:rsidRPr="00E228A4">
        <w:rPr>
          <w:rFonts w:ascii="ITC Avant Garde" w:hAnsi="ITC Avant Garde" w:cs="Tahoma"/>
          <w:bCs/>
          <w:color w:val="000000" w:themeColor="text1"/>
          <w:sz w:val="22"/>
          <w:szCs w:val="22"/>
          <w:lang w:eastAsia="es-MX"/>
        </w:rPr>
        <w:t xml:space="preserve"> </w:t>
      </w:r>
      <w:r w:rsidRPr="00E228A4">
        <w:rPr>
          <w:rFonts w:ascii="ITC Avant Garde" w:hAnsi="ITC Avant Garde" w:cs="Tahoma"/>
          <w:bCs/>
          <w:color w:val="000000" w:themeColor="text1"/>
          <w:sz w:val="22"/>
          <w:szCs w:val="22"/>
          <w:lang w:eastAsia="es-MX"/>
        </w:rPr>
        <w:t>de 2015</w:t>
      </w:r>
      <w:r w:rsidRPr="00E228A4">
        <w:rPr>
          <w:rFonts w:ascii="ITC Avant Garde" w:hAnsi="ITC Avant Garde"/>
          <w:bCs/>
          <w:sz w:val="22"/>
          <w:szCs w:val="22"/>
        </w:rPr>
        <w:t xml:space="preserve">, la Dirección General de Concentraciones y Concesiones emitió opinión respecto de </w:t>
      </w:r>
      <w:r w:rsidR="001D5DE2" w:rsidRPr="00E228A4">
        <w:rPr>
          <w:rFonts w:ascii="ITC Avant Garde" w:hAnsi="ITC Avant Garde"/>
          <w:bCs/>
          <w:sz w:val="22"/>
          <w:szCs w:val="22"/>
        </w:rPr>
        <w:t>la S</w:t>
      </w:r>
      <w:r w:rsidRPr="00E228A4">
        <w:rPr>
          <w:rFonts w:ascii="ITC Avant Garde" w:hAnsi="ITC Avant Garde"/>
          <w:bCs/>
          <w:sz w:val="22"/>
          <w:szCs w:val="22"/>
        </w:rPr>
        <w:t xml:space="preserve">olicitud de </w:t>
      </w:r>
      <w:r w:rsidR="001D5DE2" w:rsidRPr="00E228A4">
        <w:rPr>
          <w:rFonts w:ascii="ITC Avant Garde" w:hAnsi="ITC Avant Garde"/>
          <w:bCs/>
          <w:sz w:val="22"/>
          <w:szCs w:val="22"/>
        </w:rPr>
        <w:t>Concesión</w:t>
      </w:r>
      <w:r w:rsidRPr="00E228A4">
        <w:rPr>
          <w:rFonts w:ascii="ITC Avant Garde" w:hAnsi="ITC Avant Garde"/>
          <w:bCs/>
          <w:sz w:val="22"/>
          <w:szCs w:val="22"/>
        </w:rPr>
        <w:t xml:space="preserve"> que nos ocupa, manifestando lo siguiente:</w:t>
      </w:r>
    </w:p>
    <w:p w14:paraId="2FD5E20F" w14:textId="77777777" w:rsidR="00180A6D" w:rsidRDefault="00180A6D" w:rsidP="00BF0C47">
      <w:pPr>
        <w:ind w:left="1429" w:right="618"/>
        <w:jc w:val="both"/>
        <w:rPr>
          <w:rFonts w:ascii="ITC Avant Garde" w:hAnsi="ITC Avant Garde"/>
          <w:i/>
          <w:iCs/>
          <w:color w:val="000000"/>
          <w:sz w:val="18"/>
          <w:szCs w:val="18"/>
          <w:lang w:eastAsia="es-MX"/>
        </w:rPr>
      </w:pPr>
    </w:p>
    <w:p w14:paraId="270073A3" w14:textId="0E0BA581" w:rsidR="0053424B" w:rsidRDefault="00BF0C47" w:rsidP="00BF0C47">
      <w:pPr>
        <w:ind w:left="1429" w:right="618"/>
        <w:jc w:val="both"/>
        <w:rPr>
          <w:rFonts w:ascii="ITC Avant Garde" w:hAnsi="ITC Avant Garde"/>
          <w:b/>
          <w:i/>
          <w:iCs/>
          <w:color w:val="000000"/>
          <w:sz w:val="18"/>
          <w:szCs w:val="18"/>
          <w:lang w:eastAsia="es-MX"/>
        </w:rPr>
      </w:pPr>
      <w:r w:rsidRPr="00BF0C47">
        <w:rPr>
          <w:rFonts w:ascii="ITC Avant Garde" w:hAnsi="ITC Avant Garde"/>
          <w:i/>
          <w:iCs/>
          <w:color w:val="000000"/>
          <w:sz w:val="18"/>
          <w:szCs w:val="18"/>
          <w:lang w:eastAsia="es-MX"/>
        </w:rPr>
        <w:t>“</w:t>
      </w:r>
      <w:r w:rsidRPr="00BF0C47">
        <w:rPr>
          <w:rFonts w:ascii="ITC Avant Garde" w:hAnsi="ITC Avant Garde"/>
          <w:b/>
          <w:i/>
          <w:iCs/>
          <w:color w:val="000000"/>
          <w:sz w:val="18"/>
          <w:szCs w:val="18"/>
          <w:lang w:eastAsia="es-MX"/>
        </w:rPr>
        <w:t xml:space="preserve">III. </w:t>
      </w:r>
      <w:r w:rsidR="0053424B">
        <w:rPr>
          <w:rFonts w:ascii="ITC Avant Garde" w:hAnsi="ITC Avant Garde"/>
          <w:b/>
          <w:i/>
          <w:iCs/>
          <w:color w:val="000000"/>
          <w:sz w:val="18"/>
          <w:szCs w:val="18"/>
          <w:lang w:eastAsia="es-MX"/>
        </w:rPr>
        <w:t>[…]</w:t>
      </w:r>
    </w:p>
    <w:p w14:paraId="7622CB15" w14:textId="77777777" w:rsidR="00180A6D" w:rsidRDefault="00180A6D" w:rsidP="00BF0C47">
      <w:pPr>
        <w:ind w:left="1429" w:right="618"/>
        <w:jc w:val="both"/>
        <w:rPr>
          <w:rFonts w:ascii="ITC Avant Garde" w:hAnsi="ITC Avant Garde"/>
          <w:b/>
          <w:i/>
          <w:iCs/>
          <w:color w:val="000000"/>
          <w:sz w:val="18"/>
          <w:szCs w:val="18"/>
          <w:lang w:eastAsia="es-MX"/>
        </w:rPr>
      </w:pPr>
    </w:p>
    <w:p w14:paraId="705C4A9A" w14:textId="57610E6D" w:rsidR="00BF0C47" w:rsidRPr="00BF0C47" w:rsidRDefault="00BF0C47" w:rsidP="00BF0C47">
      <w:pPr>
        <w:ind w:left="1429" w:right="618"/>
        <w:jc w:val="both"/>
        <w:rPr>
          <w:rFonts w:ascii="ITC Avant Garde" w:hAnsi="ITC Avant Garde"/>
          <w:b/>
          <w:i/>
          <w:iCs/>
          <w:color w:val="000000"/>
          <w:sz w:val="18"/>
          <w:szCs w:val="18"/>
          <w:lang w:eastAsia="es-MX"/>
        </w:rPr>
      </w:pPr>
      <w:r w:rsidRPr="00BF0C47">
        <w:rPr>
          <w:rFonts w:ascii="ITC Avant Garde" w:hAnsi="ITC Avant Garde"/>
          <w:b/>
          <w:i/>
          <w:iCs/>
          <w:color w:val="000000"/>
          <w:sz w:val="18"/>
          <w:szCs w:val="18"/>
          <w:lang w:eastAsia="es-MX"/>
        </w:rPr>
        <w:t>Opinión en materia de competencia económica de la Solicitud</w:t>
      </w:r>
    </w:p>
    <w:p w14:paraId="2F120B24" w14:textId="77777777" w:rsidR="00DD4D88" w:rsidRDefault="00DD4D88" w:rsidP="00DD4D88">
      <w:pPr>
        <w:ind w:left="1429" w:right="618"/>
        <w:jc w:val="both"/>
        <w:rPr>
          <w:rFonts w:ascii="ITC Avant Garde" w:hAnsi="ITC Avant Garde"/>
          <w:i/>
          <w:iCs/>
          <w:color w:val="000000"/>
          <w:sz w:val="18"/>
          <w:szCs w:val="18"/>
          <w:lang w:eastAsia="es-MX"/>
        </w:rPr>
      </w:pPr>
    </w:p>
    <w:p w14:paraId="186D6D07" w14:textId="239AEBB5" w:rsidR="00BF65E0" w:rsidRDefault="00A439FA" w:rsidP="00DD4D88">
      <w:pPr>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 xml:space="preserve">Con el otorgamiento de la concesión solicitada, Cable Sistema pretende participar en el servicio TV restringida en las localidades de </w:t>
      </w:r>
      <w:proofErr w:type="spellStart"/>
      <w:r>
        <w:rPr>
          <w:rFonts w:ascii="ITC Avant Garde" w:hAnsi="ITC Avant Garde"/>
          <w:i/>
          <w:iCs/>
          <w:color w:val="000000"/>
          <w:sz w:val="18"/>
          <w:szCs w:val="18"/>
          <w:lang w:eastAsia="es-MX"/>
        </w:rPr>
        <w:t>Jantetelco</w:t>
      </w:r>
      <w:proofErr w:type="spellEnd"/>
      <w:r>
        <w:rPr>
          <w:rFonts w:ascii="ITC Avant Garde" w:hAnsi="ITC Avant Garde"/>
          <w:i/>
          <w:iCs/>
          <w:color w:val="000000"/>
          <w:sz w:val="18"/>
          <w:szCs w:val="18"/>
          <w:lang w:eastAsia="es-MX"/>
        </w:rPr>
        <w:t xml:space="preserve">, </w:t>
      </w:r>
      <w:proofErr w:type="spellStart"/>
      <w:r>
        <w:rPr>
          <w:rFonts w:ascii="ITC Avant Garde" w:hAnsi="ITC Avant Garde"/>
          <w:i/>
          <w:iCs/>
          <w:color w:val="000000"/>
          <w:sz w:val="18"/>
          <w:szCs w:val="18"/>
          <w:lang w:eastAsia="es-MX"/>
        </w:rPr>
        <w:t>Chalcatzingo</w:t>
      </w:r>
      <w:proofErr w:type="spellEnd"/>
      <w:r>
        <w:rPr>
          <w:rFonts w:ascii="ITC Avant Garde" w:hAnsi="ITC Avant Garde"/>
          <w:i/>
          <w:iCs/>
          <w:color w:val="000000"/>
          <w:sz w:val="18"/>
          <w:szCs w:val="18"/>
          <w:lang w:eastAsia="es-MX"/>
        </w:rPr>
        <w:t xml:space="preserve"> y </w:t>
      </w:r>
      <w:proofErr w:type="spellStart"/>
      <w:r>
        <w:rPr>
          <w:rFonts w:ascii="ITC Avant Garde" w:hAnsi="ITC Avant Garde"/>
          <w:i/>
          <w:iCs/>
          <w:color w:val="000000"/>
          <w:sz w:val="18"/>
          <w:szCs w:val="18"/>
          <w:lang w:eastAsia="es-MX"/>
        </w:rPr>
        <w:t>Amayuca</w:t>
      </w:r>
      <w:proofErr w:type="spellEnd"/>
      <w:r>
        <w:rPr>
          <w:rFonts w:ascii="ITC Avant Garde" w:hAnsi="ITC Avant Garde"/>
          <w:i/>
          <w:iCs/>
          <w:color w:val="000000"/>
          <w:sz w:val="18"/>
          <w:szCs w:val="18"/>
          <w:lang w:eastAsia="es-MX"/>
        </w:rPr>
        <w:t xml:space="preserve">, Municipio de </w:t>
      </w:r>
      <w:proofErr w:type="spellStart"/>
      <w:r>
        <w:rPr>
          <w:rFonts w:ascii="ITC Avant Garde" w:hAnsi="ITC Avant Garde"/>
          <w:i/>
          <w:iCs/>
          <w:color w:val="000000"/>
          <w:sz w:val="18"/>
          <w:szCs w:val="18"/>
          <w:lang w:eastAsia="es-MX"/>
        </w:rPr>
        <w:t>Jantetelco</w:t>
      </w:r>
      <w:proofErr w:type="spellEnd"/>
      <w:r>
        <w:rPr>
          <w:rFonts w:ascii="ITC Avant Garde" w:hAnsi="ITC Avant Garde"/>
          <w:i/>
          <w:iCs/>
          <w:color w:val="000000"/>
          <w:sz w:val="18"/>
          <w:szCs w:val="18"/>
          <w:lang w:eastAsia="es-MX"/>
        </w:rPr>
        <w:t xml:space="preserve">; </w:t>
      </w:r>
      <w:proofErr w:type="spellStart"/>
      <w:r>
        <w:rPr>
          <w:rFonts w:ascii="ITC Avant Garde" w:hAnsi="ITC Avant Garde"/>
          <w:i/>
          <w:iCs/>
          <w:color w:val="000000"/>
          <w:sz w:val="18"/>
          <w:szCs w:val="18"/>
          <w:lang w:eastAsia="es-MX"/>
        </w:rPr>
        <w:t>Amilcingo</w:t>
      </w:r>
      <w:proofErr w:type="spellEnd"/>
      <w:r>
        <w:rPr>
          <w:rFonts w:ascii="ITC Avant Garde" w:hAnsi="ITC Avant Garde"/>
          <w:i/>
          <w:iCs/>
          <w:color w:val="000000"/>
          <w:sz w:val="18"/>
          <w:szCs w:val="18"/>
          <w:lang w:eastAsia="es-MX"/>
        </w:rPr>
        <w:t xml:space="preserve">, </w:t>
      </w:r>
      <w:proofErr w:type="spellStart"/>
      <w:r>
        <w:rPr>
          <w:rFonts w:ascii="ITC Avant Garde" w:hAnsi="ITC Avant Garde"/>
          <w:i/>
          <w:iCs/>
          <w:color w:val="000000"/>
          <w:sz w:val="18"/>
          <w:szCs w:val="18"/>
          <w:lang w:eastAsia="es-MX"/>
        </w:rPr>
        <w:t>Huazulco</w:t>
      </w:r>
      <w:proofErr w:type="spellEnd"/>
      <w:r>
        <w:rPr>
          <w:rFonts w:ascii="ITC Avant Garde" w:hAnsi="ITC Avant Garde"/>
          <w:i/>
          <w:iCs/>
          <w:color w:val="000000"/>
          <w:sz w:val="18"/>
          <w:szCs w:val="18"/>
          <w:lang w:eastAsia="es-MX"/>
        </w:rPr>
        <w:t xml:space="preserve">, </w:t>
      </w:r>
      <w:proofErr w:type="spellStart"/>
      <w:r>
        <w:rPr>
          <w:rFonts w:ascii="ITC Avant Garde" w:hAnsi="ITC Avant Garde"/>
          <w:i/>
          <w:iCs/>
          <w:color w:val="000000"/>
          <w:sz w:val="18"/>
          <w:szCs w:val="18"/>
          <w:lang w:eastAsia="es-MX"/>
        </w:rPr>
        <w:t>Temoac</w:t>
      </w:r>
      <w:proofErr w:type="spellEnd"/>
      <w:r>
        <w:rPr>
          <w:rFonts w:ascii="ITC Avant Garde" w:hAnsi="ITC Avant Garde"/>
          <w:i/>
          <w:iCs/>
          <w:color w:val="000000"/>
          <w:sz w:val="18"/>
          <w:szCs w:val="18"/>
          <w:lang w:eastAsia="es-MX"/>
        </w:rPr>
        <w:t xml:space="preserve"> y </w:t>
      </w:r>
      <w:proofErr w:type="spellStart"/>
      <w:r>
        <w:rPr>
          <w:rFonts w:ascii="ITC Avant Garde" w:hAnsi="ITC Avant Garde"/>
          <w:i/>
          <w:iCs/>
          <w:color w:val="000000"/>
          <w:sz w:val="18"/>
          <w:szCs w:val="18"/>
          <w:lang w:eastAsia="es-MX"/>
        </w:rPr>
        <w:t>Popotlán</w:t>
      </w:r>
      <w:proofErr w:type="spellEnd"/>
      <w:r>
        <w:rPr>
          <w:rFonts w:ascii="ITC Avant Garde" w:hAnsi="ITC Avant Garde"/>
          <w:i/>
          <w:iCs/>
          <w:color w:val="000000"/>
          <w:sz w:val="18"/>
          <w:szCs w:val="18"/>
          <w:lang w:eastAsia="es-MX"/>
        </w:rPr>
        <w:t xml:space="preserve"> (Barrio Santo Tomás), Municipio de </w:t>
      </w:r>
      <w:proofErr w:type="spellStart"/>
      <w:r>
        <w:rPr>
          <w:rFonts w:ascii="ITC Avant Garde" w:hAnsi="ITC Avant Garde"/>
          <w:i/>
          <w:iCs/>
          <w:color w:val="000000"/>
          <w:sz w:val="18"/>
          <w:szCs w:val="18"/>
          <w:lang w:eastAsia="es-MX"/>
        </w:rPr>
        <w:t>Temoac</w:t>
      </w:r>
      <w:proofErr w:type="spellEnd"/>
      <w:r>
        <w:rPr>
          <w:rFonts w:ascii="ITC Avant Garde" w:hAnsi="ITC Avant Garde"/>
          <w:i/>
          <w:iCs/>
          <w:color w:val="000000"/>
          <w:sz w:val="18"/>
          <w:szCs w:val="18"/>
          <w:lang w:eastAsia="es-MX"/>
        </w:rPr>
        <w:t xml:space="preserve"> y Zacualpan de </w:t>
      </w:r>
      <w:proofErr w:type="spellStart"/>
      <w:r>
        <w:rPr>
          <w:rFonts w:ascii="ITC Avant Garde" w:hAnsi="ITC Avant Garde"/>
          <w:i/>
          <w:iCs/>
          <w:color w:val="000000"/>
          <w:sz w:val="18"/>
          <w:szCs w:val="18"/>
          <w:lang w:eastAsia="es-MX"/>
        </w:rPr>
        <w:t>Amilpas</w:t>
      </w:r>
      <w:proofErr w:type="spellEnd"/>
      <w:r>
        <w:rPr>
          <w:rFonts w:ascii="ITC Avant Garde" w:hAnsi="ITC Avant Garde"/>
          <w:i/>
          <w:iCs/>
          <w:color w:val="000000"/>
          <w:sz w:val="18"/>
          <w:szCs w:val="18"/>
          <w:lang w:eastAsia="es-MX"/>
        </w:rPr>
        <w:t xml:space="preserve"> y Tlacotepec, Municipio de Zacualpan, en el Estado de Morelos.</w:t>
      </w:r>
    </w:p>
    <w:p w14:paraId="257AA4FC" w14:textId="77777777" w:rsidR="00BF65E0" w:rsidRDefault="00BF65E0" w:rsidP="00DD4D88">
      <w:pPr>
        <w:ind w:left="1429" w:right="618"/>
        <w:jc w:val="both"/>
        <w:rPr>
          <w:rFonts w:ascii="ITC Avant Garde" w:hAnsi="ITC Avant Garde"/>
          <w:i/>
          <w:iCs/>
          <w:color w:val="000000"/>
          <w:sz w:val="18"/>
          <w:szCs w:val="18"/>
          <w:lang w:eastAsia="es-MX"/>
        </w:rPr>
      </w:pPr>
    </w:p>
    <w:p w14:paraId="0EAA6E61" w14:textId="7BDE4AB1" w:rsidR="00A439FA" w:rsidRDefault="00A439FA" w:rsidP="00DD4D88">
      <w:pPr>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Al respecto, la LFTR, prevé en el artículo 74, fracción III, la figura de Concesión única para prestar todo tipo de servi</w:t>
      </w:r>
      <w:r w:rsidR="00CB23A8">
        <w:rPr>
          <w:rFonts w:ascii="ITC Avant Garde" w:hAnsi="ITC Avant Garde"/>
          <w:i/>
          <w:iCs/>
          <w:color w:val="000000"/>
          <w:sz w:val="18"/>
          <w:szCs w:val="18"/>
          <w:lang w:eastAsia="es-MX"/>
        </w:rPr>
        <w:t>c</w:t>
      </w:r>
      <w:r>
        <w:rPr>
          <w:rFonts w:ascii="ITC Avant Garde" w:hAnsi="ITC Avant Garde"/>
          <w:i/>
          <w:iCs/>
          <w:color w:val="000000"/>
          <w:sz w:val="18"/>
          <w:szCs w:val="18"/>
          <w:lang w:eastAsia="es-MX"/>
        </w:rPr>
        <w:t>ios de telecomunicaciones y radiodifusión técnicamente posibles. Asimismo, los Lineamientos para el otorgamiento de concesiones</w:t>
      </w:r>
      <w:r w:rsidR="00CB23A8">
        <w:rPr>
          <w:rFonts w:ascii="ITC Avant Garde" w:hAnsi="ITC Avant Garde"/>
          <w:i/>
          <w:iCs/>
          <w:color w:val="000000"/>
          <w:sz w:val="18"/>
          <w:szCs w:val="18"/>
          <w:lang w:eastAsia="es-MX"/>
        </w:rPr>
        <w:t>,</w:t>
      </w:r>
      <w:r>
        <w:rPr>
          <w:rFonts w:ascii="ITC Avant Garde" w:hAnsi="ITC Avant Garde"/>
          <w:i/>
          <w:iCs/>
          <w:color w:val="000000"/>
          <w:sz w:val="18"/>
          <w:szCs w:val="18"/>
          <w:lang w:eastAsia="es-MX"/>
        </w:rPr>
        <w:t xml:space="preserve"> señalan en el </w:t>
      </w:r>
      <w:r>
        <w:rPr>
          <w:rFonts w:ascii="ITC Avant Garde" w:hAnsi="ITC Avant Garde"/>
          <w:i/>
          <w:iCs/>
          <w:color w:val="000000"/>
          <w:sz w:val="18"/>
          <w:szCs w:val="18"/>
          <w:lang w:eastAsia="es-MX"/>
        </w:rPr>
        <w:lastRenderedPageBreak/>
        <w:t>artículo 25 que la Concesión única se otorgará para prestar de manera convergente, todo tipo de servicios públicos de telecomunicaciones o radiodifusión y con una cobertura nacional.</w:t>
      </w:r>
    </w:p>
    <w:p w14:paraId="7E16E011" w14:textId="77777777" w:rsidR="00A439FA" w:rsidRDefault="00A439FA" w:rsidP="00DD4D88">
      <w:pPr>
        <w:ind w:left="1429" w:right="618"/>
        <w:jc w:val="both"/>
        <w:rPr>
          <w:rFonts w:ascii="ITC Avant Garde" w:hAnsi="ITC Avant Garde"/>
          <w:i/>
          <w:iCs/>
          <w:color w:val="000000"/>
          <w:sz w:val="18"/>
          <w:szCs w:val="18"/>
          <w:lang w:eastAsia="es-MX"/>
        </w:rPr>
      </w:pPr>
    </w:p>
    <w:p w14:paraId="3EF9785A" w14:textId="36937051" w:rsidR="00A439FA" w:rsidRDefault="00A439FA" w:rsidP="00DD4D88">
      <w:pPr>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Con base en la información que obra en el expediente de la Solicitud, incluida la que presentó Cable Sistema, no se identifica que Cable Sistema:</w:t>
      </w:r>
    </w:p>
    <w:p w14:paraId="6B0193E4" w14:textId="77777777" w:rsidR="00A439FA" w:rsidRDefault="00A439FA" w:rsidP="00DD4D88">
      <w:pPr>
        <w:ind w:left="1429" w:right="618"/>
        <w:jc w:val="both"/>
        <w:rPr>
          <w:rFonts w:ascii="ITC Avant Garde" w:hAnsi="ITC Avant Garde"/>
          <w:i/>
          <w:iCs/>
          <w:color w:val="000000"/>
          <w:sz w:val="18"/>
          <w:szCs w:val="18"/>
          <w:lang w:eastAsia="es-MX"/>
        </w:rPr>
      </w:pPr>
    </w:p>
    <w:p w14:paraId="51489FC7" w14:textId="586E48F9" w:rsidR="00A439FA" w:rsidRPr="00CB23A8" w:rsidRDefault="00A439FA" w:rsidP="00CB23A8">
      <w:pPr>
        <w:pStyle w:val="Prrafodelista"/>
        <w:numPr>
          <w:ilvl w:val="0"/>
          <w:numId w:val="35"/>
        </w:numPr>
        <w:ind w:right="618"/>
        <w:jc w:val="both"/>
        <w:rPr>
          <w:rFonts w:ascii="ITC Avant Garde" w:hAnsi="ITC Avant Garde"/>
          <w:i/>
          <w:iCs/>
          <w:color w:val="000000"/>
          <w:sz w:val="18"/>
          <w:szCs w:val="18"/>
          <w:lang w:eastAsia="es-MX"/>
        </w:rPr>
      </w:pPr>
      <w:r w:rsidRPr="00CB23A8">
        <w:rPr>
          <w:rFonts w:ascii="ITC Avant Garde" w:hAnsi="ITC Avant Garde"/>
          <w:i/>
          <w:iCs/>
          <w:color w:val="000000"/>
          <w:sz w:val="18"/>
          <w:szCs w:val="18"/>
          <w:lang w:eastAsia="es-MX"/>
        </w:rPr>
        <w:t>Tenga concesiones para prestar servicios</w:t>
      </w:r>
      <w:r w:rsidR="00F135B1" w:rsidRPr="00CB23A8">
        <w:rPr>
          <w:rFonts w:ascii="ITC Avant Garde" w:hAnsi="ITC Avant Garde"/>
          <w:i/>
          <w:iCs/>
          <w:color w:val="000000"/>
          <w:sz w:val="18"/>
          <w:szCs w:val="18"/>
          <w:lang w:eastAsia="es-MX"/>
        </w:rPr>
        <w:t xml:space="preserve"> de telecomunicaciones o radiodifusión en el territorio nacional.</w:t>
      </w:r>
    </w:p>
    <w:p w14:paraId="554BCFC3" w14:textId="77777777" w:rsidR="00F135B1" w:rsidRDefault="00F135B1" w:rsidP="00DD4D88">
      <w:pPr>
        <w:ind w:left="1429" w:right="618"/>
        <w:jc w:val="both"/>
        <w:rPr>
          <w:rFonts w:ascii="ITC Avant Garde" w:hAnsi="ITC Avant Garde"/>
          <w:i/>
          <w:iCs/>
          <w:color w:val="000000"/>
          <w:sz w:val="18"/>
          <w:szCs w:val="18"/>
          <w:lang w:eastAsia="es-MX"/>
        </w:rPr>
      </w:pPr>
    </w:p>
    <w:p w14:paraId="19F27032" w14:textId="11A4E5F6" w:rsidR="00F135B1" w:rsidRPr="00CB23A8" w:rsidRDefault="00F135B1" w:rsidP="00CB23A8">
      <w:pPr>
        <w:pStyle w:val="Prrafodelista"/>
        <w:numPr>
          <w:ilvl w:val="0"/>
          <w:numId w:val="35"/>
        </w:numPr>
        <w:ind w:right="618"/>
        <w:jc w:val="both"/>
        <w:rPr>
          <w:rFonts w:ascii="ITC Avant Garde" w:hAnsi="ITC Avant Garde"/>
          <w:i/>
          <w:iCs/>
          <w:color w:val="000000"/>
          <w:sz w:val="18"/>
          <w:szCs w:val="18"/>
          <w:lang w:eastAsia="es-MX"/>
        </w:rPr>
      </w:pPr>
      <w:r w:rsidRPr="00CB23A8">
        <w:rPr>
          <w:rFonts w:ascii="ITC Avant Garde" w:hAnsi="ITC Avant Garde"/>
          <w:i/>
          <w:iCs/>
          <w:color w:val="000000"/>
          <w:sz w:val="18"/>
          <w:szCs w:val="18"/>
          <w:lang w:eastAsia="es-MX"/>
        </w:rPr>
        <w:t xml:space="preserve">Dicha sociedad, así como personas relacionadas con la misma, pertenezcan a los grupos de interés económico a los que pertenecen los operadores satelitales que prestan el servicio de TV restringida bajo las marcas comerciales </w:t>
      </w:r>
      <w:proofErr w:type="spellStart"/>
      <w:r w:rsidRPr="00CB23A8">
        <w:rPr>
          <w:rFonts w:ascii="ITC Avant Garde" w:hAnsi="ITC Avant Garde"/>
          <w:i/>
          <w:iCs/>
          <w:color w:val="000000"/>
          <w:sz w:val="18"/>
          <w:szCs w:val="18"/>
          <w:lang w:eastAsia="es-MX"/>
        </w:rPr>
        <w:t>Sky</w:t>
      </w:r>
      <w:proofErr w:type="spellEnd"/>
      <w:r w:rsidRPr="00CB23A8">
        <w:rPr>
          <w:rFonts w:ascii="ITC Avant Garde" w:hAnsi="ITC Avant Garde"/>
          <w:i/>
          <w:iCs/>
          <w:color w:val="000000"/>
          <w:sz w:val="18"/>
          <w:szCs w:val="18"/>
          <w:lang w:eastAsia="es-MX"/>
        </w:rPr>
        <w:t xml:space="preserve"> y </w:t>
      </w:r>
      <w:proofErr w:type="spellStart"/>
      <w:r w:rsidRPr="00CB23A8">
        <w:rPr>
          <w:rFonts w:ascii="ITC Avant Garde" w:hAnsi="ITC Avant Garde"/>
          <w:i/>
          <w:iCs/>
          <w:color w:val="000000"/>
          <w:sz w:val="18"/>
          <w:szCs w:val="18"/>
          <w:lang w:eastAsia="es-MX"/>
        </w:rPr>
        <w:t>Dish</w:t>
      </w:r>
      <w:proofErr w:type="spellEnd"/>
      <w:r w:rsidRPr="00CB23A8">
        <w:rPr>
          <w:rFonts w:ascii="ITC Avant Garde" w:hAnsi="ITC Avant Garde"/>
          <w:i/>
          <w:iCs/>
          <w:color w:val="000000"/>
          <w:sz w:val="18"/>
          <w:szCs w:val="18"/>
          <w:lang w:eastAsia="es-MX"/>
        </w:rPr>
        <w:t xml:space="preserve">, así como </w:t>
      </w:r>
      <w:proofErr w:type="spellStart"/>
      <w:r w:rsidRPr="00CB23A8">
        <w:rPr>
          <w:rFonts w:ascii="ITC Avant Garde" w:hAnsi="ITC Avant Garde"/>
          <w:i/>
          <w:iCs/>
          <w:color w:val="000000"/>
          <w:sz w:val="18"/>
          <w:szCs w:val="18"/>
          <w:lang w:eastAsia="es-MX"/>
        </w:rPr>
        <w:t>Ultravisión</w:t>
      </w:r>
      <w:proofErr w:type="spellEnd"/>
      <w:r w:rsidRPr="00CB23A8">
        <w:rPr>
          <w:rFonts w:ascii="ITC Avant Garde" w:hAnsi="ITC Avant Garde"/>
          <w:i/>
          <w:iCs/>
          <w:color w:val="000000"/>
          <w:sz w:val="18"/>
          <w:szCs w:val="18"/>
          <w:lang w:eastAsia="es-MX"/>
        </w:rPr>
        <w:t>, S.A. de C.V., concesionarios con presencia en las localidades en las que Cable Sistema pretende prestar servicios conforme a lo señalado en la Solicitud. Por lo tanto, los proveedores antes mencionados se consideran competidores de Cable Sistema en las localidades involucradas en la Solicitud.</w:t>
      </w:r>
    </w:p>
    <w:p w14:paraId="3E2E4F4C" w14:textId="77777777" w:rsidR="00F135B1" w:rsidRDefault="00F135B1" w:rsidP="00DD4D88">
      <w:pPr>
        <w:ind w:left="1429" w:right="618"/>
        <w:jc w:val="both"/>
        <w:rPr>
          <w:rFonts w:ascii="ITC Avant Garde" w:hAnsi="ITC Avant Garde"/>
          <w:i/>
          <w:iCs/>
          <w:color w:val="000000"/>
          <w:sz w:val="18"/>
          <w:szCs w:val="18"/>
          <w:lang w:eastAsia="es-MX"/>
        </w:rPr>
      </w:pPr>
    </w:p>
    <w:p w14:paraId="78DBA527" w14:textId="3CE98FA3" w:rsidR="00BF0C47" w:rsidRPr="00BF0C47" w:rsidRDefault="00F135B1" w:rsidP="00BF0C47">
      <w:pPr>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En conclusión, con base en la información disponible, no se prevé que, en caso de que se otorgue autorización para que Cable Sistema obtenga una concesión, se generen efectos contrarios en el proceso de competencia y libre concurrencia.</w:t>
      </w:r>
      <w:r w:rsidR="00BF0C47">
        <w:rPr>
          <w:rFonts w:ascii="ITC Avant Garde" w:hAnsi="ITC Avant Garde"/>
          <w:i/>
          <w:iCs/>
          <w:color w:val="000000"/>
          <w:sz w:val="18"/>
          <w:szCs w:val="18"/>
          <w:lang w:eastAsia="es-MX"/>
        </w:rPr>
        <w:t xml:space="preserve">” </w:t>
      </w:r>
    </w:p>
    <w:p w14:paraId="048B3289" w14:textId="77777777" w:rsidR="00DD4D88" w:rsidRDefault="00DD4D88" w:rsidP="00DD4D88">
      <w:pPr>
        <w:ind w:left="1429" w:right="618"/>
        <w:jc w:val="both"/>
        <w:rPr>
          <w:rFonts w:ascii="ITC Avant Garde" w:hAnsi="ITC Avant Garde"/>
          <w:i/>
          <w:iCs/>
          <w:color w:val="000000"/>
          <w:sz w:val="18"/>
          <w:szCs w:val="18"/>
          <w:lang w:eastAsia="es-MX"/>
        </w:rPr>
      </w:pPr>
    </w:p>
    <w:p w14:paraId="63CD9DC8" w14:textId="77777777" w:rsidR="0043535C" w:rsidRDefault="005053DB" w:rsidP="00CB23A8">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Finalmente</w:t>
      </w:r>
      <w:r w:rsidRPr="00517C6A">
        <w:rPr>
          <w:rFonts w:ascii="ITC Avant Garde" w:hAnsi="ITC Avant Garde"/>
          <w:bCs/>
          <w:color w:val="000000"/>
          <w:sz w:val="22"/>
          <w:szCs w:val="22"/>
          <w:lang w:val="es-MX" w:eastAsia="es-MX"/>
        </w:rPr>
        <w:t xml:space="preserve">, en relación con lo señalado en el </w:t>
      </w:r>
      <w:r w:rsidR="00BD7E50" w:rsidRPr="00322D3E">
        <w:rPr>
          <w:rFonts w:ascii="ITC Avant Garde" w:hAnsi="ITC Avant Garde"/>
          <w:bCs/>
          <w:color w:val="000000"/>
          <w:sz w:val="22"/>
          <w:szCs w:val="22"/>
          <w:lang w:val="es-MX" w:eastAsia="es-MX"/>
        </w:rPr>
        <w:t xml:space="preserve">párrafo décimo séptimo </w:t>
      </w:r>
      <w:r w:rsidR="00BD7E50">
        <w:rPr>
          <w:rFonts w:ascii="ITC Avant Garde" w:hAnsi="ITC Avant Garde"/>
          <w:bCs/>
          <w:color w:val="000000"/>
          <w:sz w:val="22"/>
          <w:szCs w:val="22"/>
          <w:lang w:val="es-MX" w:eastAsia="es-MX"/>
        </w:rPr>
        <w:t xml:space="preserve">del </w:t>
      </w:r>
      <w:r w:rsidRPr="00517C6A">
        <w:rPr>
          <w:rFonts w:ascii="ITC Avant Garde" w:hAnsi="ITC Avant Garde"/>
          <w:bCs/>
          <w:color w:val="000000"/>
          <w:sz w:val="22"/>
          <w:szCs w:val="22"/>
          <w:lang w:val="es-MX" w:eastAsia="es-MX"/>
        </w:rPr>
        <w:t xml:space="preserve">artículo 28 de la Constitución, a través del oficio </w:t>
      </w:r>
      <w:r w:rsidRPr="00277386">
        <w:rPr>
          <w:rFonts w:ascii="ITC Avant Garde" w:hAnsi="ITC Avant Garde"/>
          <w:bCs/>
          <w:color w:val="000000"/>
          <w:sz w:val="22"/>
          <w:szCs w:val="22"/>
          <w:lang w:val="es-MX" w:eastAsia="es-MX"/>
        </w:rPr>
        <w:t>IFT/</w:t>
      </w:r>
      <w:r w:rsidR="00F135B1">
        <w:rPr>
          <w:rFonts w:ascii="ITC Avant Garde" w:hAnsi="ITC Avant Garde"/>
          <w:bCs/>
          <w:color w:val="000000"/>
          <w:sz w:val="22"/>
          <w:szCs w:val="22"/>
          <w:lang w:val="es-MX" w:eastAsia="es-MX"/>
        </w:rPr>
        <w:t>D01/P/252/2014</w:t>
      </w:r>
      <w:r w:rsidRPr="00277386">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 xml:space="preserve">notificado el </w:t>
      </w:r>
      <w:r w:rsidR="00F135B1">
        <w:rPr>
          <w:rFonts w:ascii="ITC Avant Garde" w:hAnsi="ITC Avant Garde"/>
          <w:bCs/>
          <w:color w:val="000000"/>
          <w:sz w:val="22"/>
          <w:szCs w:val="22"/>
          <w:lang w:val="es-MX" w:eastAsia="es-MX"/>
        </w:rPr>
        <w:t xml:space="preserve">15 </w:t>
      </w:r>
      <w:r>
        <w:rPr>
          <w:rFonts w:ascii="ITC Avant Garde" w:hAnsi="ITC Avant Garde"/>
          <w:bCs/>
          <w:color w:val="000000"/>
          <w:sz w:val="22"/>
          <w:szCs w:val="22"/>
          <w:lang w:val="es-MX" w:eastAsia="es-MX"/>
        </w:rPr>
        <w:t xml:space="preserve">de </w:t>
      </w:r>
      <w:r w:rsidR="00F135B1">
        <w:rPr>
          <w:rFonts w:ascii="ITC Avant Garde" w:hAnsi="ITC Avant Garde"/>
          <w:bCs/>
          <w:color w:val="000000"/>
          <w:sz w:val="22"/>
          <w:szCs w:val="22"/>
          <w:lang w:val="es-MX" w:eastAsia="es-MX"/>
        </w:rPr>
        <w:t>agosto</w:t>
      </w:r>
      <w:r w:rsidR="00F135B1" w:rsidRPr="00277386">
        <w:rPr>
          <w:rFonts w:ascii="ITC Avant Garde" w:hAnsi="ITC Avant Garde"/>
          <w:bCs/>
          <w:color w:val="000000"/>
          <w:sz w:val="22"/>
          <w:szCs w:val="22"/>
          <w:lang w:val="es-MX" w:eastAsia="es-MX"/>
        </w:rPr>
        <w:t xml:space="preserve"> </w:t>
      </w:r>
      <w:r w:rsidRPr="00277386">
        <w:rPr>
          <w:rFonts w:ascii="ITC Avant Garde" w:hAnsi="ITC Avant Garde"/>
          <w:bCs/>
          <w:color w:val="000000"/>
          <w:sz w:val="22"/>
          <w:szCs w:val="22"/>
          <w:lang w:val="es-MX" w:eastAsia="es-MX"/>
        </w:rPr>
        <w:t xml:space="preserve">de </w:t>
      </w:r>
      <w:r w:rsidR="00F135B1" w:rsidRPr="00277386">
        <w:rPr>
          <w:rFonts w:ascii="ITC Avant Garde" w:hAnsi="ITC Avant Garde"/>
          <w:bCs/>
          <w:color w:val="000000"/>
          <w:sz w:val="22"/>
          <w:szCs w:val="22"/>
          <w:lang w:val="es-MX" w:eastAsia="es-MX"/>
        </w:rPr>
        <w:t>201</w:t>
      </w:r>
      <w:r w:rsidR="00F135B1">
        <w:rPr>
          <w:rFonts w:ascii="ITC Avant Garde" w:hAnsi="ITC Avant Garde"/>
          <w:bCs/>
          <w:color w:val="000000"/>
          <w:sz w:val="22"/>
          <w:szCs w:val="22"/>
          <w:lang w:val="es-MX" w:eastAsia="es-MX"/>
        </w:rPr>
        <w:t>4</w:t>
      </w:r>
      <w:r w:rsidRPr="00517C6A">
        <w:rPr>
          <w:rFonts w:ascii="ITC Avant Garde" w:hAnsi="ITC Avant Garde"/>
          <w:bCs/>
          <w:color w:val="000000"/>
          <w:sz w:val="22"/>
          <w:szCs w:val="22"/>
          <w:lang w:val="es-MX" w:eastAsia="es-MX"/>
        </w:rPr>
        <w:t xml:space="preserve">, el Instituto solicitó a la Secretaría opinión técnica correspondiente a la Solicitud de </w:t>
      </w:r>
      <w:r>
        <w:rPr>
          <w:rFonts w:ascii="ITC Avant Garde" w:hAnsi="ITC Avant Garde"/>
          <w:bCs/>
          <w:color w:val="000000"/>
          <w:sz w:val="22"/>
          <w:szCs w:val="22"/>
          <w:lang w:val="es-MX" w:eastAsia="es-MX"/>
        </w:rPr>
        <w:t>Concesión</w:t>
      </w:r>
      <w:r w:rsidRPr="00517C6A">
        <w:rPr>
          <w:rFonts w:ascii="ITC Avant Garde" w:hAnsi="ITC Avant Garde"/>
          <w:bCs/>
          <w:color w:val="000000"/>
          <w:sz w:val="22"/>
          <w:szCs w:val="22"/>
          <w:lang w:val="es-MX" w:eastAsia="es-MX"/>
        </w:rPr>
        <w:t>.</w:t>
      </w:r>
    </w:p>
    <w:p w14:paraId="2321D291" w14:textId="77777777" w:rsidR="0043535C" w:rsidRDefault="0043535C" w:rsidP="00CB23A8">
      <w:pPr>
        <w:jc w:val="both"/>
        <w:rPr>
          <w:rFonts w:ascii="ITC Avant Garde" w:hAnsi="ITC Avant Garde"/>
          <w:bCs/>
          <w:color w:val="000000"/>
          <w:sz w:val="22"/>
          <w:szCs w:val="22"/>
          <w:lang w:val="es-MX" w:eastAsia="es-MX"/>
        </w:rPr>
      </w:pPr>
    </w:p>
    <w:p w14:paraId="5F58C87E" w14:textId="35704937" w:rsidR="00DD4D88" w:rsidRDefault="0043535C" w:rsidP="00CB23A8">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En relación con lo anterior, y una vez transcurrido el plazo de treinta días establecido en el párrafo Décimo Séptimo del artículo 28 de la Constitución, la Secretaría no emitió pronunciamiento alguno respecto de la Solicitud de Concesión, por lo que este Instituto puede contin</w:t>
      </w:r>
      <w:r w:rsidR="00760651">
        <w:rPr>
          <w:rFonts w:ascii="ITC Avant Garde" w:hAnsi="ITC Avant Garde"/>
          <w:bCs/>
          <w:color w:val="000000"/>
          <w:sz w:val="22"/>
          <w:szCs w:val="22"/>
          <w:lang w:val="es-MX" w:eastAsia="es-MX"/>
        </w:rPr>
        <w:t>uar con el análisis respectivo.</w:t>
      </w:r>
    </w:p>
    <w:p w14:paraId="6ED3CD39" w14:textId="77777777" w:rsidR="00CB23A8" w:rsidRDefault="00CB23A8" w:rsidP="00CB23A8">
      <w:pPr>
        <w:jc w:val="both"/>
        <w:rPr>
          <w:rFonts w:ascii="ITC Avant Garde" w:hAnsi="ITC Avant Garde"/>
          <w:bCs/>
          <w:color w:val="000000"/>
          <w:sz w:val="22"/>
          <w:szCs w:val="22"/>
          <w:lang w:val="es-MX" w:eastAsia="es-MX"/>
        </w:rPr>
      </w:pPr>
    </w:p>
    <w:p w14:paraId="4AEABA13" w14:textId="6F21D073" w:rsidR="00B95FF2" w:rsidRPr="00AF6EF0" w:rsidRDefault="005053DB" w:rsidP="00CB23A8">
      <w:pPr>
        <w:jc w:val="both"/>
        <w:rPr>
          <w:rFonts w:ascii="ITC Avant Garde" w:hAnsi="ITC Avant Garde"/>
          <w:bCs/>
          <w:color w:val="000000"/>
          <w:sz w:val="22"/>
          <w:szCs w:val="22"/>
          <w:lang w:val="es-MX" w:eastAsia="es-MX"/>
        </w:rPr>
      </w:pPr>
      <w:r w:rsidRPr="00A039D9">
        <w:rPr>
          <w:rFonts w:ascii="ITC Avant Garde" w:hAnsi="ITC Avant Garde"/>
          <w:bCs/>
          <w:color w:val="000000"/>
          <w:sz w:val="22"/>
          <w:szCs w:val="22"/>
          <w:lang w:val="es-MX" w:eastAsia="es-MX"/>
        </w:rPr>
        <w:t xml:space="preserve">Derivado de lo anterior, la </w:t>
      </w:r>
      <w:r>
        <w:rPr>
          <w:rFonts w:ascii="ITC Avant Garde" w:hAnsi="ITC Avant Garde"/>
          <w:bCs/>
          <w:color w:val="000000"/>
          <w:sz w:val="22"/>
          <w:szCs w:val="22"/>
          <w:lang w:val="es-MX" w:eastAsia="es-MX"/>
        </w:rPr>
        <w:t xml:space="preserve">Dirección General de Concesiones de Telecomunicaciones, adscrita a la </w:t>
      </w:r>
      <w:r w:rsidRPr="00A039D9">
        <w:rPr>
          <w:rFonts w:ascii="ITC Avant Garde" w:hAnsi="ITC Avant Garde"/>
          <w:bCs/>
          <w:color w:val="000000"/>
          <w:sz w:val="22"/>
          <w:szCs w:val="22"/>
          <w:lang w:val="es-MX" w:eastAsia="es-MX"/>
        </w:rPr>
        <w:t>Unidad de Concesiones y Servicios</w:t>
      </w:r>
      <w:r>
        <w:rPr>
          <w:rFonts w:ascii="ITC Avant Garde" w:hAnsi="ITC Avant Garde"/>
          <w:bCs/>
          <w:color w:val="000000"/>
          <w:sz w:val="22"/>
          <w:szCs w:val="22"/>
          <w:lang w:val="es-MX" w:eastAsia="es-MX"/>
        </w:rPr>
        <w:t>,</w:t>
      </w:r>
      <w:r w:rsidRPr="00A039D9">
        <w:rPr>
          <w:rFonts w:ascii="ITC Avant Garde" w:hAnsi="ITC Avant Garde"/>
          <w:bCs/>
          <w:color w:val="000000"/>
          <w:sz w:val="22"/>
          <w:szCs w:val="22"/>
          <w:lang w:val="es-MX" w:eastAsia="es-MX"/>
        </w:rPr>
        <w:t xml:space="preserve"> concluyó que la Solicitud de Concesión cumple con los requisitos establecidos en las disposiciones legales, reglamentarias y administrativas en materia de telecomunicaciones</w:t>
      </w:r>
      <w:r w:rsidR="00B95FF2">
        <w:rPr>
          <w:rFonts w:ascii="ITC Avant Garde" w:hAnsi="ITC Avant Garde"/>
          <w:bCs/>
          <w:color w:val="000000"/>
          <w:sz w:val="22"/>
          <w:szCs w:val="22"/>
          <w:lang w:val="es-MX" w:eastAsia="es-MX"/>
        </w:rPr>
        <w:t xml:space="preserve">, </w:t>
      </w:r>
      <w:r w:rsidR="00B95FF2" w:rsidRPr="00BD7E50">
        <w:rPr>
          <w:rFonts w:ascii="ITC Avant Garde" w:hAnsi="ITC Avant Garde"/>
          <w:bCs/>
          <w:color w:val="000000"/>
          <w:sz w:val="22"/>
          <w:szCs w:val="22"/>
          <w:lang w:val="es-MX" w:eastAsia="es-MX"/>
        </w:rPr>
        <w:t xml:space="preserve">por lo que </w:t>
      </w:r>
      <w:r w:rsidRPr="00517C6A">
        <w:rPr>
          <w:rFonts w:ascii="ITC Avant Garde" w:hAnsi="ITC Avant Garde"/>
          <w:bCs/>
          <w:color w:val="000000"/>
          <w:sz w:val="22"/>
          <w:szCs w:val="22"/>
          <w:lang w:val="es-MX" w:eastAsia="es-MX"/>
        </w:rPr>
        <w:t xml:space="preserve">considera procedente </w:t>
      </w:r>
      <w:r>
        <w:rPr>
          <w:rFonts w:ascii="ITC Avant Garde" w:hAnsi="ITC Avant Garde"/>
          <w:bCs/>
          <w:color w:val="000000"/>
          <w:sz w:val="22"/>
          <w:szCs w:val="22"/>
          <w:lang w:val="es-MX" w:eastAsia="es-MX"/>
        </w:rPr>
        <w:t>otorgar</w:t>
      </w:r>
      <w:r w:rsidRPr="00517C6A">
        <w:rPr>
          <w:rFonts w:ascii="ITC Avant Garde" w:hAnsi="ITC Avant Garde"/>
          <w:bCs/>
          <w:color w:val="000000"/>
          <w:sz w:val="22"/>
          <w:szCs w:val="22"/>
          <w:lang w:val="es-MX" w:eastAsia="es-MX"/>
        </w:rPr>
        <w:t xml:space="preserve"> una </w:t>
      </w:r>
      <w:r w:rsidR="00B95FF2" w:rsidRPr="00BD7E50">
        <w:rPr>
          <w:rFonts w:ascii="ITC Avant Garde" w:hAnsi="ITC Avant Garde"/>
          <w:bCs/>
          <w:color w:val="000000"/>
          <w:sz w:val="22"/>
          <w:szCs w:val="22"/>
          <w:lang w:val="es-MX" w:eastAsia="es-MX"/>
        </w:rPr>
        <w:t>concesión única para uso comercial a</w:t>
      </w:r>
      <w:r w:rsidR="00CB23A8">
        <w:rPr>
          <w:rFonts w:ascii="ITC Avant Garde" w:hAnsi="ITC Avant Garde"/>
          <w:bCs/>
          <w:color w:val="000000"/>
          <w:sz w:val="22"/>
          <w:szCs w:val="22"/>
          <w:lang w:val="es-MX" w:eastAsia="es-MX"/>
        </w:rPr>
        <w:t xml:space="preserve"> </w:t>
      </w:r>
      <w:r w:rsidRPr="00517C6A">
        <w:rPr>
          <w:rFonts w:ascii="ITC Avant Garde" w:hAnsi="ITC Avant Garde"/>
          <w:bCs/>
          <w:color w:val="000000"/>
          <w:sz w:val="22"/>
          <w:szCs w:val="22"/>
          <w:lang w:val="es-MX" w:eastAsia="es-MX"/>
        </w:rPr>
        <w:t>l</w:t>
      </w:r>
      <w:r w:rsidR="00CB23A8">
        <w:rPr>
          <w:rFonts w:ascii="ITC Avant Garde" w:hAnsi="ITC Avant Garde"/>
          <w:bCs/>
          <w:color w:val="000000"/>
          <w:sz w:val="22"/>
          <w:szCs w:val="22"/>
          <w:lang w:val="es-MX" w:eastAsia="es-MX"/>
        </w:rPr>
        <w:t>a</w:t>
      </w:r>
      <w:r w:rsidR="00B95FF2" w:rsidRPr="00BD7E50">
        <w:rPr>
          <w:rFonts w:ascii="ITC Avant Garde" w:hAnsi="ITC Avant Garde"/>
          <w:bCs/>
          <w:color w:val="000000"/>
          <w:sz w:val="22"/>
          <w:szCs w:val="22"/>
          <w:lang w:val="es-MX" w:eastAsia="es-MX"/>
        </w:rPr>
        <w:t xml:space="preserve"> interesad</w:t>
      </w:r>
      <w:r w:rsidR="00CB23A8">
        <w:rPr>
          <w:rFonts w:ascii="ITC Avant Garde" w:hAnsi="ITC Avant Garde"/>
          <w:bCs/>
          <w:color w:val="000000"/>
          <w:sz w:val="22"/>
          <w:szCs w:val="22"/>
          <w:lang w:val="es-MX" w:eastAsia="es-MX"/>
        </w:rPr>
        <w:t>a</w:t>
      </w:r>
      <w:r w:rsidR="00B95FF2" w:rsidRPr="00AF6EF0">
        <w:rPr>
          <w:rFonts w:ascii="ITC Avant Garde" w:hAnsi="ITC Avant Garde"/>
          <w:bCs/>
          <w:color w:val="000000"/>
          <w:sz w:val="22"/>
          <w:szCs w:val="22"/>
          <w:lang w:val="es-MX" w:eastAsia="es-MX"/>
        </w:rPr>
        <w:t>.</w:t>
      </w:r>
    </w:p>
    <w:p w14:paraId="29F140D9" w14:textId="77777777" w:rsidR="00B95FF2" w:rsidRDefault="00B95FF2" w:rsidP="00B95FF2">
      <w:pPr>
        <w:spacing w:line="276" w:lineRule="auto"/>
        <w:jc w:val="both"/>
        <w:rPr>
          <w:rFonts w:ascii="ITC Avant Garde" w:hAnsi="ITC Avant Garde"/>
          <w:bCs/>
          <w:color w:val="000000"/>
          <w:sz w:val="22"/>
          <w:szCs w:val="22"/>
          <w:lang w:val="es-MX" w:eastAsia="es-MX"/>
        </w:rPr>
      </w:pPr>
    </w:p>
    <w:p w14:paraId="35B293E5" w14:textId="71F469E8" w:rsidR="004B032F" w:rsidRPr="004B032F" w:rsidRDefault="00B95FF2" w:rsidP="004B032F">
      <w:pPr>
        <w:jc w:val="both"/>
        <w:rPr>
          <w:rFonts w:ascii="ITC Avant Garde" w:hAnsi="ITC Avant Garde"/>
          <w:bCs/>
          <w:color w:val="000000"/>
          <w:sz w:val="22"/>
          <w:szCs w:val="22"/>
          <w:lang w:val="es-MX" w:eastAsia="es-MX"/>
        </w:rPr>
      </w:pPr>
      <w:r w:rsidRPr="00AF6EF0">
        <w:rPr>
          <w:rFonts w:ascii="ITC Avant Garde" w:hAnsi="ITC Avant Garde"/>
          <w:bCs/>
          <w:color w:val="000000"/>
          <w:sz w:val="22"/>
          <w:szCs w:val="22"/>
          <w:lang w:val="es-MX" w:eastAsia="es-MX"/>
        </w:rPr>
        <w:t>Por lo anteriormente señalado, y con fundamento en los artículos 28 párrafos décimo quinto, décimo sexto y décimo séptimo de la Constitución Política de los Estados Unidos Mexicanos;</w:t>
      </w:r>
      <w:r w:rsidR="00887B3C">
        <w:rPr>
          <w:rFonts w:ascii="ITC Avant Garde" w:hAnsi="ITC Avant Garde"/>
          <w:bCs/>
          <w:color w:val="000000"/>
          <w:sz w:val="22"/>
          <w:szCs w:val="22"/>
          <w:lang w:val="es-MX" w:eastAsia="es-MX"/>
        </w:rPr>
        <w:t xml:space="preserve"> Séptimo Transitorio párrafo cuarto del “</w:t>
      </w:r>
      <w:r w:rsidR="00887B3C" w:rsidRPr="00793BE0">
        <w:rPr>
          <w:rFonts w:ascii="ITC Avant Garde" w:hAnsi="ITC Avant Garde"/>
          <w:bCs/>
          <w:i/>
          <w:color w:val="000000"/>
          <w:sz w:val="22"/>
          <w:szCs w:val="22"/>
          <w:lang w:val="es-MX" w:eastAsia="es-MX"/>
        </w:rPr>
        <w:t>Decreto por el que se reforman y adicionan diversas disposiciones de los artículos 6o., 7o., 27, 28, 73, 78, 94 y 105 de la Constitución Política de los Estados Unidos Mexicanos, en materia de telecomunicaciones</w:t>
      </w:r>
      <w:r w:rsidR="00887B3C">
        <w:rPr>
          <w:rFonts w:ascii="ITC Avant Garde" w:hAnsi="ITC Avant Garde"/>
          <w:bCs/>
          <w:color w:val="000000"/>
          <w:sz w:val="22"/>
          <w:szCs w:val="22"/>
          <w:lang w:val="es-MX" w:eastAsia="es-MX"/>
        </w:rPr>
        <w:t>”, publicado en el Diario Oficia</w:t>
      </w:r>
      <w:r w:rsidR="00AF52EF">
        <w:rPr>
          <w:rFonts w:ascii="ITC Avant Garde" w:hAnsi="ITC Avant Garde"/>
          <w:bCs/>
          <w:color w:val="000000"/>
          <w:sz w:val="22"/>
          <w:szCs w:val="22"/>
          <w:lang w:val="es-MX" w:eastAsia="es-MX"/>
        </w:rPr>
        <w:t>l de la Federación el 11 de junio de 2013; Sexto Transitorio del “</w:t>
      </w:r>
      <w:r w:rsidR="00AF52EF" w:rsidRPr="00793BE0">
        <w:rPr>
          <w:rFonts w:ascii="ITC Avant Garde" w:hAnsi="ITC Avant Garde"/>
          <w:bCs/>
          <w:i/>
          <w:color w:val="000000"/>
          <w:sz w:val="22"/>
          <w:szCs w:val="22"/>
          <w:lang w:val="es-MX"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00AF52EF">
        <w:rPr>
          <w:rFonts w:ascii="ITC Avant Garde" w:hAnsi="ITC Avant Garde"/>
          <w:bCs/>
          <w:color w:val="000000"/>
          <w:sz w:val="22"/>
          <w:szCs w:val="22"/>
          <w:lang w:val="es-MX" w:eastAsia="es-MX"/>
        </w:rPr>
        <w:t>”, publicado en el Diario Oficial de la Federación el</w:t>
      </w:r>
      <w:r w:rsidR="00741595">
        <w:rPr>
          <w:rFonts w:ascii="ITC Avant Garde" w:hAnsi="ITC Avant Garde"/>
          <w:bCs/>
          <w:color w:val="000000"/>
          <w:sz w:val="22"/>
          <w:szCs w:val="22"/>
          <w:lang w:val="es-MX" w:eastAsia="es-MX"/>
        </w:rPr>
        <w:t xml:space="preserve"> 14 de julio de 2014</w:t>
      </w:r>
      <w:r w:rsidR="004B032F">
        <w:rPr>
          <w:rFonts w:ascii="ITC Avant Garde" w:hAnsi="ITC Avant Garde"/>
          <w:bCs/>
          <w:color w:val="000000"/>
          <w:sz w:val="22"/>
          <w:szCs w:val="22"/>
          <w:lang w:val="es-MX" w:eastAsia="es-MX"/>
        </w:rPr>
        <w:t xml:space="preserve">; </w:t>
      </w:r>
      <w:r w:rsidR="004B032F" w:rsidRPr="004B032F">
        <w:rPr>
          <w:rFonts w:ascii="ITC Avant Garde" w:hAnsi="ITC Avant Garde"/>
          <w:bCs/>
          <w:color w:val="000000"/>
          <w:sz w:val="22"/>
          <w:szCs w:val="22"/>
          <w:lang w:val="es-MX" w:eastAsia="es-MX"/>
        </w:rPr>
        <w:t>6 fracción IV, 15 fracción IV, 16, 17 fracción I, 66, 67 fracción I, 71, 72 y 74 de la Ley Federal de Telecomunicaciones y Radiodifusión; 24 de la Ley Federal de Telecomunicaciones; 35 fracción I, 36, 38 y 39 de la Ley Federal de Procedimiento Administrativo; 94 fracción I de la Ley Federal de Derechos; 1, 6 fracci</w:t>
      </w:r>
      <w:r w:rsidR="004B032F">
        <w:rPr>
          <w:rFonts w:ascii="ITC Avant Garde" w:hAnsi="ITC Avant Garde"/>
          <w:bCs/>
          <w:color w:val="000000"/>
          <w:sz w:val="22"/>
          <w:szCs w:val="22"/>
          <w:lang w:val="es-MX" w:eastAsia="es-MX"/>
        </w:rPr>
        <w:t>o</w:t>
      </w:r>
      <w:r w:rsidR="004B032F" w:rsidRPr="004B032F">
        <w:rPr>
          <w:rFonts w:ascii="ITC Avant Garde" w:hAnsi="ITC Avant Garde"/>
          <w:bCs/>
          <w:color w:val="000000"/>
          <w:sz w:val="22"/>
          <w:szCs w:val="22"/>
          <w:lang w:val="es-MX" w:eastAsia="es-MX"/>
        </w:rPr>
        <w:t>n</w:t>
      </w:r>
      <w:r w:rsidR="004B032F">
        <w:rPr>
          <w:rFonts w:ascii="ITC Avant Garde" w:hAnsi="ITC Avant Garde"/>
          <w:bCs/>
          <w:color w:val="000000"/>
          <w:sz w:val="22"/>
          <w:szCs w:val="22"/>
          <w:lang w:val="es-MX" w:eastAsia="es-MX"/>
        </w:rPr>
        <w:t xml:space="preserve">es I y </w:t>
      </w:r>
      <w:r w:rsidR="004B032F">
        <w:rPr>
          <w:rFonts w:ascii="ITC Avant Garde" w:hAnsi="ITC Avant Garde"/>
          <w:bCs/>
          <w:color w:val="000000"/>
          <w:sz w:val="22"/>
          <w:szCs w:val="22"/>
          <w:lang w:val="es-MX" w:eastAsia="es-MX"/>
        </w:rPr>
        <w:lastRenderedPageBreak/>
        <w:t>XXXVII,</w:t>
      </w:r>
      <w:r w:rsidR="004B032F" w:rsidRPr="004B032F">
        <w:rPr>
          <w:rFonts w:ascii="ITC Avant Garde" w:hAnsi="ITC Avant Garde"/>
          <w:bCs/>
          <w:color w:val="000000"/>
          <w:sz w:val="22"/>
          <w:szCs w:val="22"/>
          <w:lang w:val="es-MX" w:eastAsia="es-MX"/>
        </w:rPr>
        <w:t xml:space="preserve"> 32 y 33 fracción I del Estatuto Orgánico del Instituto Federal de Telecomunicaciones; el Acuerdo del Pleno del Instituto Federal de Telecomunicaciones número P/IFT/EXT/131114/228 de fecha 13 de noviembre de 2014, y el “</w:t>
      </w:r>
      <w:r w:rsidR="004B032F" w:rsidRPr="004B032F">
        <w:rPr>
          <w:rFonts w:ascii="ITC Avant Garde" w:hAnsi="ITC Avant Garde"/>
          <w:bCs/>
          <w:i/>
          <w:color w:val="000000"/>
          <w:sz w:val="22"/>
          <w:szCs w:val="22"/>
          <w:lang w:val="es-MX" w:eastAsia="es-MX"/>
        </w:rPr>
        <w:t>Acuerdo por el que se establece el procedimiento para obtener concesión para la instalación, operación o explotación de redes públicas de telecomunicaciones al amparo de la Ley Federal de Telecomunicaciones</w:t>
      </w:r>
      <w:r w:rsidR="004B032F" w:rsidRPr="004B032F">
        <w:rPr>
          <w:rFonts w:ascii="ITC Avant Garde" w:hAnsi="ITC Avant Garde"/>
          <w:bCs/>
          <w:color w:val="000000"/>
          <w:sz w:val="22"/>
          <w:szCs w:val="22"/>
          <w:lang w:val="es-MX" w:eastAsia="es-MX"/>
        </w:rPr>
        <w:t>”, publicado en el Diario Oficial de la Federación el 29 de noviembre de 2012, este Órgano Autónomo emite los siguientes:</w:t>
      </w:r>
    </w:p>
    <w:p w14:paraId="190BD78C" w14:textId="40657FAF" w:rsidR="004B032F" w:rsidRPr="004B032F" w:rsidRDefault="004B032F" w:rsidP="004B032F">
      <w:pPr>
        <w:jc w:val="both"/>
        <w:rPr>
          <w:rFonts w:ascii="ITC Avant Garde" w:hAnsi="ITC Avant Garde"/>
          <w:bCs/>
          <w:color w:val="000000"/>
          <w:sz w:val="22"/>
          <w:szCs w:val="22"/>
          <w:lang w:val="es-MX" w:eastAsia="es-MX"/>
        </w:rPr>
      </w:pPr>
    </w:p>
    <w:p w14:paraId="0AB1B8C5" w14:textId="77777777" w:rsidR="00B95FF2" w:rsidRPr="00760651" w:rsidRDefault="00B95FF2" w:rsidP="00760651">
      <w:pPr>
        <w:pStyle w:val="Ttulo4"/>
        <w:rPr>
          <w:rFonts w:ascii="ITC Avant Garde" w:hAnsi="ITC Avant Garde"/>
        </w:rPr>
      </w:pPr>
      <w:r w:rsidRPr="00760651">
        <w:rPr>
          <w:rFonts w:ascii="ITC Avant Garde" w:hAnsi="ITC Avant Garde"/>
        </w:rPr>
        <w:t>RESOLUTIVOS</w:t>
      </w:r>
    </w:p>
    <w:p w14:paraId="5F0A20A0" w14:textId="77777777" w:rsidR="00B95FF2" w:rsidRDefault="00B95FF2" w:rsidP="00B95FF2">
      <w:pPr>
        <w:spacing w:line="276" w:lineRule="auto"/>
        <w:jc w:val="center"/>
        <w:rPr>
          <w:rFonts w:ascii="ITC Avant Garde" w:hAnsi="ITC Avant Garde"/>
          <w:b/>
          <w:bCs/>
          <w:color w:val="000000"/>
          <w:sz w:val="22"/>
          <w:szCs w:val="22"/>
          <w:lang w:val="es-MX" w:eastAsia="es-MX"/>
        </w:rPr>
      </w:pPr>
    </w:p>
    <w:p w14:paraId="6ABC16C4" w14:textId="1909395A" w:rsidR="00B95FF2" w:rsidRPr="00AF6EF0" w:rsidRDefault="00B95FF2" w:rsidP="00B95FF2">
      <w:pPr>
        <w:jc w:val="both"/>
        <w:rPr>
          <w:rFonts w:ascii="ITC Avant Garde" w:hAnsi="ITC Avant Garde"/>
          <w:bCs/>
          <w:color w:val="000000"/>
          <w:sz w:val="22"/>
          <w:szCs w:val="22"/>
          <w:lang w:val="es-MX" w:eastAsia="es-MX"/>
        </w:rPr>
      </w:pPr>
      <w:r w:rsidRPr="00AF6EF0">
        <w:rPr>
          <w:rFonts w:ascii="ITC Avant Garde" w:hAnsi="ITC Avant Garde"/>
          <w:b/>
          <w:bCs/>
          <w:color w:val="000000"/>
          <w:sz w:val="22"/>
          <w:szCs w:val="22"/>
          <w:lang w:val="es-MX" w:eastAsia="es-MX"/>
        </w:rPr>
        <w:t xml:space="preserve">PRIMERO.- </w:t>
      </w:r>
      <w:r w:rsidRPr="00AF6EF0">
        <w:rPr>
          <w:rFonts w:ascii="ITC Avant Garde" w:hAnsi="ITC Avant Garde"/>
          <w:bCs/>
          <w:color w:val="000000"/>
          <w:sz w:val="22"/>
          <w:szCs w:val="22"/>
          <w:lang w:val="es-MX" w:eastAsia="es-MX"/>
        </w:rPr>
        <w:t>Se otorga</w:t>
      </w:r>
      <w:r w:rsidRPr="00AF6EF0">
        <w:rPr>
          <w:rFonts w:ascii="ITC Avant Garde" w:hAnsi="ITC Avant Garde"/>
          <w:b/>
          <w:bCs/>
          <w:color w:val="000000"/>
          <w:sz w:val="22"/>
          <w:szCs w:val="22"/>
          <w:lang w:val="es-MX" w:eastAsia="es-MX"/>
        </w:rPr>
        <w:t xml:space="preserve"> </w:t>
      </w:r>
      <w:r w:rsidR="00944321">
        <w:rPr>
          <w:rFonts w:ascii="ITC Avant Garde" w:hAnsi="ITC Avant Garde"/>
          <w:bCs/>
          <w:color w:val="000000"/>
          <w:sz w:val="22"/>
          <w:szCs w:val="22"/>
          <w:lang w:val="es-MX" w:eastAsia="es-MX"/>
        </w:rPr>
        <w:t xml:space="preserve">a favor </w:t>
      </w:r>
      <w:r w:rsidR="004B032F">
        <w:rPr>
          <w:rFonts w:ascii="ITC Avant Garde" w:hAnsi="ITC Avant Garde"/>
          <w:bCs/>
          <w:color w:val="000000"/>
          <w:sz w:val="22"/>
          <w:szCs w:val="22"/>
          <w:lang w:val="es-MX" w:eastAsia="es-MX"/>
        </w:rPr>
        <w:t>de Cable Sistema del Centro, S.A. de C.V.</w:t>
      </w:r>
      <w:r w:rsidRPr="00AF6EF0">
        <w:rPr>
          <w:rFonts w:ascii="ITC Avant Garde" w:hAnsi="ITC Avant Garde"/>
          <w:bCs/>
          <w:color w:val="000000"/>
          <w:sz w:val="22"/>
          <w:szCs w:val="22"/>
          <w:lang w:val="es-MX" w:eastAsia="es-MX"/>
        </w:rPr>
        <w:t>,</w:t>
      </w:r>
      <w:r w:rsidRPr="00AF6EF0">
        <w:rPr>
          <w:rFonts w:ascii="ITC Avant Garde" w:hAnsi="ITC Avant Garde"/>
          <w:b/>
          <w:bCs/>
          <w:color w:val="000000"/>
          <w:sz w:val="22"/>
          <w:szCs w:val="22"/>
          <w:lang w:val="es-MX" w:eastAsia="es-MX"/>
        </w:rPr>
        <w:t xml:space="preserve"> </w:t>
      </w:r>
      <w:r w:rsidRPr="00AF6EF0">
        <w:rPr>
          <w:rFonts w:ascii="ITC Avant Garde" w:hAnsi="ITC Avant Garde"/>
          <w:bCs/>
          <w:color w:val="000000"/>
          <w:sz w:val="22"/>
          <w:szCs w:val="22"/>
          <w:lang w:val="es-MX" w:eastAsia="es-MX"/>
        </w:rPr>
        <w:t>un título de concesión única para uso comercial</w:t>
      </w:r>
      <w:r>
        <w:rPr>
          <w:rFonts w:ascii="ITC Avant Garde" w:hAnsi="ITC Avant Garde"/>
          <w:bCs/>
          <w:color w:val="000000"/>
          <w:sz w:val="22"/>
          <w:szCs w:val="22"/>
          <w:lang w:val="es-MX" w:eastAsia="es-MX"/>
        </w:rPr>
        <w:t>, por 30 (treinta) años,</w:t>
      </w:r>
      <w:r w:rsidRPr="00AF6EF0">
        <w:rPr>
          <w:rFonts w:ascii="ITC Avant Garde" w:hAnsi="ITC Avant Garde"/>
          <w:bCs/>
          <w:color w:val="000000"/>
          <w:sz w:val="22"/>
          <w:szCs w:val="22"/>
          <w:lang w:val="es-MX" w:eastAsia="es-MX"/>
        </w:rPr>
        <w:t xml:space="preserve"> para prestar cualquier servicio de telecomunicaciones </w:t>
      </w:r>
      <w:r w:rsidR="000946A7">
        <w:rPr>
          <w:rFonts w:ascii="ITC Avant Garde" w:hAnsi="ITC Avant Garde"/>
          <w:bCs/>
          <w:color w:val="000000"/>
          <w:sz w:val="22"/>
          <w:szCs w:val="22"/>
          <w:lang w:val="es-MX" w:eastAsia="es-MX"/>
        </w:rPr>
        <w:t xml:space="preserve">y radiodifusión </w:t>
      </w:r>
      <w:r w:rsidR="0012024D">
        <w:rPr>
          <w:rFonts w:ascii="ITC Avant Garde" w:hAnsi="ITC Avant Garde"/>
          <w:bCs/>
          <w:color w:val="000000"/>
          <w:sz w:val="22"/>
          <w:szCs w:val="22"/>
          <w:lang w:val="es-MX" w:eastAsia="es-MX"/>
        </w:rPr>
        <w:t>con cobertura</w:t>
      </w:r>
      <w:r w:rsidRPr="00AF6EF0">
        <w:rPr>
          <w:rFonts w:ascii="ITC Avant Garde" w:hAnsi="ITC Avant Garde"/>
          <w:bCs/>
          <w:color w:val="000000"/>
          <w:sz w:val="22"/>
          <w:szCs w:val="22"/>
          <w:lang w:val="es-MX" w:eastAsia="es-MX"/>
        </w:rPr>
        <w:t xml:space="preserve"> nacional, conforme a los términos establecidos en el Título de Concesión a que se refiere el Resolutivo siguiente.</w:t>
      </w:r>
    </w:p>
    <w:p w14:paraId="4CC252FD" w14:textId="77777777" w:rsidR="00B95FF2" w:rsidRDefault="00B95FF2" w:rsidP="00B95FF2">
      <w:pPr>
        <w:spacing w:line="276" w:lineRule="auto"/>
        <w:jc w:val="both"/>
        <w:rPr>
          <w:rFonts w:ascii="ITC Avant Garde" w:hAnsi="ITC Avant Garde"/>
          <w:bCs/>
          <w:color w:val="000000"/>
          <w:sz w:val="22"/>
          <w:szCs w:val="22"/>
          <w:lang w:val="es-MX" w:eastAsia="es-MX"/>
        </w:rPr>
      </w:pPr>
    </w:p>
    <w:p w14:paraId="10B6AD53" w14:textId="07BB02DA" w:rsidR="00046C8C" w:rsidRDefault="00046C8C" w:rsidP="00046C8C">
      <w:pPr>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Lo anterior, sin perjuicio de las autorizaciones que deba obtener </w:t>
      </w:r>
      <w:r w:rsidR="00CB0472">
        <w:rPr>
          <w:rFonts w:ascii="ITC Avant Garde" w:hAnsi="ITC Avant Garde"/>
          <w:bCs/>
          <w:color w:val="000000"/>
          <w:sz w:val="22"/>
          <w:szCs w:val="22"/>
          <w:lang w:val="es-MX" w:eastAsia="es-MX"/>
        </w:rPr>
        <w:t>Cable Sistema del Centro, S.A. de C.V.</w:t>
      </w:r>
      <w:r>
        <w:rPr>
          <w:rFonts w:ascii="ITC Avant Garde" w:hAnsi="ITC Avant Garde"/>
          <w:bCs/>
          <w:color w:val="000000"/>
          <w:sz w:val="22"/>
          <w:szCs w:val="22"/>
          <w:lang w:val="es-MX" w:eastAsia="es-MX"/>
        </w:rPr>
        <w:t>, en caso de requerir el uso de bandas de frecuencias, del espectro radioeléctrico o recursos orbitales, en los términos previstos en la Ley Federal de Telecomunicaciones y Radiodifusión.</w:t>
      </w:r>
    </w:p>
    <w:p w14:paraId="3CC7C081" w14:textId="77777777" w:rsidR="006F769F" w:rsidRPr="00AF6EF0" w:rsidRDefault="006F769F" w:rsidP="00B95FF2">
      <w:pPr>
        <w:spacing w:line="276" w:lineRule="auto"/>
        <w:jc w:val="both"/>
        <w:rPr>
          <w:rFonts w:ascii="ITC Avant Garde" w:hAnsi="ITC Avant Garde"/>
          <w:bCs/>
          <w:color w:val="000000"/>
          <w:sz w:val="22"/>
          <w:szCs w:val="22"/>
          <w:lang w:val="es-MX" w:eastAsia="es-MX"/>
        </w:rPr>
      </w:pPr>
    </w:p>
    <w:p w14:paraId="55F6A26E" w14:textId="77777777" w:rsidR="00B95FF2" w:rsidRPr="00AF6EF0" w:rsidRDefault="00B95FF2" w:rsidP="00B95FF2">
      <w:pPr>
        <w:jc w:val="both"/>
        <w:rPr>
          <w:rFonts w:ascii="ITC Avant Garde" w:hAnsi="ITC Avant Garde"/>
          <w:bCs/>
          <w:color w:val="000000"/>
          <w:sz w:val="22"/>
          <w:szCs w:val="22"/>
          <w:lang w:val="es-MX" w:eastAsia="es-MX"/>
        </w:rPr>
      </w:pPr>
      <w:r w:rsidRPr="00AF6EF0">
        <w:rPr>
          <w:rFonts w:ascii="ITC Avant Garde" w:hAnsi="ITC Avant Garde"/>
          <w:b/>
          <w:bCs/>
          <w:color w:val="000000"/>
          <w:sz w:val="22"/>
          <w:szCs w:val="22"/>
          <w:lang w:val="es-MX" w:eastAsia="es-MX"/>
        </w:rPr>
        <w:t xml:space="preserve">SEGUNDO.- </w:t>
      </w:r>
      <w:r w:rsidRPr="00AF6EF0">
        <w:rPr>
          <w:rFonts w:ascii="ITC Avant Garde" w:hAnsi="ITC Avant Garde"/>
          <w:bCs/>
          <w:color w:val="000000"/>
          <w:sz w:val="22"/>
          <w:szCs w:val="22"/>
          <w:lang w:val="es-MX" w:eastAsia="es-MX"/>
        </w:rPr>
        <w:t>El Comisionado Presidente del Instituto Federal de Telecomunicaciones, con base en las facultades que le confiere el artículo 14 fracción X de su Estatuto Orgánico, suscribirá el título de concesión única para uso comercial que se anexa a la presente Resolución y que forma parte integral de la misma.</w:t>
      </w:r>
      <w:r>
        <w:rPr>
          <w:rFonts w:ascii="ITC Avant Garde" w:hAnsi="ITC Avant Garde"/>
          <w:bCs/>
          <w:color w:val="000000"/>
          <w:sz w:val="22"/>
          <w:szCs w:val="22"/>
          <w:lang w:val="es-MX" w:eastAsia="es-MX"/>
        </w:rPr>
        <w:t xml:space="preserve"> </w:t>
      </w:r>
    </w:p>
    <w:p w14:paraId="71C22CBA" w14:textId="77777777" w:rsidR="00B95FF2" w:rsidRDefault="00B95FF2" w:rsidP="00B95FF2">
      <w:pPr>
        <w:spacing w:line="276" w:lineRule="auto"/>
        <w:jc w:val="both"/>
        <w:rPr>
          <w:rFonts w:ascii="ITC Avant Garde" w:hAnsi="ITC Avant Garde"/>
          <w:bCs/>
          <w:color w:val="000000"/>
          <w:sz w:val="22"/>
          <w:szCs w:val="22"/>
          <w:lang w:val="es-MX" w:eastAsia="es-MX"/>
        </w:rPr>
      </w:pPr>
    </w:p>
    <w:p w14:paraId="413AC272" w14:textId="5771D86E" w:rsidR="00B95FF2" w:rsidRDefault="00B95FF2" w:rsidP="00B95FF2">
      <w:pPr>
        <w:jc w:val="both"/>
        <w:rPr>
          <w:rFonts w:ascii="ITC Avant Garde" w:hAnsi="ITC Avant Garde"/>
          <w:bCs/>
          <w:color w:val="000000"/>
          <w:sz w:val="22"/>
          <w:szCs w:val="22"/>
          <w:lang w:val="es-MX" w:eastAsia="es-MX"/>
        </w:rPr>
      </w:pPr>
      <w:r w:rsidRPr="00AF6EF0">
        <w:rPr>
          <w:rFonts w:ascii="ITC Avant Garde" w:hAnsi="ITC Avant Garde"/>
          <w:b/>
          <w:bCs/>
          <w:color w:val="000000"/>
          <w:sz w:val="22"/>
          <w:szCs w:val="22"/>
          <w:lang w:val="es-MX" w:eastAsia="es-MX"/>
        </w:rPr>
        <w:t xml:space="preserve">TERCERO.- </w:t>
      </w:r>
      <w:r w:rsidRPr="00AF6EF0">
        <w:rPr>
          <w:rFonts w:ascii="ITC Avant Garde" w:hAnsi="ITC Avant Garde"/>
          <w:bCs/>
          <w:color w:val="000000"/>
          <w:sz w:val="22"/>
          <w:szCs w:val="22"/>
          <w:lang w:val="es-MX" w:eastAsia="es-MX"/>
        </w:rPr>
        <w:t>Se instruye a la Unidad de Conces</w:t>
      </w:r>
      <w:r w:rsidR="00944321">
        <w:rPr>
          <w:rFonts w:ascii="ITC Avant Garde" w:hAnsi="ITC Avant Garde"/>
          <w:bCs/>
          <w:color w:val="000000"/>
          <w:sz w:val="22"/>
          <w:szCs w:val="22"/>
          <w:lang w:val="es-MX" w:eastAsia="es-MX"/>
        </w:rPr>
        <w:t>iones y Servicios a notificar a</w:t>
      </w:r>
      <w:r w:rsidR="00313F2D">
        <w:rPr>
          <w:rFonts w:ascii="ITC Avant Garde" w:hAnsi="ITC Avant Garde"/>
          <w:bCs/>
          <w:color w:val="000000"/>
          <w:sz w:val="22"/>
          <w:szCs w:val="22"/>
          <w:lang w:val="es-MX" w:eastAsia="es-MX"/>
        </w:rPr>
        <w:t xml:space="preserve"> </w:t>
      </w:r>
      <w:r w:rsidR="00CB0472">
        <w:rPr>
          <w:rFonts w:ascii="ITC Avant Garde" w:hAnsi="ITC Avant Garde"/>
          <w:bCs/>
          <w:color w:val="000000"/>
          <w:sz w:val="22"/>
          <w:szCs w:val="22"/>
          <w:lang w:val="es-MX" w:eastAsia="es-MX"/>
        </w:rPr>
        <w:t>Cable Sistema del Centro, S.A. de C.V.,</w:t>
      </w:r>
      <w:r w:rsidRPr="00AF6EF0">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el contenido de la presente Resolución y a requerir el pago de los aprovechamientos por la expedición del título de concesión única, de conformidad con el Acuerdo del Pleno del Instituto Federal de Telecomunicaciones número P/IFT/EXT/131114/228 de fecha 13 de noviembre de 2014, o el Acuerdo que lo sustituya.</w:t>
      </w:r>
    </w:p>
    <w:p w14:paraId="11E9FBBC" w14:textId="77777777" w:rsidR="00E228A4" w:rsidRDefault="00E228A4" w:rsidP="00B95FF2">
      <w:pPr>
        <w:jc w:val="both"/>
        <w:rPr>
          <w:rFonts w:ascii="ITC Avant Garde" w:hAnsi="ITC Avant Garde"/>
          <w:bCs/>
          <w:color w:val="000000"/>
          <w:sz w:val="22"/>
          <w:szCs w:val="22"/>
          <w:lang w:val="es-MX" w:eastAsia="es-MX"/>
        </w:rPr>
      </w:pPr>
    </w:p>
    <w:p w14:paraId="3F115A29" w14:textId="77777777" w:rsidR="00B95FF2" w:rsidRPr="00AF6EF0" w:rsidRDefault="00B95FF2" w:rsidP="00B95FF2">
      <w:pPr>
        <w:jc w:val="both"/>
        <w:rPr>
          <w:rFonts w:ascii="ITC Avant Garde" w:hAnsi="ITC Avant Garde"/>
          <w:bCs/>
          <w:color w:val="000000"/>
          <w:sz w:val="22"/>
          <w:szCs w:val="22"/>
          <w:lang w:val="es-MX" w:eastAsia="es-MX"/>
        </w:rPr>
      </w:pPr>
      <w:r w:rsidRPr="00660E0B">
        <w:rPr>
          <w:rFonts w:ascii="ITC Avant Garde" w:hAnsi="ITC Avant Garde"/>
          <w:b/>
          <w:bCs/>
          <w:color w:val="000000"/>
          <w:sz w:val="22"/>
          <w:szCs w:val="22"/>
          <w:lang w:val="es-MX" w:eastAsia="es-MX"/>
        </w:rPr>
        <w:t>CUARTO.-</w:t>
      </w:r>
      <w:r>
        <w:rPr>
          <w:rFonts w:ascii="ITC Avant Garde" w:hAnsi="ITC Avant Garde"/>
          <w:bCs/>
          <w:color w:val="000000"/>
          <w:sz w:val="22"/>
          <w:szCs w:val="22"/>
          <w:lang w:val="es-MX" w:eastAsia="es-MX"/>
        </w:rPr>
        <w:t xml:space="preserve"> Una vez que la Unidad de Concesiones y Servicios verifique que se ha presentado al Instituto el comprobante de pago de los aprovechamientos señalados en el Resolutivo Tercero, deberá entregar </w:t>
      </w:r>
      <w:r w:rsidRPr="00AF6EF0">
        <w:rPr>
          <w:rFonts w:ascii="ITC Avant Garde" w:hAnsi="ITC Avant Garde"/>
          <w:bCs/>
          <w:color w:val="000000"/>
          <w:sz w:val="22"/>
          <w:szCs w:val="22"/>
          <w:lang w:val="es-MX" w:eastAsia="es-MX"/>
        </w:rPr>
        <w:t xml:space="preserve">el título de concesión única para uso comercial a que se refiere </w:t>
      </w:r>
      <w:r>
        <w:rPr>
          <w:rFonts w:ascii="ITC Avant Garde" w:hAnsi="ITC Avant Garde"/>
          <w:bCs/>
          <w:color w:val="000000"/>
          <w:sz w:val="22"/>
          <w:szCs w:val="22"/>
          <w:lang w:val="es-MX" w:eastAsia="es-MX"/>
        </w:rPr>
        <w:t>la presente Resolución.</w:t>
      </w:r>
    </w:p>
    <w:p w14:paraId="586B1045" w14:textId="77777777" w:rsidR="00E228A4" w:rsidRDefault="00E228A4" w:rsidP="00B95FF2">
      <w:pPr>
        <w:jc w:val="both"/>
        <w:rPr>
          <w:rFonts w:ascii="ITC Avant Garde" w:hAnsi="ITC Avant Garde"/>
          <w:b/>
          <w:bCs/>
          <w:color w:val="000000"/>
          <w:sz w:val="22"/>
          <w:szCs w:val="22"/>
          <w:lang w:val="es-MX" w:eastAsia="es-MX"/>
        </w:rPr>
      </w:pPr>
    </w:p>
    <w:p w14:paraId="3E7E5AD4" w14:textId="0AE2D48D" w:rsidR="00B95FF2" w:rsidRDefault="00B95FF2" w:rsidP="00B95FF2">
      <w:pPr>
        <w:jc w:val="both"/>
        <w:rPr>
          <w:rFonts w:ascii="ITC Avant Garde" w:hAnsi="ITC Avant Garde"/>
          <w:bCs/>
          <w:color w:val="000000"/>
          <w:sz w:val="22"/>
          <w:szCs w:val="22"/>
          <w:lang w:val="es-MX" w:eastAsia="es-MX"/>
        </w:rPr>
      </w:pPr>
      <w:r>
        <w:rPr>
          <w:rFonts w:ascii="ITC Avant Garde" w:hAnsi="ITC Avant Garde"/>
          <w:b/>
          <w:bCs/>
          <w:color w:val="000000"/>
          <w:sz w:val="22"/>
          <w:szCs w:val="22"/>
          <w:lang w:val="es-MX" w:eastAsia="es-MX"/>
        </w:rPr>
        <w:t>QUINTO</w:t>
      </w:r>
      <w:r w:rsidRPr="00AF6EF0">
        <w:rPr>
          <w:rFonts w:ascii="ITC Avant Garde" w:hAnsi="ITC Avant Garde"/>
          <w:b/>
          <w:bCs/>
          <w:color w:val="000000"/>
          <w:sz w:val="22"/>
          <w:szCs w:val="22"/>
          <w:lang w:val="es-MX" w:eastAsia="es-MX"/>
        </w:rPr>
        <w:t>.-</w:t>
      </w:r>
      <w:r w:rsidRPr="00AF6EF0">
        <w:rPr>
          <w:rFonts w:ascii="ITC Avant Garde" w:hAnsi="ITC Avant Garde"/>
          <w:bCs/>
          <w:color w:val="000000"/>
          <w:sz w:val="22"/>
          <w:szCs w:val="22"/>
          <w:lang w:val="es-MX" w:eastAsia="es-MX"/>
        </w:rPr>
        <w:t xml:space="preserve"> </w:t>
      </w:r>
      <w:r w:rsidR="00CB0472">
        <w:rPr>
          <w:rFonts w:ascii="ITC Avant Garde" w:hAnsi="ITC Avant Garde"/>
          <w:bCs/>
          <w:color w:val="000000"/>
          <w:sz w:val="22"/>
          <w:szCs w:val="22"/>
          <w:lang w:val="es-MX" w:eastAsia="es-MX"/>
        </w:rPr>
        <w:t>Cable Sistema del Centro, S.A. de C.V., en cumplimiento a lo establecido en el último párrafo del artículo 112 de la Ley Federal de Telecomunicaciones y Radiodifusión, en un plazo no mayor de noventa días hábiles contados a partir de la fecha del otorgamiento de la concesión a que se refiere la presente Resolución, deberá presentar ante el Instituto Federal de Telecomunicaciones, copia certificada del instrumento donde conste que se llevaron a cabo las modificaciones correspondientes a sus estatutos sociales.</w:t>
      </w:r>
    </w:p>
    <w:p w14:paraId="6E1FD53B" w14:textId="77777777" w:rsidR="006F769F" w:rsidRDefault="006F769F" w:rsidP="00B95FF2">
      <w:pPr>
        <w:jc w:val="both"/>
        <w:rPr>
          <w:rFonts w:ascii="ITC Avant Garde" w:hAnsi="ITC Avant Garde"/>
          <w:bCs/>
          <w:color w:val="000000"/>
          <w:sz w:val="22"/>
          <w:szCs w:val="22"/>
          <w:lang w:val="es-MX" w:eastAsia="es-MX"/>
        </w:rPr>
      </w:pPr>
    </w:p>
    <w:p w14:paraId="50F8FC46" w14:textId="7DD539BD" w:rsidR="00CB0472" w:rsidRPr="00CB0472" w:rsidRDefault="00CB0472" w:rsidP="00B95FF2">
      <w:pPr>
        <w:jc w:val="both"/>
        <w:rPr>
          <w:rFonts w:ascii="ITC Avant Garde" w:hAnsi="ITC Avant Garde"/>
          <w:bCs/>
          <w:color w:val="000000"/>
          <w:sz w:val="22"/>
          <w:szCs w:val="22"/>
          <w:lang w:val="es-MX" w:eastAsia="es-MX"/>
        </w:rPr>
      </w:pPr>
      <w:r>
        <w:rPr>
          <w:rFonts w:ascii="ITC Avant Garde" w:hAnsi="ITC Avant Garde"/>
          <w:b/>
          <w:bCs/>
          <w:color w:val="000000"/>
          <w:sz w:val="22"/>
          <w:szCs w:val="22"/>
          <w:lang w:val="es-MX" w:eastAsia="es-MX"/>
        </w:rPr>
        <w:t xml:space="preserve">SEXTO.- </w:t>
      </w:r>
      <w:r>
        <w:rPr>
          <w:rFonts w:ascii="ITC Avant Garde" w:hAnsi="ITC Avant Garde"/>
          <w:bCs/>
          <w:color w:val="000000"/>
          <w:sz w:val="22"/>
          <w:szCs w:val="22"/>
          <w:lang w:val="es-MX" w:eastAsia="es-MX"/>
        </w:rPr>
        <w:t xml:space="preserve">Inscríbase en el Registro Público de Concesiones el título de concesión única a que se refiere la presente Resolución, una vez </w:t>
      </w:r>
      <w:r w:rsidR="00A12C08">
        <w:rPr>
          <w:rFonts w:ascii="ITC Avant Garde" w:hAnsi="ITC Avant Garde"/>
          <w:bCs/>
          <w:color w:val="000000"/>
          <w:sz w:val="22"/>
          <w:szCs w:val="22"/>
          <w:lang w:val="es-MX" w:eastAsia="es-MX"/>
        </w:rPr>
        <w:t>que sea debidamente entregado a la interesada</w:t>
      </w:r>
      <w:r>
        <w:rPr>
          <w:rFonts w:ascii="ITC Avant Garde" w:hAnsi="ITC Avant Garde"/>
          <w:bCs/>
          <w:color w:val="000000"/>
          <w:sz w:val="22"/>
          <w:szCs w:val="22"/>
          <w:lang w:val="es-MX" w:eastAsia="es-MX"/>
        </w:rPr>
        <w:t>.</w:t>
      </w:r>
    </w:p>
    <w:p w14:paraId="56774464" w14:textId="77777777" w:rsidR="00180A6D" w:rsidRDefault="00180A6D" w:rsidP="00180A6D">
      <w:pPr>
        <w:ind w:right="-7"/>
        <w:jc w:val="center"/>
        <w:rPr>
          <w:rFonts w:ascii="ITC Avant Garde" w:hAnsi="ITC Avant Garde"/>
        </w:rPr>
      </w:pPr>
    </w:p>
    <w:p w14:paraId="6DE02899" w14:textId="04B887AC" w:rsidR="009C4FE2" w:rsidRPr="009C4FE2" w:rsidRDefault="009C4FE2" w:rsidP="009C4FE2">
      <w:pPr>
        <w:pStyle w:val="Sinespaciado"/>
        <w:jc w:val="both"/>
        <w:rPr>
          <w:rFonts w:ascii="ITC Avant Garde" w:hAnsi="ITC Avant Garde"/>
          <w:color w:val="000000"/>
          <w:sz w:val="15"/>
          <w:szCs w:val="15"/>
        </w:rPr>
      </w:pPr>
      <w:r w:rsidRPr="009C4FE2">
        <w:rPr>
          <w:rFonts w:ascii="ITC Avant Garde" w:hAnsi="ITC Avant Garde"/>
          <w:color w:val="000000"/>
          <w:sz w:val="15"/>
          <w:szCs w:val="15"/>
        </w:rPr>
        <w:lastRenderedPageBreak/>
        <w:t xml:space="preserve">La presente Resolución fue aprobada por el Pleno del Instituto Federal de Telecomunicaciones en su XXVIII Sesión Ordinaria celebrada el 11 de diciembre de 2015, en lo general por unanimidad de votos de los Comisionados presentes Gabriel Oswaldo Contreras Saldívar, Luis Fernando </w:t>
      </w:r>
      <w:proofErr w:type="spellStart"/>
      <w:r w:rsidRPr="009C4FE2">
        <w:rPr>
          <w:rFonts w:ascii="ITC Avant Garde" w:hAnsi="ITC Avant Garde"/>
          <w:color w:val="000000"/>
          <w:sz w:val="15"/>
          <w:szCs w:val="15"/>
        </w:rPr>
        <w:t>Borjón</w:t>
      </w:r>
      <w:proofErr w:type="spellEnd"/>
      <w:r w:rsidRPr="009C4FE2">
        <w:rPr>
          <w:rFonts w:ascii="ITC Avant Garde" w:hAnsi="ITC Avant Garde"/>
          <w:color w:val="000000"/>
          <w:sz w:val="15"/>
          <w:szCs w:val="15"/>
        </w:rPr>
        <w:t xml:space="preserve"> Figueroa, Ernesto Estrada González, Adriana Sofía </w:t>
      </w:r>
      <w:proofErr w:type="spellStart"/>
      <w:r w:rsidRPr="009C4FE2">
        <w:rPr>
          <w:rFonts w:ascii="ITC Avant Garde" w:hAnsi="ITC Avant Garde"/>
          <w:color w:val="000000"/>
          <w:sz w:val="15"/>
          <w:szCs w:val="15"/>
        </w:rPr>
        <w:t>Labardini</w:t>
      </w:r>
      <w:proofErr w:type="spellEnd"/>
      <w:r w:rsidRPr="009C4FE2">
        <w:rPr>
          <w:rFonts w:ascii="ITC Avant Garde" w:hAnsi="ITC Avant Garde"/>
          <w:color w:val="000000"/>
          <w:sz w:val="15"/>
          <w:szCs w:val="15"/>
        </w:rPr>
        <w:t xml:space="preserve"> </w:t>
      </w:r>
      <w:proofErr w:type="spellStart"/>
      <w:r w:rsidRPr="009C4FE2">
        <w:rPr>
          <w:rFonts w:ascii="ITC Avant Garde" w:hAnsi="ITC Avant Garde"/>
          <w:color w:val="000000"/>
          <w:sz w:val="15"/>
          <w:szCs w:val="15"/>
        </w:rPr>
        <w:t>Inzunza</w:t>
      </w:r>
      <w:proofErr w:type="spellEnd"/>
      <w:r w:rsidRPr="009C4FE2">
        <w:rPr>
          <w:rFonts w:ascii="ITC Avant Garde" w:hAnsi="ITC Avant Garde"/>
          <w:color w:val="000000"/>
          <w:sz w:val="15"/>
          <w:szCs w:val="15"/>
        </w:rPr>
        <w:t xml:space="preserve">, María Elena </w:t>
      </w:r>
      <w:proofErr w:type="spellStart"/>
      <w:r w:rsidRPr="009C4FE2">
        <w:rPr>
          <w:rFonts w:ascii="ITC Avant Garde" w:hAnsi="ITC Avant Garde"/>
          <w:color w:val="000000"/>
          <w:sz w:val="15"/>
          <w:szCs w:val="15"/>
        </w:rPr>
        <w:t>Estavillo</w:t>
      </w:r>
      <w:proofErr w:type="spellEnd"/>
      <w:r w:rsidRPr="009C4FE2">
        <w:rPr>
          <w:rFonts w:ascii="ITC Avant Garde" w:hAnsi="ITC Avant Garde"/>
          <w:color w:val="000000"/>
          <w:sz w:val="15"/>
          <w:szCs w:val="15"/>
        </w:rPr>
        <w:t xml:space="preserve"> Flores, Mario Germán </w:t>
      </w:r>
      <w:proofErr w:type="spellStart"/>
      <w:r w:rsidRPr="009C4FE2">
        <w:rPr>
          <w:rFonts w:ascii="ITC Avant Garde" w:hAnsi="ITC Avant Garde"/>
          <w:color w:val="000000"/>
          <w:sz w:val="15"/>
          <w:szCs w:val="15"/>
        </w:rPr>
        <w:t>Fromow</w:t>
      </w:r>
      <w:proofErr w:type="spellEnd"/>
      <w:r w:rsidRPr="009C4FE2">
        <w:rPr>
          <w:rFonts w:ascii="ITC Avant Garde" w:hAnsi="ITC Avant Garde"/>
          <w:color w:val="000000"/>
          <w:sz w:val="15"/>
          <w:szCs w:val="15"/>
        </w:rPr>
        <w:t xml:space="preserve"> Rangel y Adolfo Cuevas Teja; y en lo particular, respecto a los Resolutivos Tercero y Cuarto, únicamente </w:t>
      </w:r>
      <w:r w:rsidRPr="009C4FE2">
        <w:rPr>
          <w:rFonts w:ascii="ITC Avant Garde" w:hAnsi="ITC Avant Garde"/>
          <w:sz w:val="15"/>
          <w:szCs w:val="15"/>
        </w:rPr>
        <w:t>por lo que hace al cobro de aprovechamientos en términos del Acuerdo P/IFT/EXT/131114/228</w:t>
      </w:r>
      <w:r w:rsidRPr="009C4FE2">
        <w:rPr>
          <w:rFonts w:ascii="ITC Avant Garde" w:hAnsi="ITC Avant Garde"/>
          <w:color w:val="000000"/>
          <w:sz w:val="15"/>
          <w:szCs w:val="15"/>
        </w:rPr>
        <w:t xml:space="preserve">, </w:t>
      </w:r>
      <w:r w:rsidRPr="009C4FE2">
        <w:rPr>
          <w:rFonts w:ascii="ITC Avant Garde" w:hAnsi="ITC Avant Garde"/>
          <w:sz w:val="15"/>
          <w:szCs w:val="15"/>
        </w:rPr>
        <w:t xml:space="preserve">con </w:t>
      </w:r>
      <w:r w:rsidRPr="009C4FE2">
        <w:rPr>
          <w:rFonts w:ascii="ITC Avant Garde" w:hAnsi="ITC Avant Garde"/>
          <w:color w:val="000000"/>
          <w:sz w:val="15"/>
          <w:szCs w:val="15"/>
        </w:rPr>
        <w:t>el voto en contra del Comisionado Adolfo Cuevas Teja.</w:t>
      </w:r>
    </w:p>
    <w:p w14:paraId="5A745EF1" w14:textId="36397500" w:rsidR="00760651" w:rsidRDefault="009C4FE2" w:rsidP="00760651">
      <w:pPr>
        <w:pStyle w:val="Sinespaciado"/>
        <w:jc w:val="both"/>
      </w:pPr>
      <w:r w:rsidRPr="009C4FE2">
        <w:rPr>
          <w:rFonts w:ascii="ITC Avant Garde" w:hAnsi="ITC Avant Garde"/>
          <w:color w:val="000000"/>
          <w:sz w:val="15"/>
          <w:szCs w:val="15"/>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w:t>
      </w:r>
      <w:bookmarkStart w:id="0" w:name="_GoBack"/>
      <w:bookmarkEnd w:id="0"/>
      <w:r w:rsidRPr="009C4FE2">
        <w:rPr>
          <w:rFonts w:ascii="ITC Avant Garde" w:hAnsi="ITC Avant Garde"/>
          <w:color w:val="000000"/>
          <w:sz w:val="15"/>
          <w:szCs w:val="15"/>
        </w:rPr>
        <w:t>o P/IFT/111215/559.</w:t>
      </w:r>
    </w:p>
    <w:sectPr w:rsidR="00760651" w:rsidSect="00180A6D">
      <w:footerReference w:type="even" r:id="rId8"/>
      <w:footerReference w:type="default" r:id="rId9"/>
      <w:headerReference w:type="first" r:id="rId10"/>
      <w:footerReference w:type="first" r:id="rId11"/>
      <w:pgSz w:w="12240" w:h="15840" w:code="1"/>
      <w:pgMar w:top="1985" w:right="1134" w:bottom="1134" w:left="1276" w:header="992" w:footer="448"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2F931F" w14:textId="77777777" w:rsidR="00DA7CC7" w:rsidRDefault="00DA7CC7">
      <w:r>
        <w:separator/>
      </w:r>
    </w:p>
  </w:endnote>
  <w:endnote w:type="continuationSeparator" w:id="0">
    <w:p w14:paraId="2288A9C7" w14:textId="77777777" w:rsidR="00DA7CC7" w:rsidRDefault="00DA7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Bk">
    <w:altName w:val="Century Gothic"/>
    <w:panose1 w:val="00000000000000000000"/>
    <w:charset w:val="00"/>
    <w:family w:val="swiss"/>
    <w:notTrueType/>
    <w:pitch w:val="variable"/>
    <w:sig w:usb0="00000003"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TC Avant Garde">
    <w:panose1 w:val="020B0402020203020304"/>
    <w:charset w:val="00"/>
    <w:family w:val="swiss"/>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D11F8" w14:textId="77777777" w:rsidR="00695F54" w:rsidRDefault="00695F54">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7D072D8F" w14:textId="77777777" w:rsidR="00695F54" w:rsidRDefault="00695F5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8ACE86" w14:textId="4981CB74" w:rsidR="00695F54" w:rsidRPr="00180A6D" w:rsidRDefault="00695F54" w:rsidP="00180A6D">
    <w:pPr>
      <w:jc w:val="center"/>
      <w:rPr>
        <w:rFonts w:ascii="ITC Avant Garde" w:hAnsi="ITC Avant Garde"/>
        <w:sz w:val="20"/>
        <w:szCs w:val="18"/>
      </w:rPr>
    </w:pPr>
    <w:r w:rsidRPr="00180A6D">
      <w:rPr>
        <w:rFonts w:ascii="ITC Avant Garde" w:hAnsi="ITC Avant Garde"/>
        <w:sz w:val="20"/>
        <w:szCs w:val="18"/>
      </w:rPr>
      <w:fldChar w:fldCharType="begin"/>
    </w:r>
    <w:r w:rsidRPr="00180A6D">
      <w:rPr>
        <w:rFonts w:ascii="ITC Avant Garde" w:hAnsi="ITC Avant Garde"/>
        <w:sz w:val="20"/>
        <w:szCs w:val="18"/>
      </w:rPr>
      <w:instrText xml:space="preserve"> PAGE </w:instrText>
    </w:r>
    <w:r w:rsidRPr="00180A6D">
      <w:rPr>
        <w:rFonts w:ascii="ITC Avant Garde" w:hAnsi="ITC Avant Garde"/>
        <w:sz w:val="20"/>
        <w:szCs w:val="18"/>
      </w:rPr>
      <w:fldChar w:fldCharType="separate"/>
    </w:r>
    <w:r w:rsidR="005720B3">
      <w:rPr>
        <w:rFonts w:ascii="ITC Avant Garde" w:hAnsi="ITC Avant Garde"/>
        <w:noProof/>
        <w:sz w:val="20"/>
        <w:szCs w:val="18"/>
      </w:rPr>
      <w:t>7</w:t>
    </w:r>
    <w:r w:rsidRPr="00180A6D">
      <w:rPr>
        <w:rFonts w:ascii="ITC Avant Garde" w:hAnsi="ITC Avant Garde"/>
        <w:sz w:val="20"/>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77A63" w14:textId="77777777" w:rsidR="00695F54" w:rsidRPr="004C7979" w:rsidRDefault="00DA7CC7" w:rsidP="00423DEC">
    <w:pPr>
      <w:pStyle w:val="Piedepgina"/>
      <w:jc w:val="right"/>
      <w:rPr>
        <w:sz w:val="18"/>
        <w:szCs w:val="18"/>
      </w:rPr>
    </w:pPr>
    <w:r>
      <w:rPr>
        <w:rFonts w:ascii="ITC Avant Garde" w:hAnsi="ITC Avant Garde"/>
        <w:noProof/>
        <w:sz w:val="16"/>
        <w:szCs w:val="16"/>
        <w:lang w:val="es-MX" w:eastAsia="es-MX"/>
      </w:rPr>
      <w:pict w14:anchorId="44C233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60" o:spid="_x0000_s2066" type="#_x0000_t75" style="position:absolute;left:0;text-align:left;margin-left:-56.7pt;margin-top:434.15pt;width:184.4pt;height:225.5pt;z-index:-251658752;mso-position-horizontal-relative:margin;mso-position-vertical-relative:margin" o:allowincell="f">
          <v:imagedata r:id="rId1" o:title="hoja membretada s dir-01" croptop="46876f" cropright="45790f"/>
          <w10:wrap anchorx="margin" anchory="margin"/>
        </v:shape>
      </w:pict>
    </w:r>
    <w:r w:rsidR="00695F54" w:rsidRPr="004C7979">
      <w:rPr>
        <w:rFonts w:ascii="ITC Avant Garde" w:hAnsi="ITC Avant Garde" w:cs="Calibri"/>
        <w:sz w:val="18"/>
        <w:szCs w:val="18"/>
      </w:rPr>
      <w:fldChar w:fldCharType="begin"/>
    </w:r>
    <w:r w:rsidR="00695F54" w:rsidRPr="004C7979">
      <w:rPr>
        <w:rFonts w:ascii="ITC Avant Garde" w:hAnsi="ITC Avant Garde" w:cs="Calibri"/>
        <w:sz w:val="18"/>
        <w:szCs w:val="18"/>
      </w:rPr>
      <w:instrText>PAGE</w:instrText>
    </w:r>
    <w:r w:rsidR="00695F54" w:rsidRPr="004C7979">
      <w:rPr>
        <w:rFonts w:ascii="ITC Avant Garde" w:hAnsi="ITC Avant Garde" w:cs="Calibri"/>
        <w:sz w:val="18"/>
        <w:szCs w:val="18"/>
      </w:rPr>
      <w:fldChar w:fldCharType="separate"/>
    </w:r>
    <w:r w:rsidR="00180A6D">
      <w:rPr>
        <w:rFonts w:ascii="ITC Avant Garde" w:hAnsi="ITC Avant Garde" w:cs="Calibri"/>
        <w:noProof/>
        <w:sz w:val="18"/>
        <w:szCs w:val="18"/>
      </w:rPr>
      <w:t>1</w:t>
    </w:r>
    <w:r w:rsidR="00695F54" w:rsidRPr="004C7979">
      <w:rPr>
        <w:rFonts w:ascii="ITC Avant Garde" w:hAnsi="ITC Avant Garde" w:cs="Calibri"/>
        <w:sz w:val="18"/>
        <w:szCs w:val="18"/>
      </w:rPr>
      <w:fldChar w:fldCharType="end"/>
    </w:r>
    <w:r w:rsidR="00695F54" w:rsidRPr="004C7979">
      <w:rPr>
        <w:rFonts w:ascii="ITC Avant Garde" w:hAnsi="ITC Avant Garde" w:cs="Calibri"/>
        <w:sz w:val="18"/>
        <w:szCs w:val="18"/>
      </w:rPr>
      <w:t xml:space="preserve"> de </w:t>
    </w:r>
    <w:r w:rsidR="00695F54" w:rsidRPr="004C7979">
      <w:rPr>
        <w:rFonts w:ascii="ITC Avant Garde" w:hAnsi="ITC Avant Garde" w:cs="Calibri"/>
        <w:sz w:val="18"/>
        <w:szCs w:val="18"/>
      </w:rPr>
      <w:fldChar w:fldCharType="begin"/>
    </w:r>
    <w:r w:rsidR="00695F54" w:rsidRPr="004C7979">
      <w:rPr>
        <w:rFonts w:ascii="ITC Avant Garde" w:hAnsi="ITC Avant Garde" w:cs="Calibri"/>
        <w:sz w:val="18"/>
        <w:szCs w:val="18"/>
      </w:rPr>
      <w:instrText>NUMPAGES</w:instrText>
    </w:r>
    <w:r w:rsidR="00695F54" w:rsidRPr="004C7979">
      <w:rPr>
        <w:rFonts w:ascii="ITC Avant Garde" w:hAnsi="ITC Avant Garde" w:cs="Calibri"/>
        <w:sz w:val="18"/>
        <w:szCs w:val="18"/>
      </w:rPr>
      <w:fldChar w:fldCharType="separate"/>
    </w:r>
    <w:r w:rsidR="00180A6D">
      <w:rPr>
        <w:rFonts w:ascii="ITC Avant Garde" w:hAnsi="ITC Avant Garde" w:cs="Calibri"/>
        <w:noProof/>
        <w:sz w:val="18"/>
        <w:szCs w:val="18"/>
      </w:rPr>
      <w:t>9</w:t>
    </w:r>
    <w:r w:rsidR="00695F54" w:rsidRPr="004C7979">
      <w:rPr>
        <w:rFonts w:ascii="ITC Avant Garde" w:hAnsi="ITC Avant Garde" w:cs="Calibr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2B5721" w14:textId="77777777" w:rsidR="00DA7CC7" w:rsidRDefault="00DA7CC7">
      <w:r>
        <w:separator/>
      </w:r>
    </w:p>
  </w:footnote>
  <w:footnote w:type="continuationSeparator" w:id="0">
    <w:p w14:paraId="15E5D448" w14:textId="77777777" w:rsidR="00DA7CC7" w:rsidRDefault="00DA7C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3F91B" w14:textId="459627E5" w:rsidR="00695F54" w:rsidRDefault="00695F54" w:rsidP="004679D7">
    <w:pPr>
      <w:tabs>
        <w:tab w:val="left" w:pos="9498"/>
      </w:tabs>
      <w:ind w:left="5670" w:right="278"/>
      <w:jc w:val="both"/>
      <w:rPr>
        <w:rFonts w:ascii="ITC Avant Garde" w:hAnsi="ITC Avant Garde" w:cs="Calibri"/>
        <w:b/>
        <w:sz w:val="22"/>
        <w:szCs w:val="22"/>
      </w:rPr>
    </w:pPr>
  </w:p>
  <w:p w14:paraId="1FB853AE" w14:textId="77777777" w:rsidR="00695F54" w:rsidRDefault="00695F54" w:rsidP="00C30C97">
    <w:pPr>
      <w:tabs>
        <w:tab w:val="left" w:pos="9498"/>
      </w:tabs>
      <w:ind w:left="5670" w:right="278"/>
      <w:jc w:val="both"/>
      <w:rPr>
        <w:rFonts w:ascii="ITC Avant Garde" w:hAnsi="ITC Avant Garde" w:cs="Calibri"/>
        <w:b/>
        <w:sz w:val="22"/>
        <w:szCs w:val="22"/>
      </w:rPr>
    </w:pPr>
  </w:p>
  <w:p w14:paraId="7D6F1000" w14:textId="77777777" w:rsidR="00695F54" w:rsidRDefault="00695F54" w:rsidP="00C30C97">
    <w:pPr>
      <w:tabs>
        <w:tab w:val="left" w:pos="9498"/>
      </w:tabs>
      <w:ind w:left="5670" w:right="278"/>
      <w:jc w:val="both"/>
      <w:rPr>
        <w:rFonts w:ascii="ITC Avant Garde" w:hAnsi="ITC Avant Garde" w:cs="Calibri"/>
        <w:b/>
        <w:sz w:val="22"/>
        <w:szCs w:val="22"/>
      </w:rPr>
    </w:pPr>
  </w:p>
  <w:p w14:paraId="28C5CF61" w14:textId="77777777" w:rsidR="00695F54" w:rsidRDefault="00695F54" w:rsidP="00C30C97">
    <w:pPr>
      <w:tabs>
        <w:tab w:val="left" w:pos="9498"/>
      </w:tabs>
      <w:ind w:left="5670" w:right="278"/>
      <w:jc w:val="both"/>
      <w:rPr>
        <w:rFonts w:ascii="ITC Avant Garde" w:hAnsi="ITC Avant Garde" w:cs="Calibri"/>
        <w:b/>
        <w:sz w:val="22"/>
        <w:szCs w:val="22"/>
      </w:rPr>
    </w:pPr>
  </w:p>
  <w:p w14:paraId="47B18DFC" w14:textId="77777777" w:rsidR="00695F54" w:rsidRDefault="00695F54" w:rsidP="00C30C97">
    <w:pPr>
      <w:tabs>
        <w:tab w:val="left" w:pos="9498"/>
      </w:tabs>
      <w:ind w:left="5670" w:right="278"/>
      <w:jc w:val="both"/>
      <w:rPr>
        <w:rFonts w:ascii="ITC Avant Garde" w:hAnsi="ITC Avant Garde" w:cs="Calibri"/>
        <w:b/>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458B3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FB70F0C"/>
    <w:multiLevelType w:val="hybridMultilevel"/>
    <w:tmpl w:val="00C849BC"/>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5B73E82"/>
    <w:multiLevelType w:val="hybridMultilevel"/>
    <w:tmpl w:val="1DD829DC"/>
    <w:lvl w:ilvl="0" w:tplc="54F6B54C">
      <w:start w:val="1"/>
      <w:numFmt w:val="lowerRoman"/>
      <w:lvlText w:val="%1."/>
      <w:lvlJc w:val="left"/>
      <w:pPr>
        <w:ind w:left="720" w:hanging="360"/>
      </w:pPr>
      <w:rPr>
        <w:rFont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6543E3A"/>
    <w:multiLevelType w:val="hybridMultilevel"/>
    <w:tmpl w:val="569C0A08"/>
    <w:lvl w:ilvl="0" w:tplc="A29484D4">
      <w:start w:val="4"/>
      <w:numFmt w:val="upperRoman"/>
      <w:lvlText w:val="%1."/>
      <w:lvlJc w:val="left"/>
      <w:pPr>
        <w:ind w:left="1004"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9E4689A"/>
    <w:multiLevelType w:val="hybridMultilevel"/>
    <w:tmpl w:val="65FC09EE"/>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5" w15:restartNumberingAfterBreak="0">
    <w:nsid w:val="1C7E4478"/>
    <w:multiLevelType w:val="hybridMultilevel"/>
    <w:tmpl w:val="5A12ECA0"/>
    <w:lvl w:ilvl="0" w:tplc="46FE0634">
      <w:start w:val="1"/>
      <w:numFmt w:val="upperRoman"/>
      <w:lvlText w:val="%1."/>
      <w:lvlJc w:val="left"/>
      <w:pPr>
        <w:ind w:left="2138" w:hanging="720"/>
      </w:pPr>
      <w:rPr>
        <w:rFonts w:hint="default"/>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6" w15:restartNumberingAfterBreak="0">
    <w:nsid w:val="1C7F5A8A"/>
    <w:multiLevelType w:val="hybridMultilevel"/>
    <w:tmpl w:val="559A6C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D9B7918"/>
    <w:multiLevelType w:val="hybridMultilevel"/>
    <w:tmpl w:val="AB72C114"/>
    <w:lvl w:ilvl="0" w:tplc="080A0003">
      <w:start w:val="1"/>
      <w:numFmt w:val="bullet"/>
      <w:lvlText w:val="o"/>
      <w:lvlJc w:val="left"/>
      <w:pPr>
        <w:ind w:left="720" w:hanging="360"/>
      </w:pPr>
      <w:rPr>
        <w:rFonts w:ascii="Courier New" w:hAnsi="Courier New" w:cs="Courier New"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11A17FA"/>
    <w:multiLevelType w:val="hybridMultilevel"/>
    <w:tmpl w:val="D6A87A50"/>
    <w:lvl w:ilvl="0" w:tplc="4186306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3CB4EF0"/>
    <w:multiLevelType w:val="hybridMultilevel"/>
    <w:tmpl w:val="04B83E7E"/>
    <w:lvl w:ilvl="0" w:tplc="41863064">
      <w:start w:val="1"/>
      <w:numFmt w:val="upperRoman"/>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4494432"/>
    <w:multiLevelType w:val="hybridMultilevel"/>
    <w:tmpl w:val="49BC115E"/>
    <w:lvl w:ilvl="0" w:tplc="4186306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C1673C0"/>
    <w:multiLevelType w:val="hybridMultilevel"/>
    <w:tmpl w:val="13389BC0"/>
    <w:lvl w:ilvl="0" w:tplc="48124CF0">
      <w:start w:val="5"/>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4D50788"/>
    <w:multiLevelType w:val="hybridMultilevel"/>
    <w:tmpl w:val="33220F9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4" w15:restartNumberingAfterBreak="0">
    <w:nsid w:val="3F764838"/>
    <w:multiLevelType w:val="hybridMultilevel"/>
    <w:tmpl w:val="824C4334"/>
    <w:lvl w:ilvl="0" w:tplc="080A0017">
      <w:start w:val="1"/>
      <w:numFmt w:val="lowerLetter"/>
      <w:lvlText w:val="%1)"/>
      <w:lvlJc w:val="left"/>
      <w:pPr>
        <w:ind w:left="1146" w:hanging="360"/>
      </w:pPr>
      <w:rPr>
        <w:rFonts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5" w15:restartNumberingAfterBreak="0">
    <w:nsid w:val="4025017D"/>
    <w:multiLevelType w:val="hybridMultilevel"/>
    <w:tmpl w:val="0A444182"/>
    <w:lvl w:ilvl="0" w:tplc="080A0011">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03B5465"/>
    <w:multiLevelType w:val="hybridMultilevel"/>
    <w:tmpl w:val="E5242FF6"/>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4CE4464"/>
    <w:multiLevelType w:val="hybridMultilevel"/>
    <w:tmpl w:val="C12660FA"/>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5EE7362"/>
    <w:multiLevelType w:val="hybridMultilevel"/>
    <w:tmpl w:val="CD942F12"/>
    <w:lvl w:ilvl="0" w:tplc="141CDD56">
      <w:start w:val="1"/>
      <w:numFmt w:val="upperRoman"/>
      <w:lvlText w:val="%1."/>
      <w:lvlJc w:val="left"/>
      <w:pPr>
        <w:ind w:left="554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8F64EA4"/>
    <w:multiLevelType w:val="hybridMultilevel"/>
    <w:tmpl w:val="432A06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F3E43F6"/>
    <w:multiLevelType w:val="hybridMultilevel"/>
    <w:tmpl w:val="0C929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4917F39"/>
    <w:multiLevelType w:val="hybridMultilevel"/>
    <w:tmpl w:val="F8B62AC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8574C58"/>
    <w:multiLevelType w:val="hybridMultilevel"/>
    <w:tmpl w:val="23B8CB7A"/>
    <w:lvl w:ilvl="0" w:tplc="41863064">
      <w:start w:val="1"/>
      <w:numFmt w:val="upperRoman"/>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8BB4F35"/>
    <w:multiLevelType w:val="hybridMultilevel"/>
    <w:tmpl w:val="E83E2DEE"/>
    <w:lvl w:ilvl="0" w:tplc="54F6B54C">
      <w:start w:val="1"/>
      <w:numFmt w:val="lowerRoman"/>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A292960"/>
    <w:multiLevelType w:val="hybridMultilevel"/>
    <w:tmpl w:val="FB082B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1DA31D8"/>
    <w:multiLevelType w:val="hybridMultilevel"/>
    <w:tmpl w:val="EEB8A9C0"/>
    <w:lvl w:ilvl="0" w:tplc="41863064">
      <w:start w:val="1"/>
      <w:numFmt w:val="upperRoman"/>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2883B74"/>
    <w:multiLevelType w:val="hybridMultilevel"/>
    <w:tmpl w:val="49BC115E"/>
    <w:lvl w:ilvl="0" w:tplc="4186306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3075323"/>
    <w:multiLevelType w:val="hybridMultilevel"/>
    <w:tmpl w:val="6CBA93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8473728"/>
    <w:multiLevelType w:val="hybridMultilevel"/>
    <w:tmpl w:val="B3B84616"/>
    <w:lvl w:ilvl="0" w:tplc="E79E5008">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9" w15:restartNumberingAfterBreak="0">
    <w:nsid w:val="68DD46EC"/>
    <w:multiLevelType w:val="hybridMultilevel"/>
    <w:tmpl w:val="5D223A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94A1651"/>
    <w:multiLevelType w:val="hybridMultilevel"/>
    <w:tmpl w:val="C49C37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C0D7C1C"/>
    <w:multiLevelType w:val="hybridMultilevel"/>
    <w:tmpl w:val="21AAB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C2C1ED0"/>
    <w:multiLevelType w:val="hybridMultilevel"/>
    <w:tmpl w:val="A6C8C726"/>
    <w:lvl w:ilvl="0" w:tplc="D31EAB5A">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143611A"/>
    <w:multiLevelType w:val="hybridMultilevel"/>
    <w:tmpl w:val="F2287376"/>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34" w15:restartNumberingAfterBreak="0">
    <w:nsid w:val="781B02DF"/>
    <w:multiLevelType w:val="hybridMultilevel"/>
    <w:tmpl w:val="B978DB3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23"/>
  </w:num>
  <w:num w:numId="3">
    <w:abstractNumId w:val="13"/>
  </w:num>
  <w:num w:numId="4">
    <w:abstractNumId w:val="28"/>
  </w:num>
  <w:num w:numId="5">
    <w:abstractNumId w:val="30"/>
  </w:num>
  <w:num w:numId="6">
    <w:abstractNumId w:val="31"/>
  </w:num>
  <w:num w:numId="7">
    <w:abstractNumId w:val="20"/>
  </w:num>
  <w:num w:numId="8">
    <w:abstractNumId w:val="34"/>
  </w:num>
  <w:num w:numId="9">
    <w:abstractNumId w:val="29"/>
  </w:num>
  <w:num w:numId="10">
    <w:abstractNumId w:val="6"/>
  </w:num>
  <w:num w:numId="11">
    <w:abstractNumId w:val="12"/>
  </w:num>
  <w:num w:numId="12">
    <w:abstractNumId w:val="1"/>
  </w:num>
  <w:num w:numId="13">
    <w:abstractNumId w:val="16"/>
  </w:num>
  <w:num w:numId="14">
    <w:abstractNumId w:val="17"/>
  </w:num>
  <w:num w:numId="15">
    <w:abstractNumId w:val="19"/>
  </w:num>
  <w:num w:numId="16">
    <w:abstractNumId w:val="14"/>
  </w:num>
  <w:num w:numId="17">
    <w:abstractNumId w:val="7"/>
  </w:num>
  <w:num w:numId="18">
    <w:abstractNumId w:val="15"/>
  </w:num>
  <w:num w:numId="19">
    <w:abstractNumId w:val="27"/>
  </w:num>
  <w:num w:numId="20">
    <w:abstractNumId w:val="24"/>
  </w:num>
  <w:num w:numId="21">
    <w:abstractNumId w:val="10"/>
  </w:num>
  <w:num w:numId="22">
    <w:abstractNumId w:val="5"/>
  </w:num>
  <w:num w:numId="23">
    <w:abstractNumId w:val="11"/>
  </w:num>
  <w:num w:numId="24">
    <w:abstractNumId w:val="3"/>
  </w:num>
  <w:num w:numId="25">
    <w:abstractNumId w:val="18"/>
  </w:num>
  <w:num w:numId="26">
    <w:abstractNumId w:val="0"/>
  </w:num>
  <w:num w:numId="27">
    <w:abstractNumId w:val="8"/>
  </w:num>
  <w:num w:numId="28">
    <w:abstractNumId w:val="33"/>
  </w:num>
  <w:num w:numId="29">
    <w:abstractNumId w:val="21"/>
  </w:num>
  <w:num w:numId="30">
    <w:abstractNumId w:val="32"/>
  </w:num>
  <w:num w:numId="31">
    <w:abstractNumId w:val="26"/>
  </w:num>
  <w:num w:numId="32">
    <w:abstractNumId w:val="25"/>
  </w:num>
  <w:num w:numId="33">
    <w:abstractNumId w:val="22"/>
  </w:num>
  <w:num w:numId="34">
    <w:abstractNumId w:val="9"/>
  </w:num>
  <w:num w:numId="35">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80"/>
    <w:rsid w:val="00000614"/>
    <w:rsid w:val="00000C7F"/>
    <w:rsid w:val="000025F2"/>
    <w:rsid w:val="000047FB"/>
    <w:rsid w:val="00004A1B"/>
    <w:rsid w:val="000051F4"/>
    <w:rsid w:val="000055FA"/>
    <w:rsid w:val="0000607E"/>
    <w:rsid w:val="000067ED"/>
    <w:rsid w:val="00006E01"/>
    <w:rsid w:val="00006F51"/>
    <w:rsid w:val="000074E2"/>
    <w:rsid w:val="00010729"/>
    <w:rsid w:val="000138AD"/>
    <w:rsid w:val="00013D3C"/>
    <w:rsid w:val="00014500"/>
    <w:rsid w:val="00015968"/>
    <w:rsid w:val="00015DBA"/>
    <w:rsid w:val="0001764E"/>
    <w:rsid w:val="000200E5"/>
    <w:rsid w:val="00020212"/>
    <w:rsid w:val="000203A5"/>
    <w:rsid w:val="00020690"/>
    <w:rsid w:val="00020849"/>
    <w:rsid w:val="00020B7D"/>
    <w:rsid w:val="00022D3F"/>
    <w:rsid w:val="00023FC3"/>
    <w:rsid w:val="00025D60"/>
    <w:rsid w:val="000276D8"/>
    <w:rsid w:val="00030A33"/>
    <w:rsid w:val="00030FC5"/>
    <w:rsid w:val="00031895"/>
    <w:rsid w:val="00032351"/>
    <w:rsid w:val="00034023"/>
    <w:rsid w:val="00034C16"/>
    <w:rsid w:val="000363F8"/>
    <w:rsid w:val="000364BD"/>
    <w:rsid w:val="00036D34"/>
    <w:rsid w:val="00037297"/>
    <w:rsid w:val="00037F2D"/>
    <w:rsid w:val="00040E84"/>
    <w:rsid w:val="000413E7"/>
    <w:rsid w:val="0004241F"/>
    <w:rsid w:val="0004373E"/>
    <w:rsid w:val="00044F30"/>
    <w:rsid w:val="00046288"/>
    <w:rsid w:val="000463C3"/>
    <w:rsid w:val="00046C8C"/>
    <w:rsid w:val="00051AE6"/>
    <w:rsid w:val="00051D63"/>
    <w:rsid w:val="0005274E"/>
    <w:rsid w:val="00052829"/>
    <w:rsid w:val="00052D9F"/>
    <w:rsid w:val="0005402F"/>
    <w:rsid w:val="0005451A"/>
    <w:rsid w:val="00054949"/>
    <w:rsid w:val="00056F87"/>
    <w:rsid w:val="00061842"/>
    <w:rsid w:val="000624EE"/>
    <w:rsid w:val="00062AB7"/>
    <w:rsid w:val="00062B07"/>
    <w:rsid w:val="0006346B"/>
    <w:rsid w:val="000635C5"/>
    <w:rsid w:val="000650D6"/>
    <w:rsid w:val="000659D0"/>
    <w:rsid w:val="00066A93"/>
    <w:rsid w:val="000673B3"/>
    <w:rsid w:val="00067854"/>
    <w:rsid w:val="000705C0"/>
    <w:rsid w:val="00070EFF"/>
    <w:rsid w:val="00071099"/>
    <w:rsid w:val="000711FE"/>
    <w:rsid w:val="00072801"/>
    <w:rsid w:val="00073606"/>
    <w:rsid w:val="00074E75"/>
    <w:rsid w:val="00075479"/>
    <w:rsid w:val="00075A4E"/>
    <w:rsid w:val="0007776F"/>
    <w:rsid w:val="00077C72"/>
    <w:rsid w:val="00080445"/>
    <w:rsid w:val="0008095F"/>
    <w:rsid w:val="00081E5C"/>
    <w:rsid w:val="00081FA3"/>
    <w:rsid w:val="000839A1"/>
    <w:rsid w:val="00083B87"/>
    <w:rsid w:val="00083DDC"/>
    <w:rsid w:val="00084D15"/>
    <w:rsid w:val="000852D5"/>
    <w:rsid w:val="00085950"/>
    <w:rsid w:val="00086454"/>
    <w:rsid w:val="00086F10"/>
    <w:rsid w:val="000872DE"/>
    <w:rsid w:val="00087C4D"/>
    <w:rsid w:val="000939CC"/>
    <w:rsid w:val="00093CC4"/>
    <w:rsid w:val="000946A7"/>
    <w:rsid w:val="000948A0"/>
    <w:rsid w:val="00094EFD"/>
    <w:rsid w:val="00095600"/>
    <w:rsid w:val="00095AE6"/>
    <w:rsid w:val="000A267F"/>
    <w:rsid w:val="000A4944"/>
    <w:rsid w:val="000A5802"/>
    <w:rsid w:val="000B0CBA"/>
    <w:rsid w:val="000B166C"/>
    <w:rsid w:val="000B2548"/>
    <w:rsid w:val="000B3DFF"/>
    <w:rsid w:val="000B51C0"/>
    <w:rsid w:val="000B5478"/>
    <w:rsid w:val="000B7B62"/>
    <w:rsid w:val="000B7DEE"/>
    <w:rsid w:val="000C7383"/>
    <w:rsid w:val="000C7B32"/>
    <w:rsid w:val="000D08BB"/>
    <w:rsid w:val="000D1EC7"/>
    <w:rsid w:val="000D474E"/>
    <w:rsid w:val="000D4E02"/>
    <w:rsid w:val="000D7607"/>
    <w:rsid w:val="000D7C78"/>
    <w:rsid w:val="000E0D15"/>
    <w:rsid w:val="000E2405"/>
    <w:rsid w:val="000E61BE"/>
    <w:rsid w:val="000E6DE8"/>
    <w:rsid w:val="000F238B"/>
    <w:rsid w:val="000F25F4"/>
    <w:rsid w:val="000F2906"/>
    <w:rsid w:val="000F2BDC"/>
    <w:rsid w:val="000F3BAB"/>
    <w:rsid w:val="000F47A9"/>
    <w:rsid w:val="000F490D"/>
    <w:rsid w:val="000F5441"/>
    <w:rsid w:val="000F68DA"/>
    <w:rsid w:val="000F7BD0"/>
    <w:rsid w:val="001004A4"/>
    <w:rsid w:val="00100662"/>
    <w:rsid w:val="00101477"/>
    <w:rsid w:val="0010169C"/>
    <w:rsid w:val="0010174B"/>
    <w:rsid w:val="00101DF0"/>
    <w:rsid w:val="00102D0F"/>
    <w:rsid w:val="00104A38"/>
    <w:rsid w:val="00104C40"/>
    <w:rsid w:val="001068CA"/>
    <w:rsid w:val="00107503"/>
    <w:rsid w:val="001126EC"/>
    <w:rsid w:val="00112A9A"/>
    <w:rsid w:val="00114ABF"/>
    <w:rsid w:val="00116552"/>
    <w:rsid w:val="0011721A"/>
    <w:rsid w:val="001172F1"/>
    <w:rsid w:val="0012024D"/>
    <w:rsid w:val="00120803"/>
    <w:rsid w:val="00121BD6"/>
    <w:rsid w:val="00122D64"/>
    <w:rsid w:val="00123CE7"/>
    <w:rsid w:val="00124845"/>
    <w:rsid w:val="0012642E"/>
    <w:rsid w:val="00126441"/>
    <w:rsid w:val="00127010"/>
    <w:rsid w:val="001305DA"/>
    <w:rsid w:val="00132BF6"/>
    <w:rsid w:val="00133255"/>
    <w:rsid w:val="00134D8E"/>
    <w:rsid w:val="00136A5D"/>
    <w:rsid w:val="0013791C"/>
    <w:rsid w:val="00137EE0"/>
    <w:rsid w:val="00140B5C"/>
    <w:rsid w:val="00140FBF"/>
    <w:rsid w:val="0014159A"/>
    <w:rsid w:val="00141D4D"/>
    <w:rsid w:val="00143CF8"/>
    <w:rsid w:val="001449A3"/>
    <w:rsid w:val="001462C5"/>
    <w:rsid w:val="00146A83"/>
    <w:rsid w:val="00147831"/>
    <w:rsid w:val="001478B7"/>
    <w:rsid w:val="00147DB2"/>
    <w:rsid w:val="00150FE3"/>
    <w:rsid w:val="001524BD"/>
    <w:rsid w:val="00155941"/>
    <w:rsid w:val="00156AEC"/>
    <w:rsid w:val="001574BC"/>
    <w:rsid w:val="00161A31"/>
    <w:rsid w:val="0016262B"/>
    <w:rsid w:val="0016430C"/>
    <w:rsid w:val="00164DD0"/>
    <w:rsid w:val="001661EE"/>
    <w:rsid w:val="00166E66"/>
    <w:rsid w:val="001707FA"/>
    <w:rsid w:val="0017192E"/>
    <w:rsid w:val="00171DF9"/>
    <w:rsid w:val="00172A3D"/>
    <w:rsid w:val="0017381D"/>
    <w:rsid w:val="00173D77"/>
    <w:rsid w:val="001740E3"/>
    <w:rsid w:val="00174FDC"/>
    <w:rsid w:val="00175A43"/>
    <w:rsid w:val="001763D8"/>
    <w:rsid w:val="001768B3"/>
    <w:rsid w:val="00177D5D"/>
    <w:rsid w:val="00180A6D"/>
    <w:rsid w:val="001820D4"/>
    <w:rsid w:val="001823D1"/>
    <w:rsid w:val="001833AA"/>
    <w:rsid w:val="00184339"/>
    <w:rsid w:val="00187261"/>
    <w:rsid w:val="00193B5B"/>
    <w:rsid w:val="00195355"/>
    <w:rsid w:val="00195492"/>
    <w:rsid w:val="0019770A"/>
    <w:rsid w:val="001A1A21"/>
    <w:rsid w:val="001A4604"/>
    <w:rsid w:val="001A4BD8"/>
    <w:rsid w:val="001A51A5"/>
    <w:rsid w:val="001A6399"/>
    <w:rsid w:val="001A6F66"/>
    <w:rsid w:val="001A7036"/>
    <w:rsid w:val="001A79E3"/>
    <w:rsid w:val="001B65C9"/>
    <w:rsid w:val="001B7153"/>
    <w:rsid w:val="001C0366"/>
    <w:rsid w:val="001C1A58"/>
    <w:rsid w:val="001C2A9D"/>
    <w:rsid w:val="001C3DFA"/>
    <w:rsid w:val="001C4436"/>
    <w:rsid w:val="001C4A89"/>
    <w:rsid w:val="001C4AC9"/>
    <w:rsid w:val="001C6B89"/>
    <w:rsid w:val="001C6B94"/>
    <w:rsid w:val="001C6CC2"/>
    <w:rsid w:val="001D0BC5"/>
    <w:rsid w:val="001D17D3"/>
    <w:rsid w:val="001D24A2"/>
    <w:rsid w:val="001D3349"/>
    <w:rsid w:val="001D3358"/>
    <w:rsid w:val="001D41A6"/>
    <w:rsid w:val="001D4AE3"/>
    <w:rsid w:val="001D4D5B"/>
    <w:rsid w:val="001D5D4E"/>
    <w:rsid w:val="001D5DE2"/>
    <w:rsid w:val="001D679A"/>
    <w:rsid w:val="001D6A1F"/>
    <w:rsid w:val="001D6D66"/>
    <w:rsid w:val="001E05C4"/>
    <w:rsid w:val="001E06F7"/>
    <w:rsid w:val="001E0D66"/>
    <w:rsid w:val="001E3E15"/>
    <w:rsid w:val="001E5F01"/>
    <w:rsid w:val="001E70F1"/>
    <w:rsid w:val="001F0027"/>
    <w:rsid w:val="001F08C9"/>
    <w:rsid w:val="001F3C6E"/>
    <w:rsid w:val="001F7293"/>
    <w:rsid w:val="0020364B"/>
    <w:rsid w:val="00203C4F"/>
    <w:rsid w:val="00207678"/>
    <w:rsid w:val="002127F6"/>
    <w:rsid w:val="00212FA3"/>
    <w:rsid w:val="002138E6"/>
    <w:rsid w:val="00213B7E"/>
    <w:rsid w:val="00215729"/>
    <w:rsid w:val="002210EE"/>
    <w:rsid w:val="00223297"/>
    <w:rsid w:val="00224E0D"/>
    <w:rsid w:val="002250BD"/>
    <w:rsid w:val="0022538C"/>
    <w:rsid w:val="0022573F"/>
    <w:rsid w:val="00227651"/>
    <w:rsid w:val="00227836"/>
    <w:rsid w:val="0023126F"/>
    <w:rsid w:val="00231795"/>
    <w:rsid w:val="00234A57"/>
    <w:rsid w:val="0023717A"/>
    <w:rsid w:val="002372A2"/>
    <w:rsid w:val="00237A51"/>
    <w:rsid w:val="00240605"/>
    <w:rsid w:val="00246902"/>
    <w:rsid w:val="00246906"/>
    <w:rsid w:val="00247ADA"/>
    <w:rsid w:val="00251061"/>
    <w:rsid w:val="00253771"/>
    <w:rsid w:val="00253B57"/>
    <w:rsid w:val="00253B7E"/>
    <w:rsid w:val="0025514D"/>
    <w:rsid w:val="00255ACF"/>
    <w:rsid w:val="00256BAC"/>
    <w:rsid w:val="00257CAC"/>
    <w:rsid w:val="0026000F"/>
    <w:rsid w:val="00260151"/>
    <w:rsid w:val="002605BF"/>
    <w:rsid w:val="0026189C"/>
    <w:rsid w:val="00261B36"/>
    <w:rsid w:val="00262DE5"/>
    <w:rsid w:val="00263460"/>
    <w:rsid w:val="00267CAB"/>
    <w:rsid w:val="00271479"/>
    <w:rsid w:val="00272CA1"/>
    <w:rsid w:val="0027509C"/>
    <w:rsid w:val="00275873"/>
    <w:rsid w:val="0027663D"/>
    <w:rsid w:val="00277386"/>
    <w:rsid w:val="0028097A"/>
    <w:rsid w:val="00280E84"/>
    <w:rsid w:val="002819A8"/>
    <w:rsid w:val="00281B08"/>
    <w:rsid w:val="002833ED"/>
    <w:rsid w:val="00283730"/>
    <w:rsid w:val="00284195"/>
    <w:rsid w:val="002844C1"/>
    <w:rsid w:val="00285258"/>
    <w:rsid w:val="0028670C"/>
    <w:rsid w:val="00286EA0"/>
    <w:rsid w:val="00287192"/>
    <w:rsid w:val="00287BF2"/>
    <w:rsid w:val="00290920"/>
    <w:rsid w:val="00291A88"/>
    <w:rsid w:val="002924DB"/>
    <w:rsid w:val="0029679C"/>
    <w:rsid w:val="002A1002"/>
    <w:rsid w:val="002A104D"/>
    <w:rsid w:val="002A12BF"/>
    <w:rsid w:val="002A395A"/>
    <w:rsid w:val="002A5212"/>
    <w:rsid w:val="002A544A"/>
    <w:rsid w:val="002A54A7"/>
    <w:rsid w:val="002A64ED"/>
    <w:rsid w:val="002A7487"/>
    <w:rsid w:val="002B1059"/>
    <w:rsid w:val="002B2B25"/>
    <w:rsid w:val="002B42F1"/>
    <w:rsid w:val="002B5012"/>
    <w:rsid w:val="002B574B"/>
    <w:rsid w:val="002B5A5F"/>
    <w:rsid w:val="002B6E5E"/>
    <w:rsid w:val="002B77DC"/>
    <w:rsid w:val="002C1E86"/>
    <w:rsid w:val="002C32B7"/>
    <w:rsid w:val="002C3E90"/>
    <w:rsid w:val="002C42CE"/>
    <w:rsid w:val="002C6E7E"/>
    <w:rsid w:val="002C7DAD"/>
    <w:rsid w:val="002D3760"/>
    <w:rsid w:val="002D42C8"/>
    <w:rsid w:val="002D5138"/>
    <w:rsid w:val="002D64B3"/>
    <w:rsid w:val="002D7697"/>
    <w:rsid w:val="002D7DF0"/>
    <w:rsid w:val="002E04BD"/>
    <w:rsid w:val="002E2551"/>
    <w:rsid w:val="002E449D"/>
    <w:rsid w:val="002E5BFD"/>
    <w:rsid w:val="002E5D42"/>
    <w:rsid w:val="002E656C"/>
    <w:rsid w:val="002E737F"/>
    <w:rsid w:val="002E7F0D"/>
    <w:rsid w:val="002F1446"/>
    <w:rsid w:val="002F37C0"/>
    <w:rsid w:val="002F4209"/>
    <w:rsid w:val="002F4B02"/>
    <w:rsid w:val="002F4FC9"/>
    <w:rsid w:val="003027A1"/>
    <w:rsid w:val="00302948"/>
    <w:rsid w:val="00303817"/>
    <w:rsid w:val="00303D0D"/>
    <w:rsid w:val="00306FB1"/>
    <w:rsid w:val="003103DA"/>
    <w:rsid w:val="0031074A"/>
    <w:rsid w:val="00310964"/>
    <w:rsid w:val="003114DF"/>
    <w:rsid w:val="00311C72"/>
    <w:rsid w:val="00313F2D"/>
    <w:rsid w:val="0031427B"/>
    <w:rsid w:val="00315469"/>
    <w:rsid w:val="0031602B"/>
    <w:rsid w:val="00317777"/>
    <w:rsid w:val="00317D1C"/>
    <w:rsid w:val="00320D9F"/>
    <w:rsid w:val="00322A54"/>
    <w:rsid w:val="00325F55"/>
    <w:rsid w:val="00326356"/>
    <w:rsid w:val="0032778E"/>
    <w:rsid w:val="00330668"/>
    <w:rsid w:val="00330F29"/>
    <w:rsid w:val="00334F78"/>
    <w:rsid w:val="00336E77"/>
    <w:rsid w:val="003402C2"/>
    <w:rsid w:val="00343A04"/>
    <w:rsid w:val="00343C5E"/>
    <w:rsid w:val="0034428E"/>
    <w:rsid w:val="00344EBC"/>
    <w:rsid w:val="00346F3D"/>
    <w:rsid w:val="00347771"/>
    <w:rsid w:val="003478FC"/>
    <w:rsid w:val="003501E5"/>
    <w:rsid w:val="0035236F"/>
    <w:rsid w:val="0035238E"/>
    <w:rsid w:val="00352642"/>
    <w:rsid w:val="003600F8"/>
    <w:rsid w:val="0036014C"/>
    <w:rsid w:val="0036118E"/>
    <w:rsid w:val="00362C6E"/>
    <w:rsid w:val="0036345D"/>
    <w:rsid w:val="00363746"/>
    <w:rsid w:val="00364981"/>
    <w:rsid w:val="00365034"/>
    <w:rsid w:val="00366121"/>
    <w:rsid w:val="00366EF5"/>
    <w:rsid w:val="00367198"/>
    <w:rsid w:val="00367871"/>
    <w:rsid w:val="00370694"/>
    <w:rsid w:val="00371A8D"/>
    <w:rsid w:val="0037291B"/>
    <w:rsid w:val="00375217"/>
    <w:rsid w:val="00380287"/>
    <w:rsid w:val="003806ED"/>
    <w:rsid w:val="003807E3"/>
    <w:rsid w:val="0038134C"/>
    <w:rsid w:val="003815F9"/>
    <w:rsid w:val="00383516"/>
    <w:rsid w:val="003837BF"/>
    <w:rsid w:val="00384EB1"/>
    <w:rsid w:val="00385CA9"/>
    <w:rsid w:val="00387B95"/>
    <w:rsid w:val="00397378"/>
    <w:rsid w:val="003A4AEF"/>
    <w:rsid w:val="003A5177"/>
    <w:rsid w:val="003A6D88"/>
    <w:rsid w:val="003A6D99"/>
    <w:rsid w:val="003B0228"/>
    <w:rsid w:val="003B0361"/>
    <w:rsid w:val="003B0B32"/>
    <w:rsid w:val="003B20F1"/>
    <w:rsid w:val="003B3060"/>
    <w:rsid w:val="003B72D8"/>
    <w:rsid w:val="003B7C71"/>
    <w:rsid w:val="003C011A"/>
    <w:rsid w:val="003C119E"/>
    <w:rsid w:val="003C4618"/>
    <w:rsid w:val="003C49A6"/>
    <w:rsid w:val="003C4CA4"/>
    <w:rsid w:val="003C6807"/>
    <w:rsid w:val="003C6B0D"/>
    <w:rsid w:val="003D1324"/>
    <w:rsid w:val="003D178C"/>
    <w:rsid w:val="003D1998"/>
    <w:rsid w:val="003D28A1"/>
    <w:rsid w:val="003D29A8"/>
    <w:rsid w:val="003D2BEE"/>
    <w:rsid w:val="003D3969"/>
    <w:rsid w:val="003D4972"/>
    <w:rsid w:val="003D50D3"/>
    <w:rsid w:val="003D5EDD"/>
    <w:rsid w:val="003D5F02"/>
    <w:rsid w:val="003D66C9"/>
    <w:rsid w:val="003D7285"/>
    <w:rsid w:val="003D757F"/>
    <w:rsid w:val="003E1C84"/>
    <w:rsid w:val="003E2CE5"/>
    <w:rsid w:val="003E45C4"/>
    <w:rsid w:val="003E4699"/>
    <w:rsid w:val="003E6A12"/>
    <w:rsid w:val="003F15D1"/>
    <w:rsid w:val="003F5158"/>
    <w:rsid w:val="00402986"/>
    <w:rsid w:val="00404646"/>
    <w:rsid w:val="00405E06"/>
    <w:rsid w:val="00407174"/>
    <w:rsid w:val="00407312"/>
    <w:rsid w:val="0040741D"/>
    <w:rsid w:val="00407812"/>
    <w:rsid w:val="00410A47"/>
    <w:rsid w:val="00411A53"/>
    <w:rsid w:val="004124EE"/>
    <w:rsid w:val="00412664"/>
    <w:rsid w:val="00413FEF"/>
    <w:rsid w:val="00415652"/>
    <w:rsid w:val="00415D3A"/>
    <w:rsid w:val="00422CD1"/>
    <w:rsid w:val="00423109"/>
    <w:rsid w:val="00423699"/>
    <w:rsid w:val="00423D7A"/>
    <w:rsid w:val="00423DEC"/>
    <w:rsid w:val="00424A72"/>
    <w:rsid w:val="00427CCA"/>
    <w:rsid w:val="00431544"/>
    <w:rsid w:val="00432FC5"/>
    <w:rsid w:val="0043485D"/>
    <w:rsid w:val="0043535C"/>
    <w:rsid w:val="004358F8"/>
    <w:rsid w:val="004403DE"/>
    <w:rsid w:val="00441630"/>
    <w:rsid w:val="00441C02"/>
    <w:rsid w:val="0044295F"/>
    <w:rsid w:val="004440C3"/>
    <w:rsid w:val="0044463D"/>
    <w:rsid w:val="00444D3C"/>
    <w:rsid w:val="00445843"/>
    <w:rsid w:val="004465B5"/>
    <w:rsid w:val="004472BB"/>
    <w:rsid w:val="004476A2"/>
    <w:rsid w:val="00451592"/>
    <w:rsid w:val="004517FD"/>
    <w:rsid w:val="00451CDB"/>
    <w:rsid w:val="00452E0D"/>
    <w:rsid w:val="0045446E"/>
    <w:rsid w:val="0045470B"/>
    <w:rsid w:val="0045501B"/>
    <w:rsid w:val="0045676D"/>
    <w:rsid w:val="00460E91"/>
    <w:rsid w:val="004612B4"/>
    <w:rsid w:val="004617B2"/>
    <w:rsid w:val="004633A2"/>
    <w:rsid w:val="00465CDE"/>
    <w:rsid w:val="00465CE8"/>
    <w:rsid w:val="00466D51"/>
    <w:rsid w:val="004679D7"/>
    <w:rsid w:val="00467B06"/>
    <w:rsid w:val="004706E3"/>
    <w:rsid w:val="0047392C"/>
    <w:rsid w:val="004743D4"/>
    <w:rsid w:val="00475BD2"/>
    <w:rsid w:val="00480010"/>
    <w:rsid w:val="004820EF"/>
    <w:rsid w:val="004821CF"/>
    <w:rsid w:val="00482314"/>
    <w:rsid w:val="0048331A"/>
    <w:rsid w:val="00483EB0"/>
    <w:rsid w:val="00484040"/>
    <w:rsid w:val="00484D65"/>
    <w:rsid w:val="00485A34"/>
    <w:rsid w:val="00485C86"/>
    <w:rsid w:val="004865AA"/>
    <w:rsid w:val="0048696C"/>
    <w:rsid w:val="004878F9"/>
    <w:rsid w:val="004903F9"/>
    <w:rsid w:val="0049062D"/>
    <w:rsid w:val="00490E42"/>
    <w:rsid w:val="004917C9"/>
    <w:rsid w:val="00493604"/>
    <w:rsid w:val="0049602B"/>
    <w:rsid w:val="0049695D"/>
    <w:rsid w:val="00497805"/>
    <w:rsid w:val="004A2BAD"/>
    <w:rsid w:val="004A404F"/>
    <w:rsid w:val="004A4451"/>
    <w:rsid w:val="004A4B45"/>
    <w:rsid w:val="004A4BC0"/>
    <w:rsid w:val="004A4BE6"/>
    <w:rsid w:val="004A5222"/>
    <w:rsid w:val="004A71DD"/>
    <w:rsid w:val="004B032F"/>
    <w:rsid w:val="004B07F7"/>
    <w:rsid w:val="004B2D75"/>
    <w:rsid w:val="004B480C"/>
    <w:rsid w:val="004B495E"/>
    <w:rsid w:val="004B5F23"/>
    <w:rsid w:val="004B652D"/>
    <w:rsid w:val="004B6966"/>
    <w:rsid w:val="004B73E2"/>
    <w:rsid w:val="004B774E"/>
    <w:rsid w:val="004C12F1"/>
    <w:rsid w:val="004C2541"/>
    <w:rsid w:val="004C31B5"/>
    <w:rsid w:val="004C3974"/>
    <w:rsid w:val="004C5A91"/>
    <w:rsid w:val="004C7215"/>
    <w:rsid w:val="004C74D3"/>
    <w:rsid w:val="004C7979"/>
    <w:rsid w:val="004D011F"/>
    <w:rsid w:val="004D0439"/>
    <w:rsid w:val="004D04F0"/>
    <w:rsid w:val="004D11C8"/>
    <w:rsid w:val="004D13EB"/>
    <w:rsid w:val="004D2B96"/>
    <w:rsid w:val="004D2BDF"/>
    <w:rsid w:val="004D323B"/>
    <w:rsid w:val="004D4454"/>
    <w:rsid w:val="004D4E63"/>
    <w:rsid w:val="004D5DDD"/>
    <w:rsid w:val="004E129F"/>
    <w:rsid w:val="004E2DB4"/>
    <w:rsid w:val="004E33F4"/>
    <w:rsid w:val="004E3A3D"/>
    <w:rsid w:val="004E4815"/>
    <w:rsid w:val="004E6925"/>
    <w:rsid w:val="004E6F50"/>
    <w:rsid w:val="004E7468"/>
    <w:rsid w:val="004F1CE0"/>
    <w:rsid w:val="004F2D4F"/>
    <w:rsid w:val="004F31D5"/>
    <w:rsid w:val="004F3431"/>
    <w:rsid w:val="004F3E53"/>
    <w:rsid w:val="004F622F"/>
    <w:rsid w:val="0050238C"/>
    <w:rsid w:val="005053DB"/>
    <w:rsid w:val="00506E1C"/>
    <w:rsid w:val="00506FBF"/>
    <w:rsid w:val="00510659"/>
    <w:rsid w:val="00512265"/>
    <w:rsid w:val="005139F7"/>
    <w:rsid w:val="00513AF9"/>
    <w:rsid w:val="00514C49"/>
    <w:rsid w:val="005156F8"/>
    <w:rsid w:val="0051579A"/>
    <w:rsid w:val="005163D2"/>
    <w:rsid w:val="00517A3E"/>
    <w:rsid w:val="00517C6A"/>
    <w:rsid w:val="00517DD3"/>
    <w:rsid w:val="0052161E"/>
    <w:rsid w:val="0052277D"/>
    <w:rsid w:val="005247EC"/>
    <w:rsid w:val="00524F06"/>
    <w:rsid w:val="005254C1"/>
    <w:rsid w:val="00527BAF"/>
    <w:rsid w:val="005318DD"/>
    <w:rsid w:val="0053340C"/>
    <w:rsid w:val="0053424B"/>
    <w:rsid w:val="00534270"/>
    <w:rsid w:val="005343FE"/>
    <w:rsid w:val="00535B5B"/>
    <w:rsid w:val="005364F0"/>
    <w:rsid w:val="00541876"/>
    <w:rsid w:val="00541C10"/>
    <w:rsid w:val="0054289D"/>
    <w:rsid w:val="005442A1"/>
    <w:rsid w:val="005548F5"/>
    <w:rsid w:val="00555D7A"/>
    <w:rsid w:val="0055627D"/>
    <w:rsid w:val="0056308C"/>
    <w:rsid w:val="00564321"/>
    <w:rsid w:val="0056615C"/>
    <w:rsid w:val="0056791D"/>
    <w:rsid w:val="00567EBB"/>
    <w:rsid w:val="0057089E"/>
    <w:rsid w:val="00570E4B"/>
    <w:rsid w:val="005720B3"/>
    <w:rsid w:val="0057302C"/>
    <w:rsid w:val="00573D70"/>
    <w:rsid w:val="005748EE"/>
    <w:rsid w:val="00574AC5"/>
    <w:rsid w:val="0057529E"/>
    <w:rsid w:val="0057564E"/>
    <w:rsid w:val="005758B3"/>
    <w:rsid w:val="00575C58"/>
    <w:rsid w:val="00576309"/>
    <w:rsid w:val="00577273"/>
    <w:rsid w:val="005808A1"/>
    <w:rsid w:val="005808E9"/>
    <w:rsid w:val="005809DA"/>
    <w:rsid w:val="00585FBB"/>
    <w:rsid w:val="00590974"/>
    <w:rsid w:val="00590FDF"/>
    <w:rsid w:val="00591CFD"/>
    <w:rsid w:val="00593750"/>
    <w:rsid w:val="00594ED5"/>
    <w:rsid w:val="00595550"/>
    <w:rsid w:val="0059568D"/>
    <w:rsid w:val="00595B1E"/>
    <w:rsid w:val="00595ECE"/>
    <w:rsid w:val="00597147"/>
    <w:rsid w:val="005A2C9B"/>
    <w:rsid w:val="005A57FB"/>
    <w:rsid w:val="005A6526"/>
    <w:rsid w:val="005A6D67"/>
    <w:rsid w:val="005A705A"/>
    <w:rsid w:val="005B1145"/>
    <w:rsid w:val="005B218B"/>
    <w:rsid w:val="005B4D74"/>
    <w:rsid w:val="005B5138"/>
    <w:rsid w:val="005B6819"/>
    <w:rsid w:val="005B7C06"/>
    <w:rsid w:val="005C1CF8"/>
    <w:rsid w:val="005C2687"/>
    <w:rsid w:val="005C3822"/>
    <w:rsid w:val="005C4E2B"/>
    <w:rsid w:val="005C663C"/>
    <w:rsid w:val="005D0312"/>
    <w:rsid w:val="005D07F0"/>
    <w:rsid w:val="005D101A"/>
    <w:rsid w:val="005D2433"/>
    <w:rsid w:val="005D33AF"/>
    <w:rsid w:val="005D35F6"/>
    <w:rsid w:val="005D3C9B"/>
    <w:rsid w:val="005D4C69"/>
    <w:rsid w:val="005D68F7"/>
    <w:rsid w:val="005D7CAA"/>
    <w:rsid w:val="005E1541"/>
    <w:rsid w:val="005E22BC"/>
    <w:rsid w:val="005E39EB"/>
    <w:rsid w:val="005E5B41"/>
    <w:rsid w:val="005E7238"/>
    <w:rsid w:val="005E7C43"/>
    <w:rsid w:val="005F00B3"/>
    <w:rsid w:val="005F02EC"/>
    <w:rsid w:val="005F1BD0"/>
    <w:rsid w:val="005F2B54"/>
    <w:rsid w:val="005F2D01"/>
    <w:rsid w:val="005F5832"/>
    <w:rsid w:val="005F5908"/>
    <w:rsid w:val="005F5AC9"/>
    <w:rsid w:val="005F6E25"/>
    <w:rsid w:val="006015FC"/>
    <w:rsid w:val="00601705"/>
    <w:rsid w:val="006020D5"/>
    <w:rsid w:val="00606801"/>
    <w:rsid w:val="00606CB2"/>
    <w:rsid w:val="0060753A"/>
    <w:rsid w:val="00611433"/>
    <w:rsid w:val="006115A9"/>
    <w:rsid w:val="00612823"/>
    <w:rsid w:val="00612B08"/>
    <w:rsid w:val="00612D71"/>
    <w:rsid w:val="00613077"/>
    <w:rsid w:val="00613556"/>
    <w:rsid w:val="00613AFE"/>
    <w:rsid w:val="00615DD5"/>
    <w:rsid w:val="00616AB1"/>
    <w:rsid w:val="00616FA0"/>
    <w:rsid w:val="00620B94"/>
    <w:rsid w:val="00620DDD"/>
    <w:rsid w:val="0062129E"/>
    <w:rsid w:val="00622B52"/>
    <w:rsid w:val="00623BE9"/>
    <w:rsid w:val="00624B0F"/>
    <w:rsid w:val="00624BED"/>
    <w:rsid w:val="00624C74"/>
    <w:rsid w:val="00624EB2"/>
    <w:rsid w:val="006262BF"/>
    <w:rsid w:val="006306D2"/>
    <w:rsid w:val="006307DC"/>
    <w:rsid w:val="0063184D"/>
    <w:rsid w:val="00631E36"/>
    <w:rsid w:val="00633CD9"/>
    <w:rsid w:val="006342B3"/>
    <w:rsid w:val="006347CF"/>
    <w:rsid w:val="00634EB1"/>
    <w:rsid w:val="00636F97"/>
    <w:rsid w:val="00637C0E"/>
    <w:rsid w:val="00637F49"/>
    <w:rsid w:val="00640315"/>
    <w:rsid w:val="00641ADC"/>
    <w:rsid w:val="0064260F"/>
    <w:rsid w:val="00642E6E"/>
    <w:rsid w:val="00643125"/>
    <w:rsid w:val="006431DC"/>
    <w:rsid w:val="00643E5D"/>
    <w:rsid w:val="006445DD"/>
    <w:rsid w:val="00644B7A"/>
    <w:rsid w:val="0064524B"/>
    <w:rsid w:val="0064615C"/>
    <w:rsid w:val="00651ECC"/>
    <w:rsid w:val="00652624"/>
    <w:rsid w:val="00656893"/>
    <w:rsid w:val="0065698E"/>
    <w:rsid w:val="00657736"/>
    <w:rsid w:val="00657CFF"/>
    <w:rsid w:val="006618F0"/>
    <w:rsid w:val="00663EEC"/>
    <w:rsid w:val="0066437C"/>
    <w:rsid w:val="0066641F"/>
    <w:rsid w:val="00667879"/>
    <w:rsid w:val="00667A4E"/>
    <w:rsid w:val="00670403"/>
    <w:rsid w:val="0067070A"/>
    <w:rsid w:val="00670842"/>
    <w:rsid w:val="00670E7A"/>
    <w:rsid w:val="006733F7"/>
    <w:rsid w:val="00675993"/>
    <w:rsid w:val="006768BB"/>
    <w:rsid w:val="00683227"/>
    <w:rsid w:val="006863A3"/>
    <w:rsid w:val="006863C0"/>
    <w:rsid w:val="0068656C"/>
    <w:rsid w:val="0068762A"/>
    <w:rsid w:val="00690247"/>
    <w:rsid w:val="00690CA6"/>
    <w:rsid w:val="00690E36"/>
    <w:rsid w:val="00692009"/>
    <w:rsid w:val="00692071"/>
    <w:rsid w:val="00692C2C"/>
    <w:rsid w:val="006930D5"/>
    <w:rsid w:val="00693675"/>
    <w:rsid w:val="00693FDF"/>
    <w:rsid w:val="00695F54"/>
    <w:rsid w:val="006A192F"/>
    <w:rsid w:val="006A24AC"/>
    <w:rsid w:val="006A3E04"/>
    <w:rsid w:val="006A61BF"/>
    <w:rsid w:val="006A65F4"/>
    <w:rsid w:val="006B0615"/>
    <w:rsid w:val="006B0F55"/>
    <w:rsid w:val="006B1381"/>
    <w:rsid w:val="006B25E9"/>
    <w:rsid w:val="006B26D4"/>
    <w:rsid w:val="006B2818"/>
    <w:rsid w:val="006B5068"/>
    <w:rsid w:val="006B514A"/>
    <w:rsid w:val="006B5642"/>
    <w:rsid w:val="006B7582"/>
    <w:rsid w:val="006C2C1F"/>
    <w:rsid w:val="006C32ED"/>
    <w:rsid w:val="006C32F7"/>
    <w:rsid w:val="006C4729"/>
    <w:rsid w:val="006C4A66"/>
    <w:rsid w:val="006C4AE8"/>
    <w:rsid w:val="006D0C2C"/>
    <w:rsid w:val="006D235F"/>
    <w:rsid w:val="006D25AC"/>
    <w:rsid w:val="006D4A69"/>
    <w:rsid w:val="006D5210"/>
    <w:rsid w:val="006D58D3"/>
    <w:rsid w:val="006D6AF7"/>
    <w:rsid w:val="006D6B5D"/>
    <w:rsid w:val="006D6C36"/>
    <w:rsid w:val="006D7237"/>
    <w:rsid w:val="006D72EA"/>
    <w:rsid w:val="006E4424"/>
    <w:rsid w:val="006E69AB"/>
    <w:rsid w:val="006E6D7B"/>
    <w:rsid w:val="006F252C"/>
    <w:rsid w:val="006F27B0"/>
    <w:rsid w:val="006F3AC9"/>
    <w:rsid w:val="006F4305"/>
    <w:rsid w:val="006F6CEE"/>
    <w:rsid w:val="006F73D1"/>
    <w:rsid w:val="006F769F"/>
    <w:rsid w:val="00700B13"/>
    <w:rsid w:val="00701C92"/>
    <w:rsid w:val="00701E9D"/>
    <w:rsid w:val="00705624"/>
    <w:rsid w:val="00705D72"/>
    <w:rsid w:val="00707A30"/>
    <w:rsid w:val="00707F4B"/>
    <w:rsid w:val="0071061B"/>
    <w:rsid w:val="00710B2B"/>
    <w:rsid w:val="00711997"/>
    <w:rsid w:val="00712462"/>
    <w:rsid w:val="00712EC3"/>
    <w:rsid w:val="00713053"/>
    <w:rsid w:val="0071306B"/>
    <w:rsid w:val="0071424F"/>
    <w:rsid w:val="007149EF"/>
    <w:rsid w:val="00714E55"/>
    <w:rsid w:val="00715ADE"/>
    <w:rsid w:val="00715BF3"/>
    <w:rsid w:val="007167A9"/>
    <w:rsid w:val="00716FA2"/>
    <w:rsid w:val="00717ACB"/>
    <w:rsid w:val="00720FBD"/>
    <w:rsid w:val="007210F8"/>
    <w:rsid w:val="00723A81"/>
    <w:rsid w:val="007258EE"/>
    <w:rsid w:val="00725CB5"/>
    <w:rsid w:val="007263C6"/>
    <w:rsid w:val="007263E1"/>
    <w:rsid w:val="007271C6"/>
    <w:rsid w:val="00731BDA"/>
    <w:rsid w:val="00731ED4"/>
    <w:rsid w:val="00732E7A"/>
    <w:rsid w:val="00733136"/>
    <w:rsid w:val="0073365B"/>
    <w:rsid w:val="00733937"/>
    <w:rsid w:val="00734157"/>
    <w:rsid w:val="0073453A"/>
    <w:rsid w:val="00734FF0"/>
    <w:rsid w:val="00736FB2"/>
    <w:rsid w:val="007374F0"/>
    <w:rsid w:val="00737739"/>
    <w:rsid w:val="00740961"/>
    <w:rsid w:val="00740A27"/>
    <w:rsid w:val="00741595"/>
    <w:rsid w:val="00742F72"/>
    <w:rsid w:val="00747E34"/>
    <w:rsid w:val="00750C07"/>
    <w:rsid w:val="00751679"/>
    <w:rsid w:val="0075654E"/>
    <w:rsid w:val="00760651"/>
    <w:rsid w:val="00761399"/>
    <w:rsid w:val="007613C6"/>
    <w:rsid w:val="00762355"/>
    <w:rsid w:val="00762DFC"/>
    <w:rsid w:val="00763754"/>
    <w:rsid w:val="007637CC"/>
    <w:rsid w:val="00763BF1"/>
    <w:rsid w:val="007656F0"/>
    <w:rsid w:val="00766171"/>
    <w:rsid w:val="007666F8"/>
    <w:rsid w:val="00766BF9"/>
    <w:rsid w:val="00767243"/>
    <w:rsid w:val="00772076"/>
    <w:rsid w:val="0077211F"/>
    <w:rsid w:val="00772829"/>
    <w:rsid w:val="00777A1C"/>
    <w:rsid w:val="007803DC"/>
    <w:rsid w:val="007804CA"/>
    <w:rsid w:val="00780954"/>
    <w:rsid w:val="00782688"/>
    <w:rsid w:val="00785F7E"/>
    <w:rsid w:val="007870BC"/>
    <w:rsid w:val="00787457"/>
    <w:rsid w:val="00787509"/>
    <w:rsid w:val="0079014D"/>
    <w:rsid w:val="007919B0"/>
    <w:rsid w:val="00792359"/>
    <w:rsid w:val="00792E59"/>
    <w:rsid w:val="00792FC5"/>
    <w:rsid w:val="007931DC"/>
    <w:rsid w:val="00793BE0"/>
    <w:rsid w:val="00796C34"/>
    <w:rsid w:val="00797883"/>
    <w:rsid w:val="007A014A"/>
    <w:rsid w:val="007A1CBC"/>
    <w:rsid w:val="007A1F84"/>
    <w:rsid w:val="007A363E"/>
    <w:rsid w:val="007A3AC7"/>
    <w:rsid w:val="007A3B4E"/>
    <w:rsid w:val="007A63FB"/>
    <w:rsid w:val="007A6781"/>
    <w:rsid w:val="007A7109"/>
    <w:rsid w:val="007A7971"/>
    <w:rsid w:val="007A7EAC"/>
    <w:rsid w:val="007B16A3"/>
    <w:rsid w:val="007B269F"/>
    <w:rsid w:val="007B49BC"/>
    <w:rsid w:val="007B4B99"/>
    <w:rsid w:val="007B588D"/>
    <w:rsid w:val="007B631B"/>
    <w:rsid w:val="007B6327"/>
    <w:rsid w:val="007B63E7"/>
    <w:rsid w:val="007B6675"/>
    <w:rsid w:val="007B6B09"/>
    <w:rsid w:val="007B6D9D"/>
    <w:rsid w:val="007B7396"/>
    <w:rsid w:val="007C31A6"/>
    <w:rsid w:val="007C50C7"/>
    <w:rsid w:val="007C565A"/>
    <w:rsid w:val="007C5B9D"/>
    <w:rsid w:val="007C70FC"/>
    <w:rsid w:val="007D0116"/>
    <w:rsid w:val="007D02D2"/>
    <w:rsid w:val="007D1B3D"/>
    <w:rsid w:val="007D29C8"/>
    <w:rsid w:val="007D31B8"/>
    <w:rsid w:val="007D35B6"/>
    <w:rsid w:val="007D5A5B"/>
    <w:rsid w:val="007D5C60"/>
    <w:rsid w:val="007E08BD"/>
    <w:rsid w:val="007E1438"/>
    <w:rsid w:val="007E1E75"/>
    <w:rsid w:val="007E2062"/>
    <w:rsid w:val="007E227C"/>
    <w:rsid w:val="007E2C59"/>
    <w:rsid w:val="007E6841"/>
    <w:rsid w:val="007E6A15"/>
    <w:rsid w:val="007E6EF2"/>
    <w:rsid w:val="007E750B"/>
    <w:rsid w:val="007E7AA4"/>
    <w:rsid w:val="007F05D9"/>
    <w:rsid w:val="007F2040"/>
    <w:rsid w:val="007F3ED7"/>
    <w:rsid w:val="007F52BC"/>
    <w:rsid w:val="007F5C0A"/>
    <w:rsid w:val="007F7926"/>
    <w:rsid w:val="00800F03"/>
    <w:rsid w:val="008010C3"/>
    <w:rsid w:val="00801CFB"/>
    <w:rsid w:val="0080211C"/>
    <w:rsid w:val="00803B5E"/>
    <w:rsid w:val="00803D49"/>
    <w:rsid w:val="00805CB9"/>
    <w:rsid w:val="00807FAB"/>
    <w:rsid w:val="00812144"/>
    <w:rsid w:val="00812F6F"/>
    <w:rsid w:val="00815C1A"/>
    <w:rsid w:val="00816723"/>
    <w:rsid w:val="00817052"/>
    <w:rsid w:val="00820C12"/>
    <w:rsid w:val="00821939"/>
    <w:rsid w:val="00821E8C"/>
    <w:rsid w:val="008225C0"/>
    <w:rsid w:val="00824700"/>
    <w:rsid w:val="00824AB0"/>
    <w:rsid w:val="0082679C"/>
    <w:rsid w:val="008274EE"/>
    <w:rsid w:val="00831F67"/>
    <w:rsid w:val="0083215A"/>
    <w:rsid w:val="0083348B"/>
    <w:rsid w:val="00833C15"/>
    <w:rsid w:val="00834ECB"/>
    <w:rsid w:val="00835F2D"/>
    <w:rsid w:val="00837AAC"/>
    <w:rsid w:val="00841570"/>
    <w:rsid w:val="00842D00"/>
    <w:rsid w:val="00842FE5"/>
    <w:rsid w:val="008430D0"/>
    <w:rsid w:val="00844C37"/>
    <w:rsid w:val="00844E51"/>
    <w:rsid w:val="008454F9"/>
    <w:rsid w:val="00846984"/>
    <w:rsid w:val="0084733A"/>
    <w:rsid w:val="0084739E"/>
    <w:rsid w:val="0085056E"/>
    <w:rsid w:val="00850FA2"/>
    <w:rsid w:val="00852AAA"/>
    <w:rsid w:val="00852DEC"/>
    <w:rsid w:val="00854C2B"/>
    <w:rsid w:val="008550B5"/>
    <w:rsid w:val="00856844"/>
    <w:rsid w:val="00856851"/>
    <w:rsid w:val="00856856"/>
    <w:rsid w:val="008604AE"/>
    <w:rsid w:val="00861946"/>
    <w:rsid w:val="00861F8E"/>
    <w:rsid w:val="00862947"/>
    <w:rsid w:val="008636E2"/>
    <w:rsid w:val="00863A14"/>
    <w:rsid w:val="008641C3"/>
    <w:rsid w:val="00864FC9"/>
    <w:rsid w:val="00865807"/>
    <w:rsid w:val="00866D6B"/>
    <w:rsid w:val="0087029A"/>
    <w:rsid w:val="00870D02"/>
    <w:rsid w:val="0087159C"/>
    <w:rsid w:val="00871B3F"/>
    <w:rsid w:val="00874A05"/>
    <w:rsid w:val="00876087"/>
    <w:rsid w:val="00876583"/>
    <w:rsid w:val="008775F0"/>
    <w:rsid w:val="00881799"/>
    <w:rsid w:val="008838C7"/>
    <w:rsid w:val="00883E3C"/>
    <w:rsid w:val="008844AE"/>
    <w:rsid w:val="00886A45"/>
    <w:rsid w:val="00886DC4"/>
    <w:rsid w:val="00887B3C"/>
    <w:rsid w:val="0089118F"/>
    <w:rsid w:val="0089139B"/>
    <w:rsid w:val="00891F6E"/>
    <w:rsid w:val="008925DE"/>
    <w:rsid w:val="00896186"/>
    <w:rsid w:val="008A12D1"/>
    <w:rsid w:val="008A142B"/>
    <w:rsid w:val="008A1CF7"/>
    <w:rsid w:val="008A2250"/>
    <w:rsid w:val="008A37A6"/>
    <w:rsid w:val="008A4FA3"/>
    <w:rsid w:val="008A5E55"/>
    <w:rsid w:val="008A6124"/>
    <w:rsid w:val="008A7E7C"/>
    <w:rsid w:val="008B0FBB"/>
    <w:rsid w:val="008B37F1"/>
    <w:rsid w:val="008B390C"/>
    <w:rsid w:val="008B39D7"/>
    <w:rsid w:val="008B4417"/>
    <w:rsid w:val="008B4DF9"/>
    <w:rsid w:val="008B6251"/>
    <w:rsid w:val="008B773E"/>
    <w:rsid w:val="008C0443"/>
    <w:rsid w:val="008C1060"/>
    <w:rsid w:val="008C14DC"/>
    <w:rsid w:val="008C35AE"/>
    <w:rsid w:val="008C5C47"/>
    <w:rsid w:val="008D2739"/>
    <w:rsid w:val="008D3CC1"/>
    <w:rsid w:val="008D3FE9"/>
    <w:rsid w:val="008D577F"/>
    <w:rsid w:val="008D5C68"/>
    <w:rsid w:val="008D7475"/>
    <w:rsid w:val="008E00E7"/>
    <w:rsid w:val="008E1D09"/>
    <w:rsid w:val="008E2B41"/>
    <w:rsid w:val="008E3A83"/>
    <w:rsid w:val="008E5800"/>
    <w:rsid w:val="008E721D"/>
    <w:rsid w:val="008E7AB0"/>
    <w:rsid w:val="008F2F34"/>
    <w:rsid w:val="008F42EF"/>
    <w:rsid w:val="008F579C"/>
    <w:rsid w:val="008F692A"/>
    <w:rsid w:val="008F6E54"/>
    <w:rsid w:val="008F75F1"/>
    <w:rsid w:val="00900155"/>
    <w:rsid w:val="00900DB5"/>
    <w:rsid w:val="00903D78"/>
    <w:rsid w:val="00906052"/>
    <w:rsid w:val="009077D1"/>
    <w:rsid w:val="00907FC2"/>
    <w:rsid w:val="00910066"/>
    <w:rsid w:val="0091006B"/>
    <w:rsid w:val="00911E5D"/>
    <w:rsid w:val="0091268A"/>
    <w:rsid w:val="00912826"/>
    <w:rsid w:val="009136C9"/>
    <w:rsid w:val="00913E12"/>
    <w:rsid w:val="00914C8A"/>
    <w:rsid w:val="009151E1"/>
    <w:rsid w:val="00917A4E"/>
    <w:rsid w:val="009206CE"/>
    <w:rsid w:val="009218B5"/>
    <w:rsid w:val="009234D5"/>
    <w:rsid w:val="0092359A"/>
    <w:rsid w:val="00923696"/>
    <w:rsid w:val="00925B6B"/>
    <w:rsid w:val="00930BB7"/>
    <w:rsid w:val="0093450C"/>
    <w:rsid w:val="0093546C"/>
    <w:rsid w:val="00935CE1"/>
    <w:rsid w:val="00936692"/>
    <w:rsid w:val="00936B40"/>
    <w:rsid w:val="00936BEA"/>
    <w:rsid w:val="00937A1B"/>
    <w:rsid w:val="00941A85"/>
    <w:rsid w:val="0094275F"/>
    <w:rsid w:val="00942AFE"/>
    <w:rsid w:val="00943321"/>
    <w:rsid w:val="00943DBD"/>
    <w:rsid w:val="009440A5"/>
    <w:rsid w:val="00944321"/>
    <w:rsid w:val="0094595D"/>
    <w:rsid w:val="00947727"/>
    <w:rsid w:val="00950144"/>
    <w:rsid w:val="00950A85"/>
    <w:rsid w:val="00951640"/>
    <w:rsid w:val="0095240C"/>
    <w:rsid w:val="00952895"/>
    <w:rsid w:val="009536D0"/>
    <w:rsid w:val="0095551A"/>
    <w:rsid w:val="0095640D"/>
    <w:rsid w:val="009579A3"/>
    <w:rsid w:val="00957A1E"/>
    <w:rsid w:val="00963642"/>
    <w:rsid w:val="00963895"/>
    <w:rsid w:val="0096409A"/>
    <w:rsid w:val="00964BE5"/>
    <w:rsid w:val="00965C34"/>
    <w:rsid w:val="00967878"/>
    <w:rsid w:val="00971C0E"/>
    <w:rsid w:val="00971E3A"/>
    <w:rsid w:val="00972152"/>
    <w:rsid w:val="0097703F"/>
    <w:rsid w:val="0097739F"/>
    <w:rsid w:val="009773E0"/>
    <w:rsid w:val="00980D6C"/>
    <w:rsid w:val="009816BF"/>
    <w:rsid w:val="0098257F"/>
    <w:rsid w:val="00982852"/>
    <w:rsid w:val="00983663"/>
    <w:rsid w:val="00983665"/>
    <w:rsid w:val="009842E7"/>
    <w:rsid w:val="00984310"/>
    <w:rsid w:val="00984629"/>
    <w:rsid w:val="00986768"/>
    <w:rsid w:val="00990BE2"/>
    <w:rsid w:val="009917A8"/>
    <w:rsid w:val="0099295A"/>
    <w:rsid w:val="00994905"/>
    <w:rsid w:val="00994923"/>
    <w:rsid w:val="00995B19"/>
    <w:rsid w:val="00995B24"/>
    <w:rsid w:val="009A0ABC"/>
    <w:rsid w:val="009A37B9"/>
    <w:rsid w:val="009A44C0"/>
    <w:rsid w:val="009A4778"/>
    <w:rsid w:val="009A5E7A"/>
    <w:rsid w:val="009B08AA"/>
    <w:rsid w:val="009B0AFB"/>
    <w:rsid w:val="009B0D36"/>
    <w:rsid w:val="009B24CC"/>
    <w:rsid w:val="009B4445"/>
    <w:rsid w:val="009B45C4"/>
    <w:rsid w:val="009B4E09"/>
    <w:rsid w:val="009B50A3"/>
    <w:rsid w:val="009B5AB6"/>
    <w:rsid w:val="009B738B"/>
    <w:rsid w:val="009B7953"/>
    <w:rsid w:val="009C0A25"/>
    <w:rsid w:val="009C0B1A"/>
    <w:rsid w:val="009C0B51"/>
    <w:rsid w:val="009C16E1"/>
    <w:rsid w:val="009C1B35"/>
    <w:rsid w:val="009C3783"/>
    <w:rsid w:val="009C4FE2"/>
    <w:rsid w:val="009C507A"/>
    <w:rsid w:val="009C55F4"/>
    <w:rsid w:val="009C5A7B"/>
    <w:rsid w:val="009C64FD"/>
    <w:rsid w:val="009C7A05"/>
    <w:rsid w:val="009D1045"/>
    <w:rsid w:val="009D1657"/>
    <w:rsid w:val="009D24D7"/>
    <w:rsid w:val="009D300C"/>
    <w:rsid w:val="009D382D"/>
    <w:rsid w:val="009D3D0B"/>
    <w:rsid w:val="009D3D6B"/>
    <w:rsid w:val="009D464B"/>
    <w:rsid w:val="009D5518"/>
    <w:rsid w:val="009D6DAA"/>
    <w:rsid w:val="009D789B"/>
    <w:rsid w:val="009E1CC5"/>
    <w:rsid w:val="009E1E67"/>
    <w:rsid w:val="009E2149"/>
    <w:rsid w:val="009E23DA"/>
    <w:rsid w:val="009E27E7"/>
    <w:rsid w:val="009E395D"/>
    <w:rsid w:val="009E3EC9"/>
    <w:rsid w:val="009E4CC1"/>
    <w:rsid w:val="009E6973"/>
    <w:rsid w:val="009E7F03"/>
    <w:rsid w:val="009F0D04"/>
    <w:rsid w:val="009F10DA"/>
    <w:rsid w:val="009F1842"/>
    <w:rsid w:val="009F5634"/>
    <w:rsid w:val="009F597A"/>
    <w:rsid w:val="009F6976"/>
    <w:rsid w:val="009F7DD8"/>
    <w:rsid w:val="00A0204F"/>
    <w:rsid w:val="00A031F1"/>
    <w:rsid w:val="00A03754"/>
    <w:rsid w:val="00A04739"/>
    <w:rsid w:val="00A04B51"/>
    <w:rsid w:val="00A05145"/>
    <w:rsid w:val="00A055FB"/>
    <w:rsid w:val="00A05676"/>
    <w:rsid w:val="00A07BDB"/>
    <w:rsid w:val="00A107B3"/>
    <w:rsid w:val="00A127A6"/>
    <w:rsid w:val="00A12C08"/>
    <w:rsid w:val="00A13002"/>
    <w:rsid w:val="00A13207"/>
    <w:rsid w:val="00A143F5"/>
    <w:rsid w:val="00A14688"/>
    <w:rsid w:val="00A1556C"/>
    <w:rsid w:val="00A17463"/>
    <w:rsid w:val="00A17E64"/>
    <w:rsid w:val="00A206B5"/>
    <w:rsid w:val="00A21390"/>
    <w:rsid w:val="00A21B36"/>
    <w:rsid w:val="00A2224E"/>
    <w:rsid w:val="00A229A4"/>
    <w:rsid w:val="00A248CB"/>
    <w:rsid w:val="00A25A91"/>
    <w:rsid w:val="00A25B8E"/>
    <w:rsid w:val="00A26296"/>
    <w:rsid w:val="00A263B5"/>
    <w:rsid w:val="00A303B0"/>
    <w:rsid w:val="00A30B51"/>
    <w:rsid w:val="00A30B7A"/>
    <w:rsid w:val="00A31D81"/>
    <w:rsid w:val="00A31FCE"/>
    <w:rsid w:val="00A327E7"/>
    <w:rsid w:val="00A32AFF"/>
    <w:rsid w:val="00A331D2"/>
    <w:rsid w:val="00A3405B"/>
    <w:rsid w:val="00A36D75"/>
    <w:rsid w:val="00A3797B"/>
    <w:rsid w:val="00A37F6F"/>
    <w:rsid w:val="00A40528"/>
    <w:rsid w:val="00A4085F"/>
    <w:rsid w:val="00A40FED"/>
    <w:rsid w:val="00A41E2A"/>
    <w:rsid w:val="00A42B0F"/>
    <w:rsid w:val="00A43383"/>
    <w:rsid w:val="00A43728"/>
    <w:rsid w:val="00A439FA"/>
    <w:rsid w:val="00A44117"/>
    <w:rsid w:val="00A44512"/>
    <w:rsid w:val="00A447F1"/>
    <w:rsid w:val="00A46BAD"/>
    <w:rsid w:val="00A46CB5"/>
    <w:rsid w:val="00A47164"/>
    <w:rsid w:val="00A47738"/>
    <w:rsid w:val="00A47E41"/>
    <w:rsid w:val="00A53195"/>
    <w:rsid w:val="00A531FD"/>
    <w:rsid w:val="00A53513"/>
    <w:rsid w:val="00A54CAB"/>
    <w:rsid w:val="00A54EED"/>
    <w:rsid w:val="00A55EEB"/>
    <w:rsid w:val="00A56C9D"/>
    <w:rsid w:val="00A6081E"/>
    <w:rsid w:val="00A61144"/>
    <w:rsid w:val="00A61C22"/>
    <w:rsid w:val="00A61D59"/>
    <w:rsid w:val="00A62E8B"/>
    <w:rsid w:val="00A63A23"/>
    <w:rsid w:val="00A65752"/>
    <w:rsid w:val="00A718B9"/>
    <w:rsid w:val="00A74C4A"/>
    <w:rsid w:val="00A75670"/>
    <w:rsid w:val="00A77616"/>
    <w:rsid w:val="00A805C6"/>
    <w:rsid w:val="00A80CCB"/>
    <w:rsid w:val="00A84DEB"/>
    <w:rsid w:val="00A858D7"/>
    <w:rsid w:val="00A86BA7"/>
    <w:rsid w:val="00A87521"/>
    <w:rsid w:val="00A90FEE"/>
    <w:rsid w:val="00A913DF"/>
    <w:rsid w:val="00A921BD"/>
    <w:rsid w:val="00A939CB"/>
    <w:rsid w:val="00A94C09"/>
    <w:rsid w:val="00A969BF"/>
    <w:rsid w:val="00A96ECB"/>
    <w:rsid w:val="00AA00C2"/>
    <w:rsid w:val="00AA0145"/>
    <w:rsid w:val="00AA174F"/>
    <w:rsid w:val="00AA2F37"/>
    <w:rsid w:val="00AA3393"/>
    <w:rsid w:val="00AA3BD4"/>
    <w:rsid w:val="00AA4125"/>
    <w:rsid w:val="00AA44E3"/>
    <w:rsid w:val="00AA4ABD"/>
    <w:rsid w:val="00AA61C9"/>
    <w:rsid w:val="00AA6CC7"/>
    <w:rsid w:val="00AA7501"/>
    <w:rsid w:val="00AB0220"/>
    <w:rsid w:val="00AB2026"/>
    <w:rsid w:val="00AB35E5"/>
    <w:rsid w:val="00AB7A98"/>
    <w:rsid w:val="00AB7F7D"/>
    <w:rsid w:val="00AC0CA0"/>
    <w:rsid w:val="00AC1FD3"/>
    <w:rsid w:val="00AC3680"/>
    <w:rsid w:val="00AC4F34"/>
    <w:rsid w:val="00AC7039"/>
    <w:rsid w:val="00AD121D"/>
    <w:rsid w:val="00AD1EF1"/>
    <w:rsid w:val="00AD42D8"/>
    <w:rsid w:val="00AD51F6"/>
    <w:rsid w:val="00AE01DD"/>
    <w:rsid w:val="00AE04B0"/>
    <w:rsid w:val="00AE0919"/>
    <w:rsid w:val="00AE1B0C"/>
    <w:rsid w:val="00AE3E6D"/>
    <w:rsid w:val="00AE44A4"/>
    <w:rsid w:val="00AE59B4"/>
    <w:rsid w:val="00AF14DE"/>
    <w:rsid w:val="00AF2202"/>
    <w:rsid w:val="00AF4CD1"/>
    <w:rsid w:val="00AF51F1"/>
    <w:rsid w:val="00AF52EA"/>
    <w:rsid w:val="00AF52EF"/>
    <w:rsid w:val="00B0191F"/>
    <w:rsid w:val="00B0282B"/>
    <w:rsid w:val="00B05113"/>
    <w:rsid w:val="00B05C86"/>
    <w:rsid w:val="00B0700B"/>
    <w:rsid w:val="00B072D3"/>
    <w:rsid w:val="00B10474"/>
    <w:rsid w:val="00B131A5"/>
    <w:rsid w:val="00B13D99"/>
    <w:rsid w:val="00B21312"/>
    <w:rsid w:val="00B21A63"/>
    <w:rsid w:val="00B22E60"/>
    <w:rsid w:val="00B23A99"/>
    <w:rsid w:val="00B23EAA"/>
    <w:rsid w:val="00B260DE"/>
    <w:rsid w:val="00B2640E"/>
    <w:rsid w:val="00B27AAC"/>
    <w:rsid w:val="00B30794"/>
    <w:rsid w:val="00B30C77"/>
    <w:rsid w:val="00B31DFE"/>
    <w:rsid w:val="00B3252C"/>
    <w:rsid w:val="00B32E8A"/>
    <w:rsid w:val="00B335C4"/>
    <w:rsid w:val="00B342FB"/>
    <w:rsid w:val="00B34E0A"/>
    <w:rsid w:val="00B35109"/>
    <w:rsid w:val="00B36A0B"/>
    <w:rsid w:val="00B36E39"/>
    <w:rsid w:val="00B404A5"/>
    <w:rsid w:val="00B43124"/>
    <w:rsid w:val="00B4343A"/>
    <w:rsid w:val="00B441D6"/>
    <w:rsid w:val="00B45561"/>
    <w:rsid w:val="00B466EC"/>
    <w:rsid w:val="00B50081"/>
    <w:rsid w:val="00B500F5"/>
    <w:rsid w:val="00B50996"/>
    <w:rsid w:val="00B54928"/>
    <w:rsid w:val="00B54A8F"/>
    <w:rsid w:val="00B54B47"/>
    <w:rsid w:val="00B55F22"/>
    <w:rsid w:val="00B56B3E"/>
    <w:rsid w:val="00B56C90"/>
    <w:rsid w:val="00B61743"/>
    <w:rsid w:val="00B62FC9"/>
    <w:rsid w:val="00B6398C"/>
    <w:rsid w:val="00B63B2A"/>
    <w:rsid w:val="00B63BB6"/>
    <w:rsid w:val="00B6408F"/>
    <w:rsid w:val="00B6411C"/>
    <w:rsid w:val="00B65806"/>
    <w:rsid w:val="00B66402"/>
    <w:rsid w:val="00B670CB"/>
    <w:rsid w:val="00B67312"/>
    <w:rsid w:val="00B70395"/>
    <w:rsid w:val="00B70A91"/>
    <w:rsid w:val="00B71F8E"/>
    <w:rsid w:val="00B728FF"/>
    <w:rsid w:val="00B743FC"/>
    <w:rsid w:val="00B7627B"/>
    <w:rsid w:val="00B768CC"/>
    <w:rsid w:val="00B76D58"/>
    <w:rsid w:val="00B770D1"/>
    <w:rsid w:val="00B77EC0"/>
    <w:rsid w:val="00B80DDB"/>
    <w:rsid w:val="00B81496"/>
    <w:rsid w:val="00B83976"/>
    <w:rsid w:val="00B85D89"/>
    <w:rsid w:val="00B87249"/>
    <w:rsid w:val="00B87912"/>
    <w:rsid w:val="00B90D79"/>
    <w:rsid w:val="00B91596"/>
    <w:rsid w:val="00B9226D"/>
    <w:rsid w:val="00B9241B"/>
    <w:rsid w:val="00B928CC"/>
    <w:rsid w:val="00B92A62"/>
    <w:rsid w:val="00B92AC1"/>
    <w:rsid w:val="00B95FF2"/>
    <w:rsid w:val="00B96732"/>
    <w:rsid w:val="00B97627"/>
    <w:rsid w:val="00B97889"/>
    <w:rsid w:val="00B9799C"/>
    <w:rsid w:val="00B97EB7"/>
    <w:rsid w:val="00B97F61"/>
    <w:rsid w:val="00BA0222"/>
    <w:rsid w:val="00BA0370"/>
    <w:rsid w:val="00BA18BA"/>
    <w:rsid w:val="00BA2DCB"/>
    <w:rsid w:val="00BA3E0A"/>
    <w:rsid w:val="00BA73B1"/>
    <w:rsid w:val="00BA749C"/>
    <w:rsid w:val="00BB0869"/>
    <w:rsid w:val="00BB0CD3"/>
    <w:rsid w:val="00BB31F0"/>
    <w:rsid w:val="00BB3460"/>
    <w:rsid w:val="00BB7DAE"/>
    <w:rsid w:val="00BC04D6"/>
    <w:rsid w:val="00BC0ABE"/>
    <w:rsid w:val="00BC47C1"/>
    <w:rsid w:val="00BC5785"/>
    <w:rsid w:val="00BC600A"/>
    <w:rsid w:val="00BC7368"/>
    <w:rsid w:val="00BD16EA"/>
    <w:rsid w:val="00BD258D"/>
    <w:rsid w:val="00BD40F6"/>
    <w:rsid w:val="00BD490D"/>
    <w:rsid w:val="00BD4F4C"/>
    <w:rsid w:val="00BD6733"/>
    <w:rsid w:val="00BD70B0"/>
    <w:rsid w:val="00BD7890"/>
    <w:rsid w:val="00BD7E50"/>
    <w:rsid w:val="00BE1EB4"/>
    <w:rsid w:val="00BE258E"/>
    <w:rsid w:val="00BE4366"/>
    <w:rsid w:val="00BE4930"/>
    <w:rsid w:val="00BE4940"/>
    <w:rsid w:val="00BE4970"/>
    <w:rsid w:val="00BE5C04"/>
    <w:rsid w:val="00BE5E94"/>
    <w:rsid w:val="00BE742C"/>
    <w:rsid w:val="00BE7899"/>
    <w:rsid w:val="00BF0C47"/>
    <w:rsid w:val="00BF1003"/>
    <w:rsid w:val="00BF3005"/>
    <w:rsid w:val="00BF4012"/>
    <w:rsid w:val="00BF4401"/>
    <w:rsid w:val="00BF57B1"/>
    <w:rsid w:val="00BF6409"/>
    <w:rsid w:val="00BF65E0"/>
    <w:rsid w:val="00BF7017"/>
    <w:rsid w:val="00BF73DC"/>
    <w:rsid w:val="00BF7454"/>
    <w:rsid w:val="00BF768F"/>
    <w:rsid w:val="00C00FA0"/>
    <w:rsid w:val="00C012EC"/>
    <w:rsid w:val="00C05732"/>
    <w:rsid w:val="00C058ED"/>
    <w:rsid w:val="00C059D2"/>
    <w:rsid w:val="00C07C71"/>
    <w:rsid w:val="00C07F33"/>
    <w:rsid w:val="00C1152F"/>
    <w:rsid w:val="00C120CF"/>
    <w:rsid w:val="00C1215B"/>
    <w:rsid w:val="00C12B53"/>
    <w:rsid w:val="00C12BD6"/>
    <w:rsid w:val="00C14EF2"/>
    <w:rsid w:val="00C15621"/>
    <w:rsid w:val="00C163F1"/>
    <w:rsid w:val="00C17B5E"/>
    <w:rsid w:val="00C20B51"/>
    <w:rsid w:val="00C219B4"/>
    <w:rsid w:val="00C21EEF"/>
    <w:rsid w:val="00C23BB6"/>
    <w:rsid w:val="00C2495A"/>
    <w:rsid w:val="00C27935"/>
    <w:rsid w:val="00C3007F"/>
    <w:rsid w:val="00C30336"/>
    <w:rsid w:val="00C30C06"/>
    <w:rsid w:val="00C30C97"/>
    <w:rsid w:val="00C31AD1"/>
    <w:rsid w:val="00C324C4"/>
    <w:rsid w:val="00C32C57"/>
    <w:rsid w:val="00C35099"/>
    <w:rsid w:val="00C3534B"/>
    <w:rsid w:val="00C44C5C"/>
    <w:rsid w:val="00C45377"/>
    <w:rsid w:val="00C505F6"/>
    <w:rsid w:val="00C52545"/>
    <w:rsid w:val="00C52BB0"/>
    <w:rsid w:val="00C54C71"/>
    <w:rsid w:val="00C55EEC"/>
    <w:rsid w:val="00C6022D"/>
    <w:rsid w:val="00C60EFF"/>
    <w:rsid w:val="00C6166C"/>
    <w:rsid w:val="00C61CA8"/>
    <w:rsid w:val="00C61F09"/>
    <w:rsid w:val="00C628E7"/>
    <w:rsid w:val="00C63320"/>
    <w:rsid w:val="00C63F6D"/>
    <w:rsid w:val="00C64EDC"/>
    <w:rsid w:val="00C658E9"/>
    <w:rsid w:val="00C6716C"/>
    <w:rsid w:val="00C73EEE"/>
    <w:rsid w:val="00C74FFD"/>
    <w:rsid w:val="00C76BE5"/>
    <w:rsid w:val="00C77D19"/>
    <w:rsid w:val="00C828BF"/>
    <w:rsid w:val="00C82CDF"/>
    <w:rsid w:val="00C84093"/>
    <w:rsid w:val="00C84A35"/>
    <w:rsid w:val="00C84EB7"/>
    <w:rsid w:val="00C85F2B"/>
    <w:rsid w:val="00C85F9C"/>
    <w:rsid w:val="00C862AB"/>
    <w:rsid w:val="00C877CE"/>
    <w:rsid w:val="00C9019C"/>
    <w:rsid w:val="00C903CC"/>
    <w:rsid w:val="00C904C3"/>
    <w:rsid w:val="00C907E5"/>
    <w:rsid w:val="00C90EE0"/>
    <w:rsid w:val="00C92019"/>
    <w:rsid w:val="00C926FD"/>
    <w:rsid w:val="00C93F69"/>
    <w:rsid w:val="00C941BC"/>
    <w:rsid w:val="00C96B1B"/>
    <w:rsid w:val="00CA15A6"/>
    <w:rsid w:val="00CA19DF"/>
    <w:rsid w:val="00CA201B"/>
    <w:rsid w:val="00CA2247"/>
    <w:rsid w:val="00CA46BB"/>
    <w:rsid w:val="00CA53B4"/>
    <w:rsid w:val="00CA5D01"/>
    <w:rsid w:val="00CA6580"/>
    <w:rsid w:val="00CA7279"/>
    <w:rsid w:val="00CA754D"/>
    <w:rsid w:val="00CB0472"/>
    <w:rsid w:val="00CB11C5"/>
    <w:rsid w:val="00CB23A8"/>
    <w:rsid w:val="00CC12F9"/>
    <w:rsid w:val="00CC1AEF"/>
    <w:rsid w:val="00CC3F73"/>
    <w:rsid w:val="00CC3F9A"/>
    <w:rsid w:val="00CC5276"/>
    <w:rsid w:val="00CC5444"/>
    <w:rsid w:val="00CC7B1D"/>
    <w:rsid w:val="00CD0770"/>
    <w:rsid w:val="00CD07E8"/>
    <w:rsid w:val="00CD0A29"/>
    <w:rsid w:val="00CD32F2"/>
    <w:rsid w:val="00CD48FD"/>
    <w:rsid w:val="00CD5933"/>
    <w:rsid w:val="00CD68B6"/>
    <w:rsid w:val="00CD73D7"/>
    <w:rsid w:val="00CD7A54"/>
    <w:rsid w:val="00CE05B2"/>
    <w:rsid w:val="00CE062A"/>
    <w:rsid w:val="00CE0889"/>
    <w:rsid w:val="00CE0A76"/>
    <w:rsid w:val="00CE0E9E"/>
    <w:rsid w:val="00CE1E77"/>
    <w:rsid w:val="00CE4951"/>
    <w:rsid w:val="00CE5D2D"/>
    <w:rsid w:val="00CE5D6C"/>
    <w:rsid w:val="00CE7270"/>
    <w:rsid w:val="00CF0028"/>
    <w:rsid w:val="00CF04ED"/>
    <w:rsid w:val="00CF1B0D"/>
    <w:rsid w:val="00CF2360"/>
    <w:rsid w:val="00CF2EDD"/>
    <w:rsid w:val="00CF4E87"/>
    <w:rsid w:val="00CF56FF"/>
    <w:rsid w:val="00CF7131"/>
    <w:rsid w:val="00CF7401"/>
    <w:rsid w:val="00CF7FD0"/>
    <w:rsid w:val="00D022FF"/>
    <w:rsid w:val="00D02812"/>
    <w:rsid w:val="00D02B1E"/>
    <w:rsid w:val="00D03356"/>
    <w:rsid w:val="00D05C7C"/>
    <w:rsid w:val="00D05FC6"/>
    <w:rsid w:val="00D063B1"/>
    <w:rsid w:val="00D0655B"/>
    <w:rsid w:val="00D1014A"/>
    <w:rsid w:val="00D10A5E"/>
    <w:rsid w:val="00D10D76"/>
    <w:rsid w:val="00D12A7B"/>
    <w:rsid w:val="00D15993"/>
    <w:rsid w:val="00D203F3"/>
    <w:rsid w:val="00D214F7"/>
    <w:rsid w:val="00D2184F"/>
    <w:rsid w:val="00D21B31"/>
    <w:rsid w:val="00D229D6"/>
    <w:rsid w:val="00D277C7"/>
    <w:rsid w:val="00D30A39"/>
    <w:rsid w:val="00D31A88"/>
    <w:rsid w:val="00D33287"/>
    <w:rsid w:val="00D33A53"/>
    <w:rsid w:val="00D344DB"/>
    <w:rsid w:val="00D349C8"/>
    <w:rsid w:val="00D34D85"/>
    <w:rsid w:val="00D34F2A"/>
    <w:rsid w:val="00D35D9B"/>
    <w:rsid w:val="00D36A40"/>
    <w:rsid w:val="00D379C4"/>
    <w:rsid w:val="00D404B6"/>
    <w:rsid w:val="00D40FF1"/>
    <w:rsid w:val="00D4130F"/>
    <w:rsid w:val="00D43E78"/>
    <w:rsid w:val="00D44E73"/>
    <w:rsid w:val="00D44EA9"/>
    <w:rsid w:val="00D5282A"/>
    <w:rsid w:val="00D530C9"/>
    <w:rsid w:val="00D532A7"/>
    <w:rsid w:val="00D551B9"/>
    <w:rsid w:val="00D55703"/>
    <w:rsid w:val="00D568FE"/>
    <w:rsid w:val="00D56DD4"/>
    <w:rsid w:val="00D57AB8"/>
    <w:rsid w:val="00D613C8"/>
    <w:rsid w:val="00D619AA"/>
    <w:rsid w:val="00D621C9"/>
    <w:rsid w:val="00D6225A"/>
    <w:rsid w:val="00D62378"/>
    <w:rsid w:val="00D62574"/>
    <w:rsid w:val="00D62761"/>
    <w:rsid w:val="00D6374E"/>
    <w:rsid w:val="00D653FE"/>
    <w:rsid w:val="00D65E9F"/>
    <w:rsid w:val="00D666B3"/>
    <w:rsid w:val="00D677B6"/>
    <w:rsid w:val="00D718DA"/>
    <w:rsid w:val="00D71CEE"/>
    <w:rsid w:val="00D72EE1"/>
    <w:rsid w:val="00D73B62"/>
    <w:rsid w:val="00D73CA5"/>
    <w:rsid w:val="00D75109"/>
    <w:rsid w:val="00D76062"/>
    <w:rsid w:val="00D7637C"/>
    <w:rsid w:val="00D80791"/>
    <w:rsid w:val="00D809EE"/>
    <w:rsid w:val="00D83653"/>
    <w:rsid w:val="00D84F95"/>
    <w:rsid w:val="00D853B8"/>
    <w:rsid w:val="00D86427"/>
    <w:rsid w:val="00D87F68"/>
    <w:rsid w:val="00D90003"/>
    <w:rsid w:val="00D90F9B"/>
    <w:rsid w:val="00D91CBC"/>
    <w:rsid w:val="00D93328"/>
    <w:rsid w:val="00D9576B"/>
    <w:rsid w:val="00D965D8"/>
    <w:rsid w:val="00D966F7"/>
    <w:rsid w:val="00D9688B"/>
    <w:rsid w:val="00D96FD3"/>
    <w:rsid w:val="00D97B89"/>
    <w:rsid w:val="00DA04C8"/>
    <w:rsid w:val="00DA26D2"/>
    <w:rsid w:val="00DA32B8"/>
    <w:rsid w:val="00DA3E61"/>
    <w:rsid w:val="00DA5F07"/>
    <w:rsid w:val="00DA757B"/>
    <w:rsid w:val="00DA7606"/>
    <w:rsid w:val="00DA7CC7"/>
    <w:rsid w:val="00DA7E41"/>
    <w:rsid w:val="00DB1C61"/>
    <w:rsid w:val="00DB37F2"/>
    <w:rsid w:val="00DB3B3C"/>
    <w:rsid w:val="00DB51B6"/>
    <w:rsid w:val="00DB58CC"/>
    <w:rsid w:val="00DB61F3"/>
    <w:rsid w:val="00DB7090"/>
    <w:rsid w:val="00DC3D5B"/>
    <w:rsid w:val="00DC3FAB"/>
    <w:rsid w:val="00DC4D80"/>
    <w:rsid w:val="00DC50F0"/>
    <w:rsid w:val="00DC5BD9"/>
    <w:rsid w:val="00DC6984"/>
    <w:rsid w:val="00DC7D57"/>
    <w:rsid w:val="00DD06B9"/>
    <w:rsid w:val="00DD07F1"/>
    <w:rsid w:val="00DD1C35"/>
    <w:rsid w:val="00DD2279"/>
    <w:rsid w:val="00DD28C7"/>
    <w:rsid w:val="00DD4D88"/>
    <w:rsid w:val="00DD4EEA"/>
    <w:rsid w:val="00DD608C"/>
    <w:rsid w:val="00DD7055"/>
    <w:rsid w:val="00DD70C0"/>
    <w:rsid w:val="00DD79C6"/>
    <w:rsid w:val="00DE0A17"/>
    <w:rsid w:val="00DE152B"/>
    <w:rsid w:val="00DE288E"/>
    <w:rsid w:val="00DE2DA7"/>
    <w:rsid w:val="00DE3B55"/>
    <w:rsid w:val="00DE6215"/>
    <w:rsid w:val="00DE7069"/>
    <w:rsid w:val="00DE75E6"/>
    <w:rsid w:val="00DE77E3"/>
    <w:rsid w:val="00DE7FDA"/>
    <w:rsid w:val="00DF09E3"/>
    <w:rsid w:val="00DF196B"/>
    <w:rsid w:val="00DF219C"/>
    <w:rsid w:val="00DF2372"/>
    <w:rsid w:val="00DF2876"/>
    <w:rsid w:val="00DF2E19"/>
    <w:rsid w:val="00DF4BFB"/>
    <w:rsid w:val="00DF70E3"/>
    <w:rsid w:val="00E01723"/>
    <w:rsid w:val="00E0201D"/>
    <w:rsid w:val="00E031C2"/>
    <w:rsid w:val="00E040A2"/>
    <w:rsid w:val="00E04209"/>
    <w:rsid w:val="00E04568"/>
    <w:rsid w:val="00E0504C"/>
    <w:rsid w:val="00E064AD"/>
    <w:rsid w:val="00E069AF"/>
    <w:rsid w:val="00E10B75"/>
    <w:rsid w:val="00E15289"/>
    <w:rsid w:val="00E15D54"/>
    <w:rsid w:val="00E16335"/>
    <w:rsid w:val="00E17D9C"/>
    <w:rsid w:val="00E17FB9"/>
    <w:rsid w:val="00E21E6B"/>
    <w:rsid w:val="00E222B0"/>
    <w:rsid w:val="00E228A4"/>
    <w:rsid w:val="00E22CBD"/>
    <w:rsid w:val="00E23093"/>
    <w:rsid w:val="00E23C3C"/>
    <w:rsid w:val="00E24444"/>
    <w:rsid w:val="00E245F7"/>
    <w:rsid w:val="00E25CC7"/>
    <w:rsid w:val="00E264D5"/>
    <w:rsid w:val="00E265AD"/>
    <w:rsid w:val="00E27508"/>
    <w:rsid w:val="00E30F0F"/>
    <w:rsid w:val="00E31624"/>
    <w:rsid w:val="00E32138"/>
    <w:rsid w:val="00E32D01"/>
    <w:rsid w:val="00E334DE"/>
    <w:rsid w:val="00E33C8C"/>
    <w:rsid w:val="00E34354"/>
    <w:rsid w:val="00E40B23"/>
    <w:rsid w:val="00E41052"/>
    <w:rsid w:val="00E428D0"/>
    <w:rsid w:val="00E433DE"/>
    <w:rsid w:val="00E5098C"/>
    <w:rsid w:val="00E50EBB"/>
    <w:rsid w:val="00E518E6"/>
    <w:rsid w:val="00E52939"/>
    <w:rsid w:val="00E559B0"/>
    <w:rsid w:val="00E6292E"/>
    <w:rsid w:val="00E644D8"/>
    <w:rsid w:val="00E65E93"/>
    <w:rsid w:val="00E70188"/>
    <w:rsid w:val="00E71010"/>
    <w:rsid w:val="00E71020"/>
    <w:rsid w:val="00E72361"/>
    <w:rsid w:val="00E73219"/>
    <w:rsid w:val="00E73FB4"/>
    <w:rsid w:val="00E74269"/>
    <w:rsid w:val="00E76C7B"/>
    <w:rsid w:val="00E76D9B"/>
    <w:rsid w:val="00E82766"/>
    <w:rsid w:val="00E842AE"/>
    <w:rsid w:val="00E8475F"/>
    <w:rsid w:val="00E85E05"/>
    <w:rsid w:val="00E86741"/>
    <w:rsid w:val="00E90E81"/>
    <w:rsid w:val="00E9399C"/>
    <w:rsid w:val="00E9520F"/>
    <w:rsid w:val="00E96E34"/>
    <w:rsid w:val="00E974D8"/>
    <w:rsid w:val="00E9785F"/>
    <w:rsid w:val="00E979D2"/>
    <w:rsid w:val="00EA20F8"/>
    <w:rsid w:val="00EA24E0"/>
    <w:rsid w:val="00EA3AD2"/>
    <w:rsid w:val="00EA42B2"/>
    <w:rsid w:val="00EA71A5"/>
    <w:rsid w:val="00EA77DE"/>
    <w:rsid w:val="00EA7B05"/>
    <w:rsid w:val="00EB0954"/>
    <w:rsid w:val="00EB10A0"/>
    <w:rsid w:val="00EB3342"/>
    <w:rsid w:val="00EB35D5"/>
    <w:rsid w:val="00EB71A5"/>
    <w:rsid w:val="00EB7BFE"/>
    <w:rsid w:val="00EC112F"/>
    <w:rsid w:val="00EC3CCC"/>
    <w:rsid w:val="00EC5934"/>
    <w:rsid w:val="00EC5F4A"/>
    <w:rsid w:val="00ED19DE"/>
    <w:rsid w:val="00ED24E0"/>
    <w:rsid w:val="00ED5962"/>
    <w:rsid w:val="00ED7B3A"/>
    <w:rsid w:val="00EE0F5F"/>
    <w:rsid w:val="00EE1FF0"/>
    <w:rsid w:val="00EE3986"/>
    <w:rsid w:val="00EE41CA"/>
    <w:rsid w:val="00EE4570"/>
    <w:rsid w:val="00EE5867"/>
    <w:rsid w:val="00EE5998"/>
    <w:rsid w:val="00EE5AD0"/>
    <w:rsid w:val="00EE6A1D"/>
    <w:rsid w:val="00EF0DA2"/>
    <w:rsid w:val="00EF24D5"/>
    <w:rsid w:val="00EF333F"/>
    <w:rsid w:val="00EF6308"/>
    <w:rsid w:val="00EF661D"/>
    <w:rsid w:val="00EF728A"/>
    <w:rsid w:val="00F0145F"/>
    <w:rsid w:val="00F01758"/>
    <w:rsid w:val="00F035D8"/>
    <w:rsid w:val="00F03D93"/>
    <w:rsid w:val="00F04444"/>
    <w:rsid w:val="00F04F72"/>
    <w:rsid w:val="00F065AC"/>
    <w:rsid w:val="00F107AF"/>
    <w:rsid w:val="00F10C4A"/>
    <w:rsid w:val="00F112C3"/>
    <w:rsid w:val="00F1187C"/>
    <w:rsid w:val="00F1301E"/>
    <w:rsid w:val="00F1330B"/>
    <w:rsid w:val="00F1357E"/>
    <w:rsid w:val="00F135B1"/>
    <w:rsid w:val="00F161E1"/>
    <w:rsid w:val="00F174B7"/>
    <w:rsid w:val="00F211D8"/>
    <w:rsid w:val="00F219B0"/>
    <w:rsid w:val="00F21A03"/>
    <w:rsid w:val="00F22234"/>
    <w:rsid w:val="00F224DA"/>
    <w:rsid w:val="00F22714"/>
    <w:rsid w:val="00F22D7A"/>
    <w:rsid w:val="00F22FCF"/>
    <w:rsid w:val="00F24975"/>
    <w:rsid w:val="00F24A56"/>
    <w:rsid w:val="00F267E4"/>
    <w:rsid w:val="00F26810"/>
    <w:rsid w:val="00F2769A"/>
    <w:rsid w:val="00F27E27"/>
    <w:rsid w:val="00F321C5"/>
    <w:rsid w:val="00F34B89"/>
    <w:rsid w:val="00F3500B"/>
    <w:rsid w:val="00F36306"/>
    <w:rsid w:val="00F36984"/>
    <w:rsid w:val="00F378B0"/>
    <w:rsid w:val="00F37A5D"/>
    <w:rsid w:val="00F40BBE"/>
    <w:rsid w:val="00F40BD7"/>
    <w:rsid w:val="00F4525C"/>
    <w:rsid w:val="00F46611"/>
    <w:rsid w:val="00F5138B"/>
    <w:rsid w:val="00F52743"/>
    <w:rsid w:val="00F52BD3"/>
    <w:rsid w:val="00F531B8"/>
    <w:rsid w:val="00F533CC"/>
    <w:rsid w:val="00F534BA"/>
    <w:rsid w:val="00F5387F"/>
    <w:rsid w:val="00F53AA6"/>
    <w:rsid w:val="00F540A0"/>
    <w:rsid w:val="00F54A73"/>
    <w:rsid w:val="00F57D1A"/>
    <w:rsid w:val="00F611FF"/>
    <w:rsid w:val="00F62E9E"/>
    <w:rsid w:val="00F64B45"/>
    <w:rsid w:val="00F65945"/>
    <w:rsid w:val="00F66907"/>
    <w:rsid w:val="00F70B83"/>
    <w:rsid w:val="00F71071"/>
    <w:rsid w:val="00F72CB0"/>
    <w:rsid w:val="00F731D7"/>
    <w:rsid w:val="00F73953"/>
    <w:rsid w:val="00F73B35"/>
    <w:rsid w:val="00F75443"/>
    <w:rsid w:val="00F75647"/>
    <w:rsid w:val="00F75F1B"/>
    <w:rsid w:val="00F75F1F"/>
    <w:rsid w:val="00F76C7B"/>
    <w:rsid w:val="00F80195"/>
    <w:rsid w:val="00F8048E"/>
    <w:rsid w:val="00F804AF"/>
    <w:rsid w:val="00F82E4F"/>
    <w:rsid w:val="00F83E60"/>
    <w:rsid w:val="00F85A61"/>
    <w:rsid w:val="00F862C1"/>
    <w:rsid w:val="00F92B76"/>
    <w:rsid w:val="00F934F0"/>
    <w:rsid w:val="00F9397E"/>
    <w:rsid w:val="00F93990"/>
    <w:rsid w:val="00F94744"/>
    <w:rsid w:val="00FA27EE"/>
    <w:rsid w:val="00FA50C6"/>
    <w:rsid w:val="00FA62FA"/>
    <w:rsid w:val="00FA63B9"/>
    <w:rsid w:val="00FB10FB"/>
    <w:rsid w:val="00FB1204"/>
    <w:rsid w:val="00FB1D42"/>
    <w:rsid w:val="00FB311C"/>
    <w:rsid w:val="00FB5255"/>
    <w:rsid w:val="00FB5703"/>
    <w:rsid w:val="00FB5C48"/>
    <w:rsid w:val="00FB5E4A"/>
    <w:rsid w:val="00FC1245"/>
    <w:rsid w:val="00FC1324"/>
    <w:rsid w:val="00FC14E7"/>
    <w:rsid w:val="00FC26A4"/>
    <w:rsid w:val="00FC314E"/>
    <w:rsid w:val="00FC3540"/>
    <w:rsid w:val="00FC3E98"/>
    <w:rsid w:val="00FC67EE"/>
    <w:rsid w:val="00FC7A3E"/>
    <w:rsid w:val="00FD03DE"/>
    <w:rsid w:val="00FD063D"/>
    <w:rsid w:val="00FD1556"/>
    <w:rsid w:val="00FD19FC"/>
    <w:rsid w:val="00FD1C6E"/>
    <w:rsid w:val="00FD27B9"/>
    <w:rsid w:val="00FD353B"/>
    <w:rsid w:val="00FD4D13"/>
    <w:rsid w:val="00FD5508"/>
    <w:rsid w:val="00FD6F17"/>
    <w:rsid w:val="00FE10F3"/>
    <w:rsid w:val="00FE29D2"/>
    <w:rsid w:val="00FE36DC"/>
    <w:rsid w:val="00FE436C"/>
    <w:rsid w:val="00FE56C7"/>
    <w:rsid w:val="00FE5739"/>
    <w:rsid w:val="00FE5E2C"/>
    <w:rsid w:val="00FF5173"/>
    <w:rsid w:val="00FF6660"/>
    <w:rsid w:val="00FF746A"/>
    <w:rsid w:val="00FF75E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shapelayout>
  </w:shapeDefaults>
  <w:decimalSymbol w:val="."/>
  <w:listSeparator w:val=","/>
  <w14:docId w14:val="328B5047"/>
  <w15:docId w15:val="{1FF15BD3-F189-4C3F-BB5A-7EA7B90A3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C7B"/>
    <w:rPr>
      <w:rFonts w:ascii="Arial" w:hAnsi="Arial"/>
      <w:sz w:val="24"/>
      <w:lang w:val="es-ES" w:eastAsia="es-ES"/>
    </w:rPr>
  </w:style>
  <w:style w:type="paragraph" w:styleId="Ttulo1">
    <w:name w:val="heading 1"/>
    <w:basedOn w:val="Normal"/>
    <w:next w:val="Normal"/>
    <w:link w:val="Ttulo1Car"/>
    <w:qFormat/>
    <w:pPr>
      <w:keepNext/>
      <w:outlineLvl w:val="0"/>
    </w:pPr>
    <w:rPr>
      <w:b/>
      <w:lang w:val="x-none"/>
    </w:rPr>
  </w:style>
  <w:style w:type="paragraph" w:styleId="Ttulo2">
    <w:name w:val="heading 2"/>
    <w:basedOn w:val="Normal"/>
    <w:next w:val="Normal"/>
    <w:qFormat/>
    <w:pPr>
      <w:keepNext/>
      <w:ind w:firstLine="2835"/>
      <w:jc w:val="both"/>
      <w:outlineLvl w:val="1"/>
    </w:pPr>
    <w:rPr>
      <w:b/>
      <w:lang w:val="es-MX"/>
    </w:rPr>
  </w:style>
  <w:style w:type="paragraph" w:styleId="Ttulo3">
    <w:name w:val="heading 3"/>
    <w:basedOn w:val="Normal"/>
    <w:next w:val="Normal"/>
    <w:qFormat/>
    <w:pPr>
      <w:keepNext/>
      <w:jc w:val="both"/>
      <w:outlineLvl w:val="2"/>
    </w:pPr>
    <w:rPr>
      <w:b/>
      <w:lang w:val="es-MX"/>
    </w:rPr>
  </w:style>
  <w:style w:type="paragraph" w:styleId="Ttulo4">
    <w:name w:val="heading 4"/>
    <w:basedOn w:val="Normal"/>
    <w:next w:val="Normal"/>
    <w:qFormat/>
    <w:pPr>
      <w:keepNext/>
      <w:jc w:val="center"/>
      <w:outlineLvl w:val="3"/>
    </w:pPr>
    <w:rPr>
      <w:b/>
      <w:sz w:val="22"/>
      <w:lang w:val="es-MX"/>
    </w:rPr>
  </w:style>
  <w:style w:type="paragraph" w:styleId="Ttulo5">
    <w:name w:val="heading 5"/>
    <w:basedOn w:val="Normal"/>
    <w:next w:val="Normal"/>
    <w:qFormat/>
    <w:rsid w:val="009C64FD"/>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jc w:val="both"/>
    </w:pPr>
    <w:rPr>
      <w:lang w:val="x-none"/>
    </w:rPr>
  </w:style>
  <w:style w:type="paragraph" w:styleId="Sangradetextonormal">
    <w:name w:val="Body Text Indent"/>
    <w:basedOn w:val="Normal"/>
    <w:pPr>
      <w:ind w:left="3540"/>
    </w:pPr>
    <w:rPr>
      <w:b/>
      <w:sz w:val="28"/>
      <w:lang w:val="es-MX"/>
    </w:rPr>
  </w:style>
  <w:style w:type="paragraph" w:styleId="Sangra2detindependiente">
    <w:name w:val="Body Text Indent 2"/>
    <w:basedOn w:val="Normal"/>
    <w:pPr>
      <w:ind w:left="2552" w:hanging="2552"/>
      <w:jc w:val="both"/>
    </w:pPr>
    <w:rPr>
      <w:sz w:val="16"/>
      <w:lang w:val="es-MX"/>
    </w:rPr>
  </w:style>
  <w:style w:type="paragraph" w:styleId="Encabezado">
    <w:name w:val="header"/>
    <w:basedOn w:val="Normal"/>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character" w:styleId="Nmerodepgina">
    <w:name w:val="page number"/>
    <w:basedOn w:val="Fuentedeprrafopredeter"/>
  </w:style>
  <w:style w:type="paragraph" w:styleId="Textoindependiente2">
    <w:name w:val="Body Text 2"/>
    <w:basedOn w:val="Normal"/>
    <w:pPr>
      <w:jc w:val="both"/>
    </w:pPr>
    <w:rPr>
      <w:b/>
      <w:lang w:val="es-MX"/>
    </w:rPr>
  </w:style>
  <w:style w:type="paragraph" w:styleId="Textoindependiente3">
    <w:name w:val="Body Text 3"/>
    <w:basedOn w:val="Normal"/>
    <w:pPr>
      <w:jc w:val="both"/>
    </w:pPr>
    <w:rPr>
      <w:sz w:val="20"/>
    </w:rPr>
  </w:style>
  <w:style w:type="paragraph" w:styleId="Textodeglobo">
    <w:name w:val="Balloon Text"/>
    <w:basedOn w:val="Normal"/>
    <w:semiHidden/>
    <w:rsid w:val="00CF56FF"/>
    <w:rPr>
      <w:rFonts w:ascii="Tahoma" w:hAnsi="Tahoma" w:cs="Tahoma"/>
      <w:sz w:val="16"/>
      <w:szCs w:val="16"/>
    </w:rPr>
  </w:style>
  <w:style w:type="table" w:styleId="Tablaconcuadrcula">
    <w:name w:val="Table Grid"/>
    <w:basedOn w:val="Tablanormal"/>
    <w:rsid w:val="00D40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rsid w:val="002E04BD"/>
    <w:rPr>
      <w:rFonts w:ascii="Arial" w:hAnsi="Arial"/>
      <w:b/>
      <w:sz w:val="24"/>
      <w:lang w:eastAsia="es-ES"/>
    </w:rPr>
  </w:style>
  <w:style w:type="paragraph" w:styleId="Prrafodelista">
    <w:name w:val="List Paragraph"/>
    <w:basedOn w:val="Normal"/>
    <w:link w:val="PrrafodelistaCar"/>
    <w:uiPriority w:val="34"/>
    <w:qFormat/>
    <w:rsid w:val="007A6781"/>
    <w:pPr>
      <w:ind w:left="708"/>
    </w:pPr>
  </w:style>
  <w:style w:type="character" w:customStyle="1" w:styleId="TextoindependienteCar">
    <w:name w:val="Texto independiente Car"/>
    <w:link w:val="Textoindependiente"/>
    <w:rsid w:val="00B50081"/>
    <w:rPr>
      <w:rFonts w:ascii="Arial" w:hAnsi="Arial"/>
      <w:sz w:val="24"/>
      <w:lang w:eastAsia="es-ES"/>
    </w:rPr>
  </w:style>
  <w:style w:type="paragraph" w:styleId="NormalWeb">
    <w:name w:val="Normal (Web)"/>
    <w:basedOn w:val="Normal"/>
    <w:rsid w:val="00F22714"/>
    <w:rPr>
      <w:rFonts w:ascii="Times New Roman" w:hAnsi="Times New Roman"/>
      <w:szCs w:val="24"/>
    </w:rPr>
  </w:style>
  <w:style w:type="character" w:customStyle="1" w:styleId="PiedepginaCar">
    <w:name w:val="Pie de página Car"/>
    <w:link w:val="Piedepgina"/>
    <w:uiPriority w:val="99"/>
    <w:rsid w:val="00E71020"/>
    <w:rPr>
      <w:rFonts w:ascii="Arial" w:hAnsi="Arial"/>
      <w:sz w:val="24"/>
      <w:lang w:val="es-ES" w:eastAsia="es-ES"/>
    </w:rPr>
  </w:style>
  <w:style w:type="paragraph" w:styleId="Puesto">
    <w:name w:val="Title"/>
    <w:basedOn w:val="Normal"/>
    <w:link w:val="PuestoCar"/>
    <w:qFormat/>
    <w:rsid w:val="00124845"/>
    <w:pPr>
      <w:jc w:val="center"/>
    </w:pPr>
    <w:rPr>
      <w:b/>
      <w:sz w:val="20"/>
      <w:lang w:val="x-none"/>
    </w:rPr>
  </w:style>
  <w:style w:type="character" w:customStyle="1" w:styleId="PuestoCar">
    <w:name w:val="Puesto Car"/>
    <w:link w:val="Puesto"/>
    <w:rsid w:val="00124845"/>
    <w:rPr>
      <w:rFonts w:ascii="Arial" w:hAnsi="Arial"/>
      <w:b/>
      <w:lang w:eastAsia="es-ES"/>
    </w:rPr>
  </w:style>
  <w:style w:type="paragraph" w:customStyle="1" w:styleId="estilo30">
    <w:name w:val="estilo30"/>
    <w:basedOn w:val="Normal"/>
    <w:rsid w:val="004C7979"/>
    <w:pPr>
      <w:spacing w:before="100" w:beforeAutospacing="1" w:after="100" w:afterAutospacing="1"/>
    </w:pPr>
    <w:rPr>
      <w:rFonts w:ascii="Times New Roman" w:hAnsi="Times New Roman"/>
      <w:szCs w:val="24"/>
      <w:lang w:val="es-MX" w:eastAsia="es-MX"/>
    </w:rPr>
  </w:style>
  <w:style w:type="paragraph" w:styleId="Textonotapie">
    <w:name w:val="footnote text"/>
    <w:basedOn w:val="Normal"/>
    <w:link w:val="TextonotapieCar"/>
    <w:rsid w:val="004465B5"/>
    <w:rPr>
      <w:sz w:val="20"/>
    </w:rPr>
  </w:style>
  <w:style w:type="character" w:customStyle="1" w:styleId="TextonotapieCar">
    <w:name w:val="Texto nota pie Car"/>
    <w:link w:val="Textonotapie"/>
    <w:rsid w:val="004465B5"/>
    <w:rPr>
      <w:rFonts w:ascii="Arial" w:hAnsi="Arial"/>
      <w:lang w:val="es-ES" w:eastAsia="es-ES"/>
    </w:rPr>
  </w:style>
  <w:style w:type="character" w:styleId="Refdenotaalpie">
    <w:name w:val="footnote reference"/>
    <w:rsid w:val="004465B5"/>
    <w:rPr>
      <w:vertAlign w:val="superscript"/>
    </w:rPr>
  </w:style>
  <w:style w:type="character" w:styleId="Hipervnculo">
    <w:name w:val="Hyperlink"/>
    <w:rsid w:val="004465B5"/>
    <w:rPr>
      <w:color w:val="0000FF"/>
      <w:u w:val="single"/>
    </w:rPr>
  </w:style>
  <w:style w:type="paragraph" w:customStyle="1" w:styleId="Default">
    <w:name w:val="Default"/>
    <w:rsid w:val="00067854"/>
    <w:pPr>
      <w:autoSpaceDE w:val="0"/>
      <w:autoSpaceDN w:val="0"/>
      <w:adjustRightInd w:val="0"/>
    </w:pPr>
    <w:rPr>
      <w:rFonts w:ascii="Tahoma" w:eastAsia="Calibri" w:hAnsi="Tahoma" w:cs="Tahoma"/>
      <w:color w:val="000000"/>
      <w:sz w:val="24"/>
      <w:szCs w:val="24"/>
    </w:rPr>
  </w:style>
  <w:style w:type="character" w:customStyle="1" w:styleId="apple-converted-space">
    <w:name w:val="apple-converted-space"/>
    <w:rsid w:val="00D653FE"/>
  </w:style>
  <w:style w:type="character" w:customStyle="1" w:styleId="PrrafodelistaCar">
    <w:name w:val="Párrafo de lista Car"/>
    <w:link w:val="Prrafodelista"/>
    <w:uiPriority w:val="34"/>
    <w:rsid w:val="00DD4D88"/>
    <w:rPr>
      <w:rFonts w:ascii="Arial" w:hAnsi="Arial"/>
      <w:sz w:val="24"/>
      <w:lang w:val="es-ES" w:eastAsia="es-ES"/>
    </w:rPr>
  </w:style>
  <w:style w:type="paragraph" w:styleId="Sinespaciado">
    <w:name w:val="No Spacing"/>
    <w:uiPriority w:val="1"/>
    <w:qFormat/>
    <w:rsid w:val="009C4FE2"/>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785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9077E-AFD7-4087-99BD-39F667386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3383</Words>
  <Characters>18610</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COFETEL</Company>
  <LinksUpToDate>false</LinksUpToDate>
  <CharactersWithSpaces>21950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ecalderon</dc:creator>
  <cp:keywords/>
  <cp:lastModifiedBy>Maria del Consuelo Gonzalez Moreno</cp:lastModifiedBy>
  <cp:revision>10</cp:revision>
  <cp:lastPrinted>2015-02-10T16:24:00Z</cp:lastPrinted>
  <dcterms:created xsi:type="dcterms:W3CDTF">2015-12-18T07:59:00Z</dcterms:created>
  <dcterms:modified xsi:type="dcterms:W3CDTF">2016-02-22T16:44:00Z</dcterms:modified>
</cp:coreProperties>
</file>