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F25376" w:rsidRDefault="005564F8" w:rsidP="00F25376">
      <w:pPr>
        <w:pStyle w:val="Ttulo1"/>
        <w:jc w:val="both"/>
        <w:rPr>
          <w:rFonts w:ascii="ITC Avant Garde" w:hAnsi="ITC Avant Garde"/>
          <w:b/>
          <w:color w:val="auto"/>
          <w:sz w:val="22"/>
          <w:szCs w:val="22"/>
          <w:lang w:eastAsia="es-MX"/>
        </w:rPr>
      </w:pPr>
      <w:r w:rsidRPr="00F25376">
        <w:rPr>
          <w:rFonts w:ascii="ITC Avant Garde" w:hAnsi="ITC Avant Garde"/>
          <w:b/>
          <w:color w:val="auto"/>
          <w:sz w:val="22"/>
          <w:szCs w:val="22"/>
          <w:lang w:eastAsia="es-MX"/>
        </w:rPr>
        <w:t xml:space="preserve">RESOLUCIÓN </w:t>
      </w:r>
      <w:r w:rsidR="002944BE" w:rsidRPr="00F25376">
        <w:rPr>
          <w:rFonts w:ascii="ITC Avant Garde" w:hAnsi="ITC Avant Garde"/>
          <w:b/>
          <w:color w:val="auto"/>
          <w:sz w:val="22"/>
          <w:szCs w:val="22"/>
          <w:lang w:eastAsia="es-MX"/>
        </w:rPr>
        <w:t>MEDIANTE</w:t>
      </w:r>
      <w:r w:rsidRPr="00F25376">
        <w:rPr>
          <w:rFonts w:ascii="ITC Avant Garde" w:hAnsi="ITC Avant Garde"/>
          <w:b/>
          <w:color w:val="auto"/>
          <w:sz w:val="22"/>
          <w:szCs w:val="22"/>
          <w:lang w:eastAsia="es-MX"/>
        </w:rPr>
        <w:t xml:space="preserve"> LA CUAL EL PLENO DEL INSTITUTO FEDERAL DE TELECOMUNICACIONES PRORROGA LA VIGENCIA DE LA CONCESIÓN DE</w:t>
      </w:r>
      <w:r w:rsidR="001E1351" w:rsidRPr="00F25376">
        <w:rPr>
          <w:rFonts w:ascii="ITC Avant Garde" w:hAnsi="ITC Avant Garde"/>
          <w:b/>
          <w:color w:val="auto"/>
          <w:sz w:val="22"/>
          <w:szCs w:val="22"/>
          <w:lang w:eastAsia="es-MX"/>
        </w:rPr>
        <w:t xml:space="preserve"> </w:t>
      </w:r>
      <w:r w:rsidR="00B9069E" w:rsidRPr="00F25376">
        <w:rPr>
          <w:rFonts w:ascii="ITC Avant Garde" w:hAnsi="ITC Avant Garde"/>
          <w:b/>
          <w:color w:val="auto"/>
          <w:sz w:val="22"/>
          <w:szCs w:val="22"/>
          <w:lang w:eastAsia="es-MX"/>
        </w:rPr>
        <w:t xml:space="preserve">TV CABLE DE JIMÉNEZ CHIHUAHUA, S.A. DE C.V., </w:t>
      </w:r>
      <w:r w:rsidRPr="00F25376">
        <w:rPr>
          <w:rFonts w:ascii="ITC Avant Garde" w:hAnsi="ITC Avant Garde"/>
          <w:b/>
          <w:color w:val="auto"/>
          <w:sz w:val="22"/>
          <w:szCs w:val="22"/>
          <w:lang w:eastAsia="es-MX"/>
        </w:rPr>
        <w:t>Y OTORGA UN TÍTULO DE CONCESIÓN ÚNICA PARA USO COMERCIAL.</w:t>
      </w:r>
    </w:p>
    <w:p w:rsidR="00B9069E" w:rsidRPr="00E57237" w:rsidRDefault="00B9069E" w:rsidP="00B9069E">
      <w:pPr>
        <w:spacing w:after="0" w:line="240" w:lineRule="auto"/>
        <w:jc w:val="center"/>
        <w:rPr>
          <w:rFonts w:ascii="ITC Avant Garde" w:hAnsi="ITC Avant Garde"/>
          <w:b/>
          <w:bCs/>
          <w:color w:val="000000"/>
          <w:lang w:eastAsia="es-MX"/>
        </w:rPr>
      </w:pPr>
    </w:p>
    <w:p w:rsidR="005564F8" w:rsidRPr="00F25376" w:rsidRDefault="005564F8" w:rsidP="00F25376">
      <w:pPr>
        <w:pStyle w:val="Ttulo2"/>
        <w:jc w:val="center"/>
        <w:rPr>
          <w:rFonts w:ascii="ITC Avant Garde" w:hAnsi="ITC Avant Garde"/>
          <w:b/>
          <w:bCs/>
          <w:color w:val="000000"/>
          <w:sz w:val="22"/>
          <w:szCs w:val="22"/>
          <w:lang w:eastAsia="es-MX"/>
        </w:rPr>
      </w:pPr>
      <w:r w:rsidRPr="00F25376">
        <w:rPr>
          <w:rFonts w:ascii="ITC Avant Garde" w:hAnsi="ITC Avant Garde"/>
          <w:b/>
          <w:bCs/>
          <w:color w:val="000000"/>
          <w:sz w:val="22"/>
          <w:szCs w:val="22"/>
          <w:lang w:eastAsia="es-MX"/>
        </w:rPr>
        <w:t>ANTECEDENTES</w:t>
      </w:r>
    </w:p>
    <w:p w:rsidR="00B9069E" w:rsidRPr="00E57237" w:rsidRDefault="00B9069E" w:rsidP="00B9069E">
      <w:pPr>
        <w:spacing w:after="0" w:line="240" w:lineRule="auto"/>
        <w:jc w:val="center"/>
        <w:rPr>
          <w:rFonts w:ascii="ITC Avant Garde" w:hAnsi="ITC Avant Garde"/>
          <w:b/>
          <w:bCs/>
          <w:color w:val="000000" w:themeColor="text1"/>
          <w:lang w:eastAsia="es-MX"/>
        </w:rPr>
      </w:pPr>
    </w:p>
    <w:p w:rsidR="005564F8" w:rsidRDefault="005564F8" w:rsidP="00B9069E">
      <w:pPr>
        <w:numPr>
          <w:ilvl w:val="0"/>
          <w:numId w:val="4"/>
        </w:numPr>
        <w:spacing w:after="0" w:line="240" w:lineRule="auto"/>
        <w:ind w:left="567"/>
        <w:jc w:val="both"/>
        <w:rPr>
          <w:rFonts w:ascii="ITC Avant Garde" w:hAnsi="ITC Avant Garde"/>
          <w:bCs/>
          <w:color w:val="000000"/>
          <w:lang w:eastAsia="es-MX"/>
        </w:rPr>
      </w:pPr>
      <w:r w:rsidRPr="00B9069E">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sidR="00B9069E">
        <w:rPr>
          <w:rFonts w:ascii="ITC Avant Garde" w:hAnsi="ITC Avant Garde"/>
          <w:bCs/>
          <w:color w:val="000000"/>
          <w:lang w:eastAsia="es-MX"/>
        </w:rPr>
        <w:t>18</w:t>
      </w:r>
      <w:r w:rsidR="001E1351" w:rsidRPr="00157041">
        <w:rPr>
          <w:rFonts w:ascii="ITC Avant Garde" w:hAnsi="ITC Avant Garde"/>
          <w:bCs/>
          <w:color w:val="000000"/>
          <w:lang w:eastAsia="es-MX"/>
        </w:rPr>
        <w:t xml:space="preserve"> de </w:t>
      </w:r>
      <w:r w:rsidR="00B9069E">
        <w:rPr>
          <w:rFonts w:ascii="ITC Avant Garde" w:hAnsi="ITC Avant Garde"/>
          <w:bCs/>
          <w:color w:val="000000"/>
          <w:lang w:eastAsia="es-MX"/>
        </w:rPr>
        <w:t>octubre</w:t>
      </w:r>
      <w:r w:rsidR="001E1351" w:rsidRPr="00157041">
        <w:rPr>
          <w:rFonts w:ascii="ITC Avant Garde" w:hAnsi="ITC Avant Garde"/>
          <w:bCs/>
          <w:color w:val="000000"/>
          <w:lang w:eastAsia="es-MX"/>
        </w:rPr>
        <w:t xml:space="preserve"> de 2005</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B9069E">
        <w:rPr>
          <w:rFonts w:ascii="ITC Avant Garde" w:hAnsi="ITC Avant Garde"/>
          <w:bCs/>
          <w:color w:val="000000"/>
          <w:lang w:eastAsia="es-MX"/>
        </w:rPr>
        <w:t>l C. Ricardo León Garza Limón</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B9069E" w:rsidRPr="00B9069E">
        <w:rPr>
          <w:rFonts w:ascii="ITC Avant Garde" w:hAnsi="ITC Avant Garde"/>
          <w:bCs/>
          <w:color w:val="000000"/>
          <w:lang w:eastAsia="es-MX"/>
        </w:rPr>
        <w:t xml:space="preserve">José Mariano Jiménez, Municipio de Jiménez, </w:t>
      </w:r>
      <w:r w:rsidR="00B9069E">
        <w:rPr>
          <w:rFonts w:ascii="ITC Avant Garde" w:hAnsi="ITC Avant Garde"/>
          <w:bCs/>
          <w:color w:val="000000"/>
          <w:lang w:eastAsia="es-MX"/>
        </w:rPr>
        <w:t xml:space="preserve">en el Estado de </w:t>
      </w:r>
      <w:r w:rsidR="00B9069E" w:rsidRPr="00B9069E">
        <w:rPr>
          <w:rFonts w:ascii="ITC Avant Garde" w:hAnsi="ITC Avant Garde"/>
          <w:bCs/>
          <w:color w:val="000000"/>
          <w:lang w:eastAsia="es-MX"/>
        </w:rPr>
        <w:t>Chihuahua</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363D71" w:rsidRPr="005811B2" w:rsidRDefault="00363D71" w:rsidP="00B9069E">
      <w:pPr>
        <w:numPr>
          <w:ilvl w:val="0"/>
          <w:numId w:val="4"/>
        </w:numPr>
        <w:spacing w:after="0" w:line="240" w:lineRule="auto"/>
        <w:ind w:left="567"/>
        <w:jc w:val="both"/>
        <w:rPr>
          <w:rFonts w:ascii="ITC Avant Garde" w:hAnsi="ITC Avant Garde"/>
          <w:bCs/>
          <w:color w:val="000000"/>
          <w:lang w:eastAsia="es-MX"/>
        </w:rPr>
      </w:pPr>
      <w:r w:rsidRPr="00B9069E">
        <w:rPr>
          <w:rFonts w:ascii="ITC Avant Garde" w:hAnsi="ITC Avant Garde"/>
          <w:b/>
          <w:bCs/>
          <w:color w:val="000000"/>
          <w:lang w:eastAsia="es-MX"/>
        </w:rPr>
        <w:t>C</w:t>
      </w:r>
      <w:r w:rsidR="00B9069E" w:rsidRPr="00B9069E">
        <w:rPr>
          <w:rFonts w:ascii="ITC Avant Garde" w:hAnsi="ITC Avant Garde"/>
          <w:b/>
          <w:bCs/>
          <w:color w:val="000000"/>
          <w:lang w:eastAsia="es-MX"/>
        </w:rPr>
        <w:t>esión</w:t>
      </w:r>
      <w:r w:rsidRPr="00B9069E">
        <w:rPr>
          <w:rFonts w:ascii="ITC Avant Garde" w:hAnsi="ITC Avant Garde"/>
          <w:b/>
          <w:bCs/>
          <w:color w:val="000000"/>
          <w:lang w:eastAsia="es-MX"/>
        </w:rPr>
        <w:t xml:space="preserve"> de D</w:t>
      </w:r>
      <w:r w:rsidR="00B9069E" w:rsidRPr="00B9069E">
        <w:rPr>
          <w:rFonts w:ascii="ITC Avant Garde" w:hAnsi="ITC Avant Garde"/>
          <w:b/>
          <w:bCs/>
          <w:color w:val="000000"/>
          <w:lang w:eastAsia="es-MX"/>
        </w:rPr>
        <w:t>erechos</w:t>
      </w:r>
      <w:r w:rsidRPr="00B9069E">
        <w:rPr>
          <w:rFonts w:ascii="ITC Avant Garde" w:hAnsi="ITC Avant Garde"/>
          <w:b/>
          <w:bCs/>
          <w:color w:val="000000"/>
          <w:lang w:eastAsia="es-MX"/>
        </w:rPr>
        <w:t>.</w:t>
      </w:r>
      <w:r w:rsidRPr="00B9069E">
        <w:rPr>
          <w:rFonts w:ascii="ITC Avant Garde" w:hAnsi="ITC Avant Garde"/>
          <w:bCs/>
          <w:color w:val="000000"/>
          <w:lang w:eastAsia="es-MX"/>
        </w:rPr>
        <w:t xml:space="preserve"> </w:t>
      </w:r>
      <w:r w:rsidR="00B9069E" w:rsidRPr="00B9069E">
        <w:rPr>
          <w:rFonts w:ascii="ITC Avant Garde" w:hAnsi="ITC Avant Garde"/>
          <w:bCs/>
          <w:color w:val="000000"/>
          <w:lang w:eastAsia="es-MX"/>
        </w:rPr>
        <w:t xml:space="preserve">El 22 de agosto de 2011, </w:t>
      </w:r>
      <w:r w:rsidR="00B9069E">
        <w:rPr>
          <w:rFonts w:ascii="ITC Avant Garde" w:hAnsi="ITC Avant Garde"/>
          <w:bCs/>
          <w:color w:val="000000"/>
          <w:lang w:eastAsia="es-MX"/>
        </w:rPr>
        <w:t>mediante</w:t>
      </w:r>
      <w:r>
        <w:rPr>
          <w:rFonts w:ascii="ITC Avant Garde" w:hAnsi="ITC Avant Garde"/>
          <w:bCs/>
          <w:color w:val="000000"/>
          <w:lang w:eastAsia="es-MX"/>
        </w:rPr>
        <w:t xml:space="preserve"> oficio 1.-</w:t>
      </w:r>
      <w:r w:rsidR="00B9069E">
        <w:rPr>
          <w:rFonts w:ascii="ITC Avant Garde" w:hAnsi="ITC Avant Garde"/>
          <w:bCs/>
          <w:color w:val="000000"/>
          <w:lang w:eastAsia="es-MX"/>
        </w:rPr>
        <w:t>430</w:t>
      </w:r>
      <w:r w:rsidR="00F5069E">
        <w:rPr>
          <w:rFonts w:ascii="ITC Avant Garde" w:hAnsi="ITC Avant Garde"/>
          <w:bCs/>
          <w:color w:val="000000"/>
          <w:lang w:eastAsia="es-MX"/>
        </w:rPr>
        <w:t xml:space="preserve">, la Secretaría autorizo </w:t>
      </w:r>
      <w:r w:rsidR="00B9069E">
        <w:rPr>
          <w:rFonts w:ascii="ITC Avant Garde" w:hAnsi="ITC Avant Garde"/>
          <w:bCs/>
          <w:color w:val="000000"/>
          <w:lang w:eastAsia="es-MX"/>
        </w:rPr>
        <w:t>la cesión de derechos de la Concesión en favor de</w:t>
      </w:r>
      <w:r>
        <w:rPr>
          <w:rFonts w:ascii="ITC Avant Garde" w:hAnsi="ITC Avant Garde"/>
          <w:bCs/>
          <w:color w:val="000000"/>
          <w:lang w:eastAsia="es-MX"/>
        </w:rPr>
        <w:t xml:space="preserve"> </w:t>
      </w:r>
      <w:r w:rsidR="00B9069E" w:rsidRPr="00B9069E">
        <w:rPr>
          <w:rFonts w:ascii="ITC Avant Garde" w:hAnsi="ITC Avant Garde"/>
          <w:bCs/>
          <w:color w:val="000000"/>
          <w:lang w:eastAsia="es-MX"/>
        </w:rPr>
        <w:t>TV Cable de Jiménez Chihuahua</w:t>
      </w:r>
      <w:r>
        <w:rPr>
          <w:rFonts w:ascii="ITC Avant Garde" w:hAnsi="ITC Avant Garde"/>
          <w:bCs/>
          <w:color w:val="000000"/>
          <w:lang w:eastAsia="es-MX"/>
        </w:rPr>
        <w:t>, S.A. de C.V.</w:t>
      </w:r>
    </w:p>
    <w:p w:rsidR="00EC658B" w:rsidRDefault="00EC658B" w:rsidP="00EC658B">
      <w:pPr>
        <w:numPr>
          <w:ilvl w:val="0"/>
          <w:numId w:val="4"/>
        </w:numPr>
        <w:spacing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A752BE" w:rsidRDefault="00A752BE" w:rsidP="00B9069E">
      <w:pPr>
        <w:numPr>
          <w:ilvl w:val="0"/>
          <w:numId w:val="4"/>
        </w:numPr>
        <w:spacing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Pr="00E57237">
        <w:rPr>
          <w:rFonts w:ascii="ITC Avant Garde" w:hAnsi="ITC Avant Garde"/>
          <w:bCs/>
          <w:color w:val="000000" w:themeColor="text1"/>
          <w:lang w:eastAsia="es-MX"/>
        </w:rPr>
        <w:t xml:space="preserve"> </w:t>
      </w:r>
      <w:r>
        <w:rPr>
          <w:rFonts w:ascii="ITC Avant Garde" w:hAnsi="ITC Avant Garde"/>
          <w:bCs/>
          <w:color w:val="000000" w:themeColor="text1"/>
          <w:lang w:eastAsia="es-MX"/>
        </w:rPr>
        <w:t>E</w:t>
      </w:r>
      <w:r w:rsidRPr="00E57237">
        <w:rPr>
          <w:rFonts w:ascii="ITC Avant Garde" w:hAnsi="ITC Avant Garde"/>
          <w:bCs/>
          <w:color w:val="000000"/>
          <w:lang w:eastAsia="es-MX"/>
        </w:rPr>
        <w:t xml:space="preserve">l </w:t>
      </w:r>
      <w:r w:rsidR="00B9069E">
        <w:rPr>
          <w:rFonts w:ascii="ITC Avant Garde" w:hAnsi="ITC Avant Garde"/>
          <w:bCs/>
          <w:color w:val="000000"/>
          <w:lang w:eastAsia="es-MX"/>
        </w:rPr>
        <w:t>12 de julio de 2013</w:t>
      </w:r>
      <w:r>
        <w:rPr>
          <w:rFonts w:ascii="ITC Avant Garde" w:hAnsi="ITC Avant Garde"/>
          <w:bCs/>
          <w:color w:val="000000"/>
          <w:lang w:eastAsia="es-MX"/>
        </w:rPr>
        <w:t>,</w:t>
      </w:r>
      <w:r w:rsidRPr="00E57237">
        <w:rPr>
          <w:rFonts w:ascii="ITC Avant Garde" w:hAnsi="ITC Avant Garde"/>
          <w:bCs/>
          <w:color w:val="000000"/>
          <w:lang w:eastAsia="es-MX"/>
        </w:rPr>
        <w:t xml:space="preserve"> </w:t>
      </w:r>
      <w:r w:rsidR="00B9069E" w:rsidRPr="00B9069E">
        <w:rPr>
          <w:rFonts w:ascii="ITC Avant Garde" w:hAnsi="ITC Avant Garde"/>
          <w:bCs/>
          <w:color w:val="000000"/>
          <w:lang w:eastAsia="es-MX"/>
        </w:rPr>
        <w:t>TV Cable de Jiménez Chihuahua</w:t>
      </w:r>
      <w:r w:rsidR="00B9069E">
        <w:rPr>
          <w:rFonts w:ascii="ITC Avant Garde" w:hAnsi="ITC Avant Garde"/>
          <w:bCs/>
          <w:color w:val="000000"/>
          <w:lang w:eastAsia="es-MX"/>
        </w:rPr>
        <w:t>, S.A. de C.V.</w:t>
      </w:r>
      <w:r>
        <w:rPr>
          <w:rFonts w:ascii="ITC Avant Garde" w:hAnsi="ITC Avant Garde"/>
          <w:bCs/>
          <w:color w:val="000000"/>
          <w:lang w:eastAsia="es-MX"/>
        </w:rPr>
        <w:t>,</w:t>
      </w:r>
      <w:r w:rsidRPr="00E57237">
        <w:rPr>
          <w:rFonts w:ascii="ITC Avant Garde" w:hAnsi="ITC Avant Garde"/>
          <w:bCs/>
          <w:color w:val="000000"/>
          <w:lang w:eastAsia="es-MX"/>
        </w:rPr>
        <w:t xml:space="preserve"> </w:t>
      </w:r>
      <w:r>
        <w:rPr>
          <w:rFonts w:ascii="ITC Avant Garde" w:hAnsi="ITC Avant Garde"/>
          <w:bCs/>
          <w:color w:val="000000"/>
          <w:lang w:eastAsia="es-MX"/>
        </w:rPr>
        <w:t>a través de su representante legal</w:t>
      </w:r>
      <w:r w:rsidR="00F5069E">
        <w:rPr>
          <w:rFonts w:ascii="ITC Avant Garde" w:hAnsi="ITC Avant Garde"/>
          <w:bCs/>
          <w:color w:val="000000"/>
          <w:lang w:eastAsia="es-MX"/>
        </w:rPr>
        <w:t>,</w:t>
      </w:r>
      <w:r w:rsidRPr="00E57237">
        <w:rPr>
          <w:rFonts w:ascii="ITC Avant Garde" w:hAnsi="ITC Avant Garde"/>
          <w:bCs/>
          <w:color w:val="000000"/>
          <w:lang w:eastAsia="es-MX"/>
        </w:rPr>
        <w:t xml:space="preserve"> </w:t>
      </w:r>
      <w:r w:rsidR="00F5069E" w:rsidRPr="00E57237">
        <w:rPr>
          <w:rFonts w:ascii="ITC Avant Garde" w:hAnsi="ITC Avant Garde"/>
          <w:bCs/>
          <w:color w:val="000000"/>
          <w:lang w:eastAsia="es-MX"/>
        </w:rPr>
        <w:t xml:space="preserve">presentó </w:t>
      </w:r>
      <w:r w:rsidRPr="00E57237">
        <w:rPr>
          <w:rFonts w:ascii="ITC Avant Garde" w:hAnsi="ITC Avant Garde"/>
          <w:bCs/>
          <w:color w:val="000000"/>
          <w:lang w:eastAsia="es-MX"/>
        </w:rPr>
        <w:t xml:space="preserve">ante </w:t>
      </w:r>
      <w:r w:rsidR="00FA391F">
        <w:rPr>
          <w:rFonts w:ascii="ITC Avant Garde" w:hAnsi="ITC Avant Garde"/>
          <w:bCs/>
          <w:color w:val="000000"/>
          <w:lang w:eastAsia="es-MX"/>
        </w:rPr>
        <w:t xml:space="preserve">la </w:t>
      </w:r>
      <w:r w:rsidR="00FA391F" w:rsidRPr="0004552D">
        <w:rPr>
          <w:rFonts w:ascii="ITC Avant Garde" w:hAnsi="ITC Avant Garde"/>
          <w:bCs/>
          <w:color w:val="000000"/>
          <w:lang w:eastAsia="es-MX"/>
        </w:rPr>
        <w:t>extinta Comisión Federal de Telecomunicaciones (la “Comisión”)</w:t>
      </w:r>
      <w:r w:rsidR="00FA391F">
        <w:rPr>
          <w:rFonts w:ascii="ITC Avant Garde" w:hAnsi="ITC Avant Garde"/>
          <w:bCs/>
          <w:color w:val="000000"/>
          <w:lang w:eastAsia="es-MX"/>
        </w:rPr>
        <w:t xml:space="preserve">, </w:t>
      </w:r>
      <w:r w:rsidRPr="00E57237">
        <w:rPr>
          <w:rFonts w:ascii="ITC Avant Garde" w:hAnsi="ITC Avant Garde"/>
          <w:bCs/>
          <w:color w:val="000000"/>
          <w:lang w:eastAsia="es-MX"/>
        </w:rPr>
        <w:t>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sidRPr="00E57237">
        <w:rPr>
          <w:rFonts w:ascii="ITC Avant Garde" w:hAnsi="ITC Avant Garde"/>
          <w:bCs/>
          <w:color w:val="000000"/>
          <w:lang w:eastAsia="es-MX"/>
        </w:rPr>
        <w:t>.</w:t>
      </w:r>
    </w:p>
    <w:p w:rsidR="005564F8" w:rsidRPr="00B71B1E" w:rsidRDefault="005564F8" w:rsidP="00B9069E">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5564F8" w:rsidRPr="00B71B1E" w:rsidRDefault="005564F8" w:rsidP="00B9069E">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xml:space="preserve"> y fue modificado el 17 de octubre de</w:t>
      </w:r>
      <w:r w:rsidR="00D10996">
        <w:rPr>
          <w:rFonts w:ascii="ITC Avant Garde" w:hAnsi="ITC Avant Garde"/>
          <w:color w:val="000000"/>
          <w:shd w:val="clear" w:color="auto" w:fill="FFFFFF"/>
        </w:rPr>
        <w:t xml:space="preserve"> 2014</w:t>
      </w:r>
      <w:r>
        <w:rPr>
          <w:rFonts w:ascii="ITC Avant Garde" w:hAnsi="ITC Avant Garde"/>
          <w:color w:val="000000"/>
          <w:shd w:val="clear" w:color="auto" w:fill="FFFFFF"/>
        </w:rPr>
        <w:t>.</w:t>
      </w:r>
    </w:p>
    <w:p w:rsidR="00F5069E" w:rsidRPr="00F5069E" w:rsidRDefault="00F5069E" w:rsidP="00F5069E">
      <w:pPr>
        <w:numPr>
          <w:ilvl w:val="0"/>
          <w:numId w:val="4"/>
        </w:numPr>
        <w:spacing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 xml:space="preserve">Opinión en materia de Competencia Económica. </w:t>
      </w:r>
      <w:r>
        <w:rPr>
          <w:rFonts w:ascii="ITC Avant Garde" w:hAnsi="ITC Avant Garde"/>
          <w:color w:val="000000"/>
          <w:lang w:eastAsia="es-MX"/>
        </w:rPr>
        <w:t>Con fecha 10 de abril de 2015, la Unidad de Competencia Económica, a través de la Dirección General de Concentraciones y Concesiones, emitió el oficio IFT/226/UCE/DG-CCON/043/2015, mediante el cual remite la opinión respecto de la Solicitud de Prórroga.</w:t>
      </w:r>
    </w:p>
    <w:p w:rsidR="002944BE" w:rsidRPr="00B71B1E" w:rsidRDefault="002944BE" w:rsidP="00B9069E">
      <w:pPr>
        <w:numPr>
          <w:ilvl w:val="0"/>
          <w:numId w:val="4"/>
        </w:numPr>
        <w:spacing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 xml:space="preserve">Opinión en materia de Cumplimiento de Obligaciones. </w:t>
      </w:r>
      <w:r w:rsidR="00EC658B" w:rsidRPr="00EC658B">
        <w:rPr>
          <w:rFonts w:ascii="ITC Avant Garde" w:hAnsi="ITC Avant Garde"/>
          <w:bCs/>
          <w:color w:val="000000"/>
          <w:lang w:eastAsia="es-MX"/>
        </w:rPr>
        <w:t xml:space="preserve">El </w:t>
      </w:r>
      <w:r w:rsidR="00EC658B">
        <w:rPr>
          <w:rFonts w:ascii="ITC Avant Garde" w:hAnsi="ITC Avant Garde"/>
        </w:rPr>
        <w:t>3 de julio de 2015, m</w:t>
      </w:r>
      <w:r>
        <w:rPr>
          <w:rFonts w:ascii="ITC Avant Garde" w:hAnsi="ITC Avant Garde"/>
          <w:color w:val="000000"/>
          <w:lang w:eastAsia="es-MX"/>
        </w:rPr>
        <w:t>ediante oficio</w:t>
      </w:r>
      <w:r>
        <w:rPr>
          <w:rFonts w:ascii="ITC Avant Garde" w:hAnsi="ITC Avant Garde"/>
        </w:rPr>
        <w:t xml:space="preserve"> IFT/</w:t>
      </w:r>
      <w:r w:rsidR="00A752BE">
        <w:rPr>
          <w:rFonts w:ascii="ITC Avant Garde" w:hAnsi="ITC Avant Garde"/>
        </w:rPr>
        <w:t>225</w:t>
      </w:r>
      <w:r>
        <w:rPr>
          <w:rFonts w:ascii="ITC Avant Garde" w:hAnsi="ITC Avant Garde"/>
        </w:rPr>
        <w:t>/U</w:t>
      </w:r>
      <w:r w:rsidR="00A752BE">
        <w:rPr>
          <w:rFonts w:ascii="ITC Avant Garde" w:hAnsi="ITC Avant Garde"/>
        </w:rPr>
        <w:t>C</w:t>
      </w:r>
      <w:r>
        <w:rPr>
          <w:rFonts w:ascii="ITC Avant Garde" w:hAnsi="ITC Avant Garde"/>
        </w:rPr>
        <w:t>/DG</w:t>
      </w:r>
      <w:r w:rsidR="00A752BE">
        <w:rPr>
          <w:rFonts w:ascii="ITC Avant Garde" w:hAnsi="ITC Avant Garde"/>
        </w:rPr>
        <w:t>-</w:t>
      </w:r>
      <w:r>
        <w:rPr>
          <w:rFonts w:ascii="ITC Avant Garde" w:hAnsi="ITC Avant Garde"/>
        </w:rPr>
        <w:t>S</w:t>
      </w:r>
      <w:r w:rsidR="00A752BE">
        <w:rPr>
          <w:rFonts w:ascii="ITC Avant Garde" w:hAnsi="ITC Avant Garde"/>
        </w:rPr>
        <w:t>UV</w:t>
      </w:r>
      <w:r>
        <w:rPr>
          <w:rFonts w:ascii="ITC Avant Garde" w:hAnsi="ITC Avant Garde"/>
        </w:rPr>
        <w:t>/</w:t>
      </w:r>
      <w:r w:rsidR="00EC658B">
        <w:rPr>
          <w:rFonts w:ascii="ITC Avant Garde" w:hAnsi="ITC Avant Garde"/>
        </w:rPr>
        <w:t>3361</w:t>
      </w:r>
      <w:r>
        <w:rPr>
          <w:rFonts w:ascii="ITC Avant Garde" w:hAnsi="ITC Avant Garde"/>
        </w:rPr>
        <w:t>/</w:t>
      </w:r>
      <w:r w:rsidR="00A752BE">
        <w:rPr>
          <w:rFonts w:ascii="ITC Avant Garde" w:hAnsi="ITC Avant Garde"/>
        </w:rPr>
        <w:t>2015</w:t>
      </w:r>
      <w:r>
        <w:rPr>
          <w:rFonts w:ascii="ITC Avant Garde" w:hAnsi="ITC Avant Garde"/>
        </w:rPr>
        <w:t xml:space="preserve">, la Unidad de </w:t>
      </w:r>
      <w:r w:rsidR="00D25B44">
        <w:rPr>
          <w:rFonts w:ascii="ITC Avant Garde" w:hAnsi="ITC Avant Garde"/>
        </w:rPr>
        <w:t>Cumplimiento</w:t>
      </w:r>
      <w:r w:rsidR="00EC658B">
        <w:rPr>
          <w:rFonts w:ascii="ITC Avant Garde" w:hAnsi="ITC Avant Garde"/>
        </w:rPr>
        <w:t>,</w:t>
      </w:r>
      <w:r>
        <w:rPr>
          <w:rFonts w:ascii="ITC Avant Garde" w:hAnsi="ITC Avant Garde"/>
        </w:rPr>
        <w:t xml:space="preserve"> a través de la Dirección General de Supervisión, emitió la opinión correspondiente a la Solicitud de Prórroga.</w:t>
      </w:r>
    </w:p>
    <w:p w:rsidR="005564F8" w:rsidRPr="00E57237" w:rsidRDefault="005564F8" w:rsidP="00B9069E">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lastRenderedPageBreak/>
        <w:t>En virtud de los Antecedentes referidos y,</w:t>
      </w:r>
    </w:p>
    <w:p w:rsidR="00EC658B" w:rsidRPr="00E57237" w:rsidRDefault="00EC658B" w:rsidP="00B9069E">
      <w:pPr>
        <w:spacing w:after="0" w:line="240" w:lineRule="auto"/>
        <w:jc w:val="center"/>
        <w:rPr>
          <w:rFonts w:ascii="ITC Avant Garde" w:hAnsi="ITC Avant Garde"/>
          <w:b/>
          <w:bCs/>
          <w:color w:val="000000"/>
          <w:lang w:eastAsia="es-MX"/>
        </w:rPr>
      </w:pPr>
    </w:p>
    <w:p w:rsidR="00D64817" w:rsidRPr="00F25376" w:rsidRDefault="00B048BA" w:rsidP="007A5302">
      <w:pPr>
        <w:pStyle w:val="Ttulo2"/>
        <w:jc w:val="center"/>
        <w:rPr>
          <w:rFonts w:ascii="ITC Avant Garde" w:hAnsi="ITC Avant Garde"/>
          <w:b/>
          <w:bCs/>
          <w:color w:val="auto"/>
          <w:sz w:val="22"/>
          <w:szCs w:val="22"/>
        </w:rPr>
      </w:pPr>
      <w:r w:rsidRPr="007A5302">
        <w:rPr>
          <w:rFonts w:ascii="ITC Avant Garde" w:hAnsi="ITC Avant Garde"/>
          <w:b/>
          <w:bCs/>
          <w:color w:val="000000"/>
          <w:sz w:val="22"/>
          <w:szCs w:val="22"/>
          <w:lang w:eastAsia="es-MX"/>
        </w:rPr>
        <w:t>CONSIDERANDO</w:t>
      </w:r>
    </w:p>
    <w:p w:rsidR="00EC658B" w:rsidRDefault="00EC658B" w:rsidP="00B9069E">
      <w:pPr>
        <w:autoSpaceDE w:val="0"/>
        <w:autoSpaceDN w:val="0"/>
        <w:adjustRightInd w:val="0"/>
        <w:spacing w:after="0" w:line="240" w:lineRule="auto"/>
        <w:jc w:val="center"/>
        <w:rPr>
          <w:rFonts w:ascii="ITC Avant Garde" w:hAnsi="ITC Avant Garde"/>
          <w:b/>
          <w:bCs/>
        </w:rPr>
      </w:pPr>
    </w:p>
    <w:p w:rsidR="00111069" w:rsidRDefault="00111069" w:rsidP="00B9069E">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artículo 28 párrafos décimo quinto, décimo sexto y décimo séptimo de la Constitución</w:t>
      </w:r>
      <w:r w:rsidR="00D22571">
        <w:rPr>
          <w:rFonts w:ascii="ITC Avant Garde" w:hAnsi="ITC Avant Garde"/>
          <w:bCs/>
        </w:rPr>
        <w:t xml:space="preserve"> Política de los Estados Unidos Mexicanos (la “Constitución”)</w:t>
      </w:r>
      <w:r w:rsidRPr="00111069">
        <w:rPr>
          <w:rFonts w:ascii="ITC Avant Garde" w:hAnsi="ITC Avant Garde"/>
          <w:bCs/>
        </w:rPr>
        <w:t xml:space="preserve">,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029C6">
        <w:rPr>
          <w:rFonts w:ascii="ITC Avant Garde" w:hAnsi="ITC Avant Garde"/>
          <w:bCs/>
        </w:rPr>
        <w:t>por</w:t>
      </w:r>
      <w:r w:rsidRPr="00111069">
        <w:rPr>
          <w:rFonts w:ascii="ITC Avant Garde" w:hAnsi="ITC Avant Garde"/>
          <w:bCs/>
        </w:rPr>
        <w:t xml:space="preserve"> los artículos 6o. y 7o. de la Constitución.</w:t>
      </w:r>
    </w:p>
    <w:p w:rsidR="00EC658B" w:rsidRPr="00111069" w:rsidRDefault="00EC658B" w:rsidP="00B9069E">
      <w:pPr>
        <w:autoSpaceDE w:val="0"/>
        <w:autoSpaceDN w:val="0"/>
        <w:adjustRightInd w:val="0"/>
        <w:spacing w:after="0" w:line="240" w:lineRule="auto"/>
        <w:jc w:val="both"/>
        <w:rPr>
          <w:rFonts w:ascii="ITC Avant Garde" w:hAnsi="ITC Avant Garde"/>
          <w:bCs/>
        </w:rPr>
      </w:pPr>
    </w:p>
    <w:p w:rsidR="00111069" w:rsidRDefault="00111069" w:rsidP="00B9069E">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029C6">
        <w:rPr>
          <w:rFonts w:ascii="ITC Avant Garde" w:hAnsi="ITC Avant Garde"/>
          <w:bCs/>
        </w:rPr>
        <w:t>por</w:t>
      </w:r>
      <w:r w:rsidRPr="00111069">
        <w:rPr>
          <w:rFonts w:ascii="ITC Avant Garde" w:hAnsi="ITC Avant Garde"/>
          <w:bCs/>
        </w:rPr>
        <w:t xml:space="preserve"> los artículos 6o. y 7o. de la Constitución.</w:t>
      </w:r>
    </w:p>
    <w:p w:rsidR="00EC658B" w:rsidRPr="00111069" w:rsidRDefault="00EC658B" w:rsidP="00B9069E">
      <w:pPr>
        <w:autoSpaceDE w:val="0"/>
        <w:autoSpaceDN w:val="0"/>
        <w:adjustRightInd w:val="0"/>
        <w:spacing w:after="0" w:line="240" w:lineRule="auto"/>
        <w:jc w:val="both"/>
        <w:rPr>
          <w:rFonts w:ascii="ITC Avant Garde" w:hAnsi="ITC Avant Garde"/>
          <w:bCs/>
        </w:rPr>
      </w:pPr>
    </w:p>
    <w:p w:rsidR="009825EF" w:rsidRDefault="00DA1A99" w:rsidP="00B9069E">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 xml:space="preserve">Ley </w:t>
      </w:r>
      <w:r w:rsidR="009825EF" w:rsidRPr="00FA03EA">
        <w:rPr>
          <w:rFonts w:ascii="ITC Avant Garde" w:hAnsi="ITC Avant Garde"/>
          <w:bCs/>
        </w:rPr>
        <w:t>y demás disposiciones administrativas en materia de telecomunicaciones y radiodifusión, en el ámbito de sus atribuciones.</w:t>
      </w:r>
    </w:p>
    <w:p w:rsidR="00EC658B" w:rsidRDefault="00EC658B" w:rsidP="00B9069E">
      <w:pPr>
        <w:autoSpaceDE w:val="0"/>
        <w:autoSpaceDN w:val="0"/>
        <w:adjustRightInd w:val="0"/>
        <w:spacing w:after="0" w:line="240" w:lineRule="auto"/>
        <w:jc w:val="both"/>
        <w:rPr>
          <w:rFonts w:ascii="ITC Avant Garde" w:hAnsi="ITC Avant Garde"/>
          <w:bCs/>
        </w:rPr>
      </w:pPr>
    </w:p>
    <w:p w:rsidR="00111069" w:rsidRDefault="009825EF" w:rsidP="00B9069E">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4029C6">
        <w:rPr>
          <w:rFonts w:ascii="ITC Avant Garde" w:hAnsi="ITC Avant Garde"/>
          <w:bCs/>
        </w:rPr>
        <w:t xml:space="preserve"> del Instituto,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EC658B" w:rsidRDefault="00EC658B" w:rsidP="00B9069E">
      <w:pPr>
        <w:autoSpaceDE w:val="0"/>
        <w:autoSpaceDN w:val="0"/>
        <w:adjustRightInd w:val="0"/>
        <w:spacing w:after="0" w:line="240" w:lineRule="auto"/>
        <w:jc w:val="both"/>
        <w:rPr>
          <w:rFonts w:ascii="ITC Avant Garde" w:hAnsi="ITC Avant Garde"/>
          <w:bCs/>
        </w:rPr>
      </w:pPr>
    </w:p>
    <w:p w:rsidR="00111069" w:rsidRDefault="00111069" w:rsidP="00B9069E">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conforme </w:t>
      </w:r>
      <w:r w:rsidR="004029C6">
        <w:rPr>
          <w:rFonts w:ascii="ITC Avant Garde" w:hAnsi="ITC Avant Garde"/>
          <w:bCs/>
        </w:rPr>
        <w:t>a los</w:t>
      </w:r>
      <w:r w:rsidRPr="00111069">
        <w:rPr>
          <w:rFonts w:ascii="ITC Avant Garde" w:hAnsi="ITC Avant Garde"/>
          <w:bCs/>
        </w:rPr>
        <w:t xml:space="preserve"> artículo</w:t>
      </w:r>
      <w:r w:rsidR="004029C6">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 xml:space="preserve">la Unidad de Concesiones y Servicios, a través de la Dirección General de Concesiones de Telecomunicaciones, tramitar y evaluar las solicitudes de cesión, modificación o prórroga de las concesiones en materia de telecomunicaciones para someterlas a </w:t>
      </w:r>
      <w:r w:rsidRPr="00111069">
        <w:rPr>
          <w:rFonts w:ascii="ITC Avant Garde" w:hAnsi="ITC Avant Garde"/>
          <w:bCs/>
        </w:rPr>
        <w:lastRenderedPageBreak/>
        <w:t>consideración del Pleno; tratándose de prórrogas de concesión de uso comercial, solicitará opinión previa a la Unidad de Competencia Económica.</w:t>
      </w:r>
    </w:p>
    <w:p w:rsidR="00EC658B" w:rsidRPr="00111069" w:rsidRDefault="00EC658B" w:rsidP="00B9069E">
      <w:pPr>
        <w:autoSpaceDE w:val="0"/>
        <w:autoSpaceDN w:val="0"/>
        <w:adjustRightInd w:val="0"/>
        <w:spacing w:after="0" w:line="240" w:lineRule="auto"/>
        <w:jc w:val="both"/>
        <w:rPr>
          <w:rFonts w:ascii="ITC Avant Garde" w:hAnsi="ITC Avant Garde"/>
          <w:bCs/>
        </w:rPr>
      </w:pPr>
    </w:p>
    <w:p w:rsidR="00111069" w:rsidRDefault="009825EF" w:rsidP="00B9069E">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 xml:space="preserve">En consecuencia, el Instituto está facultado para otorgar concesiones en materia de telecomunicaciones, así como resolver respecto de </w:t>
      </w:r>
      <w:r w:rsidR="004029C6">
        <w:rPr>
          <w:rFonts w:ascii="ITC Avant Garde" w:hAnsi="ITC Avant Garde"/>
          <w:bCs/>
        </w:rPr>
        <w:t>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B71B1E" w:rsidRPr="00245BED" w:rsidRDefault="00B71B1E" w:rsidP="00B9069E">
      <w:pPr>
        <w:autoSpaceDE w:val="0"/>
        <w:autoSpaceDN w:val="0"/>
        <w:adjustRightInd w:val="0"/>
        <w:spacing w:after="0" w:line="240" w:lineRule="auto"/>
        <w:jc w:val="both"/>
        <w:rPr>
          <w:rFonts w:ascii="ITC Avant Garde" w:hAnsi="ITC Avant Garde"/>
          <w:bCs/>
        </w:rPr>
      </w:pPr>
    </w:p>
    <w:p w:rsidR="00D22571" w:rsidRDefault="00111069" w:rsidP="00B9069E">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D22571">
        <w:rPr>
          <w:rFonts w:ascii="ITC Avant Garde" w:hAnsi="ITC Avant Garde"/>
          <w:bCs/>
        </w:rPr>
        <w:t xml:space="preserve">El párrafo segundo del artículo Séptimo Transitorio del Decreto de Reforma Constitucional establece, entre otros aspectos, que los procedimientos iniciados con anterioridad a la integración del Instituto, como es el caso que nos ocupa, continuarán su trámite ante dicho órgano constitucional en los términos de la legislación aplicable al momento de su inicio. </w:t>
      </w:r>
    </w:p>
    <w:p w:rsidR="00EC658B" w:rsidRPr="00D22571" w:rsidRDefault="00EC658B" w:rsidP="00B9069E">
      <w:pPr>
        <w:autoSpaceDE w:val="0"/>
        <w:autoSpaceDN w:val="0"/>
        <w:adjustRightInd w:val="0"/>
        <w:spacing w:after="0" w:line="240" w:lineRule="auto"/>
        <w:jc w:val="both"/>
        <w:rPr>
          <w:rFonts w:ascii="ITC Avant Garde" w:hAnsi="ITC Avant Garde"/>
          <w:bCs/>
        </w:rPr>
      </w:pPr>
    </w:p>
    <w:p w:rsidR="00017F26" w:rsidRDefault="00914C1C" w:rsidP="00B9069E">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párrafo cuarto del artículo Séptimo Transitorio del Decreto de Reforma Constitucional estableció, que si no se hubieran realizado las adecuaciones al marco jurídico, </w:t>
      </w:r>
      <w:r w:rsidR="00F7075C" w:rsidRPr="00F7075C">
        <w:rPr>
          <w:rFonts w:ascii="ITC Avant Garde" w:hAnsi="ITC Avant Garde"/>
        </w:rPr>
        <w:t xml:space="preserve">el Instituto Federal de Telecomunicaciones ejercería </w:t>
      </w:r>
      <w:r w:rsidRPr="00F7075C">
        <w:rPr>
          <w:rFonts w:ascii="ITC Avant Garde" w:hAnsi="ITC Avant Garde"/>
          <w:bCs/>
        </w:rPr>
        <w:t>sus atribuciones conforme al citado Decreto y, en lo que no se opusiera a</w:t>
      </w:r>
      <w:r>
        <w:rPr>
          <w:rFonts w:ascii="ITC Avant Garde" w:hAnsi="ITC Avant Garde"/>
          <w:bCs/>
        </w:rPr>
        <w:t xml:space="preserve"> éste, en las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017F26" w:rsidRPr="00876B09">
        <w:rPr>
          <w:rFonts w:ascii="ITC Avant Garde" w:hAnsi="ITC Avant Garde"/>
          <w:bCs/>
        </w:rPr>
        <w:t>.</w:t>
      </w:r>
    </w:p>
    <w:p w:rsidR="00EC658B" w:rsidRDefault="00EC658B" w:rsidP="00B9069E">
      <w:pPr>
        <w:autoSpaceDE w:val="0"/>
        <w:autoSpaceDN w:val="0"/>
        <w:adjustRightInd w:val="0"/>
        <w:spacing w:after="0" w:line="240" w:lineRule="auto"/>
        <w:jc w:val="both"/>
        <w:rPr>
          <w:rFonts w:ascii="ITC Avant Garde" w:hAnsi="ITC Avant Garde"/>
          <w:bCs/>
        </w:rPr>
      </w:pPr>
    </w:p>
    <w:p w:rsidR="00111069" w:rsidRDefault="00017F26" w:rsidP="00B9069E">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EC658B" w:rsidRPr="00111069" w:rsidRDefault="00EC658B" w:rsidP="00B9069E">
      <w:pPr>
        <w:autoSpaceDE w:val="0"/>
        <w:autoSpaceDN w:val="0"/>
        <w:adjustRightInd w:val="0"/>
        <w:spacing w:after="0" w:line="240" w:lineRule="auto"/>
        <w:jc w:val="both"/>
        <w:rPr>
          <w:rFonts w:ascii="ITC Avant Garde" w:hAnsi="ITC Avant Garde"/>
          <w:bCs/>
        </w:rPr>
      </w:pPr>
    </w:p>
    <w:p w:rsidR="003E5255" w:rsidRDefault="00111069" w:rsidP="00B9069E">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 </w:t>
      </w:r>
    </w:p>
    <w:p w:rsidR="00EC658B" w:rsidRDefault="00EC658B" w:rsidP="00B9069E">
      <w:pPr>
        <w:autoSpaceDE w:val="0"/>
        <w:autoSpaceDN w:val="0"/>
        <w:adjustRightInd w:val="0"/>
        <w:spacing w:after="0" w:line="240" w:lineRule="auto"/>
        <w:jc w:val="both"/>
        <w:rPr>
          <w:rFonts w:ascii="ITC Avant Garde" w:hAnsi="ITC Avant Garde"/>
          <w:bCs/>
        </w:rPr>
      </w:pPr>
    </w:p>
    <w:p w:rsidR="003E5255" w:rsidRDefault="003E5255" w:rsidP="00B9069E">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4029C6">
        <w:rPr>
          <w:rFonts w:ascii="ITC Avant Garde" w:hAnsi="ITC Avant Garde"/>
          <w:bCs/>
        </w:rPr>
        <w:t>L</w:t>
      </w:r>
      <w:r w:rsidR="00D836D0">
        <w:rPr>
          <w:rFonts w:ascii="ITC Avant Garde" w:hAnsi="ITC Avant Garde"/>
          <w:bCs/>
        </w:rPr>
        <w:t>ey Federal de Telecomunicaciones</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EC658B" w:rsidRPr="00E57237" w:rsidRDefault="00EC658B" w:rsidP="00B9069E">
      <w:pPr>
        <w:autoSpaceDE w:val="0"/>
        <w:autoSpaceDN w:val="0"/>
        <w:adjustRightInd w:val="0"/>
        <w:spacing w:after="0" w:line="240" w:lineRule="auto"/>
        <w:jc w:val="both"/>
        <w:rPr>
          <w:rFonts w:ascii="ITC Avant Garde" w:hAnsi="ITC Avant Garde"/>
          <w:bCs/>
        </w:rPr>
      </w:pPr>
    </w:p>
    <w:p w:rsidR="003E5255" w:rsidRPr="00B906F3" w:rsidRDefault="003E5255" w:rsidP="00B9069E">
      <w:pPr>
        <w:spacing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lastRenderedPageBreak/>
        <w:t>“</w:t>
      </w:r>
      <w:r w:rsidRPr="00B906F3">
        <w:rPr>
          <w:rFonts w:ascii="ITC Avant Garde" w:hAnsi="ITC Avant Garde"/>
          <w:b/>
          <w:i/>
          <w:iCs/>
          <w:color w:val="000000"/>
          <w:sz w:val="18"/>
          <w:szCs w:val="18"/>
          <w:lang w:eastAsia="es-MX"/>
        </w:rPr>
        <w:t>Artículo 27.</w:t>
      </w:r>
      <w:r w:rsidRPr="00B906F3">
        <w:rPr>
          <w:rFonts w:ascii="ITC Avant Garde" w:hAnsi="ITC Avant Garde"/>
          <w:i/>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B906F3" w:rsidRDefault="003E5255" w:rsidP="00B9069E">
      <w:pPr>
        <w:spacing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B9069E">
      <w:pPr>
        <w:autoSpaceDE w:val="0"/>
        <w:autoSpaceDN w:val="0"/>
        <w:adjustRightInd w:val="0"/>
        <w:spacing w:after="0" w:line="240" w:lineRule="auto"/>
        <w:jc w:val="both"/>
        <w:rPr>
          <w:rFonts w:ascii="ITC Avant Garde" w:hAnsi="ITC Avant Garde"/>
          <w:bCs/>
        </w:rPr>
      </w:pPr>
    </w:p>
    <w:p w:rsidR="003E5255" w:rsidRDefault="003E5255" w:rsidP="00B9069E">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0A6048" w:rsidRPr="00E57237" w:rsidRDefault="000A6048" w:rsidP="00B9069E">
      <w:pPr>
        <w:autoSpaceDE w:val="0"/>
        <w:autoSpaceDN w:val="0"/>
        <w:adjustRightInd w:val="0"/>
        <w:spacing w:after="0" w:line="240" w:lineRule="auto"/>
        <w:jc w:val="both"/>
        <w:rPr>
          <w:rFonts w:ascii="ITC Avant Garde" w:hAnsi="ITC Avant Garde"/>
          <w:bCs/>
        </w:rPr>
      </w:pPr>
    </w:p>
    <w:p w:rsidR="003E5255" w:rsidRDefault="003E5255" w:rsidP="00B9069E">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D836D0">
        <w:rPr>
          <w:rFonts w:ascii="ITC Avant Garde" w:hAnsi="ITC Avant Garde"/>
          <w:bCs/>
        </w:rPr>
        <w:t>Ley Federal de Telecomunicaciones</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0A6048" w:rsidRDefault="000A6048" w:rsidP="00B9069E">
      <w:pPr>
        <w:autoSpaceDE w:val="0"/>
        <w:autoSpaceDN w:val="0"/>
        <w:adjustRightInd w:val="0"/>
        <w:spacing w:after="0" w:line="240" w:lineRule="auto"/>
        <w:jc w:val="both"/>
        <w:rPr>
          <w:rFonts w:ascii="ITC Avant Garde" w:hAnsi="ITC Avant Garde"/>
          <w:bCs/>
        </w:rPr>
      </w:pPr>
    </w:p>
    <w:p w:rsidR="00111069" w:rsidRDefault="00111069" w:rsidP="00B9069E">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265F74">
        <w:rPr>
          <w:rFonts w:ascii="ITC Avant Garde" w:hAnsi="ITC Avant Garde"/>
          <w:bCs/>
        </w:rPr>
        <w:t xml:space="preserve"> vigente</w:t>
      </w:r>
      <w:r w:rsidRPr="00111069">
        <w:rPr>
          <w:rFonts w:ascii="ITC Avant Garde" w:hAnsi="ITC Avant Garde"/>
          <w:bCs/>
        </w:rPr>
        <w:t>.</w:t>
      </w:r>
    </w:p>
    <w:p w:rsidR="000A6048" w:rsidRPr="00111069" w:rsidRDefault="000A6048" w:rsidP="00B9069E">
      <w:pPr>
        <w:autoSpaceDE w:val="0"/>
        <w:autoSpaceDN w:val="0"/>
        <w:adjustRightInd w:val="0"/>
        <w:spacing w:after="0" w:line="240" w:lineRule="auto"/>
        <w:jc w:val="both"/>
        <w:rPr>
          <w:rFonts w:ascii="ITC Avant Garde" w:hAnsi="ITC Avant Garde"/>
          <w:bCs/>
        </w:rPr>
      </w:pPr>
    </w:p>
    <w:p w:rsidR="00AA47F4" w:rsidRDefault="00111069" w:rsidP="00B9069E">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265F74">
        <w:rPr>
          <w:rFonts w:ascii="ITC Avant Garde" w:hAnsi="ITC Avant Garde"/>
          <w:bCs/>
        </w:rPr>
        <w:t>L</w:t>
      </w:r>
      <w:r w:rsidR="00D836D0">
        <w:rPr>
          <w:rFonts w:ascii="ITC Avant Garde" w:hAnsi="ITC Avant Garde"/>
          <w:bCs/>
        </w:rPr>
        <w:t>ey Federal de Telecomunicaciones</w:t>
      </w:r>
      <w:r w:rsidR="00F33300" w:rsidRPr="00111069">
        <w:rPr>
          <w:rFonts w:ascii="ITC Avant Garde" w:hAnsi="ITC Avant Garde"/>
          <w:bCs/>
        </w:rPr>
        <w:t xml:space="preserve"> </w:t>
      </w:r>
      <w:r w:rsidRPr="00111069">
        <w:rPr>
          <w:rFonts w:ascii="ITC Avant Garde" w:hAnsi="ITC Avant Garde"/>
          <w:bCs/>
        </w:rPr>
        <w:t xml:space="preserve">en su artículo 3 fracción X, establecía que las redes públicas de telecomunicaciones eran aquellas </w:t>
      </w:r>
      <w:r w:rsidR="00265F74">
        <w:rPr>
          <w:rFonts w:ascii="ITC Avant Garde" w:hAnsi="ITC Avant Garde"/>
          <w:bCs/>
        </w:rPr>
        <w:t xml:space="preserve">redes </w:t>
      </w:r>
      <w:r w:rsidRPr="00111069">
        <w:rPr>
          <w:rFonts w:ascii="ITC Avant Garde" w:hAnsi="ITC Avant Garde"/>
          <w:bCs/>
        </w:rPr>
        <w:t>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D836D0">
        <w:rPr>
          <w:rFonts w:ascii="ITC Avant Garde" w:hAnsi="ITC Avant Garde"/>
          <w:bCs/>
        </w:rPr>
        <w:t>Ley Federal de Telecomunicaciones</w:t>
      </w:r>
      <w:r w:rsidR="00AA47F4" w:rsidRPr="00111069">
        <w:rPr>
          <w:rFonts w:ascii="ITC Avant Garde" w:hAnsi="ITC Avant Garde"/>
          <w:bCs/>
        </w:rPr>
        <w:t xml:space="preserve">. </w:t>
      </w:r>
    </w:p>
    <w:p w:rsidR="000A6048" w:rsidRPr="00111069" w:rsidRDefault="000A6048" w:rsidP="00B9069E">
      <w:pPr>
        <w:autoSpaceDE w:val="0"/>
        <w:autoSpaceDN w:val="0"/>
        <w:adjustRightInd w:val="0"/>
        <w:spacing w:after="0" w:line="240" w:lineRule="auto"/>
        <w:jc w:val="both"/>
        <w:rPr>
          <w:rFonts w:ascii="ITC Avant Garde" w:hAnsi="ITC Avant Garde"/>
          <w:bCs/>
        </w:rPr>
      </w:pPr>
    </w:p>
    <w:p w:rsidR="005D725D" w:rsidRDefault="00CC5105" w:rsidP="00B9069E">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28105B">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 xml:space="preserve">el artículo 6o. </w:t>
      </w:r>
      <w:r w:rsidR="00887074">
        <w:rPr>
          <w:rFonts w:ascii="ITC Avant Garde" w:hAnsi="ITC Avant Garde"/>
          <w:bCs/>
        </w:rPr>
        <w:t>A</w:t>
      </w:r>
      <w:r w:rsidR="005D725D" w:rsidRPr="00111069">
        <w:rPr>
          <w:rFonts w:ascii="ITC Avant Garde" w:hAnsi="ITC Avant Garde"/>
          <w:bCs/>
        </w:rPr>
        <w:t>partado B fracción II de la Constitución, por lo que el Estado debe garantizar que los mismos sean prestados, entre otras, en condicione</w:t>
      </w:r>
      <w:r w:rsidR="000A6048">
        <w:rPr>
          <w:rFonts w:ascii="ITC Avant Garde" w:hAnsi="ITC Avant Garde"/>
          <w:bCs/>
        </w:rPr>
        <w:t>s de competencia y continuidad.</w:t>
      </w:r>
    </w:p>
    <w:p w:rsidR="000A6048" w:rsidRPr="00111069" w:rsidRDefault="000A6048" w:rsidP="00B9069E">
      <w:pPr>
        <w:autoSpaceDE w:val="0"/>
        <w:autoSpaceDN w:val="0"/>
        <w:adjustRightInd w:val="0"/>
        <w:spacing w:after="0" w:line="240" w:lineRule="auto"/>
        <w:jc w:val="both"/>
        <w:rPr>
          <w:rFonts w:ascii="ITC Avant Garde" w:hAnsi="ITC Avant Garde"/>
          <w:bCs/>
        </w:rPr>
      </w:pPr>
    </w:p>
    <w:p w:rsidR="00AA47F4" w:rsidRDefault="00431D55" w:rsidP="00B9069E">
      <w:pPr>
        <w:autoSpaceDE w:val="0"/>
        <w:autoSpaceDN w:val="0"/>
        <w:adjustRightInd w:val="0"/>
        <w:spacing w:after="0" w:line="240" w:lineRule="auto"/>
        <w:jc w:val="both"/>
        <w:rPr>
          <w:rFonts w:ascii="ITC Avant Garde" w:hAnsi="ITC Avant Garde"/>
          <w:bCs/>
        </w:rPr>
      </w:pPr>
      <w:r>
        <w:rPr>
          <w:rFonts w:ascii="ITC Avant Garde" w:hAnsi="ITC Avant Garde"/>
          <w:bCs/>
        </w:rPr>
        <w:lastRenderedPageBreak/>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0A6048" w:rsidRDefault="000A6048" w:rsidP="00B9069E">
      <w:pPr>
        <w:autoSpaceDE w:val="0"/>
        <w:autoSpaceDN w:val="0"/>
        <w:adjustRightInd w:val="0"/>
        <w:spacing w:after="0" w:line="240" w:lineRule="auto"/>
        <w:jc w:val="both"/>
        <w:rPr>
          <w:rFonts w:ascii="ITC Avant Garde" w:hAnsi="ITC Avant Garde"/>
          <w:bCs/>
        </w:rPr>
      </w:pPr>
    </w:p>
    <w:p w:rsidR="00192547" w:rsidRDefault="00CC5105" w:rsidP="00B9069E">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0A6048">
        <w:rPr>
          <w:rFonts w:ascii="ITC Avant Garde" w:hAnsi="ITC Avant Garde"/>
          <w:bCs/>
        </w:rPr>
        <w:t xml:space="preserve"> partir de su entrada en vigor.</w:t>
      </w:r>
    </w:p>
    <w:p w:rsidR="000A6048" w:rsidRDefault="000A6048" w:rsidP="00B9069E">
      <w:pPr>
        <w:autoSpaceDE w:val="0"/>
        <w:autoSpaceDN w:val="0"/>
        <w:adjustRightInd w:val="0"/>
        <w:spacing w:after="0" w:line="240" w:lineRule="auto"/>
        <w:jc w:val="both"/>
        <w:rPr>
          <w:rFonts w:ascii="ITC Avant Garde" w:hAnsi="ITC Avant Garde"/>
          <w:bCs/>
        </w:rPr>
      </w:pPr>
    </w:p>
    <w:p w:rsidR="009825EF" w:rsidRDefault="009825EF" w:rsidP="00B9069E">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0A6048" w:rsidRPr="00111069" w:rsidRDefault="000A6048" w:rsidP="00B9069E">
      <w:pPr>
        <w:autoSpaceDE w:val="0"/>
        <w:autoSpaceDN w:val="0"/>
        <w:adjustRightInd w:val="0"/>
        <w:spacing w:after="0" w:line="240" w:lineRule="auto"/>
        <w:jc w:val="both"/>
        <w:rPr>
          <w:rFonts w:ascii="ITC Avant Garde" w:hAnsi="ITC Avant Garde"/>
          <w:bCs/>
        </w:rPr>
      </w:pPr>
    </w:p>
    <w:p w:rsidR="006F76D6" w:rsidRDefault="006F76D6" w:rsidP="00B9069E">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887074">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D247B5" w:rsidRPr="00192547" w:rsidRDefault="00D247B5" w:rsidP="00B9069E">
      <w:pPr>
        <w:autoSpaceDE w:val="0"/>
        <w:autoSpaceDN w:val="0"/>
        <w:adjustRightInd w:val="0"/>
        <w:spacing w:after="0" w:line="240" w:lineRule="auto"/>
        <w:jc w:val="both"/>
        <w:rPr>
          <w:rFonts w:ascii="ITC Avant Garde" w:hAnsi="ITC Avant Garde"/>
          <w:bCs/>
        </w:rPr>
      </w:pPr>
    </w:p>
    <w:p w:rsidR="005F01AE" w:rsidRDefault="00D247B5" w:rsidP="00B9069E">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382C40">
        <w:rPr>
          <w:rFonts w:ascii="ITC Avant Garde" w:hAnsi="ITC Avant Garde"/>
          <w:bCs/>
        </w:rPr>
        <w:t>Ley Federal de Telecomunicaciones</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CC5105">
        <w:rPr>
          <w:rFonts w:ascii="ITC Avant Garde" w:hAnsi="ITC Avant Garde"/>
          <w:bCs/>
        </w:rPr>
        <w:t>s</w:t>
      </w:r>
      <w:r w:rsidR="005F01AE" w:rsidRPr="00111069">
        <w:rPr>
          <w:rFonts w:ascii="ITC Avant Garde" w:hAnsi="ITC Avant Garde"/>
          <w:bCs/>
        </w:rPr>
        <w:t xml:space="preserve"> </w:t>
      </w:r>
      <w:r w:rsidR="00CC5105">
        <w:rPr>
          <w:rFonts w:ascii="ITC Avant Garde" w:hAnsi="ITC Avant Garde"/>
          <w:bCs/>
        </w:rPr>
        <w:t>leyes</w:t>
      </w:r>
      <w:r w:rsidR="00F33300" w:rsidRPr="00111069">
        <w:rPr>
          <w:rFonts w:ascii="ITC Avant Garde" w:hAnsi="ITC Avant Garde"/>
          <w:bCs/>
        </w:rPr>
        <w:t xml:space="preserve"> </w:t>
      </w:r>
      <w:r w:rsidR="00CC5105">
        <w:rPr>
          <w:rFonts w:ascii="ITC Avant Garde" w:hAnsi="ITC Avant Garde"/>
          <w:bCs/>
        </w:rPr>
        <w:t>aplicables</w:t>
      </w:r>
      <w:r w:rsidR="00CC5105"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la entonces Dirección General de Redes, Espectro y Servicios “A”, adscrita a la Unidad de Servicios a la Industria de la </w:t>
      </w:r>
      <w:r w:rsidR="00F5069E">
        <w:rPr>
          <w:rFonts w:ascii="ITC Avant Garde" w:hAnsi="ITC Avant Garde"/>
          <w:bCs/>
        </w:rPr>
        <w:t xml:space="preserve">extinta </w:t>
      </w:r>
      <w:r w:rsidR="005F01AE" w:rsidRPr="00B52FBE">
        <w:rPr>
          <w:rFonts w:ascii="ITC Avant Garde" w:hAnsi="ITC Avant Garde"/>
          <w:bCs/>
        </w:rPr>
        <w:t xml:space="preserve">Comisión, mediante oficio </w:t>
      </w:r>
      <w:r w:rsidR="002368B9">
        <w:rPr>
          <w:rFonts w:ascii="ITC Avant Garde" w:hAnsi="ITC Avant Garde"/>
          <w:bCs/>
        </w:rPr>
        <w:t>CFT/D03/USI/DGA/</w:t>
      </w:r>
      <w:r w:rsidR="000A6048">
        <w:rPr>
          <w:rFonts w:ascii="ITC Avant Garde" w:hAnsi="ITC Avant Garde"/>
          <w:bCs/>
        </w:rPr>
        <w:t>440</w:t>
      </w:r>
      <w:r w:rsidR="002368B9">
        <w:rPr>
          <w:rFonts w:ascii="ITC Avant Garde" w:hAnsi="ITC Avant Garde"/>
          <w:bCs/>
        </w:rPr>
        <w:t>/13</w:t>
      </w:r>
      <w:r w:rsidR="002368B9" w:rsidRPr="00B52FBE">
        <w:rPr>
          <w:rFonts w:ascii="ITC Avant Garde" w:hAnsi="ITC Avant Garde"/>
          <w:bCs/>
        </w:rPr>
        <w:t xml:space="preserve"> </w:t>
      </w:r>
      <w:r w:rsidR="002368B9">
        <w:rPr>
          <w:rFonts w:ascii="ITC Avant Garde" w:hAnsi="ITC Avant Garde"/>
          <w:bCs/>
        </w:rPr>
        <w:t>de fecha</w:t>
      </w:r>
      <w:r w:rsidR="002368B9" w:rsidRPr="0025794B">
        <w:rPr>
          <w:rFonts w:ascii="ITC Avant Garde" w:hAnsi="ITC Avant Garde"/>
          <w:bCs/>
        </w:rPr>
        <w:t xml:space="preserve"> </w:t>
      </w:r>
      <w:r w:rsidR="000A6048">
        <w:rPr>
          <w:rFonts w:ascii="ITC Avant Garde" w:hAnsi="ITC Avant Garde"/>
          <w:bCs/>
        </w:rPr>
        <w:t>22</w:t>
      </w:r>
      <w:r w:rsidR="002368B9" w:rsidRPr="0025794B">
        <w:rPr>
          <w:rFonts w:ascii="ITC Avant Garde" w:hAnsi="ITC Avant Garde"/>
          <w:bCs/>
        </w:rPr>
        <w:t xml:space="preserve"> de </w:t>
      </w:r>
      <w:r w:rsidR="000A6048">
        <w:rPr>
          <w:rFonts w:ascii="ITC Avant Garde" w:hAnsi="ITC Avant Garde"/>
          <w:bCs/>
        </w:rPr>
        <w:t>julio</w:t>
      </w:r>
      <w:r w:rsidR="002368B9" w:rsidRPr="0025794B">
        <w:rPr>
          <w:rFonts w:ascii="ITC Avant Garde" w:hAnsi="ITC Avant Garde"/>
          <w:bCs/>
        </w:rPr>
        <w:t xml:space="preserve"> de 201</w:t>
      </w:r>
      <w:r w:rsidR="002368B9">
        <w:rPr>
          <w:rFonts w:ascii="ITC Avant Garde" w:hAnsi="ITC Avant Garde"/>
          <w:bCs/>
        </w:rPr>
        <w:t>3</w:t>
      </w:r>
      <w:r w:rsidR="005F01AE" w:rsidRPr="00B52FBE">
        <w:rPr>
          <w:rFonts w:ascii="ITC Avant Garde" w:hAnsi="ITC Avant Garde"/>
          <w:bCs/>
        </w:rPr>
        <w:t>, solicitó a la entonces Unidad de Supervisión y Verificación</w:t>
      </w:r>
      <w:r w:rsidR="00D25B44">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0A6048">
        <w:rPr>
          <w:rFonts w:ascii="ITC Avant Garde" w:hAnsi="ITC Avant Garde"/>
          <w:bCs/>
        </w:rPr>
        <w:t xml:space="preserve">demás ordenamientos aplicables. </w:t>
      </w:r>
      <w:r w:rsidR="00566E71" w:rsidRPr="00566E71">
        <w:rPr>
          <w:rFonts w:ascii="ITC Avant Garde" w:hAnsi="ITC Avant Garde"/>
          <w:bCs/>
        </w:rPr>
        <w:t>En respuesta a dicha petici</w:t>
      </w:r>
      <w:r w:rsidR="004E42DF">
        <w:rPr>
          <w:rFonts w:ascii="ITC Avant Garde" w:hAnsi="ITC Avant Garde"/>
          <w:bCs/>
        </w:rPr>
        <w:t>ón</w:t>
      </w:r>
      <w:r w:rsidR="005F01AE" w:rsidRPr="00B52FBE">
        <w:rPr>
          <w:rFonts w:ascii="ITC Avant Garde" w:hAnsi="ITC Avant Garde"/>
          <w:bCs/>
        </w:rPr>
        <w:t xml:space="preserve">, </w:t>
      </w:r>
      <w:r w:rsidR="002368B9" w:rsidRPr="002368B9">
        <w:rPr>
          <w:rFonts w:ascii="ITC Avant Garde" w:hAnsi="ITC Avant Garde"/>
          <w:bCs/>
        </w:rPr>
        <w:t xml:space="preserve">la Dirección General de Supervisión adscrita a la Unidad de </w:t>
      </w:r>
      <w:r w:rsidR="00BE5F58">
        <w:rPr>
          <w:rFonts w:ascii="ITC Avant Garde" w:hAnsi="ITC Avant Garde"/>
          <w:bCs/>
        </w:rPr>
        <w:t>Cumplimiento</w:t>
      </w:r>
      <w:r w:rsidR="005F01AE" w:rsidRPr="00B52FBE">
        <w:rPr>
          <w:rFonts w:ascii="ITC Avant Garde" w:hAnsi="ITC Avant Garde"/>
          <w:bCs/>
        </w:rPr>
        <w:t xml:space="preserve">, a través del oficio </w:t>
      </w:r>
      <w:r w:rsidR="002368B9">
        <w:rPr>
          <w:rFonts w:ascii="ITC Avant Garde" w:hAnsi="ITC Avant Garde"/>
          <w:bCs/>
        </w:rPr>
        <w:t>IFT</w:t>
      </w:r>
      <w:r w:rsidR="002368B9" w:rsidRPr="00B52FBE">
        <w:rPr>
          <w:rFonts w:ascii="ITC Avant Garde" w:hAnsi="ITC Avant Garde"/>
          <w:bCs/>
        </w:rPr>
        <w:t>/</w:t>
      </w:r>
      <w:r w:rsidR="00BE5F58">
        <w:rPr>
          <w:rFonts w:ascii="ITC Avant Garde" w:hAnsi="ITC Avant Garde"/>
          <w:bCs/>
        </w:rPr>
        <w:t>225</w:t>
      </w:r>
      <w:r w:rsidR="002368B9">
        <w:rPr>
          <w:rFonts w:ascii="ITC Avant Garde" w:hAnsi="ITC Avant Garde"/>
          <w:bCs/>
        </w:rPr>
        <w:t>/</w:t>
      </w:r>
      <w:r w:rsidR="00BE5F58">
        <w:rPr>
          <w:rFonts w:ascii="ITC Avant Garde" w:hAnsi="ITC Avant Garde"/>
          <w:bCs/>
        </w:rPr>
        <w:t>UC</w:t>
      </w:r>
      <w:r w:rsidR="002368B9">
        <w:rPr>
          <w:rFonts w:ascii="ITC Avant Garde" w:hAnsi="ITC Avant Garde"/>
          <w:bCs/>
        </w:rPr>
        <w:t>/DG</w:t>
      </w:r>
      <w:r w:rsidR="00BE5F58">
        <w:rPr>
          <w:rFonts w:ascii="ITC Avant Garde" w:hAnsi="ITC Avant Garde"/>
          <w:bCs/>
        </w:rPr>
        <w:t>-</w:t>
      </w:r>
      <w:r w:rsidR="002368B9">
        <w:rPr>
          <w:rFonts w:ascii="ITC Avant Garde" w:hAnsi="ITC Avant Garde"/>
          <w:bCs/>
        </w:rPr>
        <w:t>S</w:t>
      </w:r>
      <w:r w:rsidR="00BE5F58">
        <w:rPr>
          <w:rFonts w:ascii="ITC Avant Garde" w:hAnsi="ITC Avant Garde"/>
          <w:bCs/>
        </w:rPr>
        <w:t>UV</w:t>
      </w:r>
      <w:r w:rsidR="002368B9">
        <w:rPr>
          <w:rFonts w:ascii="ITC Avant Garde" w:hAnsi="ITC Avant Garde"/>
          <w:bCs/>
        </w:rPr>
        <w:t>/</w:t>
      </w:r>
      <w:r w:rsidR="004E42DF">
        <w:rPr>
          <w:rFonts w:ascii="ITC Avant Garde" w:hAnsi="ITC Avant Garde"/>
          <w:bCs/>
        </w:rPr>
        <w:t>3361</w:t>
      </w:r>
      <w:r w:rsidR="002368B9">
        <w:rPr>
          <w:rFonts w:ascii="ITC Avant Garde" w:hAnsi="ITC Avant Garde"/>
          <w:bCs/>
        </w:rPr>
        <w:t>/201</w:t>
      </w:r>
      <w:r w:rsidR="00BE5F58">
        <w:rPr>
          <w:rFonts w:ascii="ITC Avant Garde" w:hAnsi="ITC Avant Garde"/>
          <w:bCs/>
        </w:rPr>
        <w:t>5</w:t>
      </w:r>
      <w:r w:rsidR="002368B9">
        <w:rPr>
          <w:rFonts w:ascii="ITC Avant Garde" w:hAnsi="ITC Avant Garde"/>
          <w:bCs/>
        </w:rPr>
        <w:t xml:space="preserve"> de fecha </w:t>
      </w:r>
      <w:r w:rsidR="004E42DF">
        <w:rPr>
          <w:rFonts w:ascii="ITC Avant Garde" w:hAnsi="ITC Avant Garde"/>
          <w:bCs/>
        </w:rPr>
        <w:t>3</w:t>
      </w:r>
      <w:r w:rsidR="002368B9">
        <w:rPr>
          <w:rFonts w:ascii="ITC Avant Garde" w:hAnsi="ITC Avant Garde"/>
          <w:bCs/>
        </w:rPr>
        <w:t xml:space="preserve"> de </w:t>
      </w:r>
      <w:r w:rsidR="004E42DF">
        <w:rPr>
          <w:rFonts w:ascii="ITC Avant Garde" w:hAnsi="ITC Avant Garde"/>
          <w:bCs/>
        </w:rPr>
        <w:t>julio</w:t>
      </w:r>
      <w:r w:rsidR="002368B9">
        <w:rPr>
          <w:rFonts w:ascii="ITC Avant Garde" w:hAnsi="ITC Avant Garde"/>
          <w:bCs/>
        </w:rPr>
        <w:t xml:space="preserve"> de 201</w:t>
      </w:r>
      <w:r w:rsidR="00BE5F58">
        <w:rPr>
          <w:rFonts w:ascii="ITC Avant Garde" w:hAnsi="ITC Avant Garde"/>
          <w:bCs/>
        </w:rPr>
        <w:t>5</w:t>
      </w:r>
      <w:r w:rsidR="005F01AE" w:rsidRPr="00B52FBE">
        <w:rPr>
          <w:rFonts w:ascii="ITC Avant Garde" w:hAnsi="ITC Avant Garde"/>
          <w:bCs/>
        </w:rPr>
        <w:t>, informó</w:t>
      </w:r>
      <w:r w:rsidR="00265F74">
        <w:rPr>
          <w:rFonts w:ascii="ITC Avant Garde" w:hAnsi="ITC Avant Garde"/>
          <w:bCs/>
        </w:rPr>
        <w:t xml:space="preserve"> entre otros aspectos,</w:t>
      </w:r>
      <w:r w:rsidR="005F01AE">
        <w:rPr>
          <w:rFonts w:ascii="ITC Avant Garde" w:hAnsi="ITC Avant Garde"/>
          <w:bCs/>
        </w:rPr>
        <w:t xml:space="preserve"> lo siguiente:</w:t>
      </w:r>
    </w:p>
    <w:p w:rsidR="000A6048" w:rsidRDefault="000A6048" w:rsidP="00B9069E">
      <w:pPr>
        <w:autoSpaceDE w:val="0"/>
        <w:autoSpaceDN w:val="0"/>
        <w:adjustRightInd w:val="0"/>
        <w:spacing w:after="0" w:line="240" w:lineRule="auto"/>
        <w:jc w:val="both"/>
        <w:rPr>
          <w:rFonts w:ascii="ITC Avant Garde" w:hAnsi="ITC Avant Garde"/>
          <w:bCs/>
        </w:rPr>
      </w:pPr>
    </w:p>
    <w:p w:rsidR="00A30FCD" w:rsidRDefault="00D22571" w:rsidP="00B9069E">
      <w:pPr>
        <w:spacing w:after="0" w:line="240" w:lineRule="auto"/>
        <w:ind w:left="1429" w:right="618"/>
        <w:jc w:val="both"/>
        <w:rPr>
          <w:rFonts w:ascii="ITC Avant Garde" w:hAnsi="ITC Avant Garde"/>
          <w:i/>
          <w:iCs/>
          <w:color w:val="000000"/>
          <w:sz w:val="18"/>
          <w:szCs w:val="18"/>
          <w:lang w:eastAsia="es-MX"/>
        </w:rPr>
      </w:pPr>
      <w:r w:rsidRPr="000369C1">
        <w:rPr>
          <w:rFonts w:ascii="ITC Avant Garde" w:hAnsi="ITC Avant Garde"/>
          <w:i/>
          <w:iCs/>
          <w:color w:val="000000"/>
          <w:sz w:val="18"/>
          <w:szCs w:val="18"/>
          <w:lang w:eastAsia="es-MX"/>
        </w:rPr>
        <w:t>“</w:t>
      </w:r>
      <w:r w:rsidR="00566E71">
        <w:rPr>
          <w:rFonts w:ascii="ITC Avant Garde" w:hAnsi="ITC Avant Garde"/>
          <w:i/>
          <w:iCs/>
          <w:color w:val="000000"/>
          <w:sz w:val="18"/>
          <w:szCs w:val="18"/>
          <w:lang w:eastAsia="es-MX"/>
        </w:rPr>
        <w:t>[</w:t>
      </w:r>
      <w:r w:rsidRPr="000369C1">
        <w:rPr>
          <w:rFonts w:ascii="ITC Avant Garde" w:hAnsi="ITC Avant Garde"/>
          <w:i/>
          <w:iCs/>
          <w:color w:val="000000"/>
          <w:sz w:val="18"/>
          <w:szCs w:val="18"/>
          <w:lang w:eastAsia="es-MX"/>
        </w:rPr>
        <w:t>…</w:t>
      </w:r>
      <w:r w:rsidR="00566E71">
        <w:rPr>
          <w:rFonts w:ascii="ITC Avant Garde" w:hAnsi="ITC Avant Garde"/>
          <w:i/>
          <w:iCs/>
          <w:color w:val="000000"/>
          <w:sz w:val="18"/>
          <w:szCs w:val="18"/>
          <w:lang w:eastAsia="es-MX"/>
        </w:rPr>
        <w:t>]</w:t>
      </w:r>
      <w:r w:rsidRPr="000369C1">
        <w:rPr>
          <w:rFonts w:ascii="ITC Avant Garde" w:hAnsi="ITC Avant Garde"/>
          <w:i/>
          <w:iCs/>
          <w:color w:val="000000"/>
          <w:sz w:val="18"/>
          <w:szCs w:val="18"/>
          <w:lang w:eastAsia="es-MX"/>
        </w:rPr>
        <w:t xml:space="preserve"> le informo que de la revisión documental del expediente </w:t>
      </w:r>
      <w:r w:rsidR="00BE5F58">
        <w:rPr>
          <w:rFonts w:ascii="ITC Avant Garde" w:hAnsi="ITC Avant Garde"/>
          <w:b/>
          <w:i/>
          <w:iCs/>
          <w:color w:val="000000"/>
          <w:sz w:val="18"/>
          <w:szCs w:val="18"/>
          <w:lang w:eastAsia="es-MX"/>
        </w:rPr>
        <w:t>02/</w:t>
      </w:r>
      <w:r w:rsidR="0038271D">
        <w:rPr>
          <w:rFonts w:ascii="ITC Avant Garde" w:hAnsi="ITC Avant Garde"/>
          <w:b/>
          <w:i/>
          <w:iCs/>
          <w:color w:val="000000"/>
          <w:sz w:val="18"/>
          <w:szCs w:val="18"/>
          <w:lang w:eastAsia="es-MX"/>
        </w:rPr>
        <w:t>0</w:t>
      </w:r>
      <w:r w:rsidR="004E42DF">
        <w:rPr>
          <w:rFonts w:ascii="ITC Avant Garde" w:hAnsi="ITC Avant Garde"/>
          <w:b/>
          <w:i/>
          <w:iCs/>
          <w:color w:val="000000"/>
          <w:sz w:val="18"/>
          <w:szCs w:val="18"/>
          <w:lang w:eastAsia="es-MX"/>
        </w:rPr>
        <w:t>939</w:t>
      </w:r>
      <w:r w:rsidRPr="000369C1">
        <w:rPr>
          <w:rFonts w:ascii="ITC Avant Garde" w:hAnsi="ITC Avant Garde"/>
          <w:i/>
          <w:iCs/>
          <w:color w:val="000000"/>
          <w:sz w:val="18"/>
          <w:szCs w:val="18"/>
          <w:lang w:eastAsia="es-MX"/>
        </w:rPr>
        <w:t xml:space="preserve"> integrado por la </w:t>
      </w:r>
      <w:r w:rsidR="00BE5F58">
        <w:rPr>
          <w:rFonts w:ascii="ITC Avant Garde" w:hAnsi="ITC Avant Garde"/>
          <w:i/>
          <w:iCs/>
          <w:color w:val="000000"/>
          <w:sz w:val="18"/>
          <w:szCs w:val="18"/>
          <w:lang w:eastAsia="es-MX"/>
        </w:rPr>
        <w:t>Dirección General de Adquisiciones, Recursos Materiales y Servicios Generales</w:t>
      </w:r>
      <w:r w:rsidR="002368B9">
        <w:rPr>
          <w:rFonts w:ascii="ITC Avant Garde" w:hAnsi="ITC Avant Garde"/>
          <w:i/>
          <w:iCs/>
          <w:color w:val="000000"/>
          <w:sz w:val="18"/>
          <w:szCs w:val="18"/>
          <w:lang w:eastAsia="es-MX"/>
        </w:rPr>
        <w:t xml:space="preserve"> de este Instituto</w:t>
      </w:r>
      <w:r w:rsidRPr="000369C1">
        <w:rPr>
          <w:rFonts w:ascii="ITC Avant Garde" w:hAnsi="ITC Avant Garde"/>
          <w:i/>
          <w:iCs/>
          <w:color w:val="000000"/>
          <w:sz w:val="18"/>
          <w:szCs w:val="18"/>
          <w:lang w:eastAsia="es-MX"/>
        </w:rPr>
        <w:t xml:space="preserve"> a nombre de </w:t>
      </w:r>
      <w:r w:rsidR="004E42DF">
        <w:rPr>
          <w:rFonts w:ascii="ITC Avant Garde" w:hAnsi="ITC Avant Garde"/>
          <w:b/>
          <w:i/>
          <w:iCs/>
          <w:color w:val="000000"/>
          <w:sz w:val="18"/>
          <w:szCs w:val="18"/>
          <w:lang w:eastAsia="es-MX"/>
        </w:rPr>
        <w:t>TV CABLE DE JIMÉNEZ CHIHUAHUA</w:t>
      </w:r>
      <w:r w:rsidR="002368B9">
        <w:rPr>
          <w:rFonts w:ascii="ITC Avant Garde" w:hAnsi="ITC Avant Garde"/>
          <w:b/>
          <w:i/>
          <w:iCs/>
          <w:color w:val="000000"/>
          <w:sz w:val="18"/>
          <w:szCs w:val="18"/>
          <w:lang w:eastAsia="es-MX"/>
        </w:rPr>
        <w:t xml:space="preserve">, S.A. </w:t>
      </w:r>
      <w:r w:rsidR="00BE5F58">
        <w:rPr>
          <w:rFonts w:ascii="ITC Avant Garde" w:hAnsi="ITC Avant Garde"/>
          <w:b/>
          <w:i/>
          <w:iCs/>
          <w:color w:val="000000"/>
          <w:sz w:val="18"/>
          <w:szCs w:val="18"/>
          <w:lang w:eastAsia="es-MX"/>
        </w:rPr>
        <w:t>DE</w:t>
      </w:r>
      <w:r w:rsidR="002368B9">
        <w:rPr>
          <w:rFonts w:ascii="ITC Avant Garde" w:hAnsi="ITC Avant Garde"/>
          <w:b/>
          <w:i/>
          <w:iCs/>
          <w:color w:val="000000"/>
          <w:sz w:val="18"/>
          <w:szCs w:val="18"/>
          <w:lang w:eastAsia="es-MX"/>
        </w:rPr>
        <w:t xml:space="preserve"> C.V.</w:t>
      </w:r>
      <w:r w:rsidRPr="000369C1">
        <w:rPr>
          <w:rFonts w:ascii="ITC Avant Garde" w:hAnsi="ITC Avant Garde"/>
          <w:i/>
          <w:iCs/>
          <w:color w:val="000000"/>
          <w:sz w:val="18"/>
          <w:szCs w:val="18"/>
          <w:lang w:eastAsia="es-MX"/>
        </w:rPr>
        <w:t xml:space="preserve">, se desprende que al </w:t>
      </w:r>
      <w:r w:rsidR="004E42DF">
        <w:rPr>
          <w:rFonts w:ascii="ITC Avant Garde" w:hAnsi="ITC Avant Garde"/>
          <w:i/>
          <w:iCs/>
          <w:color w:val="000000"/>
          <w:sz w:val="18"/>
          <w:szCs w:val="18"/>
          <w:lang w:eastAsia="es-MX"/>
        </w:rPr>
        <w:t>día 10</w:t>
      </w:r>
      <w:r w:rsidR="00BE5F58">
        <w:rPr>
          <w:rFonts w:ascii="ITC Avant Garde" w:hAnsi="ITC Avant Garde"/>
          <w:i/>
          <w:iCs/>
          <w:color w:val="000000"/>
          <w:sz w:val="18"/>
          <w:szCs w:val="18"/>
          <w:lang w:eastAsia="es-MX"/>
        </w:rPr>
        <w:t xml:space="preserve"> de </w:t>
      </w:r>
      <w:r w:rsidR="004E42DF">
        <w:rPr>
          <w:rFonts w:ascii="ITC Avant Garde" w:hAnsi="ITC Avant Garde"/>
          <w:i/>
          <w:iCs/>
          <w:color w:val="000000"/>
          <w:sz w:val="18"/>
          <w:szCs w:val="18"/>
          <w:lang w:eastAsia="es-MX"/>
        </w:rPr>
        <w:t>junio</w:t>
      </w:r>
      <w:r w:rsidR="00BE5F58">
        <w:rPr>
          <w:rFonts w:ascii="ITC Avant Garde" w:hAnsi="ITC Avant Garde"/>
          <w:i/>
          <w:iCs/>
          <w:color w:val="000000"/>
          <w:sz w:val="18"/>
          <w:szCs w:val="18"/>
          <w:lang w:eastAsia="es-MX"/>
        </w:rPr>
        <w:t xml:space="preserve"> de 2015</w:t>
      </w:r>
      <w:r w:rsidRPr="000369C1">
        <w:rPr>
          <w:rFonts w:ascii="ITC Avant Garde" w:hAnsi="ITC Avant Garde"/>
          <w:i/>
          <w:iCs/>
          <w:color w:val="000000"/>
          <w:sz w:val="18"/>
          <w:szCs w:val="18"/>
          <w:lang w:eastAsia="es-MX"/>
        </w:rPr>
        <w:t xml:space="preserve">, </w:t>
      </w:r>
      <w:r w:rsidRPr="000369C1">
        <w:rPr>
          <w:rFonts w:ascii="ITC Avant Garde" w:hAnsi="ITC Avant Garde"/>
          <w:b/>
          <w:i/>
          <w:iCs/>
          <w:color w:val="000000"/>
          <w:sz w:val="18"/>
          <w:szCs w:val="18"/>
          <w:u w:val="single"/>
          <w:lang w:eastAsia="es-MX"/>
        </w:rPr>
        <w:t>el concesionario se encuentra al corriente en la presentación de las documentales derivadas de las obligaciones que tiene a su cargo</w:t>
      </w:r>
      <w:r w:rsidRPr="000369C1">
        <w:rPr>
          <w:rFonts w:ascii="ITC Avant Garde" w:hAnsi="ITC Avant Garde"/>
          <w:i/>
          <w:iCs/>
          <w:color w:val="000000"/>
          <w:sz w:val="18"/>
          <w:szCs w:val="18"/>
          <w:lang w:eastAsia="es-MX"/>
        </w:rPr>
        <w:t xml:space="preserve"> y que le son aplicables conforme a su título de concesión y demás disposiciones legales, reglamentaria</w:t>
      </w:r>
      <w:r w:rsidR="00265F74">
        <w:rPr>
          <w:rFonts w:ascii="ITC Avant Garde" w:hAnsi="ITC Avant Garde"/>
          <w:i/>
          <w:iCs/>
          <w:color w:val="000000"/>
          <w:sz w:val="18"/>
          <w:szCs w:val="18"/>
          <w:lang w:eastAsia="es-MX"/>
        </w:rPr>
        <w:t>s y administrativas aplicables.</w:t>
      </w:r>
    </w:p>
    <w:p w:rsidR="00265F74" w:rsidRDefault="00265F74" w:rsidP="00B9069E">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rsidR="004E42DF" w:rsidRDefault="00265F74" w:rsidP="00B9069E">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Asimismo, le informo que med</w:t>
      </w:r>
      <w:r w:rsidR="00C53894">
        <w:rPr>
          <w:rFonts w:ascii="ITC Avant Garde" w:hAnsi="ITC Avant Garde"/>
          <w:i/>
          <w:iCs/>
          <w:color w:val="000000"/>
          <w:sz w:val="18"/>
          <w:szCs w:val="18"/>
          <w:lang w:eastAsia="es-MX"/>
        </w:rPr>
        <w:t>iante oficio IFT/</w:t>
      </w:r>
      <w:r w:rsidR="00BE5F58">
        <w:rPr>
          <w:rFonts w:ascii="ITC Avant Garde" w:hAnsi="ITC Avant Garde"/>
          <w:i/>
          <w:iCs/>
          <w:color w:val="000000"/>
          <w:sz w:val="18"/>
          <w:szCs w:val="18"/>
          <w:lang w:eastAsia="es-MX"/>
        </w:rPr>
        <w:t>225</w:t>
      </w:r>
      <w:r w:rsidR="00C53894">
        <w:rPr>
          <w:rFonts w:ascii="ITC Avant Garde" w:hAnsi="ITC Avant Garde"/>
          <w:i/>
          <w:iCs/>
          <w:color w:val="000000"/>
          <w:sz w:val="18"/>
          <w:szCs w:val="18"/>
          <w:lang w:eastAsia="es-MX"/>
        </w:rPr>
        <w:t>/</w:t>
      </w:r>
      <w:r w:rsidR="00BE5F58">
        <w:rPr>
          <w:rFonts w:ascii="ITC Avant Garde" w:hAnsi="ITC Avant Garde"/>
          <w:i/>
          <w:iCs/>
          <w:color w:val="000000"/>
          <w:sz w:val="18"/>
          <w:szCs w:val="18"/>
          <w:lang w:eastAsia="es-MX"/>
        </w:rPr>
        <w:t>UC</w:t>
      </w:r>
      <w:r w:rsidR="00C53894">
        <w:rPr>
          <w:rFonts w:ascii="ITC Avant Garde" w:hAnsi="ITC Avant Garde"/>
          <w:i/>
          <w:iCs/>
          <w:color w:val="000000"/>
          <w:sz w:val="18"/>
          <w:szCs w:val="18"/>
          <w:lang w:eastAsia="es-MX"/>
        </w:rPr>
        <w:t>/DG</w:t>
      </w:r>
      <w:r w:rsidR="00BE5F58">
        <w:rPr>
          <w:rFonts w:ascii="ITC Avant Garde" w:hAnsi="ITC Avant Garde"/>
          <w:i/>
          <w:iCs/>
          <w:color w:val="000000"/>
          <w:sz w:val="18"/>
          <w:szCs w:val="18"/>
          <w:lang w:eastAsia="es-MX"/>
        </w:rPr>
        <w:t>-</w:t>
      </w:r>
      <w:r w:rsidR="00C53894">
        <w:rPr>
          <w:rFonts w:ascii="ITC Avant Garde" w:hAnsi="ITC Avant Garde"/>
          <w:i/>
          <w:iCs/>
          <w:color w:val="000000"/>
          <w:sz w:val="18"/>
          <w:szCs w:val="18"/>
          <w:lang w:eastAsia="es-MX"/>
        </w:rPr>
        <w:t>V</w:t>
      </w:r>
      <w:r w:rsidR="00BE5F58">
        <w:rPr>
          <w:rFonts w:ascii="ITC Avant Garde" w:hAnsi="ITC Avant Garde"/>
          <w:i/>
          <w:iCs/>
          <w:color w:val="000000"/>
          <w:sz w:val="18"/>
          <w:szCs w:val="18"/>
          <w:lang w:eastAsia="es-MX"/>
        </w:rPr>
        <w:t>ER</w:t>
      </w:r>
      <w:r w:rsidR="00C53894">
        <w:rPr>
          <w:rFonts w:ascii="ITC Avant Garde" w:hAnsi="ITC Avant Garde"/>
          <w:i/>
          <w:iCs/>
          <w:color w:val="000000"/>
          <w:sz w:val="18"/>
          <w:szCs w:val="18"/>
          <w:lang w:eastAsia="es-MX"/>
        </w:rPr>
        <w:t>/</w:t>
      </w:r>
      <w:r w:rsidR="004E42DF">
        <w:rPr>
          <w:rFonts w:ascii="ITC Avant Garde" w:hAnsi="ITC Avant Garde"/>
          <w:i/>
          <w:iCs/>
          <w:color w:val="000000"/>
          <w:sz w:val="18"/>
          <w:szCs w:val="18"/>
          <w:lang w:eastAsia="es-MX"/>
        </w:rPr>
        <w:t>2096</w:t>
      </w:r>
      <w:r w:rsidR="00C53894">
        <w:rPr>
          <w:rFonts w:ascii="ITC Avant Garde" w:hAnsi="ITC Avant Garde"/>
          <w:i/>
          <w:iCs/>
          <w:color w:val="000000"/>
          <w:sz w:val="18"/>
          <w:szCs w:val="18"/>
          <w:lang w:eastAsia="es-MX"/>
        </w:rPr>
        <w:t>/201</w:t>
      </w:r>
      <w:r w:rsidR="00BE5F58">
        <w:rPr>
          <w:rFonts w:ascii="ITC Avant Garde" w:hAnsi="ITC Avant Garde"/>
          <w:i/>
          <w:iCs/>
          <w:color w:val="000000"/>
          <w:sz w:val="18"/>
          <w:szCs w:val="18"/>
          <w:lang w:eastAsia="es-MX"/>
        </w:rPr>
        <w:t>5</w:t>
      </w:r>
      <w:r w:rsidR="00C53894">
        <w:rPr>
          <w:rFonts w:ascii="ITC Avant Garde" w:hAnsi="ITC Avant Garde"/>
          <w:i/>
          <w:iCs/>
          <w:color w:val="000000"/>
          <w:sz w:val="18"/>
          <w:szCs w:val="18"/>
          <w:lang w:eastAsia="es-MX"/>
        </w:rPr>
        <w:t xml:space="preserve"> de fecha </w:t>
      </w:r>
      <w:r w:rsidR="004E42DF">
        <w:rPr>
          <w:rFonts w:ascii="ITC Avant Garde" w:hAnsi="ITC Avant Garde"/>
          <w:i/>
          <w:iCs/>
          <w:color w:val="000000"/>
          <w:sz w:val="18"/>
          <w:szCs w:val="18"/>
          <w:lang w:eastAsia="es-MX"/>
        </w:rPr>
        <w:t>02</w:t>
      </w:r>
      <w:r>
        <w:rPr>
          <w:rFonts w:ascii="ITC Avant Garde" w:hAnsi="ITC Avant Garde"/>
          <w:i/>
          <w:iCs/>
          <w:color w:val="000000"/>
          <w:sz w:val="18"/>
          <w:szCs w:val="18"/>
          <w:lang w:eastAsia="es-MX"/>
        </w:rPr>
        <w:t xml:space="preserve"> de </w:t>
      </w:r>
      <w:r w:rsidR="004E42DF">
        <w:rPr>
          <w:rFonts w:ascii="ITC Avant Garde" w:hAnsi="ITC Avant Garde"/>
          <w:i/>
          <w:iCs/>
          <w:color w:val="000000"/>
          <w:sz w:val="18"/>
          <w:szCs w:val="18"/>
          <w:lang w:eastAsia="es-MX"/>
        </w:rPr>
        <w:t>junio</w:t>
      </w:r>
      <w:r>
        <w:rPr>
          <w:rFonts w:ascii="ITC Avant Garde" w:hAnsi="ITC Avant Garde"/>
          <w:i/>
          <w:iCs/>
          <w:color w:val="000000"/>
          <w:sz w:val="18"/>
          <w:szCs w:val="18"/>
          <w:lang w:eastAsia="es-MX"/>
        </w:rPr>
        <w:t xml:space="preserve"> de 201</w:t>
      </w:r>
      <w:r w:rsidR="00BE5F58">
        <w:rPr>
          <w:rFonts w:ascii="ITC Avant Garde" w:hAnsi="ITC Avant Garde"/>
          <w:i/>
          <w:iCs/>
          <w:color w:val="000000"/>
          <w:sz w:val="18"/>
          <w:szCs w:val="18"/>
          <w:lang w:eastAsia="es-MX"/>
        </w:rPr>
        <w:t>5</w:t>
      </w:r>
      <w:r>
        <w:rPr>
          <w:rFonts w:ascii="ITC Avant Garde" w:hAnsi="ITC Avant Garde"/>
          <w:i/>
          <w:iCs/>
          <w:color w:val="000000"/>
          <w:sz w:val="18"/>
          <w:szCs w:val="18"/>
          <w:lang w:eastAsia="es-MX"/>
        </w:rPr>
        <w:t xml:space="preserve">, la Dirección General de Verificación informó que </w:t>
      </w:r>
      <w:r w:rsidR="004E42DF">
        <w:rPr>
          <w:rFonts w:ascii="ITC Avant Garde" w:hAnsi="ITC Avant Garde"/>
          <w:i/>
          <w:iCs/>
          <w:color w:val="000000"/>
          <w:sz w:val="18"/>
          <w:szCs w:val="18"/>
          <w:lang w:eastAsia="es-MX"/>
        </w:rPr>
        <w:t xml:space="preserve">de la revisión </w:t>
      </w:r>
      <w:r w:rsidR="004E42DF">
        <w:rPr>
          <w:rFonts w:ascii="ITC Avant Garde" w:hAnsi="ITC Avant Garde"/>
          <w:i/>
          <w:iCs/>
          <w:color w:val="000000"/>
          <w:sz w:val="18"/>
          <w:szCs w:val="18"/>
          <w:lang w:eastAsia="es-MX"/>
        </w:rPr>
        <w:lastRenderedPageBreak/>
        <w:t xml:space="preserve">practicada a los archivos de esa Dirección General, </w:t>
      </w:r>
      <w:r>
        <w:rPr>
          <w:rFonts w:ascii="ITC Avant Garde" w:hAnsi="ITC Avant Garde"/>
          <w:i/>
          <w:iCs/>
          <w:color w:val="000000"/>
          <w:sz w:val="18"/>
          <w:szCs w:val="18"/>
          <w:lang w:eastAsia="es-MX"/>
        </w:rPr>
        <w:t>no se encontró denuncia presentada en contra del concesionario mencionado de la cual esté pendiente de realizar</w:t>
      </w:r>
      <w:r w:rsidR="004E42DF">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visi</w:t>
      </w:r>
      <w:r w:rsidR="004E42DF">
        <w:rPr>
          <w:rFonts w:ascii="ITC Avant Garde" w:hAnsi="ITC Avant Garde"/>
          <w:i/>
          <w:iCs/>
          <w:color w:val="000000"/>
          <w:sz w:val="18"/>
          <w:szCs w:val="18"/>
          <w:lang w:eastAsia="es-MX"/>
        </w:rPr>
        <w:t>ta de inspección y verificación, respecto del incumplimiento de las obligaciones a su cargo.</w:t>
      </w:r>
    </w:p>
    <w:p w:rsidR="00265F74" w:rsidRDefault="00265F74" w:rsidP="00B9069E">
      <w:pPr>
        <w:spacing w:after="0" w:line="240" w:lineRule="auto"/>
        <w:ind w:left="1429" w:right="618"/>
        <w:jc w:val="both"/>
        <w:rPr>
          <w:rFonts w:ascii="ITC Avant Garde" w:hAnsi="ITC Avant Garde"/>
          <w:color w:val="000000"/>
          <w:sz w:val="18"/>
          <w:szCs w:val="18"/>
          <w:lang w:eastAsia="es-MX"/>
        </w:rPr>
      </w:pPr>
      <w:r>
        <w:rPr>
          <w:rFonts w:ascii="ITC Avant Garde" w:hAnsi="ITC Avant Garde"/>
          <w:i/>
          <w:iCs/>
          <w:color w:val="000000"/>
          <w:sz w:val="18"/>
          <w:szCs w:val="18"/>
          <w:lang w:eastAsia="es-MX"/>
        </w:rPr>
        <w:t>[…]</w:t>
      </w:r>
      <w:r w:rsidR="00382C40">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rsidR="00A30FCD" w:rsidRPr="002272A6" w:rsidRDefault="00A30FCD" w:rsidP="00B9069E">
      <w:pPr>
        <w:spacing w:after="0" w:line="240" w:lineRule="auto"/>
        <w:ind w:left="1429" w:right="618"/>
        <w:jc w:val="both"/>
        <w:rPr>
          <w:rFonts w:ascii="ITC Avant Garde" w:hAnsi="ITC Avant Garde"/>
          <w:i/>
          <w:iCs/>
          <w:color w:val="000000"/>
          <w:sz w:val="18"/>
          <w:szCs w:val="18"/>
          <w:lang w:eastAsia="es-MX"/>
        </w:rPr>
      </w:pPr>
    </w:p>
    <w:p w:rsidR="005F01AE" w:rsidRDefault="00B7569F" w:rsidP="00B9069E">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265F74">
        <w:rPr>
          <w:rFonts w:ascii="ITC Avant Garde" w:hAnsi="ITC Avant Garde"/>
          <w:bCs/>
        </w:rPr>
        <w:t>L</w:t>
      </w:r>
      <w:r w:rsidR="00382C40">
        <w:rPr>
          <w:rFonts w:ascii="ITC Avant Garde" w:hAnsi="ITC Avant Garde"/>
          <w:bCs/>
        </w:rPr>
        <w:t>ey Federal de Telecomunicaciones</w:t>
      </w:r>
      <w:r w:rsidRPr="00B52FBE">
        <w:rPr>
          <w:rFonts w:ascii="ITC Avant Garde" w:hAnsi="ITC Avant Garde"/>
          <w:bCs/>
        </w:rPr>
        <w:t xml:space="preserve">, relativo a que </w:t>
      </w:r>
      <w:r w:rsidR="004E42DF" w:rsidRPr="004E42DF">
        <w:rPr>
          <w:rFonts w:ascii="ITC Avant Garde" w:hAnsi="ITC Avant Garde"/>
          <w:bCs/>
          <w:color w:val="000000"/>
          <w:lang w:eastAsia="es-MX"/>
        </w:rPr>
        <w:t>TV Cable de Jiménez Chihuahua,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4E42DF" w:rsidRPr="004E42DF">
        <w:rPr>
          <w:rFonts w:ascii="ITC Avant Garde" w:hAnsi="ITC Avant Garde"/>
          <w:bCs/>
          <w:color w:val="000000"/>
          <w:lang w:eastAsia="es-MX"/>
        </w:rPr>
        <w:t xml:space="preserve">18 de octubre de 2005,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4E42DF" w:rsidRPr="004E42DF">
        <w:rPr>
          <w:rFonts w:ascii="ITC Avant Garde" w:hAnsi="ITC Avant Garde"/>
          <w:bCs/>
          <w:color w:val="000000"/>
          <w:lang w:eastAsia="es-MX"/>
        </w:rPr>
        <w:t>12 de julio de 2013</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0A6048" w:rsidRDefault="000A6048" w:rsidP="00B9069E">
      <w:pPr>
        <w:autoSpaceDE w:val="0"/>
        <w:autoSpaceDN w:val="0"/>
        <w:adjustRightInd w:val="0"/>
        <w:spacing w:after="0" w:line="240" w:lineRule="auto"/>
        <w:jc w:val="both"/>
        <w:rPr>
          <w:rFonts w:ascii="ITC Avant Garde" w:hAnsi="ITC Avant Garde"/>
          <w:bCs/>
        </w:rPr>
      </w:pPr>
    </w:p>
    <w:p w:rsidR="00B52FBE" w:rsidRDefault="00B52FBE" w:rsidP="00B9069E">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265F74">
        <w:rPr>
          <w:rFonts w:ascii="ITC Avant Garde" w:hAnsi="ITC Avant Garde"/>
          <w:bCs/>
        </w:rPr>
        <w:t>L</w:t>
      </w:r>
      <w:r w:rsidR="00382C40">
        <w:rPr>
          <w:rFonts w:ascii="ITC Avant Garde" w:hAnsi="ITC Avant Garde"/>
          <w:bCs/>
        </w:rPr>
        <w:t>ey Federal de Telecomunicaciones</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2368B9">
        <w:rPr>
          <w:rFonts w:ascii="ITC Avant Garde" w:hAnsi="ITC Avant Garde"/>
          <w:bCs/>
        </w:rPr>
        <w:t xml:space="preserve"> </w:t>
      </w:r>
      <w:r w:rsidR="004E42DF" w:rsidRPr="004E42DF">
        <w:rPr>
          <w:rFonts w:ascii="ITC Avant Garde" w:hAnsi="ITC Avant Garde"/>
          <w:bCs/>
          <w:color w:val="000000"/>
          <w:lang w:eastAsia="es-MX"/>
        </w:rPr>
        <w:t>TV Cable de Jiménez Chihuahua, S.A. de C.V.</w:t>
      </w:r>
      <w:r w:rsidR="004E42DF">
        <w:rPr>
          <w:rFonts w:ascii="ITC Avant Garde" w:hAnsi="ITC Avant Garde"/>
          <w:bCs/>
          <w:color w:val="000000"/>
          <w:lang w:eastAsia="es-MX"/>
        </w:rPr>
        <w:t>,</w:t>
      </w:r>
      <w:r w:rsidR="00E24D34" w:rsidRPr="00192547">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0A6048" w:rsidRPr="00B52FBE" w:rsidRDefault="000A6048" w:rsidP="00B9069E">
      <w:pPr>
        <w:autoSpaceDE w:val="0"/>
        <w:autoSpaceDN w:val="0"/>
        <w:adjustRightInd w:val="0"/>
        <w:spacing w:after="0" w:line="240" w:lineRule="auto"/>
        <w:jc w:val="both"/>
        <w:rPr>
          <w:rFonts w:ascii="ITC Avant Garde" w:hAnsi="ITC Avant Garde"/>
          <w:bCs/>
        </w:rPr>
      </w:pPr>
    </w:p>
    <w:p w:rsidR="00B52FBE" w:rsidRDefault="00B52FBE" w:rsidP="00B9069E">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4E42DF" w:rsidRPr="004E42DF">
        <w:rPr>
          <w:rFonts w:ascii="ITC Avant Garde" w:hAnsi="ITC Avant Garde"/>
          <w:bCs/>
          <w:color w:val="000000"/>
          <w:lang w:eastAsia="es-MX"/>
        </w:rPr>
        <w:t>TV Cable de Jiménez Chihuahua, S.A. de C.V.</w:t>
      </w:r>
      <w:r w:rsidR="000D7634" w:rsidRPr="000D7634">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9A7B12">
        <w:rPr>
          <w:rFonts w:ascii="ITC Avant Garde" w:hAnsi="ITC Avant Garde"/>
          <w:bCs/>
        </w:rPr>
        <w:t xml:space="preserve"> </w:t>
      </w:r>
      <w:r w:rsidR="0072366A">
        <w:rPr>
          <w:rFonts w:ascii="ITC Avant Garde" w:hAnsi="ITC Avant Garde"/>
          <w:bCs/>
        </w:rPr>
        <w:t>l</w:t>
      </w:r>
      <w:r w:rsidR="009A7B12">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rsidR="000A6048" w:rsidRPr="00B52FBE" w:rsidRDefault="000A6048" w:rsidP="00B9069E">
      <w:pPr>
        <w:autoSpaceDE w:val="0"/>
        <w:autoSpaceDN w:val="0"/>
        <w:adjustRightInd w:val="0"/>
        <w:spacing w:after="0" w:line="240" w:lineRule="auto"/>
        <w:jc w:val="both"/>
        <w:rPr>
          <w:rFonts w:ascii="ITC Avant Garde" w:hAnsi="ITC Avant Garde"/>
          <w:bCs/>
        </w:rPr>
      </w:pPr>
    </w:p>
    <w:p w:rsidR="00B52FBE" w:rsidRDefault="00B52FBE" w:rsidP="00B9069E">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9A7B12">
        <w:rPr>
          <w:rFonts w:ascii="ITC Avant Garde" w:hAnsi="ITC Avant Garde"/>
          <w:bCs/>
        </w:rPr>
        <w:t xml:space="preserve"> </w:t>
      </w:r>
      <w:r w:rsidR="004E42DF" w:rsidRPr="004E42DF">
        <w:rPr>
          <w:rFonts w:ascii="ITC Avant Garde" w:hAnsi="ITC Avant Garde"/>
          <w:bCs/>
          <w:color w:val="000000"/>
          <w:lang w:eastAsia="es-MX"/>
        </w:rPr>
        <w:t>TV Cable de Jiménez Chihuahua,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A6048" w:rsidRPr="00B52FBE" w:rsidRDefault="000A6048" w:rsidP="00B9069E">
      <w:pPr>
        <w:autoSpaceDE w:val="0"/>
        <w:autoSpaceDN w:val="0"/>
        <w:adjustRightInd w:val="0"/>
        <w:spacing w:after="0" w:line="240" w:lineRule="auto"/>
        <w:jc w:val="both"/>
        <w:rPr>
          <w:rFonts w:ascii="ITC Avant Garde" w:hAnsi="ITC Avant Garde"/>
          <w:bCs/>
        </w:rPr>
      </w:pPr>
    </w:p>
    <w:p w:rsidR="00EA6938" w:rsidRDefault="00594CC9" w:rsidP="00B9069E">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265F74">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9A7B12" w:rsidRPr="00B9318E">
        <w:rPr>
          <w:rFonts w:ascii="ITC Avant Garde" w:hAnsi="ITC Avant Garde" w:cs="Tahoma"/>
          <w:bCs/>
          <w:color w:val="000000" w:themeColor="text1"/>
          <w:lang w:eastAsia="es-MX"/>
        </w:rPr>
        <w:t>IFT/226/UCE/DG-CCON/</w:t>
      </w:r>
      <w:r w:rsidR="005E55C3">
        <w:rPr>
          <w:rFonts w:ascii="ITC Avant Garde" w:hAnsi="ITC Avant Garde" w:cs="Tahoma"/>
          <w:bCs/>
          <w:color w:val="000000" w:themeColor="text1"/>
          <w:lang w:eastAsia="es-MX"/>
        </w:rPr>
        <w:t>043</w:t>
      </w:r>
      <w:r w:rsidR="009A7B12" w:rsidRPr="00B9318E">
        <w:rPr>
          <w:rFonts w:ascii="ITC Avant Garde" w:hAnsi="ITC Avant Garde" w:cs="Tahoma"/>
          <w:bCs/>
          <w:color w:val="000000" w:themeColor="text1"/>
          <w:lang w:eastAsia="es-MX"/>
        </w:rPr>
        <w:t xml:space="preserve">/2015 de fecha </w:t>
      </w:r>
      <w:r w:rsidR="00A846CB">
        <w:rPr>
          <w:rFonts w:ascii="ITC Avant Garde" w:hAnsi="ITC Avant Garde" w:cs="Tahoma"/>
          <w:bCs/>
          <w:color w:val="000000" w:themeColor="text1"/>
          <w:lang w:eastAsia="es-MX"/>
        </w:rPr>
        <w:t>10</w:t>
      </w:r>
      <w:r w:rsidR="009A7B12" w:rsidRPr="00B9318E">
        <w:rPr>
          <w:rFonts w:ascii="ITC Avant Garde" w:hAnsi="ITC Avant Garde" w:cs="Tahoma"/>
          <w:bCs/>
          <w:color w:val="000000" w:themeColor="text1"/>
          <w:lang w:eastAsia="es-MX"/>
        </w:rPr>
        <w:t xml:space="preserve"> de </w:t>
      </w:r>
      <w:r w:rsidR="00A846CB">
        <w:rPr>
          <w:rFonts w:ascii="ITC Avant Garde" w:hAnsi="ITC Avant Garde" w:cs="Tahoma"/>
          <w:bCs/>
          <w:color w:val="000000" w:themeColor="text1"/>
          <w:lang w:eastAsia="es-MX"/>
        </w:rPr>
        <w:t>abril</w:t>
      </w:r>
      <w:r w:rsidR="009A7B12" w:rsidRPr="00B9318E">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C875EB" w:rsidRPr="0004552D">
        <w:rPr>
          <w:rFonts w:ascii="ITC Avant Garde" w:hAnsi="ITC Avant Garde"/>
          <w:bCs/>
        </w:rPr>
        <w:t>emitió opinión conjunta respecto de diversas solicitudes de prórroga, entre las que se encontraba la solicitud que nos ocupa y que se identifica en dicha opinión con el número 1, manifestando lo siguiente</w:t>
      </w:r>
      <w:r w:rsidR="00EA6938" w:rsidRPr="00192547">
        <w:rPr>
          <w:rFonts w:ascii="ITC Avant Garde" w:hAnsi="ITC Avant Garde"/>
          <w:bCs/>
        </w:rPr>
        <w:t>:</w:t>
      </w:r>
    </w:p>
    <w:p w:rsidR="000A6048" w:rsidRPr="00192547" w:rsidRDefault="000A6048" w:rsidP="00B9069E">
      <w:pPr>
        <w:autoSpaceDE w:val="0"/>
        <w:autoSpaceDN w:val="0"/>
        <w:adjustRightInd w:val="0"/>
        <w:spacing w:after="0" w:line="240" w:lineRule="auto"/>
        <w:jc w:val="both"/>
        <w:rPr>
          <w:rFonts w:ascii="ITC Avant Garde" w:hAnsi="ITC Avant Garde"/>
          <w:bCs/>
        </w:rPr>
      </w:pPr>
    </w:p>
    <w:p w:rsidR="00A846CB" w:rsidRPr="00A846CB" w:rsidRDefault="00A846CB" w:rsidP="00A846CB">
      <w:pPr>
        <w:spacing w:after="0" w:line="240" w:lineRule="auto"/>
        <w:ind w:left="1429" w:right="618"/>
        <w:jc w:val="both"/>
        <w:rPr>
          <w:rFonts w:ascii="ITC Avant Garde" w:hAnsi="ITC Avant Garde"/>
          <w:i/>
          <w:iCs/>
          <w:color w:val="000000"/>
          <w:sz w:val="18"/>
          <w:szCs w:val="18"/>
          <w:lang w:eastAsia="es-MX"/>
        </w:rPr>
      </w:pPr>
      <w:r w:rsidRPr="00A846CB">
        <w:rPr>
          <w:rFonts w:ascii="ITC Avant Garde" w:hAnsi="ITC Avant Garde"/>
          <w:i/>
          <w:iCs/>
          <w:color w:val="000000"/>
          <w:sz w:val="18"/>
          <w:szCs w:val="18"/>
          <w:lang w:eastAsia="es-MX"/>
        </w:rPr>
        <w:t>“Con base en la información disponible, no se identifican elementos que permitan concluir que la autorización de las Prórrogas Solicitadas 1 a 25 pudiera tener efectos contrarios en el proceso de competencia y libre concurrencia en los mercados. Tampoco se identifican elementos que permitan concluir que exista una alternativa a la autorización de las prórrogas correspondientes a los Solicitantes 1 a 25 que pudiera mejorar las condiciones de competencia económica en los mercados.</w:t>
      </w:r>
    </w:p>
    <w:p w:rsidR="00A846CB" w:rsidRPr="00A846CB" w:rsidRDefault="00A846CB" w:rsidP="00A846CB">
      <w:pPr>
        <w:spacing w:after="0" w:line="240" w:lineRule="auto"/>
        <w:ind w:left="1429" w:right="618"/>
        <w:jc w:val="both"/>
        <w:rPr>
          <w:rFonts w:ascii="ITC Avant Garde" w:hAnsi="ITC Avant Garde"/>
          <w:i/>
          <w:iCs/>
          <w:color w:val="000000"/>
          <w:sz w:val="18"/>
          <w:szCs w:val="18"/>
          <w:lang w:eastAsia="es-MX"/>
        </w:rPr>
      </w:pPr>
      <w:r w:rsidRPr="00A846CB">
        <w:rPr>
          <w:rFonts w:ascii="ITC Avant Garde" w:hAnsi="ITC Avant Garde"/>
          <w:i/>
          <w:iCs/>
          <w:color w:val="000000"/>
          <w:sz w:val="18"/>
          <w:szCs w:val="18"/>
          <w:lang w:eastAsia="es-MX"/>
        </w:rPr>
        <w:lastRenderedPageBreak/>
        <w:t>[…]</w:t>
      </w:r>
    </w:p>
    <w:p w:rsidR="00A846CB" w:rsidRPr="00A846CB" w:rsidRDefault="00A846CB" w:rsidP="00A846CB">
      <w:pPr>
        <w:spacing w:after="0" w:line="240" w:lineRule="auto"/>
        <w:ind w:left="1429" w:right="618"/>
        <w:jc w:val="both"/>
        <w:rPr>
          <w:rFonts w:ascii="ITC Avant Garde" w:hAnsi="ITC Avant Garde"/>
          <w:i/>
          <w:iCs/>
          <w:color w:val="000000"/>
          <w:sz w:val="18"/>
          <w:szCs w:val="18"/>
          <w:lang w:eastAsia="es-MX"/>
        </w:rPr>
      </w:pPr>
      <w:r w:rsidRPr="00A846CB">
        <w:rPr>
          <w:rFonts w:ascii="ITC Avant Garde" w:hAnsi="ITC Avant Garde"/>
          <w:i/>
          <w:iCs/>
          <w:color w:val="000000"/>
          <w:sz w:val="18"/>
          <w:szCs w:val="18"/>
          <w:lang w:eastAsia="es-MX"/>
        </w:rPr>
        <w:t>Con base en la información presentada para los Solicitantes 1 a 18, se concluye que estos cumplen con las siguientes características:</w:t>
      </w:r>
    </w:p>
    <w:p w:rsidR="00A846CB" w:rsidRPr="00A846CB" w:rsidRDefault="00A846CB" w:rsidP="00A846CB">
      <w:pPr>
        <w:pStyle w:val="Prrafodelista"/>
        <w:numPr>
          <w:ilvl w:val="0"/>
          <w:numId w:val="14"/>
        </w:numPr>
        <w:ind w:right="618"/>
        <w:jc w:val="both"/>
        <w:rPr>
          <w:rFonts w:ascii="ITC Avant Garde" w:hAnsi="ITC Avant Garde"/>
          <w:i/>
          <w:iCs/>
          <w:color w:val="000000"/>
          <w:sz w:val="18"/>
          <w:szCs w:val="18"/>
          <w:lang w:eastAsia="es-MX"/>
        </w:rPr>
      </w:pPr>
      <w:r w:rsidRPr="00A846CB">
        <w:rPr>
          <w:rFonts w:ascii="ITC Avant Garde" w:hAnsi="ITC Avant Garde"/>
          <w:i/>
          <w:iCs/>
          <w:color w:val="000000"/>
          <w:sz w:val="18"/>
          <w:szCs w:val="18"/>
          <w:lang w:eastAsia="es-MX"/>
        </w:rPr>
        <w:t>Los accionistas directos o indirectos que participan en las concesiones materia de las Solicitudes de Prórroga manifiestan que no cuentan con títulos de concesión adicionales para prestar el servicio de TV restringida en las localidades involucradas en las Solicitudes de Prórrogas correspondientes.</w:t>
      </w:r>
    </w:p>
    <w:p w:rsidR="00A846CB" w:rsidRPr="00A846CB" w:rsidRDefault="00A846CB" w:rsidP="00A846CB">
      <w:pPr>
        <w:pStyle w:val="Prrafodelista"/>
        <w:numPr>
          <w:ilvl w:val="0"/>
          <w:numId w:val="14"/>
        </w:numPr>
        <w:ind w:right="618"/>
        <w:jc w:val="both"/>
        <w:rPr>
          <w:rFonts w:ascii="ITC Avant Garde" w:hAnsi="ITC Avant Garde"/>
          <w:i/>
          <w:iCs/>
          <w:color w:val="000000"/>
          <w:sz w:val="18"/>
          <w:szCs w:val="18"/>
          <w:lang w:eastAsia="es-MX"/>
        </w:rPr>
      </w:pPr>
      <w:r w:rsidRPr="00A846CB">
        <w:rPr>
          <w:rFonts w:ascii="ITC Avant Garde" w:hAnsi="ITC Avant Garde"/>
          <w:i/>
          <w:iCs/>
          <w:color w:val="000000"/>
          <w:sz w:val="18"/>
          <w:szCs w:val="18"/>
          <w:lang w:eastAsia="es-MX"/>
        </w:rPr>
        <w:t>En el caso de que los accionistas directos o indirectos cuentan con títulos de concesión adicionales, éstos amparan la prestación del servicio en localidades diferentes a las involucradas en las concesiones objeto de las Solicitudes de Prórroga.</w:t>
      </w:r>
    </w:p>
    <w:p w:rsidR="00A846CB" w:rsidRPr="00A846CB" w:rsidRDefault="00A846CB" w:rsidP="00A846CB">
      <w:pPr>
        <w:pStyle w:val="Prrafodelista"/>
        <w:numPr>
          <w:ilvl w:val="0"/>
          <w:numId w:val="14"/>
        </w:numPr>
        <w:ind w:right="618"/>
        <w:jc w:val="both"/>
        <w:rPr>
          <w:rFonts w:ascii="ITC Avant Garde" w:hAnsi="ITC Avant Garde"/>
          <w:i/>
          <w:iCs/>
          <w:color w:val="000000"/>
          <w:sz w:val="18"/>
          <w:szCs w:val="18"/>
          <w:lang w:eastAsia="es-MX"/>
        </w:rPr>
      </w:pPr>
      <w:r w:rsidRPr="00A846CB">
        <w:rPr>
          <w:rFonts w:ascii="ITC Avant Garde" w:hAnsi="ITC Avant Garde"/>
          <w:i/>
          <w:iCs/>
          <w:color w:val="000000"/>
          <w:sz w:val="18"/>
          <w:szCs w:val="18"/>
          <w:lang w:eastAsia="es-MX"/>
        </w:rPr>
        <w:t xml:space="preserve">Enfrentan la competencia de los operadores satelitales que prestan el servicio de TV restringida bajo las marcas comerciales </w:t>
      </w:r>
      <w:proofErr w:type="spellStart"/>
      <w:r w:rsidRPr="00A846CB">
        <w:rPr>
          <w:rFonts w:ascii="ITC Avant Garde" w:hAnsi="ITC Avant Garde"/>
          <w:i/>
          <w:iCs/>
          <w:color w:val="000000"/>
          <w:sz w:val="18"/>
          <w:szCs w:val="18"/>
          <w:lang w:eastAsia="es-MX"/>
        </w:rPr>
        <w:t>Sky</w:t>
      </w:r>
      <w:proofErr w:type="spellEnd"/>
      <w:r w:rsidRPr="00A846CB">
        <w:rPr>
          <w:rFonts w:ascii="ITC Avant Garde" w:hAnsi="ITC Avant Garde"/>
          <w:i/>
          <w:iCs/>
          <w:color w:val="000000"/>
          <w:sz w:val="18"/>
          <w:szCs w:val="18"/>
          <w:lang w:eastAsia="es-MX"/>
        </w:rPr>
        <w:t xml:space="preserve"> y </w:t>
      </w:r>
      <w:proofErr w:type="spellStart"/>
      <w:r w:rsidRPr="00A846CB">
        <w:rPr>
          <w:rFonts w:ascii="ITC Avant Garde" w:hAnsi="ITC Avant Garde"/>
          <w:i/>
          <w:iCs/>
          <w:color w:val="000000"/>
          <w:sz w:val="18"/>
          <w:szCs w:val="18"/>
          <w:lang w:eastAsia="es-MX"/>
        </w:rPr>
        <w:t>Dish</w:t>
      </w:r>
      <w:proofErr w:type="spellEnd"/>
      <w:r w:rsidRPr="00A846CB">
        <w:rPr>
          <w:rFonts w:ascii="ITC Avant Garde" w:hAnsi="ITC Avant Garde"/>
          <w:i/>
          <w:iCs/>
          <w:color w:val="000000"/>
          <w:sz w:val="18"/>
          <w:szCs w:val="18"/>
          <w:lang w:eastAsia="es-MX"/>
        </w:rPr>
        <w:t xml:space="preserve"> y no se identifica que los Concesionarios pertenezcan a los grupos de interés económico a los que pertenecen dichos operadores satelitales.</w:t>
      </w:r>
    </w:p>
    <w:p w:rsidR="00C74103" w:rsidRDefault="00A846CB" w:rsidP="00A846CB">
      <w:pPr>
        <w:spacing w:after="0" w:line="240" w:lineRule="auto"/>
        <w:ind w:left="1429" w:right="618"/>
        <w:jc w:val="both"/>
        <w:rPr>
          <w:rFonts w:ascii="ITC Avant Garde" w:hAnsi="ITC Avant Garde"/>
          <w:i/>
          <w:iCs/>
          <w:color w:val="000000"/>
          <w:sz w:val="18"/>
          <w:szCs w:val="18"/>
          <w:lang w:eastAsia="es-MX"/>
        </w:rPr>
      </w:pPr>
      <w:bookmarkStart w:id="0" w:name="_GoBack"/>
      <w:bookmarkEnd w:id="0"/>
      <w:r w:rsidRPr="00A846CB">
        <w:rPr>
          <w:rFonts w:ascii="ITC Avant Garde" w:hAnsi="ITC Avant Garde"/>
          <w:i/>
          <w:iCs/>
          <w:color w:val="000000"/>
          <w:sz w:val="18"/>
          <w:szCs w:val="18"/>
          <w:lang w:eastAsia="es-MX"/>
        </w:rPr>
        <w:t xml:space="preserve">Adicionalmente, se considera que la existencia de un mayor número de competidores en el servicio de TV restringida en la localidades involucradas en las Solicitudes de Prórroga 1 a 18, incluyendo los proveedores del servicio a través de tecnología DTH, tiene efectos favorables sobre el proceso de competencia. Asimismo, teniendo en cuenta que en las localidades involucradas sólo existe la red cableada de los solicitantes 1 a 18, de otorgarse las Prórrogas Solicitadas, se prevén beneficios provenientes de la continuidad en la provisión del servicio de TV restringida contemplado en los títulos de concesión y de la existencia de una opción adicional a los operadores satelitales para quienes deseen contratar el servicio.” </w:t>
      </w:r>
      <w:r w:rsidRPr="00203794">
        <w:rPr>
          <w:rFonts w:ascii="ITC Avant Garde" w:hAnsi="ITC Avant Garde"/>
          <w:iCs/>
          <w:color w:val="000000"/>
          <w:sz w:val="18"/>
          <w:szCs w:val="18"/>
          <w:lang w:eastAsia="es-MX"/>
        </w:rPr>
        <w:t>(</w:t>
      </w:r>
      <w:proofErr w:type="gramStart"/>
      <w:r w:rsidRPr="00203794">
        <w:rPr>
          <w:rFonts w:ascii="ITC Avant Garde" w:hAnsi="ITC Avant Garde"/>
          <w:iCs/>
          <w:color w:val="000000"/>
          <w:sz w:val="18"/>
          <w:szCs w:val="18"/>
          <w:lang w:eastAsia="es-MX"/>
        </w:rPr>
        <w:t>sic</w:t>
      </w:r>
      <w:proofErr w:type="gramEnd"/>
      <w:r w:rsidRPr="00203794">
        <w:rPr>
          <w:rFonts w:ascii="ITC Avant Garde" w:hAnsi="ITC Avant Garde"/>
          <w:iCs/>
          <w:color w:val="000000"/>
          <w:sz w:val="18"/>
          <w:szCs w:val="18"/>
          <w:lang w:eastAsia="es-MX"/>
        </w:rPr>
        <w:t>)</w:t>
      </w:r>
    </w:p>
    <w:p w:rsidR="00EA6938" w:rsidRPr="00EA6938" w:rsidRDefault="00EA6938" w:rsidP="00B9069E">
      <w:pPr>
        <w:spacing w:after="0" w:line="240" w:lineRule="auto"/>
        <w:ind w:left="1429" w:right="618"/>
        <w:jc w:val="both"/>
        <w:rPr>
          <w:rFonts w:ascii="ITC Avant Garde" w:hAnsi="ITC Avant Garde"/>
          <w:i/>
          <w:iCs/>
          <w:color w:val="000000"/>
          <w:sz w:val="18"/>
          <w:szCs w:val="18"/>
          <w:lang w:eastAsia="es-MX"/>
        </w:rPr>
      </w:pPr>
    </w:p>
    <w:p w:rsidR="00411763" w:rsidRDefault="00E932AF" w:rsidP="00B9069E">
      <w:pPr>
        <w:autoSpaceDE w:val="0"/>
        <w:autoSpaceDN w:val="0"/>
        <w:adjustRightInd w:val="0"/>
        <w:spacing w:after="0" w:line="240" w:lineRule="auto"/>
        <w:jc w:val="both"/>
        <w:rPr>
          <w:rFonts w:ascii="ITC Avant Garde" w:hAnsi="ITC Avant Garde"/>
          <w:bCs/>
        </w:rPr>
      </w:pPr>
      <w:r>
        <w:rPr>
          <w:rFonts w:ascii="ITC Avant Garde" w:hAnsi="ITC Avant Garde"/>
        </w:rPr>
        <w:t xml:space="preserve">Por otro lado, y con respecto a la opinión no vinculante de la Secretaría que se establece en el artículo 28 párrafo décimo </w:t>
      </w:r>
      <w:r w:rsidR="00204F2D">
        <w:rPr>
          <w:rFonts w:ascii="ITC Avant Garde" w:hAnsi="ITC Avant Garde"/>
        </w:rPr>
        <w:t xml:space="preserve">séptimo </w:t>
      </w:r>
      <w:r>
        <w:rPr>
          <w:rFonts w:ascii="ITC Avant Garde" w:hAnsi="ITC Avant Garde"/>
        </w:rPr>
        <w:t>de la Constitución, para asuntos como el abordado en la presente Resolución, debe considerarse que la Solicitud de Prórroga fue presentada previo a la integración del Instituto, por lo que el trámite y desahogo de dicha solicitud, debe ajustarse a los términos establecidos por la legislación aplicable al momento de su inicio, misma que no preveía la solicitud de opinión técnica señalada por parte de dicha Dependencia</w:t>
      </w:r>
      <w:r w:rsidR="00CC5105">
        <w:rPr>
          <w:rFonts w:ascii="ITC Avant Garde" w:hAnsi="ITC Avant Garde"/>
          <w:bCs/>
        </w:rPr>
        <w:t>.</w:t>
      </w:r>
    </w:p>
    <w:p w:rsidR="000A6048" w:rsidRDefault="000A6048" w:rsidP="00B9069E">
      <w:pPr>
        <w:autoSpaceDE w:val="0"/>
        <w:autoSpaceDN w:val="0"/>
        <w:adjustRightInd w:val="0"/>
        <w:spacing w:after="0" w:line="240" w:lineRule="auto"/>
        <w:jc w:val="both"/>
        <w:rPr>
          <w:rFonts w:ascii="ITC Avant Garde" w:hAnsi="ITC Avant Garde"/>
          <w:bCs/>
        </w:rPr>
      </w:pPr>
    </w:p>
    <w:p w:rsidR="003F096B" w:rsidRDefault="004B05AB" w:rsidP="003F096B">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3F096B">
        <w:rPr>
          <w:rFonts w:ascii="ITC Avant Garde" w:hAnsi="ITC Avant Garde"/>
          <w:bCs/>
          <w:color w:val="000000"/>
          <w:lang w:eastAsia="es-MX"/>
        </w:rPr>
        <w:t>.</w:t>
      </w: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p>
    <w:p w:rsidR="003F096B" w:rsidRPr="009466D2" w:rsidRDefault="003F096B" w:rsidP="003F096B">
      <w:pPr>
        <w:spacing w:after="0" w:line="240" w:lineRule="auto"/>
        <w:jc w:val="both"/>
        <w:rPr>
          <w:rFonts w:ascii="ITC Avant Garde" w:hAnsi="ITC Avant Garde"/>
        </w:rPr>
      </w:pPr>
      <w:r w:rsidRPr="009466D2">
        <w:rPr>
          <w:rFonts w:ascii="ITC Avant Garde" w:hAnsi="ITC Avant Garde"/>
        </w:rPr>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3F096B" w:rsidRPr="006F76D6" w:rsidRDefault="003F096B" w:rsidP="003F096B">
      <w:pPr>
        <w:autoSpaceDE w:val="0"/>
        <w:autoSpaceDN w:val="0"/>
        <w:adjustRightInd w:val="0"/>
        <w:spacing w:after="0" w:line="240" w:lineRule="auto"/>
        <w:jc w:val="both"/>
        <w:rPr>
          <w:rFonts w:ascii="ITC Avant Garde" w:hAnsi="ITC Avant Garde"/>
          <w:bCs/>
        </w:rPr>
      </w:pPr>
    </w:p>
    <w:p w:rsidR="003F096B" w:rsidRDefault="0016103C" w:rsidP="003F096B">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Cuarto</w:t>
      </w:r>
      <w:r w:rsidR="003F096B" w:rsidRPr="00E6057C">
        <w:rPr>
          <w:rFonts w:ascii="ITC Avant Garde" w:hAnsi="ITC Avant Garde"/>
          <w:b/>
          <w:bCs/>
          <w:lang w:eastAsia="es-MX"/>
        </w:rPr>
        <w:t>.- Cobro sobre el pago de derechos por diversos trámites ante la entrada en vigor de la Ley Federal de Derechos vigente para 2016.</w:t>
      </w:r>
      <w:r w:rsidR="003F096B" w:rsidRPr="00E6057C">
        <w:rPr>
          <w:rFonts w:ascii="ITC Avant Garde" w:hAnsi="ITC Avant Garde"/>
          <w:lang w:eastAsia="es-MX"/>
        </w:rPr>
        <w:t xml:space="preserve"> </w:t>
      </w:r>
      <w:r w:rsidR="003F096B"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003F096B" w:rsidRPr="005C453B">
        <w:rPr>
          <w:rFonts w:ascii="ITC Avant Garde" w:hAnsi="ITC Avant Garde"/>
          <w:bCs/>
          <w:i/>
          <w:color w:val="000000"/>
          <w:lang w:eastAsia="es-MX"/>
        </w:rPr>
        <w:t>Decreto por el que se reforman, adicionan y derogan diversas disposiciones de la Ley Federal de Derechos</w:t>
      </w:r>
      <w:r w:rsidR="003F096B" w:rsidRPr="006B24EC">
        <w:rPr>
          <w:rFonts w:ascii="ITC Avant Garde" w:hAnsi="ITC Avant Garde"/>
          <w:bCs/>
          <w:color w:val="000000"/>
          <w:lang w:eastAsia="es-MX"/>
        </w:rPr>
        <w:t xml:space="preserve">”, mismo que entraría en vigor el 1° de enero de 2016, resultaba pertinente que a partir de esa fecha, </w:t>
      </w:r>
      <w:r w:rsidR="003F096B">
        <w:rPr>
          <w:rFonts w:ascii="ITC Avant Garde" w:hAnsi="ITC Avant Garde"/>
          <w:bCs/>
          <w:color w:val="000000"/>
          <w:lang w:eastAsia="es-MX"/>
        </w:rPr>
        <w:t>dejará</w:t>
      </w:r>
      <w:r w:rsidR="003F096B" w:rsidRPr="006B24EC">
        <w:rPr>
          <w:rFonts w:ascii="ITC Avant Garde" w:hAnsi="ITC Avant Garde"/>
          <w:bCs/>
          <w:color w:val="000000"/>
          <w:lang w:eastAsia="es-MX"/>
        </w:rPr>
        <w:t xml:space="preserve"> de aplicarse el </w:t>
      </w:r>
      <w:r w:rsidR="003F096B" w:rsidRPr="0066097E">
        <w:rPr>
          <w:rFonts w:ascii="ITC Avant Garde" w:hAnsi="ITC Avant Garde"/>
          <w:bCs/>
          <w:color w:val="000000"/>
          <w:lang w:eastAsia="es-MX"/>
        </w:rPr>
        <w:t>“</w:t>
      </w:r>
      <w:r w:rsidR="003F096B" w:rsidRPr="0066097E">
        <w:rPr>
          <w:rFonts w:ascii="ITC Avant Garde" w:hAnsi="ITC Avant Garde"/>
          <w:bCs/>
          <w:i/>
          <w:color w:val="000000"/>
          <w:lang w:eastAsia="es-MX"/>
        </w:rPr>
        <w:t xml:space="preserve">Acuerdo mediante el cual el Pleno del Instituto Federal de Telecomunicaciones fija el monto de los aprovechamientos que deberán cobrarse por la prestación de diversos servicios públicos en el ejercicio de sus funciones de derecho </w:t>
      </w:r>
      <w:r w:rsidR="003F096B" w:rsidRPr="0066097E">
        <w:rPr>
          <w:rFonts w:ascii="ITC Avant Garde" w:hAnsi="ITC Avant Garde"/>
          <w:bCs/>
          <w:i/>
          <w:color w:val="000000"/>
          <w:lang w:eastAsia="es-MX"/>
        </w:rPr>
        <w:lastRenderedPageBreak/>
        <w:t>público por los que no se establece monto específico en la Ley Federal de Derechos</w:t>
      </w:r>
      <w:r w:rsidR="003F096B" w:rsidRPr="0066097E">
        <w:rPr>
          <w:rFonts w:ascii="ITC Avant Garde" w:hAnsi="ITC Avant Garde"/>
          <w:bCs/>
          <w:color w:val="000000"/>
          <w:lang w:eastAsia="es-MX"/>
        </w:rPr>
        <w:t xml:space="preserve">” (el “Acuerdo de Pago de Aprovechamientos”), que establecía el monto de los aprovechamientos a pagar por la </w:t>
      </w:r>
      <w:r w:rsidR="003F096B" w:rsidRPr="006B24EC">
        <w:rPr>
          <w:rFonts w:ascii="ITC Avant Garde" w:hAnsi="ITC Avant Garde"/>
          <w:bCs/>
          <w:color w:val="000000"/>
          <w:lang w:eastAsia="es-MX"/>
        </w:rPr>
        <w:t>expedición del título de concesión única</w:t>
      </w:r>
      <w:r w:rsidR="003F096B">
        <w:rPr>
          <w:rFonts w:ascii="ITC Avant Garde" w:hAnsi="ITC Avant Garde"/>
          <w:bCs/>
          <w:color w:val="000000"/>
          <w:lang w:eastAsia="es-MX"/>
        </w:rPr>
        <w:t>.</w:t>
      </w: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3F096B" w:rsidRPr="006B24EC" w:rsidRDefault="003F096B" w:rsidP="003F096B">
      <w:pPr>
        <w:autoSpaceDE w:val="0"/>
        <w:autoSpaceDN w:val="0"/>
        <w:adjustRightInd w:val="0"/>
        <w:spacing w:after="0" w:line="240" w:lineRule="auto"/>
        <w:jc w:val="both"/>
        <w:rPr>
          <w:rFonts w:ascii="ITC Avant Garde" w:hAnsi="ITC Avant Garde"/>
          <w:bCs/>
          <w:color w:val="000000"/>
          <w:lang w:eastAsia="es-MX"/>
        </w:rPr>
      </w:pPr>
    </w:p>
    <w:p w:rsidR="003F096B" w:rsidRPr="00835E9F" w:rsidRDefault="003F096B" w:rsidP="003F096B">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3F096B" w:rsidRPr="006B24EC" w:rsidRDefault="003F096B" w:rsidP="003F096B">
      <w:pPr>
        <w:autoSpaceDE w:val="0"/>
        <w:autoSpaceDN w:val="0"/>
        <w:adjustRightInd w:val="0"/>
        <w:spacing w:after="0" w:line="240" w:lineRule="auto"/>
        <w:jc w:val="both"/>
        <w:rPr>
          <w:rFonts w:ascii="ITC Avant Garde" w:hAnsi="ITC Avant Garde"/>
          <w:bCs/>
          <w:color w:val="000000"/>
          <w:lang w:eastAsia="es-MX"/>
        </w:rPr>
      </w:pP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Pr>
          <w:rFonts w:ascii="ITC Avant Garde" w:hAnsi="ITC Avant Garde"/>
          <w:bCs/>
          <w:color w:val="000000"/>
          <w:lang w:eastAsia="es-MX"/>
        </w:rPr>
        <w:t>prórroga del título de concesión</w:t>
      </w:r>
      <w:r w:rsidRPr="006B24EC">
        <w:rPr>
          <w:rFonts w:ascii="ITC Avant Garde" w:hAnsi="ITC Avant Garde"/>
          <w:bCs/>
          <w:color w:val="000000"/>
          <w:lang w:eastAsia="es-MX"/>
        </w:rPr>
        <w:t xml:space="preserve">. </w:t>
      </w: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p>
    <w:p w:rsidR="003F096B" w:rsidRDefault="003F096B" w:rsidP="003F096B">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3F096B" w:rsidRPr="006B24EC" w:rsidRDefault="003F096B" w:rsidP="003F096B">
      <w:pPr>
        <w:autoSpaceDE w:val="0"/>
        <w:autoSpaceDN w:val="0"/>
        <w:adjustRightInd w:val="0"/>
        <w:spacing w:after="0" w:line="240" w:lineRule="auto"/>
        <w:jc w:val="both"/>
        <w:rPr>
          <w:rFonts w:ascii="ITC Avant Garde" w:hAnsi="ITC Avant Garde"/>
          <w:bCs/>
          <w:color w:val="000000"/>
          <w:lang w:eastAsia="es-MX"/>
        </w:rPr>
      </w:pPr>
    </w:p>
    <w:p w:rsidR="004B05AB" w:rsidRPr="0066097E" w:rsidRDefault="003F096B" w:rsidP="003F096B">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0A6048" w:rsidRDefault="000A6048" w:rsidP="00B9069E">
      <w:pPr>
        <w:autoSpaceDE w:val="0"/>
        <w:autoSpaceDN w:val="0"/>
        <w:adjustRightInd w:val="0"/>
        <w:spacing w:after="0" w:line="240" w:lineRule="auto"/>
        <w:jc w:val="both"/>
        <w:rPr>
          <w:rFonts w:ascii="ITC Avant Garde" w:hAnsi="ITC Avant Garde"/>
          <w:bCs/>
        </w:rPr>
      </w:pPr>
    </w:p>
    <w:p w:rsidR="00FD1371" w:rsidRDefault="00322378" w:rsidP="00B9069E">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 xml:space="preserve">Decreto por el que se reforman y adicionan diversas </w:t>
      </w:r>
      <w:r w:rsidRPr="000301DE">
        <w:rPr>
          <w:rFonts w:ascii="ITC Avant Garde" w:hAnsi="ITC Avant Garde"/>
          <w:bCs/>
          <w:i/>
        </w:rPr>
        <w:lastRenderedPageBreak/>
        <w:t>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16103C">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28105B">
        <w:rPr>
          <w:rFonts w:ascii="ITC Avant Garde" w:hAnsi="ITC Avant Garde"/>
          <w:bCs/>
        </w:rPr>
        <w:t>,</w:t>
      </w:r>
      <w:r w:rsidRPr="00673C9E">
        <w:rPr>
          <w:rFonts w:ascii="ITC Avant Garde" w:hAnsi="ITC Avant Garde"/>
          <w:bCs/>
        </w:rPr>
        <w:t xml:space="preserve"> 39</w:t>
      </w:r>
      <w:r w:rsidR="0028105B">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F5069E">
        <w:rPr>
          <w:rFonts w:ascii="ITC Avant Garde" w:hAnsi="ITC Avant Garde"/>
          <w:bCs/>
        </w:rPr>
        <w:t xml:space="preserve"> vigente en 2013</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00203794">
        <w:rPr>
          <w:rFonts w:ascii="ITC Avant Garde" w:hAnsi="ITC Avant Garde"/>
          <w:bCs/>
        </w:rPr>
        <w:t xml:space="preserve"> y 1, 6 fracciones I,</w:t>
      </w:r>
      <w:r w:rsidRPr="00673C9E">
        <w:rPr>
          <w:rFonts w:ascii="ITC Avant Garde" w:hAnsi="ITC Avant Garde"/>
          <w:bCs/>
        </w:rPr>
        <w:t xml:space="preserve"> XVIII</w:t>
      </w:r>
      <w:r w:rsidR="00203794">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Instituto Federal de Telecomunicaciones, este órgano autónomo emite los siguientes:</w:t>
      </w:r>
    </w:p>
    <w:p w:rsidR="000A6048" w:rsidRPr="00FD1371" w:rsidRDefault="000A6048" w:rsidP="00B9069E">
      <w:pPr>
        <w:autoSpaceDE w:val="0"/>
        <w:autoSpaceDN w:val="0"/>
        <w:adjustRightInd w:val="0"/>
        <w:spacing w:after="0" w:line="240" w:lineRule="auto"/>
        <w:jc w:val="both"/>
        <w:rPr>
          <w:rFonts w:ascii="ITC Avant Garde" w:hAnsi="ITC Avant Garde"/>
          <w:bCs/>
        </w:rPr>
      </w:pPr>
    </w:p>
    <w:p w:rsidR="00D247B5" w:rsidRPr="00F25376" w:rsidRDefault="00D247B5" w:rsidP="007A5302">
      <w:pPr>
        <w:pStyle w:val="Ttulo2"/>
        <w:jc w:val="center"/>
        <w:rPr>
          <w:rFonts w:ascii="ITC Avant Garde" w:hAnsi="ITC Avant Garde"/>
          <w:b/>
          <w:bCs/>
          <w:i/>
          <w:color w:val="000000"/>
          <w:lang w:eastAsia="es-MX"/>
        </w:rPr>
      </w:pPr>
      <w:r w:rsidRPr="007A5302">
        <w:rPr>
          <w:rFonts w:ascii="ITC Avant Garde" w:hAnsi="ITC Avant Garde"/>
          <w:b/>
          <w:bCs/>
          <w:color w:val="000000"/>
          <w:sz w:val="22"/>
          <w:szCs w:val="22"/>
          <w:lang w:eastAsia="es-MX"/>
        </w:rPr>
        <w:t>RESOLUTIVOS</w:t>
      </w:r>
    </w:p>
    <w:p w:rsidR="000A6048" w:rsidRDefault="000A6048" w:rsidP="00B9069E">
      <w:pPr>
        <w:spacing w:after="0" w:line="240" w:lineRule="auto"/>
        <w:jc w:val="center"/>
        <w:rPr>
          <w:rFonts w:ascii="ITC Avant Garde" w:hAnsi="ITC Avant Garde"/>
          <w:b/>
          <w:bCs/>
          <w:color w:val="000000"/>
          <w:lang w:eastAsia="es-MX"/>
        </w:rPr>
      </w:pPr>
    </w:p>
    <w:p w:rsidR="005D635A" w:rsidRDefault="00D247B5" w:rsidP="00B9069E">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9A7B12">
        <w:rPr>
          <w:rFonts w:ascii="ITC Avant Garde" w:hAnsi="ITC Avant Garde"/>
          <w:bCs/>
          <w:lang w:val="es-ES_tradnl"/>
        </w:rPr>
        <w:t xml:space="preserve"> </w:t>
      </w:r>
      <w:r w:rsidR="00A846CB" w:rsidRPr="004E42DF">
        <w:rPr>
          <w:rFonts w:ascii="ITC Avant Garde" w:hAnsi="ITC Avant Garde"/>
          <w:bCs/>
          <w:color w:val="000000"/>
          <w:lang w:eastAsia="es-MX"/>
        </w:rPr>
        <w:t>TV Cable de Jiménez Chihuahua, S.A. de C.V.</w:t>
      </w:r>
      <w:r w:rsidR="00DA1A99" w:rsidRPr="00BF07C8">
        <w:rPr>
          <w:rFonts w:ascii="ITC Avant Garde" w:hAnsi="ITC Avant Garde"/>
          <w:bCs/>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A846CB">
        <w:rPr>
          <w:rFonts w:ascii="ITC Avant Garde" w:hAnsi="ITC Avant Garde"/>
          <w:bCs/>
          <w:color w:val="000000"/>
          <w:lang w:eastAsia="es-MX"/>
        </w:rPr>
        <w:t>18</w:t>
      </w:r>
      <w:r w:rsidR="00311D40" w:rsidRPr="00157041">
        <w:rPr>
          <w:rFonts w:ascii="ITC Avant Garde" w:hAnsi="ITC Avant Garde"/>
          <w:bCs/>
          <w:color w:val="000000"/>
          <w:lang w:eastAsia="es-MX"/>
        </w:rPr>
        <w:t xml:space="preserve"> de </w:t>
      </w:r>
      <w:r w:rsidR="00A846CB">
        <w:rPr>
          <w:rFonts w:ascii="ITC Avant Garde" w:hAnsi="ITC Avant Garde"/>
          <w:bCs/>
          <w:color w:val="000000"/>
          <w:lang w:eastAsia="es-MX"/>
        </w:rPr>
        <w:t>octubre</w:t>
      </w:r>
      <w:r w:rsidR="00311D40" w:rsidRPr="00157041">
        <w:rPr>
          <w:rFonts w:ascii="ITC Avant Garde" w:hAnsi="ITC Avant Garde"/>
          <w:bCs/>
          <w:color w:val="000000"/>
          <w:lang w:eastAsia="es-MX"/>
        </w:rPr>
        <w:t xml:space="preserve"> de 2005</w:t>
      </w:r>
      <w:r w:rsidR="005D635A">
        <w:rPr>
          <w:rFonts w:ascii="ITC Avant Garde" w:hAnsi="ITC Avant Garde"/>
          <w:bCs/>
          <w:lang w:val="es-ES_tradnl"/>
        </w:rPr>
        <w:t>.</w:t>
      </w:r>
    </w:p>
    <w:p w:rsidR="00A846CB" w:rsidRDefault="00A846CB" w:rsidP="00B9069E">
      <w:pPr>
        <w:autoSpaceDE w:val="0"/>
        <w:autoSpaceDN w:val="0"/>
        <w:adjustRightInd w:val="0"/>
        <w:spacing w:after="0" w:line="240" w:lineRule="auto"/>
        <w:jc w:val="both"/>
        <w:rPr>
          <w:rFonts w:ascii="ITC Avant Garde" w:hAnsi="ITC Avant Garde"/>
          <w:bCs/>
          <w:lang w:val="es-ES_tradnl"/>
        </w:rPr>
      </w:pPr>
    </w:p>
    <w:p w:rsidR="00D247B5" w:rsidRDefault="005D635A" w:rsidP="00B9069E">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9A7B12">
        <w:rPr>
          <w:rFonts w:ascii="ITC Avant Garde" w:hAnsi="ITC Avant Garde"/>
          <w:bCs/>
          <w:lang w:val="es-ES_tradnl"/>
        </w:rPr>
        <w:t xml:space="preserve"> </w:t>
      </w:r>
      <w:r w:rsidR="00A846CB" w:rsidRPr="004E42DF">
        <w:rPr>
          <w:rFonts w:ascii="ITC Avant Garde" w:hAnsi="ITC Avant Garde"/>
          <w:bCs/>
          <w:color w:val="000000"/>
          <w:lang w:eastAsia="es-MX"/>
        </w:rPr>
        <w:t>TV Cable de Jiménez Chihuahua, S.A. de C.V.</w:t>
      </w:r>
      <w:r w:rsidR="00AE4A5B">
        <w:rPr>
          <w:rFonts w:ascii="ITC Avant Garde" w:hAnsi="ITC Avant Garde"/>
          <w:bCs/>
          <w:color w:val="000000"/>
          <w:lang w:eastAsia="es-MX"/>
        </w:rPr>
        <w:t>,</w:t>
      </w:r>
      <w:r>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contados a partir de</w:t>
      </w:r>
      <w:r w:rsidR="000B41D8">
        <w:rPr>
          <w:rFonts w:ascii="ITC Avant Garde" w:hAnsi="ITC Avant Garde"/>
          <w:bCs/>
          <w:lang w:val="es-ES_tradnl"/>
        </w:rPr>
        <w:t xml:space="preserve">l </w:t>
      </w:r>
      <w:r w:rsidR="00A846CB">
        <w:rPr>
          <w:rFonts w:ascii="ITC Avant Garde" w:hAnsi="ITC Avant Garde"/>
          <w:bCs/>
          <w:lang w:val="es-ES_tradnl"/>
        </w:rPr>
        <w:t>19</w:t>
      </w:r>
      <w:r w:rsidR="000B41D8">
        <w:rPr>
          <w:rFonts w:ascii="ITC Avant Garde" w:hAnsi="ITC Avant Garde"/>
          <w:bCs/>
          <w:lang w:val="es-ES_tradnl"/>
        </w:rPr>
        <w:t xml:space="preserve"> de </w:t>
      </w:r>
      <w:r w:rsidR="00A846CB">
        <w:rPr>
          <w:rFonts w:ascii="ITC Avant Garde" w:hAnsi="ITC Avant Garde"/>
          <w:bCs/>
          <w:color w:val="000000"/>
          <w:lang w:eastAsia="es-MX"/>
        </w:rPr>
        <w:t>octubre</w:t>
      </w:r>
      <w:r w:rsidR="00311D40" w:rsidRPr="00157041">
        <w:rPr>
          <w:rFonts w:ascii="ITC Avant Garde" w:hAnsi="ITC Avant Garde"/>
          <w:bCs/>
          <w:color w:val="000000"/>
          <w:lang w:eastAsia="es-MX"/>
        </w:rPr>
        <w:t xml:space="preserve"> </w:t>
      </w:r>
      <w:r w:rsidR="000B41D8">
        <w:rPr>
          <w:rFonts w:ascii="ITC Avant Garde" w:hAnsi="ITC Avant Garde"/>
          <w:bCs/>
          <w:lang w:val="es-ES_tradnl"/>
        </w:rPr>
        <w:t>de 201</w:t>
      </w:r>
      <w:r w:rsidR="00DA1A99">
        <w:rPr>
          <w:rFonts w:ascii="ITC Avant Garde" w:hAnsi="ITC Avant Garde"/>
          <w:bCs/>
          <w:lang w:val="es-ES_tradnl"/>
        </w:rPr>
        <w:t>5</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 cobertura nacional y </w:t>
      </w:r>
      <w:r w:rsidR="00322378">
        <w:rPr>
          <w:rFonts w:ascii="ITC Avant Garde" w:hAnsi="ITC Avant Garde"/>
          <w:bCs/>
          <w:lang w:val="es-ES_tradnl"/>
        </w:rPr>
        <w:t xml:space="preserve">con el que podrá prestar cualquier servicio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A846CB" w:rsidRDefault="00A846CB" w:rsidP="00B9069E">
      <w:pPr>
        <w:autoSpaceDE w:val="0"/>
        <w:autoSpaceDN w:val="0"/>
        <w:adjustRightInd w:val="0"/>
        <w:spacing w:after="0" w:line="240" w:lineRule="auto"/>
        <w:jc w:val="both"/>
        <w:rPr>
          <w:rFonts w:ascii="ITC Avant Garde" w:hAnsi="ITC Avant Garde"/>
          <w:bCs/>
          <w:lang w:val="es-ES_tradnl"/>
        </w:rPr>
      </w:pPr>
    </w:p>
    <w:p w:rsidR="00322378" w:rsidRDefault="00322378" w:rsidP="00B9069E">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A846CB" w:rsidRPr="004E42DF">
        <w:rPr>
          <w:rFonts w:ascii="ITC Avant Garde" w:hAnsi="ITC Avant Garde"/>
          <w:bCs/>
          <w:color w:val="000000"/>
          <w:lang w:eastAsia="es-MX"/>
        </w:rPr>
        <w:t>TV Cable de Jiménez Chihuahua, S.A. de C.V.</w:t>
      </w:r>
      <w:r>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A846CB" w:rsidRDefault="00A846CB" w:rsidP="00B9069E">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B9069E">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00A846CB" w:rsidRPr="004E42DF">
        <w:rPr>
          <w:rFonts w:ascii="ITC Avant Garde" w:hAnsi="ITC Avant Garde"/>
          <w:bCs/>
          <w:color w:val="000000"/>
          <w:lang w:eastAsia="es-MX"/>
        </w:rPr>
        <w:t>TV Cable de Jiménez Chihuahua, S.A. de C.V.</w:t>
      </w:r>
      <w:r>
        <w:rPr>
          <w:rFonts w:ascii="ITC Avant Garde" w:hAnsi="ITC Avant Garde"/>
          <w:bCs/>
          <w:lang w:val="es-ES_tradnl"/>
        </w:rPr>
        <w:t xml:space="preserve"> 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A846CB" w:rsidRDefault="00A846CB" w:rsidP="00B9069E">
      <w:pPr>
        <w:autoSpaceDE w:val="0"/>
        <w:autoSpaceDN w:val="0"/>
        <w:adjustRightInd w:val="0"/>
        <w:spacing w:after="0" w:line="240" w:lineRule="auto"/>
        <w:jc w:val="both"/>
        <w:rPr>
          <w:rFonts w:ascii="ITC Avant Garde" w:hAnsi="ITC Avant Garde"/>
          <w:bCs/>
          <w:lang w:val="es-ES_tradnl"/>
        </w:rPr>
      </w:pPr>
    </w:p>
    <w:p w:rsidR="00D247B5" w:rsidRDefault="00D247B5" w:rsidP="00B9069E">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9A7B12">
        <w:rPr>
          <w:rFonts w:ascii="ITC Avant Garde" w:hAnsi="ITC Avant Garde"/>
          <w:bCs/>
          <w:lang w:val="es-ES_tradnl"/>
        </w:rPr>
        <w:t xml:space="preserve"> </w:t>
      </w:r>
      <w:r w:rsidR="006A7547">
        <w:rPr>
          <w:rFonts w:ascii="ITC Avant Garde" w:hAnsi="ITC Avant Garde"/>
          <w:bCs/>
          <w:lang w:val="es-ES_tradnl"/>
        </w:rPr>
        <w:t>l</w:t>
      </w:r>
      <w:r w:rsidR="009A7B12">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9A7B12">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28105B">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A846CB" w:rsidRPr="003F3844" w:rsidRDefault="00A846CB" w:rsidP="00B9069E">
      <w:pPr>
        <w:autoSpaceDE w:val="0"/>
        <w:autoSpaceDN w:val="0"/>
        <w:adjustRightInd w:val="0"/>
        <w:spacing w:after="0" w:line="240" w:lineRule="auto"/>
        <w:jc w:val="both"/>
        <w:rPr>
          <w:rFonts w:ascii="ITC Avant Garde" w:hAnsi="ITC Avant Garde"/>
          <w:bCs/>
          <w:lang w:val="es-ES_tradnl"/>
        </w:rPr>
      </w:pPr>
    </w:p>
    <w:p w:rsidR="00D247B5" w:rsidRDefault="00D247B5" w:rsidP="00B9069E">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lastRenderedPageBreak/>
        <w:t>En caso de que no se reciba por parte de</w:t>
      </w:r>
      <w:r w:rsidR="009A7B12">
        <w:rPr>
          <w:rFonts w:ascii="ITC Avant Garde" w:hAnsi="ITC Avant Garde"/>
          <w:bCs/>
          <w:lang w:val="es-ES_tradnl"/>
        </w:rPr>
        <w:t xml:space="preserve"> </w:t>
      </w:r>
      <w:r w:rsidR="00A846CB" w:rsidRPr="004E42DF">
        <w:rPr>
          <w:rFonts w:ascii="ITC Avant Garde" w:hAnsi="ITC Avant Garde"/>
          <w:bCs/>
          <w:color w:val="000000"/>
          <w:lang w:eastAsia="es-MX"/>
        </w:rPr>
        <w:t>TV Cable de Jiménez Chihuahua,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w:t>
      </w:r>
      <w:r w:rsidR="00A846CB" w:rsidRPr="00A846CB">
        <w:rPr>
          <w:rFonts w:ascii="ITC Avant Garde" w:hAnsi="ITC Avant Garde"/>
          <w:bCs/>
          <w:lang w:val="es-ES_tradnl"/>
        </w:rPr>
        <w:t>la presente Resolución quedará sin efectos y, en consecuencia, se tendrá por negada la prórroga de vigencia solicitada</w:t>
      </w:r>
      <w:r w:rsidR="00117A98">
        <w:rPr>
          <w:rFonts w:ascii="ITC Avant Garde" w:hAnsi="ITC Avant Garde"/>
          <w:bCs/>
          <w:lang w:val="es-ES_tradnl"/>
        </w:rPr>
        <w:t>.</w:t>
      </w:r>
    </w:p>
    <w:p w:rsidR="00A4787B" w:rsidRDefault="00A4787B" w:rsidP="00B9069E">
      <w:pPr>
        <w:autoSpaceDE w:val="0"/>
        <w:autoSpaceDN w:val="0"/>
        <w:adjustRightInd w:val="0"/>
        <w:spacing w:after="0" w:line="240" w:lineRule="auto"/>
        <w:jc w:val="both"/>
        <w:rPr>
          <w:rFonts w:ascii="ITC Avant Garde" w:hAnsi="ITC Avant Garde"/>
          <w:bCs/>
          <w:lang w:val="es-ES_tradnl"/>
        </w:rPr>
      </w:pPr>
    </w:p>
    <w:p w:rsidR="00D247B5" w:rsidRDefault="00D247B5" w:rsidP="00B9069E">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C11C90" w:rsidRDefault="00C11C90" w:rsidP="00B9069E">
      <w:pPr>
        <w:spacing w:after="0" w:line="240" w:lineRule="auto"/>
        <w:jc w:val="both"/>
        <w:rPr>
          <w:rFonts w:ascii="ITC Avant Garde" w:hAnsi="ITC Avant Garde"/>
          <w:bCs/>
          <w:lang w:val="es-ES_tradnl"/>
        </w:rPr>
      </w:pPr>
    </w:p>
    <w:p w:rsidR="00D247B5" w:rsidRDefault="00DE2A22" w:rsidP="00B9069E">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9A7B12">
        <w:rPr>
          <w:rFonts w:ascii="ITC Avant Garde" w:hAnsi="ITC Avant Garde"/>
          <w:bCs/>
          <w:lang w:val="es-ES_tradnl"/>
        </w:rPr>
        <w:t xml:space="preserve"> </w:t>
      </w:r>
      <w:r w:rsidR="002513ED" w:rsidRPr="004E42DF">
        <w:rPr>
          <w:rFonts w:ascii="ITC Avant Garde" w:hAnsi="ITC Avant Garde"/>
          <w:bCs/>
          <w:color w:val="000000"/>
          <w:lang w:eastAsia="es-MX"/>
        </w:rPr>
        <w:t>TV Cable de Jiménez Chihuahua,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DE2A22">
        <w:rPr>
          <w:rFonts w:ascii="ITC Avant Garde" w:hAnsi="ITC Avant Garde"/>
          <w:bCs/>
          <w:lang w:val="es-ES_tradnl"/>
        </w:rPr>
        <w:t>, el título de concesión única a que se refiere la presente Resolución.</w:t>
      </w:r>
    </w:p>
    <w:p w:rsidR="00D247B5" w:rsidRDefault="00DE2A22" w:rsidP="00B9069E">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9A7B12">
        <w:rPr>
          <w:rFonts w:ascii="ITC Avant Garde" w:hAnsi="ITC Avant Garde"/>
          <w:bCs/>
          <w:lang w:val="es-ES_tradnl"/>
        </w:rPr>
        <w:t xml:space="preserve"> </w:t>
      </w:r>
      <w:r w:rsidR="00D247B5">
        <w:rPr>
          <w:rFonts w:ascii="ITC Avant Garde" w:hAnsi="ITC Avant Garde"/>
          <w:bCs/>
          <w:lang w:val="es-ES_tradnl"/>
        </w:rPr>
        <w:t>l</w:t>
      </w:r>
      <w:r w:rsidR="009A7B12">
        <w:rPr>
          <w:rFonts w:ascii="ITC Avant Garde" w:hAnsi="ITC Avant Garde"/>
          <w:bCs/>
          <w:lang w:val="es-ES_tradnl"/>
        </w:rPr>
        <w:t>a interesada</w:t>
      </w:r>
      <w:r w:rsidR="00391FB8">
        <w:rPr>
          <w:rFonts w:ascii="ITC Avant Garde" w:hAnsi="ITC Avant Garde"/>
          <w:bCs/>
          <w:lang w:val="es-ES_tradnl"/>
        </w:rPr>
        <w:t xml:space="preserve">. </w:t>
      </w:r>
    </w:p>
    <w:p w:rsidR="009A7B12" w:rsidRDefault="009A7B12" w:rsidP="00B9069E">
      <w:pPr>
        <w:autoSpaceDE w:val="0"/>
        <w:autoSpaceDN w:val="0"/>
        <w:adjustRightInd w:val="0"/>
        <w:spacing w:after="0" w:line="240" w:lineRule="auto"/>
        <w:jc w:val="both"/>
        <w:rPr>
          <w:rFonts w:ascii="ITC Avant Garde" w:hAnsi="ITC Avant Garde"/>
          <w:bCs/>
          <w:lang w:val="es-ES_tradnl"/>
        </w:rPr>
      </w:pPr>
    </w:p>
    <w:p w:rsidR="009A7B12" w:rsidRPr="003F3844" w:rsidRDefault="00DE2A22" w:rsidP="00B9069E">
      <w:pPr>
        <w:autoSpaceDE w:val="0"/>
        <w:autoSpaceDN w:val="0"/>
        <w:adjustRightInd w:val="0"/>
        <w:spacing w:after="0" w:line="240" w:lineRule="auto"/>
        <w:jc w:val="both"/>
        <w:rPr>
          <w:rFonts w:ascii="ITC Avant Garde" w:hAnsi="ITC Avant Garde"/>
          <w:bCs/>
          <w:lang w:val="es-ES_tradnl"/>
        </w:rPr>
      </w:pPr>
      <w:r w:rsidRPr="00322378">
        <w:rPr>
          <w:rFonts w:ascii="ITC Avant Garde" w:hAnsi="ITC Avant Garde"/>
          <w:b/>
          <w:bCs/>
          <w:lang w:val="es-ES_tradnl"/>
        </w:rPr>
        <w:t>QUINTO</w:t>
      </w:r>
      <w:r w:rsidR="009A7B12" w:rsidRPr="009A7B12">
        <w:rPr>
          <w:rFonts w:ascii="ITC Avant Garde" w:hAnsi="ITC Avant Garde"/>
          <w:b/>
          <w:bCs/>
          <w:lang w:val="es-ES_tradnl"/>
        </w:rPr>
        <w:t>.-</w:t>
      </w:r>
      <w:r w:rsidR="009A7B12">
        <w:rPr>
          <w:rFonts w:ascii="ITC Avant Garde" w:hAnsi="ITC Avant Garde"/>
          <w:bCs/>
          <w:lang w:val="es-ES_tradnl"/>
        </w:rPr>
        <w:t xml:space="preserve"> </w:t>
      </w:r>
      <w:r w:rsidR="002513ED" w:rsidRPr="004E42DF">
        <w:rPr>
          <w:rFonts w:ascii="ITC Avant Garde" w:hAnsi="ITC Avant Garde"/>
          <w:bCs/>
          <w:color w:val="000000"/>
          <w:lang w:eastAsia="es-MX"/>
        </w:rPr>
        <w:t>TV Cable de Jiménez Chihuahua, S.A. de C.V.</w:t>
      </w:r>
      <w:r w:rsidR="009A7B12">
        <w:rPr>
          <w:rFonts w:ascii="ITC Avant Garde" w:hAnsi="ITC Avant Garde"/>
          <w:bCs/>
          <w:lang w:val="es-ES_tradnl"/>
        </w:rPr>
        <w:t>,</w:t>
      </w:r>
      <w:r w:rsidR="009A7B12"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DF5779" w:rsidRDefault="00DF5779" w:rsidP="00DF5779">
      <w:pPr>
        <w:pStyle w:val="Sinespaciado"/>
        <w:jc w:val="both"/>
        <w:rPr>
          <w:rFonts w:ascii="ITC Avant Garde" w:hAnsi="ITC Avant Garde"/>
          <w:sz w:val="14"/>
        </w:rPr>
      </w:pPr>
    </w:p>
    <w:p w:rsidR="00F25376" w:rsidRDefault="00DF5779" w:rsidP="00F25376">
      <w:pPr>
        <w:pStyle w:val="Sinespaciado"/>
        <w:jc w:val="both"/>
      </w:pPr>
      <w:r w:rsidRPr="00DF5779">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P/IFT/170316/129.</w:t>
      </w:r>
    </w:p>
    <w:sectPr w:rsidR="00F25376" w:rsidSect="00C11C90">
      <w:headerReference w:type="even" r:id="rId8"/>
      <w:footerReference w:type="default" r:id="rId9"/>
      <w:headerReference w:type="first" r:id="rId10"/>
      <w:pgSz w:w="12240" w:h="15840"/>
      <w:pgMar w:top="1985" w:right="1418" w:bottom="567"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4E1" w:rsidRDefault="004124E1" w:rsidP="00072BC8">
      <w:pPr>
        <w:spacing w:after="0" w:line="240" w:lineRule="auto"/>
      </w:pPr>
      <w:r>
        <w:separator/>
      </w:r>
    </w:p>
  </w:endnote>
  <w:endnote w:type="continuationSeparator" w:id="0">
    <w:p w:rsidR="004124E1" w:rsidRDefault="004124E1"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491974"/>
      <w:docPartObj>
        <w:docPartGallery w:val="Page Numbers (Bottom of Page)"/>
        <w:docPartUnique/>
      </w:docPartObj>
    </w:sdtPr>
    <w:sdtEndPr>
      <w:rPr>
        <w:rFonts w:ascii="ITC Avant Garde" w:hAnsi="ITC Avant Garde"/>
        <w:sz w:val="20"/>
        <w:szCs w:val="20"/>
      </w:rPr>
    </w:sdtEndPr>
    <w:sdtContent>
      <w:p w:rsidR="00C11C90" w:rsidRPr="00C11C90" w:rsidRDefault="00C11C90">
        <w:pPr>
          <w:pStyle w:val="Piedepgina"/>
          <w:jc w:val="right"/>
          <w:rPr>
            <w:rFonts w:ascii="ITC Avant Garde" w:hAnsi="ITC Avant Garde"/>
            <w:sz w:val="20"/>
            <w:szCs w:val="20"/>
          </w:rPr>
        </w:pPr>
        <w:r w:rsidRPr="00C11C90">
          <w:rPr>
            <w:rFonts w:ascii="ITC Avant Garde" w:hAnsi="ITC Avant Garde"/>
            <w:sz w:val="20"/>
            <w:szCs w:val="20"/>
          </w:rPr>
          <w:fldChar w:fldCharType="begin"/>
        </w:r>
        <w:r w:rsidRPr="00C11C90">
          <w:rPr>
            <w:rFonts w:ascii="ITC Avant Garde" w:hAnsi="ITC Avant Garde"/>
            <w:sz w:val="20"/>
            <w:szCs w:val="20"/>
          </w:rPr>
          <w:instrText>PAGE   \* MERGEFORMAT</w:instrText>
        </w:r>
        <w:r w:rsidRPr="00C11C90">
          <w:rPr>
            <w:rFonts w:ascii="ITC Avant Garde" w:hAnsi="ITC Avant Garde"/>
            <w:sz w:val="20"/>
            <w:szCs w:val="20"/>
          </w:rPr>
          <w:fldChar w:fldCharType="separate"/>
        </w:r>
        <w:r w:rsidR="007A5302" w:rsidRPr="007A5302">
          <w:rPr>
            <w:rFonts w:ascii="ITC Avant Garde" w:hAnsi="ITC Avant Garde"/>
            <w:noProof/>
            <w:sz w:val="20"/>
            <w:szCs w:val="20"/>
            <w:lang w:val="es-ES"/>
          </w:rPr>
          <w:t>9</w:t>
        </w:r>
        <w:r w:rsidRPr="00C11C90">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4E1" w:rsidRDefault="004124E1" w:rsidP="00072BC8">
      <w:pPr>
        <w:spacing w:after="0" w:line="240" w:lineRule="auto"/>
      </w:pPr>
      <w:r>
        <w:separator/>
      </w:r>
    </w:p>
  </w:footnote>
  <w:footnote w:type="continuationSeparator" w:id="0">
    <w:p w:rsidR="004124E1" w:rsidRDefault="004124E1"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4124E1">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4124E1">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428"/>
    <w:multiLevelType w:val="hybridMultilevel"/>
    <w:tmpl w:val="9634F29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7"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9"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1"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3"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1"/>
  </w:num>
  <w:num w:numId="6">
    <w:abstractNumId w:val="8"/>
  </w:num>
  <w:num w:numId="7">
    <w:abstractNumId w:val="10"/>
  </w:num>
  <w:num w:numId="8">
    <w:abstractNumId w:val="1"/>
  </w:num>
  <w:num w:numId="9">
    <w:abstractNumId w:val="4"/>
  </w:num>
  <w:num w:numId="10">
    <w:abstractNumId w:val="2"/>
  </w:num>
  <w:num w:numId="11">
    <w:abstractNumId w:val="6"/>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710"/>
    <w:rsid w:val="000500D9"/>
    <w:rsid w:val="0005470B"/>
    <w:rsid w:val="00062880"/>
    <w:rsid w:val="00062C40"/>
    <w:rsid w:val="00063CFA"/>
    <w:rsid w:val="00072221"/>
    <w:rsid w:val="00072BC8"/>
    <w:rsid w:val="00072D11"/>
    <w:rsid w:val="00074C09"/>
    <w:rsid w:val="00077D26"/>
    <w:rsid w:val="000837C7"/>
    <w:rsid w:val="00084842"/>
    <w:rsid w:val="00085181"/>
    <w:rsid w:val="0008695E"/>
    <w:rsid w:val="00087676"/>
    <w:rsid w:val="000922C3"/>
    <w:rsid w:val="000927A1"/>
    <w:rsid w:val="0009481C"/>
    <w:rsid w:val="000A0B8A"/>
    <w:rsid w:val="000A22CB"/>
    <w:rsid w:val="000A3973"/>
    <w:rsid w:val="000A3E65"/>
    <w:rsid w:val="000A6048"/>
    <w:rsid w:val="000B0454"/>
    <w:rsid w:val="000B109B"/>
    <w:rsid w:val="000B1B50"/>
    <w:rsid w:val="000B2563"/>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4D94"/>
    <w:rsid w:val="000F4E85"/>
    <w:rsid w:val="000F5E4B"/>
    <w:rsid w:val="00100DE3"/>
    <w:rsid w:val="00106523"/>
    <w:rsid w:val="00111069"/>
    <w:rsid w:val="00111B1E"/>
    <w:rsid w:val="00112517"/>
    <w:rsid w:val="00112C0E"/>
    <w:rsid w:val="00115FE9"/>
    <w:rsid w:val="00117A98"/>
    <w:rsid w:val="001314A5"/>
    <w:rsid w:val="00131583"/>
    <w:rsid w:val="00134D4D"/>
    <w:rsid w:val="00136C0E"/>
    <w:rsid w:val="00137104"/>
    <w:rsid w:val="001410D1"/>
    <w:rsid w:val="001425EA"/>
    <w:rsid w:val="00144765"/>
    <w:rsid w:val="00145883"/>
    <w:rsid w:val="0014695C"/>
    <w:rsid w:val="0014766B"/>
    <w:rsid w:val="00147884"/>
    <w:rsid w:val="00151C5F"/>
    <w:rsid w:val="00152326"/>
    <w:rsid w:val="00153356"/>
    <w:rsid w:val="00156BE9"/>
    <w:rsid w:val="00157041"/>
    <w:rsid w:val="001575F6"/>
    <w:rsid w:val="0016103C"/>
    <w:rsid w:val="0016577A"/>
    <w:rsid w:val="00170967"/>
    <w:rsid w:val="00177E58"/>
    <w:rsid w:val="00180C08"/>
    <w:rsid w:val="00181018"/>
    <w:rsid w:val="0018125B"/>
    <w:rsid w:val="00181A19"/>
    <w:rsid w:val="00184117"/>
    <w:rsid w:val="00185484"/>
    <w:rsid w:val="0018572D"/>
    <w:rsid w:val="00190569"/>
    <w:rsid w:val="00192547"/>
    <w:rsid w:val="00193FA8"/>
    <w:rsid w:val="00194699"/>
    <w:rsid w:val="00195BEF"/>
    <w:rsid w:val="001A104F"/>
    <w:rsid w:val="001A265F"/>
    <w:rsid w:val="001A3049"/>
    <w:rsid w:val="001A5145"/>
    <w:rsid w:val="001A58D7"/>
    <w:rsid w:val="001A64C7"/>
    <w:rsid w:val="001A6B6F"/>
    <w:rsid w:val="001B0F1F"/>
    <w:rsid w:val="001B12B0"/>
    <w:rsid w:val="001B447A"/>
    <w:rsid w:val="001B58A1"/>
    <w:rsid w:val="001B5DA7"/>
    <w:rsid w:val="001C085E"/>
    <w:rsid w:val="001C0ECC"/>
    <w:rsid w:val="001C15FF"/>
    <w:rsid w:val="001C5C6E"/>
    <w:rsid w:val="001C71A8"/>
    <w:rsid w:val="001D01EC"/>
    <w:rsid w:val="001D1AAF"/>
    <w:rsid w:val="001D2B0C"/>
    <w:rsid w:val="001D4B81"/>
    <w:rsid w:val="001D69A2"/>
    <w:rsid w:val="001E10A0"/>
    <w:rsid w:val="001E1351"/>
    <w:rsid w:val="001E285C"/>
    <w:rsid w:val="001E7724"/>
    <w:rsid w:val="001F4FB8"/>
    <w:rsid w:val="001F5873"/>
    <w:rsid w:val="001F631A"/>
    <w:rsid w:val="00202E7B"/>
    <w:rsid w:val="0020364D"/>
    <w:rsid w:val="00203794"/>
    <w:rsid w:val="0020393B"/>
    <w:rsid w:val="00203F53"/>
    <w:rsid w:val="00204F2D"/>
    <w:rsid w:val="002067F5"/>
    <w:rsid w:val="00215CB6"/>
    <w:rsid w:val="002207B0"/>
    <w:rsid w:val="00221568"/>
    <w:rsid w:val="00221870"/>
    <w:rsid w:val="00224AFA"/>
    <w:rsid w:val="00226F42"/>
    <w:rsid w:val="002272A6"/>
    <w:rsid w:val="0022735C"/>
    <w:rsid w:val="0022796A"/>
    <w:rsid w:val="002315C3"/>
    <w:rsid w:val="00232580"/>
    <w:rsid w:val="00235435"/>
    <w:rsid w:val="002368B9"/>
    <w:rsid w:val="0023752B"/>
    <w:rsid w:val="00240FB7"/>
    <w:rsid w:val="00245FA9"/>
    <w:rsid w:val="00247FA5"/>
    <w:rsid w:val="002513ED"/>
    <w:rsid w:val="00252D4E"/>
    <w:rsid w:val="002535A8"/>
    <w:rsid w:val="00254051"/>
    <w:rsid w:val="0025794B"/>
    <w:rsid w:val="00257DE1"/>
    <w:rsid w:val="00261929"/>
    <w:rsid w:val="00262ECF"/>
    <w:rsid w:val="002654C1"/>
    <w:rsid w:val="002656A1"/>
    <w:rsid w:val="00265F74"/>
    <w:rsid w:val="002713D5"/>
    <w:rsid w:val="002731B7"/>
    <w:rsid w:val="0027565E"/>
    <w:rsid w:val="00276D2C"/>
    <w:rsid w:val="002779D1"/>
    <w:rsid w:val="00277BFB"/>
    <w:rsid w:val="0028105B"/>
    <w:rsid w:val="00281968"/>
    <w:rsid w:val="002840F8"/>
    <w:rsid w:val="00286D88"/>
    <w:rsid w:val="00287CBF"/>
    <w:rsid w:val="002915DF"/>
    <w:rsid w:val="0029348C"/>
    <w:rsid w:val="002944BE"/>
    <w:rsid w:val="002A489F"/>
    <w:rsid w:val="002A4B95"/>
    <w:rsid w:val="002A65BC"/>
    <w:rsid w:val="002B05C0"/>
    <w:rsid w:val="002B0869"/>
    <w:rsid w:val="002B0BA0"/>
    <w:rsid w:val="002B35AD"/>
    <w:rsid w:val="002B6A4B"/>
    <w:rsid w:val="002C3B54"/>
    <w:rsid w:val="002D0F52"/>
    <w:rsid w:val="002D1B92"/>
    <w:rsid w:val="002D1C16"/>
    <w:rsid w:val="002D287C"/>
    <w:rsid w:val="002D52BD"/>
    <w:rsid w:val="002E0045"/>
    <w:rsid w:val="002E1806"/>
    <w:rsid w:val="002E1C75"/>
    <w:rsid w:val="002E42D5"/>
    <w:rsid w:val="002E4A09"/>
    <w:rsid w:val="002F0480"/>
    <w:rsid w:val="002F0C17"/>
    <w:rsid w:val="002F3B7C"/>
    <w:rsid w:val="002F3E29"/>
    <w:rsid w:val="002F5035"/>
    <w:rsid w:val="003008EF"/>
    <w:rsid w:val="003043AE"/>
    <w:rsid w:val="003050F2"/>
    <w:rsid w:val="003072A9"/>
    <w:rsid w:val="0030781B"/>
    <w:rsid w:val="003116B8"/>
    <w:rsid w:val="00311D40"/>
    <w:rsid w:val="003120FF"/>
    <w:rsid w:val="00312D1A"/>
    <w:rsid w:val="00315BCE"/>
    <w:rsid w:val="00317D14"/>
    <w:rsid w:val="00317F89"/>
    <w:rsid w:val="00322105"/>
    <w:rsid w:val="00322378"/>
    <w:rsid w:val="00332F91"/>
    <w:rsid w:val="003335A6"/>
    <w:rsid w:val="003335D9"/>
    <w:rsid w:val="003349D8"/>
    <w:rsid w:val="00335F51"/>
    <w:rsid w:val="00340AF0"/>
    <w:rsid w:val="00341067"/>
    <w:rsid w:val="00345EE1"/>
    <w:rsid w:val="00346896"/>
    <w:rsid w:val="00350911"/>
    <w:rsid w:val="00353CD8"/>
    <w:rsid w:val="003555E9"/>
    <w:rsid w:val="00356156"/>
    <w:rsid w:val="00363D3F"/>
    <w:rsid w:val="00363D71"/>
    <w:rsid w:val="00364596"/>
    <w:rsid w:val="00366BFA"/>
    <w:rsid w:val="00371021"/>
    <w:rsid w:val="003737C1"/>
    <w:rsid w:val="003753ED"/>
    <w:rsid w:val="0038271D"/>
    <w:rsid w:val="00382C40"/>
    <w:rsid w:val="00382E5F"/>
    <w:rsid w:val="00383D03"/>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B173B"/>
    <w:rsid w:val="003B205C"/>
    <w:rsid w:val="003B22D6"/>
    <w:rsid w:val="003C29D1"/>
    <w:rsid w:val="003C3727"/>
    <w:rsid w:val="003D0457"/>
    <w:rsid w:val="003D6094"/>
    <w:rsid w:val="003D6547"/>
    <w:rsid w:val="003D6904"/>
    <w:rsid w:val="003E4054"/>
    <w:rsid w:val="003E4F3A"/>
    <w:rsid w:val="003E5255"/>
    <w:rsid w:val="003E5B75"/>
    <w:rsid w:val="003E5D06"/>
    <w:rsid w:val="003F096B"/>
    <w:rsid w:val="003F3126"/>
    <w:rsid w:val="003F3844"/>
    <w:rsid w:val="003F6DC0"/>
    <w:rsid w:val="004029C6"/>
    <w:rsid w:val="0040771E"/>
    <w:rsid w:val="0041112B"/>
    <w:rsid w:val="00411763"/>
    <w:rsid w:val="004124E1"/>
    <w:rsid w:val="00415E0A"/>
    <w:rsid w:val="00420A99"/>
    <w:rsid w:val="00420FA3"/>
    <w:rsid w:val="0042130D"/>
    <w:rsid w:val="004237C9"/>
    <w:rsid w:val="0042731F"/>
    <w:rsid w:val="00427C38"/>
    <w:rsid w:val="00431D55"/>
    <w:rsid w:val="00431EAD"/>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A3EFA"/>
    <w:rsid w:val="004A74B8"/>
    <w:rsid w:val="004A78FC"/>
    <w:rsid w:val="004B05AB"/>
    <w:rsid w:val="004B08AA"/>
    <w:rsid w:val="004B1A4D"/>
    <w:rsid w:val="004B1B9F"/>
    <w:rsid w:val="004B28C0"/>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E42DF"/>
    <w:rsid w:val="004F1332"/>
    <w:rsid w:val="004F157E"/>
    <w:rsid w:val="004F4E8E"/>
    <w:rsid w:val="004F5813"/>
    <w:rsid w:val="004F5E13"/>
    <w:rsid w:val="004F6E26"/>
    <w:rsid w:val="0050163C"/>
    <w:rsid w:val="00502B6C"/>
    <w:rsid w:val="00504FF0"/>
    <w:rsid w:val="005062A1"/>
    <w:rsid w:val="00511A1F"/>
    <w:rsid w:val="00513E0D"/>
    <w:rsid w:val="0051488F"/>
    <w:rsid w:val="0052115B"/>
    <w:rsid w:val="00521405"/>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11B2"/>
    <w:rsid w:val="005840B5"/>
    <w:rsid w:val="00584E1B"/>
    <w:rsid w:val="005851C0"/>
    <w:rsid w:val="005903DD"/>
    <w:rsid w:val="00594CC9"/>
    <w:rsid w:val="00596FEE"/>
    <w:rsid w:val="005A1FD9"/>
    <w:rsid w:val="005A5075"/>
    <w:rsid w:val="005A7D0E"/>
    <w:rsid w:val="005B0206"/>
    <w:rsid w:val="005B04D3"/>
    <w:rsid w:val="005B0C52"/>
    <w:rsid w:val="005B5EEC"/>
    <w:rsid w:val="005B782D"/>
    <w:rsid w:val="005C086D"/>
    <w:rsid w:val="005C4659"/>
    <w:rsid w:val="005C7C4E"/>
    <w:rsid w:val="005D16B2"/>
    <w:rsid w:val="005D2D18"/>
    <w:rsid w:val="005D4A72"/>
    <w:rsid w:val="005D635A"/>
    <w:rsid w:val="005D725D"/>
    <w:rsid w:val="005D7D7C"/>
    <w:rsid w:val="005E164A"/>
    <w:rsid w:val="005E4149"/>
    <w:rsid w:val="005E462B"/>
    <w:rsid w:val="005E55C3"/>
    <w:rsid w:val="005E5AB3"/>
    <w:rsid w:val="005F01AE"/>
    <w:rsid w:val="005F2A3E"/>
    <w:rsid w:val="005F48E4"/>
    <w:rsid w:val="005F5B4B"/>
    <w:rsid w:val="005F6383"/>
    <w:rsid w:val="005F64A1"/>
    <w:rsid w:val="005F7F43"/>
    <w:rsid w:val="0060253D"/>
    <w:rsid w:val="0060511C"/>
    <w:rsid w:val="006072D9"/>
    <w:rsid w:val="00610A7F"/>
    <w:rsid w:val="00612A58"/>
    <w:rsid w:val="00612D3D"/>
    <w:rsid w:val="0062270B"/>
    <w:rsid w:val="00626C94"/>
    <w:rsid w:val="006305D5"/>
    <w:rsid w:val="00632357"/>
    <w:rsid w:val="00636E5E"/>
    <w:rsid w:val="0064378B"/>
    <w:rsid w:val="00644702"/>
    <w:rsid w:val="00644755"/>
    <w:rsid w:val="0064560F"/>
    <w:rsid w:val="00646579"/>
    <w:rsid w:val="00651669"/>
    <w:rsid w:val="006527CB"/>
    <w:rsid w:val="00654AFE"/>
    <w:rsid w:val="00654B24"/>
    <w:rsid w:val="0066416F"/>
    <w:rsid w:val="0066556D"/>
    <w:rsid w:val="00665C06"/>
    <w:rsid w:val="0067323D"/>
    <w:rsid w:val="00674E5F"/>
    <w:rsid w:val="0067717E"/>
    <w:rsid w:val="0068412C"/>
    <w:rsid w:val="006902A6"/>
    <w:rsid w:val="006970D0"/>
    <w:rsid w:val="006973D8"/>
    <w:rsid w:val="006A0E89"/>
    <w:rsid w:val="006A26FC"/>
    <w:rsid w:val="006A38B1"/>
    <w:rsid w:val="006A7547"/>
    <w:rsid w:val="006B191F"/>
    <w:rsid w:val="006B4376"/>
    <w:rsid w:val="006B5BBB"/>
    <w:rsid w:val="006B72B8"/>
    <w:rsid w:val="006C2075"/>
    <w:rsid w:val="006C37D1"/>
    <w:rsid w:val="006C759B"/>
    <w:rsid w:val="006D21C8"/>
    <w:rsid w:val="006D38A0"/>
    <w:rsid w:val="006E3596"/>
    <w:rsid w:val="006E73A0"/>
    <w:rsid w:val="006F76D6"/>
    <w:rsid w:val="0070234A"/>
    <w:rsid w:val="0071048A"/>
    <w:rsid w:val="00711548"/>
    <w:rsid w:val="0071165B"/>
    <w:rsid w:val="00714A17"/>
    <w:rsid w:val="0071553A"/>
    <w:rsid w:val="00717AB0"/>
    <w:rsid w:val="0072029C"/>
    <w:rsid w:val="0072207F"/>
    <w:rsid w:val="0072366A"/>
    <w:rsid w:val="00723E43"/>
    <w:rsid w:val="00724197"/>
    <w:rsid w:val="007242E8"/>
    <w:rsid w:val="007350D4"/>
    <w:rsid w:val="00736263"/>
    <w:rsid w:val="00742C59"/>
    <w:rsid w:val="0074689A"/>
    <w:rsid w:val="00746D48"/>
    <w:rsid w:val="0074779B"/>
    <w:rsid w:val="007504EE"/>
    <w:rsid w:val="00750D1B"/>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3687"/>
    <w:rsid w:val="007A5302"/>
    <w:rsid w:val="007A6F80"/>
    <w:rsid w:val="007A7CF1"/>
    <w:rsid w:val="007B28C2"/>
    <w:rsid w:val="007B5437"/>
    <w:rsid w:val="007B67A2"/>
    <w:rsid w:val="007B7D80"/>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32F3"/>
    <w:rsid w:val="00836C42"/>
    <w:rsid w:val="00840167"/>
    <w:rsid w:val="0084126A"/>
    <w:rsid w:val="008423FC"/>
    <w:rsid w:val="0084259E"/>
    <w:rsid w:val="00842B34"/>
    <w:rsid w:val="00844A1B"/>
    <w:rsid w:val="00845762"/>
    <w:rsid w:val="00852A0A"/>
    <w:rsid w:val="00852C0D"/>
    <w:rsid w:val="00854371"/>
    <w:rsid w:val="00855F4D"/>
    <w:rsid w:val="00856778"/>
    <w:rsid w:val="008606E6"/>
    <w:rsid w:val="00861164"/>
    <w:rsid w:val="008640FD"/>
    <w:rsid w:val="008678C2"/>
    <w:rsid w:val="00870635"/>
    <w:rsid w:val="00876B09"/>
    <w:rsid w:val="0087716F"/>
    <w:rsid w:val="0088035D"/>
    <w:rsid w:val="00880A4F"/>
    <w:rsid w:val="00880C0C"/>
    <w:rsid w:val="008810B4"/>
    <w:rsid w:val="00882387"/>
    <w:rsid w:val="00883DA9"/>
    <w:rsid w:val="0088600A"/>
    <w:rsid w:val="00887074"/>
    <w:rsid w:val="008906B3"/>
    <w:rsid w:val="008937D8"/>
    <w:rsid w:val="00893CB1"/>
    <w:rsid w:val="008A3268"/>
    <w:rsid w:val="008A4B2B"/>
    <w:rsid w:val="008A622F"/>
    <w:rsid w:val="008A65AC"/>
    <w:rsid w:val="008B2DEB"/>
    <w:rsid w:val="008B3C2A"/>
    <w:rsid w:val="008B6A26"/>
    <w:rsid w:val="008B6B2A"/>
    <w:rsid w:val="008B7A5C"/>
    <w:rsid w:val="008C1CCF"/>
    <w:rsid w:val="008C20BB"/>
    <w:rsid w:val="008D1C35"/>
    <w:rsid w:val="008D22DC"/>
    <w:rsid w:val="008D22F7"/>
    <w:rsid w:val="008D4681"/>
    <w:rsid w:val="008E2F50"/>
    <w:rsid w:val="008E405B"/>
    <w:rsid w:val="008E438B"/>
    <w:rsid w:val="008E7D10"/>
    <w:rsid w:val="008F1358"/>
    <w:rsid w:val="008F318F"/>
    <w:rsid w:val="008F5FE1"/>
    <w:rsid w:val="008F7738"/>
    <w:rsid w:val="0090537E"/>
    <w:rsid w:val="009061F9"/>
    <w:rsid w:val="00906442"/>
    <w:rsid w:val="00906D98"/>
    <w:rsid w:val="0091001A"/>
    <w:rsid w:val="00912184"/>
    <w:rsid w:val="00912C6D"/>
    <w:rsid w:val="009133DA"/>
    <w:rsid w:val="00914C1C"/>
    <w:rsid w:val="00916A7E"/>
    <w:rsid w:val="00920E19"/>
    <w:rsid w:val="0092175A"/>
    <w:rsid w:val="00930132"/>
    <w:rsid w:val="00930A17"/>
    <w:rsid w:val="00934AE3"/>
    <w:rsid w:val="00937941"/>
    <w:rsid w:val="00937A48"/>
    <w:rsid w:val="00937E32"/>
    <w:rsid w:val="0094169A"/>
    <w:rsid w:val="00942804"/>
    <w:rsid w:val="00943298"/>
    <w:rsid w:val="009438D6"/>
    <w:rsid w:val="00945BBC"/>
    <w:rsid w:val="00950A84"/>
    <w:rsid w:val="00950DE2"/>
    <w:rsid w:val="00952086"/>
    <w:rsid w:val="00955B3A"/>
    <w:rsid w:val="00957776"/>
    <w:rsid w:val="00960487"/>
    <w:rsid w:val="00961188"/>
    <w:rsid w:val="009704F1"/>
    <w:rsid w:val="00971375"/>
    <w:rsid w:val="0097164F"/>
    <w:rsid w:val="00975A06"/>
    <w:rsid w:val="009804FF"/>
    <w:rsid w:val="00981634"/>
    <w:rsid w:val="00981B4D"/>
    <w:rsid w:val="009825EF"/>
    <w:rsid w:val="00982A3D"/>
    <w:rsid w:val="00986DCC"/>
    <w:rsid w:val="00987AE0"/>
    <w:rsid w:val="00994EDD"/>
    <w:rsid w:val="00995961"/>
    <w:rsid w:val="009A16BE"/>
    <w:rsid w:val="009A1B52"/>
    <w:rsid w:val="009A7B12"/>
    <w:rsid w:val="009B068D"/>
    <w:rsid w:val="009B0DC5"/>
    <w:rsid w:val="009B3ABA"/>
    <w:rsid w:val="009B5408"/>
    <w:rsid w:val="009C2225"/>
    <w:rsid w:val="009C2967"/>
    <w:rsid w:val="009C2D6B"/>
    <w:rsid w:val="009C4586"/>
    <w:rsid w:val="009C7C3B"/>
    <w:rsid w:val="009D2655"/>
    <w:rsid w:val="009D2F6F"/>
    <w:rsid w:val="009E0304"/>
    <w:rsid w:val="009E1F80"/>
    <w:rsid w:val="009E380D"/>
    <w:rsid w:val="009E4A3B"/>
    <w:rsid w:val="009F21AA"/>
    <w:rsid w:val="009F520D"/>
    <w:rsid w:val="009F74E8"/>
    <w:rsid w:val="00A0116B"/>
    <w:rsid w:val="00A13BBB"/>
    <w:rsid w:val="00A14782"/>
    <w:rsid w:val="00A149CC"/>
    <w:rsid w:val="00A15E3B"/>
    <w:rsid w:val="00A2130F"/>
    <w:rsid w:val="00A215C8"/>
    <w:rsid w:val="00A226B5"/>
    <w:rsid w:val="00A24A56"/>
    <w:rsid w:val="00A25303"/>
    <w:rsid w:val="00A30FCD"/>
    <w:rsid w:val="00A341D1"/>
    <w:rsid w:val="00A34A1E"/>
    <w:rsid w:val="00A354C0"/>
    <w:rsid w:val="00A3726E"/>
    <w:rsid w:val="00A37CD4"/>
    <w:rsid w:val="00A37D21"/>
    <w:rsid w:val="00A401E1"/>
    <w:rsid w:val="00A424AB"/>
    <w:rsid w:val="00A4787B"/>
    <w:rsid w:val="00A607E8"/>
    <w:rsid w:val="00A63774"/>
    <w:rsid w:val="00A6521D"/>
    <w:rsid w:val="00A65FC0"/>
    <w:rsid w:val="00A66EC3"/>
    <w:rsid w:val="00A706AA"/>
    <w:rsid w:val="00A752BE"/>
    <w:rsid w:val="00A839C5"/>
    <w:rsid w:val="00A846CB"/>
    <w:rsid w:val="00A9331A"/>
    <w:rsid w:val="00A94A91"/>
    <w:rsid w:val="00A95E10"/>
    <w:rsid w:val="00AA140D"/>
    <w:rsid w:val="00AA2BFF"/>
    <w:rsid w:val="00AA406E"/>
    <w:rsid w:val="00AA47F4"/>
    <w:rsid w:val="00AA5AA5"/>
    <w:rsid w:val="00AB0294"/>
    <w:rsid w:val="00AB536A"/>
    <w:rsid w:val="00AC27C4"/>
    <w:rsid w:val="00AD4C88"/>
    <w:rsid w:val="00AD51E0"/>
    <w:rsid w:val="00AD634A"/>
    <w:rsid w:val="00AD73AF"/>
    <w:rsid w:val="00AD79BB"/>
    <w:rsid w:val="00AE1A21"/>
    <w:rsid w:val="00AE27F2"/>
    <w:rsid w:val="00AE2828"/>
    <w:rsid w:val="00AE4198"/>
    <w:rsid w:val="00AE4A5B"/>
    <w:rsid w:val="00AE623A"/>
    <w:rsid w:val="00AE6C3D"/>
    <w:rsid w:val="00AF2254"/>
    <w:rsid w:val="00B02024"/>
    <w:rsid w:val="00B03E6F"/>
    <w:rsid w:val="00B04148"/>
    <w:rsid w:val="00B048BA"/>
    <w:rsid w:val="00B05770"/>
    <w:rsid w:val="00B11C54"/>
    <w:rsid w:val="00B12BB1"/>
    <w:rsid w:val="00B2031D"/>
    <w:rsid w:val="00B2113E"/>
    <w:rsid w:val="00B26762"/>
    <w:rsid w:val="00B30542"/>
    <w:rsid w:val="00B305CA"/>
    <w:rsid w:val="00B32A54"/>
    <w:rsid w:val="00B41491"/>
    <w:rsid w:val="00B44C04"/>
    <w:rsid w:val="00B47FBA"/>
    <w:rsid w:val="00B51993"/>
    <w:rsid w:val="00B5247B"/>
    <w:rsid w:val="00B52FBE"/>
    <w:rsid w:val="00B573B6"/>
    <w:rsid w:val="00B60429"/>
    <w:rsid w:val="00B650EF"/>
    <w:rsid w:val="00B65636"/>
    <w:rsid w:val="00B67BEE"/>
    <w:rsid w:val="00B71B1E"/>
    <w:rsid w:val="00B73374"/>
    <w:rsid w:val="00B74A5A"/>
    <w:rsid w:val="00B7569F"/>
    <w:rsid w:val="00B77087"/>
    <w:rsid w:val="00B80209"/>
    <w:rsid w:val="00B80716"/>
    <w:rsid w:val="00B81A8F"/>
    <w:rsid w:val="00B820A8"/>
    <w:rsid w:val="00B8388F"/>
    <w:rsid w:val="00B842AD"/>
    <w:rsid w:val="00B85598"/>
    <w:rsid w:val="00B87740"/>
    <w:rsid w:val="00B9069E"/>
    <w:rsid w:val="00B906F3"/>
    <w:rsid w:val="00B9318E"/>
    <w:rsid w:val="00B971FF"/>
    <w:rsid w:val="00BB22C6"/>
    <w:rsid w:val="00BB44E2"/>
    <w:rsid w:val="00BB7BD0"/>
    <w:rsid w:val="00BC058B"/>
    <w:rsid w:val="00BC0ACF"/>
    <w:rsid w:val="00BC2A9A"/>
    <w:rsid w:val="00BC5E18"/>
    <w:rsid w:val="00BD1400"/>
    <w:rsid w:val="00BD285C"/>
    <w:rsid w:val="00BD2EB2"/>
    <w:rsid w:val="00BE4DCD"/>
    <w:rsid w:val="00BE54B3"/>
    <w:rsid w:val="00BE5F58"/>
    <w:rsid w:val="00BE6098"/>
    <w:rsid w:val="00BE7410"/>
    <w:rsid w:val="00BE7466"/>
    <w:rsid w:val="00BF0E90"/>
    <w:rsid w:val="00BF4D1F"/>
    <w:rsid w:val="00BF5258"/>
    <w:rsid w:val="00C00AAD"/>
    <w:rsid w:val="00C00ABC"/>
    <w:rsid w:val="00C0271B"/>
    <w:rsid w:val="00C032E2"/>
    <w:rsid w:val="00C10307"/>
    <w:rsid w:val="00C11C23"/>
    <w:rsid w:val="00C11C90"/>
    <w:rsid w:val="00C15F97"/>
    <w:rsid w:val="00C168F5"/>
    <w:rsid w:val="00C176C7"/>
    <w:rsid w:val="00C21E5E"/>
    <w:rsid w:val="00C22BDF"/>
    <w:rsid w:val="00C2416A"/>
    <w:rsid w:val="00C252A7"/>
    <w:rsid w:val="00C2694C"/>
    <w:rsid w:val="00C3352B"/>
    <w:rsid w:val="00C3629A"/>
    <w:rsid w:val="00C41FBD"/>
    <w:rsid w:val="00C42BF5"/>
    <w:rsid w:val="00C43AD2"/>
    <w:rsid w:val="00C44AD7"/>
    <w:rsid w:val="00C45346"/>
    <w:rsid w:val="00C456FC"/>
    <w:rsid w:val="00C50175"/>
    <w:rsid w:val="00C53894"/>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5EB"/>
    <w:rsid w:val="00C8772A"/>
    <w:rsid w:val="00C87BB0"/>
    <w:rsid w:val="00C87BF7"/>
    <w:rsid w:val="00C90135"/>
    <w:rsid w:val="00CA13A7"/>
    <w:rsid w:val="00CA5A95"/>
    <w:rsid w:val="00CA6C2F"/>
    <w:rsid w:val="00CB4474"/>
    <w:rsid w:val="00CC012D"/>
    <w:rsid w:val="00CC499F"/>
    <w:rsid w:val="00CC5105"/>
    <w:rsid w:val="00CD08F9"/>
    <w:rsid w:val="00CD1296"/>
    <w:rsid w:val="00CD723F"/>
    <w:rsid w:val="00CE31DA"/>
    <w:rsid w:val="00CF20DB"/>
    <w:rsid w:val="00CF3E99"/>
    <w:rsid w:val="00CF50B4"/>
    <w:rsid w:val="00CF5CA1"/>
    <w:rsid w:val="00D02F0B"/>
    <w:rsid w:val="00D0520B"/>
    <w:rsid w:val="00D06F43"/>
    <w:rsid w:val="00D07B84"/>
    <w:rsid w:val="00D10996"/>
    <w:rsid w:val="00D11BA4"/>
    <w:rsid w:val="00D123EB"/>
    <w:rsid w:val="00D13251"/>
    <w:rsid w:val="00D1611E"/>
    <w:rsid w:val="00D16ECF"/>
    <w:rsid w:val="00D2148B"/>
    <w:rsid w:val="00D222A5"/>
    <w:rsid w:val="00D22571"/>
    <w:rsid w:val="00D247B5"/>
    <w:rsid w:val="00D25B44"/>
    <w:rsid w:val="00D26331"/>
    <w:rsid w:val="00D313B1"/>
    <w:rsid w:val="00D314A2"/>
    <w:rsid w:val="00D4008B"/>
    <w:rsid w:val="00D4016B"/>
    <w:rsid w:val="00D41E4B"/>
    <w:rsid w:val="00D420E0"/>
    <w:rsid w:val="00D43A33"/>
    <w:rsid w:val="00D4606F"/>
    <w:rsid w:val="00D46B1F"/>
    <w:rsid w:val="00D4753F"/>
    <w:rsid w:val="00D50A2F"/>
    <w:rsid w:val="00D50FCD"/>
    <w:rsid w:val="00D523E5"/>
    <w:rsid w:val="00D52E34"/>
    <w:rsid w:val="00D54697"/>
    <w:rsid w:val="00D5668A"/>
    <w:rsid w:val="00D57D47"/>
    <w:rsid w:val="00D61252"/>
    <w:rsid w:val="00D6332B"/>
    <w:rsid w:val="00D63F5D"/>
    <w:rsid w:val="00D64817"/>
    <w:rsid w:val="00D64B47"/>
    <w:rsid w:val="00D7420D"/>
    <w:rsid w:val="00D825BE"/>
    <w:rsid w:val="00D836D0"/>
    <w:rsid w:val="00D85CF7"/>
    <w:rsid w:val="00D86EFA"/>
    <w:rsid w:val="00D95957"/>
    <w:rsid w:val="00D9688C"/>
    <w:rsid w:val="00DA00E5"/>
    <w:rsid w:val="00DA1A99"/>
    <w:rsid w:val="00DA2AAD"/>
    <w:rsid w:val="00DA3795"/>
    <w:rsid w:val="00DB0D6F"/>
    <w:rsid w:val="00DB4753"/>
    <w:rsid w:val="00DB4D97"/>
    <w:rsid w:val="00DC6F45"/>
    <w:rsid w:val="00DC738A"/>
    <w:rsid w:val="00DC7ACD"/>
    <w:rsid w:val="00DD05B8"/>
    <w:rsid w:val="00DD27FA"/>
    <w:rsid w:val="00DD3C1E"/>
    <w:rsid w:val="00DE1DF4"/>
    <w:rsid w:val="00DE2A22"/>
    <w:rsid w:val="00DE2EDB"/>
    <w:rsid w:val="00DE3B6B"/>
    <w:rsid w:val="00DE5828"/>
    <w:rsid w:val="00DE628B"/>
    <w:rsid w:val="00DE6CEE"/>
    <w:rsid w:val="00DE6D2F"/>
    <w:rsid w:val="00DF0722"/>
    <w:rsid w:val="00DF1A0D"/>
    <w:rsid w:val="00DF3693"/>
    <w:rsid w:val="00DF5779"/>
    <w:rsid w:val="00E00EA1"/>
    <w:rsid w:val="00E044CE"/>
    <w:rsid w:val="00E05784"/>
    <w:rsid w:val="00E10D2B"/>
    <w:rsid w:val="00E13581"/>
    <w:rsid w:val="00E166F5"/>
    <w:rsid w:val="00E17EBE"/>
    <w:rsid w:val="00E204A3"/>
    <w:rsid w:val="00E24D34"/>
    <w:rsid w:val="00E2673D"/>
    <w:rsid w:val="00E31D06"/>
    <w:rsid w:val="00E3789C"/>
    <w:rsid w:val="00E40F14"/>
    <w:rsid w:val="00E43829"/>
    <w:rsid w:val="00E43832"/>
    <w:rsid w:val="00E44AD0"/>
    <w:rsid w:val="00E46E60"/>
    <w:rsid w:val="00E4756F"/>
    <w:rsid w:val="00E53E92"/>
    <w:rsid w:val="00E54BB4"/>
    <w:rsid w:val="00E57237"/>
    <w:rsid w:val="00E5733A"/>
    <w:rsid w:val="00E62121"/>
    <w:rsid w:val="00E63410"/>
    <w:rsid w:val="00E66B32"/>
    <w:rsid w:val="00E74419"/>
    <w:rsid w:val="00E82D3D"/>
    <w:rsid w:val="00E90189"/>
    <w:rsid w:val="00E932AF"/>
    <w:rsid w:val="00EA32ED"/>
    <w:rsid w:val="00EA344E"/>
    <w:rsid w:val="00EA6938"/>
    <w:rsid w:val="00EB38E4"/>
    <w:rsid w:val="00EB4D56"/>
    <w:rsid w:val="00EB5293"/>
    <w:rsid w:val="00EB5335"/>
    <w:rsid w:val="00EB7741"/>
    <w:rsid w:val="00EC5E09"/>
    <w:rsid w:val="00EC658B"/>
    <w:rsid w:val="00ED1D21"/>
    <w:rsid w:val="00ED28A5"/>
    <w:rsid w:val="00EE19CD"/>
    <w:rsid w:val="00EE2467"/>
    <w:rsid w:val="00EE35AC"/>
    <w:rsid w:val="00EE6488"/>
    <w:rsid w:val="00EE7C64"/>
    <w:rsid w:val="00EF36AB"/>
    <w:rsid w:val="00EF47A4"/>
    <w:rsid w:val="00F00295"/>
    <w:rsid w:val="00F01297"/>
    <w:rsid w:val="00F03752"/>
    <w:rsid w:val="00F05098"/>
    <w:rsid w:val="00F057B5"/>
    <w:rsid w:val="00F16246"/>
    <w:rsid w:val="00F234BC"/>
    <w:rsid w:val="00F24198"/>
    <w:rsid w:val="00F25376"/>
    <w:rsid w:val="00F26571"/>
    <w:rsid w:val="00F31D76"/>
    <w:rsid w:val="00F32A5D"/>
    <w:rsid w:val="00F33300"/>
    <w:rsid w:val="00F348AF"/>
    <w:rsid w:val="00F3558F"/>
    <w:rsid w:val="00F35FF0"/>
    <w:rsid w:val="00F40845"/>
    <w:rsid w:val="00F44571"/>
    <w:rsid w:val="00F4692B"/>
    <w:rsid w:val="00F4693E"/>
    <w:rsid w:val="00F46F29"/>
    <w:rsid w:val="00F47C55"/>
    <w:rsid w:val="00F5069E"/>
    <w:rsid w:val="00F50FB0"/>
    <w:rsid w:val="00F56B35"/>
    <w:rsid w:val="00F633C2"/>
    <w:rsid w:val="00F66D46"/>
    <w:rsid w:val="00F7075C"/>
    <w:rsid w:val="00F71BEC"/>
    <w:rsid w:val="00F7266D"/>
    <w:rsid w:val="00F74059"/>
    <w:rsid w:val="00F76288"/>
    <w:rsid w:val="00F76D71"/>
    <w:rsid w:val="00F770A4"/>
    <w:rsid w:val="00F77F8A"/>
    <w:rsid w:val="00F77FE9"/>
    <w:rsid w:val="00F84C6B"/>
    <w:rsid w:val="00F84CB3"/>
    <w:rsid w:val="00F873EC"/>
    <w:rsid w:val="00F87469"/>
    <w:rsid w:val="00F87B18"/>
    <w:rsid w:val="00F91E00"/>
    <w:rsid w:val="00F9308E"/>
    <w:rsid w:val="00F930A4"/>
    <w:rsid w:val="00F93EFF"/>
    <w:rsid w:val="00F94130"/>
    <w:rsid w:val="00F95AE9"/>
    <w:rsid w:val="00FA0380"/>
    <w:rsid w:val="00FA391F"/>
    <w:rsid w:val="00FA65E8"/>
    <w:rsid w:val="00FB18A5"/>
    <w:rsid w:val="00FB6C4A"/>
    <w:rsid w:val="00FB72ED"/>
    <w:rsid w:val="00FB748A"/>
    <w:rsid w:val="00FC3298"/>
    <w:rsid w:val="00FC385D"/>
    <w:rsid w:val="00FD0FAB"/>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F253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253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2537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F253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styleId="Revisin">
    <w:name w:val="Revision"/>
    <w:hidden/>
    <w:uiPriority w:val="99"/>
    <w:semiHidden/>
    <w:rsid w:val="00DF3693"/>
    <w:rPr>
      <w:sz w:val="22"/>
      <w:szCs w:val="22"/>
      <w:lang w:eastAsia="en-US"/>
    </w:rPr>
  </w:style>
  <w:style w:type="character" w:customStyle="1" w:styleId="SinespaciadoCar">
    <w:name w:val="Sin espaciado Car"/>
    <w:basedOn w:val="Fuentedeprrafopredeter"/>
    <w:link w:val="Sinespaciado"/>
    <w:uiPriority w:val="1"/>
    <w:locked/>
    <w:rsid w:val="00DF5779"/>
  </w:style>
  <w:style w:type="paragraph" w:styleId="Sinespaciado">
    <w:name w:val="No Spacing"/>
    <w:basedOn w:val="Normal"/>
    <w:link w:val="SinespaciadoCar"/>
    <w:uiPriority w:val="1"/>
    <w:qFormat/>
    <w:rsid w:val="00DF5779"/>
    <w:pPr>
      <w:spacing w:after="0" w:line="240" w:lineRule="auto"/>
    </w:pPr>
    <w:rPr>
      <w:sz w:val="20"/>
      <w:szCs w:val="20"/>
      <w:lang w:eastAsia="es-MX"/>
    </w:rPr>
  </w:style>
  <w:style w:type="character" w:customStyle="1" w:styleId="Ttulo1Car">
    <w:name w:val="Título 1 Car"/>
    <w:basedOn w:val="Fuentedeprrafopredeter"/>
    <w:link w:val="Ttulo1"/>
    <w:uiPriority w:val="9"/>
    <w:rsid w:val="00F25376"/>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F25376"/>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F25376"/>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F2537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84868528">
      <w:bodyDiv w:val="1"/>
      <w:marLeft w:val="0"/>
      <w:marRight w:val="0"/>
      <w:marTop w:val="0"/>
      <w:marBottom w:val="0"/>
      <w:divBdr>
        <w:top w:val="none" w:sz="0" w:space="0" w:color="auto"/>
        <w:left w:val="none" w:sz="0" w:space="0" w:color="auto"/>
        <w:bottom w:val="none" w:sz="0" w:space="0" w:color="auto"/>
        <w:right w:val="none" w:sz="0" w:space="0" w:color="auto"/>
      </w:divBdr>
    </w:div>
    <w:div w:id="100836766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8944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09A24-1610-4E41-BD4D-07754A4E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4696</Words>
  <Characters>25832</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2015-10-13T16:05:00Z</cp:lastPrinted>
  <dcterms:created xsi:type="dcterms:W3CDTF">2016-03-30T03:40:00Z</dcterms:created>
  <dcterms:modified xsi:type="dcterms:W3CDTF">2016-06-07T00:09:00Z</dcterms:modified>
</cp:coreProperties>
</file>