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ФСП Карьера — документация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фсп-карьера"/>
    <w:p>
      <w:pPr>
        <w:pStyle w:val="Heading1"/>
      </w:pPr>
      <w:r>
        <w:t xml:space="preserve">ФСП Карьера</w:t>
      </w:r>
    </w:p>
    <w:p>
      <w:pPr>
        <w:pStyle w:val="FirstParagraph"/>
      </w:pPr>
      <w:r>
        <w:t xml:space="preserve">Платформа подбора ИТ-специалистов с обратной механикой. Кандидат проходит тест и получает</w:t>
      </w:r>
      <w:r>
        <w:t xml:space="preserve"> </w:t>
      </w:r>
      <w:r>
        <w:t xml:space="preserve">категорию «направление × грейд». Работодатель описывает потребность, получает подборку с</w:t>
      </w:r>
      <w:r>
        <w:t xml:space="preserve"> </w:t>
      </w:r>
      <w:r>
        <w:t xml:space="preserve">объяснением и сам приглашает кандидата, указывая вилку зарплаты. Контакты кандидата открываются</w:t>
      </w:r>
      <w:r>
        <w:t xml:space="preserve"> </w:t>
      </w:r>
      <w:r>
        <w:t xml:space="preserve">компании, только когда он принял приглашение.</w:t>
      </w:r>
    </w:p>
    <w:p>
      <w:pPr>
        <w:pStyle w:val="BodyText"/>
      </w:pPr>
      <w:r>
        <w:t xml:space="preserve">Решение задачи специального трека ФСП хакатона «Лидеры цифровой трансформации 2026».</w:t>
      </w:r>
    </w:p>
    <w:bookmarkStart w:id="28" w:name="документация"/>
    <w:p>
      <w:pPr>
        <w:pStyle w:val="Heading2"/>
      </w:pPr>
      <w:r>
        <w:t xml:space="preserve">Документация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 чём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docs/architecture.md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Архитектура, механики тестирования и подбора, принятые решения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docs/compliance.md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Сверка требований ТЗ и уточнений организаторов с реализацией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docs/validation-assessment.md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Валидация тестирования: точность, стабильность, устойчивость к утечке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docs/validation-matching.md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Валидация подбора: P@5, P@10, nDCG@10, MRR против бейзлайнов, слепой генератор, fairness по ФСП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docs/validation-resume.md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Валидация разбора PDF-резюме по полям в четырёх вёрстках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docs/libraries.md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Библиотеки с версиями и лицензиями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docs/fsp-documentation.docx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Все документы выше одним файлом; собирается</w:t>
            </w:r>
            <w:r>
              <w:t xml:space="preserve"> </w:t>
            </w:r>
            <w:r>
              <w:rPr>
                <w:rStyle w:val="VerbatimChar"/>
              </w:rPr>
              <w:t xml:space="preserve">docs/build-docx.sh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presentation/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Презентация решения (PDF и PPTX)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на запущенном стенде</w:t>
            </w:r>
          </w:p>
        </w:tc>
        <w:tc>
          <w:tcPr/>
          <w:p>
            <w:pPr>
              <w:pStyle w:val="Compact"/>
            </w:pPr>
            <w:r>
              <w:t xml:space="preserve">OpenAPI (Swagger): все методы API</w:t>
            </w:r>
          </w:p>
        </w:tc>
      </w:tr>
    </w:tbl>
    <w:bookmarkEnd w:id="28"/>
    <w:bookmarkStart w:id="29" w:name="состав"/>
    <w:p>
      <w:pPr>
        <w:pStyle w:val="Heading2"/>
      </w:pPr>
      <w:r>
        <w:t xml:space="preserve">Состав</w:t>
      </w:r>
    </w:p>
    <w:p>
      <w:pPr>
        <w:pStyle w:val="SourceCode"/>
      </w:pPr>
      <w:r>
        <w:rPr>
          <w:rStyle w:val="VerbatimChar"/>
        </w:rPr>
        <w:t xml:space="preserve">gateway (nginx) ─┬─ frontend   React, TypeScript, Vite, shadcn/ui</w:t>
      </w:r>
      <w:r>
        <w:br/>
      </w:r>
      <w:r>
        <w:rPr>
          <w:rStyle w:val="VerbatimChar"/>
        </w:rPr>
        <w:t xml:space="preserve">                 ├─ backend    FastAPI, SQLAlchemy, Alembic: данные, права, сценарии</w:t>
      </w:r>
      <w:r>
        <w:br/>
      </w:r>
      <w:r>
        <w:rPr>
          <w:rStyle w:val="VerbatimChar"/>
        </w:rPr>
        <w:t xml:space="preserve">                 ├─ keycloak   вход, регистрация, подтверждение email</w:t>
      </w:r>
      <w:r>
        <w:br/>
      </w:r>
      <w:r>
        <w:rPr>
          <w:rStyle w:val="VerbatimChar"/>
        </w:rPr>
        <w:t xml:space="preserve">                 └─ mailpit    перехват писем (/mail)</w:t>
      </w:r>
      <w:r>
        <w:br/>
      </w:r>
      <w:r>
        <w:rPr>
          <w:rStyle w:val="VerbatimChar"/>
        </w:rPr>
        <w:t xml:space="preserve">backend ──► scoring   FastAPI без состояния: банк заданий, IRT, ранжирование</w:t>
      </w:r>
      <w:r>
        <w:br/>
      </w:r>
      <w:r>
        <w:rPr>
          <w:rStyle w:val="VerbatimChar"/>
        </w:rPr>
        <w:t xml:space="preserve">backend ──► postgres  PostgreSQL 17 (+pgvector)</w:t>
      </w:r>
    </w:p>
    <w:bookmarkEnd w:id="29"/>
    <w:bookmarkStart w:id="30" w:name="запуск"/>
    <w:p>
      <w:pPr>
        <w:pStyle w:val="Heading2"/>
      </w:pPr>
      <w:r>
        <w:t xml:space="preserve">Запуск</w:t>
      </w:r>
    </w:p>
    <w:p>
      <w:pPr>
        <w:pStyle w:val="FirstParagraph"/>
      </w:pPr>
      <w:r>
        <w:t xml:space="preserve">Нужны Docker и Docker Compose.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поменяйте пароли и секреты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миграции применяются при старте backend</w:t>
      </w:r>
    </w:p>
    <w:p>
      <w:pPr>
        <w:pStyle w:val="FirstParagraph"/>
      </w:pPr>
      <w:r>
        <w:t xml:space="preserve">Приложение откроется на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(порт задаёт</w:t>
      </w:r>
      <w:r>
        <w:t xml:space="preserve"> </w:t>
      </w:r>
      <w:r>
        <w:rPr>
          <w:rStyle w:val="VerbatimChar"/>
        </w:rPr>
        <w:t xml:space="preserve">GATEWAY_PORT</w:t>
      </w:r>
      <w:r>
        <w:t xml:space="preserve">). Письма с</w:t>
      </w:r>
      <w:r>
        <w:t xml:space="preserve"> </w:t>
      </w:r>
      <w:r>
        <w:t xml:space="preserve">подтверждением email приходят в</w:t>
      </w:r>
      <w:r>
        <w:t xml:space="preserve"> </w:t>
      </w:r>
      <w:r>
        <w:rPr>
          <w:rStyle w:val="VerbatimChar"/>
        </w:rPr>
        <w:t xml:space="preserve">/mail</w:t>
      </w:r>
      <w:r>
        <w:t xml:space="preserve"> </w:t>
      </w:r>
      <w:r>
        <w:t xml:space="preserve">(логин и пароль в</w:t>
      </w:r>
      <w:r>
        <w:t xml:space="preserve"> </w:t>
      </w:r>
      <w:r>
        <w:rPr>
          <w:rStyle w:val="VerbatimChar"/>
        </w:rPr>
        <w:t xml:space="preserve">MAILPIT_UI_AUTH</w:t>
      </w:r>
      <w:r>
        <w:t xml:space="preserve">).</w:t>
      </w:r>
    </w:p>
    <w:p>
      <w:pPr>
        <w:pStyle w:val="BodyText"/>
      </w:pPr>
      <w:r>
        <w:t xml:space="preserve">Демо-кандидаты для подборки: 90 человек, которые проходят настоящий тест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docs/architecture.md</w:t>
      </w:r>
      <w:r>
        <w:t xml:space="preserve">, §5.3).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app.demo_seed</w:t>
      </w:r>
    </w:p>
    <w:p>
      <w:pPr>
        <w:pStyle w:val="FirstParagraph"/>
      </w:pPr>
      <w:r>
        <w:t xml:space="preserve">Демо-режим для жюри: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включает быстрый вход кандидатом или работодателем</w:t>
      </w:r>
      <w:r>
        <w:t xml:space="preserve"> </w:t>
      </w:r>
      <w:r>
        <w:t xml:space="preserve">без регистрации (песочница живёт сутки) и экспресс-тест из 6 заданий. Полный путь с регистрацией</w:t>
      </w:r>
      <w:r>
        <w:t xml:space="preserve"> </w:t>
      </w:r>
      <w:r>
        <w:t xml:space="preserve">тоже работает. Зарегистрированные пользователи песочниц не видят, а песочницы видят друг друга</w:t>
      </w:r>
      <w:r>
        <w:t xml:space="preserve"> </w:t>
      </w:r>
      <w:r>
        <w:t xml:space="preserve">ниже засеянных кандидатов и вакансий.</w:t>
      </w:r>
    </w:p>
    <w:p>
      <w:pPr>
        <w:pStyle w:val="BodyText"/>
      </w:pPr>
      <w:r>
        <w:t xml:space="preserve">ФСП ID на стенде тестовый (mock-реалм Keycloak). В профиле кандидата есть кнопка «Привязать ФСП ID»,</w:t>
      </w:r>
      <w:r>
        <w:t xml:space="preserve"> </w:t>
      </w:r>
      <w:r>
        <w:t xml:space="preserve">логины</w:t>
      </w:r>
      <w:r>
        <w:t xml:space="preserve"> </w:t>
      </w:r>
      <w:r>
        <w:rPr>
          <w:rStyle w:val="VerbatimChar"/>
        </w:rPr>
        <w:t xml:space="preserve">athlete1</w:t>
      </w:r>
      <w:r>
        <w:t xml:space="preserve">-</w:t>
      </w:r>
      <w:r>
        <w:rPr>
          <w:rStyle w:val="VerbatimChar"/>
        </w:rPr>
        <w:t xml:space="preserve">athlete4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fsp-demo</w:t>
      </w:r>
      <w:r>
        <w:t xml:space="preserve">. У athlete1 победы, призовые места и звание КМС, у</w:t>
      </w:r>
      <w:r>
        <w:t xml:space="preserve"> </w:t>
      </w:r>
      <w:r>
        <w:t xml:space="preserve">athlete2 финал и I разряд, у athlete3 только участие (в подборке не засчитывается), у athlete4</w:t>
      </w:r>
      <w:r>
        <w:t xml:space="preserve"> </w:t>
      </w:r>
      <w:r>
        <w:t xml:space="preserve">истории нет. Спортсмена, привязанного к песочнице, может привязать следующий проверяющий.</w:t>
      </w:r>
    </w:p>
    <w:bookmarkEnd w:id="30"/>
    <w:bookmarkStart w:id="31" w:name="сценарий-для-жюри"/>
    <w:p>
      <w:pPr>
        <w:pStyle w:val="Heading2"/>
      </w:pPr>
      <w:r>
        <w:t xml:space="preserve">Сценарий для жюри</w:t>
      </w:r>
    </w:p>
    <w:p>
      <w:pPr>
        <w:pStyle w:val="FirstParagraph"/>
      </w:pPr>
      <w:r>
        <w:t xml:space="preserve">Быстрее всего начать с демо-входа на главной (нужны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 </w:t>
      </w:r>
      <w:r>
        <w:t xml:space="preserve">и запущенный</w:t>
      </w:r>
      <w:r>
        <w:t xml:space="preserve"> </w:t>
      </w:r>
      <w:r>
        <w:rPr>
          <w:rStyle w:val="VerbatimChar"/>
        </w:rPr>
        <w:t xml:space="preserve">demo_seed</w:t>
      </w:r>
      <w:r>
        <w:t xml:space="preserve">).</w:t>
      </w:r>
      <w:r>
        <w:t xml:space="preserve"> </w:t>
      </w:r>
      <w:r>
        <w:t xml:space="preserve">Кандидат и работодатель живут в разных песочницах, поэтому вторую роль удобно открыть в окне</w:t>
      </w:r>
      <w:r>
        <w:t xml:space="preserve"> </w:t>
      </w:r>
      <w:r>
        <w:t xml:space="preserve">инкогнито. Номер своей песочницы-кандидата виден на вкладке «Как вас видят работодатели», в подборке</w:t>
      </w:r>
      <w:r>
        <w:t xml:space="preserve"> </w:t>
      </w:r>
      <w:r>
        <w:t xml:space="preserve">работодателя песочницы стоят в конце списка. Письма стенда приходят в</w:t>
      </w:r>
      <w:r>
        <w:t xml:space="preserve"> </w:t>
      </w:r>
      <w:r>
        <w:rPr>
          <w:rStyle w:val="VerbatimChar"/>
        </w:rPr>
        <w:t xml:space="preserve">/mail</w:t>
      </w:r>
      <w:r>
        <w:t xml:space="preserve">.</w:t>
      </w:r>
    </w:p>
    <w:p>
      <w:pPr>
        <w:pStyle w:val="BodyText"/>
      </w:pPr>
      <w:r>
        <w:t xml:space="preserve">Кандидат (кнопка «Войти как демо-кандидат»):</w:t>
      </w:r>
    </w:p>
    <w:p>
      <w:pPr>
        <w:pStyle w:val="Compact"/>
        <w:numPr>
          <w:ilvl w:val="0"/>
          <w:numId w:val="1001"/>
        </w:numPr>
      </w:pPr>
      <w:r>
        <w:t xml:space="preserve">Профиль уже заполнен. «Заполнить из резюме» принимает PDF и подставляет контакты, навыки, места</w:t>
      </w:r>
      <w:r>
        <w:t xml:space="preserve"> </w:t>
      </w:r>
      <w:r>
        <w:t xml:space="preserve">работы и стаж в пустые поля. В «Видимости» можно скрыть разделы до принятия приглашения, в</w:t>
      </w:r>
      <w:r>
        <w:t xml:space="preserve"> </w:t>
      </w:r>
      <w:r>
        <w:t xml:space="preserve">«ФСП ID» дать согласие на данные реестра и привязать тестовый ФСП ID (</w:t>
      </w:r>
      <w:r>
        <w:rPr>
          <w:rStyle w:val="VerbatimChar"/>
        </w:rPr>
        <w:t xml:space="preserve">athlete1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fsp-demo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«Категория и тест»: выберите грейд, экспресс-тест из 6 заданий включён по умолчанию. Каждый</w:t>
      </w:r>
      <w:r>
        <w:t xml:space="preserve"> </w:t>
      </w:r>
      <w:r>
        <w:t xml:space="preserve">получает свои экземпляры заданий одной сложности, у порога грейда тест добавляет задания. В</w:t>
      </w:r>
      <w:r>
        <w:t xml:space="preserve"> </w:t>
      </w:r>
      <w:r>
        <w:t xml:space="preserve">результате видны итоги по компетенциям и устойчивость результата. С привязанным ФСП ID появится</w:t>
      </w:r>
      <w:r>
        <w:t xml:space="preserve"> </w:t>
      </w:r>
      <w:r>
        <w:t xml:space="preserve">подсказка грейда.</w:t>
      </w:r>
    </w:p>
    <w:p>
      <w:pPr>
        <w:pStyle w:val="Compact"/>
        <w:numPr>
          <w:ilvl w:val="0"/>
          <w:numId w:val="1001"/>
        </w:numPr>
      </w:pPr>
      <w:r>
        <w:t xml:space="preserve">«Приглашения»: уже есть приглашение от «Пример Технологии» с вилкой, блоком «почему вам», кейсом</w:t>
      </w:r>
      <w:r>
        <w:t xml:space="preserve"> </w:t>
      </w:r>
      <w:r>
        <w:t xml:space="preserve">и репутацией компании. «Принять» открывает компании контакты, названия мест работы и переписку,</w:t>
      </w:r>
      <w:r>
        <w:t xml:space="preserve"> </w:t>
      </w:r>
      <w:r>
        <w:t xml:space="preserve">доступ можно закрыть. Вместо отказа по зарплате можно ответить «готов при вилке от X», и компания</w:t>
      </w:r>
      <w:r>
        <w:t xml:space="preserve"> </w:t>
      </w:r>
      <w:r>
        <w:t xml:space="preserve">поднимет вилку одним действием. Здесь же можно пожаловаться на компанию.</w:t>
      </w:r>
    </w:p>
    <w:p>
      <w:pPr>
        <w:pStyle w:val="Compact"/>
        <w:numPr>
          <w:ilvl w:val="0"/>
          <w:numId w:val="1001"/>
        </w:numPr>
      </w:pPr>
      <w:r>
        <w:t xml:space="preserve">«Вакансии»: лента вашего направления с процентом совпадения. «Откликнуться» сразу открывает</w:t>
      </w:r>
      <w:r>
        <w:t xml:space="preserve"> </w:t>
      </w:r>
      <w:r>
        <w:t xml:space="preserve">компании профиль (без подтверждённого грейда не больше 3 откликов в неделю).</w:t>
      </w:r>
    </w:p>
    <w:p>
      <w:pPr>
        <w:pStyle w:val="Compact"/>
        <w:numPr>
          <w:ilvl w:val="0"/>
          <w:numId w:val="1001"/>
        </w:numPr>
      </w:pPr>
      <w:r>
        <w:t xml:space="preserve">«Кейс недели» и «Как вас видят работодатели»: обезличенный профиль и «Скачать PDF».</w:t>
      </w:r>
    </w:p>
    <w:p>
      <w:pPr>
        <w:pStyle w:val="FirstParagraph"/>
      </w:pPr>
      <w:r>
        <w:t xml:space="preserve">Работодатель (кнопка «Войти как демо-работодатель»):</w:t>
      </w:r>
    </w:p>
    <w:p>
      <w:pPr>
        <w:pStyle w:val="Compact"/>
        <w:numPr>
          <w:ilvl w:val="0"/>
          <w:numId w:val="1002"/>
        </w:numPr>
      </w:pPr>
      <w:r>
        <w:t xml:space="preserve">«Потребности»: готовая потребность «Python-разработчик», опубликованная как вакансия. На неё уже</w:t>
      </w:r>
      <w:r>
        <w:t xml:space="preserve"> </w:t>
      </w:r>
      <w:r>
        <w:t xml:space="preserve">откликнулись два демо-кандидата (блок «Отклики на вакансию» внизу страницы потребности).</w:t>
      </w:r>
    </w:p>
    <w:p>
      <w:pPr>
        <w:pStyle w:val="Compact"/>
        <w:numPr>
          <w:ilvl w:val="0"/>
          <w:numId w:val="1002"/>
        </w:numPr>
      </w:pPr>
      <w:r>
        <w:t xml:space="preserve">«Кандидаты»: подборка по потребности с категориями «направление × грейд», объяснением позиции,</w:t>
      </w:r>
      <w:r>
        <w:t xml:space="preserve"> </w:t>
      </w:r>
      <w:r>
        <w:t xml:space="preserve">вкладом каждого фактора, фильтрами и шортлистом. Карточка кандидата показывается без ФИО и</w:t>
      </w:r>
      <w:r>
        <w:t xml:space="preserve"> </w:t>
      </w:r>
      <w:r>
        <w:t xml:space="preserve">контактов, с паспортом навыков («подтверждён тестом», «заявлен», «нет»), результатами и разрядом</w:t>
      </w:r>
      <w:r>
        <w:t xml:space="preserve"> </w:t>
      </w:r>
      <w:r>
        <w:t xml:space="preserve">ФСП из реестра, её можно скачать в PDF. Отсюда же отправляется приглашение с вилкой и кейсом.</w:t>
      </w:r>
    </w:p>
    <w:p>
      <w:pPr>
        <w:pStyle w:val="Compact"/>
        <w:numPr>
          <w:ilvl w:val="0"/>
          <w:numId w:val="1002"/>
        </w:numPr>
      </w:pPr>
      <w:r>
        <w:t xml:space="preserve">«Приглашения»: статусы, ответы кандидатов, встречные предложения («Поднять вилку до X»), отклики</w:t>
      </w:r>
      <w:r>
        <w:t xml:space="preserve"> </w:t>
      </w:r>
      <w:r>
        <w:t xml:space="preserve">(«пригласить к разговору» или отказ), переписка после принятия.</w:t>
      </w:r>
    </w:p>
    <w:p>
      <w:pPr>
        <w:pStyle w:val="Compact"/>
        <w:numPr>
          <w:ilvl w:val="0"/>
          <w:numId w:val="1002"/>
        </w:numPr>
      </w:pPr>
      <w:r>
        <w:t xml:space="preserve">«Компания»: уровень доверия и квота приглашений, подтверждение домена письмом на адрес в домене</w:t>
      </w:r>
      <w:r>
        <w:t xml:space="preserve"> </w:t>
      </w:r>
      <w:r>
        <w:t xml:space="preserve">сайта компании (письмо придёт в</w:t>
      </w:r>
      <w:r>
        <w:t xml:space="preserve"> </w:t>
      </w:r>
      <w:r>
        <w:rPr>
          <w:rStyle w:val="VerbatimChar"/>
        </w:rPr>
        <w:t xml:space="preserve">/mail</w:t>
      </w:r>
      <w:r>
        <w:t xml:space="preserve">), токен для ATS и лента событий</w:t>
      </w:r>
      <w:r>
        <w:t xml:space="preserve"> </w:t>
      </w:r>
      <w:r>
        <w:rPr>
          <w:rStyle w:val="VerbatimChar"/>
        </w:rPr>
        <w:t xml:space="preserve">GET /api/v1/ats/events</w:t>
      </w:r>
      <w:r>
        <w:t xml:space="preserve">.</w:t>
      </w:r>
    </w:p>
    <w:p>
      <w:pPr>
        <w:pStyle w:val="FirstParagraph"/>
      </w:pPr>
      <w:r>
        <w:t xml:space="preserve">Полный путь без демо-режима:</w:t>
      </w:r>
    </w:p>
    <w:p>
      <w:pPr>
        <w:pStyle w:val="Compact"/>
        <w:numPr>
          <w:ilvl w:val="0"/>
          <w:numId w:val="1003"/>
        </w:numPr>
      </w:pPr>
      <w:r>
        <w:t xml:space="preserve">Зарегистрируйтесь кандидатом (письмо с подтверждением придёт в</w:t>
      </w:r>
      <w:r>
        <w:t xml:space="preserve"> </w:t>
      </w:r>
      <w:r>
        <w:rPr>
          <w:rStyle w:val="VerbatimChar"/>
        </w:rPr>
        <w:t xml:space="preserve">/mail</w:t>
      </w:r>
      <w:r>
        <w:t xml:space="preserve">), заполните профиль и</w:t>
      </w:r>
      <w:r>
        <w:t xml:space="preserve"> </w:t>
      </w:r>
      <w:r>
        <w:t xml:space="preserve">пройдите тест в «Категория и тест».</w:t>
      </w:r>
    </w:p>
    <w:p>
      <w:pPr>
        <w:pStyle w:val="Compact"/>
        <w:numPr>
          <w:ilvl w:val="0"/>
          <w:numId w:val="1003"/>
        </w:numPr>
      </w:pPr>
      <w:r>
        <w:t xml:space="preserve">В другом браузере зарегистрируйтесь работодателем, создайте компанию и потребность, откройте</w:t>
      </w:r>
      <w:r>
        <w:t xml:space="preserve"> </w:t>
      </w:r>
      <w:r>
        <w:t xml:space="preserve">подборку и отправьте кандидату приглашение.</w:t>
      </w:r>
    </w:p>
    <w:p>
      <w:pPr>
        <w:pStyle w:val="Compact"/>
        <w:numPr>
          <w:ilvl w:val="0"/>
          <w:numId w:val="1003"/>
        </w:numPr>
      </w:pPr>
      <w:r>
        <w:t xml:space="preserve">Кандидатом примите приглашение во вкладке «Приглашения»: компании откроются контакты и переписка.</w:t>
      </w:r>
    </w:p>
    <w:p>
      <w:pPr>
        <w:pStyle w:val="FirstParagraph"/>
      </w:pPr>
      <w:r>
        <w:t xml:space="preserve">Админка находится в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): справочники, реестр ФСП, жалобы</w:t>
      </w:r>
      <w:r>
        <w:t xml:space="preserve"> </w:t>
      </w:r>
      <w:r>
        <w:t xml:space="preserve">на компании.</w:t>
      </w:r>
    </w:p>
    <w:bookmarkEnd w:id="31"/>
    <w:bookmarkStart w:id="32" w:name="разработка"/>
    <w:p>
      <w:pPr>
        <w:pStyle w:val="Heading2"/>
      </w:pPr>
      <w:r>
        <w:t xml:space="preserve">Разработка</w:t>
      </w:r>
    </w:p>
    <w:p>
      <w:pPr>
        <w:pStyle w:val="SourceCode"/>
      </w:pPr>
      <w:r>
        <w:rPr>
          <w:rStyle w:val="CommentTok"/>
        </w:rPr>
        <w:t xml:space="preserve"># backend (нужен Postgres: docker compose up -d postgres, порт в POSTGRES_PORT)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app.main:create_app </w:t>
      </w:r>
      <w:r>
        <w:rPr>
          <w:rStyle w:val="AttributeTok"/>
        </w:rPr>
        <w:t xml:space="preserve">--factory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app migrations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validation.resume              </w:t>
      </w:r>
      <w:r>
        <w:rPr>
          <w:rStyle w:val="CommentTok"/>
        </w:rPr>
        <w:t xml:space="preserve"># пишет docs/validation-resume.md</w:t>
      </w:r>
      <w:r>
        <w:br/>
      </w:r>
      <w:r>
        <w:br/>
      </w:r>
      <w:r>
        <w:rPr>
          <w:rStyle w:val="CommentTok"/>
        </w:rPr>
        <w:t xml:space="preserve"># scoring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app.main:create_app </w:t>
      </w:r>
      <w:r>
        <w:rPr>
          <w:rStyle w:val="AttributeTok"/>
        </w:rPr>
        <w:t xml:space="preserve">--factory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app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validation.assessment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../docs/validation-assessment.md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validation.matching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../docs/validation-matching.md</w:t>
      </w:r>
      <w:r>
        <w:br/>
      </w:r>
      <w:r>
        <w:br/>
      </w:r>
      <w:r>
        <w:rPr>
          <w:rStyle w:val="CommentTok"/>
        </w:rPr>
        <w:t xml:space="preserve"># frontend (API через прокси на gateway, см. vite.config.ts)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format:check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api:generate   </w:t>
      </w:r>
      <w:r>
        <w:rPr>
          <w:rStyle w:val="CommentTok"/>
        </w:rPr>
        <w:t xml:space="preserve"># клиент API из OpenAPI бэкенда</w:t>
      </w:r>
    </w:p>
    <w:p>
      <w:pPr>
        <w:pStyle w:val="FirstParagraph"/>
      </w:pPr>
      <w:r>
        <w:t xml:space="preserve">Версии библиотек зафиксированы в</w:t>
      </w:r>
      <w:r>
        <w:t xml:space="preserve"> </w:t>
      </w:r>
      <w:r>
        <w:rPr>
          <w:rStyle w:val="VerbatimChar"/>
        </w:rPr>
        <w:t xml:space="preserve">backend/uv.lock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scoring/uv.lock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frontend/pnpm-lock.yaml</w:t>
      </w:r>
      <w:r>
        <w:t xml:space="preserve">.</w:t>
      </w:r>
    </w:p>
    <w:bookmarkEnd w:id="32"/>
    <w:bookmarkEnd w:id="33"/>
    <w:bookmarkStart w:id="64" w:name="архитектура-фсп-карьера"/>
    <w:p>
      <w:pPr>
        <w:pStyle w:val="Heading1"/>
      </w:pPr>
      <w:r>
        <w:t xml:space="preserve">Архитектура «ФСП Карьера»</w:t>
      </w:r>
    </w:p>
    <w:p>
      <w:pPr>
        <w:pStyle w:val="FirstParagraph"/>
      </w:pPr>
      <w:r>
        <w:t xml:space="preserve">Документ описывает, как устроено решение, какие решения приняты и почему, и что остаётся путём</w:t>
      </w:r>
      <w:r>
        <w:t xml:space="preserve"> </w:t>
      </w:r>
      <w:r>
        <w:t xml:space="preserve">развития. Основа: ТЗ специального трека и уточнения организаторов. Сверка требований с кодом</w:t>
      </w:r>
      <w:r>
        <w:t xml:space="preserve"> </w:t>
      </w:r>
      <w:r>
        <w:t xml:space="preserve">находится в</w:t>
      </w:r>
      <w:r>
        <w:t xml:space="preserve"> </w:t>
      </w:r>
      <w:r>
        <w:rPr>
          <w:rStyle w:val="VerbatimChar"/>
        </w:rPr>
        <w:t xml:space="preserve">docs/compliance.md</w:t>
      </w:r>
      <w:r>
        <w:t xml:space="preserve">.</w:t>
      </w:r>
    </w:p>
    <w:p>
      <w:pPr>
        <w:pStyle w:val="BodyText"/>
      </w:pPr>
      <w:r>
        <w:t xml:space="preserve">Принцип: всё, что даёт баллы по критериям 1-2 (тестирование и подбор, 60%), работает без внешних</w:t>
      </w:r>
      <w:r>
        <w:t xml:space="preserve"> </w:t>
      </w:r>
      <w:r>
        <w:t xml:space="preserve">ключей и без GPU. LLM и внешние сервисы допустимы только как улучшения поверх детерминированного</w:t>
      </w:r>
      <w:r>
        <w:t xml:space="preserve"> </w:t>
      </w:r>
      <w:r>
        <w:t xml:space="preserve">ядра, с запасным вариантом без них. Сейчас ни LLM, ни эмбеддинги в коде не используются.</w:t>
      </w:r>
      <w:r>
        <w:t xml:space="preserve"> </w:t>
      </w:r>
      <w:r>
        <w:t xml:space="preserve">Нереализованное помечено как путь развития или концепция.</w:t>
      </w:r>
    </w:p>
    <w:bookmarkStart w:id="34" w:name="Xe77d6ae9daec65bd6789ace0e87ed4777adcc02"/>
    <w:p>
      <w:pPr>
        <w:pStyle w:val="Heading2"/>
      </w:pPr>
      <w:r>
        <w:t xml:space="preserve">1. Компоненты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 gateway (nginx) ─────────────┐</w:t>
      </w:r>
      <w:r>
        <w:br/>
      </w:r>
      <w:r>
        <w:rPr>
          <w:rStyle w:val="VerbatimChar"/>
        </w:rPr>
        <w:t xml:space="preserve">браузер ──────────► │ /        → frontend (React SPA)          │</w:t>
      </w:r>
      <w:r>
        <w:br/>
      </w:r>
      <w:r>
        <w:rPr>
          <w:rStyle w:val="VerbatimChar"/>
        </w:rPr>
        <w:t xml:space="preserve">                    │ /api /docs /admin → backend (FastAPI)    │</w:t>
      </w:r>
      <w:r>
        <w:br/>
      </w:r>
      <w:r>
        <w:rPr>
          <w:rStyle w:val="VerbatimChar"/>
        </w:rPr>
        <w:t xml:space="preserve">                    │ /auth    → keycloak (realm fsp + fsp-id) │</w:t>
      </w:r>
      <w:r>
        <w:br/>
      </w:r>
      <w:r>
        <w:rPr>
          <w:rStyle w:val="VerbatimChar"/>
        </w:rPr>
        <w:t xml:space="preserve">                    │ /mail    → mailpit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backend ──HTTP──► scoring (FastAPI, без состояния: банк заданий, IRT, ранжирование)</w:t>
      </w:r>
      <w:r>
        <w:br/>
      </w:r>
      <w:r>
        <w:rPr>
          <w:rStyle w:val="VerbatimChar"/>
        </w:rPr>
        <w:t xml:space="preserve">backend ──SQL───► postgres 17 (образ с pgvector, задел под эмбеддинги)</w:t>
      </w:r>
      <w:r>
        <w:br/>
      </w:r>
      <w:r>
        <w:rPr>
          <w:rStyle w:val="VerbatimChar"/>
        </w:rPr>
        <w:t xml:space="preserve">backend ──OIDC──► keycloak</w:t>
      </w:r>
      <w:r>
        <w:br/>
      </w:r>
      <w:r>
        <w:rPr>
          <w:rStyle w:val="VerbatimChar"/>
        </w:rPr>
        <w:t xml:space="preserve">backend ──SMTP──► mailpit</w:t>
      </w:r>
      <w:r>
        <w:br/>
      </w:r>
      <w:r>
        <w:rPr>
          <w:rStyle w:val="VerbatimChar"/>
        </w:rPr>
        <w:t xml:space="preserve">(путь развития) backend ──HTTPS─► LLM-провайдер РФ (GigaChat / YandexGPT), с запасным вариантом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Почему отдельно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Бизнес-логика, данные, права, OpenAPI</w:t>
            </w:r>
          </w:p>
        </w:tc>
        <w:tc>
          <w:tcPr/>
          <w:p>
            <w:pPr>
              <w:pStyle w:val="Compact"/>
            </w:pPr>
            <w:r>
              <w:t xml:space="preserve">Модульный монолит: одна транзакция на сценарий, один источник правды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Чистые вычисления: банк семейств, сборка теста, оценка θ по IRT, скор подбора с вкладами</w:t>
            </w:r>
          </w:p>
        </w:tc>
        <w:tc>
          <w:tcPr/>
          <w:p>
            <w:pPr>
              <w:pStyle w:val="Compact"/>
            </w:pPr>
            <w:r>
              <w:t xml:space="preserve">Те же функции вызывают и backend, и скрипты валидации, поэтому отчёт валидации измеряет код, который работает на стенде. Будущие тяжёлые зависимости (модель эмбеддингов) не попадут в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Вход, регистрация, подтверждение email; mock-реалм</w:t>
            </w:r>
            <w:r>
              <w:t xml:space="preserve"> </w:t>
            </w:r>
            <w:r>
              <w:rPr>
                <w:rStyle w:val="VerbatimChar"/>
              </w:rPr>
              <w:t xml:space="preserve">fsp-id</w:t>
            </w:r>
            <w:r>
              <w:t xml:space="preserve"> </w:t>
            </w:r>
            <w:r>
              <w:t xml:space="preserve">в роли ФСП ID</w:t>
            </w:r>
          </w:p>
        </w:tc>
        <w:tc>
          <w:tcPr/>
          <w:p>
            <w:pPr>
              <w:pStyle w:val="Compact"/>
            </w:pPr>
            <w:r>
              <w:t xml:space="preserve">ФСП ID работает на Keycloak (ТЗ). Переход на их стенд меняет настройки</w:t>
            </w:r>
            <w:r>
              <w:t xml:space="preserve"> </w:t>
            </w:r>
            <w:r>
              <w:rPr>
                <w:rStyle w:val="VerbatimChar"/>
              </w:rPr>
              <w:t xml:space="preserve">FSP_ID_*</w:t>
            </w:r>
            <w:r>
              <w:t xml:space="preserve">, а не код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Данные приложения и Keycloak в отдельных базах. Образ с pgvector: эмбеддинги можно хранить здесь без отдельного Qdrant или Elastic</w:t>
            </w:r>
          </w:p>
        </w:tc>
        <w:tc>
          <w:tcPr/>
          <w:p>
            <w:pPr>
              <w:pStyle w:val="Compact"/>
            </w:pPr>
            <w:r>
              <w:t xml:space="preserve">Меньше памяти, проще запуск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Перехватывает письма Keycloak и backend (подтверждение email, новое приглашение)</w:t>
            </w:r>
          </w:p>
        </w:tc>
        <w:tc>
          <w:tcPr/>
          <w:p>
            <w:pPr>
              <w:pStyle w:val="Compact"/>
            </w:pPr>
            <w:r>
              <w:t xml:space="preserve">Демонстрация без настоящей почты</w:t>
            </w:r>
          </w:p>
        </w:tc>
      </w:tr>
    </w:tbl>
    <w:p>
      <w:pPr>
        <w:pStyle w:val="BodyText"/>
      </w:pPr>
      <w:r>
        <w:t xml:space="preserve">Что сознательно не добавлено, пока нет потребности: Redis, очереди и воркеры (истечение приглашений</w:t>
      </w:r>
      <w:r>
        <w:t xml:space="preserve"> </w:t>
      </w:r>
      <w:r>
        <w:t xml:space="preserve">считается при чтении по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), S3 (файлы лежат в volume через</w:t>
      </w:r>
      <w:r>
        <w:t xml:space="preserve"> </w:t>
      </w:r>
      <w:r>
        <w:rPr>
          <w:rStyle w:val="VerbatimChar"/>
        </w:rPr>
        <w:t xml:space="preserve">LocalFileStorage</w:t>
      </w:r>
      <w:r>
        <w:t xml:space="preserve">, интерфейс</w:t>
      </w:r>
      <w:r>
        <w:t xml:space="preserve"> </w:t>
      </w:r>
      <w:r>
        <w:t xml:space="preserve">для замены уже есть), песочница для исполнения кода (организаторы её не требуют), outbox и вебхуки</w:t>
      </w:r>
      <w:r>
        <w:t xml:space="preserve"> </w:t>
      </w:r>
      <w:r>
        <w:t xml:space="preserve">(описаны в концепции ATS), дробление на микросервисы сверх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.</w:t>
      </w:r>
    </w:p>
    <w:p>
      <w:pPr>
        <w:pStyle w:val="BodyText"/>
      </w:pPr>
      <w:r>
        <w:t xml:space="preserve">Ресурсы: решение укладывается в сервер проверки (32-64 ГБ RAM, около 8 CPU, без GPU), моделей в</w:t>
      </w:r>
      <w:r>
        <w:t xml:space="preserve"> </w:t>
      </w:r>
      <w:r>
        <w:t xml:space="preserve">составе нет. Путь развития: CPU-эмбеддер (</w:t>
      </w:r>
      <w:r>
        <w:rPr>
          <w:rStyle w:val="VerbatimChar"/>
        </w:rPr>
        <w:t xml:space="preserve">sergeyzh/rubert-mini-frida</w:t>
      </w:r>
      <w:r>
        <w:t xml:space="preserve">, 312-мерные векторы)</w:t>
      </w:r>
      <w:r>
        <w:t xml:space="preserve"> </w:t>
      </w:r>
      <w:r>
        <w:t xml:space="preserve">отдельным фактором скора, если валидация подбора покажет прирост.</w:t>
      </w:r>
    </w:p>
    <w:bookmarkEnd w:id="34"/>
    <w:bookmarkStart w:id="36" w:name="X13906a668c2ff57a39ec5b2560adce8eaddd3a7"/>
    <w:p>
      <w:pPr>
        <w:pStyle w:val="Heading2"/>
      </w:pPr>
      <w:r>
        <w:t xml:space="preserve">2. Слои backend</w:t>
      </w:r>
    </w:p>
    <w:p>
      <w:pPr>
        <w:pStyle w:val="SourceCode"/>
      </w:pPr>
      <w:r>
        <w:rPr>
          <w:rStyle w:val="VerbatimChar"/>
        </w:rPr>
        <w:t xml:space="preserve">app/api/&lt;module&gt;.py            роутеры: только HTTP, права через *UserDep</w:t>
      </w:r>
      <w:r>
        <w:br/>
      </w:r>
      <w:r>
        <w:rPr>
          <w:rStyle w:val="VerbatimChar"/>
        </w:rPr>
        <w:t xml:space="preserve">app/schemas/&lt;module&gt;.py        Pydantic-схемы ввода и вывода (конструкторы from_…)</w:t>
      </w:r>
      <w:r>
        <w:br/>
      </w:r>
      <w:r>
        <w:rPr>
          <w:rStyle w:val="VerbatimChar"/>
        </w:rPr>
        <w:t xml:space="preserve">app/services/&lt;module&gt;.py       бизнес-логика, DI через Annotated[..., Depends()]</w:t>
      </w:r>
      <w:r>
        <w:br/>
      </w:r>
      <w:r>
        <w:rPr>
          <w:rStyle w:val="VerbatimChar"/>
        </w:rPr>
        <w:t xml:space="preserve">app/services/db/models/&lt;m&gt;.py  модели SQLAlchemy; enum как varchar + CHECK (str_enum_column_type)</w:t>
      </w:r>
      <w:r>
        <w:br/>
      </w:r>
      <w:r>
        <w:rPr>
          <w:rStyle w:val="VerbatimChar"/>
        </w:rPr>
        <w:t xml:space="preserve">migrations/versions/           Alembic; справочники и демо-данные через сид-миграции или команду</w:t>
      </w:r>
    </w:p>
    <w:p>
      <w:pPr>
        <w:pStyle w:val="FirstParagraph"/>
      </w:pPr>
      <w:r>
        <w:t xml:space="preserve">Правила, которые соблюдаются во всех модулях: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operationId</w:t>
      </w:r>
      <w:r>
        <w:t xml:space="preserve"> </w:t>
      </w:r>
      <w:r>
        <w:t xml:space="preserve">совпадает с именем функции ручки, из него orval генерирует хуки фронта. Имена ручек</w:t>
      </w:r>
      <w:r>
        <w:t xml:space="preserve"> </w:t>
      </w:r>
      <w:r>
        <w:t xml:space="preserve">уникальны.</w:t>
      </w:r>
    </w:p>
    <w:p>
      <w:pPr>
        <w:pStyle w:val="Compact"/>
        <w:numPr>
          <w:ilvl w:val="0"/>
          <w:numId w:val="1004"/>
        </w:numPr>
      </w:pPr>
      <w:r>
        <w:t xml:space="preserve">Данные кандидата уходят работодателю только через</w:t>
      </w:r>
      <w:r>
        <w:t xml:space="preserve"> </w:t>
      </w:r>
      <w:r>
        <w:rPr>
          <w:rStyle w:val="VerbatimChar"/>
        </w:rPr>
        <w:t xml:space="preserve">CandidateEmployerView</w:t>
      </w:r>
      <w:r>
        <w:t xml:space="preserve">, единственную</w:t>
      </w:r>
      <w:r>
        <w:t xml:space="preserve"> </w:t>
      </w:r>
      <w:r>
        <w:t xml:space="preserve">схему-шлюз. Контакты открываются только через раскрытие (§5.2).</w:t>
      </w:r>
    </w:p>
    <w:p>
      <w:pPr>
        <w:pStyle w:val="Compact"/>
        <w:numPr>
          <w:ilvl w:val="0"/>
          <w:numId w:val="1004"/>
        </w:numPr>
      </w:pPr>
      <w:r>
        <w:t xml:space="preserve">Связи моделей объявлены с</w:t>
      </w:r>
      <w:r>
        <w:t xml:space="preserve"> </w:t>
      </w:r>
      <w:r>
        <w:rPr>
          <w:rStyle w:val="VerbatimChar"/>
        </w:rPr>
        <w:t xml:space="preserve">lazy="raise"</w:t>
      </w:r>
      <w:r>
        <w:t xml:space="preserve">, поэтому скрытых N+1 запросов нет.</w:t>
      </w:r>
    </w:p>
    <w:p>
      <w:pPr>
        <w:pStyle w:val="Compact"/>
        <w:numPr>
          <w:ilvl w:val="0"/>
          <w:numId w:val="1004"/>
        </w:numPr>
      </w:pPr>
      <w:r>
        <w:t xml:space="preserve">Ограничения целостности заданы в БД (CHECK, UNIQUE, FK), а не только в коде.</w:t>
      </w:r>
    </w:p>
    <w:p>
      <w:pPr>
        <w:pStyle w:val="Compact"/>
        <w:numPr>
          <w:ilvl w:val="0"/>
          <w:numId w:val="1004"/>
        </w:numPr>
      </w:pPr>
      <w:r>
        <w:t xml:space="preserve">Каждая ручка перечисляет свои ошибки в OpenAPI:</w:t>
      </w:r>
      <w:r>
        <w:t xml:space="preserve"> </w:t>
      </w:r>
      <w:r>
        <w:rPr>
          <w:rStyle w:val="VerbatimChar"/>
        </w:rPr>
        <w:t xml:space="preserve">responses=error_responses(...)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app/errors.py</w:t>
      </w:r>
      <w:r>
        <w:t xml:space="preserve">)</w:t>
      </w:r>
      <w:r>
        <w:t xml:space="preserve"> </w:t>
      </w:r>
      <w:r>
        <w:t xml:space="preserve">с ошибками зависимостей (</w:t>
      </w:r>
      <w:r>
        <w:rPr>
          <w:rStyle w:val="VerbatimChar"/>
        </w:rPr>
        <w:t xml:space="preserve">ROLE_ERRORS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COMPANY_MEMBER_ERRORS</w:t>
      </w:r>
      <w:r>
        <w:t xml:space="preserve">) и бизнес-ошибками сервиса.</w:t>
      </w:r>
      <w:r>
        <w:t xml:space="preserve"> </w:t>
      </w:r>
      <w:r>
        <w:t xml:space="preserve">Тело ошибки</w:t>
      </w:r>
      <w:r>
        <w:t xml:space="preserve"> </w:t>
      </w:r>
      <w:r>
        <w:rPr>
          <w:rStyle w:val="VerbatimChar"/>
        </w:rPr>
        <w:t xml:space="preserve">ErrorRead {error, detail}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это имя класса ошибки, по нему ветвится фронт.</w:t>
      </w:r>
    </w:p>
    <w:bookmarkStart w:id="35" w:name="модули"/>
    <w:p>
      <w:pPr>
        <w:pStyle w:val="Heading3"/>
      </w:pPr>
      <w:r>
        <w:t xml:space="preserve">Модули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Сущности</w:t>
            </w:r>
          </w:p>
        </w:tc>
        <w:tc>
          <w:tcPr/>
          <w:p>
            <w:pPr>
              <w:pStyle w:val="Compact"/>
            </w:pPr>
            <w:r>
              <w:t xml:space="preserve">Критерий ТЗ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AssessmentAttempt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AttemptItem</w:t>
            </w:r>
            <w:r>
              <w:t xml:space="preserve">; семейства заданий описаны кодом в</w:t>
            </w:r>
            <w:r>
              <w:t xml:space="preserve"> </w:t>
            </w: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FspEvent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FspResult</w:t>
            </w:r>
            <w:r>
              <w:t xml:space="preserve"> </w:t>
            </w:r>
            <w:r>
              <w:t xml:space="preserve">(mock-реестр)</w:t>
            </w:r>
          </w:p>
        </w:tc>
        <w:tc>
          <w:tcPr/>
          <w:p>
            <w:pPr>
              <w:pStyle w:val="Compact"/>
            </w:pPr>
            <w:r>
              <w:t xml:space="preserve">25% и 35% (ранжирование)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HiringNeed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HiringNeedSkill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ShortlistEntry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ContactReveal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InvitationMessage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демо-вход жюри, демо-кандидаты (</w:t>
            </w:r>
            <w:r>
              <w:rPr>
                <w:rStyle w:val="VerbatimChar"/>
              </w:rPr>
              <w:t xml:space="preserve">app.demo_seed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демонстрация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vacancies</w:t>
            </w:r>
          </w:p>
        </w:tc>
        <w:tc>
          <w:tcPr/>
          <w:p>
            <w:pPr>
              <w:pStyle w:val="Compact"/>
            </w:pPr>
            <w:r>
              <w:t xml:space="preserve">опубликованная</w:t>
            </w:r>
            <w:r>
              <w:t xml:space="preserve"> </w:t>
            </w:r>
            <w:r>
              <w:rPr>
                <w:rStyle w:val="VerbatimChar"/>
              </w:rPr>
              <w:t xml:space="preserve">HiringNeed</w:t>
            </w:r>
            <w:r>
              <w:t xml:space="preserve">; отклик это</w:t>
            </w:r>
            <w:r>
              <w:t xml:space="preserve"> </w:t>
            </w:r>
            <w:r>
              <w:rPr>
                <w:rStyle w:val="VerbatimChar"/>
              </w:rPr>
              <w:t xml:space="preserve">Invitation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direction = candidate</w:t>
            </w:r>
          </w:p>
        </w:tc>
        <w:tc>
          <w:tcPr/>
          <w:p>
            <w:pPr>
              <w:pStyle w:val="Compact"/>
            </w:pPr>
            <w:r>
              <w:t xml:space="preserve">доп. функционал, 7%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WeeklyCase</w:t>
            </w:r>
            <w:r>
              <w:t xml:space="preserve"> </w:t>
            </w:r>
            <w:r>
              <w:t xml:space="preserve">(кейс недели); кейс в приглашении хранится в полях</w:t>
            </w:r>
            <w:r>
              <w:t xml:space="preserve"> </w:t>
            </w:r>
            <w:r>
              <w:rPr>
                <w:rStyle w:val="VerbatimChar"/>
              </w:rPr>
              <w:t xml:space="preserve">Invitation</w:t>
            </w:r>
          </w:p>
        </w:tc>
        <w:tc>
          <w:tcPr/>
          <w:p>
            <w:pPr>
              <w:pStyle w:val="Compact"/>
            </w:pPr>
            <w:r>
              <w:t xml:space="preserve">доп. функционал, 7%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  <w:r>
              <w:t xml:space="preserve"> </w:t>
            </w:r>
            <w:r>
              <w:rPr>
                <w:rStyle w:val="VerbatimChar"/>
              </w:rPr>
              <w:t xml:space="preserve">LlmClient</w:t>
            </w:r>
            <w:r>
              <w:t xml:space="preserve"> </w:t>
            </w:r>
            <w:r>
              <w:t xml:space="preserve">и реализации</w:t>
            </w:r>
            <w:r>
              <w:t xml:space="preserve"> </w:t>
            </w:r>
            <w:r>
              <w:rPr>
                <w:rStyle w:val="VerbatimChar"/>
              </w:rPr>
              <w:t xml:space="preserve">GigaChat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</w:p>
        </w:tc>
        <w:tc>
          <w:tcPr/>
          <w:p>
            <w:pPr>
              <w:pStyle w:val="Compact"/>
            </w:pPr>
            <w:r>
              <w:t xml:space="preserve">преимущество (ML/NLP)</w:t>
            </w:r>
          </w:p>
        </w:tc>
        <w:tc>
          <w:tcPr/>
          <w:p>
            <w:pPr>
              <w:pStyle w:val="Compact"/>
            </w:pPr>
            <w:r>
              <w:t xml:space="preserve">путь развития</w:t>
            </w:r>
          </w:p>
        </w:tc>
      </w:tr>
    </w:tbl>
    <w:bookmarkEnd w:id="35"/>
    <w:bookmarkEnd w:id="36"/>
    <w:bookmarkStart w:id="42" w:name="X40bb346f6482e4223d1ad36525683a516e6da30"/>
    <w:p>
      <w:pPr>
        <w:pStyle w:val="Heading2"/>
      </w:pPr>
      <w:r>
        <w:t xml:space="preserve">3. Тестирование и категоризация (критерий 25%)</w:t>
      </w:r>
    </w:p>
    <w:bookmarkStart w:id="37" w:name="X81cc213963f4dc2b3a41e76cdcbc463528f1f10"/>
    <w:p>
      <w:pPr>
        <w:pStyle w:val="Heading3"/>
      </w:pPr>
      <w:r>
        <w:t xml:space="preserve">3.1. Путь кандидата</w:t>
      </w:r>
    </w:p>
    <w:p>
      <w:pPr>
        <w:pStyle w:val="SourceCode"/>
      </w:pPr>
      <w:r>
        <w:rPr>
          <w:rStyle w:val="VerbatimChar"/>
        </w:rPr>
        <w:t xml:space="preserve">регистрация (Keycloak, email) → согласие на обработку → профиль (форма или черновик из PDF-резюме, §6)</w:t>
      </w:r>
      <w:r>
        <w:br/>
      </w:r>
      <w:r>
        <w:rPr>
          <w:rStyle w:val="VerbatimChar"/>
        </w:rPr>
        <w:t xml:space="preserve">→ опрос: направление (специализация)</w:t>
      </w:r>
      <w:r>
        <w:br/>
      </w:r>
      <w:r>
        <w:rPr>
          <w:rStyle w:val="VerbatimChar"/>
        </w:rPr>
        <w:t xml:space="preserve">→ самостоятельный выбор заявленного грейда   (обязательно по ТЗ)</w:t>
      </w:r>
      <w:r>
        <w:br/>
      </w:r>
      <w:r>
        <w:rPr>
          <w:rStyle w:val="VerbatimChar"/>
        </w:rPr>
        <w:t xml:space="preserve">→ тест на заявленный грейд → категория «специализация × подтверждённый грейд»</w:t>
      </w:r>
    </w:p>
    <w:p>
      <w:pPr>
        <w:pStyle w:val="FirstParagraph"/>
      </w:pPr>
      <w:r>
        <w:t xml:space="preserve">«Отрасль» в ТЗ означает ИТ-направление (backend, frontend, ML и т. д.), а не индустрию, это</w:t>
      </w:r>
      <w:r>
        <w:t xml:space="preserve"> </w:t>
      </w:r>
      <w:r>
        <w:t xml:space="preserve">подтвердили организаторы. Эту роль играет справочник</w:t>
      </w:r>
      <w:r>
        <w:t xml:space="preserve"> </w:t>
      </w:r>
      <w:r>
        <w:rPr>
          <w:rStyle w:val="VerbatimChar"/>
        </w:rPr>
        <w:t xml:space="preserve">specializations</w:t>
      </w:r>
      <w:r>
        <w:t xml:space="preserve">, а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относится</w:t>
      </w:r>
      <w:r>
        <w:t xml:space="preserve"> </w:t>
      </w:r>
      <w:r>
        <w:t xml:space="preserve">только к компаниям.</w:t>
      </w:r>
    </w:p>
    <w:bookmarkEnd w:id="37"/>
    <w:bookmarkStart w:id="38" w:name="Xbaa3f3f673d839e91809a89463703b1a1509fa9"/>
    <w:p>
      <w:pPr>
        <w:pStyle w:val="Heading3"/>
      </w:pPr>
      <w:r>
        <w:t xml:space="preserve">3.2. Банк: семейства заданий против утечки</w:t>
      </w:r>
    </w:p>
    <w:p>
      <w:pPr>
        <w:pStyle w:val="FirstParagraph"/>
      </w:pPr>
      <w:r>
        <w:t xml:space="preserve">Единый набор заданий утекает, а LLM-генерация для каждого кандидата делает сложность несопоставимой.</w:t>
      </w:r>
      <w:r>
        <w:t xml:space="preserve"> </w:t>
      </w:r>
      <w:r>
        <w:t xml:space="preserve">Поэтому банк состоит из параметризованных семейств (</w:t>
      </w:r>
      <w:r>
        <w:rPr>
          <w:rStyle w:val="VerbatimChar"/>
        </w:rPr>
        <w:t xml:space="preserve">scoring/app/services/assessment/bank/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Семейство это генератор экземпляра по seed, эталонный ответ, параметры IRT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и</w:t>
      </w:r>
      <w:r>
        <w:t xml:space="preserve"> </w:t>
      </w:r>
      <w:r>
        <w:t xml:space="preserve">компетенция. Сейчас в банке 78 семейств по 9 компетенциям: Python, SQL, алгоритмы, HTTP/API,</w:t>
      </w:r>
      <w:r>
        <w:t xml:space="preserve"> </w:t>
      </w:r>
      <w:r>
        <w:t xml:space="preserve">JavaScript, веб, React, ML, статистика. На каждую компетенцию есть по два сложных семейства для</w:t>
      </w:r>
      <w:r>
        <w:t xml:space="preserve"> </w:t>
      </w:r>
      <w:r>
        <w:t xml:space="preserve">Senior и Lead (b около 1.9 и 2.3): рекурсивный CTE и рамка окна, Дейкстра и рюкзак с ловушкой</w:t>
      </w:r>
      <w:r>
        <w:t xml:space="preserve"> </w:t>
      </w:r>
      <w:r>
        <w:t xml:space="preserve">жадного решения, порядок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, CSP и SameSite-cookie, порядок эффектов и перерисовки по</w:t>
      </w:r>
      <w:r>
        <w:t xml:space="preserve"> </w:t>
      </w:r>
      <w:r>
        <w:t xml:space="preserve">контексту в React, token bucket и свежесть кеша, ROC AUC и порог по стоимости ошибок, взвешенная</w:t>
      </w:r>
      <w:r>
        <w:t xml:space="preserve"> </w:t>
      </w:r>
      <w:r>
        <w:t xml:space="preserve">конверсия и поправки на множественные сравнения.</w:t>
      </w:r>
    </w:p>
    <w:p>
      <w:pPr>
        <w:pStyle w:val="Compact"/>
        <w:numPr>
          <w:ilvl w:val="0"/>
          <w:numId w:val="1005"/>
        </w:numPr>
      </w:pPr>
      <w:r>
        <w:t xml:space="preserve">Экземпляр детерминирован:</w:t>
      </w:r>
      <w:r>
        <w:t xml:space="preserve"> </w:t>
      </w:r>
      <w:r>
        <w:rPr>
          <w:rStyle w:val="VerbatimChar"/>
        </w:rPr>
        <w:t xml:space="preserve">Random(f"{seed}:{family_id}")</w:t>
      </w:r>
      <w:r>
        <w:t xml:space="preserve">, seed берётся из id попытки. Данные,</w:t>
      </w:r>
      <w:r>
        <w:t xml:space="preserve"> </w:t>
      </w:r>
      <w:r>
        <w:t xml:space="preserve">имена, сценарии и порядок вариантов у экземпляров разные, а структура решения и сложность общие</w:t>
      </w:r>
      <w:r>
        <w:t xml:space="preserve"> </w:t>
      </w:r>
      <w:r>
        <w:t xml:space="preserve">для семейства.</w:t>
      </w:r>
    </w:p>
    <w:p>
      <w:pPr>
        <w:pStyle w:val="Compact"/>
        <w:numPr>
          <w:ilvl w:val="0"/>
          <w:numId w:val="1005"/>
        </w:numPr>
      </w:pPr>
      <w:r>
        <w:t xml:space="preserve">Эталоны не пишутся руками, а вычисляются: Python-фрагменты исполняются, SQL выполняется в SQLite,</w:t>
      </w:r>
      <w:r>
        <w:t xml:space="preserve"> </w:t>
      </w:r>
      <w:r>
        <w:t xml:space="preserve">алгоритмические задачи решаются кодом (BFS, Дейкстра, ДП). Ответы JS-семейств считает модель</w:t>
      </w:r>
      <w:r>
        <w:t xml:space="preserve"> </w:t>
      </w:r>
      <w:r>
        <w:t xml:space="preserve">семантики, в тестах они сверяются с настоящим Node.js на 15 seed каждое. Правила без внешнего</w:t>
      </w:r>
      <w:r>
        <w:t xml:space="preserve"> </w:t>
      </w:r>
      <w:r>
        <w:t xml:space="preserve">эталона (CSP, cookie, React, кеш, token bucket, поправки) проверены на разобранных вручную случаях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scoring/tests/test_bank_rules.py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Инвариант в тестах: у двух экземпляров одного семейства ответ совпадает меньше чем в 50% случаев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test_leaked_answer_rarely_fits_another_instance</w:t>
      </w:r>
      <w:r>
        <w:t xml:space="preserve">). Иначе утёкший экземпляр работал бы как</w:t>
      </w:r>
      <w:r>
        <w:t xml:space="preserve"> </w:t>
      </w:r>
      <w:r>
        <w:t xml:space="preserve">шпаргалка.</w:t>
      </w:r>
    </w:p>
    <w:p>
      <w:pPr>
        <w:pStyle w:val="Compact"/>
        <w:numPr>
          <w:ilvl w:val="0"/>
          <w:numId w:val="1005"/>
        </w:numPr>
      </w:pPr>
      <w:r>
        <w:t xml:space="preserve">Эталоны хранятся в backend (</w:t>
      </w:r>
      <w:r>
        <w:rPr>
          <w:rStyle w:val="VerbatimChar"/>
        </w:rPr>
        <w:t xml:space="preserve">attempt_items.answer</w:t>
      </w:r>
      <w:r>
        <w:t xml:space="preserve">) и никогда не уходят на клиент, ни во время</w:t>
      </w:r>
      <w:r>
        <w:t xml:space="preserve"> </w:t>
      </w:r>
      <w:r>
        <w:t xml:space="preserve">теста, ни после. Кандидат видит только итог по компетенциям.</w:t>
      </w:r>
    </w:p>
    <w:p>
      <w:pPr>
        <w:pStyle w:val="Compact"/>
        <w:numPr>
          <w:ilvl w:val="0"/>
          <w:numId w:val="1005"/>
        </w:numPr>
      </w:pPr>
      <w:r>
        <w:t xml:space="preserve">LLM во время теста не участвует. Путь развития: российская LLM как офлайн-источник черновиков</w:t>
      </w:r>
      <w:r>
        <w:t xml:space="preserve"> </w:t>
      </w:r>
      <w:r>
        <w:t xml:space="preserve">новых семейств с ручной проверкой.</w:t>
      </w:r>
    </w:p>
    <w:p>
      <w:pPr>
        <w:pStyle w:val="Compact"/>
        <w:numPr>
          <w:ilvl w:val="0"/>
          <w:numId w:val="1005"/>
        </w:numPr>
      </w:pPr>
      <w:r>
        <w:t xml:space="preserve">Форматы заданий не требуют исполнения кода кандидата: «что выведет код», короткий численный ответ,</w:t>
      </w:r>
      <w:r>
        <w:t xml:space="preserve"> </w:t>
      </w:r>
      <w:r>
        <w:t xml:space="preserve">ситуационный выбор с пулом сценариев.</w:t>
      </w:r>
    </w:p>
    <w:bookmarkEnd w:id="38"/>
    <w:bookmarkStart w:id="39" w:name="X97ca3ccb9ce6b45f94cc19edf25f383ac3eb0ac"/>
    <w:p>
      <w:pPr>
        <w:pStyle w:val="Heading3"/>
      </w:pPr>
      <w:r>
        <w:t xml:space="preserve">3.3. Сборка и оценка</w:t>
      </w:r>
    </w:p>
    <w:p>
      <w:pPr>
        <w:pStyle w:val="Compact"/>
        <w:numPr>
          <w:ilvl w:val="0"/>
          <w:numId w:val="1006"/>
        </w:numPr>
      </w:pPr>
      <w:r>
        <w:t xml:space="preserve">LOFT по спецификации (</w:t>
      </w:r>
      <w:r>
        <w:rPr>
          <w:rStyle w:val="VerbatimChar"/>
        </w:rPr>
        <w:t xml:space="preserve">assembly.py</w:t>
      </w:r>
      <w:r>
        <w:t xml:space="preserve">): 15 заданий за 25 минут, квоты по компетенциям направления</w:t>
      </w:r>
      <w:r>
        <w:t xml:space="preserve"> </w:t>
      </w:r>
      <w:r>
        <w:t xml:space="preserve">(backend: Python 4, SQL 4, алгоритмы 4, HTTP 3; frontend: JS 6, веб 3, React 3, HTTP 3;</w:t>
      </w:r>
      <w:r>
        <w:t xml:space="preserve"> </w:t>
      </w:r>
      <w:r>
        <w:t xml:space="preserve">data-science: Python 3, ML 4, статистика 4, SQL 4). Внутри квоты задания выбираются случайно из</w:t>
      </w:r>
      <w:r>
        <w:t xml:space="preserve"> </w:t>
      </w:r>
      <w:r>
        <w:t xml:space="preserve">окна ближайших по сложности к целевой (порог грейда + 0.2). Семейства двух последних попыток</w:t>
      </w:r>
      <w:r>
        <w:t xml:space="preserve"> </w:t>
      </w:r>
      <w:r>
        <w:t xml:space="preserve">исключаются, пока хватает других.</w:t>
      </w:r>
    </w:p>
    <w:p>
      <w:pPr>
        <w:pStyle w:val="Compact"/>
        <w:numPr>
          <w:ilvl w:val="0"/>
          <w:numId w:val="1006"/>
        </w:numPr>
      </w:pPr>
      <w:r>
        <w:t xml:space="preserve">2PL IRT, θ и SE оцениваются методом EAP с априорным N(0, 1.25²) на сетке (</w:t>
      </w:r>
      <w:r>
        <w:rPr>
          <w:rStyle w:val="VerbatimChar"/>
        </w:rPr>
        <w:t xml:space="preserve">irt.py</w:t>
      </w:r>
      <w:r>
        <w:t xml:space="preserve">, стандартная</w:t>
      </w:r>
      <w:r>
        <w:t xml:space="preserve"> </w:t>
      </w:r>
      <w:r>
        <w:t xml:space="preserve">библиотека, без numpy). С N(0, 1) оценка стягивалась к нулю у верхних грейдов, и честного Lead</w:t>
      </w:r>
      <w:r>
        <w:t xml:space="preserve"> </w:t>
      </w:r>
      <w:r>
        <w:t xml:space="preserve">тест подтверждал примерно в 40% попыток.</w:t>
      </w:r>
    </w:p>
    <w:p>
      <w:pPr>
        <w:pStyle w:val="Compact"/>
        <w:numPr>
          <w:ilvl w:val="0"/>
          <w:numId w:val="1006"/>
        </w:numPr>
      </w:pPr>
      <w:r>
        <w:t xml:space="preserve">Грейд G подтверждён, если</w:t>
      </w:r>
      <w:r>
        <w:t xml:space="preserve"> </w:t>
      </w:r>
      <w:r>
        <w:rPr>
          <w:rStyle w:val="VerbatimChar"/>
        </w:rPr>
        <w:t xml:space="preserve">θ − 0.25·SE ≥ c_G</w:t>
      </w:r>
      <w:r>
        <w:t xml:space="preserve">. Пороги: Junior −1.0, Middle 0.0, Senior 1.0,</w:t>
      </w:r>
      <w:r>
        <w:t xml:space="preserve"> </w:t>
      </w:r>
      <w:r>
        <w:t xml:space="preserve">Lead 1.8; стажёр подтверждается всегда.</w:t>
      </w:r>
    </w:p>
    <w:p>
      <w:pPr>
        <w:pStyle w:val="Compact"/>
        <w:numPr>
          <w:ilvl w:val="0"/>
          <w:numId w:val="1006"/>
        </w:numPr>
      </w:pPr>
      <w:r>
        <w:t xml:space="preserve">Продление у порога. Если порог ближе одной SE к оценке (</w:t>
      </w:r>
      <w:r>
        <w:rPr>
          <w:rStyle w:val="VerbatimChar"/>
        </w:rPr>
        <w:t xml:space="preserve">|θ̂ − c_G| &lt; SE</w:t>
      </w:r>
      <w:r>
        <w:t xml:space="preserve">), решение близко к</w:t>
      </w:r>
      <w:r>
        <w:t xml:space="preserve"> </w:t>
      </w:r>
      <w:r>
        <w:t xml:space="preserve">случайному, и попытка получает ещё 5 заданий со сложностью у порога (в экспресс-тесте 3), не</w:t>
      </w:r>
      <w:r>
        <w:t xml:space="preserve"> </w:t>
      </w:r>
      <w:r>
        <w:t xml:space="preserve">больше двух раз. Время на них добавляется в темпе основного теста. Это укороченный</w:t>
      </w:r>
      <w:r>
        <w:t xml:space="preserve"> </w:t>
      </w:r>
      <w:r>
        <w:t xml:space="preserve">последовательный классификационный тест (правило доверительного интервала, Kingsbury &amp; Weiss):</w:t>
      </w:r>
      <w:r>
        <w:t xml:space="preserve"> </w:t>
      </w:r>
      <w:r>
        <w:t xml:space="preserve">уверенные случаи заканчиваются на 15 заданиях, пограничные добирают информацию там, где она нужна.</w:t>
      </w:r>
      <w:r>
        <w:t xml:space="preserve"> </w:t>
      </w:r>
      <w:r>
        <w:t xml:space="preserve">Решение о продлении принимает scoring (</w:t>
      </w:r>
      <w:r>
        <w:rPr>
          <w:rStyle w:val="VerbatimChar"/>
        </w:rPr>
        <w:t xml:space="preserve">extension_size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extend_items</w:t>
      </w:r>
      <w:r>
        <w:t xml:space="preserve"> </w:t>
      </w:r>
      <w:r>
        <w:t xml:space="preserve">в ответе</w:t>
      </w:r>
      <w:r>
        <w:t xml:space="preserve"> </w:t>
      </w:r>
      <w:r>
        <w:rPr>
          <w:rStyle w:val="VerbatimChar"/>
        </w:rPr>
        <w:t xml:space="preserve">/assessment/score</w:t>
      </w:r>
      <w:r>
        <w:t xml:space="preserve">), backend добавляет задания (</w:t>
      </w:r>
      <w:r>
        <w:rPr>
          <w:rStyle w:val="VerbatimChar"/>
        </w:rPr>
        <w:t xml:space="preserve">/assessment/extend</w:t>
      </w:r>
      <w:r>
        <w:t xml:space="preserve">) и сдвигает дедлайн. По</w:t>
      </w:r>
      <w:r>
        <w:t xml:space="preserve"> </w:t>
      </w:r>
      <w:r>
        <w:t xml:space="preserve">валидации в среднем выходит 18.8 задания, максимум 25; без продления стабильность ниже примерно на</w:t>
      </w:r>
      <w:r>
        <w:t xml:space="preserve"> </w:t>
      </w:r>
      <w:r>
        <w:t xml:space="preserve">9 п. п.</w:t>
      </w:r>
    </w:p>
    <w:p>
      <w:pPr>
        <w:pStyle w:val="Compact"/>
        <w:numPr>
          <w:ilvl w:val="0"/>
          <w:numId w:val="1006"/>
        </w:numPr>
      </w:pPr>
      <w:r>
        <w:t xml:space="preserve">Устойчивость решения (</w:t>
      </w:r>
      <w:r>
        <w:rPr>
          <w:rStyle w:val="VerbatimChar"/>
        </w:rPr>
        <w:t xml:space="preserve">retest_agreement</w:t>
      </w:r>
      <w:r>
        <w:t xml:space="preserve">) это вероятность, что повторная попытка на тот же грейд</w:t>
      </w:r>
      <w:r>
        <w:t xml:space="preserve"> </w:t>
      </w:r>
      <w:r>
        <w:t xml:space="preserve">даст то же решение, по апостериорному прогнозу θ ~ N(θ̂, 2·SE²). Кандидат видит её в результате;</w:t>
      </w:r>
      <w:r>
        <w:t xml:space="preserve"> </w:t>
      </w:r>
      <w:r>
        <w:t xml:space="preserve">ниже 65% результат помечается «у границы грейда». Так нестабильность у порога объясняется</w:t>
      </w:r>
      <w:r>
        <w:t xml:space="preserve"> </w:t>
      </w:r>
      <w:r>
        <w:t xml:space="preserve">кандидату, а не выглядит как случайно меняющийся грейд.</w:t>
      </w:r>
    </w:p>
    <w:p>
      <w:pPr>
        <w:pStyle w:val="Compact"/>
        <w:numPr>
          <w:ilvl w:val="0"/>
          <w:numId w:val="1006"/>
        </w:numPr>
      </w:pPr>
      <w:r>
        <w:t xml:space="preserve">Длина 15 и K = 0.25 подобраны валидацией (</w:t>
      </w:r>
      <w:r>
        <w:rPr>
          <w:rStyle w:val="VerbatimChar"/>
        </w:rPr>
        <w:t xml:space="preserve">docs/validation-assessment.md</w:t>
      </w:r>
      <w:r>
        <w:t xml:space="preserve">). При K = 0.5 слишком</w:t>
      </w:r>
      <w:r>
        <w:t xml:space="preserve"> </w:t>
      </w:r>
      <w:r>
        <w:t xml:space="preserve">много честных кандидатов не подтверждается, при K = 0 завышение доходит до 15-25%. Недооценка</w:t>
      </w:r>
      <w:r>
        <w:t xml:space="preserve"> </w:t>
      </w:r>
      <w:r>
        <w:t xml:space="preserve">обходится дешевле завышения: кандидату сразу предлагается тест на грейд ниже, а профиль не</w:t>
      </w:r>
      <w:r>
        <w:t xml:space="preserve"> </w:t>
      </w:r>
      <w:r>
        <w:t xml:space="preserve">скрывается.</w:t>
      </w:r>
    </w:p>
    <w:p>
      <w:pPr>
        <w:pStyle w:val="Compact"/>
        <w:numPr>
          <w:ilvl w:val="0"/>
          <w:numId w:val="1006"/>
        </w:numPr>
      </w:pPr>
      <w:r>
        <w:t xml:space="preserve">Сознательно не сделано накопление ответов между попытками: по симуляции оно дало бы 83-88%</w:t>
      </w:r>
      <w:r>
        <w:t xml:space="preserve"> </w:t>
      </w:r>
      <w:r>
        <w:t xml:space="preserve">стабильности, но повторная попытка перестала бы быть независимой, а на новом аккаунте проверяющего</w:t>
      </w:r>
      <w:r>
        <w:t xml:space="preserve"> </w:t>
      </w:r>
      <w:r>
        <w:t xml:space="preserve">не работало бы вовсе. Полноценный CAT с GLR по симуляции добавляет 1-3 п. п. поверх продления,</w:t>
      </w:r>
      <w:r>
        <w:t xml:space="preserve"> </w:t>
      </w:r>
      <w:r>
        <w:t xml:space="preserve">а банк заданий у порога быстро кончается.</w:t>
      </w:r>
    </w:p>
    <w:bookmarkEnd w:id="39"/>
    <w:bookmarkStart w:id="40" w:name="X97431bfcbe5038a96a199c8bcb0e228b26c3141"/>
    <w:p>
      <w:pPr>
        <w:pStyle w:val="Heading3"/>
      </w:pPr>
      <w:r>
        <w:t xml:space="preserve">3.4. Правила грейда</w:t>
      </w:r>
    </w:p>
    <w:p>
      <w:pPr>
        <w:pStyle w:val="FirstParagraph"/>
      </w:pPr>
      <w:r>
        <w:t xml:space="preserve">Правила собраны в одной чистой функции</w:t>
      </w:r>
      <w:r>
        <w:t xml:space="preserve"> </w:t>
      </w:r>
      <w:r>
        <w:rPr>
          <w:rStyle w:val="VerbatimChar"/>
        </w:rPr>
        <w:t xml:space="preserve">evaluate_option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backend/app/services/assessment.py</w:t>
      </w:r>
      <w:r>
        <w:t xml:space="preserve">) и</w:t>
      </w:r>
      <w:r>
        <w:t xml:space="preserve"> </w:t>
      </w:r>
      <w:r>
        <w:t xml:space="preserve">покрыты тестами.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Прошёл тест на G</w:t>
            </w:r>
          </w:p>
        </w:tc>
        <w:tc>
          <w:tcPr/>
          <w:p>
            <w:pPr>
              <w:pStyle w:val="Compact"/>
            </w:pPr>
            <w:r>
              <w:t xml:space="preserve">Грейд G подтверждён, кандидат попадает в категорию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прошёл на G</w:t>
            </w:r>
          </w:p>
        </w:tc>
        <w:tc>
          <w:tcPr/>
          <w:p>
            <w:pPr>
              <w:pStyle w:val="Compact"/>
            </w:pPr>
            <w:r>
              <w:t xml:space="preserve">Грейд не понижается принудительно. Тест на G−1 предлагается сразу, без 7-дневного ожидания, если G−1 выше уже подтверждённого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Уверенно прошёл (</w:t>
            </w:r>
            <w:r>
              <w:rPr>
                <w:rStyle w:val="VerbatimChar"/>
              </w:rPr>
              <w:t xml:space="preserve">θ − K·SE ≥ c_{G+1}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Сразу предлагается тест на G+1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подтверждённого грейда или направления</w:t>
            </w:r>
          </w:p>
        </w:tc>
        <w:tc>
          <w:tcPr/>
          <w:p>
            <w:pPr>
              <w:pStyle w:val="Compact"/>
            </w:pPr>
            <w:r>
              <w:t xml:space="preserve">Не чаще раза в 90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 неудачной попытки на тот же грейд</w:t>
            </w:r>
          </w:p>
        </w:tc>
        <w:tc>
          <w:tcPr/>
          <w:p>
            <w:pPr>
              <w:pStyle w:val="Compact"/>
            </w:pPr>
            <w:r>
              <w:t xml:space="preserve">Через 30 дней; семейства прошлых попыток исключены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пройденного теста</w:t>
            </w:r>
          </w:p>
        </w:tc>
        <w:tc>
          <w:tcPr/>
          <w:p>
            <w:pPr>
              <w:pStyle w:val="Compact"/>
            </w:pPr>
            <w:r>
              <w:t xml:space="preserve">Кандидат виден работодателю с пометкой «грейд не подтверждён» и стоит ниже в ранжировании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вышло</w:t>
            </w:r>
          </w:p>
        </w:tc>
        <w:tc>
          <w:tcPr/>
          <w:p>
            <w:pPr>
              <w:pStyle w:val="Compact"/>
            </w:pPr>
            <w:r>
              <w:t xml:space="preserve">Попытка завершается при следующем обращении, неотвеченные задания считаются неверными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Двойной старт</w:t>
            </w:r>
          </w:p>
        </w:tc>
        <w:tc>
          <w:tcPr/>
          <w:p>
            <w:pPr>
              <w:pStyle w:val="Compact"/>
            </w:pPr>
            <w:r>
              <w:t xml:space="preserve">Запрещён частичным уникальным индексом в БД</w:t>
            </w:r>
          </w:p>
        </w:tc>
      </w:tr>
    </w:tbl>
    <w:p>
      <w:pPr>
        <w:pStyle w:val="BodyText"/>
      </w:pPr>
      <w:r>
        <w:t xml:space="preserve">Данные:</w:t>
      </w:r>
      <w:r>
        <w:t xml:space="preserve"> </w:t>
      </w:r>
      <w:r>
        <w:rPr>
          <w:rStyle w:val="VerbatimChar"/>
        </w:rPr>
        <w:t xml:space="preserve">candidate_grades</w:t>
      </w:r>
      <w:r>
        <w:t xml:space="preserve"> </w:t>
      </w:r>
      <w:r>
        <w:t xml:space="preserve">(категория: направление, заявленный и подтверждённый грейд, θ,</w:t>
      </w:r>
      <w:r>
        <w:t xml:space="preserve"> </w:t>
      </w:r>
      <w:r>
        <w:t xml:space="preserve">предложение следующего теста),</w:t>
      </w:r>
      <w:r>
        <w:t xml:space="preserve"> </w:t>
      </w:r>
      <w:r>
        <w:rPr>
          <w:rStyle w:val="VerbatimChar"/>
        </w:rPr>
        <w:t xml:space="preserve">assessment_attempts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attempt_items</w:t>
      </w:r>
      <w:r>
        <w:t xml:space="preserve">. API:</w:t>
      </w:r>
      <w:r>
        <w:t xml:space="preserve"> </w:t>
      </w:r>
      <w:r>
        <w:rPr>
          <w:rStyle w:val="VerbatimChar"/>
        </w:rPr>
        <w:t xml:space="preserve">/api/v1/candidate/assessment/*</w:t>
      </w:r>
      <w:r>
        <w:t xml:space="preserve">.</w:t>
      </w:r>
    </w:p>
    <w:bookmarkEnd w:id="40"/>
    <w:bookmarkStart w:id="41" w:name="Xcecb95ebee89c99f3c38525be4789dd745f46d5"/>
    <w:p>
      <w:pPr>
        <w:pStyle w:val="Heading3"/>
      </w:pPr>
      <w:r>
        <w:t xml:space="preserve">3.5. Защита от списывания</w:t>
      </w:r>
    </w:p>
    <w:p>
      <w:pPr>
        <w:pStyle w:val="FirstParagraph"/>
      </w:pPr>
      <w:r>
        <w:t xml:space="preserve">Обязательна только устойчивость к утечке (§3.2). Дополнительно есть лимит времени на попытку, а</w:t>
      </w:r>
      <w:r>
        <w:t xml:space="preserve"> </w:t>
      </w:r>
      <w:r>
        <w:t xml:space="preserve">условие, код и варианты ответа на странице теста нельзя выделить и скопировать. Это барьер против</w:t>
      </w:r>
      <w:r>
        <w:t xml:space="preserve"> </w:t>
      </w:r>
      <w:r>
        <w:t xml:space="preserve">копирования задания в чат-бот одним движением, а не защита: скриншот и devtools остаются.</w:t>
      </w:r>
    </w:p>
    <w:p>
      <w:pPr>
        <w:pStyle w:val="BodyText"/>
      </w:pPr>
      <w:r>
        <w:t xml:space="preserve">Детектор утечки. Неверный ответ на текстовое задание, который совпал с эталоном чужого экземпляра</w:t>
      </w:r>
      <w:r>
        <w:t xml:space="preserve"> </w:t>
      </w:r>
      <w:r>
        <w:t xml:space="preserve">того же семейства, почти наверняка списан: случайно получить такой ответ трудно. При оценке backend</w:t>
      </w:r>
      <w:r>
        <w:t xml:space="preserve"> </w:t>
      </w:r>
      <w:r>
        <w:t xml:space="preserve">передаёт в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 </w:t>
      </w:r>
      <w:r>
        <w:t xml:space="preserve">эталоны этого семейства из попыток других кандидатов (до 200 на семейство), и</w:t>
      </w:r>
      <w:r>
        <w:t xml:space="preserve"> </w:t>
      </w:r>
      <w:r>
        <w:rPr>
          <w:rStyle w:val="VerbatimChar"/>
        </w:rPr>
        <w:t xml:space="preserve">matches_foreign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scoring/app/services/assessment/assembly.py</w:t>
      </w:r>
      <w:r>
        <w:t xml:space="preserve">) сверяет их той же функцией</w:t>
      </w:r>
      <w:r>
        <w:t xml:space="preserve"> </w:t>
      </w:r>
      <w:r>
        <w:rPr>
          <w:rStyle w:val="VerbatimChar"/>
        </w:rPr>
        <w:t xml:space="preserve">is_correct</w:t>
      </w:r>
      <w:r>
        <w:t xml:space="preserve">, что и основной ответ. Совпадение с эталоном, равным собственному, утечкой не считается.</w:t>
      </w:r>
      <w:r>
        <w:t xml:space="preserve"> </w:t>
      </w:r>
      <w:r>
        <w:t xml:space="preserve">Результат хранится в</w:t>
      </w:r>
      <w:r>
        <w:t xml:space="preserve"> </w:t>
      </w:r>
      <w:r>
        <w:rPr>
          <w:rStyle w:val="VerbatimChar"/>
        </w:rPr>
        <w:t xml:space="preserve">assessment_attempts.foreign_answers</w:t>
      </w:r>
      <w:r>
        <w:t xml:space="preserve">, его видно в админке и в карточке</w:t>
      </w:r>
      <w:r>
        <w:t xml:space="preserve"> </w:t>
      </w:r>
      <w:r>
        <w:t xml:space="preserve">кандидата у работодателя (по попытке, подтвердившей грейд).</w:t>
      </w:r>
    </w:p>
    <w:p>
      <w:pPr>
        <w:pStyle w:val="BodyText"/>
      </w:pPr>
      <w:r>
        <w:t xml:space="preserve">На грейд детектор не влияет: такой ответ и так неверный, а механика семейств уже обесценила</w:t>
      </w:r>
      <w:r>
        <w:t xml:space="preserve"> </w:t>
      </w:r>
      <w:r>
        <w:t xml:space="preserve">утечку. Детектор только показывает сам факт. Валидация (</w:t>
      </w:r>
      <w:r>
        <w:rPr>
          <w:rStyle w:val="VerbatimChar"/>
        </w:rPr>
        <w:t xml:space="preserve">docs/validation-assessment.md</w:t>
      </w:r>
      <w:r>
        <w:t xml:space="preserve">, раздел</w:t>
      </w:r>
      <w:r>
        <w:t xml:space="preserve"> </w:t>
      </w:r>
      <w:r>
        <w:t xml:space="preserve">«Устойчивость к утечке»): при доле утёкших ответов 25% помечены 71-76% кандидатов, при 50% помечены</w:t>
      </w:r>
      <w:r>
        <w:t xml:space="preserve"> </w:t>
      </w:r>
      <w:r>
        <w:t xml:space="preserve">93-95%, среди честных 0%. Ограничение: в симуляции неверный ответ честного кандидата никогда не</w:t>
      </w:r>
      <w:r>
        <w:t xml:space="preserve"> </w:t>
      </w:r>
      <w:r>
        <w:t xml:space="preserve">совпадает с чужим эталоном, а в жизни случайные совпадения возможны, особенно у числовых ответов.</w:t>
      </w:r>
      <w:r>
        <w:t xml:space="preserve"> </w:t>
      </w:r>
      <w:r>
        <w:t xml:space="preserve">Поэтому пометка служит сигналом для человека, а не санкцией.</w:t>
      </w:r>
    </w:p>
    <w:p>
      <w:pPr>
        <w:pStyle w:val="BodyText"/>
      </w:pPr>
      <w:r>
        <w:t xml:space="preserve">Путь развития: журнал событий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, флаг «аномально быстро и верно».</w:t>
      </w:r>
      <w:r>
        <w:t xml:space="preserve"> </w:t>
      </w:r>
      <w:r>
        <w:t xml:space="preserve">Прокторинг остаётся в концепции.</w:t>
      </w:r>
    </w:p>
    <w:bookmarkEnd w:id="41"/>
    <w:bookmarkEnd w:id="42"/>
    <w:bookmarkStart w:id="48" w:name="X51d7c3fe8a71a7d0bc508c83aca1710d3cd9f7e"/>
    <w:p>
      <w:pPr>
        <w:pStyle w:val="Heading2"/>
      </w:pPr>
      <w:r>
        <w:t xml:space="preserve">4. ФСП ID и достижения</w:t>
      </w:r>
    </w:p>
    <w:bookmarkStart w:id="43" w:name="X1fe26fddfa6ff7bfa07caf91716e683f268c20f"/>
    <w:p>
      <w:pPr>
        <w:pStyle w:val="Heading3"/>
      </w:pPr>
      <w:r>
        <w:t xml:space="preserve">4.1. Привязка</w:t>
      </w:r>
    </w:p>
    <w:p>
      <w:pPr>
        <w:pStyle w:val="Compact"/>
        <w:numPr>
          <w:ilvl w:val="0"/>
          <w:numId w:val="1007"/>
        </w:numPr>
      </w:pPr>
      <w:r>
        <w:t xml:space="preserve">Основной вход на платформу идёт по email в realm</w:t>
      </w:r>
      <w:r>
        <w:t xml:space="preserve"> </w:t>
      </w:r>
      <w:r>
        <w:rPr>
          <w:rStyle w:val="VerbatimChar"/>
        </w:rPr>
        <w:t xml:space="preserve">fsp</w:t>
      </w:r>
      <w:r>
        <w:t xml:space="preserve">. ФСП ID это отдельный OIDC-провайдер, к</w:t>
      </w:r>
      <w:r>
        <w:t xml:space="preserve"> </w:t>
      </w:r>
      <w:r>
        <w:t xml:space="preserve">которому кандидат привязывает профиль. Кандидат нажимает «Привязать ФСП ID» и входит в ФСП ID</w:t>
      </w:r>
      <w:r>
        <w:t xml:space="preserve"> </w:t>
      </w:r>
      <w:r>
        <w:t xml:space="preserve">(Authorization Code + PKCE), бэкенд проверяет ID-токен (подпись, издатель, nonce) и берёт номер</w:t>
      </w:r>
      <w:r>
        <w:t xml:space="preserve"> </w:t>
      </w:r>
      <w:r>
        <w:t xml:space="preserve">участника из claim</w:t>
      </w:r>
      <w:r>
        <w:t xml:space="preserve"> </w:t>
      </w:r>
      <w:r>
        <w:rPr>
          <w:rStyle w:val="VerbatimChar"/>
        </w:rPr>
        <w:t xml:space="preserve">fsp_id</w:t>
      </w:r>
      <w:r>
        <w:t xml:space="preserve">, а если его нет, то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аккаунта ФСП 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backend/app/services/fsp.py</w:t>
      </w:r>
      <w:r>
        <w:t xml:space="preserve">). Номера участника в токене настоящего ФСП ID может не быть.</w:t>
      </w:r>
      <w:r>
        <w:t xml:space="preserve"> </w:t>
      </w:r>
      <w:r>
        <w:t xml:space="preserve">Используется тот же проверенный OIDC-клиент, что и для входа на платформу.</w:t>
      </w:r>
    </w:p>
    <w:p>
      <w:pPr>
        <w:pStyle w:val="Compact"/>
        <w:numPr>
          <w:ilvl w:val="0"/>
          <w:numId w:val="1007"/>
        </w:numPr>
      </w:pPr>
      <w:r>
        <w:t xml:space="preserve">На стенде ФСП ID работает как mock-реалм</w:t>
      </w:r>
      <w:r>
        <w:t xml:space="preserve"> </w:t>
      </w:r>
      <w:r>
        <w:rPr>
          <w:rStyle w:val="VerbatimChar"/>
        </w:rPr>
        <w:t xml:space="preserve">fsp-id</w:t>
      </w:r>
      <w:r>
        <w:t xml:space="preserve"> </w:t>
      </w:r>
      <w:r>
        <w:t xml:space="preserve">в нашем Keycloak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infra/keycloak/realm-fsp-id.json</w:t>
      </w:r>
      <w:r>
        <w:t xml:space="preserve">): тестовые спортсмены athlete1-athlete4, пароль</w:t>
      </w:r>
      <w:r>
        <w:t xml:space="preserve"> </w:t>
      </w:r>
      <w:r>
        <w:rPr>
          <w:rStyle w:val="VerbatimChar"/>
        </w:rPr>
        <w:t xml:space="preserve">fsp-demo</w:t>
      </w:r>
      <w:r>
        <w:t xml:space="preserve">.</w:t>
      </w:r>
      <w:r>
        <w:t xml:space="preserve"> </w:t>
      </w:r>
      <w:r>
        <w:t xml:space="preserve">Номер участника хранится атрибутом профиля, маппер кладёт его в ID-токен.</w:t>
      </w:r>
    </w:p>
    <w:p>
      <w:pPr>
        <w:pStyle w:val="Compact"/>
        <w:numPr>
          <w:ilvl w:val="0"/>
          <w:numId w:val="1007"/>
        </w:numPr>
      </w:pPr>
      <w:r>
        <w:t xml:space="preserve">Переход на настоящий ФСП ID меняет только настройки:</w:t>
      </w:r>
      <w:r>
        <w:t xml:space="preserve"> </w:t>
      </w:r>
      <w:r>
        <w:rPr>
          <w:rStyle w:val="VerbatimChar"/>
        </w:rPr>
        <w:t xml:space="preserve">FSP_ID_PUBLIC_URL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FSP_ID_INTERNAL_URL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FSP_ID_REALM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FSP_ID_CLIENT_ID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FSP_ID_CLIENT_SECRET</w:t>
      </w:r>
      <w:r>
        <w:t xml:space="preserve">. Если вход через ФСП ID станет</w:t>
      </w:r>
      <w:r>
        <w:t xml:space="preserve"> </w:t>
      </w:r>
      <w:r>
        <w:t xml:space="preserve">обязательным, он подключается в realm</w:t>
      </w:r>
      <w:r>
        <w:t xml:space="preserve"> </w:t>
      </w:r>
      <w:r>
        <w:rPr>
          <w:rStyle w:val="VerbatimChar"/>
        </w:rPr>
        <w:t xml:space="preserve">fsp</w:t>
      </w:r>
      <w:r>
        <w:t xml:space="preserve"> </w:t>
      </w:r>
      <w:r>
        <w:t xml:space="preserve">как Identity Provider без изменений бэкенда.</w:t>
      </w:r>
    </w:p>
    <w:p>
      <w:pPr>
        <w:pStyle w:val="Compact"/>
        <w:numPr>
          <w:ilvl w:val="0"/>
          <w:numId w:val="1007"/>
        </w:numPr>
      </w:pPr>
      <w:r>
        <w:t xml:space="preserve">Один ФСП ID привязывается к одному профилю (уникальный индекс). Автоматической привязки по</w:t>
      </w:r>
      <w:r>
        <w:t xml:space="preserve"> </w:t>
      </w:r>
      <w:r>
        <w:t xml:space="preserve">совпадению email нет.</w:t>
      </w:r>
    </w:p>
    <w:bookmarkEnd w:id="43"/>
    <w:bookmarkStart w:id="44" w:name="X819b6a4c0df4762b1b256e77b231050e28ed0d9"/>
    <w:p>
      <w:pPr>
        <w:pStyle w:val="Heading3"/>
      </w:pPr>
      <w:r>
        <w:t xml:space="preserve">4.2. Реестр</w:t>
      </w:r>
    </w:p>
    <w:p>
      <w:pPr>
        <w:pStyle w:val="FirstParagraph"/>
      </w:pPr>
      <w:r>
        <w:t xml:space="preserve">Модель реестра предложена нами, организаторы её одобрили.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FspEvent{title, discipline, starts_on, ekp_number}</w:t>
      </w:r>
      <w:r>
        <w:t xml:space="preserve">. Номер в Едином календарном плане Минспорта</w:t>
      </w:r>
      <w:r>
        <w:t xml:space="preserve"> </w:t>
      </w:r>
      <w:r>
        <w:t xml:space="preserve">позволяет работодателю сверить соревнование с официальным календарём; в демо-данных номера</w:t>
      </w:r>
      <w:r>
        <w:t xml:space="preserve"> </w:t>
      </w:r>
      <w:r>
        <w:t xml:space="preserve">синтетические.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FspResult{fsp_id, event, award: winner|prize|finalist|participant, place, team_name}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FspAthleteRank{fsp_id, rank: III-I разряд|КМС|МС, assigned_on}</w:t>
      </w:r>
      <w:r>
        <w:t xml:space="preserve">: спортивный разряд или звание</w:t>
      </w:r>
      <w:r>
        <w:t xml:space="preserve"> </w:t>
      </w:r>
      <w:r>
        <w:t xml:space="preserve">по ЕВСК.</w:t>
      </w:r>
    </w:p>
    <w:p>
      <w:pPr>
        <w:pStyle w:val="FirstParagraph"/>
      </w:pPr>
      <w:r>
        <w:t xml:space="preserve">Дисциплины соответствуют пяти официальным дисциплинам вида спорта. Соревнования в демо-данных</w:t>
      </w:r>
      <w:r>
        <w:t xml:space="preserve"> </w:t>
      </w:r>
      <w:r>
        <w:t xml:space="preserve">повторяют календарь fsp-russia.ru: Чемпионат России, Кубок России, Кубок Федерации (отбор и финал),</w:t>
      </w:r>
      <w:r>
        <w:t xml:space="preserve"> </w:t>
      </w:r>
      <w:r>
        <w:t xml:space="preserve">Чемпионат и Первенство федерального округа, международные «Лидеры цифровой трансформации» (сам</w:t>
      </w:r>
      <w:r>
        <w:t xml:space="preserve"> </w:t>
      </w:r>
      <w:r>
        <w:t xml:space="preserve">хакатон ЛЦТ является соревнованием ФСП по продуктовому программированию). На стенде реестр хранится</w:t>
      </w:r>
      <w:r>
        <w:t xml:space="preserve"> </w:t>
      </w:r>
      <w:r>
        <w:t xml:space="preserve">в таблицах с демо-данными (</w:t>
      </w:r>
      <w:r>
        <w:rPr>
          <w:rStyle w:val="VerbatimChar"/>
        </w:rPr>
        <w:t xml:space="preserve">app.demo_seed</w:t>
      </w:r>
      <w:r>
        <w:t xml:space="preserve">). Для реальной интеграции меняются только функции</w:t>
      </w:r>
      <w:r>
        <w:t xml:space="preserve"> </w:t>
      </w:r>
      <w:r>
        <w:rPr>
          <w:rStyle w:val="VerbatimChar"/>
        </w:rPr>
        <w:t xml:space="preserve">registry_results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registry_rank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app/services/fsp.py</w:t>
      </w:r>
      <w:r>
        <w:t xml:space="preserve">): вместо таблиц они будут обращаться к</w:t>
      </w:r>
      <w:r>
        <w:t xml:space="preserve"> </w:t>
      </w:r>
      <w:r>
        <w:t xml:space="preserve">API ФСП.</w:t>
      </w:r>
    </w:p>
    <w:bookmarkEnd w:id="44"/>
    <w:bookmarkStart w:id="45" w:name="Xf017b9b3863f16468291fed90caa037cb29f249"/>
    <w:p>
      <w:pPr>
        <w:pStyle w:val="Heading3"/>
      </w:pPr>
      <w:r>
        <w:t xml:space="preserve">4.3. Как достижения влияют на выдачу</w:t>
      </w:r>
    </w:p>
    <w:p>
      <w:pPr>
        <w:pStyle w:val="Compact"/>
        <w:numPr>
          <w:ilvl w:val="0"/>
          <w:numId w:val="1009"/>
        </w:numPr>
      </w:pPr>
      <w:r>
        <w:t xml:space="preserve">Достижения влияют только на ранжирование внутри категории, но не на грейд.</w:t>
      </w:r>
    </w:p>
    <w:p>
      <w:pPr>
        <w:pStyle w:val="Compact"/>
        <w:numPr>
          <w:ilvl w:val="0"/>
          <w:numId w:val="1009"/>
        </w:numPr>
      </w:pPr>
      <w:r>
        <w:t xml:space="preserve">Бонус = 1 − exp(−Σ вес·затухание). Победа и призовое место весят 1, финал 0.5, участие 0 (иначе</w:t>
      </w:r>
      <w:r>
        <w:t xml:space="preserve"> </w:t>
      </w:r>
      <w:r>
        <w:t xml:space="preserve">профиль можно было бы набить онлайн-отборами). Все соревнования весят одинаково, результат</w:t>
      </w:r>
      <w:r>
        <w:t xml:space="preserve"> </w:t>
      </w:r>
      <w:r>
        <w:t xml:space="preserve">двухлетней давности весит в e раз меньше свежего. Одна свежая победа даёт около 0.63, две около</w:t>
      </w:r>
      <w:r>
        <w:t xml:space="preserve"> </w:t>
      </w:r>
      <w:r>
        <w:t xml:space="preserve">0.86.</w:t>
      </w:r>
    </w:p>
    <w:p>
      <w:pPr>
        <w:pStyle w:val="Compact"/>
        <w:numPr>
          <w:ilvl w:val="0"/>
          <w:numId w:val="1009"/>
        </w:numPr>
      </w:pPr>
      <w:r>
        <w:t xml:space="preserve">В подборке есть фильтр «есть достижения ФСП» и строка объяснения вида «Достижения ФСП: 2 (победы,</w:t>
      </w:r>
      <w:r>
        <w:t xml:space="preserve"> </w:t>
      </w:r>
      <w:r>
        <w:t xml:space="preserve">призовые места, финалы), из них по профильной дисциплине: 1». Профильность задаёт</w:t>
      </w:r>
      <w:r>
        <w:t xml:space="preserve"> </w:t>
      </w:r>
      <w:r>
        <w:rPr>
          <w:rStyle w:val="VerbatimChar"/>
        </w:rPr>
        <w:t xml:space="preserve">DISCIPLINE_SPECIALIZATIONS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app/services/fsp.py</w:t>
      </w:r>
      <w:r>
        <w:t xml:space="preserve">): информационная безопасность соответствует</w:t>
      </w:r>
      <w:r>
        <w:t xml:space="preserve"> </w:t>
      </w:r>
      <w:r>
        <w:t xml:space="preserve">направлению «Информационная безопасность», робототехника и БАС направлению Embedded,</w:t>
      </w:r>
      <w:r>
        <w:t xml:space="preserve"> </w:t>
      </w:r>
      <w:r>
        <w:t xml:space="preserve">алгоритмическое программирование направлениям backend, data, gamedev и embedded, продуктовое всем</w:t>
      </w:r>
      <w:r>
        <w:t xml:space="preserve"> </w:t>
      </w:r>
      <w:r>
        <w:t xml:space="preserve">программным направлениям. Профильность показывается только в объяснении, веса всех соревнований</w:t>
      </w:r>
      <w:r>
        <w:t xml:space="preserve"> </w:t>
      </w:r>
      <w:r>
        <w:t xml:space="preserve">остаются равными. В карточке кандидата результаты помечены «проверено в реестре ФСП», рядом</w:t>
      </w:r>
      <w:r>
        <w:t xml:space="preserve"> </w:t>
      </w:r>
      <w:r>
        <w:t xml:space="preserve">указан разряд или звание.</w:t>
      </w:r>
    </w:p>
    <w:p>
      <w:pPr>
        <w:pStyle w:val="Compact"/>
        <w:numPr>
          <w:ilvl w:val="0"/>
          <w:numId w:val="1009"/>
        </w:numPr>
      </w:pPr>
      <w:r>
        <w:t xml:space="preserve">Разряд на скор не влияет: его присваивают по тем же результатам, которые уже дают бонус, и</w:t>
      </w:r>
      <w:r>
        <w:t xml:space="preserve"> </w:t>
      </w:r>
      <w:r>
        <w:t xml:space="preserve">результат считался бы дважды. Работодателю разряд понятен без расшифровки («КМС по спортивному</w:t>
      </w:r>
      <w:r>
        <w:t xml:space="preserve"> </w:t>
      </w:r>
      <w:r>
        <w:t xml:space="preserve">программированию»), поэтому он показывается в карточке, PDF и профиле кандидата.</w:t>
      </w:r>
    </w:p>
    <w:p>
      <w:pPr>
        <w:pStyle w:val="Compact"/>
        <w:numPr>
          <w:ilvl w:val="0"/>
          <w:numId w:val="1009"/>
        </w:numPr>
      </w:pPr>
      <w:r>
        <w:t xml:space="preserve">Если истории ФСП нет, бонус равен 0, штрафа нет и в объяснении ФСП не упоминается; в карточке</w:t>
      </w:r>
      <w:r>
        <w:t xml:space="preserve"> </w:t>
      </w:r>
      <w:r>
        <w:t xml:space="preserve">нейтральный текст. Это закреплено тестами (</w:t>
      </w:r>
      <w:r>
        <w:rPr>
          <w:rStyle w:val="VerbatimChar"/>
        </w:rPr>
        <w:t xml:space="preserve">backend/tests/test_fsp_standing.py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scoring/tests/test_matching.py</w:t>
      </w:r>
      <w:r>
        <w:t xml:space="preserve">).</w:t>
      </w:r>
    </w:p>
    <w:bookmarkEnd w:id="45"/>
    <w:bookmarkStart w:id="46" w:name="X7ba9c600e6f874700f796cac8433d40b66f21e9"/>
    <w:p>
      <w:pPr>
        <w:pStyle w:val="Heading3"/>
      </w:pPr>
      <w:r>
        <w:t xml:space="preserve">4.4. Что ещё можно взять из реестра ФСП (концепция)</w:t>
      </w:r>
    </w:p>
    <w:p>
      <w:pPr>
        <w:pStyle w:val="FirstParagraph"/>
      </w:pPr>
      <w:r>
        <w:t xml:space="preserve">По сайту и календарю ФСП (fsp-russia.ru): у ФСП 89 региональных представительств, соревнования</w:t>
      </w:r>
      <w:r>
        <w:t xml:space="preserve"> </w:t>
      </w:r>
      <w:r>
        <w:t xml:space="preserve">проходят как «Чемпионат и Первенство» (Чемпионат для 16+, Первенство для 14-18 лет), а сборная</w:t>
      </w:r>
      <w:r>
        <w:t xml:space="preserve"> </w:t>
      </w:r>
      <w:r>
        <w:t xml:space="preserve">России формируется по результатам. Для реальной интеграции предлагаем получать по ФСП ID:</w:t>
      </w:r>
    </w:p>
    <w:p>
      <w:pPr>
        <w:pStyle w:val="Compact"/>
        <w:numPr>
          <w:ilvl w:val="0"/>
          <w:numId w:val="1010"/>
        </w:numPr>
      </w:pPr>
      <w:r>
        <w:t xml:space="preserve">возрастную группу результата (Чемпионат или Первенство). Результаты Первенства полезны для</w:t>
      </w:r>
      <w:r>
        <w:t xml:space="preserve"> </w:t>
      </w:r>
      <w:r>
        <w:t xml:space="preserve">стажировок и для концепции работы с несовершеннолетними (§9.2);</w:t>
      </w:r>
    </w:p>
    <w:p>
      <w:pPr>
        <w:pStyle w:val="Compact"/>
        <w:numPr>
          <w:ilvl w:val="0"/>
          <w:numId w:val="1010"/>
        </w:numPr>
      </w:pPr>
      <w:r>
        <w:t xml:space="preserve">членство в сборной и судейскую категорию как отдельные проверенные строки профиля, без влияния на</w:t>
      </w:r>
      <w:r>
        <w:t xml:space="preserve"> </w:t>
      </w:r>
      <w:r>
        <w:t xml:space="preserve">скор;</w:t>
      </w:r>
    </w:p>
    <w:p>
      <w:pPr>
        <w:pStyle w:val="Compact"/>
        <w:numPr>
          <w:ilvl w:val="0"/>
          <w:numId w:val="1010"/>
        </w:numPr>
      </w:pPr>
      <w:r>
        <w:t xml:space="preserve">уровень соревнования (федеральный округ, всероссийское, международное) только для отображения:</w:t>
      </w:r>
      <w:r>
        <w:t xml:space="preserve"> </w:t>
      </w:r>
      <w:r>
        <w:t xml:space="preserve">все соревнования по-прежнему весят одинаково.</w:t>
      </w:r>
    </w:p>
    <w:bookmarkEnd w:id="46"/>
    <w:bookmarkStart w:id="47" w:name="X6922962733277667e6bec3c20da5c5e725eb95d"/>
    <w:p>
      <w:pPr>
        <w:pStyle w:val="Heading3"/>
      </w:pPr>
      <w:r>
        <w:t xml:space="preserve">4.5. Подсказка грейда по ФСП</w:t>
      </w:r>
    </w:p>
    <w:p>
      <w:pPr>
        <w:pStyle w:val="FirstParagraph"/>
      </w:pPr>
      <w:r>
        <w:t xml:space="preserve">Подсказать грейд по достижениям ФСП можно, но выбирает его сам кандидат. Чистая функция</w:t>
      </w:r>
      <w:r>
        <w:t xml:space="preserve"> </w:t>
      </w:r>
      <w:r>
        <w:rPr>
          <w:rStyle w:val="VerbatimChar"/>
        </w:rPr>
        <w:t xml:space="preserve">suggest_grade</w:t>
      </w:r>
      <w:r>
        <w:t xml:space="preserve"> </w:t>
      </w:r>
      <w:r>
        <w:t xml:space="preserve">рядом с</w:t>
      </w:r>
      <w:r>
        <w:t xml:space="preserve"> </w:t>
      </w:r>
      <w:r>
        <w:rPr>
          <w:rStyle w:val="VerbatimChar"/>
        </w:rPr>
        <w:t xml:space="preserve">evaluate_option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backend/app/services/assessment.py</w:t>
      </w:r>
      <w:r>
        <w:t xml:space="preserve">) смотрит результаты</w:t>
      </w:r>
      <w:r>
        <w:t xml:space="preserve"> </w:t>
      </w:r>
      <w:r>
        <w:t xml:space="preserve">за два года: победа и ещё одна победа или призовое место дают Senior, одно призовое место Middle,</w:t>
      </w:r>
      <w:r>
        <w:t xml:space="preserve"> </w:t>
      </w:r>
      <w:r>
        <w:t xml:space="preserve">только финалы Junior. Это эвристика до калибровки на реальных данных. Без истории ФСП подсказки нет,</w:t>
      </w:r>
      <w:r>
        <w:t xml:space="preserve"> </w:t>
      </w:r>
      <w:r>
        <w:t xml:space="preserve">и ФСП в выборе грейда не упоминается. На подтверждение грейда подсказка не влияет, его даёт только</w:t>
      </w:r>
      <w:r>
        <w:t xml:space="preserve"> </w:t>
      </w:r>
      <w:r>
        <w:t xml:space="preserve">тест. Тесты:</w:t>
      </w:r>
      <w:r>
        <w:t xml:space="preserve"> </w:t>
      </w:r>
      <w:r>
        <w:rPr>
          <w:rStyle w:val="VerbatimChar"/>
        </w:rPr>
        <w:t xml:space="preserve">backend/tests/test_assessment_rules.py</w:t>
      </w:r>
      <w:r>
        <w:t xml:space="preserve">.</w:t>
      </w:r>
    </w:p>
    <w:bookmarkEnd w:id="47"/>
    <w:bookmarkEnd w:id="48"/>
    <w:bookmarkStart w:id="56" w:name="X3545b8876d9c51dc9f53ba964006441e317d700"/>
    <w:p>
      <w:pPr>
        <w:pStyle w:val="Heading2"/>
      </w:pPr>
      <w:r>
        <w:t xml:space="preserve">5. Подбор и выход на контакт (критерий 35%)</w:t>
      </w:r>
    </w:p>
    <w:bookmarkStart w:id="49" w:name="X8e4a1940c5004469999f11729e6a7c64d8c0905"/>
    <w:p>
      <w:pPr>
        <w:pStyle w:val="Heading3"/>
      </w:pPr>
      <w:r>
        <w:t xml:space="preserve">5.1. От потребности работодателя к подборке</w:t>
      </w:r>
    </w:p>
    <w:p>
      <w:pPr>
        <w:pStyle w:val="FirstParagraph"/>
      </w:pPr>
      <w:r>
        <w:rPr>
          <w:rStyle w:val="VerbatimChar"/>
        </w:rPr>
        <w:t xml:space="preserve">HiringNeed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backend/app/services/hiring.py</w:t>
      </w:r>
      <w:r>
        <w:t xml:space="preserve">) описывает направление, грейд, обязательные и</w:t>
      </w:r>
      <w:r>
        <w:t xml:space="preserve"> </w:t>
      </w:r>
      <w:r>
        <w:t xml:space="preserve">желательные навыки из справочника, форматы работы, город, вилку зарплаты в рублях (обязательна,</w:t>
      </w:r>
      <w:r>
        <w:t xml:space="preserve"> </w:t>
      </w:r>
      <w:r>
        <w:t xml:space="preserve">CHECK в БД) и то, чем занимается команда. Подборка строится так:</w:t>
      </w:r>
    </w:p>
    <w:p>
      <w:pPr>
        <w:pStyle w:val="Compact"/>
        <w:numPr>
          <w:ilvl w:val="0"/>
          <w:numId w:val="1011"/>
        </w:numPr>
      </w:pPr>
      <w:r>
        <w:t xml:space="preserve">Пул: опубликованные профили нужного направления (есть действующее согласие на показ), грейд</w:t>
      </w:r>
      <w:r>
        <w:t xml:space="preserve"> </w:t>
      </w:r>
      <w:r>
        <w:t xml:space="preserve">запрошенный или соседний. Кандидаты без подтверждённого грейда и даже без категории остаются в</w:t>
      </w:r>
      <w:r>
        <w:t xml:space="preserve"> </w:t>
      </w:r>
      <w:r>
        <w:t xml:space="preserve">пуле.</w:t>
      </w:r>
    </w:p>
    <w:p>
      <w:pPr>
        <w:pStyle w:val="Compact"/>
        <w:numPr>
          <w:ilvl w:val="0"/>
          <w:numId w:val="1011"/>
        </w:numPr>
      </w:pPr>
      <w:r>
        <w:t xml:space="preserve">Скор (</w:t>
      </w:r>
      <w:r>
        <w:rPr>
          <w:rStyle w:val="VerbatimChar"/>
        </w:rPr>
        <w:t xml:space="preserve">scoring/app/services/matching.py</w:t>
      </w:r>
      <w:r>
        <w:t xml:space="preserve">, без состояния, возвращает вклад каждого фактора):</w:t>
      </w:r>
    </w:p>
    <w:p>
      <w:pPr>
        <w:pStyle w:val="SourceCode"/>
      </w:pPr>
      <w:r>
        <w:rPr>
          <w:rStyle w:val="VerbatimChar"/>
        </w:rPr>
        <w:t xml:space="preserve">Match = 0.40·Навыки + 0.30·Грейд + 0.10·Сила профиля + 0.10·ФСП + 0.10·Формат/город</w:t>
      </w:r>
      <w:r>
        <w:br/>
      </w:r>
      <w:r>
        <w:rPr>
          <w:rStyle w:val="VerbatimChar"/>
        </w:rPr>
        <w:t xml:space="preserve">  Навыки        покрытие обязательных (вес 2) и желательных (вес 1) навыков</w:t>
      </w:r>
      <w:r>
        <w:br/>
      </w:r>
      <w:r>
        <w:rPr>
          <w:rStyle w:val="VerbatimChar"/>
        </w:rPr>
        <w:t xml:space="preserve">  Грейд         вероятность, что истинный уровень кандидата совпадает с запрошенным (соседний ×0.4):</w:t>
      </w:r>
      <w:r>
        <w:br/>
      </w:r>
      <w:r>
        <w:rPr>
          <w:rStyle w:val="VerbatimChar"/>
        </w:rPr>
        <w:t xml:space="preserve">                априорно заявленный грейд верен в 60% случаев и завышен на ступень в 30%;</w:t>
      </w:r>
      <w:r>
        <w:br/>
      </w:r>
      <w:r>
        <w:rPr>
          <w:rStyle w:val="VerbatimChar"/>
        </w:rPr>
        <w:t xml:space="preserve">                результат любой попытки теста (θ̂ ± SE, пройденной или нет) уточняет это по Байесу</w:t>
      </w:r>
      <w:r>
        <w:br/>
      </w:r>
      <w:r>
        <w:rPr>
          <w:rStyle w:val="VerbatimChar"/>
        </w:rPr>
        <w:t xml:space="preserve">  Сила профиля  запас θ над порогом подтверждённого грейда; только внутри запрошенной категории</w:t>
      </w:r>
      <w:r>
        <w:br/>
      </w:r>
      <w:r>
        <w:rPr>
          <w:rStyle w:val="VerbatimChar"/>
        </w:rPr>
        <w:t xml:space="preserve">  ФСП           бонус за результаты (модуль fsp); без истории 0, без штрафа</w:t>
      </w:r>
    </w:p>
    <w:p>
      <w:pPr>
        <w:pStyle w:val="Compact"/>
        <w:numPr>
          <w:ilvl w:val="0"/>
          <w:numId w:val="1012"/>
        </w:numPr>
      </w:pPr>
      <w:r>
        <w:t xml:space="preserve">Порядок: сначала кандидаты, совместимые по вилке, затем по формату работы (это условия</w:t>
      </w:r>
      <w:r>
        <w:t xml:space="preserve"> </w:t>
      </w:r>
      <w:r>
        <w:t xml:space="preserve">кандидата, а не пожелания), внутри групп по скору. Несовместимые кандидаты не скрываются, а уходят</w:t>
      </w:r>
      <w:r>
        <w:t xml:space="preserve"> </w:t>
      </w:r>
      <w:r>
        <w:t xml:space="preserve">вниз с явной причиной.</w:t>
      </w:r>
    </w:p>
    <w:p>
      <w:pPr>
        <w:pStyle w:val="Compact"/>
        <w:numPr>
          <w:ilvl w:val="0"/>
          <w:numId w:val="1012"/>
        </w:numPr>
      </w:pPr>
      <w:r>
        <w:t xml:space="preserve">Объяснение строится детерминированно из вкладов, без LLM: «Обязательные навыки: 1 из 2 (нет</w:t>
      </w:r>
      <w:r>
        <w:t xml:space="preserve"> </w:t>
      </w:r>
      <w:r>
        <w:t xml:space="preserve">PostgreSQL)», «Грейд Middle подтверждён тестом», «По тесту уровень соответствует запрошенному с</w:t>
      </w:r>
      <w:r>
        <w:t xml:space="preserve"> </w:t>
      </w:r>
      <w:r>
        <w:t xml:space="preserve">вероятностью 94%», «Подтверждено тестом 1 из 3 навыков потребности: Python», «Кандидат в другом</w:t>
      </w:r>
      <w:r>
        <w:t xml:space="preserve"> </w:t>
      </w:r>
      <w:r>
        <w:t xml:space="preserve">городе», «Верх вилки ниже ожиданий кандидата». Каждый навык потребности показан с пометкой</w:t>
      </w:r>
      <w:r>
        <w:t xml:space="preserve"> </w:t>
      </w:r>
      <w:r>
        <w:t xml:space="preserve">«подтверждён тестом», «заявлен» или «нет». Заявленный навык считается подтверждённым, если в</w:t>
      </w:r>
      <w:r>
        <w:t xml:space="preserve"> </w:t>
      </w:r>
      <w:r>
        <w:t xml:space="preserve">попытке, подтвердившей грейд, по его компетенции верно не меньше 50% ответов и заданий было не</w:t>
      </w:r>
      <w:r>
        <w:t xml:space="preserve"> </w:t>
      </w:r>
      <w:r>
        <w:t xml:space="preserve">меньше двух (</w:t>
      </w:r>
      <w:r>
        <w:rPr>
          <w:rStyle w:val="VerbatimChar"/>
        </w:rPr>
        <w:t xml:space="preserve">COMPETENCY_SKILLS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verified_skill_slugs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hiring.py</w:t>
      </w:r>
      <w:r>
        <w:t xml:space="preserve">). Компетенции без навыка в</w:t>
      </w:r>
      <w:r>
        <w:t xml:space="preserve"> </w:t>
      </w:r>
      <w:r>
        <w:t xml:space="preserve">справочнике (http_api, web, ml, stats) подтверждают только грейд. На скор пометка не влияет: вес</w:t>
      </w:r>
      <w:r>
        <w:t xml:space="preserve"> </w:t>
      </w:r>
      <w:r>
        <w:t xml:space="preserve">имеет смысл менять, только если валидация покажет выигрыш. В карточке кандидата вклады показаны</w:t>
      </w:r>
      <w:r>
        <w:t xml:space="preserve"> </w:t>
      </w:r>
      <w:r>
        <w:t xml:space="preserve">полосками с весами.</w:t>
      </w:r>
    </w:p>
    <w:p>
      <w:pPr>
        <w:pStyle w:val="Compact"/>
        <w:numPr>
          <w:ilvl w:val="0"/>
          <w:numId w:val="1012"/>
        </w:numPr>
      </w:pPr>
      <w:r>
        <w:t xml:space="preserve">Уточнение без потери подборки. Фильтры (грейд, навыки, формат, «только подтверждённые») сужают</w:t>
      </w:r>
      <w:r>
        <w:t xml:space="preserve"> </w:t>
      </w:r>
      <w:r>
        <w:t xml:space="preserve">выдачу, не меняя порядка, и хранятся в адресе страницы, поэтому к выдаче можно вернуться и</w:t>
      </w:r>
      <w:r>
        <w:t xml:space="preserve"> </w:t>
      </w:r>
      <w:r>
        <w:t xml:space="preserve">поделиться ссылкой. Кандидатов можно отобрать в шортлист потребности (</w:t>
      </w:r>
      <w:r>
        <w:rPr>
          <w:rStyle w:val="VerbatimChar"/>
        </w:rPr>
        <w:t xml:space="preserve">shortlist_entries</w:t>
      </w:r>
      <w:r>
        <w:t xml:space="preserve">): он</w:t>
      </w:r>
      <w:r>
        <w:t xml:space="preserve"> </w:t>
      </w:r>
      <w:r>
        <w:t xml:space="preserve">показывается над выдачей при любых фильтрах, а кандидат, скрывший профиль, из него выпадает.</w:t>
      </w:r>
    </w:p>
    <w:p>
      <w:pPr>
        <w:pStyle w:val="Compact"/>
        <w:numPr>
          <w:ilvl w:val="0"/>
          <w:numId w:val="1012"/>
        </w:numPr>
      </w:pPr>
      <w:r>
        <w:t xml:space="preserve">Поиск по банку кандидатов работает тем же конвейером без потребности: ранжирование по силе</w:t>
      </w:r>
      <w:r>
        <w:t xml:space="preserve"> </w:t>
      </w:r>
      <w:r>
        <w:t xml:space="preserve">профиля и ФСП.</w:t>
      </w:r>
    </w:p>
    <w:p>
      <w:pPr>
        <w:pStyle w:val="Compact"/>
        <w:numPr>
          <w:ilvl w:val="0"/>
          <w:numId w:val="1012"/>
        </w:numPr>
      </w:pPr>
      <w:r>
        <w:t xml:space="preserve">Обзор категорий (</w:t>
      </w:r>
      <w:r>
        <w:rPr>
          <w:rStyle w:val="VerbatimChar"/>
        </w:rPr>
        <w:t xml:space="preserve">GET /employer/categories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HiringService.categories</w:t>
      </w:r>
      <w:r>
        <w:t xml:space="preserve">) одним агрегирующим</w:t>
      </w:r>
      <w:r>
        <w:t xml:space="preserve"> </w:t>
      </w:r>
      <w:r>
        <w:t xml:space="preserve">запросом считает, сколько опубликованных кандидатов в каждой категории «направление × грейд» и</w:t>
      </w:r>
      <w:r>
        <w:t xml:space="preserve"> </w:t>
      </w:r>
      <w:r>
        <w:t xml:space="preserve">сколько из них подтвердили грейд. Категория определяется так же, как в пуле выдачи. В банке</w:t>
      </w:r>
      <w:r>
        <w:t xml:space="preserve"> </w:t>
      </w:r>
      <w:r>
        <w:t xml:space="preserve">кандидатов это сетка по направлениям, у потребности её грейд и соседние («рекомендованные</w:t>
      </w:r>
      <w:r>
        <w:t xml:space="preserve"> </w:t>
      </w:r>
      <w:r>
        <w:t xml:space="preserve">категории», ТЗ §2.1); клик по категории ставит фильтр.</w:t>
      </w:r>
    </w:p>
    <w:p>
      <w:pPr>
        <w:pStyle w:val="FirstParagraph"/>
      </w:pPr>
      <w:r>
        <w:t xml:space="preserve">Почему скор устроен именно так, показывает валидация (</w:t>
      </w:r>
      <w:r>
        <w:rPr>
          <w:rStyle w:val="VerbatimChar"/>
        </w:rPr>
        <w:t xml:space="preserve">docs/validation-matching.md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scoring/validation/matching.py</w:t>
      </w:r>
      <w:r>
        <w:t xml:space="preserve">). Потребности и кандидаты синтетические, с известной «истинной»</w:t>
      </w:r>
      <w:r>
        <w:t xml:space="preserve"> </w:t>
      </w:r>
      <w:r>
        <w:t xml:space="preserve">релевантностью; резюме зашумлены лишними навыками, часть кандидатов завышает грейд. Первая версия</w:t>
      </w:r>
      <w:r>
        <w:t xml:space="preserve"> </w:t>
      </w:r>
      <w:r>
        <w:t xml:space="preserve">скора (сила профиля с весом 0.30 для всех, формат как мягкий вклад) проигрывала подбору без теста.</w:t>
      </w:r>
      <w:r>
        <w:t xml:space="preserve"> </w:t>
      </w:r>
      <w:r>
        <w:t xml:space="preserve">Валидация это показала, и скор переделали: байесовское соответствие грейду, сила профиля только</w:t>
      </w:r>
      <w:r>
        <w:t xml:space="preserve"> </w:t>
      </w:r>
      <w:r>
        <w:t xml:space="preserve">внутри категории, формат как условие. Результат: P@5 0.68-0.70 против 0.38-0.41 у поиска по</w:t>
      </w:r>
      <w:r>
        <w:t xml:space="preserve"> </w:t>
      </w:r>
      <w:r>
        <w:t xml:space="preserve">ключевым словам резюме, 0.31 у BM25 по тексту резюме, 0.34-0.51 у сортировки только по заявленному</w:t>
      </w:r>
      <w:r>
        <w:t xml:space="preserve"> </w:t>
      </w:r>
      <w:r>
        <w:t xml:space="preserve">грейду и 0.14 у случайного порядка (это доля релевантных в пуле); nDCG@10 0.84-0.87 с 95%</w:t>
      </w:r>
      <w:r>
        <w:t xml:space="preserve"> </w:t>
      </w:r>
      <w:r>
        <w:t xml:space="preserve">бутстреп-интервалом ±0.05-0.06 по потребностям. Тест повышает качество тем сильнее, чем чаще</w:t>
      </w:r>
      <w:r>
        <w:t xml:space="preserve"> </w:t>
      </w:r>
      <w:r>
        <w:t xml:space="preserve">кандидаты завышают грейд: при 50% завышающих nDCG@10 0.840 против 0.780 без теста. Если все</w:t>
      </w:r>
      <w:r>
        <w:t xml:space="preserve"> </w:t>
      </w:r>
      <w:r>
        <w:t xml:space="preserve">оценивают себя честно, разница в пределах шума (0.867 против 0.858).</w:t>
      </w:r>
    </w:p>
    <w:p>
      <w:pPr>
        <w:pStyle w:val="BodyText"/>
      </w:pPr>
      <w:r>
        <w:t xml:space="preserve">Слепой генератор убирает преимущество, заложенное построением данных. Навыки в резюме записаны</w:t>
      </w:r>
      <w:r>
        <w:t xml:space="preserve"> </w:t>
      </w:r>
      <w:r>
        <w:t xml:space="preserve">названием, синонимом из словаря или перефразом вне словаря («питон», «Postgres 16»), 30%</w:t>
      </w:r>
      <w:r>
        <w:t xml:space="preserve"> </w:t>
      </w:r>
      <w:r>
        <w:t xml:space="preserve">кандидатов набивают резюме ключевыми словами, а релевантность считается по скрытым истинным</w:t>
      </w:r>
      <w:r>
        <w:t xml:space="preserve"> </w:t>
      </w:r>
      <w:r>
        <w:t xml:space="preserve">навыкам. Подбор проседает (P@5 0.50, nDCG@10 0.74), но остаётся заметно выше бейзлайнов</w:t>
      </w:r>
      <w:r>
        <w:t xml:space="preserve"> </w:t>
      </w:r>
      <w:r>
        <w:t xml:space="preserve">(ключевые слова 0.27 / 0.39, BM25 0.20 / 0.28, только грейд 0.32 / 0.49): тест и байесовская</w:t>
      </w:r>
      <w:r>
        <w:t xml:space="preserve"> </w:t>
      </w:r>
      <w:r>
        <w:t xml:space="preserve">модель грейда не зависят от того, как кандидат описал навыки. Fairness: кандидатов без ФСП в пуле</w:t>
      </w:r>
      <w:r>
        <w:t xml:space="preserve"> </w:t>
      </w:r>
      <w:r>
        <w:t xml:space="preserve">59-61%, в топ-10 полного подбора 50-52%. Это верхняя оценка перекоса, потому что в генераторе ФСП</w:t>
      </w:r>
      <w:r>
        <w:t xml:space="preserve"> </w:t>
      </w:r>
      <w:r>
        <w:t xml:space="preserve">не связан с релевантностью.</w:t>
      </w:r>
    </w:p>
    <w:bookmarkEnd w:id="49"/>
    <w:bookmarkStart w:id="50" w:name="X6641a91e78961869b76c566af8e267c640b3692"/>
    <w:p>
      <w:pPr>
        <w:pStyle w:val="Heading3"/>
      </w:pPr>
      <w:r>
        <w:t xml:space="preserve">5.2. Приглашение-оффер</w:t>
      </w:r>
    </w:p>
    <w:p>
      <w:pPr>
        <w:pStyle w:val="FirstParagraph"/>
      </w:pPr>
      <w:r>
        <w:rPr>
          <w:rStyle w:val="VerbatimChar"/>
        </w:rPr>
        <w:t xml:space="preserve">Invitation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backend/app/services/invitations.py</w:t>
      </w:r>
      <w:r>
        <w:t xml:space="preserve">) хранит компанию, кандидата, отправителя,</w:t>
      </w:r>
      <w:r>
        <w:t xml:space="preserve"> </w:t>
      </w:r>
      <w:r>
        <w:t xml:space="preserve">потребность (необязательна), должность, описание предложения, вилку (обязательна, CHECK), способ</w:t>
      </w:r>
      <w:r>
        <w:t xml:space="preserve"> </w:t>
      </w:r>
      <w:r>
        <w:t xml:space="preserve">связи, статус, причину отказа и отметки времени.</w:t>
      </w:r>
    </w:p>
    <w:p>
      <w:pPr>
        <w:pStyle w:val="SourceCode"/>
      </w:pPr>
      <w:r>
        <w:rPr>
          <w:rStyle w:val="VerbatimChar"/>
        </w:rPr>
        <w:t xml:space="preserve">SENT ──(кандидат открыл раздел)──► VIEWED ──► ACCEPTED ──► контакты раскрыты, переписка открыта</w:t>
      </w:r>
      <w:r>
        <w:br/>
      </w:r>
      <w:r>
        <w:rPr>
          <w:rStyle w:val="VerbatimChar"/>
        </w:rPr>
        <w:t xml:space="preserve">  │                                  ├──────► DECLINED (зарплата / стек / формат / не ищу / другое)</w:t>
      </w:r>
      <w:r>
        <w:br/>
      </w:r>
      <w:r>
        <w:rPr>
          <w:rStyle w:val="VerbatimChar"/>
        </w:rPr>
        <w:t xml:space="preserve">  ├──(работодатель отозвал)──────────► WITHDRAWN</w:t>
      </w:r>
      <w:r>
        <w:br/>
      </w:r>
      <w:r>
        <w:rPr>
          <w:rStyle w:val="VerbatimChar"/>
        </w:rPr>
        <w:t xml:space="preserve">  └──(7 дней без ответа)─────────────► EXPIRED   (считается при обращении, без фоновых задач)</w:t>
      </w:r>
    </w:p>
    <w:p>
      <w:pPr>
        <w:pStyle w:val="FirstParagraph"/>
      </w:pPr>
      <w:r>
        <w:t xml:space="preserve">Все правила проверяются на бэкенде:</w:t>
      </w:r>
    </w:p>
    <w:p>
      <w:pPr>
        <w:pStyle w:val="Compact"/>
        <w:numPr>
          <w:ilvl w:val="0"/>
          <w:numId w:val="1013"/>
        </w:numPr>
      </w:pPr>
      <w:r>
        <w:t xml:space="preserve">Скрытый порог. Ожидания кандидата по зарплате работодателю не видны. Приглашение, у которого</w:t>
      </w:r>
      <w:r>
        <w:t xml:space="preserve"> </w:t>
      </w:r>
      <w:r>
        <w:t xml:space="preserve">верх вилки ниже ожиданий, не отправляется (409), а подборка заранее помечает таких кандидатов</w:t>
      </w:r>
      <w:r>
        <w:t xml:space="preserve"> </w:t>
      </w:r>
      <w:r>
        <w:t xml:space="preserve">«вилка ниже ожиданий».</w:t>
      </w:r>
    </w:p>
    <w:p>
      <w:pPr>
        <w:pStyle w:val="Compact"/>
        <w:numPr>
          <w:ilvl w:val="0"/>
          <w:numId w:val="1013"/>
        </w:numPr>
      </w:pPr>
      <w:r>
        <w:t xml:space="preserve">Защита от спама. От компании кандидату может ждать ответа только одно приглашение (частичный</w:t>
      </w:r>
      <w:r>
        <w:t xml:space="preserve"> </w:t>
      </w:r>
      <w:r>
        <w:t xml:space="preserve">уникальный индекс). Одновременно ждут ответа не больше 5 приглашений новой компании и 20 у</w:t>
      </w:r>
      <w:r>
        <w:t xml:space="preserve"> </w:t>
      </w:r>
      <w:r>
        <w:t xml:space="preserve">компании с подтверждённым доменом (§5.6), любой ответ освобождает место. После отказа компания</w:t>
      </w:r>
      <w:r>
        <w:t xml:space="preserve"> </w:t>
      </w:r>
      <w:r>
        <w:t xml:space="preserve">30 дней не может снова пригласить того же кандидата (409).</w:t>
      </w:r>
    </w:p>
    <w:p>
      <w:pPr>
        <w:pStyle w:val="Compact"/>
        <w:numPr>
          <w:ilvl w:val="0"/>
          <w:numId w:val="1013"/>
        </w:numPr>
      </w:pPr>
      <w:r>
        <w:t xml:space="preserve">Поэтапное раскрытие. До принятия работодатель видит «Кандидат №1174» без ФИО, контактов, названий</w:t>
      </w:r>
      <w:r>
        <w:t xml:space="preserve"> </w:t>
      </w:r>
      <w:r>
        <w:t xml:space="preserve">компаний и названий команд ФСП (команда вместе с соревнованием выдаёт человека). После принятия</w:t>
      </w:r>
      <w:r>
        <w:t xml:space="preserve"> </w:t>
      </w:r>
      <w:r>
        <w:t xml:space="preserve">ФИО, email, телефон, Telegram, компании в опыте и команды ФСП видит только пригласившая компания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ContactReveal</w:t>
      </w:r>
      <w:r>
        <w:t xml:space="preserve">). Кандидат может закрыть доступ в любой момент.</w:t>
      </w:r>
    </w:p>
    <w:p>
      <w:pPr>
        <w:pStyle w:val="Compact"/>
        <w:numPr>
          <w:ilvl w:val="0"/>
          <w:numId w:val="1013"/>
        </w:numPr>
      </w:pPr>
      <w:r>
        <w:t xml:space="preserve">Контакты в свободном тексте («о себе», опыт, образование, свои навыки, город) до раскрытия</w:t>
      </w:r>
      <w:r>
        <w:t xml:space="preserve"> </w:t>
      </w:r>
      <w:r>
        <w:t xml:space="preserve">заменяются на «[контакт скрыт]» (</w:t>
      </w:r>
      <w:r>
        <w:rPr>
          <w:rStyle w:val="VerbatimChar"/>
        </w:rPr>
        <w:t xml:space="preserve">mask_contacts</w:t>
      </w:r>
      <w:r>
        <w:t xml:space="preserve">), иначе правило обходилось бы одной строкой</w:t>
      </w:r>
      <w:r>
        <w:t xml:space="preserve"> </w:t>
      </w:r>
      <w:r>
        <w:t xml:space="preserve">«пишите в tg: …». Это эвристика на регулярных выражениях, кандидат видит результат в предпросмотре.</w:t>
      </w:r>
    </w:p>
    <w:p>
      <w:pPr>
        <w:pStyle w:val="Compact"/>
        <w:numPr>
          <w:ilvl w:val="0"/>
          <w:numId w:val="1013"/>
        </w:numPr>
      </w:pPr>
      <w:r>
        <w:t xml:space="preserve">Переписка после принятия доступна кандидату и сотрудникам компании в разделе «Сообщения»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/chats</w:t>
      </w:r>
      <w:r>
        <w:t xml:space="preserve">): слева список переписок с последним сообщением и счётчиком</w:t>
      </w:r>
      <w:r>
        <w:t xml:space="preserve"> </w:t>
      </w:r>
      <w:r>
        <w:t xml:space="preserve">непрочитанных, справа открытая переписка. Обновление опросом без WebSocket: открытая переписка</w:t>
      </w:r>
      <w:r>
        <w:t xml:space="preserve"> </w:t>
      </w:r>
      <w:r>
        <w:t xml:space="preserve">опрашивается раз в 3 секунды, пока вкладка видна. Сторон две: кандидат и компания как общий ящик</w:t>
      </w:r>
      <w:r>
        <w:t xml:space="preserve"> </w:t>
      </w:r>
      <w:r>
        <w:t xml:space="preserve">(</w:t>
      </w:r>
      <w:r>
        <w:rPr>
          <w:rStyle w:val="VerbatimChar"/>
        </w:rPr>
        <w:t xml:space="preserve">invitations.candidate_read_message_id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company_read_message_id</w:t>
      </w:r>
      <w:r>
        <w:t xml:space="preserve">). Если прочитал любой</w:t>
      </w:r>
      <w:r>
        <w:t xml:space="preserve"> </w:t>
      </w:r>
      <w:r>
        <w:t xml:space="preserve">сотрудник, для компании сообщение прочитано, а сообщение коллеги показывается как своё. Открытие</w:t>
      </w:r>
      <w:r>
        <w:t xml:space="preserve"> </w:t>
      </w:r>
      <w:r>
        <w:t xml:space="preserve">переписки отмечает её прочитанной. После отзыва доступа к контактам переписка доступна только для</w:t>
      </w:r>
      <w:r>
        <w:t xml:space="preserve"> </w:t>
      </w:r>
      <w:r>
        <w:t xml:space="preserve">чтения (409</w:t>
      </w:r>
      <w:r>
        <w:t xml:space="preserve"> </w:t>
      </w:r>
      <w:r>
        <w:rPr>
          <w:rStyle w:val="VerbatimChar"/>
        </w:rPr>
        <w:t xml:space="preserve">ChatClosedError</w:t>
      </w:r>
      <w:r>
        <w:t xml:space="preserve">), потому что она тоже канал связи.</w:t>
      </w:r>
    </w:p>
    <w:p>
      <w:pPr>
        <w:pStyle w:val="Compact"/>
        <w:numPr>
          <w:ilvl w:val="0"/>
          <w:numId w:val="1013"/>
        </w:numPr>
      </w:pPr>
      <w:r>
        <w:t xml:space="preserve">Уведомления.</w:t>
      </w:r>
      <w:r>
        <w:t xml:space="preserve"> </w:t>
      </w:r>
      <w:r>
        <w:rPr>
          <w:rStyle w:val="VerbatimChar"/>
        </w:rPr>
        <w:t xml:space="preserve">GET /notifications</w:t>
      </w:r>
      <w:r>
        <w:t xml:space="preserve"> </w:t>
      </w:r>
      <w:r>
        <w:t xml:space="preserve">возвращает счётчики того, что ждёт действия: непрочитанные</w:t>
      </w:r>
      <w:r>
        <w:t xml:space="preserve"> </w:t>
      </w:r>
      <w:r>
        <w:t xml:space="preserve">сообщения, приглашения кандидату без ответа, отклики и встречные предложения для компании,</w:t>
      </w:r>
      <w:r>
        <w:t xml:space="preserve"> </w:t>
      </w:r>
      <w:r>
        <w:t xml:space="preserve">принятые приглашения без первого сообщения компании. Запрос только читает данные, просроченное</w:t>
      </w:r>
      <w:r>
        <w:t xml:space="preserve"> </w:t>
      </w:r>
      <w:r>
        <w:t xml:space="preserve">отсекается условием. Фронт опрашивает его раз в 10 секунд и в фоне: счётчики в шапке и на</w:t>
      </w:r>
      <w:r>
        <w:t xml:space="preserve"> </w:t>
      </w:r>
      <w:r>
        <w:t xml:space="preserve">вкладках, «(N)» в заголовке вкладки браузера, всплывающее уведомление. При изменении счётчиков</w:t>
      </w:r>
      <w:r>
        <w:t xml:space="preserve"> </w:t>
      </w:r>
      <w:r>
        <w:t xml:space="preserve">списки приглашений и переписок сразу перезагружаются.</w:t>
      </w:r>
    </w:p>
    <w:p>
      <w:pPr>
        <w:pStyle w:val="Compact"/>
        <w:numPr>
          <w:ilvl w:val="0"/>
          <w:numId w:val="1013"/>
        </w:numPr>
      </w:pPr>
      <w:r>
        <w:t xml:space="preserve">Письма. Кандидат получает письмо о новом приглашении, отправитель приглашения о принятии или</w:t>
      </w:r>
      <w:r>
        <w:t xml:space="preserve"> </w:t>
      </w:r>
      <w:r>
        <w:t xml:space="preserve">отказе (с причиной). Контактов кандидата в письмах нет: после отзыва доступа копия осталась бы в</w:t>
      </w:r>
      <w:r>
        <w:t xml:space="preserve"> </w:t>
      </w:r>
      <w:r>
        <w:t xml:space="preserve">почте.</w:t>
      </w:r>
    </w:p>
    <w:p>
      <w:pPr>
        <w:pStyle w:val="Compact"/>
        <w:numPr>
          <w:ilvl w:val="0"/>
          <w:numId w:val="1013"/>
        </w:numPr>
      </w:pPr>
      <w:r>
        <w:t xml:space="preserve">«Почему вам». Приглашение по потребности хранит снимок совпадения на момент отправки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invitations.match_snapshot</w:t>
      </w:r>
      <w:r>
        <w:t xml:space="preserve">): процент совпадения, навыки потребности с пометками «подтверждён</w:t>
      </w:r>
      <w:r>
        <w:t xml:space="preserve"> </w:t>
      </w:r>
      <w:r>
        <w:t xml:space="preserve">тестом», «заявлен» или «нет в профиле», грейд и достижения ФСП (без истории ФСП они не</w:t>
      </w:r>
      <w:r>
        <w:t xml:space="preserve"> </w:t>
      </w:r>
      <w:r>
        <w:t xml:space="preserve">упоминаются). Кандидат видит, за что его выбрали, в карточке приглашения и в письме. На обычных</w:t>
      </w:r>
      <w:r>
        <w:t xml:space="preserve"> </w:t>
      </w:r>
      <w:r>
        <w:t xml:space="preserve">площадках такой обратной связи нет. Скрытых данных в снимке нет: ни ожиданий по зарплате, ни</w:t>
      </w:r>
      <w:r>
        <w:t xml:space="preserve"> </w:t>
      </w:r>
      <w:r>
        <w:t xml:space="preserve">вкладов скора.</w:t>
      </w:r>
    </w:p>
    <w:p>
      <w:pPr>
        <w:pStyle w:val="Compact"/>
        <w:numPr>
          <w:ilvl w:val="0"/>
          <w:numId w:val="1013"/>
        </w:numPr>
      </w:pPr>
      <w:r>
        <w:t xml:space="preserve">Репутация работодателя считается по поведению, а не по анкете. В карточке приглашения кандидат</w:t>
      </w:r>
      <w:r>
        <w:t xml:space="preserve"> </w:t>
      </w:r>
      <w:r>
        <w:t xml:space="preserve">видит, в какой доле принятых приглашений компания написала в течение 3 дней, через сколько она</w:t>
      </w:r>
      <w:r>
        <w:t xml:space="preserve"> </w:t>
      </w:r>
      <w:r>
        <w:t xml:space="preserve">обычно пишет и какую долю приглашений отзывает. Показатели считаются при чтении из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invitation_messages</w:t>
      </w:r>
      <w:r>
        <w:t xml:space="preserve"> </w:t>
      </w:r>
      <w:r>
        <w:t xml:space="preserve">(два запроса на список) и показываются начиная с 5 завершённых</w:t>
      </w:r>
      <w:r>
        <w:t xml:space="preserve"> </w:t>
      </w:r>
      <w:r>
        <w:t xml:space="preserve">приглашений, чтобы одна неудача не испортила репутацию новой компании. Это рабочая часть защиты</w:t>
      </w:r>
      <w:r>
        <w:t xml:space="preserve"> </w:t>
      </w:r>
      <w:r>
        <w:t xml:space="preserve">от недобросовестных работодателей без модерации.</w:t>
      </w:r>
    </w:p>
    <w:p>
      <w:pPr>
        <w:pStyle w:val="Compact"/>
        <w:numPr>
          <w:ilvl w:val="0"/>
          <w:numId w:val="1013"/>
        </w:numPr>
      </w:pPr>
      <w:r>
        <w:t xml:space="preserve">Кейс в приглашении. Компания может приложить короткий вопрос о подходе к задаче (до 1500 знаков).</w:t>
      </w:r>
      <w:r>
        <w:t xml:space="preserve"> </w:t>
      </w:r>
      <w:r>
        <w:t xml:space="preserve">Кандидат видит его сразу и при желании отвечает вместе с принятием (до 3000 знаков), а компания</w:t>
      </w:r>
      <w:r>
        <w:t xml:space="preserve"> </w:t>
      </w:r>
      <w:r>
        <w:t xml:space="preserve">видит ответ уже вместе с контактами. Кейс показывает, как человек думает, и не должен быть</w:t>
      </w:r>
      <w:r>
        <w:t xml:space="preserve"> </w:t>
      </w:r>
      <w:r>
        <w:t xml:space="preserve">бесплатной работой.</w:t>
      </w:r>
    </w:p>
    <w:p>
      <w:pPr>
        <w:pStyle w:val="Compact"/>
        <w:numPr>
          <w:ilvl w:val="0"/>
          <w:numId w:val="1013"/>
        </w:numPr>
      </w:pPr>
      <w:r>
        <w:t xml:space="preserve">Чужое приглашение неотличимо от несуществующего (404).</w:t>
      </w:r>
    </w:p>
    <w:bookmarkEnd w:id="50"/>
    <w:bookmarkStart w:id="51" w:name="X755d3751846b7c6a6a1dc369e378cc4762a2012"/>
    <w:p>
      <w:pPr>
        <w:pStyle w:val="Heading3"/>
      </w:pPr>
      <w:r>
        <w:t xml:space="preserve">5.3. Демо-данные</w:t>
      </w:r>
    </w:p>
    <w:p>
      <w:pPr>
        <w:pStyle w:val="FirstParagraph"/>
      </w:pPr>
      <w:r>
        <w:rPr>
          <w:rStyle w:val="VerbatimChar"/>
        </w:rPr>
        <w:t xml:space="preserve">python -m app.demo_seed [N]</w:t>
      </w:r>
      <w:r>
        <w:t xml:space="preserve"> </w:t>
      </w:r>
      <w:r>
        <w:t xml:space="preserve">(в Docker:</w:t>
      </w:r>
      <w:r>
        <w:t xml:space="preserve"> </w:t>
      </w:r>
      <w:r>
        <w:rPr>
          <w:rStyle w:val="VerbatimChar"/>
        </w:rPr>
        <w:t xml:space="preserve">docker compose exec backend python -m app.demo_seed</w:t>
      </w:r>
      <w:r>
        <w:t xml:space="preserve">)</w:t>
      </w:r>
      <w:r>
        <w:t xml:space="preserve"> </w:t>
      </w:r>
      <w:r>
        <w:t xml:space="preserve">создаёт N демо-кандидатов, по умолчанию 90, около 30 на направление: при меньшем числе пул у</w:t>
      </w:r>
      <w:r>
        <w:t xml:space="preserve"> </w:t>
      </w:r>
      <w:r>
        <w:t xml:space="preserve">потребности песочницы слишком бедный. Кандидаты проходят тест через настоящий механизм, сборку в</w:t>
      </w:r>
      <w:r>
        <w:t xml:space="preserve"> </w:t>
      </w:r>
      <w:r>
        <w:t xml:space="preserve">scoring и сервис попыток, а ответы моделируются по 2PL от «истинного» уровня. Поэтому их грейды, θ</w:t>
      </w:r>
      <w:r>
        <w:t xml:space="preserve"> </w:t>
      </w:r>
      <w:r>
        <w:t xml:space="preserve">и итоги по компетенциям получены так же, как у живых людей. Демо-пользователи помечены</w:t>
      </w:r>
      <w:r>
        <w:t xml:space="preserve"> </w:t>
      </w:r>
      <w:r>
        <w:rPr>
          <w:rStyle w:val="VerbatimChar"/>
        </w:rPr>
        <w:t xml:space="preserve">keycloak_sub = demo:N</w:t>
      </w:r>
      <w:r>
        <w:t xml:space="preserve">, войти под ними нельзя, повторный запуск пересоздаёт их. Сид также создаёт</w:t>
      </w:r>
      <w:r>
        <w:t xml:space="preserve"> </w:t>
      </w:r>
      <w:r>
        <w:t xml:space="preserve">компанию «Пример Технологии» с историей из 10 приглашений этим кандидатам (принятия с перепиской в</w:t>
      </w:r>
      <w:r>
        <w:t xml:space="preserve"> </w:t>
      </w:r>
      <w:r>
        <w:t xml:space="preserve">разные сроки, отказы, отзыв, истечение), на ней видна репутация работодателя.</w:t>
      </w:r>
    </w:p>
    <w:p>
      <w:pPr>
        <w:pStyle w:val="BodyText"/>
      </w:pPr>
      <w:r>
        <w:t xml:space="preserve">Демо-режим для жюри (</w:t>
      </w:r>
      <w:r>
        <w:rPr>
          <w:rStyle w:val="VerbatimChar"/>
        </w:rPr>
        <w:t xml:space="preserve">DEMO_MODE=true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backend/app/services/demo.py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POST /api/v1/demo/login {role}</w:t>
      </w:r>
      <w:r>
        <w:t xml:space="preserve"> </w:t>
      </w:r>
      <w:r>
        <w:t xml:space="preserve">создаёт пользователя-песочницу без Keycloak (</w:t>
      </w:r>
      <w:r>
        <w:rPr>
          <w:rStyle w:val="VerbatimChar"/>
        </w:rPr>
        <w:t xml:space="preserve">keycloak_sub</w:t>
      </w:r>
      <w:r>
        <w:t xml:space="preserve"> </w:t>
      </w:r>
      <w:r>
        <w:t xml:space="preserve">с</w:t>
      </w:r>
      <w:r>
        <w:t xml:space="preserve"> </w:t>
      </w:r>
      <w:r>
        <w:t xml:space="preserve">префиксом</w:t>
      </w:r>
      <w:r>
        <w:t xml:space="preserve"> </w:t>
      </w:r>
      <w:r>
        <w:rPr>
          <w:rStyle w:val="VerbatimChar"/>
        </w:rPr>
        <w:t xml:space="preserve">jury:</w:t>
      </w:r>
      <w:r>
        <w:t xml:space="preserve">, удаляется через сутки). Демо-работодатель получает компанию и готовую</w:t>
      </w:r>
      <w:r>
        <w:t xml:space="preserve"> </w:t>
      </w:r>
      <w:r>
        <w:t xml:space="preserve">потребность. Демо-кандидат получает опубликованный профиль, доступ к экспресс-тесту из 6 заданий и</w:t>
      </w:r>
      <w:r>
        <w:t xml:space="preserve"> </w:t>
      </w:r>
      <w:r>
        <w:t xml:space="preserve">приглашение от «Пример Технологии» (если сид запускали), поэтому сразу видны «почему вам», кейс и</w:t>
      </w:r>
      <w:r>
        <w:t xml:space="preserve"> </w:t>
      </w:r>
      <w:r>
        <w:t xml:space="preserve">репутация работодателя. Полный путь с регистрацией через Keycloak при этом тоже работает.</w:t>
      </w:r>
    </w:p>
    <w:p>
      <w:pPr>
        <w:pStyle w:val="BodyText"/>
      </w:pPr>
      <w:r>
        <w:t xml:space="preserve">Песочницы не мешают проверке (</w:t>
      </w:r>
      <w:r>
        <w:rPr>
          <w:rStyle w:val="VerbatimChar"/>
        </w:rPr>
        <w:t xml:space="preserve">User.sees_sandboxes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published_candidates(sandboxes=...)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_vacancy_query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t xml:space="preserve">Зарегистрированные пользователи песочниц не видят: ни кандидатов в выдаче и категориях, ни</w:t>
      </w:r>
      <w:r>
        <w:t xml:space="preserve"> </w:t>
      </w:r>
      <w:r>
        <w:t xml:space="preserve">вакансий в ленте, ни по прямому номеру. Иначе каждый демо-вход добавлял бы всем ещё одного</w:t>
      </w:r>
      <w:r>
        <w:t xml:space="preserve"> </w:t>
      </w:r>
      <w:r>
        <w:t xml:space="preserve">«Демо Кандидата» и копию демо-вакансии.</w:t>
      </w:r>
    </w:p>
    <w:p>
      <w:pPr>
        <w:pStyle w:val="Compact"/>
        <w:numPr>
          <w:ilvl w:val="0"/>
          <w:numId w:val="1014"/>
        </w:numPr>
      </w:pPr>
      <w:r>
        <w:t xml:space="preserve">Песочницы видят друг друга, на этом построен сценарий «вторая роль в окне инкогнито». В выдаче и</w:t>
      </w:r>
      <w:r>
        <w:t xml:space="preserve"> </w:t>
      </w:r>
      <w:r>
        <w:t xml:space="preserve">ленте они стоят после засеянных и настоящих кандидатов и вакансий.</w:t>
      </w:r>
    </w:p>
    <w:p>
      <w:pPr>
        <w:pStyle w:val="Compact"/>
        <w:numPr>
          <w:ilvl w:val="0"/>
          <w:numId w:val="1014"/>
        </w:numPr>
      </w:pPr>
      <w:r>
        <w:t xml:space="preserve">Общая демо-компания «Пример Технологии» приглашает каждую песочницу-кандидата, поэтому на неё не</w:t>
      </w:r>
      <w:r>
        <w:t xml:space="preserve"> </w:t>
      </w:r>
      <w:r>
        <w:t xml:space="preserve">действует квота ожидающих приглашений и заморозка жалобами (§5.6).</w:t>
      </w:r>
    </w:p>
    <w:p>
      <w:pPr>
        <w:pStyle w:val="Compact"/>
        <w:numPr>
          <w:ilvl w:val="0"/>
          <w:numId w:val="1014"/>
        </w:numPr>
      </w:pPr>
      <w:r>
        <w:t xml:space="preserve">Тестовых спортсменов ФСП ID четыре, поэтому привязка, которую держит песочница, переходит к тому,</w:t>
      </w:r>
      <w:r>
        <w:t xml:space="preserve"> </w:t>
      </w:r>
      <w:r>
        <w:t xml:space="preserve">кто привязывает этот ФСП ID следующим. Привязки настоящих пользователей не затрагиваются.</w:t>
      </w:r>
    </w:p>
    <w:bookmarkEnd w:id="51"/>
    <w:bookmarkStart w:id="52" w:name="Xd37c59159e2c624b4cd1354f83fd0417dc985d2"/>
    <w:p>
      <w:pPr>
        <w:pStyle w:val="Heading3"/>
      </w:pPr>
      <w:r>
        <w:t xml:space="preserve">5.4. Регулярные задания: кейс недели</w:t>
      </w:r>
    </w:p>
    <w:p>
      <w:pPr>
        <w:pStyle w:val="FirstParagraph"/>
      </w:pPr>
      <w:r>
        <w:t xml:space="preserve">ТЗ просит регулярные короткие задания, которые поддерживают профиль актуальным и дают работодателю</w:t>
      </w:r>
      <w:r>
        <w:t xml:space="preserve"> </w:t>
      </w:r>
      <w:r>
        <w:t xml:space="preserve">свежий сигнал. Задания с известным ответом проверяет система, открытые проверяет работодатель.</w:t>
      </w:r>
    </w:p>
    <w:p>
      <w:pPr>
        <w:pStyle w:val="Compact"/>
        <w:numPr>
          <w:ilvl w:val="0"/>
          <w:numId w:val="1015"/>
        </w:numPr>
      </w:pPr>
      <w:r>
        <w:t xml:space="preserve">Кейс недели (</w:t>
      </w:r>
      <w:r>
        <w:rPr>
          <w:rStyle w:val="VerbatimChar"/>
        </w:rPr>
        <w:t xml:space="preserve">backend/app/services/cases.py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weekly_cases</w:t>
      </w:r>
      <w:r>
        <w:t xml:space="preserve">). Раз в неделю кандидат получает одно</w:t>
      </w:r>
      <w:r>
        <w:t xml:space="preserve"> </w:t>
      </w:r>
      <w:r>
        <w:t xml:space="preserve">задание своего направления со сложностью его грейда (подтверждённого, иначе заявленного). Это</w:t>
      </w:r>
      <w:r>
        <w:t xml:space="preserve"> </w:t>
      </w:r>
      <w:r>
        <w:t xml:space="preserve">экземпляр семейства из банка (</w:t>
      </w:r>
      <w:r>
        <w:rPr>
          <w:rStyle w:val="VerbatimChar"/>
        </w:rPr>
        <w:t xml:space="preserve">scoring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weekly_case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/assessment/case</w:t>
      </w:r>
      <w:r>
        <w:t xml:space="preserve">), поэтому эталон</w:t>
      </w:r>
      <w:r>
        <w:t xml:space="preserve"> </w:t>
      </w:r>
      <w:r>
        <w:t xml:space="preserve">вычисляется, у каждого кандидата и недели свой экземпляр, а проверка та же, что в тесте. Кейс</w:t>
      </w:r>
      <w:r>
        <w:t xml:space="preserve"> </w:t>
      </w:r>
      <w:r>
        <w:t xml:space="preserve">создаётся при первом обращении на неделе (уникальность «кандидат × неделя» в БД), без фоновых</w:t>
      </w:r>
      <w:r>
        <w:t xml:space="preserve"> </w:t>
      </w:r>
      <w:r>
        <w:t xml:space="preserve">задач. Ответ даётся один раз, эталон не уходит на клиент ни до, ни после.</w:t>
      </w:r>
    </w:p>
    <w:p>
      <w:pPr>
        <w:pStyle w:val="Compact"/>
        <w:numPr>
          <w:ilvl w:val="0"/>
          <w:numId w:val="1015"/>
        </w:numPr>
      </w:pPr>
      <w:r>
        <w:t xml:space="preserve">На грейд кейс не влияет, грейд меняет только тест. Работодатель видит «кейсы недели: N за 30</w:t>
      </w:r>
      <w:r>
        <w:t xml:space="preserve"> </w:t>
      </w:r>
      <w:r>
        <w:t xml:space="preserve">дней» в карточке и строку в объяснении подбора. Веса скора не меняются, пока валидация не покажет</w:t>
      </w:r>
      <w:r>
        <w:t xml:space="preserve"> </w:t>
      </w:r>
      <w:r>
        <w:t xml:space="preserve">выигрыш.</w:t>
      </w:r>
    </w:p>
    <w:p>
      <w:pPr>
        <w:pStyle w:val="Compact"/>
        <w:numPr>
          <w:ilvl w:val="0"/>
          <w:numId w:val="1015"/>
        </w:numPr>
      </w:pPr>
      <w:r>
        <w:t xml:space="preserve">Открытые задания даёт работодатель через кейс в приглашении (§5.2): ответ кандидата приходит</w:t>
      </w:r>
      <w:r>
        <w:t xml:space="preserve"> </w:t>
      </w:r>
      <w:r>
        <w:t xml:space="preserve">вместе с принятием и проверяется самим работодателем.</w:t>
      </w:r>
    </w:p>
    <w:bookmarkEnd w:id="52"/>
    <w:bookmarkStart w:id="53" w:name="Xb560277b2be6c501256bb8176be8690e9892b82"/>
    <w:p>
      <w:pPr>
        <w:pStyle w:val="Heading3"/>
      </w:pPr>
      <w:r>
        <w:t xml:space="preserve">5.5. Встречное предложение</w:t>
      </w:r>
    </w:p>
    <w:p>
      <w:pPr>
        <w:pStyle w:val="FirstParagraph"/>
      </w:pPr>
      <w:r>
        <w:t xml:space="preserve">Вместо отказа «не устраивает зарплата» кандидат может ответить «готов при вилке от X»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/candidate/invitations/{id}/counter</w:t>
      </w:r>
      <w:r>
        <w:t xml:space="preserve">). Это можно сделать один раз и только с суммой выше</w:t>
      </w:r>
      <w:r>
        <w:t xml:space="preserve"> </w:t>
      </w:r>
      <w:r>
        <w:t xml:space="preserve">верха вилки (</w:t>
      </w:r>
      <w:r>
        <w:rPr>
          <w:rStyle w:val="VerbatimChar"/>
        </w:rPr>
        <w:t xml:space="preserve">counter_block</w:t>
      </w:r>
      <w:r>
        <w:t xml:space="preserve">, тесты</w:t>
      </w:r>
      <w:r>
        <w:t xml:space="preserve"> </w:t>
      </w:r>
      <w:r>
        <w:rPr>
          <w:rStyle w:val="VerbatimChar"/>
        </w:rPr>
        <w:t xml:space="preserve">tests/test_counter_offer.py</w:t>
      </w:r>
      <w:r>
        <w:t xml:space="preserve">). Контакты не раскрываются,</w:t>
      </w:r>
      <w:r>
        <w:t xml:space="preserve"> </w:t>
      </w:r>
      <w:r>
        <w:t xml:space="preserve">приглашение продолжает ждать ответа, сотрудник компании получает письмо. Компания одним действием</w:t>
      </w:r>
      <w:r>
        <w:t xml:space="preserve"> </w:t>
      </w:r>
      <w:r>
        <w:t xml:space="preserve">либо поднимает вилку до суммы кандидата (нижняя граница становится X, и приглашение возвращается</w:t>
      </w:r>
      <w:r>
        <w:t xml:space="preserve"> </w:t>
      </w:r>
      <w:r>
        <w:t xml:space="preserve">кандидату ещё на 7 дней), либо отзывает приглашение. Ожидания кандидата остаются скрытыми: сумму</w:t>
      </w:r>
      <w:r>
        <w:t xml:space="preserve"> </w:t>
      </w:r>
      <w:r>
        <w:t xml:space="preserve">называет только он сам.</w:t>
      </w:r>
    </w:p>
    <w:bookmarkEnd w:id="53"/>
    <w:bookmarkStart w:id="54" w:name="X95769897cb3dcb2190fa3e3a391363763476c6c"/>
    <w:p>
      <w:pPr>
        <w:pStyle w:val="Heading3"/>
      </w:pPr>
      <w:r>
        <w:t xml:space="preserve">5.6. Вакансии и отклик</w:t>
      </w:r>
    </w:p>
    <w:p>
      <w:pPr>
        <w:pStyle w:val="FirstParagraph"/>
      </w:pPr>
      <w:r>
        <w:t xml:space="preserve">Классический сценарий из ТЗ §3.3 дополняет основной, в котором приглашает работодатель.</w:t>
      </w:r>
    </w:p>
    <w:p>
      <w:pPr>
        <w:pStyle w:val="Compact"/>
        <w:numPr>
          <w:ilvl w:val="0"/>
          <w:numId w:val="1016"/>
        </w:numPr>
      </w:pPr>
      <w:r>
        <w:t xml:space="preserve">Вакансия это опубликованная потребность (</w:t>
      </w:r>
      <w:r>
        <w:rPr>
          <w:rStyle w:val="VerbatimChar"/>
        </w:rPr>
        <w:t xml:space="preserve">hiring_needs.published_at</w:t>
      </w:r>
      <w:r>
        <w:t xml:space="preserve">, галочка в форме</w:t>
      </w:r>
      <w:r>
        <w:t xml:space="preserve"> </w:t>
      </w:r>
      <w:r>
        <w:t xml:space="preserve">потребности). Лента кандидата (</w:t>
      </w:r>
      <w:r>
        <w:rPr>
          <w:rStyle w:val="VerbatimChar"/>
        </w:rPr>
        <w:t xml:space="preserve">GET /api/v1/candidate/vacancies</w:t>
      </w:r>
      <w:r>
        <w:t xml:space="preserve">) показывает вакансии его</w:t>
      </w:r>
      <w:r>
        <w:t xml:space="preserve"> </w:t>
      </w:r>
      <w:r>
        <w:t xml:space="preserve">направления (по категории, иначе по профилю) с процентом совпадения, посчитанным тем же скором,</w:t>
      </w:r>
      <w:r>
        <w:t xml:space="preserve"> </w:t>
      </w:r>
      <w:r>
        <w:t xml:space="preserve">что в подборке работодателя, и пометками навыков «подтверждён тестом», «заявлен» или «нет».</w:t>
      </w:r>
    </w:p>
    <w:p>
      <w:pPr>
        <w:pStyle w:val="Compact"/>
        <w:numPr>
          <w:ilvl w:val="0"/>
          <w:numId w:val="1016"/>
        </w:numPr>
      </w:pPr>
      <w:r>
        <w:t xml:space="preserve">Отклик это приглашение с</w:t>
      </w:r>
      <w:r>
        <w:t xml:space="preserve"> </w:t>
      </w:r>
      <w:r>
        <w:rPr>
          <w:rStyle w:val="VerbatimChar"/>
        </w:rPr>
        <w:t xml:space="preserve">direction = candidate</w:t>
      </w:r>
      <w:r>
        <w:t xml:space="preserve">. У него общие статусы, истечение через 7 дней,</w:t>
      </w:r>
      <w:r>
        <w:t xml:space="preserve"> </w:t>
      </w:r>
      <w:r>
        <w:t xml:space="preserve">переписка,</w:t>
      </w:r>
      <w:r>
        <w:t xml:space="preserve"> </w:t>
      </w:r>
      <w:r>
        <w:rPr>
          <w:rStyle w:val="VerbatimChar"/>
        </w:rPr>
        <w:t xml:space="preserve">ContactReveal</w:t>
      </w:r>
      <w:r>
        <w:t xml:space="preserve"> </w:t>
      </w:r>
      <w:r>
        <w:t xml:space="preserve">и индекс «одно ожидающее на компанию × кандидата». Отклик сразу</w:t>
      </w:r>
      <w:r>
        <w:t xml:space="preserve"> </w:t>
      </w:r>
      <w:r>
        <w:t xml:space="preserve">раскрывает контакты (ТЗ §2.2: «или откликнулся сам»), для него нужен опубликованный профиль.</w:t>
      </w:r>
      <w:r>
        <w:t xml:space="preserve"> </w:t>
      </w:r>
      <w:r>
        <w:t xml:space="preserve">Компания отвечает «пригласить к разговору» (</w:t>
      </w:r>
      <w:r>
        <w:rPr>
          <w:rStyle w:val="VerbatimChar"/>
        </w:rPr>
        <w:t xml:space="preserve">accepted</w:t>
      </w:r>
      <w:r>
        <w:t xml:space="preserve">, открывается переписка) или отказом с</w:t>
      </w:r>
      <w:r>
        <w:t xml:space="preserve"> </w:t>
      </w:r>
      <w:r>
        <w:t xml:space="preserve">причиной. Пока ответа нет, кандидат может отозвать отклик и откликнуться снова.</w:t>
      </w:r>
    </w:p>
    <w:p>
      <w:pPr>
        <w:pStyle w:val="Compact"/>
        <w:numPr>
          <w:ilvl w:val="0"/>
          <w:numId w:val="1016"/>
        </w:numPr>
      </w:pPr>
      <w:r>
        <w:t xml:space="preserve">Правило отклика задаёт чистая функция</w:t>
      </w:r>
      <w:r>
        <w:t xml:space="preserve"> </w:t>
      </w:r>
      <w:r>
        <w:rPr>
          <w:rStyle w:val="VerbatimChar"/>
        </w:rPr>
        <w:t xml:space="preserve">application_block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backend/app/services/invitations.py</w:t>
      </w:r>
      <w:r>
        <w:t xml:space="preserve">).</w:t>
      </w:r>
      <w:r>
        <w:t xml:space="preserve"> </w:t>
      </w:r>
      <w:r>
        <w:t xml:space="preserve">С подтверждённым грейдом можно откликаться на вакансии своего грейда ±1, без подтверждения не</w:t>
      </w:r>
      <w:r>
        <w:t xml:space="preserve"> </w:t>
      </w:r>
      <w:r>
        <w:t xml:space="preserve">больше 3 откликов в неделю. Тест помогает выделиться, а не закрывает доступ, а лимит не даёт</w:t>
      </w:r>
      <w:r>
        <w:t xml:space="preserve"> </w:t>
      </w:r>
      <w:r>
        <w:t xml:space="preserve">откликаться на всё подряд. Если откликнуться нельзя, лента показывает причину по тому же правилу,</w:t>
      </w:r>
      <w:r>
        <w:t xml:space="preserve"> </w:t>
      </w:r>
      <w:r>
        <w:t xml:space="preserve">что проверяет ручка.</w:t>
      </w:r>
    </w:p>
    <w:p>
      <w:pPr>
        <w:pStyle w:val="Compact"/>
        <w:numPr>
          <w:ilvl w:val="0"/>
          <w:numId w:val="1016"/>
        </w:numPr>
      </w:pPr>
      <w:r>
        <w:t xml:space="preserve">Квота ожидающих приглашений, пауза после отказа и репутация компании считаются только по</w:t>
      </w:r>
      <w:r>
        <w:t xml:space="preserve"> </w:t>
      </w:r>
      <w:r>
        <w:t xml:space="preserve">приглашениям компании, потому что отклики отзывает кандидат, а не она.</w:t>
      </w:r>
    </w:p>
    <w:p>
      <w:pPr>
        <w:pStyle w:val="Compact"/>
        <w:numPr>
          <w:ilvl w:val="0"/>
          <w:numId w:val="1016"/>
        </w:numPr>
      </w:pPr>
      <w:r>
        <w:t xml:space="preserve">Демо: вторая демо-компания «Северный Код» с пятью вакансиями разных направлений и грейдов.</w:t>
      </w:r>
      <w:r>
        <w:t xml:space="preserve"> </w:t>
      </w:r>
      <w:r>
        <w:t xml:space="preserve">Вакансия работодателя-песочницы опубликована и сразу получает два отклика засеянных кандидатов</w:t>
      </w:r>
      <w:r>
        <w:t xml:space="preserve"> </w:t>
      </w:r>
      <w:r>
        <w:t xml:space="preserve">через тот же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</w:t>
      </w:r>
    </w:p>
    <w:bookmarkEnd w:id="54"/>
    <w:bookmarkStart w:id="55" w:name="Xe064e56a3ec038b5bb7b2d46ffd3dbeadbcb72e"/>
    <w:p>
      <w:pPr>
        <w:pStyle w:val="Heading3"/>
      </w:pPr>
      <w:r>
        <w:t xml:space="preserve">5.7. Защита от фиктивных работодателей без модерации</w:t>
      </w:r>
    </w:p>
    <w:p>
      <w:pPr>
        <w:pStyle w:val="FirstParagraph"/>
      </w:pPr>
      <w:r>
        <w:t xml:space="preserve">ТЗ не требует проверять работодателей в MVP, поэтому защита встроена в механику, а не в ручную</w:t>
      </w:r>
      <w:r>
        <w:t xml:space="preserve"> </w:t>
      </w:r>
      <w:r>
        <w:t xml:space="preserve">модерацию (</w:t>
      </w:r>
      <w:r>
        <w:rPr>
          <w:rStyle w:val="VerbatimChar"/>
        </w:rPr>
        <w:t xml:space="preserve">backend/app/services/trust.py</w:t>
      </w:r>
      <w:r>
        <w:t xml:space="preserve">):</w:t>
      </w:r>
    </w:p>
    <w:p>
      <w:pPr>
        <w:pStyle w:val="Compact"/>
        <w:numPr>
          <w:ilvl w:val="0"/>
          <w:numId w:val="1017"/>
        </w:numPr>
      </w:pPr>
      <w:r>
        <w:t xml:space="preserve">Уровень доверия</w:t>
      </w:r>
      <w:r>
        <w:t xml:space="preserve"> </w:t>
      </w:r>
      <w:r>
        <w:rPr>
          <w:rStyle w:val="VerbatimChar"/>
        </w:rPr>
        <w:t xml:space="preserve">companies.trust_level</w:t>
      </w:r>
      <w:r>
        <w:t xml:space="preserve">: 0 у новой компании, 1 после подтверждения домена. Квота</w:t>
      </w:r>
      <w:r>
        <w:t xml:space="preserve"> </w:t>
      </w:r>
      <w:r>
        <w:t xml:space="preserve">ожидающих приглашений 5 и 20 соответственно (</w:t>
      </w:r>
      <w:r>
        <w:rPr>
          <w:rStyle w:val="VerbatimChar"/>
        </w:rPr>
        <w:t xml:space="preserve">pending_quota</w:t>
      </w:r>
      <w:r>
        <w:t xml:space="preserve">): новая компания не сможет разослать</w:t>
      </w:r>
      <w:r>
        <w:t xml:space="preserve"> </w:t>
      </w:r>
      <w:r>
        <w:t xml:space="preserve">спам, а ответ кандидата освобождает место.</w:t>
      </w:r>
    </w:p>
    <w:p>
      <w:pPr>
        <w:pStyle w:val="Compact"/>
        <w:numPr>
          <w:ilvl w:val="0"/>
          <w:numId w:val="1017"/>
        </w:numPr>
      </w:pPr>
      <w:r>
        <w:t xml:space="preserve">Подтверждение домена. Владелец вводит адрес в домене сайта компании, на него приходит подписанная</w:t>
      </w:r>
      <w:r>
        <w:t xml:space="preserve"> </w:t>
      </w:r>
      <w:r>
        <w:t xml:space="preserve">ссылка (действует сутки, состояние в БД не хранится). Открыв её, владелец подтверждает доступ к</w:t>
      </w:r>
      <w:r>
        <w:t xml:space="preserve"> </w:t>
      </w:r>
      <w:r>
        <w:t xml:space="preserve">ящику, домен сохраняется, и кандидат видит «домен … подтверждён» в приглашении и вакансии.</w:t>
      </w:r>
    </w:p>
    <w:p>
      <w:pPr>
        <w:pStyle w:val="Compact"/>
        <w:numPr>
          <w:ilvl w:val="0"/>
          <w:numId w:val="1017"/>
        </w:numPr>
      </w:pPr>
      <w:r>
        <w:t xml:space="preserve">Жалобы. Пожаловаться может только кандидат, которому компания писала, и только один раз на</w:t>
      </w:r>
      <w:r>
        <w:t xml:space="preserve"> </w:t>
      </w:r>
      <w:r>
        <w:t xml:space="preserve">компанию («фиктивная вакансия», «просили деньги», «условия не те»). После 3 жалоб разных</w:t>
      </w:r>
      <w:r>
        <w:t xml:space="preserve"> </w:t>
      </w:r>
      <w:r>
        <w:t xml:space="preserve">кандидатов компания замораживается: приглашать нельзя (409), её вакансии скрыты. Разбор и</w:t>
      </w:r>
      <w:r>
        <w:t xml:space="preserve"> </w:t>
      </w:r>
      <w:r>
        <w:t xml:space="preserve">разморозка выполняются в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(раздел жалоб, поле</w:t>
      </w:r>
      <w:r>
        <w:t xml:space="preserve"> </w:t>
      </w:r>
      <w:r>
        <w:rPr>
          <w:rStyle w:val="VerbatimChar"/>
        </w:rPr>
        <w:t xml:space="preserve">frozen_at</w:t>
      </w:r>
      <w:r>
        <w:t xml:space="preserve">). Общие демо-компании стенда не</w:t>
      </w:r>
      <w:r>
        <w:t xml:space="preserve"> </w:t>
      </w:r>
      <w:r>
        <w:t xml:space="preserve">замораживаются и не ограничены квотой (</w:t>
      </w:r>
      <w:r>
        <w:rPr>
          <w:rStyle w:val="VerbatimChar"/>
        </w:rPr>
        <w:t xml:space="preserve">is_shared_demo</w:t>
      </w:r>
      <w:r>
        <w:t xml:space="preserve">), иначе один проверяющий, испытав жалобы,</w:t>
      </w:r>
      <w:r>
        <w:t xml:space="preserve"> </w:t>
      </w:r>
      <w:r>
        <w:t xml:space="preserve">сломал бы демо следующему. Песочница работодателя замораживается как обычно.</w:t>
      </w:r>
    </w:p>
    <w:p>
      <w:pPr>
        <w:pStyle w:val="Compact"/>
        <w:numPr>
          <w:ilvl w:val="0"/>
          <w:numId w:val="1017"/>
        </w:numPr>
      </w:pPr>
      <w:r>
        <w:t xml:space="preserve">Путь развития: проверка ИНН и юрлица (DaData), уровень доверия 2 с большей квотой.</w:t>
      </w:r>
    </w:p>
    <w:bookmarkEnd w:id="55"/>
    <w:bookmarkEnd w:id="56"/>
    <w:bookmarkStart w:id="57" w:name="X308d0e524123996ab5285574f1c1b202b7628ff"/>
    <w:p>
      <w:pPr>
        <w:pStyle w:val="Heading2"/>
      </w:pPr>
      <w:r>
        <w:t xml:space="preserve">6. Регистрация, права, 152-ФЗ</w:t>
      </w:r>
    </w:p>
    <w:p>
      <w:pPr>
        <w:pStyle w:val="Compact"/>
        <w:numPr>
          <w:ilvl w:val="0"/>
          <w:numId w:val="1018"/>
        </w:numPr>
      </w:pPr>
      <w:r>
        <w:t xml:space="preserve">Регистрация по email с подтверждением: Keycloak</w:t>
      </w:r>
      <w:r>
        <w:t xml:space="preserve"> </w:t>
      </w:r>
      <w:r>
        <w:rPr>
          <w:rStyle w:val="VerbatimChar"/>
        </w:rPr>
        <w:t xml:space="preserve">verifyEmail: true</w:t>
      </w:r>
      <w:r>
        <w:t xml:space="preserve"> </w:t>
      </w:r>
      <w:r>
        <w:t xml:space="preserve">и Mailpit.</w:t>
      </w:r>
    </w:p>
    <w:p>
      <w:pPr>
        <w:pStyle w:val="Compact"/>
        <w:numPr>
          <w:ilvl w:val="0"/>
          <w:numId w:val="1018"/>
        </w:numPr>
      </w:pPr>
      <w:r>
        <w:t xml:space="preserve">Роль выбирается один раз. Права проверяют</w:t>
      </w:r>
      <w:r>
        <w:t xml:space="preserve"> </w:t>
      </w:r>
      <w:r>
        <w:rPr>
          <w:rStyle w:val="VerbatimChar"/>
        </w:rPr>
        <w:t xml:space="preserve">CandidateUserDep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EmployerUserDep</w:t>
      </w:r>
      <w:r>
        <w:t xml:space="preserve"> </w:t>
      </w:r>
      <w:r>
        <w:t xml:space="preserve">и проверка</w:t>
      </w:r>
      <w:r>
        <w:t xml:space="preserve"> </w:t>
      </w:r>
      <w:r>
        <w:t xml:space="preserve">владения записью в сервисе.</w:t>
      </w:r>
    </w:p>
    <w:p>
      <w:pPr>
        <w:pStyle w:val="Compact"/>
        <w:numPr>
          <w:ilvl w:val="0"/>
          <w:numId w:val="1018"/>
        </w:numPr>
      </w:pPr>
      <w:r>
        <w:t xml:space="preserve">Согласия раздельные, с версией документа:</w:t>
      </w:r>
      <w:r>
        <w:t xml:space="preserve"> </w:t>
      </w:r>
      <w:r>
        <w:rPr>
          <w:rStyle w:val="VerbatimChar"/>
        </w:rPr>
        <w:t xml:space="preserve">data_processing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profile_publication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fsp_data</w:t>
      </w:r>
      <w:r>
        <w:t xml:space="preserve"> </w:t>
      </w:r>
      <w:r>
        <w:t xml:space="preserve">(получение данных из реестра ФСП, то есть от третьего лица). Привязка ФСП ID требует</w:t>
      </w:r>
      <w:r>
        <w:t xml:space="preserve"> </w:t>
      </w:r>
      <w:r>
        <w:rPr>
          <w:rStyle w:val="VerbatimChar"/>
        </w:rPr>
        <w:t xml:space="preserve">fsp_data</w:t>
      </w:r>
      <w:r>
        <w:t xml:space="preserve"> </w:t>
      </w:r>
      <w:r>
        <w:t xml:space="preserve">в</w:t>
      </w:r>
      <w:r>
        <w:t xml:space="preserve"> </w:t>
      </w:r>
      <w:r>
        <w:t xml:space="preserve">начале и в конце входа, отзыв</w:t>
      </w:r>
      <w:r>
        <w:t xml:space="preserve"> </w:t>
      </w:r>
      <w:r>
        <w:rPr>
          <w:rStyle w:val="VerbatimChar"/>
        </w:rPr>
        <w:t xml:space="preserve">fsp_data</w:t>
      </w:r>
      <w:r>
        <w:t xml:space="preserve"> </w:t>
      </w:r>
      <w:r>
        <w:t xml:space="preserve">отвязывает ФСП ID, отзыв</w:t>
      </w:r>
      <w:r>
        <w:t xml:space="preserve"> </w:t>
      </w:r>
      <w:r>
        <w:rPr>
          <w:rStyle w:val="VerbatimChar"/>
        </w:rPr>
        <w:t xml:space="preserve">data_processing</w:t>
      </w:r>
      <w:r>
        <w:t xml:space="preserve"> </w:t>
      </w:r>
      <w:r>
        <w:t xml:space="preserve">снимает оба</w:t>
      </w:r>
      <w:r>
        <w:t xml:space="preserve"> </w:t>
      </w:r>
      <w:r>
        <w:t xml:space="preserve">зависимых согласия, удаляет профиль и привязку.</w:t>
      </w:r>
    </w:p>
    <w:p>
      <w:pPr>
        <w:pStyle w:val="Compact"/>
        <w:numPr>
          <w:ilvl w:val="0"/>
          <w:numId w:val="1018"/>
        </w:numPr>
      </w:pPr>
      <w:r>
        <w:t xml:space="preserve">Пароли хранит только Keycloak, сессии хранятся как хеш токена в БД, cookie с флагами httpOnly и</w:t>
      </w:r>
      <w:r>
        <w:t xml:space="preserve"> </w:t>
      </w:r>
      <w:r>
        <w:t xml:space="preserve">SameSite.</w:t>
      </w:r>
    </w:p>
    <w:p>
      <w:pPr>
        <w:pStyle w:val="Compact"/>
        <w:numPr>
          <w:ilvl w:val="0"/>
          <w:numId w:val="1018"/>
        </w:numPr>
      </w:pPr>
      <w:r>
        <w:t xml:space="preserve">Работа с несовершеннолетними вне MVP (для 14-18 лет нужно согласие родителей), подход описан в</w:t>
      </w:r>
      <w:r>
        <w:t xml:space="preserve"> </w:t>
      </w:r>
      <w:r>
        <w:t xml:space="preserve">концепции (§9.2).</w:t>
      </w:r>
    </w:p>
    <w:p>
      <w:pPr>
        <w:pStyle w:val="FirstParagraph"/>
      </w:pPr>
      <w:r>
        <w:t xml:space="preserve">Приватность по разделам. До принятия приглашения кандидат может скрыть от работодателя «о себе»,</w:t>
      </w:r>
      <w:r>
        <w:t xml:space="preserve"> </w:t>
      </w:r>
      <w:r>
        <w:t xml:space="preserve">опыт, образование и софт-скиллы (</w:t>
      </w:r>
      <w:r>
        <w:rPr>
          <w:rStyle w:val="VerbatimChar"/>
        </w:rPr>
        <w:t xml:space="preserve">candidate_profiles.hidden_sections</w:t>
      </w:r>
      <w:r>
        <w:t xml:space="preserve">, CHECK на известные значения,</w:t>
      </w:r>
      <w:r>
        <w:t xml:space="preserve"> </w:t>
      </w:r>
      <w:r>
        <w:rPr>
          <w:rStyle w:val="VerbatimChar"/>
        </w:rPr>
        <w:t xml:space="preserve">PUT /api/v1/candidate/profile/privacy</w:t>
      </w:r>
      <w:r>
        <w:t xml:space="preserve">). Правило реализовано в единственной схеме, через которую</w:t>
      </w:r>
      <w:r>
        <w:t xml:space="preserve"> </w:t>
      </w:r>
      <w:r>
        <w:t xml:space="preserve">профиль уходит работодателю (</w:t>
      </w:r>
      <w:r>
        <w:rPr>
          <w:rStyle w:val="VerbatimChar"/>
        </w:rPr>
        <w:t xml:space="preserve">CandidateEmployerView.from_profile</w:t>
      </w:r>
      <w:r>
        <w:t xml:space="preserve">): скрытые разделы пустые, а</w:t>
      </w:r>
      <w:r>
        <w:t xml:space="preserve"> </w:t>
      </w:r>
      <w:r>
        <w:rPr>
          <w:rStyle w:val="VerbatimChar"/>
        </w:rPr>
        <w:t xml:space="preserve">hidden_sections</w:t>
      </w:r>
      <w:r>
        <w:t xml:space="preserve"> </w:t>
      </w:r>
      <w:r>
        <w:t xml:space="preserve">сообщает работодателю, что откроется после принятия. Город, форматы и технологии</w:t>
      </w:r>
      <w:r>
        <w:t xml:space="preserve"> </w:t>
      </w:r>
      <w:r>
        <w:t xml:space="preserve">скрыть нельзя, по ним считается совместимость; стаж остаётся числом. Предпросмотр и PDF-профиль</w:t>
      </w:r>
      <w:r>
        <w:t xml:space="preserve"> </w:t>
      </w:r>
      <w:r>
        <w:t xml:space="preserve">следуют тому же правилу.</w:t>
      </w:r>
    </w:p>
    <w:p>
      <w:pPr>
        <w:pStyle w:val="BodyText"/>
      </w:pPr>
      <w:r>
        <w:t xml:space="preserve">PDF-профиль (</w:t>
      </w:r>
      <w:r>
        <w:rPr>
          <w:rStyle w:val="VerbatimChar"/>
        </w:rPr>
        <w:t xml:space="preserve">backend/app/api/profile_pdf.py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/api/v1/candidate/profile/pdf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/api/v1/employer/candidates/{number}/pdf</w:t>
      </w:r>
      <w:r>
        <w:t xml:space="preserve">). PDF рендерится в слое API из схемы ответа</w:t>
      </w:r>
      <w:r>
        <w:t xml:space="preserve"> </w:t>
      </w:r>
      <w:r>
        <w:rPr>
          <w:rStyle w:val="VerbatimChar"/>
        </w:rPr>
        <w:t xml:space="preserve">EmployerCandidateRead</w:t>
      </w:r>
      <w:r>
        <w:t xml:space="preserve">, той же, что у карточки кандидата у работодателя, поэтому правила</w:t>
      </w:r>
      <w:r>
        <w:t xml:space="preserve"> </w:t>
      </w:r>
      <w:r>
        <w:t xml:space="preserve">видимости наследуются, а не дублируются. До принятия приглашения это «Кандидат №N» с маской</w:t>
      </w:r>
      <w:r>
        <w:t xml:space="preserve"> </w:t>
      </w:r>
      <w:r>
        <w:t xml:space="preserve">контактов в тексте, без команд ФСП и названий компаний; после принятия добавляются ФИО, контакты,</w:t>
      </w:r>
      <w:r>
        <w:t xml:space="preserve"> </w:t>
      </w:r>
      <w:r>
        <w:t xml:space="preserve">команды и компании. Свой профиль кандидат получает в варианте «после принятия»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HiringService.own_details</w:t>
      </w:r>
      <w:r>
        <w:t xml:space="preserve">, публикация не нужна). Содержимое: категория и дата подтверждения,</w:t>
      </w:r>
      <w:r>
        <w:t xml:space="preserve"> </w:t>
      </w:r>
      <w:r>
        <w:t xml:space="preserve">итоги теста по компетенциям, навыки, достижения ФСП с разрядом (без истории раздела нет), кейсы</w:t>
      </w:r>
      <w:r>
        <w:t xml:space="preserve"> </w:t>
      </w:r>
      <w:r>
        <w:t xml:space="preserve">недели, опыт, образование, «о себе». Используются reportlab (BSD) и шрифт DejaVu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fonts-dejavu-core</w:t>
      </w:r>
      <w:r>
        <w:t xml:space="preserve"> </w:t>
      </w:r>
      <w:r>
        <w:t xml:space="preserve">в образе).</w:t>
      </w:r>
    </w:p>
    <w:p>
      <w:pPr>
        <w:pStyle w:val="BodyText"/>
      </w:pPr>
      <w:r>
        <w:t xml:space="preserve">Разбор PDF-резюме (</w:t>
      </w:r>
      <w:r>
        <w:rPr>
          <w:rStyle w:val="VerbatimChar"/>
        </w:rPr>
        <w:t xml:space="preserve">backend/app/services/resume.py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/api/v1/candidate/profile/resume</w:t>
      </w:r>
      <w:r>
        <w:t xml:space="preserve">).</w:t>
      </w:r>
      <w:r>
        <w:t xml:space="preserve"> </w:t>
      </w:r>
      <w:r>
        <w:t xml:space="preserve">pdfplumber извлекает текст первых 5 страниц (файл до 5 МБ). Двухколоночная вёрстка делится по самому</w:t>
      </w:r>
      <w:r>
        <w:t xml:space="preserve"> </w:t>
      </w:r>
      <w:r>
        <w:t xml:space="preserve">широкому вертикальному просвету и читается по колонкам. Дальше работает чистая функция</w:t>
      </w:r>
      <w:r>
        <w:t xml:space="preserve"> </w:t>
      </w:r>
      <w:r>
        <w:rPr>
          <w:rStyle w:val="VerbatimChar"/>
        </w:rPr>
        <w:t xml:space="preserve">parse_resume</w:t>
      </w:r>
      <w:r>
        <w:t xml:space="preserve"> </w:t>
      </w:r>
      <w:r>
        <w:t xml:space="preserve">на правилах: контакты ищутся регулярными выражениями, навыки по названиям и</w:t>
      </w:r>
      <w:r>
        <w:t xml:space="preserve"> </w:t>
      </w:r>
      <w:r>
        <w:t xml:space="preserve">синонимам справочника (короткие «C», «Go» с учётом регистра), места работы по периодам в четырёх</w:t>
      </w:r>
      <w:r>
        <w:t xml:space="preserve"> </w:t>
      </w:r>
      <w:r>
        <w:t xml:space="preserve">форматах с поиском должности и компании в соседних строках (перенос периода в узкой колонке</w:t>
      </w:r>
      <w:r>
        <w:t xml:space="preserve"> </w:t>
      </w:r>
      <w:r>
        <w:t xml:space="preserve">склеивается). Стаж считается объединением периодов той же функцией, что в профиле, грейд и</w:t>
      </w:r>
      <w:r>
        <w:t xml:space="preserve"> </w:t>
      </w:r>
      <w:r>
        <w:t xml:space="preserve">направление определяются по словам в должностях. Ручка ничего не сохраняет: фронт заполняет пустые</w:t>
      </w:r>
      <w:r>
        <w:t xml:space="preserve"> </w:t>
      </w:r>
      <w:r>
        <w:t xml:space="preserve">поля формы, а кандидат проверяет и сохраняет. Для скана без текстового слоя возвращается 422 с</w:t>
      </w:r>
      <w:r>
        <w:t xml:space="preserve"> </w:t>
      </w:r>
      <w:r>
        <w:t xml:space="preserve">просьбой заполнить вручную (OCR не подключён). LLM не используется, поэтому персональные данные не</w:t>
      </w:r>
      <w:r>
        <w:t xml:space="preserve"> </w:t>
      </w:r>
      <w:r>
        <w:t xml:space="preserve">уходят наружу. Метрики на синтетике:</w:t>
      </w:r>
      <w:r>
        <w:t xml:space="preserve"> </w:t>
      </w:r>
      <w:r>
        <w:rPr>
          <w:rStyle w:val="VerbatimChar"/>
        </w:rPr>
        <w:t xml:space="preserve">docs/validation-resume.md</w:t>
      </w:r>
      <w:r>
        <w:t xml:space="preserve">.</w:t>
      </w:r>
    </w:p>
    <w:bookmarkEnd w:id="57"/>
    <w:bookmarkStart w:id="58" w:name="Xf4422cdad9729df4171808a3dae7d77e34b02db"/>
    <w:p>
      <w:pPr>
        <w:pStyle w:val="Heading2"/>
      </w:pPr>
      <w:r>
        <w:t xml:space="preserve">7. LLM (путь развития)</w:t>
      </w:r>
    </w:p>
    <w:p>
      <w:pPr>
        <w:pStyle w:val="FirstParagraph"/>
      </w:pPr>
      <w:r>
        <w:t xml:space="preserve">Сейчас LLM не используется нигде: тест, подбор и объяснения работают на правилах. План:</w:t>
      </w:r>
    </w:p>
    <w:p>
      <w:pPr>
        <w:pStyle w:val="Compact"/>
        <w:numPr>
          <w:ilvl w:val="0"/>
          <w:numId w:val="1019"/>
        </w:numPr>
      </w:pPr>
      <w:r>
        <w:t xml:space="preserve">Только российские модели (GigaChat / YandexGPT) из-за требований к персональным данным.</w:t>
      </w:r>
    </w:p>
    <w:p>
      <w:pPr>
        <w:pStyle w:val="Compact"/>
        <w:numPr>
          <w:ilvl w:val="0"/>
          <w:numId w:val="1019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с реализациями</w:t>
      </w:r>
      <w:r>
        <w:t xml:space="preserve"> </w:t>
      </w:r>
      <w:r>
        <w:rPr>
          <w:rStyle w:val="VerbatimChar"/>
        </w:rPr>
        <w:t xml:space="preserve">GigaChatClient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NoopClient</w:t>
      </w:r>
      <w:r>
        <w:t xml:space="preserve">, выбор через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Без</w:t>
      </w:r>
      <w:r>
        <w:t xml:space="preserve"> </w:t>
      </w:r>
      <w:r>
        <w:t xml:space="preserve">ключа всё работает на правилах.</w:t>
      </w:r>
    </w:p>
    <w:p>
      <w:pPr>
        <w:pStyle w:val="Compact"/>
        <w:numPr>
          <w:ilvl w:val="0"/>
          <w:numId w:val="1019"/>
        </w:numPr>
      </w:pPr>
      <w:r>
        <w:t xml:space="preserve">Возможные применения: дополнение полей PDF-резюме, которые не нашли правила (структурированный</w:t>
      </w:r>
      <w:r>
        <w:t xml:space="preserve"> </w:t>
      </w:r>
      <w:r>
        <w:t xml:space="preserve">JSON), перефразирование объяснений, офлайн-черновики семейств заданий.</w:t>
      </w:r>
    </w:p>
    <w:p>
      <w:pPr>
        <w:pStyle w:val="Compact"/>
        <w:numPr>
          <w:ilvl w:val="0"/>
          <w:numId w:val="1019"/>
        </w:numPr>
      </w:pPr>
      <w:r>
        <w:t xml:space="preserve">В документации будут перечислены модель, место вызова и данные, которые уходят провайдеру (без ФИО</w:t>
      </w:r>
      <w:r>
        <w:t xml:space="preserve"> </w:t>
      </w:r>
      <w:r>
        <w:t xml:space="preserve">и контактов).</w:t>
      </w:r>
    </w:p>
    <w:bookmarkEnd w:id="58"/>
    <w:bookmarkStart w:id="59" w:name="X44beb72a270a62c18869c0a45703cad5cfc2cab"/>
    <w:p>
      <w:pPr>
        <w:pStyle w:val="Heading2"/>
      </w:pPr>
      <w:r>
        <w:t xml:space="preserve">8. Валидация</w:t>
      </w:r>
    </w:p>
    <w:p>
      <w:pPr>
        <w:pStyle w:val="FirstParagraph"/>
      </w:pPr>
      <w:r>
        <w:t xml:space="preserve">Скрипты</w:t>
      </w:r>
      <w:r>
        <w:t xml:space="preserve"> </w:t>
      </w:r>
      <w:r>
        <w:rPr>
          <w:rStyle w:val="VerbatimChar"/>
        </w:rPr>
        <w:t xml:space="preserve">scoring/validation/</w:t>
      </w:r>
      <w:r>
        <w:t xml:space="preserve"> </w:t>
      </w:r>
      <w:r>
        <w:t xml:space="preserve">вызывают те же функции, что и рабочий сервис. Подбор:</w:t>
      </w:r>
      <w:r>
        <w:t xml:space="preserve"> </w:t>
      </w:r>
      <w:r>
        <w:rPr>
          <w:rStyle w:val="VerbatimChar"/>
        </w:rPr>
        <w:t xml:space="preserve">docs/validation-matching.md</w:t>
      </w:r>
      <w:r>
        <w:t xml:space="preserve"> </w:t>
      </w:r>
      <w:r>
        <w:t xml:space="preserve">(§5.1). Тестирование:</w:t>
      </w:r>
      <w:r>
        <w:t xml:space="preserve"> </w:t>
      </w:r>
      <w:r>
        <w:rPr>
          <w:rStyle w:val="VerbatimChar"/>
        </w:rPr>
        <w:t xml:space="preserve">uv run python -m validation.assessment &gt; ../docs/validation-assessment.md</w:t>
      </w:r>
      <w:r>
        <w:t xml:space="preserve">.</w:t>
      </w:r>
    </w:p>
    <w:p>
      <w:pPr>
        <w:pStyle w:val="BodyText"/>
      </w:pPr>
      <w:r>
        <w:t xml:space="preserve">Итоги по тестированию: r(θ̂, θ) ≈ 0.95. Стабильность при независимом повторе 77-78% (без стажёров,</w:t>
      </w:r>
      <w:r>
        <w:t xml:space="preserve"> </w:t>
      </w:r>
      <w:r>
        <w:t xml:space="preserve">чей грейд подтверждается всегда, 71-73%; до априорного N(0, 1.25²) и продления было 71-74% со</w:t>
      </w:r>
      <w:r>
        <w:t xml:space="preserve"> </w:t>
      </w:r>
      <w:r>
        <w:t xml:space="preserve">стажёрами). Честный Senior и Lead подтверждаются в 70-75% попыток (было 54-58% и 38-42%). Ложное</w:t>
      </w:r>
      <w:r>
        <w:t xml:space="preserve"> </w:t>
      </w:r>
      <w:r>
        <w:t xml:space="preserve">подтверждение грейда на ступень выше 7-14%. Утечка 100% ответов не повышает долю прошедших, тогда</w:t>
      </w:r>
      <w:r>
        <w:t xml:space="preserve"> </w:t>
      </w:r>
      <w:r>
        <w:t xml:space="preserve">как при едином наборе заданий проходят все.</w:t>
      </w:r>
    </w:p>
    <w:p>
      <w:pPr>
        <w:pStyle w:val="BodyText"/>
      </w:pPr>
      <w:r>
        <w:t xml:space="preserve">Почему стабильность не 85%. Решение у самого порога близко к случайному при любом тесте:</w:t>
      </w:r>
      <w:r>
        <w:t xml:space="preserve"> </w:t>
      </w:r>
      <w:r>
        <w:t xml:space="preserve">стабильность там ≈ p² + (1−p)², и при |θ − порог| &lt; 0.25 она составляет 49-56%, а при</w:t>
      </w:r>
      <w:r>
        <w:t xml:space="preserve"> </w:t>
      </w:r>
      <w:r>
        <w:t xml:space="preserve">|θ − порог| ≥ 0.5 уже 88-92%. Для 85% в среднем нужна SE около 0.2 у порога, а это 45-60 заданий.</w:t>
      </w:r>
      <w:r>
        <w:t xml:space="preserve"> </w:t>
      </w:r>
      <w:r>
        <w:t xml:space="preserve">Поэтому отчёт показывает стабильность по расстоянию до порога и индекс Руднера по одной попытке</w:t>
      </w:r>
      <w:r>
        <w:t xml:space="preserve"> </w:t>
      </w:r>
      <w:r>
        <w:t xml:space="preserve">(≈ 75%), а кандидат видит устойчивость своего результата. В реалистичной популяции θ ~ N(0, 1)</w:t>
      </w:r>
      <w:r>
        <w:t xml:space="preserve"> </w:t>
      </w:r>
      <w:r>
        <w:t xml:space="preserve">общая стабильность 77-78%. Чувствительность к разбросу сложности экземпляров внутри семейства (τ до</w:t>
      </w:r>
      <w:r>
        <w:t xml:space="preserve"> </w:t>
      </w:r>
      <w:r>
        <w:t xml:space="preserve">0.4) в пределах шума симуляции. Объём экземпляров внутри семейства однороден: коэффициент вариации</w:t>
      </w:r>
      <w:r>
        <w:t xml:space="preserve"> </w:t>
      </w:r>
      <w:r>
        <w:t xml:space="preserve">больше 0.3 только у 2 семейств из 53.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θ</w:t>
            </w:r>
          </w:p>
        </w:tc>
        <w:tc>
          <w:tcPr/>
          <w:p>
            <w:pPr>
              <w:pStyle w:val="Compact"/>
            </w:pPr>
            <w:r>
              <w:t xml:space="preserve">300 симулянтов на грейд, θ равномерно в диапазоне грейда, ответы по 2PL</w:t>
            </w:r>
          </w:p>
        </w:tc>
        <w:tc>
          <w:tcPr/>
          <w:p>
            <w:pPr>
              <w:pStyle w:val="Compact"/>
            </w:pPr>
            <w:r>
              <w:t xml:space="preserve">r(θ̂,θ) ≥ 0.9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Стабильность грейда (test-retest)</w:t>
            </w:r>
          </w:p>
        </w:tc>
        <w:tc>
          <w:tcPr/>
          <w:p>
            <w:pPr>
              <w:pStyle w:val="Compact"/>
            </w:pPr>
            <w:r>
              <w:t xml:space="preserve">два прохождения с разными seed и семействами, с продлением у порога</w:t>
            </w:r>
          </w:p>
        </w:tc>
        <w:tc>
          <w:tcPr/>
          <w:p>
            <w:pPr>
              <w:pStyle w:val="Compact"/>
            </w:pPr>
            <w:r>
              <w:t xml:space="preserve">совпадение ≥ 85%</w:t>
            </w:r>
          </w:p>
        </w:tc>
        <w:tc>
          <w:tcPr/>
          <w:p>
            <w:pPr>
              <w:pStyle w:val="Compact"/>
            </w:pPr>
            <w:r>
              <w:t xml:space="preserve">77-78% (без стажёров 71-73%); при |θ − порог| ≥ 0.5 88-92%, у самого порога около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Устойчивость по одной попытке</w:t>
            </w:r>
          </w:p>
        </w:tc>
        <w:tc>
          <w:tcPr/>
          <w:p>
            <w:pPr>
              <w:pStyle w:val="Compact"/>
            </w:pPr>
            <w:r>
              <w:t xml:space="preserve">индекс Руднера p² + (1−p)²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≈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Разделение грейдов</w:t>
            </w:r>
          </w:p>
        </w:tc>
        <w:tc>
          <w:tcPr/>
          <w:p>
            <w:pPr>
              <w:pStyle w:val="Compact"/>
            </w:pPr>
            <w:r>
              <w:t xml:space="preserve">known-groups: симулянты всех грейдов</w:t>
            </w:r>
          </w:p>
        </w:tc>
        <w:tc>
          <w:tcPr/>
          <w:p>
            <w:pPr>
              <w:pStyle w:val="Compact"/>
            </w:pPr>
            <w:r>
              <w:t xml:space="preserve">монотонный рост θ̂</w:t>
            </w:r>
          </w:p>
        </w:tc>
        <w:tc>
          <w:tcPr/>
          <w:p>
            <w:pPr>
              <w:pStyle w:val="Compact"/>
            </w:pPr>
            <w:r>
              <w:t xml:space="preserve">монотонно, от −1.4 до +2.1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Устойчивость к утечке</w:t>
            </w:r>
          </w:p>
        </w:tc>
        <w:tc>
          <w:tcPr/>
          <w:p>
            <w:pPr>
              <w:pStyle w:val="Compact"/>
            </w:pPr>
            <w:r>
              <w:t xml:space="preserve">кандидат знает долю L ответов: единый набор против семейств</w:t>
            </w:r>
          </w:p>
        </w:tc>
        <w:tc>
          <w:tcPr/>
          <w:p>
            <w:pPr>
              <w:pStyle w:val="Compact"/>
            </w:pPr>
            <w:r>
              <w:t xml:space="preserve">P(завышения грейда) не растёт с L</w:t>
            </w:r>
          </w:p>
        </w:tc>
        <w:tc>
          <w:tcPr/>
          <w:p>
            <w:pPr>
              <w:pStyle w:val="Compact"/>
            </w:pPr>
            <w:r>
              <w:t xml:space="preserve">5-13% при любом L против 100% у единого набора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40 потребностей × 60 синтетических кандидатов с известной релевантностью</w:t>
            </w:r>
          </w:p>
        </w:tc>
        <w:tc>
          <w:tcPr/>
          <w:p>
            <w:pPr>
              <w:pStyle w:val="Compact"/>
            </w:pPr>
            <w:r>
              <w:t xml:space="preserve">P@5/P@10 (доля релевантных в топе), nDCG@10 с бутстреп-ДИ, MRR, Recall@20</w:t>
            </w:r>
          </w:p>
        </w:tc>
        <w:tc>
          <w:tcPr/>
          <w:p>
            <w:pPr>
              <w:pStyle w:val="Compact"/>
            </w:pPr>
            <w:r>
              <w:t xml:space="preserve">P@5 0.68-0.70, nDCG@10 0.84-0.87; слепой генератор: P@5 0.50, nDCG@10 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Абляции</w:t>
            </w:r>
          </w:p>
        </w:tc>
        <w:tc>
          <w:tcPr/>
          <w:p>
            <w:pPr>
              <w:pStyle w:val="Compact"/>
            </w:pPr>
            <w:r>
              <w:t xml:space="preserve">случайный порядок, только заявленный грейд, ключевые слова, BM25, без теста</w:t>
            </w:r>
          </w:p>
        </w:tc>
        <w:tc>
          <w:tcPr/>
          <w:p>
            <w:pPr>
              <w:pStyle w:val="Compact"/>
            </w:pPr>
            <w:r>
              <w:t xml:space="preserve">полный подбор лучше бейзлайнов</w:t>
            </w:r>
          </w:p>
        </w:tc>
        <w:tc>
          <w:tcPr/>
          <w:p>
            <w:pPr>
              <w:pStyle w:val="Compact"/>
            </w:pPr>
            <w:r>
              <w:t xml:space="preserve">лучше всех бейзлайнов; без теста лучше, если никто не завышает грейд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доля кандидатов без ФСП в топ-10</w:t>
            </w:r>
          </w:p>
        </w:tc>
        <w:tc>
          <w:tcPr/>
          <w:p>
            <w:pPr>
              <w:pStyle w:val="Compact"/>
            </w:pPr>
            <w:r>
              <w:t xml:space="preserve">не обнуляется</w:t>
            </w:r>
          </w:p>
        </w:tc>
        <w:tc>
          <w:tcPr/>
          <w:p>
            <w:pPr>
              <w:pStyle w:val="Compact"/>
            </w:pPr>
            <w:r>
              <w:t xml:space="preserve">50-52% в топ-10 при 59-61% в пуле</w:t>
            </w:r>
          </w:p>
        </w:tc>
      </w:tr>
    </w:tbl>
    <w:p>
      <w:pPr>
        <w:pStyle w:val="BodyText"/>
      </w:pPr>
      <w:r>
        <w:t xml:space="preserve">Эмбеддинги для навыков вне словаря проверены и не включены (</w:t>
      </w:r>
      <w:r>
        <w:rPr>
          <w:rStyle w:val="VerbatimChar"/>
        </w:rPr>
        <w:t xml:space="preserve">scoring/validation/embeddings.py</w:t>
      </w:r>
      <w:r>
        <w:t xml:space="preserve">).</w:t>
      </w:r>
      <w:r>
        <w:t xml:space="preserve"> </w:t>
      </w:r>
      <w:r>
        <w:t xml:space="preserve">Модель</w:t>
      </w:r>
      <w:r>
        <w:t xml:space="preserve"> </w:t>
      </w:r>
      <w:r>
        <w:rPr>
          <w:rStyle w:val="VerbatimChar"/>
        </w:rPr>
        <w:t xml:space="preserve">cointegrated/rubert-tiny2</w:t>
      </w:r>
      <w:r>
        <w:t xml:space="preserve"> </w:t>
      </w:r>
      <w:r>
        <w:t xml:space="preserve">сопоставляет перефраз навыка («питон», «датафреймы») с</w:t>
      </w:r>
      <w:r>
        <w:t xml:space="preserve"> </w:t>
      </w:r>
      <w:r>
        <w:t xml:space="preserve">ближайшим названием из словаря. На слепом генераторе nDCG@10 растёт с 0.74 до 0.80, формально</w:t>
      </w:r>
      <w:r>
        <w:t xml:space="preserve"> </w:t>
      </w:r>
      <w:r>
        <w:t xml:space="preserve">выше порога +0.02, но правильно сопоставлены только 26 из 40 перефразов. Ошибки идут с той же</w:t>
      </w:r>
      <w:r>
        <w:t xml:space="preserve"> </w:t>
      </w:r>
      <w:r>
        <w:t xml:space="preserve">близостью, что и верные ответы («докер» → torch 0.93, «гит» → torch 0.94, «джава» → golang 0.91),</w:t>
      </w:r>
      <w:r>
        <w:t xml:space="preserve"> </w:t>
      </w:r>
      <w:r>
        <w:t xml:space="preserve">порогом их не отсечь, и кандидат получил бы чужие навыки, что хуже пропуска. Верные случаи в</w:t>
      </w:r>
      <w:r>
        <w:t xml:space="preserve"> </w:t>
      </w:r>
      <w:r>
        <w:t xml:space="preserve">основном сводятся к вхождению названия («Python 3.12», «Redis Cluster»), которое разбор резюме уже</w:t>
      </w:r>
      <w:r>
        <w:t xml:space="preserve"> </w:t>
      </w:r>
      <w:r>
        <w:t xml:space="preserve">находит поиском по тексту, а в форме профиля навыки выбираются из подсказок словаря. Кроме того,</w:t>
      </w:r>
      <w:r>
        <w:t xml:space="preserve"> </w:t>
      </w:r>
      <w:r>
        <w:t xml:space="preserve">модель требует torch в рабочем образе. Путь развития: транслитерации как синонимы в словаре (правка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 и подсказка «возможно, вы имели в виду…» с подтверждением кандидатом.</w:t>
      </w:r>
    </w:p>
    <w:p>
      <w:pPr>
        <w:pStyle w:val="BodyText"/>
      </w:pPr>
      <w:r>
        <w:t xml:space="preserve">Ограничение: все данные синтетические, экспертной разметки пар «потребность × кандидат» нет.</w:t>
      </w:r>
      <w:r>
        <w:t xml:space="preserve"> </w:t>
      </w:r>
      <w:r>
        <w:t xml:space="preserve">Основные таблицы строит генератор, который пишет навыки названиями из словаря матчера, поэтому их</w:t>
      </w:r>
      <w:r>
        <w:t xml:space="preserve"> </w:t>
      </w:r>
      <w:r>
        <w:t xml:space="preserve">цифры являются верхней границей. Слепой генератор (перефразы вне словаря, набивка ключевыми словами)</w:t>
      </w:r>
      <w:r>
        <w:t xml:space="preserve"> </w:t>
      </w:r>
      <w:r>
        <w:t xml:space="preserve">даёт более честную оценку.</w:t>
      </w:r>
    </w:p>
    <w:p>
      <w:pPr>
        <w:pStyle w:val="BodyText"/>
      </w:pPr>
      <w:r>
        <w:t xml:space="preserve">Проверять решение вручную на своих профилях и проходить тесты самостоятельно можно через</w:t>
      </w:r>
      <w:r>
        <w:t xml:space="preserve"> </w:t>
      </w:r>
      <w:r>
        <w:t xml:space="preserve">демо-режим (§5.3) или полный путь с регистрацией.</w:t>
      </w:r>
    </w:p>
    <w:bookmarkEnd w:id="59"/>
    <w:bookmarkStart w:id="63" w:name="X62ba5f013bdcf8abf812cda83a71ff0d9d74832"/>
    <w:p>
      <w:pPr>
        <w:pStyle w:val="Heading2"/>
      </w:pPr>
      <w:r>
        <w:t xml:space="preserve">9. Интерфейсы для замены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Реализация на стенде</w:t>
            </w:r>
          </w:p>
        </w:tc>
        <w:tc>
          <w:tcPr/>
          <w:p>
            <w:pPr>
              <w:pStyle w:val="Compact"/>
            </w:pPr>
            <w:r>
              <w:t xml:space="preserve">Для продакшена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LocalFileStorage</w:t>
            </w:r>
          </w:p>
        </w:tc>
        <w:tc>
          <w:tcPr/>
          <w:p>
            <w:pPr>
              <w:pStyle w:val="Compact"/>
            </w:pPr>
            <w:r>
              <w:t xml:space="preserve">S3-совместимое хранилище (SeaweedFS)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ФСП (</w:t>
            </w:r>
            <w:r>
              <w:rPr>
                <w:rStyle w:val="VerbatimChar"/>
              </w:rPr>
              <w:t xml:space="preserve">registry_results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таблицы с демо-данными</w:t>
            </w:r>
          </w:p>
        </w:tc>
        <w:tc>
          <w:tcPr/>
          <w:p>
            <w:pPr>
              <w:pStyle w:val="Compact"/>
            </w:pPr>
            <w:r>
              <w:t xml:space="preserve">API ФСП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ФСП ID (OIDC)</w:t>
            </w:r>
          </w:p>
        </w:tc>
        <w:tc>
          <w:tcPr/>
          <w:p>
            <w:pPr>
              <w:pStyle w:val="Compact"/>
            </w:pPr>
            <w:r>
              <w:t xml:space="preserve">realm</w:t>
            </w:r>
            <w:r>
              <w:t xml:space="preserve"> </w:t>
            </w:r>
            <w:r>
              <w:rPr>
                <w:rStyle w:val="VerbatimChar"/>
              </w:rPr>
              <w:t xml:space="preserve">fsp-id</w:t>
            </w:r>
            <w:r>
              <w:t xml:space="preserve"> </w:t>
            </w:r>
            <w:r>
              <w:t xml:space="preserve">в нашем Keycloak</w:t>
            </w:r>
          </w:p>
        </w:tc>
        <w:tc>
          <w:tcPr/>
          <w:p>
            <w:pPr>
              <w:pStyle w:val="Compact"/>
            </w:pPr>
            <w:r>
              <w:t xml:space="preserve">Keycloak ФСП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Mailer</w:t>
            </w:r>
          </w:p>
        </w:tc>
        <w:tc>
          <w:tcPr/>
          <w:p>
            <w:pPr>
              <w:pStyle w:val="Compact"/>
            </w:pPr>
            <w:r>
              <w:t xml:space="preserve">SMTP в Mailpit</w:t>
            </w:r>
          </w:p>
        </w:tc>
        <w:tc>
          <w:tcPr/>
          <w:p>
            <w:pPr>
              <w:pStyle w:val="Compact"/>
            </w:pPr>
            <w:r>
              <w:t xml:space="preserve">SMTP-релей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LlmClient</w:t>
            </w:r>
          </w:p>
        </w:tc>
        <w:tc>
          <w:tcPr/>
          <w:p>
            <w:pPr>
              <w:pStyle w:val="Compact"/>
            </w:pPr>
            <w:r>
              <w:t xml:space="preserve">нет (путь развития)</w:t>
            </w:r>
          </w:p>
        </w:tc>
        <w:tc>
          <w:tcPr/>
          <w:p>
            <w:pPr>
              <w:pStyle w:val="Compact"/>
            </w:pPr>
            <w:r>
              <w:t xml:space="preserve">GigaChat / YandexGPT с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 </w:t>
            </w:r>
            <w:r>
              <w:t xml:space="preserve">как запасным вариантом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pull-лента событий по токену (§9.1)</w:t>
            </w:r>
          </w:p>
        </w:tc>
        <w:tc>
          <w:tcPr/>
          <w:p>
            <w:pPr>
              <w:pStyle w:val="Compact"/>
            </w:pPr>
            <w:r>
              <w:t xml:space="preserve">плюс вебхуки через outbox, адаптеры Хантфлоу и Talantix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компании</w:t>
            </w:r>
          </w:p>
        </w:tc>
        <w:tc>
          <w:tcPr/>
          <w:p>
            <w:pPr>
              <w:pStyle w:val="Compact"/>
            </w:pPr>
            <w:r>
              <w:t xml:space="preserve">уровни доверия, подтверждение домена, жалобы с заморозкой (§5.7)</w:t>
            </w:r>
          </w:p>
        </w:tc>
        <w:tc>
          <w:tcPr/>
          <w:p>
            <w:pPr>
              <w:pStyle w:val="Compact"/>
            </w:pPr>
            <w:r>
              <w:t xml:space="preserve">плюс ИНН и юрлицо через DaData, уровень доверия 2</w:t>
            </w:r>
          </w:p>
        </w:tc>
      </w:tr>
    </w:tbl>
    <w:bookmarkStart w:id="60" w:name="X661d67d65ed0793c416bdaf53c816d3db067683"/>
    <w:p>
      <w:pPr>
        <w:pStyle w:val="Heading3"/>
      </w:pPr>
      <w:r>
        <w:t xml:space="preserve">9.1. Интеграция с ATS</w:t>
      </w:r>
    </w:p>
    <w:p>
      <w:pPr>
        <w:pStyle w:val="FirstParagraph"/>
      </w:pPr>
      <w:r>
        <w:t xml:space="preserve">Компании ведут найм в ATS (Хантфлоу, Talantix, Поток), и платформа должна передавать туда</w:t>
      </w:r>
      <w:r>
        <w:t xml:space="preserve"> </w:t>
      </w:r>
      <w:r>
        <w:t xml:space="preserve">кандидатов, а не становиться ещё одним окном.</w:t>
      </w:r>
    </w:p>
    <w:p>
      <w:pPr>
        <w:pStyle w:val="Compact"/>
        <w:numPr>
          <w:ilvl w:val="0"/>
          <w:numId w:val="1020"/>
        </w:numPr>
      </w:pPr>
      <w:r>
        <w:t xml:space="preserve">Реализована pull-лента событий без фоновых задач (</w:t>
      </w:r>
      <w:r>
        <w:rPr>
          <w:rStyle w:val="VerbatimChar"/>
        </w:rPr>
        <w:t xml:space="preserve">backend/app/services/ats.py</w:t>
      </w:r>
      <w:r>
        <w:t xml:space="preserve">, карточка «API для</w:t>
      </w:r>
      <w:r>
        <w:t xml:space="preserve"> </w:t>
      </w:r>
      <w:r>
        <w:t xml:space="preserve">ATS» в кабинете компании). Владелец выпускает API-токен: в БД хранится только хеш, как у</w:t>
      </w:r>
      <w:r>
        <w:t xml:space="preserve"> </w:t>
      </w:r>
      <w:r>
        <w:t xml:space="preserve">ссылок-приглашений в компанию, токен показывается один раз и может быть отозван. ATS забирает</w:t>
      </w:r>
      <w:r>
        <w:t xml:space="preserve"> </w:t>
      </w:r>
      <w:r>
        <w:t xml:space="preserve">события запросом</w:t>
      </w:r>
      <w:r>
        <w:t xml:space="preserve"> </w:t>
      </w:r>
      <w:r>
        <w:rPr>
          <w:rStyle w:val="VerbatimChar"/>
        </w:rPr>
        <w:t xml:space="preserve">GET /api/v1/ats/events?since=&lt;курсор&gt;</w:t>
      </w:r>
      <w:r>
        <w:t xml:space="preserve"> </w:t>
      </w:r>
      <w:r>
        <w:t xml:space="preserve">с заголовком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:</w:t>
      </w:r>
      <w:r>
        <w:t xml:space="preserve"> </w:t>
      </w:r>
      <w:r>
        <w:t xml:space="preserve">приглашение принято, отклонено или истекло, новый отклик, ответ компании на отклик, сообщение в</w:t>
      </w:r>
      <w:r>
        <w:t xml:space="preserve"> </w:t>
      </w:r>
      <w:r>
        <w:t xml:space="preserve">переписке. События собираются из тех же записей, что видит кабинет. Курсор это время последнего</w:t>
      </w:r>
      <w:r>
        <w:t xml:space="preserve"> </w:t>
      </w:r>
      <w:r>
        <w:t xml:space="preserve">события (</w:t>
      </w:r>
      <w:r>
        <w:rPr>
          <w:rStyle w:val="VerbatimChar"/>
        </w:rPr>
        <w:t xml:space="preserve">next_since</w:t>
      </w:r>
      <w:r>
        <w:t xml:space="preserve">), у каждого события устойчивый id, чтобы ATS отбрасывала повторы. Данные</w:t>
      </w:r>
      <w:r>
        <w:t xml:space="preserve"> </w:t>
      </w:r>
      <w:r>
        <w:t xml:space="preserve">кандидата (ФИО, контакты) передаются только при активном</w:t>
      </w:r>
      <w:r>
        <w:t xml:space="preserve"> </w:t>
      </w:r>
      <w:r>
        <w:rPr>
          <w:rStyle w:val="VerbatimChar"/>
        </w:rPr>
        <w:t xml:space="preserve">ContactReveal</w:t>
      </w:r>
      <w:r>
        <w:t xml:space="preserve">, по тому же правилу, что</w:t>
      </w:r>
      <w:r>
        <w:t xml:space="preserve"> </w:t>
      </w:r>
      <w:r>
        <w:t xml:space="preserve">в кабинете.</w:t>
      </w:r>
    </w:p>
    <w:p>
      <w:pPr>
        <w:pStyle w:val="Compact"/>
        <w:numPr>
          <w:ilvl w:val="0"/>
          <w:numId w:val="1020"/>
        </w:numPr>
      </w:pPr>
      <w:r>
        <w:t xml:space="preserve">Следующий шаг (концепция): push-уведомления. Вебхуки пишутся в outbox-таблицу в той же</w:t>
      </w:r>
      <w:r>
        <w:t xml:space="preserve"> </w:t>
      </w:r>
      <w:r>
        <w:t xml:space="preserve">транзакции, что и смена статуса, воркер отправляет их с повторами, запросы подписываются</w:t>
      </w:r>
      <w:r>
        <w:t xml:space="preserve"> </w:t>
      </w:r>
      <w:r>
        <w:t xml:space="preserve">HMAC-SHA256. Адаптеры</w:t>
      </w:r>
      <w:r>
        <w:t xml:space="preserve"> </w:t>
      </w:r>
      <w:r>
        <w:rPr>
          <w:rStyle w:val="VerbatimChar"/>
        </w:rPr>
        <w:t xml:space="preserve">AtsConnector</w:t>
      </w:r>
      <w:r>
        <w:t xml:space="preserve">: Хантфлоу API v2 (создать кандидата, добавить на вакансию,</w:t>
      </w:r>
      <w:r>
        <w:t xml:space="preserve"> </w:t>
      </w:r>
      <w:r>
        <w:t xml:space="preserve">этап «Источник: ФСП») и Talantix GraphQL (</w:t>
      </w:r>
      <w:r>
        <w:rPr>
          <w:rStyle w:val="VerbatimChar"/>
        </w:rPr>
        <w:t xml:space="preserve">createResponses</w:t>
      </w:r>
      <w:r>
        <w:t xml:space="preserve">). Статус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соответствует этапу</w:t>
      </w:r>
      <w:r>
        <w:t xml:space="preserve"> </w:t>
      </w:r>
      <w:r>
        <w:t xml:space="preserve">«Новый»,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 </w:t>
      </w:r>
      <w:r>
        <w:t xml:space="preserve">отказу с причиной, идемпотентность обеспечивает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= id</w:t>
      </w:r>
      <w:r>
        <w:t xml:space="preserve"> </w:t>
      </w:r>
      <w:r>
        <w:t xml:space="preserve">приглашения.</w:t>
      </w:r>
    </w:p>
    <w:p>
      <w:pPr>
        <w:pStyle w:val="Compact"/>
        <w:numPr>
          <w:ilvl w:val="0"/>
          <w:numId w:val="1020"/>
        </w:numPr>
      </w:pPr>
      <w:r>
        <w:t xml:space="preserve">Ограничение: контакты, выгруженные в ATS, отзыв доступа уже не удалит, копия останется у</w:t>
      </w:r>
      <w:r>
        <w:t xml:space="preserve"> </w:t>
      </w:r>
      <w:r>
        <w:t xml:space="preserve">компании. Поэтому интеграция включается только отдельным пунктом согласия на показ профиля, а</w:t>
      </w:r>
      <w:r>
        <w:t xml:space="preserve"> </w:t>
      </w:r>
      <w:r>
        <w:t xml:space="preserve">кандидат видит, какие компании выгружают данные во внешние системы.</w:t>
      </w:r>
    </w:p>
    <w:bookmarkEnd w:id="60"/>
    <w:bookmarkStart w:id="61" w:name="X02c7fb4f31015e820d342c750d22ef8bb692789"/>
    <w:p>
      <w:pPr>
        <w:pStyle w:val="Heading3"/>
      </w:pPr>
      <w:r>
        <w:t xml:space="preserve">9.2. Несовершеннолетние (концепция)</w:t>
      </w:r>
    </w:p>
    <w:p>
      <w:pPr>
        <w:pStyle w:val="FirstParagraph"/>
      </w:pPr>
      <w:r>
        <w:t xml:space="preserve">Среди участников ФСП много школьников: почти каждое соревнование в календаре ФСП проходит как</w:t>
      </w:r>
      <w:r>
        <w:t xml:space="preserve"> </w:t>
      </w:r>
      <w:r>
        <w:t xml:space="preserve">«Чемпионат и Первенство», где Первенство это возрастная группа 14-18 лет. По 152-ФЗ обработка</w:t>
      </w:r>
      <w:r>
        <w:t xml:space="preserve"> </w:t>
      </w:r>
      <w:r>
        <w:t xml:space="preserve">данных лиц до 18 лет требует согласия законного представителя, а трудоустройство до 16 лет</w:t>
      </w:r>
      <w:r>
        <w:t xml:space="preserve"> </w:t>
      </w:r>
      <w:r>
        <w:t xml:space="preserve">отдельных условий. В MVP регистрация не спрашивает возраст. Предлагаемый подход: дата рождения при</w:t>
      </w:r>
      <w:r>
        <w:t xml:space="preserve"> </w:t>
      </w:r>
      <w:r>
        <w:t xml:space="preserve">регистрации; до 18 лет согласие родителя (подтверждение по email родителя той же подписанной</w:t>
      </w:r>
      <w:r>
        <w:t xml:space="preserve"> </w:t>
      </w:r>
      <w:r>
        <w:t xml:space="preserve">ссылкой, что у домена компании), профиль виден только компаниям с подтверждённым доменом,</w:t>
      </w:r>
      <w:r>
        <w:t xml:space="preserve"> </w:t>
      </w:r>
      <w:r>
        <w:t xml:space="preserve">приглашения только на стажировки; до 14 лет регистрация недоступна.</w:t>
      </w:r>
    </w:p>
    <w:bookmarkEnd w:id="61"/>
    <w:bookmarkStart w:id="62" w:name="X7089ae28653de981c81c393f161dd6c5120d473"/>
    <w:p>
      <w:pPr>
        <w:pStyle w:val="Heading3"/>
      </w:pPr>
      <w:r>
        <w:t xml:space="preserve">9.3. Опыт Triplebyte: приватность как часть продукта</w:t>
      </w:r>
    </w:p>
    <w:p>
      <w:pPr>
        <w:pStyle w:val="FirstParagraph"/>
      </w:pPr>
      <w:r>
        <w:t xml:space="preserve">Triplebyte (слепой тест вместо резюме, затем профиль, затем компании) в 2020 году сделал профили</w:t>
      </w:r>
      <w:r>
        <w:t xml:space="preserve"> </w:t>
      </w:r>
      <w:r>
        <w:t xml:space="preserve">публичными по умолчанию с неделей на отказ. После скандала решение отменили, но доверие кандидатов</w:t>
      </w:r>
      <w:r>
        <w:t xml:space="preserve"> </w:t>
      </w:r>
      <w:r>
        <w:t xml:space="preserve">было подорвано. В 2023 году Karat купил только продукт оценки, а сеть кандидатов закрылась. Ответы</w:t>
      </w:r>
      <w:r>
        <w:t xml:space="preserve"> </w:t>
      </w:r>
      <w:r>
        <w:t xml:space="preserve">на эту ошибку встроены в механику: профиль обезличен до принятия приглашения, контакты в тексте</w:t>
      </w:r>
      <w:r>
        <w:t xml:space="preserve"> </w:t>
      </w:r>
      <w:r>
        <w:t xml:space="preserve">маскируются, разделы можно скрыть, раскрытие можно отозвать, отклик является осознанным действием</w:t>
      </w:r>
      <w:r>
        <w:t xml:space="preserve"> </w:t>
      </w:r>
      <w:r>
        <w:t xml:space="preserve">кандидата, а публикация профиля требует отдельного согласия, которое по умолчанию не дано.</w:t>
      </w:r>
    </w:p>
    <w:bookmarkEnd w:id="62"/>
    <w:bookmarkEnd w:id="63"/>
    <w:bookmarkEnd w:id="64"/>
    <w:bookmarkStart w:id="73" w:name="сверка-требований-тз-с-реализацией"/>
    <w:p>
      <w:pPr>
        <w:pStyle w:val="Heading1"/>
      </w:pPr>
      <w:r>
        <w:t xml:space="preserve">Сверка требований ТЗ с реализацией</w:t>
      </w:r>
    </w:p>
    <w:p>
      <w:pPr>
        <w:pStyle w:val="FirstParagraph"/>
      </w:pPr>
      <w:r>
        <w:t xml:space="preserve">Требования ТЗ и уточнения организаторов, сопоставленные с реализацией. Все экраны обоих кабинетов</w:t>
      </w:r>
      <w:r>
        <w:t xml:space="preserve"> </w:t>
      </w:r>
      <w:r>
        <w:t xml:space="preserve">проверены в браузере (Playwright) на ширине 1280 и 375 px. Обозначения: ✅ готово, 🟡 частично.</w:t>
      </w:r>
      <w:r>
        <w:t xml:space="preserve"> </w:t>
      </w:r>
      <w:r>
        <w:t xml:space="preserve">Подробное описание решений находится в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bookmarkStart w:id="65" w:name="X44eba41e8f6c40b26dd56f0b6aca93ac17a3fa0"/>
    <w:p>
      <w:pPr>
        <w:pStyle w:val="Heading2"/>
      </w:pPr>
      <w:r>
        <w:t xml:space="preserve">1. Личный кабинет кандидата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</w:pPr>
            <w:r>
              <w:t xml:space="preserve">Уточнение организаторов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Где в решении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вручную по форме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services/candidates.py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features/candidate-profile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PDF с автораспознаванием</w:t>
            </w:r>
          </w:p>
        </w:tc>
        <w:tc>
          <w:tcPr/>
          <w:p>
            <w:pPr>
              <w:pStyle w:val="Compact"/>
            </w:pPr>
            <w:r>
              <w:t xml:space="preserve">Если LLM, то только российские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services/resume.py</w:t>
            </w:r>
            <w:r>
              <w:t xml:space="preserve">: pdfplumber (две колонки и таблицы читаются по колонкам), правила и словарь</w:t>
            </w:r>
            <w:r>
              <w:t xml:space="preserve"> </w:t>
            </w:r>
            <w:r>
              <w:rPr>
                <w:rStyle w:val="VerbatimChar"/>
              </w:rPr>
              <w:t xml:space="preserve">skills.aliases</w:t>
            </w:r>
            <w:r>
              <w:t xml:space="preserve">, без LLM. Находит телефон, Telegram, GitHub, навыки, софт-скиллы, места работы, стаж, грейд и направление. Черновик подставляется в пустые поля формы, сохраняет кандидат. ФИО и email берутся из аккаунта. Метрики:</w:t>
            </w:r>
            <w:r>
              <w:t xml:space="preserve"> </w:t>
            </w:r>
            <w:r>
              <w:rPr>
                <w:rStyle w:val="VerbatimChar"/>
              </w:rPr>
              <w:t xml:space="preserve">docs/validation-resume.md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Автогенерация стандартизированного PDF-профиля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api/profile_pdf.py</w:t>
            </w:r>
            <w:r>
              <w:t xml:space="preserve"> </w:t>
            </w:r>
            <w:r>
              <w:t xml:space="preserve">(reportlab). Строится из той же схемы, что карточка у работодателя (</w:t>
            </w:r>
            <w:r>
              <w:rPr>
                <w:rStyle w:val="VerbatimChar"/>
              </w:rPr>
              <w:t xml:space="preserve">EmployerCandidateRead</w:t>
            </w:r>
            <w:r>
              <w:t xml:space="preserve">): до принятия приглашения обезличенно и с маской контактов, после с ФИО и контактами. Кандидат скачивает свой во вкладке «Как вас видят работодатели», работодатель на странице кандидата. Тест:</w:t>
            </w:r>
            <w:r>
              <w:t xml:space="preserve"> </w:t>
            </w:r>
            <w:r>
              <w:rPr>
                <w:rStyle w:val="VerbatimChar"/>
              </w:rPr>
              <w:t xml:space="preserve">tests/test_profile_pdf.py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Опрос по направлению и специализации</w:t>
            </w:r>
          </w:p>
        </w:tc>
        <w:tc>
          <w:tcPr/>
          <w:p>
            <w:pPr>
              <w:pStyle w:val="Compact"/>
            </w:pPr>
            <w:r>
              <w:t xml:space="preserve">«Отрасль» означает ИТ-направление, а не индустрию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выбор направления и грейда перед тестом (вкладка «Категория и 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Самостоятельный выбор грейда</w:t>
            </w:r>
          </w:p>
        </w:tc>
        <w:tc>
          <w:tcPr/>
          <w:p>
            <w:pPr>
              <w:pStyle w:val="Compact"/>
            </w:pPr>
            <w:r>
              <w:t xml:space="preserve">Выбирает сам кандидат; подсказка по ФСП допустима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candidate_grades.claimed_grade_id</w:t>
            </w:r>
            <w:r>
              <w:t xml:space="preserve">. Подсказка по достижениям ФСП:</w:t>
            </w:r>
            <w:r>
              <w:t xml:space="preserve"> </w:t>
            </w:r>
            <w:r>
              <w:rPr>
                <w:rStyle w:val="VerbatimChar"/>
              </w:rPr>
              <w:t xml:space="preserve">suggest_grade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services/assessment.py</w:t>
            </w:r>
            <w:r>
              <w:t xml:space="preserve">), эвристика за 2 года: победа и ещё призовое место дают Senior, призовое Middle, финал Junior; без истории ФСП подсказки нет. В выборе грейда показывается бейдж «подсказка ФСП», на подтверждение он не влияет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на заявленный грейд и категория по его итогам</w:t>
            </w:r>
          </w:p>
        </w:tc>
        <w:tc>
          <w:tcPr/>
          <w:p>
            <w:pPr>
              <w:pStyle w:val="Compact"/>
            </w:pPr>
            <w:r>
              <w:t xml:space="preserve">Тест под категорию, а не под вакансию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</w:t>
            </w:r>
            <w:r>
              <w:t xml:space="preserve"> </w:t>
            </w:r>
            <w:r>
              <w:t xml:space="preserve">(банк, IRT) и</w:t>
            </w:r>
            <w:r>
              <w:t xml:space="preserve"> </w:t>
            </w:r>
            <w:r>
              <w:rPr>
                <w:rStyle w:val="VerbatimChar"/>
              </w:rPr>
              <w:t xml:space="preserve">backend/app/services/assessment.py</w:t>
            </w:r>
            <w:r>
              <w:t xml:space="preserve">; тесты для backend, frontend, data-science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на грейд ниже или выше, ограничение частоты</w:t>
            </w:r>
          </w:p>
        </w:tc>
        <w:tc>
          <w:tcPr/>
          <w:p>
            <w:pPr>
              <w:pStyle w:val="Compact"/>
            </w:pPr>
            <w:r>
              <w:t xml:space="preserve">После провала можно сразу пройти тест ниже; повышение через отдельный тест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evaluate_option</w:t>
            </w:r>
            <w:r>
              <w:t xml:space="preserve">, покрыто тестами. У границы грейда попытка продлевается заданиями у порога, кандидат видит устойчивость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опроса и теста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история попыток в кабинете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Регулярные задания</w:t>
            </w:r>
          </w:p>
        </w:tc>
        <w:tc>
          <w:tcPr/>
          <w:p>
            <w:pPr>
              <w:pStyle w:val="Compact"/>
            </w:pPr>
            <w:r>
              <w:t xml:space="preserve">Желательно; задания с ответом проверяет система, открытые работодатель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кейс недели из банка, проверяет система, работодатель видит активность (архитектура §5.4); открытый кейс работодателя в приглашении, ответ отправляется при принятии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Приглашения: описание, зарплата, принять или отклонить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вкладка «Приглашения»: блок «почему вам» (совпадение с потребностью, навыки, грейд), кейс с полем ответа, отказ с причиной; раздел «Сообщения» с непрочитанными; счётчики и всплывающие уведомления без перезагрузки (опрос</w:t>
            </w:r>
            <w:r>
              <w:t xml:space="preserve"> </w:t>
            </w:r>
            <w:r>
              <w:rPr>
                <w:rStyle w:val="VerbatimChar"/>
              </w:rPr>
              <w:t xml:space="preserve">/notifications</w:t>
            </w:r>
            <w:r>
              <w:t xml:space="preserve">); отзыв доступа к контактам; письма обеим сторонам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Вакансии и отклик</w:t>
            </w:r>
          </w:p>
        </w:tc>
        <w:tc>
          <w:tcPr/>
          <w:p>
            <w:pPr>
              <w:pStyle w:val="Compact"/>
            </w:pPr>
            <w:r>
              <w:t xml:space="preserve">Желательно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потребность публикуется как вакансия; лента кандидата с процентом совпадения, отклик сразу раскрывает контакты. С подтверждённым грейдом доступны вакансии грейда ±1, без него до 3 откликов в неделю (</w:t>
            </w:r>
            <w:r>
              <w:rPr>
                <w:rStyle w:val="VerbatimChar"/>
              </w:rPr>
              <w:t xml:space="preserve">application_block</w:t>
            </w:r>
            <w:r>
              <w:t xml:space="preserve">, тесты</w:t>
            </w:r>
            <w:r>
              <w:t xml:space="preserve"> </w:t>
            </w:r>
            <w:r>
              <w:rPr>
                <w:rStyle w:val="VerbatimChar"/>
              </w:rPr>
              <w:t xml:space="preserve">tests/test_application_rules.py</w:t>
            </w:r>
            <w:r>
              <w:t xml:space="preserve">). Компания приглашает к разговору или отказывает с причиной, на ответ 7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Приватность, согласия</w:t>
            </w:r>
          </w:p>
        </w:tc>
        <w:tc>
          <w:tcPr/>
          <w:p>
            <w:pPr>
              <w:pStyle w:val="Compact"/>
            </w:pPr>
            <w:r>
              <w:t xml:space="preserve">Минимума по 152-ФЗ достаточно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services/consents.py</w:t>
            </w:r>
            <w:r>
              <w:t xml:space="preserve">, раздельные согласия с версиями. Профиль «опубликован» или «скрыт», предпросмотр, скрытие разделов до принятия приглашения («о себе», опыт, образование, софт-скиллы:</w:t>
            </w:r>
            <w:r>
              <w:t xml:space="preserve"> </w:t>
            </w:r>
            <w:r>
              <w:rPr>
                <w:rStyle w:val="VerbatimChar"/>
              </w:rPr>
              <w:t xml:space="preserve">candidate_profiles.hidden_sections</w:t>
            </w:r>
            <w:r>
              <w:t xml:space="preserve">, применяется в</w:t>
            </w:r>
            <w:r>
              <w:t xml:space="preserve"> </w:t>
            </w:r>
            <w:r>
              <w:rPr>
                <w:rStyle w:val="VerbatimChar"/>
              </w:rPr>
              <w:t xml:space="preserve">CandidateEmployerView</w:t>
            </w:r>
            <w:r>
              <w:t xml:space="preserve">, тест</w:t>
            </w:r>
            <w:r>
              <w:t xml:space="preserve"> </w:t>
            </w:r>
            <w:r>
              <w:rPr>
                <w:rStyle w:val="VerbatimChar"/>
              </w:rPr>
              <w:t xml:space="preserve">tests/test_hidden_sections.py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с ID ФСП</w:t>
            </w:r>
          </w:p>
        </w:tc>
        <w:tc>
          <w:tcPr/>
          <w:p>
            <w:pPr>
              <w:pStyle w:val="Compact"/>
            </w:pPr>
            <w:r>
              <w:t xml:space="preserve">Достаточно демонстрационной привязки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привязка через mock-реалм</w:t>
            </w:r>
            <w:r>
              <w:t xml:space="preserve"> </w:t>
            </w:r>
            <w:r>
              <w:rPr>
                <w:rStyle w:val="VerbatimChar"/>
              </w:rPr>
              <w:t xml:space="preserve">fsp-id</w:t>
            </w:r>
            <w:r>
              <w:t xml:space="preserve">, карточка «ФСП ID» в профиле. Привязка требует отдельного согласия на получение данных реестра (</w:t>
            </w:r>
            <w:r>
              <w:rPr>
                <w:rStyle w:val="VerbatimChar"/>
              </w:rPr>
              <w:t xml:space="preserve">fsp_data</w:t>
            </w:r>
            <w:r>
              <w:t xml:space="preserve">), его отзыв отвязывает ФСП ID. Из реестра приходят результаты и спортивный разряд или звание (III-I разряд, КМС, МС), разряд на скор не влияет. Если ФСП ID не передаёт номер участника, привязка идёт по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его аккаунта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 видит только свои данные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CandidateUserDep</w:t>
            </w:r>
            <w:r>
              <w:t xml:space="preserve">, все запросы по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</w:tr>
    </w:tbl>
    <w:bookmarkEnd w:id="65"/>
    <w:bookmarkStart w:id="66" w:name="X194be433d6471e0e66db218511aa202cfe1a7f1"/>
    <w:p>
      <w:pPr>
        <w:pStyle w:val="Heading2"/>
      </w:pPr>
      <w:r>
        <w:t xml:space="preserve">2. Личный кабинет работодателя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</w:pPr>
            <w:r>
              <w:t xml:space="preserve">Уточнение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Где в решении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компании</w:t>
            </w:r>
          </w:p>
        </w:tc>
        <w:tc>
          <w:tcPr/>
          <w:p>
            <w:pPr>
              <w:pStyle w:val="Compact"/>
            </w:pPr>
            <w:r>
              <w:t xml:space="preserve">Верификация не обязательна, можно добровольную метку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services/companies.py</w:t>
            </w:r>
            <w:r>
              <w:t xml:space="preserve">, рекрутеры по ссылке-приглашению. Добровольная метка «домен подтверждён» (письмо на адрес в домене сайта) и репутация по поведению (пишет ли после принятия, отзывает ли приглашения)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потребности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раздел «Потребности»; текст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в скоринге 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Подборка с обоснованием попадания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причины и вклады с весами (архитектура §5.1). Обзор рекомендованных категорий: направление × грейд с числом кандидатов и подтвердивших грейд, у потребности её грейд и соседние; клик ставит фильтр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банку с фильтрами, в том числе «есть ФСП»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направление, грейд, стек, формат, только подтверждённые, есть достижения ФСП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Приглашение без привязки к вакансии, статусы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 статусов, обе стороны видят текущий. Отправитель получает письмо о принятии или отказе (с причиной, без контактов). Вместо отказа по зарплате кандидат может ответить «готов при вилке от X», компания поднимает вилку одним действием (архитектура 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Публикация вакансий</w:t>
            </w:r>
          </w:p>
        </w:tc>
        <w:tc>
          <w:tcPr/>
          <w:p>
            <w:pPr>
              <w:pStyle w:val="Compact"/>
            </w:pPr>
            <w:r>
              <w:t xml:space="preserve">Желательно; импорт с других площадок нежелателен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потребность публикуется как вакансия (</w:t>
            </w:r>
            <w:r>
              <w:rPr>
                <w:rStyle w:val="VerbatimChar"/>
              </w:rPr>
              <w:t xml:space="preserve">hiring_needs.published_at</w:t>
            </w:r>
            <w:r>
              <w:t xml:space="preserve">) и редактируется в той же форме. Отклики на странице потребности: «пригласить к разговору» или отказ с причиной. Импорта со сторонних площадок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видит контакты до принятия или отклика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ContactReveal</w:t>
            </w:r>
            <w:r>
              <w:t xml:space="preserve">; чужая компания не видит контактов и переписки; контакты в свободном тексте скрыты (</w:t>
            </w:r>
            <w:r>
              <w:rPr>
                <w:rStyle w:val="VerbatimChar"/>
              </w:rPr>
              <w:t xml:space="preserve">mask_contacts</w:t>
            </w:r>
            <w:r>
              <w:t xml:space="preserve">, раздел 7); названия компаний в опыте открываются вместе с контактами</w:t>
            </w:r>
          </w:p>
        </w:tc>
      </w:tr>
    </w:tbl>
    <w:bookmarkEnd w:id="66"/>
    <w:bookmarkStart w:id="67" w:name="X0ecfcd4ba88ee5018ef153eda3df01979625466"/>
    <w:p>
      <w:pPr>
        <w:pStyle w:val="Heading2"/>
      </w:pPr>
      <w:r>
        <w:t xml:space="preserve">3. Поиск и подбор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Уточнение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Где в решении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Выдача по категориям из теста, а не по резюме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навыки потребности помечены «подтверждён тестом», «заявлен» или «нет»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Ранжирование внутри категории по тесту и ФСП</w:t>
            </w:r>
          </w:p>
        </w:tc>
        <w:tc>
          <w:tcPr/>
          <w:p>
            <w:pPr>
              <w:pStyle w:val="Compact"/>
            </w:pPr>
            <w:r>
              <w:t xml:space="preserve">ФСП влияет только на ранжирование; учитываются результаты, а не участие; все соревнования равны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достижения в профильной для направления дисциплине отмечаются в объяснении («из них по профильной дисциплине»), веса не меняются; у соревнования указан номер ЕКП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Ранжирование по соответствию потребности и объяснимость</w:t>
            </w:r>
          </w:p>
        </w:tc>
        <w:tc>
          <w:tcPr/>
          <w:p>
            <w:pPr>
              <w:pStyle w:val="Compact"/>
            </w:pPr>
            <w:r>
              <w:t xml:space="preserve">Оценивается и оригинальность, и качество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P@5 0.68-0.70 против 0.38-0.41 у ключевых слов, 0.31 у BM25, 0.34-0.51 у сортировки только по грейду, 0.14 у случайного порядка. На слепом генераторе (перефразы навыков вне словаря, набивка ключевыми словами) 0.50 против 0.20-0.32. NLP и ML в скоре нет, только структурные признаки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Уточнение запроса без потери подборки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фильтры хранятся в адресе, порядок сохраняется; шортлист потребности не зависит от фильтров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 без теста</w:t>
            </w:r>
          </w:p>
        </w:tc>
        <w:tc>
          <w:tcPr/>
          <w:p>
            <w:pPr>
              <w:pStyle w:val="Compact"/>
            </w:pPr>
            <w:r>
              <w:t xml:space="preserve">Не скрывать: пометка «не подтверждён», ниже в выдаче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89b29ba9543a28d230ee3e7b7202c4a77860447"/>
    <w:p>
      <w:pPr>
        <w:pStyle w:val="Heading2"/>
      </w:pPr>
      <w:r>
        <w:t xml:space="preserve">4. Данные и видимость (ТЗ §2.2)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Зарплата «от-до» обязательна в вакансии и приглашении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CHECK в БД (приглашение и потребность, она же вакансия; отклик наследует её вилку)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Приглашение: описание, зарплата, компания, способ связи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Контакты кандидата только после принятия или отклика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скрыты структурно; email, телефон, ссылки и @ник в свободном тексте заменяются на «[контакт скрыт]» до принятия (раздел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Статусы отклика и приглашения видны обеим сторонам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машина состояний, архитектура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по email с подтверждением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  <w:r>
              <w:t xml:space="preserve"> </w:t>
            </w:r>
            <w:r>
              <w:rPr>
                <w:rStyle w:val="VerbatimChar"/>
              </w:rPr>
              <w:t xml:space="preserve">verifyEmail</w:t>
            </w:r>
            <w:r>
              <w:t xml:space="preserve"> </w:t>
            </w:r>
            <w:r>
              <w:t xml:space="preserve">и Mailpit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Верификация компаний не нужна в MVP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X3c89e8074a0a3a209d08ffee08480ef678090a1"/>
    <w:p>
      <w:pPr>
        <w:pStyle w:val="Heading2"/>
      </w:pPr>
      <w:r>
        <w:t xml:space="preserve">5. Нефункциональные требования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Уточнение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Frontend, Backend и СУБД раздельно</w:t>
            </w:r>
          </w:p>
        </w:tc>
        <w:tc>
          <w:tcPr/>
          <w:p>
            <w:pPr>
              <w:pStyle w:val="Compact"/>
            </w:pPr>
            <w:r>
              <w:t xml:space="preserve">§3.5 ТЗ носит рекомендательный характер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React SPA, FastAPI,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и compose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запуск одной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, наружу открыт только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генерируется FastAPI, фронт использует клиент от orval; у каждой ручки описаны коды ошибок с классами и сообщениями (</w:t>
            </w:r>
            <w:r>
              <w:rPr>
                <w:rStyle w:val="VerbatimChar"/>
              </w:rPr>
              <w:t xml:space="preserve">error_responses</w:t>
            </w:r>
            <w:r>
              <w:t xml:space="preserve">, схема</w:t>
            </w:r>
            <w:r>
              <w:t xml:space="preserve"> </w:t>
            </w:r>
            <w:r>
              <w:rPr>
                <w:rStyle w:val="VerbatimChar"/>
              </w:rPr>
              <w:t xml:space="preserve">ErrorRead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Совместимость с Keycloak</w:t>
            </w:r>
          </w:p>
        </w:tc>
        <w:tc>
          <w:tcPr/>
          <w:p>
            <w:pPr>
              <w:pStyle w:val="Compact"/>
            </w:pPr>
            <w:r>
              <w:t xml:space="preserve">Доступа к Keycloak ФСП не будет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вход через Keycloak; ФСП ID подключён отдельным OIDC-клиентом и переключается настройками</w:t>
            </w:r>
            <w:r>
              <w:t xml:space="preserve"> </w:t>
            </w:r>
            <w:r>
              <w:rPr>
                <w:rStyle w:val="VerbatimChar"/>
              </w:rPr>
              <w:t xml:space="preserve">FSP_ID_*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152-ФЗ, роли, хранение секретов</w:t>
            </w:r>
          </w:p>
        </w:tc>
        <w:tc>
          <w:tcPr/>
          <w:p>
            <w:pPr>
              <w:pStyle w:val="Compact"/>
            </w:pPr>
            <w:r>
              <w:t xml:space="preserve">Минимума достаточно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раздельные согласия с версиями: обработка, показ профиля, получение данных из реестра ФСП (архитектура §6); пароли хранит только Keycloak, сессия хранится как хеш токена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</w:pPr>
            <w:r>
              <w:t xml:space="preserve">32-64 ГБ, около 8 CPU, без GPU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нейросетевых моделей и GPU 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Десятки одновременных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Порогов нет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асинхронный backend и пул соединений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 под мобильные (доп. функционал)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все экраны обоих кабинетов, включая тест, проверены Playwright на ширине 375 px: без горизонтальной прокрутки и ошибок в консоли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код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исходный код без сборки и обфускации; лицензии зависимостей в</w:t>
            </w:r>
            <w:r>
              <w:t xml:space="preserve"> </w:t>
            </w:r>
            <w:r>
              <w:rPr>
                <w:rStyle w:val="VerbatimChar"/>
              </w:rPr>
              <w:t xml:space="preserve">docs/libraries.md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Если используются, то российские и описанные в документации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не используются ни в тесте, ни в подборе</w:t>
            </w:r>
          </w:p>
        </w:tc>
      </w:tr>
    </w:tbl>
    <w:bookmarkEnd w:id="69"/>
    <w:bookmarkStart w:id="70" w:name="X584a6cf55bd103d1f763d5da863a985b2862a11"/>
    <w:p>
      <w:pPr>
        <w:pStyle w:val="Heading2"/>
      </w:pPr>
      <w:r>
        <w:t xml:space="preserve">6. Сдача и документация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с инструкцией запуска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: запуск, демо-данные, сценарий проверки, разработка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docs/architecture.md</w:t>
            </w:r>
            <w:r>
              <w:t xml:space="preserve">; нереализованное помечено как путь развития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Механика тестирования и устойчивость к утечкам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архитектура §3; детектор утечки (ответ совпал с эталоном чужого экземпляра) виден в админке и в карточке у работодателя, на грейд не влияет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Механика подбора и категоризации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архитектура §3,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и результаты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docs/validation-assessment.md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docs/validation-matching.md</w:t>
            </w:r>
            <w:r>
              <w:t xml:space="preserve"> </w:t>
            </w:r>
            <w:r>
              <w:t xml:space="preserve">(со слепым генератором, BM25, бутстреп-интервалами и fairness по ФСП),</w:t>
            </w:r>
            <w:r>
              <w:t xml:space="preserve"> </w:t>
            </w:r>
            <w:r>
              <w:rPr>
                <w:rStyle w:val="VerbatimChar"/>
              </w:rPr>
              <w:t xml:space="preserve">docs/validation-resume.md</w:t>
            </w:r>
            <w:r>
              <w:t xml:space="preserve">. Все данные синтетические, экспертной разметки пар нет. Стабильность грейда при повторе 77-78% (без стажёров 71-73%), при |θ − порог| ≥ 0.5 88-92%. Цель 85% в среднем недостижима при 15-25 заданиях, объяснение в архитектуре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Схема интеграции с ФСП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архитектура §4: OIDC-привязка, модель реестра, точка замены на API ФСП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(OpenAPI): запросы, ответы и коды ошибок каждой 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Библиотеки с версиями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docs/libraries.md</w:t>
            </w:r>
            <w:r>
              <w:t xml:space="preserve">: прямые зависимости всех сервисов с версиями и лицензиями, образы Docker, транзитивные лицензии вне MIT/BSD/Apache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в формате doc или pdf (ТЗ §5.2)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docs/fsp-documentation.docx</w:t>
            </w:r>
            <w:r>
              <w:t xml:space="preserve">: README, архитектура, сверка, отчёты валидации и библиотеки одним файлом; собирается</w:t>
            </w:r>
            <w:r>
              <w:t xml:space="preserve"> </w:t>
            </w:r>
            <w:r>
              <w:rPr>
                <w:rStyle w:val="VerbatimChar"/>
              </w:rPr>
              <w:t xml:space="preserve">docs/build-docx.sh</w:t>
            </w:r>
            <w:r>
              <w:t xml:space="preserve"> </w:t>
            </w:r>
            <w:r>
              <w:t xml:space="preserve">(pandoc в 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от фиктивных работодателей и интеграция с ATS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работают уровни доверия (квота 5 у новой компании, 20 после подтверждения домена), жалобы кандидатов с заморозкой после трёх (разбор в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), репутация по поведению, пометка «домен подтверждён» у кандидата (архитектура §5.7). Проверка ИНН остаётся путём развития. Для ATS работает pull-лента событий по API-токену компании, вебхуки описаны как концепция (архитектура §9.1)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Демо-режим для жюри (быстрый вход и экспресс-тест)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DEMO_MODE=true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POST /api/v1/demo/login</w:t>
            </w:r>
            <w:r>
              <w:t xml:space="preserve">, экспресс-тест из 6 заданий, демо-кандидаты из</w:t>
            </w:r>
            <w:r>
              <w:t xml:space="preserve"> </w:t>
            </w:r>
            <w:r>
              <w:rPr>
                <w:rStyle w:val="VerbatimChar"/>
              </w:rPr>
              <w:t xml:space="preserve">app.demo_seed</w:t>
            </w:r>
            <w:r>
              <w:t xml:space="preserve">. Песочницы не видны зарегистрированным пользователям и стоят ниже засеянных в выдаче (архитектура §5.3)</w:t>
            </w:r>
          </w:p>
        </w:tc>
      </w:tr>
    </w:tbl>
    <w:bookmarkEnd w:id="70"/>
    <w:bookmarkStart w:id="72" w:name="X413e8f28a33faf4f9e1c078bb384366cc29dc70"/>
    <w:p>
      <w:pPr>
        <w:pStyle w:val="Heading2"/>
      </w:pPr>
      <w:r>
        <w:t xml:space="preserve">7. Решения по спорным пунктам</w:t>
      </w:r>
    </w:p>
    <w:p>
      <w:pPr>
        <w:pStyle w:val="Compact"/>
        <w:numPr>
          <w:ilvl w:val="0"/>
          <w:numId w:val="1021"/>
        </w:numPr>
      </w:pPr>
      <w:r>
        <w:t xml:space="preserve">Ожидания кандидата по зарплате скрыты от работодателя и работают как скрытый порог. Они убраны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CandidateEmployerView</w:t>
      </w:r>
      <w:r>
        <w:t xml:space="preserve">, текст согласия</w:t>
      </w:r>
      <w:r>
        <w:t xml:space="preserve"> </w:t>
      </w:r>
      <w:r>
        <w:rPr>
          <w:rStyle w:val="VerbatimChar"/>
        </w:rPr>
        <w:t xml:space="preserve">PROFILE_PUBLICATION</w:t>
      </w:r>
      <w:r>
        <w:t xml:space="preserve"> </w:t>
      </w:r>
      <w:r>
        <w:t xml:space="preserve">обновлён до версии 2026-10-06,</w:t>
      </w:r>
      <w:r>
        <w:t xml:space="preserve"> </w:t>
      </w:r>
      <w:r>
        <w:t xml:space="preserve">поэтому опубликованные кандидаты подтверждают его заново.</w:t>
      </w:r>
    </w:p>
    <w:p>
      <w:pPr>
        <w:pStyle w:val="Compact"/>
        <w:numPr>
          <w:ilvl w:val="0"/>
          <w:numId w:val="1021"/>
        </w:numPr>
      </w:pPr>
      <w:r>
        <w:t xml:space="preserve">Свободный текст профиля («о себе», должность и описание опыта, образование, город, свои навыки)</w:t>
      </w:r>
      <w:r>
        <w:t xml:space="preserve"> </w:t>
      </w:r>
      <w:r>
        <w:t xml:space="preserve">уходит работодателю через</w:t>
      </w:r>
      <w:r>
        <w:t xml:space="preserve"> </w:t>
      </w:r>
      <w:r>
        <w:rPr>
          <w:rStyle w:val="VerbatimChar"/>
        </w:rPr>
        <w:t xml:space="preserve">mask_contacts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backend/app/schemas/candidates.py</w:t>
      </w:r>
      <w:r>
        <w:t xml:space="preserve">): email, телефон,</w:t>
      </w:r>
      <w:r>
        <w:t xml:space="preserve"> </w:t>
      </w:r>
      <w:r>
        <w:t xml:space="preserve">ссылки, @ник и «tg: ник» заменяются на «[контакт скрыт]», пока доступ к контактам не открыт. Это</w:t>
      </w:r>
      <w:r>
        <w:t xml:space="preserve"> </w:t>
      </w:r>
      <w:r>
        <w:t xml:space="preserve">эвристика: запись «иван собака мейл ру» она не поймает, а декоратор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 </w:t>
      </w:r>
      <w:r>
        <w:t xml:space="preserve">скроет. Кандидат</w:t>
      </w:r>
      <w:r>
        <w:t xml:space="preserve"> </w:t>
      </w:r>
      <w:r>
        <w:t xml:space="preserve">видит результат в предпросмотре, форма предупреждает об этом. Тесты:</w:t>
      </w:r>
      <w:r>
        <w:t xml:space="preserve"> </w:t>
      </w:r>
      <w:r>
        <w:rPr>
          <w:rStyle w:val="VerbatimChar"/>
        </w:rPr>
        <w:t xml:space="preserve">backend/tests/test_mask_contacts.py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Специализация категории фиксируется при старте теста (</w:t>
      </w:r>
      <w:r>
        <w:rPr>
          <w:rStyle w:val="VerbatimChar"/>
        </w:rPr>
        <w:t xml:space="preserve">candidate_grades.specialization_id</w:t>
      </w:r>
      <w:r>
        <w:t xml:space="preserve">),</w:t>
      </w:r>
      <w:r>
        <w:t xml:space="preserve"> </w:t>
      </w:r>
      <w:r>
        <w:t xml:space="preserve">необязательная специализация в профиле на категорию не влияет.</w:t>
      </w:r>
    </w:p>
    <w:p>
      <w:pPr>
        <w:pStyle w:val="Compact"/>
        <w:numPr>
          <w:ilvl w:val="0"/>
          <w:numId w:val="1021"/>
        </w:numPr>
      </w:pPr>
      <w:r>
        <w:t xml:space="preserve">ФСП ID подключён не как Identity Provider realm</w:t>
      </w:r>
      <w:r>
        <w:t xml:space="preserve"> </w:t>
      </w:r>
      <w:r>
        <w:rPr>
          <w:rStyle w:val="VerbatimChar"/>
        </w:rPr>
        <w:t xml:space="preserve">fsp</w:t>
      </w:r>
      <w:r>
        <w:t xml:space="preserve">, а отдельным OIDC-клиентом к realm</w:t>
      </w:r>
      <w:r>
        <w:t xml:space="preserve"> </w:t>
      </w:r>
      <w:r>
        <w:rPr>
          <w:rStyle w:val="VerbatimChar"/>
        </w:rPr>
        <w:t xml:space="preserve">fsp-id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backend/app/services/fsp.py</w:t>
      </w:r>
      <w:r>
        <w:t xml:space="preserve">). Если вход через ФСП ID станет обязательным, он добавляется в</w:t>
      </w:r>
      <w:r>
        <w:t xml:space="preserve"> </w:t>
      </w:r>
      <w:r>
        <w:t xml:space="preserve">realm</w:t>
      </w:r>
      <w:r>
        <w:t xml:space="preserve"> </w:t>
      </w:r>
      <w:r>
        <w:rPr>
          <w:rStyle w:val="VerbatimChar"/>
        </w:rPr>
        <w:t xml:space="preserve">fsp</w:t>
      </w:r>
      <w:r>
        <w:t xml:space="preserve"> </w:t>
      </w:r>
      <w:r>
        <w:t xml:space="preserve">как Identity Provider без изменений бэкенда (архитектура §4.1).</w:t>
      </w:r>
    </w:p>
    <w:p>
      <w:pPr>
        <w:pStyle w:val="Compact"/>
        <w:numPr>
          <w:ilvl w:val="0"/>
          <w:numId w:val="1021"/>
        </w:numPr>
      </w:pPr>
      <w:r>
        <w:t xml:space="preserve">Переписка после отзыва доступа к контактам доступна только для чтения: история видна обеим</w:t>
      </w:r>
      <w:r>
        <w:t xml:space="preserve"> </w:t>
      </w:r>
      <w:r>
        <w:t xml:space="preserve">сторонам, новое сообщение даёт 409</w:t>
      </w:r>
      <w:r>
        <w:t xml:space="preserve"> </w:t>
      </w:r>
      <w:r>
        <w:rPr>
          <w:rStyle w:val="VerbatimChar"/>
        </w:rPr>
        <w:t xml:space="preserve">ChatClosedError</w:t>
      </w:r>
      <w:r>
        <w:t xml:space="preserve">. Переписка тоже способ связи, и отзыв должен</w:t>
      </w:r>
      <w:r>
        <w:t xml:space="preserve"> </w:t>
      </w:r>
      <w:r>
        <w:t xml:space="preserve">прекращать контакт; снова открыть её может только принятие нового приглашения компании.</w:t>
      </w:r>
    </w:p>
    <w:bookmarkStart w:id="71" w:name="рассмотренные-альтернативы"/>
    <w:p>
      <w:pPr>
        <w:pStyle w:val="Heading3"/>
      </w:pPr>
      <w:r>
        <w:t xml:space="preserve">Рассмотренные альтернативы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Почему отклонён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Веса соревнований по уровню (Чемпионат России 1.0, регион 0.4, участие 0.15)</w:t>
            </w:r>
          </w:p>
        </w:tc>
        <w:tc>
          <w:tcPr/>
          <w:p>
            <w:pPr>
              <w:pStyle w:val="Compact"/>
            </w:pPr>
            <w:r>
              <w:t xml:space="preserve">Организаторы попросили считать все соревнования равными и учитывать результаты, а не участие</w:t>
            </w:r>
          </w:p>
        </w:tc>
        <w:tc>
          <w:tcPr/>
          <w:p>
            <w:pPr>
              <w:pStyle w:val="Compact"/>
            </w:pPr>
            <w:r>
              <w:t xml:space="preserve">Равные веса, учитываются только призовые результаты и финалы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Локальные LLM (Ollama)</w:t>
            </w:r>
          </w:p>
        </w:tc>
        <w:tc>
          <w:tcPr/>
          <w:p>
            <w:pPr>
              <w:pStyle w:val="Compact"/>
            </w:pPr>
            <w:r>
              <w:t xml:space="preserve">Разрешены только российские модели, GPU на сервере проверки нет</w:t>
            </w:r>
          </w:p>
        </w:tc>
        <w:tc>
          <w:tcPr/>
          <w:p>
            <w:pPr>
              <w:pStyle w:val="Compact"/>
            </w:pPr>
            <w:r>
              <w:t xml:space="preserve">GigaChat или YandexGPT по API с запасным вариантом без LLM (путь развития)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Песочница для исполнения кода (Judge0)</w:t>
            </w:r>
          </w:p>
        </w:tc>
        <w:tc>
          <w:tcPr/>
          <w:p>
            <w:pPr>
              <w:pStyle w:val="Compact"/>
            </w:pPr>
            <w:r>
              <w:t xml:space="preserve">Не требуется, задания проверяются без исполнения кода кандидата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Автопонижение грейда по порогу после провала</w:t>
            </w:r>
          </w:p>
        </w:tc>
        <w:tc>
          <w:tcPr/>
          <w:p>
            <w:pPr>
              <w:pStyle w:val="Compact"/>
            </w:pPr>
            <w:r>
              <w:t xml:space="preserve">ТЗ запрещает понижать грейд принудительно</w:t>
            </w:r>
          </w:p>
        </w:tc>
        <w:tc>
          <w:tcPr/>
          <w:p>
            <w:pPr>
              <w:pStyle w:val="Compact"/>
            </w:pPr>
            <w:r>
              <w:t xml:space="preserve">Предлагается тест на G−1, если θ в его диапазоне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Redis, воркеры, outbox, S3</w:t>
            </w:r>
          </w:p>
        </w:tc>
        <w:tc>
          <w:tcPr/>
          <w:p>
            <w:pPr>
              <w:pStyle w:val="Compact"/>
            </w:pPr>
            <w:r>
              <w:t xml:space="preserve">Не нужны при нагрузке в десятки пользователей</w:t>
            </w:r>
          </w:p>
        </w:tc>
        <w:tc>
          <w:tcPr/>
          <w:p>
            <w:pPr>
              <w:pStyle w:val="Compact"/>
            </w:pPr>
            <w:r>
              <w:t xml:space="preserve">Истечение считается при чтении, файлы в volume за интерфейсом</w:t>
            </w:r>
            <w:r>
              <w:t xml:space="preserve"> </w:t>
            </w:r>
            <w:r>
              <w:rPr>
                <w:rStyle w:val="VerbatimChar"/>
              </w:rPr>
              <w:t xml:space="preserve">FileStorage</w:t>
            </w:r>
          </w:p>
        </w:tc>
      </w:tr>
    </w:tbl>
    <w:bookmarkEnd w:id="71"/>
    <w:bookmarkEnd w:id="72"/>
    <w:bookmarkEnd w:id="73"/>
    <w:bookmarkStart w:id="86" w:name="валидация-механики-тестирования"/>
    <w:p>
      <w:pPr>
        <w:pStyle w:val="Heading1"/>
      </w:pPr>
      <w:r>
        <w:t xml:space="preserve">Валидация механики тестирования</w:t>
      </w:r>
    </w:p>
    <w:p>
      <w:pPr>
        <w:pStyle w:val="FirstParagraph"/>
      </w:pPr>
      <w:r>
        <w:t xml:space="preserve">Сгенерировано автоматически</w:t>
      </w:r>
      <w:r>
        <w:t xml:space="preserve"> </w:t>
      </w:r>
      <w:r>
        <w:rPr>
          <w:rStyle w:val="VerbatimChar"/>
        </w:rPr>
        <w:t xml:space="preserve">scoring/validation/assessment.py</w:t>
      </w:r>
      <w:r>
        <w:t xml:space="preserve">. Синтетические кандидаты: 300 на каждый из 5 грейдов, истинный θ равномерно в диапазоне грейда. Правило: грейд подтверждён, если θ̂ − 0.25·SE ≥ порога; θ̂: EAP с априорным N(0, 1.25²). Если порог ближе одной SE к оценке, попытка продлевается на 5 заданий у порога, не больше 2 раз. Банк: 78 семейств.</w:t>
      </w:r>
    </w:p>
    <w:bookmarkStart w:id="77" w:name="точность-завышение-и-стабильность"/>
    <w:p>
      <w:pPr>
        <w:pStyle w:val="Heading2"/>
      </w:pPr>
      <w:r>
        <w:t xml:space="preserve">Точность, завышение и стабильность</w:t>
      </w:r>
    </w:p>
    <w:bookmarkStart w:id="74" w:name="направление-backend"/>
    <w:p>
      <w:pPr>
        <w:pStyle w:val="Heading3"/>
      </w:pPr>
      <w:r>
        <w:t xml:space="preserve">Направление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022"/>
        </w:numPr>
      </w:pPr>
      <w:r>
        <w:t xml:space="preserve">Корреляция оценки θ̂ с истинным θ:</w:t>
      </w:r>
      <w:r>
        <w:t xml:space="preserve"> </w:t>
      </w:r>
      <w:r>
        <w:rPr>
          <w:b/>
          <w:bCs/>
        </w:rPr>
        <w:t xml:space="preserve">r = 0.952</w:t>
      </w:r>
      <w:r>
        <w:t xml:space="preserve">, RMSE = 0.443</w:t>
      </w:r>
    </w:p>
    <w:p>
      <w:pPr>
        <w:pStyle w:val="Compact"/>
        <w:numPr>
          <w:ilvl w:val="0"/>
          <w:numId w:val="1022"/>
        </w:numPr>
      </w:pPr>
      <w:r>
        <w:t xml:space="preserve">Стабильность при повторе (другие задания, семейства первой попытки исключены):</w:t>
      </w:r>
      <w:r>
        <w:t xml:space="preserve"> </w:t>
      </w:r>
      <w:r>
        <w:rPr>
          <w:b/>
          <w:bCs/>
        </w:rPr>
        <w:t xml:space="preserve">78.1%</w:t>
      </w:r>
      <w:r>
        <w:t xml:space="preserve"> </w:t>
      </w:r>
      <w:r>
        <w:t xml:space="preserve">совпадений решения «подтверждён / нет», без стажёров (их грейд подтверждается всегда):</w:t>
      </w:r>
      <w:r>
        <w:t xml:space="preserve"> </w:t>
      </w:r>
      <w:r>
        <w:rPr>
          <w:b/>
          <w:bCs/>
        </w:rPr>
        <w:t xml:space="preserve">72.7%</w:t>
      </w:r>
    </w:p>
    <w:p>
      <w:pPr>
        <w:pStyle w:val="Compact"/>
        <w:numPr>
          <w:ilvl w:val="0"/>
          <w:numId w:val="1022"/>
        </w:numPr>
      </w:pPr>
      <w:r>
        <w:t xml:space="preserve">Индекс Руднера по одной попытке (без стажёров): 74.9%</w:t>
      </w:r>
    </w:p>
    <w:p>
      <w:pPr>
        <w:pStyle w:val="Compact"/>
        <w:numPr>
          <w:ilvl w:val="0"/>
          <w:numId w:val="1022"/>
        </w:numPr>
      </w:pPr>
      <w:r>
        <w:t xml:space="preserve">Длина: в среднем 18.9 заданий, максимум 25; продлено 45.0% попыток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Истинный грейд</w:t>
            </w:r>
          </w:p>
        </w:tc>
        <w:tc>
          <w:tcPr/>
          <w:p>
            <w:pPr>
              <w:pStyle w:val="Compact"/>
            </w:pPr>
            <w:r>
              <w:t xml:space="preserve">Подтверждён при честной заявке</w:t>
            </w:r>
          </w:p>
        </w:tc>
        <w:tc>
          <w:tcPr/>
          <w:p>
            <w:pPr>
              <w:pStyle w:val="Compact"/>
            </w:pPr>
            <w:r>
              <w:t xml:space="preserve">Завышение: подтверждён грейд выше</w:t>
            </w:r>
          </w:p>
        </w:tc>
        <w:tc>
          <w:tcPr/>
          <w:p>
            <w:pPr>
              <w:pStyle w:val="Compact"/>
            </w:pPr>
            <w:r>
              <w:t xml:space="preserve">Подтверждён грейд ниже</w:t>
            </w:r>
          </w:p>
        </w:tc>
        <w:tc>
          <w:tcPr/>
          <w:p>
            <w:pPr>
              <w:pStyle w:val="Compact"/>
            </w:pPr>
            <w:r>
              <w:t xml:space="preserve">Средняя θ̂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Стажёр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84.0%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-0.46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+0.43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71.7%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71.3%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+2.12</w:t>
            </w:r>
          </w:p>
        </w:tc>
      </w:tr>
    </w:tbl>
    <w:p>
      <w:pPr>
        <w:pStyle w:val="BodyText"/>
      </w:pPr>
      <w:r>
        <w:t xml:space="preserve">Стабильность в зависимости от расстояния истинного θ до порога заявленного грейда (без стажёров):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Расстояние до порога</w:t>
            </w:r>
          </w:p>
        </w:tc>
        <w:tc>
          <w:tcPr/>
          <w:p>
            <w:pPr>
              <w:pStyle w:val="Compact"/>
            </w:pPr>
            <w:r>
              <w:t xml:space="preserve">Доля кандидатов</w:t>
            </w:r>
          </w:p>
        </w:tc>
        <w:tc>
          <w:tcPr/>
          <w:p>
            <w:pPr>
              <w:pStyle w:val="Compact"/>
            </w:pPr>
            <w:r>
              <w:t xml:space="preserve">Стабильность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0.0-0.25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55.7%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60.9%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0.5</w:t>
            </w:r>
          </w:p>
        </w:tc>
        <w:tc>
          <w:tcPr/>
          <w:p>
            <w:pPr>
              <w:pStyle w:val="Compact"/>
            </w:pPr>
            <w:r>
              <w:t xml:space="preserve">46.1%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</w:tr>
    </w:tbl>
    <w:bookmarkEnd w:id="74"/>
    <w:bookmarkStart w:id="75" w:name="направление-frontend"/>
    <w:p>
      <w:pPr>
        <w:pStyle w:val="Heading3"/>
      </w:pPr>
      <w:r>
        <w:t xml:space="preserve">Направление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pStyle w:val="Compact"/>
        <w:numPr>
          <w:ilvl w:val="0"/>
          <w:numId w:val="1023"/>
        </w:numPr>
      </w:pPr>
      <w:r>
        <w:t xml:space="preserve">Корреляция оценки θ̂ с истинным θ:</w:t>
      </w:r>
      <w:r>
        <w:t xml:space="preserve"> </w:t>
      </w:r>
      <w:r>
        <w:rPr>
          <w:b/>
          <w:bCs/>
        </w:rPr>
        <w:t xml:space="preserve">r = 0.949</w:t>
      </w:r>
      <w:r>
        <w:t xml:space="preserve">, RMSE = 0.458</w:t>
      </w:r>
    </w:p>
    <w:p>
      <w:pPr>
        <w:pStyle w:val="Compact"/>
        <w:numPr>
          <w:ilvl w:val="0"/>
          <w:numId w:val="1023"/>
        </w:numPr>
      </w:pPr>
      <w:r>
        <w:t xml:space="preserve">Стабильность при повторе (другие задания, семейства первой попытки исключены):</w:t>
      </w:r>
      <w:r>
        <w:t xml:space="preserve"> </w:t>
      </w:r>
      <w:r>
        <w:rPr>
          <w:b/>
          <w:bCs/>
        </w:rPr>
        <w:t xml:space="preserve">76.6%</w:t>
      </w:r>
      <w:r>
        <w:t xml:space="preserve"> </w:t>
      </w:r>
      <w:r>
        <w:t xml:space="preserve">совпадений решения «подтверждён / нет», без стажёров (их грейд подтверждается всегда):</w:t>
      </w:r>
      <w:r>
        <w:t xml:space="preserve"> </w:t>
      </w:r>
      <w:r>
        <w:rPr>
          <w:b/>
          <w:bCs/>
        </w:rPr>
        <w:t xml:space="preserve">70.8%</w:t>
      </w:r>
    </w:p>
    <w:p>
      <w:pPr>
        <w:pStyle w:val="Compact"/>
        <w:numPr>
          <w:ilvl w:val="0"/>
          <w:numId w:val="1023"/>
        </w:numPr>
      </w:pPr>
      <w:r>
        <w:t xml:space="preserve">Индекс Руднера по одной попытке (без стажёров): 74.8%</w:t>
      </w:r>
    </w:p>
    <w:p>
      <w:pPr>
        <w:pStyle w:val="Compact"/>
        <w:numPr>
          <w:ilvl w:val="0"/>
          <w:numId w:val="1023"/>
        </w:numPr>
      </w:pPr>
      <w:r>
        <w:t xml:space="preserve">Длина: в среднем 18.9 заданий, максимум 25; продлено 43.6% попыток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Истинный грейд</w:t>
            </w:r>
          </w:p>
        </w:tc>
        <w:tc>
          <w:tcPr/>
          <w:p>
            <w:pPr>
              <w:pStyle w:val="Compact"/>
            </w:pPr>
            <w:r>
              <w:t xml:space="preserve">Подтверждён при честной заявке</w:t>
            </w:r>
          </w:p>
        </w:tc>
        <w:tc>
          <w:tcPr/>
          <w:p>
            <w:pPr>
              <w:pStyle w:val="Compact"/>
            </w:pPr>
            <w:r>
              <w:t xml:space="preserve">Завышение: подтверждён грейд выше</w:t>
            </w:r>
          </w:p>
        </w:tc>
        <w:tc>
          <w:tcPr/>
          <w:p>
            <w:pPr>
              <w:pStyle w:val="Compact"/>
            </w:pPr>
            <w:r>
              <w:t xml:space="preserve">Подтверждён грейд ниже</w:t>
            </w:r>
          </w:p>
        </w:tc>
        <w:tc>
          <w:tcPr/>
          <w:p>
            <w:pPr>
              <w:pStyle w:val="Compact"/>
            </w:pPr>
            <w:r>
              <w:t xml:space="preserve">Средняя θ̂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Стажёр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80.3%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-0.46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71.0%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+2.12</w:t>
            </w:r>
          </w:p>
        </w:tc>
      </w:tr>
    </w:tbl>
    <w:p>
      <w:pPr>
        <w:pStyle w:val="BodyText"/>
      </w:pPr>
      <w:r>
        <w:t xml:space="preserve">Стабильность в зависимости от расстояния истинного θ до порога заявленного грейда (без стажёров):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Расстояние до порога</w:t>
            </w:r>
          </w:p>
        </w:tc>
        <w:tc>
          <w:tcPr/>
          <w:p>
            <w:pPr>
              <w:pStyle w:val="Compact"/>
            </w:pPr>
            <w:r>
              <w:t xml:space="preserve">Доля кандидатов</w:t>
            </w:r>
          </w:p>
        </w:tc>
        <w:tc>
          <w:tcPr/>
          <w:p>
            <w:pPr>
              <w:pStyle w:val="Compact"/>
            </w:pPr>
            <w:r>
              <w:t xml:space="preserve">Стабильность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0.0-0.25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60.7%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0.5</w:t>
            </w:r>
          </w:p>
        </w:tc>
        <w:tc>
          <w:tcPr/>
          <w:p>
            <w:pPr>
              <w:pStyle w:val="Compact"/>
            </w:pPr>
            <w:r>
              <w:t xml:space="preserve">46.1%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</w:tr>
    </w:tbl>
    <w:bookmarkEnd w:id="75"/>
    <w:bookmarkStart w:id="76" w:name="направление-data-science"/>
    <w:p>
      <w:pPr>
        <w:pStyle w:val="Heading3"/>
      </w:pPr>
      <w:r>
        <w:t xml:space="preserve">Направление</w:t>
      </w:r>
      <w:r>
        <w:t xml:space="preserve"> </w:t>
      </w:r>
      <w:r>
        <w:rPr>
          <w:rStyle w:val="VerbatimChar"/>
        </w:rPr>
        <w:t xml:space="preserve">data-science</w:t>
      </w:r>
    </w:p>
    <w:p>
      <w:pPr>
        <w:pStyle w:val="Compact"/>
        <w:numPr>
          <w:ilvl w:val="0"/>
          <w:numId w:val="1024"/>
        </w:numPr>
      </w:pPr>
      <w:r>
        <w:t xml:space="preserve">Корреляция оценки θ̂ с истинным θ:</w:t>
      </w:r>
      <w:r>
        <w:t xml:space="preserve"> </w:t>
      </w:r>
      <w:r>
        <w:rPr>
          <w:b/>
          <w:bCs/>
        </w:rPr>
        <w:t xml:space="preserve">r = 0.954</w:t>
      </w:r>
      <w:r>
        <w:t xml:space="preserve">, RMSE = 0.432</w:t>
      </w:r>
    </w:p>
    <w:p>
      <w:pPr>
        <w:pStyle w:val="Compact"/>
        <w:numPr>
          <w:ilvl w:val="0"/>
          <w:numId w:val="1024"/>
        </w:numPr>
      </w:pPr>
      <w:r>
        <w:t xml:space="preserve">Стабильность при повторе (другие задания, семейства первой попытки исключены):</w:t>
      </w:r>
      <w:r>
        <w:t xml:space="preserve"> </w:t>
      </w:r>
      <w:r>
        <w:rPr>
          <w:b/>
          <w:bCs/>
        </w:rPr>
        <w:t xml:space="preserve">77.7%</w:t>
      </w:r>
      <w:r>
        <w:t xml:space="preserve"> </w:t>
      </w:r>
      <w:r>
        <w:t xml:space="preserve">совпадений решения «подтверждён / нет», без стажёров (их грейд подтверждается всегда):</w:t>
      </w:r>
      <w:r>
        <w:t xml:space="preserve"> </w:t>
      </w:r>
      <w:r>
        <w:rPr>
          <w:b/>
          <w:bCs/>
        </w:rPr>
        <w:t xml:space="preserve">72.2%</w:t>
      </w:r>
    </w:p>
    <w:p>
      <w:pPr>
        <w:pStyle w:val="Compact"/>
        <w:numPr>
          <w:ilvl w:val="0"/>
          <w:numId w:val="1024"/>
        </w:numPr>
      </w:pPr>
      <w:r>
        <w:t xml:space="preserve">Индекс Руднера по одной попытке (без стажёров): 74.8%</w:t>
      </w:r>
    </w:p>
    <w:p>
      <w:pPr>
        <w:pStyle w:val="Compact"/>
        <w:numPr>
          <w:ilvl w:val="0"/>
          <w:numId w:val="1024"/>
        </w:numPr>
      </w:pPr>
      <w:r>
        <w:t xml:space="preserve">Длина: в среднем 18.7 заданий, максимум 25; продлено 42.8% попыток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Истинный грейд</w:t>
            </w:r>
          </w:p>
        </w:tc>
        <w:tc>
          <w:tcPr/>
          <w:p>
            <w:pPr>
              <w:pStyle w:val="Compact"/>
            </w:pPr>
            <w:r>
              <w:t xml:space="preserve">Подтверждён при честной заявке</w:t>
            </w:r>
          </w:p>
        </w:tc>
        <w:tc>
          <w:tcPr/>
          <w:p>
            <w:pPr>
              <w:pStyle w:val="Compact"/>
            </w:pPr>
            <w:r>
              <w:t xml:space="preserve">Завышение: подтверждён грейд выше</w:t>
            </w:r>
          </w:p>
        </w:tc>
        <w:tc>
          <w:tcPr/>
          <w:p>
            <w:pPr>
              <w:pStyle w:val="Compact"/>
            </w:pPr>
            <w:r>
              <w:t xml:space="preserve">Подтверждён грейд ниже</w:t>
            </w:r>
          </w:p>
        </w:tc>
        <w:tc>
          <w:tcPr/>
          <w:p>
            <w:pPr>
              <w:pStyle w:val="Compact"/>
            </w:pPr>
            <w:r>
              <w:t xml:space="preserve">Средняя θ̂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Стажёр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81.3%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76.3%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69.7%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+1.33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74.7%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+2.12</w:t>
            </w:r>
          </w:p>
        </w:tc>
      </w:tr>
    </w:tbl>
    <w:p>
      <w:pPr>
        <w:pStyle w:val="BodyText"/>
      </w:pPr>
      <w:r>
        <w:t xml:space="preserve">Стабильность в зависимости от расстояния истинного θ до порога заявленного грейда (без стажёров):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Расстояние до порога</w:t>
            </w:r>
          </w:p>
        </w:tc>
        <w:tc>
          <w:tcPr/>
          <w:p>
            <w:pPr>
              <w:pStyle w:val="Compact"/>
            </w:pPr>
            <w:r>
              <w:t xml:space="preserve">Доля кандидатов</w:t>
            </w:r>
          </w:p>
        </w:tc>
        <w:tc>
          <w:tcPr/>
          <w:p>
            <w:pPr>
              <w:pStyle w:val="Compact"/>
            </w:pPr>
            <w:r>
              <w:t xml:space="preserve">Стабильность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0.0-0.25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52.8%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63.6%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0.5</w:t>
            </w:r>
          </w:p>
        </w:tc>
        <w:tc>
          <w:tcPr/>
          <w:p>
            <w:pPr>
              <w:pStyle w:val="Compact"/>
            </w:pPr>
            <w:r>
              <w:t xml:space="preserve">46.1%</w:t>
            </w:r>
          </w:p>
        </w:tc>
        <w:tc>
          <w:tcPr/>
          <w:p>
            <w:pPr>
              <w:pStyle w:val="Compact"/>
            </w:pPr>
            <w:r>
              <w:t xml:space="preserve">88.2%</w:t>
            </w:r>
          </w:p>
        </w:tc>
      </w:tr>
    </w:tbl>
    <w:bookmarkEnd w:id="76"/>
    <w:bookmarkEnd w:id="77"/>
    <w:bookmarkStart w:id="78" w:name="стабильность-в-реалистичной-популяции"/>
    <w:p>
      <w:pPr>
        <w:pStyle w:val="Heading2"/>
      </w:pPr>
      <w:r>
        <w:t xml:space="preserve">Стабильность в реалистичной популяции</w:t>
      </w:r>
    </w:p>
    <w:p>
      <w:pPr>
        <w:pStyle w:val="FirstParagraph"/>
      </w:pPr>
      <w:r>
        <w:t xml:space="preserve">θ ~ N(0, 1), каждый заявляет свой истинный грейд. У порогов людей меньше, чем при равномерном распределении внутри грейда, поэтому общая стабильность выше; у самого порога решение остаётся почти монеткой при любом тесте.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Стабильность</w:t>
            </w:r>
          </w:p>
        </w:tc>
        <w:tc>
          <w:tcPr/>
          <w:p>
            <w:pPr>
              <w:pStyle w:val="Compact"/>
            </w:pPr>
            <w:r>
              <w:t xml:space="preserve">Без стажёров</w:t>
            </w:r>
          </w:p>
        </w:tc>
        <w:tc>
          <w:tcPr/>
          <w:p>
            <w:pPr>
              <w:pStyle w:val="Compact"/>
            </w:pPr>
            <w:r>
              <w:t xml:space="preserve">Расстояние 0.0-0.25</w:t>
            </w:r>
          </w:p>
        </w:tc>
        <w:tc>
          <w:tcPr/>
          <w:p>
            <w:pPr>
              <w:pStyle w:val="Compact"/>
            </w:pPr>
            <w:r>
              <w:t xml:space="preserve">Расстояние 0.25-0.5</w:t>
            </w:r>
          </w:p>
        </w:tc>
        <w:tc>
          <w:tcPr/>
          <w:p>
            <w:pPr>
              <w:pStyle w:val="Compact"/>
            </w:pPr>
            <w:r>
              <w:t xml:space="preserve">Расстояние ≥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77.8%</w:t>
            </w:r>
          </w:p>
        </w:tc>
        <w:tc>
          <w:tcPr/>
          <w:p>
            <w:pPr>
              <w:pStyle w:val="Compact"/>
            </w:pPr>
            <w:r>
              <w:t xml:space="preserve">73.6%</w:t>
            </w:r>
          </w:p>
        </w:tc>
        <w:tc>
          <w:tcPr/>
          <w:p>
            <w:pPr>
              <w:pStyle w:val="Compact"/>
            </w:pPr>
            <w:r>
              <w:t xml:space="preserve">54.5%</w:t>
            </w:r>
          </w:p>
        </w:tc>
        <w:tc>
          <w:tcPr/>
          <w:p>
            <w:pPr>
              <w:pStyle w:val="Compact"/>
            </w:pPr>
            <w:r>
              <w:t xml:space="preserve">64.5%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76.6%</w:t>
            </w:r>
          </w:p>
        </w:tc>
        <w:tc>
          <w:tcPr/>
          <w:p>
            <w:pPr>
              <w:pStyle w:val="Compact"/>
            </w:pPr>
            <w:r>
              <w:t xml:space="preserve">72.2%</w:t>
            </w:r>
          </w:p>
        </w:tc>
        <w:tc>
          <w:tcPr/>
          <w:p>
            <w:pPr>
              <w:pStyle w:val="Compact"/>
            </w:pPr>
            <w:r>
              <w:t xml:space="preserve">52.4%</w:t>
            </w:r>
          </w:p>
        </w:tc>
        <w:tc>
          <w:tcPr/>
          <w:p>
            <w:pPr>
              <w:pStyle w:val="Compact"/>
            </w:pPr>
            <w:r>
              <w:t xml:space="preserve">62.5%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data-science</w:t>
            </w:r>
          </w:p>
        </w:tc>
        <w:tc>
          <w:tcPr/>
          <w:p>
            <w:pPr>
              <w:pStyle w:val="Compact"/>
            </w:pPr>
            <w:r>
              <w:t xml:space="preserve">77.7%</w:t>
            </w:r>
          </w:p>
        </w:tc>
        <w:tc>
          <w:tcPr/>
          <w:p>
            <w:pPr>
              <w:pStyle w:val="Compact"/>
            </w:pPr>
            <w:r>
              <w:t xml:space="preserve">73.6%</w:t>
            </w:r>
          </w:p>
        </w:tc>
        <w:tc>
          <w:tcPr/>
          <w:p>
            <w:pPr>
              <w:pStyle w:val="Compact"/>
            </w:pPr>
            <w:r>
              <w:t xml:space="preserve">54.5%</w:t>
            </w:r>
          </w:p>
        </w:tc>
        <w:tc>
          <w:tcPr/>
          <w:p>
            <w:pPr>
              <w:pStyle w:val="Compact"/>
            </w:pPr>
            <w:r>
              <w:t xml:space="preserve">61.6%</w:t>
            </w:r>
          </w:p>
        </w:tc>
        <w:tc>
          <w:tcPr/>
          <w:p>
            <w:pPr>
              <w:pStyle w:val="Compact"/>
            </w:pPr>
            <w:r>
              <w:t xml:space="preserve">91.6%</w:t>
            </w:r>
          </w:p>
        </w:tc>
      </w:tr>
    </w:tbl>
    <w:bookmarkEnd w:id="78"/>
    <w:bookmarkStart w:id="79" w:name="абляции-и-чувствительность-backend"/>
    <w:p>
      <w:pPr>
        <w:pStyle w:val="Heading2"/>
      </w:pPr>
      <w:r>
        <w:t xml:space="preserve">Абляции и чувствительность (</w:t>
      </w:r>
      <w:r>
        <w:rPr>
          <w:rStyle w:val="VerbatimChar"/>
        </w:rPr>
        <w:t xml:space="preserve">backend</w:t>
      </w:r>
      <w:r>
        <w:t xml:space="preserve">)</w:t>
      </w:r>
    </w:p>
    <w:p>
      <w:pPr>
        <w:pStyle w:val="FirstParagraph"/>
      </w:pPr>
      <w:r>
        <w:t xml:space="preserve">τ: стандартное отклонение сложности экземпляра от сложности семейства: ответы моделируются с b + N(0, τ²), а оценка, как в сервисе, знает только b семейства. Без данных пилота τ неизвестна; по литературе об автоматической генерации заданий разумный диапазон 0.2-0.4.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Стабильность (без стажёров)</w:t>
            </w:r>
          </w:p>
        </w:tc>
        <w:tc>
          <w:tcPr/>
          <w:p>
            <w:pPr>
              <w:pStyle w:val="Compact"/>
            </w:pPr>
            <w:r>
              <w:t xml:space="preserve">r(θ̂, θ)</w:t>
            </w:r>
          </w:p>
        </w:tc>
        <w:tc>
          <w:tcPr/>
          <w:p>
            <w:pPr>
              <w:pStyle w:val="Compact"/>
            </w:pPr>
            <w:r>
              <w:t xml:space="preserve">Честный Senior</w:t>
            </w:r>
          </w:p>
        </w:tc>
        <w:tc>
          <w:tcPr/>
          <w:p>
            <w:pPr>
              <w:pStyle w:val="Compact"/>
            </w:pPr>
            <w:r>
              <w:t xml:space="preserve">Честный Lead</w:t>
            </w:r>
          </w:p>
        </w:tc>
        <w:tc>
          <w:tcPr/>
          <w:p>
            <w:pPr>
              <w:pStyle w:val="Compact"/>
            </w:pPr>
            <w:r>
              <w:t xml:space="preserve">Завышение Senior → Lead</w:t>
            </w:r>
          </w:p>
        </w:tc>
        <w:tc>
          <w:tcPr/>
          <w:p>
            <w:pPr>
              <w:pStyle w:val="Compact"/>
            </w:pPr>
            <w:r>
              <w:t xml:space="preserve">Средняя длина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Механика сервиса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71.7%</w:t>
            </w:r>
          </w:p>
        </w:tc>
        <w:tc>
          <w:tcPr/>
          <w:p>
            <w:pPr>
              <w:pStyle w:val="Compact"/>
            </w:pPr>
            <w:r>
              <w:t xml:space="preserve">71.3%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продления у порога</w:t>
            </w:r>
          </w:p>
        </w:tc>
        <w:tc>
          <w:tcPr/>
          <w:p>
            <w:pPr>
              <w:pStyle w:val="Compact"/>
            </w:pPr>
            <w:r>
              <w:t xml:space="preserve">63.6%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59.7%</w:t>
            </w:r>
          </w:p>
        </w:tc>
        <w:tc>
          <w:tcPr/>
          <w:p>
            <w:pPr>
              <w:pStyle w:val="Compact"/>
            </w:pPr>
            <w:r>
              <w:t xml:space="preserve">62.0%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Разброс сложности экземпляров τ = 0.2</w:t>
            </w:r>
          </w:p>
        </w:tc>
        <w:tc>
          <w:tcPr/>
          <w:p>
            <w:pPr>
              <w:pStyle w:val="Compact"/>
            </w:pPr>
            <w:r>
              <w:t xml:space="preserve">74.7%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70.3%</w:t>
            </w:r>
          </w:p>
        </w:tc>
        <w:tc>
          <w:tcPr/>
          <w:p>
            <w:pPr>
              <w:pStyle w:val="Compact"/>
            </w:pPr>
            <w:r>
              <w:t xml:space="preserve">72.0%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Разброс сложности экземпляров τ = 0.4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70.7%</w:t>
            </w:r>
          </w:p>
        </w:tc>
        <w:tc>
          <w:tcPr/>
          <w:p>
            <w:pPr>
              <w:pStyle w:val="Compact"/>
            </w:pPr>
            <w:r>
              <w:t xml:space="preserve">71.0%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</w:tr>
    </w:tbl>
    <w:bookmarkEnd w:id="79"/>
    <w:bookmarkStart w:id="83" w:name="устойчивость-к-утечке-заданий"/>
    <w:p>
      <w:pPr>
        <w:pStyle w:val="Heading2"/>
      </w:pPr>
      <w:r>
        <w:t xml:space="preserve">Устойчивость к утечке заданий</w:t>
      </w:r>
    </w:p>
    <w:p>
      <w:pPr>
        <w:pStyle w:val="FirstParagraph"/>
      </w:pPr>
      <w:r>
        <w:t xml:space="preserve">Junior заявляет Middle и знает ответы на долю L заданий из утечки. Показана доля таких кандидатов, получивших Middle, и доля помеченных детектором утечки: неверный ответ совпал с эталоном чужого экземпляра того же семейства (сверка с источником утечки и ещё 20 попытками в базе). Строка 0%: ложные срабатывания на честных кандидатах.</w:t>
      </w:r>
    </w:p>
    <w:bookmarkStart w:id="80" w:name="backend"/>
    <w:p>
      <w:pPr>
        <w:pStyle w:val="Heading3"/>
      </w:pPr>
      <w:r>
        <w:rPr>
          <w:rStyle w:val="VerbatimChar"/>
        </w:rP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Доля утёкших ответов</w:t>
            </w:r>
          </w:p>
        </w:tc>
        <w:tc>
          <w:tcPr/>
          <w:p>
            <w:pPr>
              <w:pStyle w:val="Compact"/>
            </w:pPr>
            <w:r>
              <w:t xml:space="preserve">Единый набор заданий</w:t>
            </w:r>
          </w:p>
        </w:tc>
        <w:tc>
          <w:tcPr/>
          <w:p>
            <w:pPr>
              <w:pStyle w:val="Compact"/>
            </w:pPr>
            <w:r>
              <w:t xml:space="preserve">Семейства (наша механика)</w:t>
            </w:r>
          </w:p>
        </w:tc>
        <w:tc>
          <w:tcPr/>
          <w:p>
            <w:pPr>
              <w:pStyle w:val="Compact"/>
            </w:pPr>
            <w:r>
              <w:t xml:space="preserve">Помечены детектором утечки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13.0%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72.0%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7.3%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80"/>
    <w:bookmarkStart w:id="81" w:name="frontend"/>
    <w:p>
      <w:pPr>
        <w:pStyle w:val="Heading3"/>
      </w:pPr>
      <w:r>
        <w:rPr>
          <w:rStyle w:val="VerbatimChar"/>
        </w:rP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Доля утёкших ответов</w:t>
            </w:r>
          </w:p>
        </w:tc>
        <w:tc>
          <w:tcPr/>
          <w:p>
            <w:pPr>
              <w:pStyle w:val="Compact"/>
            </w:pPr>
            <w:r>
              <w:t xml:space="preserve">Единый набор заданий</w:t>
            </w:r>
          </w:p>
        </w:tc>
        <w:tc>
          <w:tcPr/>
          <w:p>
            <w:pPr>
              <w:pStyle w:val="Compact"/>
            </w:pPr>
            <w:r>
              <w:t xml:space="preserve">Семейства (наша механика)</w:t>
            </w:r>
          </w:p>
        </w:tc>
        <w:tc>
          <w:tcPr/>
          <w:p>
            <w:pPr>
              <w:pStyle w:val="Compact"/>
            </w:pPr>
            <w:r>
              <w:t xml:space="preserve">Помечены детектором утечки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48.7%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71.3%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85.3%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  <w:tc>
          <w:tcPr/>
          <w:p>
            <w:pPr>
              <w:pStyle w:val="Compact"/>
            </w:pPr>
            <w:r>
              <w:t xml:space="preserve">95.3%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81"/>
    <w:bookmarkStart w:id="82" w:name="data-science"/>
    <w:p>
      <w:pPr>
        <w:pStyle w:val="Heading3"/>
      </w:pPr>
      <w:r>
        <w:rPr>
          <w:rStyle w:val="VerbatimChar"/>
        </w:rPr>
        <w:t xml:space="preserve">data-science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Доля утёкших ответов</w:t>
            </w:r>
          </w:p>
        </w:tc>
        <w:tc>
          <w:tcPr/>
          <w:p>
            <w:pPr>
              <w:pStyle w:val="Compact"/>
            </w:pPr>
            <w:r>
              <w:t xml:space="preserve">Единый набор заданий</w:t>
            </w:r>
          </w:p>
        </w:tc>
        <w:tc>
          <w:tcPr/>
          <w:p>
            <w:pPr>
              <w:pStyle w:val="Compact"/>
            </w:pPr>
            <w:r>
              <w:t xml:space="preserve">Семейства (наша механика)</w:t>
            </w:r>
          </w:p>
        </w:tc>
        <w:tc>
          <w:tcPr/>
          <w:p>
            <w:pPr>
              <w:pStyle w:val="Compact"/>
            </w:pPr>
            <w:r>
              <w:t xml:space="preserve">Помечены детектором утечки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58.3%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89.7%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94.3%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82"/>
    <w:bookmarkEnd w:id="83"/>
    <w:bookmarkStart w:id="84" w:name="совпадение-ответов-внутри-семейств"/>
    <w:p>
      <w:pPr>
        <w:pStyle w:val="Heading2"/>
      </w:pPr>
      <w:r>
        <w:t xml:space="preserve">Совпадение ответов внутри семейств</w:t>
      </w:r>
    </w:p>
    <w:p>
      <w:pPr>
        <w:pStyle w:val="FirstParagraph"/>
      </w:pPr>
      <w:r>
        <w:t xml:space="preserve">Семейств с совпадением ответов ≥ 50%:</w:t>
      </w:r>
      <w:r>
        <w:t xml:space="preserve"> </w:t>
      </w:r>
      <w:r>
        <w:rPr>
          <w:b/>
          <w:bCs/>
        </w:rPr>
        <w:t xml:space="preserve">0 из 78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</w:pPr>
            <w:r>
              <w:t xml:space="preserve">Совпадение ответа у двух экземпляров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js.equality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47.0%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http.cors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ml.imbalance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36.8%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http.idempotent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react.memo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ml.fit_diagnosis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stats.pvalue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web.render_perf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stats.sample_size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sql.isolation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sql.index_choice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py.gil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ml.regularization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ml.cv_strategy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algo.amortized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http.pagination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http.idempotency_key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33.0%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sql.group_having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31.9%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py.mutable_default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react.stale_closure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30.6%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algo.bfs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algo.coins_dp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py.mro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react.keys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react.controlled_input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http.conditional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js.var_let_loop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algo.complexity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24.7%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react.effect_runs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py.alias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web.semantic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web.specificity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19.7%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sql.window_top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js.this_binding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js.shallow_copy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py.dict_count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sql.where_count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sql.count_null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web.xss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ml.leakage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js.promise_combinators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14.6%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http.status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algo.binary_search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sql.recursive_cte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js.closure_counter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sql.left_join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py.generator_exhaust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ml.cost_threshold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stats.dice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react.batching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py.late_binding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algo.dijkstra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stats.bayes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py.try_else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react.context_rerender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stats.std_transform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algo.stack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web.cookie_samesite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js.array_methods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react.effect_order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stats.simpson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ml.roc_auc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algo.knapsack</w:t>
            </w:r>
          </w:p>
        </w:tc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web.csp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http.cache_freshness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web.flex_grow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stats.median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py.sorted_key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web.box_model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stats.multiple_testing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http.token_bucket</w:t>
            </w:r>
          </w:p>
        </w:tc>
        <w:tc>
          <w:tcPr/>
          <w:p>
            <w:pPr>
              <w:pStyle w:val="Compact"/>
            </w:pPr>
            <w:r>
              <w:t xml:space="preserve">http_api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js.event_loop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sql.window_frame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ml.precision_recall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js.async_order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py.class_attr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py.slice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js.getter_copy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</w:tr>
    </w:tbl>
    <w:bookmarkEnd w:id="84"/>
    <w:bookmarkStart w:id="85" w:name="Xcd0079742635551845427acbdadcc06727896e6"/>
    <w:p>
      <w:pPr>
        <w:pStyle w:val="Heading2"/>
      </w:pPr>
      <w:r>
        <w:t xml:space="preserve">Однородность экземпляров внутри семейства</w:t>
      </w:r>
    </w:p>
    <w:p>
      <w:pPr>
        <w:pStyle w:val="FirstParagraph"/>
      </w:pPr>
      <w:r>
        <w:t xml:space="preserve">Семейств с кодом или данными: 53; с коэффициентом вариации объёма &gt; 0.3:</w:t>
      </w:r>
      <w:r>
        <w:t xml:space="preserve"> </w:t>
      </w:r>
      <w:r>
        <w:rPr>
          <w:b/>
          <w:bCs/>
        </w:rPr>
        <w:t xml:space="preserve">2</w:t>
      </w:r>
      <w:r>
        <w:t xml:space="preserve">, ≥ 0.2: 2 (ниже), остальные однороднее.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Средний объём</w:t>
            </w:r>
          </w:p>
        </w:tc>
        <w:tc>
          <w:tcPr/>
          <w:p>
            <w:pPr>
              <w:pStyle w:val="Compact"/>
            </w:pPr>
            <w:r>
              <w:t xml:space="preserve">Коэффициент вариации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react.keys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py.mutable_default</w:t>
            </w:r>
          </w:p>
        </w:tc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</w:tr>
    </w:tbl>
    <w:bookmarkEnd w:id="85"/>
    <w:bookmarkEnd w:id="86"/>
    <w:bookmarkStart w:id="92" w:name="валидация-подбора"/>
    <w:p>
      <w:pPr>
        <w:pStyle w:val="Heading1"/>
      </w:pPr>
      <w:r>
        <w:t xml:space="preserve">Валидация подбора</w:t>
      </w:r>
    </w:p>
    <w:p>
      <w:pPr>
        <w:pStyle w:val="FirstParagraph"/>
      </w:pPr>
      <w:r>
        <w:t xml:space="preserve">Сгенерировано автоматически</w:t>
      </w:r>
      <w:r>
        <w:t xml:space="preserve"> </w:t>
      </w:r>
      <w:r>
        <w:rPr>
          <w:rStyle w:val="VerbatimChar"/>
        </w:rPr>
        <w:t xml:space="preserve">scoring/validation/matching.py</w:t>
      </w:r>
      <w:r>
        <w:t xml:space="preserve">. 40 потребностей × 60 кандидатов; релевантен кандидат с истинной релевантностью ≥ 2 из 3. Самоописание шумит: в резюме к истинным навыкам добавлено 1-4 лишних; 80% кандидатов прошли тест, у 40% есть результаты ФСП (независимо от релевантности). Доля завышающих грейд неизвестна, поэтому результаты: для нескольких её значений. ДИ: бутстреп по потребностям.</w:t>
      </w:r>
    </w:p>
    <w:bookmarkStart w:id="87" w:name="завышают-грейд-0-кандидатов"/>
    <w:p>
      <w:pPr>
        <w:pStyle w:val="Heading2"/>
      </w:pPr>
      <w:r>
        <w:t xml:space="preserve">Завышают грейд 0% кандидатов</w:t>
      </w:r>
    </w:p>
    <w:p>
      <w:pPr>
        <w:pStyle w:val="FirstParagraph"/>
      </w:pPr>
      <w:r>
        <w:t xml:space="preserve">Релевантных в пуле в среднем 14%.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t xml:space="preserve">P@10</w:t>
            </w:r>
          </w:p>
        </w:tc>
        <w:tc>
          <w:tcPr/>
          <w:p>
            <w:pPr>
              <w:pStyle w:val="Compact"/>
            </w:pPr>
            <w:r>
              <w:t xml:space="preserve">nDCG@10 [95% ДИ]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Recall@20</w:t>
            </w:r>
          </w:p>
        </w:tc>
        <w:tc>
          <w:tcPr/>
          <w:p>
            <w:pPr>
              <w:pStyle w:val="Compact"/>
            </w:pPr>
            <w:r>
              <w:t xml:space="preserve">P@5 точное попадание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порядок (бейзлайн)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0.193 [0.153; 0.238]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заявленный грейд (бейзлайн)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0.604 [0.546; 0.660]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слова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0.410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0.551 [0.484; 0.619]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по тексту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0.412 [0.356; 0.466]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без результатов теста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0.858 [0.795; 0.907]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(полный)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0.867 [0.808; 0.912]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</w:tr>
    </w:tbl>
    <w:bookmarkEnd w:id="87"/>
    <w:bookmarkStart w:id="88" w:name="завышают-грейд-25-кандидатов"/>
    <w:p>
      <w:pPr>
        <w:pStyle w:val="Heading2"/>
      </w:pPr>
      <w:r>
        <w:t xml:space="preserve">Завышают грейд 25% кандидатов</w:t>
      </w:r>
    </w:p>
    <w:p>
      <w:pPr>
        <w:pStyle w:val="FirstParagraph"/>
      </w:pPr>
      <w:r>
        <w:t xml:space="preserve">Релевантных в пуле в среднем 14%.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t xml:space="preserve">P@10</w:t>
            </w:r>
          </w:p>
        </w:tc>
        <w:tc>
          <w:tcPr/>
          <w:p>
            <w:pPr>
              <w:pStyle w:val="Compact"/>
            </w:pPr>
            <w:r>
              <w:t xml:space="preserve">nDCG@10 [95% ДИ]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Recall@20</w:t>
            </w:r>
          </w:p>
        </w:tc>
        <w:tc>
          <w:tcPr/>
          <w:p>
            <w:pPr>
              <w:pStyle w:val="Compact"/>
            </w:pPr>
            <w:r>
              <w:t xml:space="preserve">P@5 точное попадание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порядок (бейзлайн)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0.193 [0.153; 0.238]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заявленный грейд (бейзлайн)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  <w:r>
              <w:t xml:space="preserve">0.513 [0.454; 0.575]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слова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0.523 [0.455; 0.587]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по тексту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0.412 [0.356; 0.466]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без результатов теста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0.820 [0.759; 0.871]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(полный)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0.851 [0.788; 0.900]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</w:tbl>
    <w:bookmarkEnd w:id="88"/>
    <w:bookmarkStart w:id="89" w:name="завышают-грейд-50-кандидатов"/>
    <w:p>
      <w:pPr>
        <w:pStyle w:val="Heading2"/>
      </w:pPr>
      <w:r>
        <w:t xml:space="preserve">Завышают грейд 50% кандидатов</w:t>
      </w:r>
    </w:p>
    <w:p>
      <w:pPr>
        <w:pStyle w:val="FirstParagraph"/>
      </w:pPr>
      <w:r>
        <w:t xml:space="preserve">Релевантных в пуле в среднем 14%.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t xml:space="preserve">P@10</w:t>
            </w:r>
          </w:p>
        </w:tc>
        <w:tc>
          <w:tcPr/>
          <w:p>
            <w:pPr>
              <w:pStyle w:val="Compact"/>
            </w:pPr>
            <w:r>
              <w:t xml:space="preserve">nDCG@10 [95% ДИ]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Recall@20</w:t>
            </w:r>
          </w:p>
        </w:tc>
        <w:tc>
          <w:tcPr/>
          <w:p>
            <w:pPr>
              <w:pStyle w:val="Compact"/>
            </w:pPr>
            <w:r>
              <w:t xml:space="preserve">P@5 точное попадание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порядок (бейзлайн)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0.193 [0.153; 0.238]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заявленный грейд (бейзлайн)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0.451 [0.387; 0.515]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слова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0.499 [0.430; 0.566]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по тексту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0.412 [0.356; 0.466]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без результатов теста</w:t>
            </w:r>
          </w:p>
        </w:tc>
        <w:tc>
          <w:tcPr/>
          <w:p>
            <w:pPr>
              <w:pStyle w:val="Compact"/>
            </w:pPr>
            <w:r>
              <w:t xml:space="preserve">0.590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0.780 [0.722; 0.834]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(полный)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0.840 [0.773; 0.897]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</w:tbl>
    <w:bookmarkEnd w:id="89"/>
    <w:bookmarkStart w:id="90" w:name="слепой-генератор-завышают-грейд-25"/>
    <w:p>
      <w:pPr>
        <w:pStyle w:val="Heading2"/>
      </w:pPr>
      <w:r>
        <w:t xml:space="preserve">Слепой генератор (завышают грейд 25%)</w:t>
      </w:r>
    </w:p>
    <w:p>
      <w:pPr>
        <w:pStyle w:val="FirstParagraph"/>
      </w:pPr>
      <w:r>
        <w:t xml:space="preserve">Истинный навык написан названием (50%), синонимом из словаря (25%) или перефразом вне словаря (25%: «питон», «Postgres 16»: матчер их не видит). 30% кандидатов набивают резюме: 6-10 лишних навыков названиями из словаря. Релевантность: по скрытым истинным навыкам.</w:t>
      </w:r>
    </w:p>
    <w:p>
      <w:pPr>
        <w:pStyle w:val="BodyText"/>
      </w:pPr>
      <w:r>
        <w:t xml:space="preserve">Релевантных в пуле в среднем 12%.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t xml:space="preserve">P@10</w:t>
            </w:r>
          </w:p>
        </w:tc>
        <w:tc>
          <w:tcPr/>
          <w:p>
            <w:pPr>
              <w:pStyle w:val="Compact"/>
            </w:pPr>
            <w:r>
              <w:t xml:space="preserve">nDCG@10 [95% ДИ]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Recall@20</w:t>
            </w:r>
          </w:p>
        </w:tc>
        <w:tc>
          <w:tcPr/>
          <w:p>
            <w:pPr>
              <w:pStyle w:val="Compact"/>
            </w:pPr>
            <w:r>
              <w:t xml:space="preserve">P@5 точное попадание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порядок (бейзлайн)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0.162 [0.128; 0.199]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заявленный грейд (бейзлайн)</w:t>
            </w:r>
          </w:p>
        </w:tc>
        <w:tc>
          <w:tcPr/>
          <w:p>
            <w:pPr>
              <w:pStyle w:val="Compact"/>
            </w:pPr>
            <w:r>
              <w:t xml:space="preserve">0.315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  <w:tc>
          <w:tcPr/>
          <w:p>
            <w:pPr>
              <w:pStyle w:val="Compact"/>
            </w:pPr>
            <w:r>
              <w:t xml:space="preserve">0.487 [0.423; 0.552]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Ключевые слова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  <w:tc>
          <w:tcPr/>
          <w:p>
            <w:pPr>
              <w:pStyle w:val="Compact"/>
            </w:pPr>
            <w:r>
              <w:t xml:space="preserve">0.390 [0.324; 0.456]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по тексту резюме (бейзлайн)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0.283 [0.225; 0.345]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без результатов теста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0.700 [0.628; 0.768]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 подбор (полный)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0.740 [0.670; 0.801]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</w:tbl>
    <w:bookmarkEnd w:id="90"/>
    <w:bookmarkStart w:id="91" w:name="fairness-кандидаты-без-фсп"/>
    <w:p>
      <w:pPr>
        <w:pStyle w:val="Heading2"/>
      </w:pPr>
      <w:r>
        <w:t xml:space="preserve">Fairness: кандидаты без ФСП</w:t>
      </w:r>
    </w:p>
    <w:p>
      <w:pPr>
        <w:pStyle w:val="FirstParagraph"/>
      </w:pPr>
      <w:r>
        <w:t xml:space="preserve">Доля кандидатов без истории ФСП в топ-10 полного подбора против их доли в пуле. ФСП в генераторе не связан с релевантностью, поэтому это верхняя оценка перекоса: вклад ФСП (вес 0.10) поднимает кандидатов с ФСП при прочих равных.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Генератор</w:t>
            </w:r>
          </w:p>
        </w:tc>
        <w:tc>
          <w:tcPr/>
          <w:p>
            <w:pPr>
              <w:pStyle w:val="Compact"/>
            </w:pPr>
            <w:r>
              <w:t xml:space="preserve">В пуле</w:t>
            </w:r>
          </w:p>
        </w:tc>
        <w:tc>
          <w:tcPr/>
          <w:p>
            <w:pPr>
              <w:pStyle w:val="Compact"/>
            </w:pPr>
            <w:r>
              <w:t xml:space="preserve">В топ-10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обычный, завышают 0%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обычный, завышают 25%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обычный, завышают 50%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слепой, завышают 25%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</w:tbl>
    <w:bookmarkEnd w:id="91"/>
    <w:bookmarkEnd w:id="92"/>
    <w:bookmarkStart w:id="93" w:name="валидация-разбора-pdf-резюме"/>
    <w:p>
      <w:pPr>
        <w:pStyle w:val="Heading1"/>
      </w:pPr>
      <w:r>
        <w:t xml:space="preserve">Валидация разбора PDF-резюме</w:t>
      </w:r>
    </w:p>
    <w:p>
      <w:pPr>
        <w:pStyle w:val="FirstParagraph"/>
      </w:pPr>
      <w:r>
        <w:t xml:space="preserve">Сгенерировано</w:t>
      </w:r>
      <w:r>
        <w:t xml:space="preserve"> </w:t>
      </w:r>
      <w:r>
        <w:rPr>
          <w:rStyle w:val="VerbatimChar"/>
        </w:rPr>
        <w:t xml:space="preserve">uv run python -m validation.resume</w:t>
      </w:r>
      <w:r>
        <w:t xml:space="preserve"> </w:t>
      </w:r>
      <w:r>
        <w:t xml:space="preserve">(из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): 100 синтетических резюме</w:t>
      </w:r>
      <w:r>
        <w:t xml:space="preserve"> </w:t>
      </w:r>
      <w:r>
        <w:t xml:space="preserve">× 4 вёрстки, seed 2026. Разбирают рабочие функции</w:t>
      </w:r>
      <w:r>
        <w:t xml:space="preserve"> </w:t>
      </w:r>
      <w:r>
        <w:rPr>
          <w:rStyle w:val="VerbatimChar"/>
        </w:rPr>
        <w:t xml:space="preserve">extract_text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parse_resume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backend/app/services/resume.py</w:t>
      </w:r>
      <w:r>
        <w:t xml:space="preserve">), без LLM.</w:t>
      </w:r>
    </w:p>
    <w:p>
      <w:pPr>
        <w:pStyle w:val="BodyText"/>
      </w:pPr>
      <w:r>
        <w:t xml:space="preserve">Как построены резюме. Направления, должности и стеки те же, что в</w:t>
      </w:r>
      <w:r>
        <w:t xml:space="preserve"> </w:t>
      </w:r>
      <w:r>
        <w:rPr>
          <w:rStyle w:val="VerbatimChar"/>
        </w:rPr>
        <w:t xml:space="preserve">app.demo_seed</w:t>
      </w:r>
      <w:r>
        <w:t xml:space="preserve"> </w:t>
      </w:r>
      <w:r>
        <w:t xml:space="preserve">(backend,</w:t>
      </w:r>
      <w:r>
        <w:t xml:space="preserve"> </w:t>
      </w:r>
      <w:r>
        <w:t xml:space="preserve">frontend, data science). Навыки из справочника записаны то названием, то синонимом («golang»,</w:t>
      </w:r>
      <w:r>
        <w:t xml:space="preserve"> </w:t>
      </w:r>
      <w:r>
        <w:t xml:space="preserve">«k8s»), иногда строчными буквами. В каждом резюме есть навык вне справочника, который разбор</w:t>
      </w:r>
      <w:r>
        <w:t xml:space="preserve"> </w:t>
      </w:r>
      <w:r>
        <w:t xml:space="preserve">находить не должен. Опыт: 1-3 места работы, периоды в четырёх форматах («Март 2021 — настоящее</w:t>
      </w:r>
      <w:r>
        <w:t xml:space="preserve"> </w:t>
      </w:r>
      <w:r>
        <w:t xml:space="preserve">время», «03.2021 – н.в.», «мар. 2021 - по наст. время», «2019 — 2021»). Грейд указан приставкой к</w:t>
      </w:r>
      <w:r>
        <w:t xml:space="preserve"> </w:t>
      </w:r>
      <w:r>
        <w:t xml:space="preserve">последней должности (Junior/Middle/Senior/Lead, «Стажёр-…»).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Вёрстка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Навыки P / R / F1</w:t>
            </w:r>
          </w:p>
        </w:tc>
        <w:tc>
          <w:tcPr/>
          <w:p>
            <w:pPr>
              <w:pStyle w:val="Compact"/>
            </w:pPr>
            <w:r>
              <w:t xml:space="preserve">Число мест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Ошибка стажа, мес. (ср. / мед.)</w:t>
            </w:r>
          </w:p>
        </w:tc>
        <w:tc>
          <w:tcPr/>
          <w:p>
            <w:pPr>
              <w:pStyle w:val="Compact"/>
            </w:pPr>
            <w:r>
              <w:t xml:space="preserve">Грейд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одна колонка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0.99 / 1.00 / 1.00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0.0 / 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две колонки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0.99 / 0.97 / 0.98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0.0 / 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 опыта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0.99 / 1.00 / 1.00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0.0 / 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 выгрузка hh.ru (контрольная)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0.99 / 1.00 / 1.00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0.0 / 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Для всех полей, кроме навыков и стажа, считается точное совпадение. Навыки усредняются по всем</w:t>
      </w:r>
      <w:r>
        <w:t xml:space="preserve"> </w:t>
      </w:r>
      <w:r>
        <w:t xml:space="preserve">резюме (микро-усреднение), для стажа считается абсолютная ошибка суммарного стажа. «Период»,</w:t>
      </w:r>
      <w:r>
        <w:t xml:space="preserve"> </w:t>
      </w:r>
      <w:r>
        <w:t xml:space="preserve">«Должность» и «Компания» показывают долю мест работы, где поле совпало полностью.</w:t>
      </w:r>
    </w:p>
    <w:p>
      <w:pPr>
        <w:pStyle w:val="BodyText"/>
      </w:pPr>
      <w:r>
        <w:t xml:space="preserve">Как читать. Первые три вёрстки использовались при отладке разбора (на них нашлись перенос периода</w:t>
      </w:r>
      <w:r>
        <w:t xml:space="preserve"> </w:t>
      </w:r>
      <w:r>
        <w:t xml:space="preserve">в узкой колонке и склейка ячеек таблицы), поэтому их цифры являются верхней границей. Четвёртая</w:t>
      </w:r>
      <w:r>
        <w:t xml:space="preserve"> </w:t>
      </w:r>
      <w:r>
        <w:t xml:space="preserve">вёрстка повторяет выгрузку hh.ru (период с длительностью, затем компания, затем должность, часть</w:t>
      </w:r>
      <w:r>
        <w:t xml:space="preserve"> </w:t>
      </w:r>
      <w:r>
        <w:t xml:space="preserve">дат по-английски) и под разбор не подгонялась, это контрольная оценка. Её слабое место: компанию</w:t>
      </w:r>
      <w:r>
        <w:t xml:space="preserve"> </w:t>
      </w:r>
      <w:r>
        <w:t xml:space="preserve">без «ООО» и кавычек разбор путает со строкой описания предыдущего места работы.</w:t>
      </w:r>
    </w:p>
    <w:p>
      <w:pPr>
        <w:pStyle w:val="BodyText"/>
      </w:pPr>
      <w:r>
        <w:t xml:space="preserve">Ограничения:</w:t>
      </w:r>
    </w:p>
    <w:p>
      <w:pPr>
        <w:pStyle w:val="Compact"/>
        <w:numPr>
          <w:ilvl w:val="0"/>
          <w:numId w:val="1025"/>
        </w:numPr>
      </w:pPr>
      <w:r>
        <w:t xml:space="preserve">Синтетика проверяет извлечение из вёрстки и форматы дат, но не разнообразие живых резюме: свои</w:t>
      </w:r>
      <w:r>
        <w:t xml:space="preserve"> </w:t>
      </w:r>
      <w:r>
        <w:t xml:space="preserve">формулировки должностей, опыт без дат, резюме на английском. Поэтому в интерфейсе черновик только</w:t>
      </w:r>
      <w:r>
        <w:t xml:space="preserve"> </w:t>
      </w:r>
      <w:r>
        <w:t xml:space="preserve">подставляется в форму, а кандидат проверяет его перед сохранением.</w:t>
      </w:r>
    </w:p>
    <w:p>
      <w:pPr>
        <w:pStyle w:val="Compact"/>
        <w:numPr>
          <w:ilvl w:val="0"/>
          <w:numId w:val="1025"/>
        </w:numPr>
      </w:pPr>
      <w:r>
        <w:t xml:space="preserve">Скан без текстового слоя не распознаётся (OCR не подключён): ручка отвечает 422, и кандидат</w:t>
      </w:r>
      <w:r>
        <w:t xml:space="preserve"> </w:t>
      </w:r>
      <w:r>
        <w:t xml:space="preserve">заполняет профиль вручную.</w:t>
      </w:r>
    </w:p>
    <w:bookmarkEnd w:id="93"/>
    <w:bookmarkStart w:id="99" w:name="библиотеки-и-лицензии"/>
    <w:p>
      <w:pPr>
        <w:pStyle w:val="Heading1"/>
      </w:pPr>
      <w:r>
        <w:t xml:space="preserve">Библиотеки и лицензии</w:t>
      </w:r>
    </w:p>
    <w:p>
      <w:pPr>
        <w:pStyle w:val="FirstParagraph"/>
      </w:pPr>
      <w:r>
        <w:t xml:space="preserve">ТЗ (§3.4, §5) требует открытый код и рекомендует зависимости под MIT, Apache-2.0 или BSD. Ниже</w:t>
      </w:r>
      <w:r>
        <w:t xml:space="preserve"> </w:t>
      </w:r>
      <w:r>
        <w:t xml:space="preserve">перечислены все прямые зависимости с версиями из</w:t>
      </w:r>
      <w:r>
        <w:t xml:space="preserve"> </w:t>
      </w:r>
      <w:r>
        <w:rPr>
          <w:rStyle w:val="VerbatimChar"/>
        </w:rPr>
        <w:t xml:space="preserve">backend/uv.lock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scoring/uv.lock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frontend/pnpm-lock.yaml</w:t>
      </w:r>
      <w:r>
        <w:t xml:space="preserve"> </w:t>
      </w:r>
      <w:r>
        <w:t xml:space="preserve">и лицензиями из метаданных установленных пакетов.</w:t>
      </w:r>
    </w:p>
    <w:p>
      <w:pPr>
        <w:pStyle w:val="BodyText"/>
      </w:pPr>
      <w:r>
        <w:t xml:space="preserve">Все прямые зависимости распространяются под MIT, BSD, Apache-2.0, ISC или OFL-1.1 (шрифты). Среди</w:t>
      </w:r>
      <w:r>
        <w:t xml:space="preserve"> </w:t>
      </w:r>
      <w:r>
        <w:t xml:space="preserve">транзитивных есть несколько других разрешительных лицензий, они перечислены в конце и с открытостью</w:t>
      </w:r>
      <w:r>
        <w:t xml:space="preserve"> </w:t>
      </w:r>
      <w:r>
        <w:t xml:space="preserve">кода не конфликтуют.</w:t>
      </w:r>
    </w:p>
    <w:bookmarkStart w:id="94" w:name="backend-backend-python-313-uv"/>
    <w:p>
      <w:pPr>
        <w:pStyle w:val="Heading2"/>
      </w:pPr>
      <w:r>
        <w:t xml:space="preserve">Backend (</w:t>
      </w:r>
      <w:r>
        <w:rPr>
          <w:rStyle w:val="VerbatimChar"/>
        </w:rPr>
        <w:t xml:space="preserve">backend/</w:t>
      </w:r>
      <w:r>
        <w:t xml:space="preserve">, Python 3.13, uv)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aiosmtplib</w:t>
            </w:r>
          </w:p>
        </w:tc>
        <w:tc>
          <w:tcPr/>
          <w:p>
            <w:pPr>
              <w:pStyle w:val="Compact"/>
            </w:pPr>
            <w:r>
              <w:t xml:space="preserve">5.1.3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отправка писем (SMTP)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1.20.0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миграции схемы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asyncpg</w:t>
            </w:r>
          </w:p>
        </w:tc>
        <w:tc>
          <w:tcPr/>
          <w:p>
            <w:pPr>
              <w:pStyle w:val="Compact"/>
            </w:pPr>
            <w:r>
              <w:t xml:space="preserve">0.31.0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драйвер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0.142.2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веб-API и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HTTP-клиент (Keycloak, scoring)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itsdangerous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подписанные cookie и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pdfplumber</w:t>
            </w:r>
          </w:p>
        </w:tc>
        <w:tc>
          <w:tcPr/>
          <w:p>
            <w:pPr>
              <w:pStyle w:val="Compact"/>
            </w:pPr>
            <w:r>
              <w:t xml:space="preserve">0.11.10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текст из PDF-резюме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2.15.0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конфигурация из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2.15.1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проверка ID-токенов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0.0.32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загрузка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5.0.1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генерация PDF-профиля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sqladmin</w:t>
            </w:r>
          </w:p>
        </w:tc>
        <w:tc>
          <w:tcPr/>
          <w:p>
            <w:pPr>
              <w:pStyle w:val="Compact"/>
            </w:pPr>
            <w:r>
              <w:t xml:space="preserve">0.32.0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админка 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2.1.3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0.54.0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ASGI-сервер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2.4.0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проверка типов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0.16.10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линтер и форматтер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types-reportlab</w:t>
            </w:r>
          </w:p>
        </w:tc>
        <w:tc>
          <w:tcPr/>
          <w:p>
            <w:pPr>
              <w:pStyle w:val="Compact"/>
            </w:pPr>
            <w:r>
              <w:t xml:space="preserve">5.0.0.20261006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типы для reportlab</w:t>
            </w:r>
          </w:p>
        </w:tc>
      </w:tr>
    </w:tbl>
    <w:bookmarkEnd w:id="94"/>
    <w:bookmarkStart w:id="95" w:name="scoring-scoring-python-313-uv"/>
    <w:p>
      <w:pPr>
        <w:pStyle w:val="Heading2"/>
      </w:pPr>
      <w:r>
        <w:t xml:space="preserve">Scoring (</w:t>
      </w:r>
      <w:r>
        <w:rPr>
          <w:rStyle w:val="VerbatimChar"/>
        </w:rPr>
        <w:t xml:space="preserve">scoring/</w:t>
      </w:r>
      <w:r>
        <w:t xml:space="preserve">, Python 3.13, uv)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0.142.2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веб-API и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2.15.0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конфигурация из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0.54.0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ASGI-сервер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HTTP-клиент (Keycloak, scoring)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2.4.0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проверка типов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0.16.10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линтер и форматтер</w:t>
            </w:r>
          </w:p>
        </w:tc>
      </w:tr>
    </w:tbl>
    <w:bookmarkEnd w:id="95"/>
    <w:bookmarkStart w:id="96" w:name="frontend-frontend-node-22-pnpm"/>
    <w:p>
      <w:pPr>
        <w:pStyle w:val="Heading2"/>
      </w:pPr>
      <w:r>
        <w:t xml:space="preserve">Frontend (</w:t>
      </w:r>
      <w:r>
        <w:rPr>
          <w:rStyle w:val="VerbatimChar"/>
        </w:rPr>
        <w:t xml:space="preserve">frontend/</w:t>
      </w:r>
      <w:r>
        <w:t xml:space="preserve">, Node 22, pnpm)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@fontsource-variable/inter</w:t>
            </w:r>
          </w:p>
        </w:tc>
        <w:tc>
          <w:tcPr/>
          <w:p>
            <w:pPr>
              <w:pStyle w:val="Compact"/>
            </w:pPr>
            <w:r>
              <w:t xml:space="preserve">5.3.0</w:t>
            </w:r>
          </w:p>
        </w:tc>
        <w:tc>
          <w:tcPr/>
          <w:p>
            <w:pPr>
              <w:pStyle w:val="Compact"/>
            </w:pPr>
            <w:r>
              <w:t xml:space="preserve">OFL-1.1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шрифт 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@fontsource-variable/jetbrains-mono</w:t>
            </w:r>
          </w:p>
        </w:tc>
        <w:tc>
          <w:tcPr/>
          <w:p>
            <w:pPr>
              <w:pStyle w:val="Compact"/>
            </w:pPr>
            <w:r>
              <w:t xml:space="preserve">5.3.0</w:t>
            </w:r>
          </w:p>
        </w:tc>
        <w:tc>
          <w:tcPr/>
          <w:p>
            <w:pPr>
              <w:pStyle w:val="Compact"/>
            </w:pPr>
            <w:r>
              <w:t xml:space="preserve">OFL-1.1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шрифт JetBrains Mono (брендбук ФСП)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@hookform/resolvers</w:t>
            </w:r>
          </w:p>
        </w:tc>
        <w:tc>
          <w:tcPr/>
          <w:p>
            <w:pPr>
              <w:pStyle w:val="Compact"/>
            </w:pPr>
            <w:r>
              <w:t xml:space="preserve">5.9.1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zod в react-hook-form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@tailwindcss/vite</w:t>
            </w:r>
          </w:p>
        </w:tc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Tailwind в сборке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@tanstack/react-query</w:t>
            </w:r>
          </w:p>
        </w:tc>
        <w:tc>
          <w:tcPr/>
          <w:p>
            <w:pPr>
              <w:pStyle w:val="Compact"/>
            </w:pPr>
            <w:r>
              <w:t xml:space="preserve">5.104.1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запросы и кэш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</w:pPr>
            <w:r>
              <w:t xml:space="preserve">0.7.1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варианты компонентов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0.4.0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склейка классов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1.52.0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иконки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radix-ui</w:t>
            </w:r>
          </w:p>
        </w:tc>
        <w:tc>
          <w:tcPr/>
          <w:p>
            <w:pPr>
              <w:pStyle w:val="Compact"/>
            </w:pPr>
            <w:r>
              <w:t xml:space="preserve">1.6.7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доступные примитивы UI (shadcn/ui)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19.3.0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react-hook-form</w:t>
            </w:r>
          </w:p>
        </w:tc>
        <w:tc>
          <w:tcPr/>
          <w:p>
            <w:pPr>
              <w:pStyle w:val="Compact"/>
            </w:pPr>
            <w:r>
              <w:t xml:space="preserve">7.89.0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react-router</w:t>
            </w:r>
          </w:p>
        </w:tc>
        <w:tc>
          <w:tcPr/>
          <w:p>
            <w:pPr>
              <w:pStyle w:val="Compact"/>
            </w:pPr>
            <w:r>
              <w:t xml:space="preserve">8.4.0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</w:t>
            </w:r>
          </w:p>
        </w:tc>
        <w:tc>
          <w:tcPr/>
          <w:p>
            <w:pPr>
              <w:pStyle w:val="Compact"/>
            </w:pPr>
            <w:r>
              <w:t xml:space="preserve">4.21.1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компоненты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стили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tw-animate-css</w:t>
            </w:r>
          </w:p>
        </w:tc>
        <w:tc>
          <w:tcPr/>
          <w:p>
            <w:pPr>
              <w:pStyle w:val="Compact"/>
            </w:pPr>
            <w:r>
              <w:t xml:space="preserve">1.4.0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анимации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4.6.5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рантайм</w:t>
            </w:r>
          </w:p>
        </w:tc>
        <w:tc>
          <w:tcPr/>
          <w:p>
            <w:pPr>
              <w:pStyle w:val="Compact"/>
            </w:pPr>
            <w:r>
              <w:t xml:space="preserve">валидация форм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@types/node</w:t>
            </w:r>
          </w:p>
        </w:tc>
        <w:tc>
          <w:tcPr/>
          <w:p>
            <w:pPr>
              <w:pStyle w:val="Compact"/>
            </w:pPr>
            <w:r>
              <w:t xml:space="preserve">24.19.1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типы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@types/react</w:t>
            </w:r>
          </w:p>
        </w:tc>
        <w:tc>
          <w:tcPr/>
          <w:p>
            <w:pPr>
              <w:pStyle w:val="Compact"/>
            </w:pPr>
            <w:r>
              <w:t xml:space="preserve">19.3.0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типы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@types/react-dom</w:t>
            </w:r>
          </w:p>
        </w:tc>
        <w:tc>
          <w:tcPr/>
          <w:p>
            <w:pPr>
              <w:pStyle w:val="Compact"/>
            </w:pPr>
            <w:r>
              <w:t xml:space="preserve">19.3.0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типы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React в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orval</w:t>
            </w:r>
          </w:p>
        </w:tc>
        <w:tc>
          <w:tcPr/>
          <w:p>
            <w:pPr>
              <w:pStyle w:val="Compact"/>
            </w:pPr>
            <w:r>
              <w:t xml:space="preserve">8.39.0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генерация клиента из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oxlint</w:t>
            </w:r>
          </w:p>
        </w:tc>
        <w:tc>
          <w:tcPr/>
          <w:p>
            <w:pPr>
              <w:pStyle w:val="Compact"/>
            </w:pPr>
            <w:r>
              <w:t xml:space="preserve">1.86.0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линтер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3.9.9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форматтер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prettier-plugin-tailwindcss</w:t>
            </w:r>
          </w:p>
        </w:tc>
        <w:tc>
          <w:tcPr/>
          <w:p>
            <w:pPr>
              <w:pStyle w:val="Compact"/>
            </w:pPr>
            <w:r>
              <w:t xml:space="preserve">0.8.1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порядок классов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6.0.3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типизация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8.3.2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</w:p>
        </w:tc>
      </w:tr>
    </w:tbl>
    <w:p>
      <w:pPr>
        <w:pStyle w:val="BodyText"/>
      </w:pPr>
      <w:r>
        <w:t xml:space="preserve">Всего в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фронта 440 пакетов: MIT 395, ISC 18, BSD 12, Apache-2.0 5,</w:t>
      </w:r>
      <w:r>
        <w:t xml:space="preserve"> </w:t>
      </w:r>
      <w:r>
        <w:t xml:space="preserve">остальные перечислены ниже.</w:t>
      </w:r>
    </w:p>
    <w:bookmarkEnd w:id="96"/>
    <w:bookmarkStart w:id="97" w:name="инфраструктура-docker-composeyml"/>
    <w:p>
      <w:pPr>
        <w:pStyle w:val="Heading2"/>
      </w:pPr>
      <w:r>
        <w:t xml:space="preserve">Инфраструктура (</w:t>
      </w:r>
      <w:r>
        <w:rPr>
          <w:rStyle w:val="VerbatimChar"/>
        </w:rPr>
        <w:t xml:space="preserve">docker-compose.yml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Образ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1.29-alpine</w:t>
            </w:r>
          </w:p>
        </w:tc>
        <w:tc>
          <w:tcPr/>
          <w:p>
            <w:pPr>
              <w:pStyle w:val="Compac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</w:pPr>
            <w:r>
              <w:t xml:space="preserve">gateway: единая точка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(pgvector/pgvector)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PostgreSQL License (BSD-подобная)</w:t>
            </w:r>
          </w:p>
        </w:tc>
        <w:tc>
          <w:tcPr/>
          <w:p>
            <w:pPr>
              <w:pStyle w:val="Compact"/>
            </w:pPr>
            <w:r>
              <w:t xml:space="preserve">основная БД и БД Keycloak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регистрация, вход, подтверждение email; мок ФСП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перехват писем стенда (</w:t>
            </w:r>
            <w:r>
              <w:rPr>
                <w:rStyle w:val="VerbatimChar"/>
              </w:rPr>
              <w:t xml:space="preserve">/mail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astral-sh/uv (python3.13-bookworm-slim)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базовый образ Python-сервисов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fonts-dejavu-core</w:t>
            </w:r>
          </w:p>
        </w:tc>
        <w:tc>
          <w:tcPr/>
          <w:p>
            <w:pPr>
              <w:pStyle w:val="Compact"/>
            </w:pPr>
            <w:r>
              <w:t xml:space="preserve">Debian</w:t>
            </w:r>
          </w:p>
        </w:tc>
        <w:tc>
          <w:tcPr/>
          <w:p>
            <w:pPr>
              <w:pStyle w:val="Compact"/>
            </w:pPr>
            <w:r>
              <w:t xml:space="preserve">свободная лицензия Bitstream Vera / public domain</w:t>
            </w:r>
          </w:p>
        </w:tc>
        <w:tc>
          <w:tcPr/>
          <w:p>
            <w:pPr>
              <w:pStyle w:val="Compact"/>
            </w:pPr>
            <w:r>
              <w:t xml:space="preserve">кириллица в PDF-профиле</w:t>
            </w:r>
          </w:p>
        </w:tc>
      </w:tr>
    </w:tbl>
    <w:bookmarkEnd w:id="97"/>
    <w:bookmarkStart w:id="98" w:name="X8456d508bc65c309f4b78dd5d3f0b705e0979f3"/>
    <w:p>
      <w:pPr>
        <w:pStyle w:val="Heading2"/>
      </w:pPr>
      <w:r>
        <w:t xml:space="preserve">Транзитивные зависимости вне MIT / BSD / Apache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Чей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</w:t>
            </w:r>
          </w:p>
        </w:tc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корневые сертификаты; файловый копилефт, код не меняем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pathspec</w:t>
            </w:r>
          </w:p>
        </w:tc>
        <w:tc>
          <w:tcPr/>
          <w:p>
            <w:pPr>
              <w:pStyle w:val="Compact"/>
            </w:pPr>
            <w:r>
              <w:t xml:space="preserve">mypy (только разработка)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в рантайм не попадает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typing_extensions</w:t>
            </w:r>
          </w:p>
        </w:tc>
        <w:tc>
          <w:tcPr/>
          <w:p>
            <w:pPr>
              <w:pStyle w:val="Compact"/>
            </w:pPr>
            <w:r>
              <w:t xml:space="preserve">pydantic, SQLAlchemy</w:t>
            </w:r>
          </w:p>
        </w:tc>
        <w:tc>
          <w:tcPr/>
          <w:p>
            <w:pPr>
              <w:pStyle w:val="Compact"/>
            </w:pPr>
            <w:r>
              <w:t xml:space="preserve">PSF-2.0</w:t>
            </w:r>
          </w:p>
        </w:tc>
        <w:tc>
          <w:tcPr/>
          <w:p>
            <w:pPr>
              <w:pStyle w:val="Compact"/>
            </w:pPr>
            <w:r>
              <w:t xml:space="preserve">разрешительная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greenlet</w:t>
            </w:r>
          </w:p>
        </w:tc>
        <w:tc>
          <w:tcPr/>
          <w:p>
            <w:pPr>
              <w:pStyle w:val="Compact"/>
            </w:pPr>
            <w:r>
              <w:t xml:space="preserve">SQLAlchemy asyncio</w:t>
            </w:r>
          </w:p>
        </w:tc>
        <w:tc>
          <w:tcPr/>
          <w:p>
            <w:pPr>
              <w:pStyle w:val="Compact"/>
            </w:pPr>
            <w:r>
              <w:t xml:space="preserve">MIT и PSF-2.0</w:t>
            </w:r>
          </w:p>
        </w:tc>
        <w:tc>
          <w:tcPr/>
          <w:p>
            <w:pPr>
              <w:pStyle w:val="Compact"/>
            </w:pPr>
            <w:r>
              <w:t xml:space="preserve">разрешительная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pdfplumber</w:t>
            </w:r>
          </w:p>
        </w:tc>
        <w:tc>
          <w:tcPr/>
          <w:p>
            <w:pPr>
              <w:pStyle w:val="Compact"/>
            </w:pPr>
            <w:r>
              <w:t xml:space="preserve">MIT-CMU (HPND)</w:t>
            </w:r>
          </w:p>
        </w:tc>
        <w:tc>
          <w:tcPr/>
          <w:p>
            <w:pPr>
              <w:pStyle w:val="Compact"/>
            </w:pPr>
            <w:r>
              <w:t xml:space="preserve">разрешительная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pypdfium2</w:t>
            </w:r>
          </w:p>
        </w:tc>
        <w:tc>
          <w:tcPr/>
          <w:p>
            <w:pPr>
              <w:pStyle w:val="Compact"/>
            </w:pPr>
            <w:r>
              <w:t xml:space="preserve">pdfplumber</w:t>
            </w:r>
          </w:p>
        </w:tc>
        <w:tc>
          <w:tcPr/>
          <w:p>
            <w:pPr>
              <w:pStyle w:val="Compact"/>
            </w:pPr>
            <w:r>
              <w:t xml:space="preserve">BSD-3-Clause / Apache-2.0 + лицензии PDFium</w:t>
            </w:r>
          </w:p>
        </w:tc>
        <w:tc>
          <w:tcPr/>
          <w:p>
            <w:pPr>
              <w:pStyle w:val="Compact"/>
            </w:pPr>
            <w:r>
              <w:t xml:space="preserve">PDFium: BSD-3-Clause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caniuse-lite</w:t>
            </w:r>
          </w:p>
        </w:tc>
        <w:tc>
          <w:tcPr/>
          <w:p>
            <w:pPr>
              <w:pStyle w:val="Compact"/>
            </w:pPr>
            <w:r>
              <w:t xml:space="preserve">сборка фронта</w:t>
            </w:r>
          </w:p>
        </w:tc>
        <w:tc>
          <w:tcPr/>
          <w:p>
            <w:pPr>
              <w:pStyle w:val="Compact"/>
            </w:pPr>
            <w:r>
              <w:t xml:space="preserve">CC-BY-4.0</w:t>
            </w:r>
          </w:p>
        </w:tc>
        <w:tc>
          <w:tcPr/>
          <w:p>
            <w:pPr>
              <w:pStyle w:val="Compact"/>
            </w:pPr>
            <w:r>
              <w:t xml:space="preserve">данные о браузерах, только 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lightningcss</w:t>
            </w:r>
          </w:p>
        </w:tc>
        <w:tc>
          <w:tcPr/>
          <w:p>
            <w:pPr>
              <w:pStyle w:val="Compact"/>
            </w:pPr>
            <w:r>
              <w:t xml:space="preserve">Tailwind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только 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argparse</w:t>
            </w:r>
          </w:p>
        </w:tc>
        <w:tc>
          <w:tcPr/>
          <w:p>
            <w:pPr>
              <w:pStyle w:val="Compact"/>
            </w:pPr>
            <w:r>
              <w:t xml:space="preserve">сборка фронта</w:t>
            </w:r>
          </w:p>
        </w:tc>
        <w:tc>
          <w:tcPr/>
          <w:p>
            <w:pPr>
              <w:pStyle w:val="Compact"/>
            </w:pPr>
            <w:r>
              <w:t xml:space="preserve">Python-2.0</w:t>
            </w:r>
          </w:p>
        </w:tc>
        <w:tc>
          <w:tcPr/>
          <w:p>
            <w:pPr>
              <w:pStyle w:val="Compact"/>
            </w:pPr>
            <w:r>
              <w:t xml:space="preserve">только 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isexe, minimatch</w:t>
            </w:r>
          </w:p>
        </w:tc>
        <w:tc>
          <w:tcPr/>
          <w:p>
            <w:pPr>
              <w:pStyle w:val="Compact"/>
            </w:pPr>
            <w:r>
              <w:t xml:space="preserve">сборка фронта</w:t>
            </w:r>
          </w:p>
        </w:tc>
        <w:tc>
          <w:tcPr/>
          <w:p>
            <w:pPr>
              <w:pStyle w:val="Compac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</w:pPr>
            <w:r>
              <w:t xml:space="preserve">разрешительная, только 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@fontsource-variable/*</w:t>
            </w:r>
          </w:p>
        </w:tc>
        <w:tc>
          <w:tcPr/>
          <w:p>
            <w:pPr>
              <w:pStyle w:val="Compact"/>
            </w:pPr>
            <w:r>
              <w:t xml:space="preserve">фронт</w:t>
            </w:r>
          </w:p>
        </w:tc>
        <w:tc>
          <w:tcPr/>
          <w:p>
            <w:pPr>
              <w:pStyle w:val="Compact"/>
            </w:pPr>
            <w:r>
              <w:t xml:space="preserve">OFL-1.1</w:t>
            </w:r>
          </w:p>
        </w:tc>
        <w:tc>
          <w:tcPr/>
          <w:p>
            <w:pPr>
              <w:pStyle w:val="Compact"/>
            </w:pPr>
            <w:r>
              <w:t xml:space="preserve">шрифты, разрешено встраивать</w:t>
            </w:r>
          </w:p>
        </w:tc>
      </w:tr>
    </w:tbl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ocs/architecture.md" TargetMode="External" /><Relationship Type="http://schemas.openxmlformats.org/officeDocument/2006/relationships/hyperlink" Id="rId21" Target="docs/compliance.md" TargetMode="External" /><Relationship Type="http://schemas.openxmlformats.org/officeDocument/2006/relationships/hyperlink" Id="rId26" Target="docs/fsp-documentation.docx" TargetMode="External" /><Relationship Type="http://schemas.openxmlformats.org/officeDocument/2006/relationships/hyperlink" Id="rId25" Target="docs/libraries.md" TargetMode="External" /><Relationship Type="http://schemas.openxmlformats.org/officeDocument/2006/relationships/hyperlink" Id="rId22" Target="docs/validation-assessment.md" TargetMode="External" /><Relationship Type="http://schemas.openxmlformats.org/officeDocument/2006/relationships/hyperlink" Id="rId23" Target="docs/validation-matching.md" TargetMode="External" /><Relationship Type="http://schemas.openxmlformats.org/officeDocument/2006/relationships/hyperlink" Id="rId24" Target="docs/validation-resume.md" TargetMode="External" /><Relationship Type="http://schemas.openxmlformats.org/officeDocument/2006/relationships/hyperlink" Id="rId27" Target="present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cs/architecture.md" TargetMode="External" /><Relationship Type="http://schemas.openxmlformats.org/officeDocument/2006/relationships/hyperlink" Id="rId21" Target="docs/compliance.md" TargetMode="External" /><Relationship Type="http://schemas.openxmlformats.org/officeDocument/2006/relationships/hyperlink" Id="rId26" Target="docs/fsp-documentation.docx" TargetMode="External" /><Relationship Type="http://schemas.openxmlformats.org/officeDocument/2006/relationships/hyperlink" Id="rId25" Target="docs/libraries.md" TargetMode="External" /><Relationship Type="http://schemas.openxmlformats.org/officeDocument/2006/relationships/hyperlink" Id="rId22" Target="docs/validation-assessment.md" TargetMode="External" /><Relationship Type="http://schemas.openxmlformats.org/officeDocument/2006/relationships/hyperlink" Id="rId23" Target="docs/validation-matching.md" TargetMode="External" /><Relationship Type="http://schemas.openxmlformats.org/officeDocument/2006/relationships/hyperlink" Id="rId24" Target="docs/validation-resume.md" TargetMode="External" /><Relationship Type="http://schemas.openxmlformats.org/officeDocument/2006/relationships/hyperlink" Id="rId27" Target="present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ФСП Карьера — документация</dc:title>
  <dc:creator/>
  <dc:language>ru-RU</dc:language>
  <cp:keywords/>
  <dcterms:created xsi:type="dcterms:W3CDTF">2026-10-11T15:50:40Z</dcterms:created>
  <dcterms:modified xsi:type="dcterms:W3CDTF">2026-10-11T15:50:40Z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