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63" w:rsidRPr="00D46244" w:rsidRDefault="00870C63" w:rsidP="00870C63">
      <w:pPr>
        <w:spacing w:line="360" w:lineRule="auto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870C63" w:rsidRPr="00D46244" w:rsidRDefault="00870C63" w:rsidP="00D46244">
      <w:pPr>
        <w:pStyle w:val="1"/>
        <w:jc w:val="center"/>
      </w:pPr>
      <w:r w:rsidRPr="00D46244">
        <w:rPr>
          <w:rFonts w:hint="eastAsia"/>
          <w:shd w:val="clear" w:color="auto" w:fill="FFFFFF"/>
        </w:rPr>
        <w:t>一代清官吴官正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吴官正先生在《我的名字起因于官不正》一文中记述道：“我的家乡是江西余干县乌泥村1938年农历8月25日约下午三点，我出生了吴先生出生时间出自于其本人著述中，看来是非常可靠可信的。只是时辰介于未申两时辰之间，得需要论证。按照申时，则排盘如下：</w:t>
      </w:r>
    </w:p>
    <w:p w:rsidR="00870C63" w:rsidRPr="00D46244" w:rsidRDefault="00870C63" w:rsidP="00870C63">
      <w:pPr>
        <w:spacing w:line="360" w:lineRule="auto"/>
        <w:rPr>
          <w:rFonts w:ascii="宋体" w:eastAsia="宋体" w:hAnsi="宋体"/>
          <w:b/>
          <w:sz w:val="32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戊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壬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癸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庚</w:t>
      </w:r>
    </w:p>
    <w:p w:rsidR="00870C63" w:rsidRPr="00D46244" w:rsidRDefault="00870C63" w:rsidP="00870C63">
      <w:pPr>
        <w:spacing w:line="360" w:lineRule="auto"/>
        <w:rPr>
          <w:rFonts w:ascii="宋体" w:eastAsia="宋体" w:hAnsi="宋体"/>
          <w:b/>
          <w:sz w:val="32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寅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戌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未</w:t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/>
          <w:b/>
          <w:sz w:val="32"/>
          <w:szCs w:val="24"/>
          <w:shd w:val="clear" w:color="auto" w:fill="FFFFFF"/>
        </w:rPr>
        <w:tab/>
      </w:r>
      <w:r w:rsidRPr="00D46244">
        <w:rPr>
          <w:rFonts w:ascii="宋体" w:eastAsia="宋体" w:hAnsi="宋体" w:hint="eastAsia"/>
          <w:b/>
          <w:sz w:val="32"/>
          <w:szCs w:val="24"/>
          <w:shd w:val="clear" w:color="auto" w:fill="FFFFFF"/>
        </w:rPr>
        <w:t>申</w:t>
      </w:r>
    </w:p>
    <w:p w:rsidR="00870C63" w:rsidRPr="00D46244" w:rsidRDefault="00870C63" w:rsidP="00D46244">
      <w:pPr>
        <w:pStyle w:val="2"/>
      </w:pPr>
      <w:r w:rsidRPr="00D46244">
        <w:rPr>
          <w:rFonts w:hint="eastAsia"/>
          <w:shd w:val="clear" w:color="auto" w:fill="FFFFFF"/>
        </w:rPr>
        <w:t>一、命局论述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如果吴先生出生时间是己未时，有一丁劫财帮身，那么显然官杀混杂，不符合其生平状况，唯有以庚申时论命了。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癸水日元，生于戌月，明显不得令，同时四柱不见扎根之处，显然羸弱。然而时柱有庚申，能够生养癸水，不宜以从格论命。从格局的角度上探讨，戌月乃是秋末，金气尚存，透出戊土乃是正官，又透庚金为正印，官印格论命无疑!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就格局层次而言，戊土正官透干为用，正官星显然有力。时柱庚申一体，印星亦是非常有力，官印格形成官星有印护之像。同时戊土官星合拌日元，避免了戊土与劫财星壬水产生交战，天干形成一定程度的和谐现象。又月干壬水出自时支申中有力，强有力的保护了印星，避免印星因财星而败。那么官印格的八字官有印护，印有劫护，几乎很难克破。再加上日元本身较弱，需要印星生身而用印，相当有情格局层次非常高，实为难得的美局!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一般命师论命往往浅尝辄止，如果深入去了解此命特点，我们会发现日主本身趋向是合官星，更喜印星助身，而把财星丢给月干壬水享田用，当然壬水也乐意去驾驭月令寅戌所会之财局帮助日元护卫格局。这就符合一个相当注重原则，甚至刻板，一代清官的命局了。</w:t>
      </w:r>
    </w:p>
    <w:p w:rsidR="00870C63" w:rsidRPr="00D46244" w:rsidRDefault="00870C63" w:rsidP="00D46244">
      <w:pPr>
        <w:pStyle w:val="2"/>
      </w:pPr>
      <w:r w:rsidRPr="00D46244">
        <w:rPr>
          <w:rFonts w:hint="eastAsia"/>
          <w:shd w:val="clear" w:color="auto" w:fill="FFFFFF"/>
        </w:rPr>
        <w:t>二、命主性情</w:t>
      </w:r>
    </w:p>
    <w:p w:rsidR="00870C63" w:rsidRPr="00D46244" w:rsidRDefault="00041AE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人的性情往往在命局中充分的体现出来。日</w:t>
      </w:r>
      <w:r w:rsidR="00870C63"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元合官者，做事情非常讲原则，按部就班，节制能力相当强，这在吴官正先生一生为官中都充分体现出来，配上印星，</w:t>
      </w:r>
      <w:r w:rsidR="00870C63"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那么为人这方面的特性更为突出。月干壬水乃是比劫，从性情的角度上看则体现出个人较强的意志力、固执、倔强的一面。用之与比劫死死控制财星，虽然总会受到钱财的诱惑，但始终还是能够凭着个人意志力而控制住。换句话讲，如果没有月干强有力的比劫星，那么面对月令寅戌暗会的财星，后果将不可设想。整体而言，官星合身，印星成格，比劫控制财星，造就了吴官正铁面无私、清明无私的贤者作风。</w:t>
      </w:r>
    </w:p>
    <w:p w:rsidR="00870C63" w:rsidRPr="00D46244" w:rsidRDefault="00870C63" w:rsidP="00D46244">
      <w:pPr>
        <w:pStyle w:val="2"/>
      </w:pPr>
      <w:r w:rsidRPr="00D46244">
        <w:rPr>
          <w:rFonts w:hint="eastAsia"/>
          <w:shd w:val="clear" w:color="auto" w:fill="FFFFFF"/>
        </w:rPr>
        <w:t>三、贫寒早年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八字就一般情况而言，大体可以看出一个人的出身状况。命主早年行运癸</w:t>
      </w:r>
      <w:bookmarkStart w:id="0" w:name="_GoBack"/>
      <w:bookmarkEnd w:id="0"/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亥，比肩正官</w:t>
      </w:r>
      <w:r w:rsidR="00EB4883"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劫财推动伤官秀气的同时破尽财星，因此除了能读书以外，家境一贫如洗实属正常。甲子运又是伤官劫财之运，书生之路而已。乙丑运食神透干，技术出身，仍处在北方水地，显然无财可恃。</w:t>
      </w:r>
    </w:p>
    <w:p w:rsidR="00870C63" w:rsidRPr="00D46244" w:rsidRDefault="00870C63" w:rsidP="00D46244">
      <w:pPr>
        <w:pStyle w:val="2"/>
      </w:pPr>
      <w:r w:rsidRPr="00D46244">
        <w:rPr>
          <w:rFonts w:hint="eastAsia"/>
          <w:shd w:val="clear" w:color="auto" w:fill="FFFFFF"/>
        </w:rPr>
        <w:t>四、平步青云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有了这样搭配恰当的命局，一路官运当然平，因为无论如何行运都很难撼动官印比劫这样的搭配，只不过吴官正先生命局地支存在戌未刑杀星浮动而导致杂事繁多，不是一个闲官而已。另寅申时有冲击，事多伤脑筋也在所难免。所以命局存在这些缺点恰恰符合一个为民为国的父母官形象，从某种角度上看更符合这个时代清官、为民请命的父母官特点。</w:t>
      </w:r>
    </w:p>
    <w:p w:rsidR="00870C63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命局行运到官杀旺盛之地，命主的担子越来越重，官也越来越大，这倒是非常符合命理依据。至巳运，地支构成三刑，印星受到威胁，这个时候告老还乡已然相当必要。</w:t>
      </w:r>
    </w:p>
    <w:p w:rsidR="00870C63" w:rsidRPr="00D46244" w:rsidRDefault="00870C63" w:rsidP="00D46244">
      <w:pPr>
        <w:pStyle w:val="2"/>
      </w:pPr>
      <w:r w:rsidRPr="00D46244">
        <w:rPr>
          <w:rFonts w:hint="eastAsia"/>
          <w:shd w:val="clear" w:color="auto" w:fill="FFFFFF"/>
        </w:rPr>
        <w:t>五、复杂时代</w:t>
      </w:r>
    </w:p>
    <w:p w:rsidR="00536FD2" w:rsidRPr="00D46244" w:rsidRDefault="00870C63" w:rsidP="00870C6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46244">
        <w:rPr>
          <w:rFonts w:ascii="宋体" w:eastAsia="宋体" w:hAnsi="宋体" w:hint="eastAsia"/>
          <w:sz w:val="24"/>
          <w:szCs w:val="24"/>
          <w:shd w:val="clear" w:color="auto" w:fill="FFFFFF"/>
        </w:rPr>
        <w:t>这个时代是个复杂的时代。希望能够出更多官印格的为官之人，能更好的克制住私欲，留下更多为官清正之美名。</w:t>
      </w:r>
    </w:p>
    <w:sectPr w:rsidR="00536FD2" w:rsidRPr="00D46244" w:rsidSect="00870C63">
      <w:pgSz w:w="11906" w:h="16838"/>
      <w:pgMar w:top="851" w:right="2835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BC" w:rsidRDefault="00C618BC" w:rsidP="00974D0F">
      <w:r>
        <w:separator/>
      </w:r>
    </w:p>
  </w:endnote>
  <w:endnote w:type="continuationSeparator" w:id="0">
    <w:p w:rsidR="00C618BC" w:rsidRDefault="00C618BC" w:rsidP="0097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BC" w:rsidRDefault="00C618BC" w:rsidP="00974D0F">
      <w:r>
        <w:separator/>
      </w:r>
    </w:p>
  </w:footnote>
  <w:footnote w:type="continuationSeparator" w:id="0">
    <w:p w:rsidR="00C618BC" w:rsidRDefault="00C618BC" w:rsidP="00974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BB"/>
    <w:rsid w:val="00002DA1"/>
    <w:rsid w:val="00041AE3"/>
    <w:rsid w:val="00536FD2"/>
    <w:rsid w:val="0062306D"/>
    <w:rsid w:val="00870C63"/>
    <w:rsid w:val="00974D0F"/>
    <w:rsid w:val="00A10EBB"/>
    <w:rsid w:val="00C479BE"/>
    <w:rsid w:val="00C618BC"/>
    <w:rsid w:val="00D46244"/>
    <w:rsid w:val="00E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13735-CD8D-4EE0-9E54-08DE7AC6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0C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0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7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4D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4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D51D-82E6-4F08-B613-053ECFE2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2022-12-07T07:32:00Z</dcterms:created>
  <dcterms:modified xsi:type="dcterms:W3CDTF">2022-12-07T08:57:00Z</dcterms:modified>
</cp:coreProperties>
</file>