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Assignment 2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Create a copy of this document by click on “File” and selecting “Make a copy”. After that, delete this line!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VPC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955"/>
        <w:gridCol w:w="3585"/>
        <w:tblGridChange w:id="0">
          <w:tblGrid>
            <w:gridCol w:w="2820"/>
            <w:gridCol w:w="2955"/>
            <w:gridCol w:w="358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CIDR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Default VPC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vpc-f1876e96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172.31.0.0/16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Subnet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390"/>
        <w:gridCol w:w="2820"/>
        <w:tblGridChange w:id="0">
          <w:tblGrid>
            <w:gridCol w:w="3150"/>
            <w:gridCol w:w="3390"/>
            <w:gridCol w:w="2820"/>
          </w:tblGrid>
        </w:tblGridChange>
      </w:tblGrid>
      <w:tr>
        <w:trPr>
          <w:trHeight w:val="58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Subnet ID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CIDR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private_a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subnet-eb86b69d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172.31.4.0/22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private_b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subnet-998799fd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172.31.8.0/22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private_c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subnet-b6bdd2ee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172.31.12.0/22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public_b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subnet-eb86b69d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172.31.2.0/24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f0f9ff" w:val="clear"/>
                <w:rtl w:val="0"/>
              </w:rPr>
              <w:t xml:space="preserve">public_c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e0e0" w:space="0" w:sz="6" w:val="single"/>
            </w:tcBorders>
            <w:shd w:fill="eaf3f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85.9999999999999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  subnet-b7bdd2ef</w:t>
            </w:r>
          </w:p>
        </w:tc>
        <w:tc>
          <w:tcPr>
            <w:tcBorders>
              <w:bottom w:color="e0e0e0" w:space="0" w:sz="6" w:val="single"/>
            </w:tcBorders>
            <w:shd w:fill="eaf3f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85.9999999999999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  172.31.3.0/24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subnet-e886b69e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172.31.1.0/24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Routing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Public / Private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public_routing_table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rtb-74833913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private_routing_table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44444"/>
                <w:sz w:val="20"/>
                <w:szCs w:val="20"/>
                <w:shd w:fill="eaf3fe" w:val="clear"/>
                <w:rtl w:val="0"/>
              </w:rPr>
              <w:t xml:space="preserve">rtb-75833912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Route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172.31.0.0/16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0.0.0.0/0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igw-4f31ba2b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Private Route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172.31.0.0/16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0.0.0.0/0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igw-4f31ba2b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Other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25"/>
        <w:gridCol w:w="2520"/>
        <w:gridCol w:w="2385"/>
        <w:tblGridChange w:id="0">
          <w:tblGrid>
            <w:gridCol w:w="2115"/>
            <w:gridCol w:w="2325"/>
            <w:gridCol w:w="2520"/>
            <w:gridCol w:w="238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Route Table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Internet 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igw-4f31ba2b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igw-4f31ba2b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NAT Gateway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 gw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nat-08148cb5364dd84de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rtb-74833913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Instance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7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980"/>
        <w:tblGridChange w:id="0">
          <w:tblGrid>
            <w:gridCol w:w="2505"/>
            <w:gridCol w:w="498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Instance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payme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Public IP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54.149.171.54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Private IP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172.31.2.145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ami-5ec1673e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Instance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t2.micro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Key pair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var.aws_key_name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Terraform commands: terraform plan, terraform plan, terraform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Creation:</w:t>
      </w:r>
      <w:r w:rsidDel="00000000" w:rsidR="00000000" w:rsidRPr="00000000">
        <w:rPr>
          <w:rtl w:val="0"/>
        </w:rPr>
        <w:t xml:space="preserve"> terraform plan then terraform apply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Deletion:</w:t>
      </w:r>
      <w:r w:rsidDel="00000000" w:rsidR="00000000" w:rsidRPr="00000000">
        <w:rPr>
          <w:rtl w:val="0"/>
        </w:rPr>
        <w:t xml:space="preserve"> terraform destroy followed by a yes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